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8762" w14:textId="77777777" w:rsidR="00B413FC" w:rsidRPr="007C72E0" w:rsidRDefault="00B413FC" w:rsidP="00B413FC">
      <w:pPr>
        <w:pStyle w:val="Heading1"/>
        <w:numPr>
          <w:ilvl w:val="0"/>
          <w:numId w:val="1"/>
        </w:numPr>
        <w:tabs>
          <w:tab w:val="left" w:pos="90"/>
        </w:tabs>
        <w:ind w:firstLine="0"/>
        <w:rPr>
          <w:rFonts w:asciiTheme="minorHAnsi" w:hAnsiTheme="minorHAnsi" w:cstheme="minorHAnsi"/>
          <w:sz w:val="20"/>
          <w:szCs w:val="20"/>
        </w:rPr>
      </w:pPr>
      <w:r w:rsidRPr="007C72E0">
        <w:rPr>
          <w:rFonts w:asciiTheme="minorHAnsi" w:hAnsiTheme="minorHAnsi" w:cstheme="minorHAnsi"/>
          <w:sz w:val="20"/>
          <w:szCs w:val="20"/>
        </w:rPr>
        <w:t xml:space="preserve">Cover page </w:t>
      </w: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Caption w:val="Information on the Proposal "/>
      </w:tblPr>
      <w:tblGrid>
        <w:gridCol w:w="9330"/>
      </w:tblGrid>
      <w:tr w:rsidR="00B413FC" w:rsidRPr="007C72E0" w14:paraId="0884D8CC" w14:textId="77777777" w:rsidTr="00546C2F">
        <w:trPr>
          <w:tblHeader/>
        </w:trPr>
        <w:tc>
          <w:tcPr>
            <w:tcW w:w="9330" w:type="dxa"/>
          </w:tcPr>
          <w:p w14:paraId="44CB5C43" w14:textId="77777777" w:rsidR="00B413FC" w:rsidRPr="007C72E0" w:rsidRDefault="00B413FC" w:rsidP="00B44C0B">
            <w:pPr>
              <w:tabs>
                <w:tab w:val="left" w:pos="90"/>
              </w:tabs>
              <w:contextualSpacing/>
              <w:rPr>
                <w:rFonts w:cstheme="minorHAnsi"/>
                <w:b/>
                <w:sz w:val="20"/>
                <w:szCs w:val="20"/>
              </w:rPr>
            </w:pPr>
            <w:r w:rsidRPr="007C72E0">
              <w:rPr>
                <w:rFonts w:cstheme="minorHAnsi"/>
                <w:b/>
                <w:sz w:val="20"/>
                <w:szCs w:val="20"/>
              </w:rPr>
              <w:t>Title of the programme:</w:t>
            </w:r>
          </w:p>
          <w:p w14:paraId="202D64E8" w14:textId="02EBD2BC" w:rsidR="00B413FC" w:rsidRPr="00AB54C6" w:rsidRDefault="00B413FC" w:rsidP="00B44C0B">
            <w:pPr>
              <w:tabs>
                <w:tab w:val="left" w:pos="90"/>
              </w:tabs>
              <w:contextualSpacing/>
              <w:rPr>
                <w:rFonts w:cstheme="minorHAnsi"/>
                <w:bCs/>
                <w:color w:val="000000" w:themeColor="text1"/>
                <w:sz w:val="20"/>
                <w:szCs w:val="20"/>
              </w:rPr>
            </w:pPr>
            <w:r w:rsidRPr="007C72E0">
              <w:rPr>
                <w:rFonts w:cstheme="minorHAnsi"/>
                <w:bCs/>
                <w:color w:val="000000" w:themeColor="text1"/>
                <w:sz w:val="20"/>
                <w:szCs w:val="20"/>
              </w:rPr>
              <w:t xml:space="preserve">Strengthening </w:t>
            </w:r>
            <w:r w:rsidR="000E5724" w:rsidRPr="007C72E0">
              <w:rPr>
                <w:rFonts w:cstheme="minorHAnsi"/>
                <w:bCs/>
                <w:color w:val="000000" w:themeColor="text1"/>
                <w:sz w:val="20"/>
                <w:szCs w:val="20"/>
              </w:rPr>
              <w:t xml:space="preserve">Disability </w:t>
            </w:r>
            <w:r w:rsidR="00665740" w:rsidRPr="007C72E0">
              <w:rPr>
                <w:rFonts w:cstheme="minorHAnsi"/>
                <w:bCs/>
                <w:color w:val="000000" w:themeColor="text1"/>
                <w:sz w:val="20"/>
                <w:szCs w:val="20"/>
              </w:rPr>
              <w:t xml:space="preserve">Rights, </w:t>
            </w:r>
            <w:r w:rsidR="00AC5BEB">
              <w:rPr>
                <w:rFonts w:cstheme="minorHAnsi"/>
                <w:bCs/>
                <w:color w:val="000000" w:themeColor="text1"/>
                <w:sz w:val="20"/>
                <w:szCs w:val="20"/>
              </w:rPr>
              <w:t>Accessibility, Inclusive Services and Non-Discrimination</w:t>
            </w:r>
            <w:r w:rsidR="00665740" w:rsidRPr="007C72E0">
              <w:rPr>
                <w:rFonts w:cstheme="minorHAnsi"/>
                <w:bCs/>
                <w:color w:val="000000" w:themeColor="text1"/>
                <w:sz w:val="20"/>
                <w:szCs w:val="20"/>
              </w:rPr>
              <w:t xml:space="preserve"> </w:t>
            </w:r>
            <w:r w:rsidR="004B4B57" w:rsidRPr="007C72E0">
              <w:rPr>
                <w:rFonts w:cstheme="minorHAnsi"/>
                <w:bCs/>
                <w:color w:val="000000" w:themeColor="text1"/>
                <w:sz w:val="20"/>
                <w:szCs w:val="20"/>
              </w:rPr>
              <w:t>in Cameroon</w:t>
            </w:r>
          </w:p>
        </w:tc>
      </w:tr>
      <w:tr w:rsidR="00B413FC" w:rsidRPr="007C72E0" w14:paraId="06B949C0" w14:textId="77777777" w:rsidTr="00546C2F">
        <w:tc>
          <w:tcPr>
            <w:tcW w:w="9330" w:type="dxa"/>
          </w:tcPr>
          <w:p w14:paraId="6B7DCCA5" w14:textId="4DB5921D" w:rsidR="00B413FC" w:rsidRPr="007C72E0" w:rsidRDefault="00B413FC" w:rsidP="00AB54C6">
            <w:pPr>
              <w:spacing w:after="0"/>
              <w:rPr>
                <w:rFonts w:cstheme="minorHAnsi"/>
                <w:sz w:val="20"/>
                <w:szCs w:val="20"/>
              </w:rPr>
            </w:pPr>
            <w:r w:rsidRPr="007C72E0">
              <w:rPr>
                <w:rFonts w:cstheme="minorHAnsi"/>
                <w:b/>
                <w:bCs/>
                <w:sz w:val="20"/>
                <w:szCs w:val="20"/>
              </w:rPr>
              <w:t xml:space="preserve">Country:  </w:t>
            </w:r>
            <w:r w:rsidR="004B4B57" w:rsidRPr="007C72E0">
              <w:rPr>
                <w:rFonts w:cstheme="minorHAnsi"/>
                <w:bCs/>
                <w:sz w:val="20"/>
                <w:szCs w:val="20"/>
              </w:rPr>
              <w:t>Cameroon</w:t>
            </w:r>
            <w:r w:rsidRPr="007C72E0">
              <w:rPr>
                <w:rFonts w:cstheme="minorHAnsi"/>
                <w:bCs/>
                <w:sz w:val="20"/>
                <w:szCs w:val="20"/>
              </w:rPr>
              <w:t xml:space="preserve">            </w:t>
            </w:r>
          </w:p>
          <w:p w14:paraId="5420BB2B" w14:textId="62B40486" w:rsidR="00B413FC" w:rsidRPr="007C72E0" w:rsidRDefault="00B413FC" w:rsidP="00B44C0B">
            <w:pPr>
              <w:shd w:val="clear" w:color="auto" w:fill="FFFFFF" w:themeFill="background1"/>
              <w:spacing w:after="60"/>
              <w:rPr>
                <w:rFonts w:cstheme="minorHAnsi"/>
                <w:b/>
                <w:bCs/>
                <w:sz w:val="20"/>
                <w:szCs w:val="20"/>
              </w:rPr>
            </w:pPr>
            <w:r w:rsidRPr="007C72E0">
              <w:rPr>
                <w:rFonts w:cstheme="minorHAnsi"/>
                <w:bCs/>
                <w:sz w:val="20"/>
                <w:szCs w:val="20"/>
              </w:rPr>
              <w:t>Region or provinces:</w:t>
            </w:r>
            <w:r w:rsidR="004B4B57" w:rsidRPr="007C72E0">
              <w:rPr>
                <w:rFonts w:cstheme="minorHAnsi"/>
                <w:bCs/>
                <w:sz w:val="20"/>
                <w:szCs w:val="20"/>
              </w:rPr>
              <w:t xml:space="preserve"> National - All</w:t>
            </w:r>
            <w:r w:rsidRPr="007C72E0">
              <w:rPr>
                <w:rFonts w:cstheme="minorHAnsi"/>
                <w:bCs/>
                <w:sz w:val="20"/>
                <w:szCs w:val="20"/>
              </w:rPr>
              <w:t xml:space="preserve"> 10 </w:t>
            </w:r>
            <w:r w:rsidR="004B4B57" w:rsidRPr="007C72E0">
              <w:rPr>
                <w:rFonts w:cstheme="minorHAnsi"/>
                <w:bCs/>
                <w:sz w:val="20"/>
                <w:szCs w:val="20"/>
              </w:rPr>
              <w:t>Regions</w:t>
            </w:r>
          </w:p>
        </w:tc>
      </w:tr>
      <w:tr w:rsidR="00B413FC" w:rsidRPr="007C72E0" w14:paraId="2992F338" w14:textId="77777777" w:rsidTr="00546C2F">
        <w:tc>
          <w:tcPr>
            <w:tcW w:w="9330" w:type="dxa"/>
          </w:tcPr>
          <w:p w14:paraId="0D4EF829" w14:textId="77777777" w:rsidR="00B413FC" w:rsidRPr="007C72E0" w:rsidRDefault="00B413FC" w:rsidP="00B44C0B">
            <w:pPr>
              <w:tabs>
                <w:tab w:val="left" w:pos="90"/>
              </w:tabs>
              <w:contextualSpacing/>
              <w:rPr>
                <w:rFonts w:cstheme="minorHAnsi"/>
                <w:b/>
                <w:sz w:val="20"/>
                <w:szCs w:val="20"/>
              </w:rPr>
            </w:pPr>
            <w:r w:rsidRPr="007C72E0">
              <w:rPr>
                <w:rFonts w:cstheme="minorHAnsi"/>
                <w:b/>
                <w:sz w:val="20"/>
                <w:szCs w:val="20"/>
              </w:rPr>
              <w:t xml:space="preserve">Duration (max. 24 months): </w:t>
            </w:r>
            <w:r w:rsidRPr="007C72E0">
              <w:rPr>
                <w:rFonts w:cstheme="minorHAnsi"/>
                <w:sz w:val="20"/>
                <w:szCs w:val="20"/>
              </w:rPr>
              <w:t>24 Months</w:t>
            </w:r>
          </w:p>
        </w:tc>
      </w:tr>
      <w:tr w:rsidR="00B413FC" w:rsidRPr="007C72E0" w14:paraId="05FE2250" w14:textId="77777777" w:rsidTr="00546C2F">
        <w:tc>
          <w:tcPr>
            <w:tcW w:w="9330" w:type="dxa"/>
          </w:tcPr>
          <w:p w14:paraId="05897946" w14:textId="77777777" w:rsidR="00B413FC" w:rsidRPr="007C72E0" w:rsidRDefault="00B413FC" w:rsidP="00B44C0B">
            <w:pPr>
              <w:tabs>
                <w:tab w:val="left" w:pos="90"/>
              </w:tabs>
              <w:contextualSpacing/>
              <w:rPr>
                <w:rFonts w:cstheme="minorHAnsi"/>
                <w:b/>
                <w:sz w:val="20"/>
                <w:szCs w:val="20"/>
              </w:rPr>
            </w:pPr>
            <w:r w:rsidRPr="007C72E0">
              <w:rPr>
                <w:rFonts w:cstheme="minorHAnsi"/>
                <w:b/>
                <w:sz w:val="20"/>
                <w:szCs w:val="20"/>
              </w:rPr>
              <w:t>Total Budget</w:t>
            </w:r>
            <w:r w:rsidRPr="007C72E0">
              <w:rPr>
                <w:rFonts w:cstheme="minorHAnsi"/>
                <w:b/>
                <w:color w:val="8496B0" w:themeColor="text2" w:themeTint="99"/>
                <w:sz w:val="20"/>
                <w:szCs w:val="20"/>
              </w:rPr>
              <w:t xml:space="preserve">: </w:t>
            </w:r>
            <w:r w:rsidRPr="007C72E0">
              <w:rPr>
                <w:rFonts w:cstheme="minorHAnsi"/>
                <w:sz w:val="20"/>
                <w:szCs w:val="20"/>
              </w:rPr>
              <w:t>US$ 600 000</w:t>
            </w:r>
          </w:p>
        </w:tc>
      </w:tr>
      <w:tr w:rsidR="00B413FC" w:rsidRPr="007C72E0" w14:paraId="4F40BD47" w14:textId="77777777" w:rsidTr="00546C2F">
        <w:tc>
          <w:tcPr>
            <w:tcW w:w="9330" w:type="dxa"/>
          </w:tcPr>
          <w:p w14:paraId="01770D2A" w14:textId="59A83D6B" w:rsidR="00B413FC" w:rsidRPr="007C72E0" w:rsidRDefault="00B413FC" w:rsidP="00B44C0B">
            <w:pPr>
              <w:tabs>
                <w:tab w:val="left" w:pos="90"/>
              </w:tabs>
              <w:contextualSpacing/>
              <w:rPr>
                <w:rFonts w:cstheme="minorHAnsi"/>
                <w:b/>
                <w:bCs/>
                <w:color w:val="000000" w:themeColor="text1"/>
                <w:sz w:val="20"/>
                <w:szCs w:val="20"/>
              </w:rPr>
            </w:pPr>
            <w:r w:rsidRPr="007C72E0">
              <w:rPr>
                <w:rFonts w:cstheme="minorHAnsi"/>
                <w:b/>
                <w:bCs/>
                <w:color w:val="000000" w:themeColor="text1"/>
                <w:sz w:val="20"/>
                <w:szCs w:val="20"/>
              </w:rPr>
              <w:t xml:space="preserve">Co-funding: </w:t>
            </w:r>
            <w:r w:rsidRPr="007C72E0">
              <w:rPr>
                <w:rFonts w:cstheme="minorHAnsi"/>
                <w:bCs/>
                <w:color w:val="000000" w:themeColor="text1"/>
                <w:sz w:val="20"/>
                <w:szCs w:val="20"/>
              </w:rPr>
              <w:t xml:space="preserve">USD </w:t>
            </w:r>
            <w:r w:rsidR="00F466A0">
              <w:rPr>
                <w:rFonts w:cstheme="minorHAnsi"/>
                <w:bCs/>
                <w:color w:val="000000" w:themeColor="text1"/>
                <w:sz w:val="20"/>
                <w:szCs w:val="20"/>
              </w:rPr>
              <w:t>25</w:t>
            </w:r>
            <w:r w:rsidRPr="007C72E0">
              <w:rPr>
                <w:rFonts w:cstheme="minorHAnsi"/>
                <w:bCs/>
                <w:color w:val="000000" w:themeColor="text1"/>
                <w:sz w:val="20"/>
                <w:szCs w:val="20"/>
              </w:rPr>
              <w:t xml:space="preserve">,000 </w:t>
            </w:r>
          </w:p>
        </w:tc>
      </w:tr>
      <w:tr w:rsidR="00B413FC" w:rsidRPr="007C72E0" w14:paraId="78E942DA" w14:textId="77777777" w:rsidTr="00546C2F">
        <w:tc>
          <w:tcPr>
            <w:tcW w:w="9330" w:type="dxa"/>
          </w:tcPr>
          <w:p w14:paraId="38F83A30" w14:textId="77777777" w:rsidR="00EC77D9" w:rsidRPr="007C72E0" w:rsidRDefault="00B413FC" w:rsidP="00EC77D9">
            <w:pPr>
              <w:tabs>
                <w:tab w:val="left" w:pos="90"/>
              </w:tabs>
              <w:contextualSpacing/>
              <w:rPr>
                <w:rFonts w:cstheme="minorHAnsi"/>
                <w:b/>
                <w:bCs/>
                <w:sz w:val="20"/>
                <w:szCs w:val="20"/>
              </w:rPr>
            </w:pPr>
            <w:r w:rsidRPr="007C72E0">
              <w:rPr>
                <w:rFonts w:cstheme="minorHAnsi"/>
                <w:b/>
                <w:bCs/>
                <w:sz w:val="20"/>
                <w:szCs w:val="20"/>
              </w:rPr>
              <w:t>Resident Coordinator (name and contact details</w:t>
            </w:r>
          </w:p>
          <w:p w14:paraId="7084E00B" w14:textId="68D05D7E" w:rsidR="002829A4" w:rsidRPr="007C72E0" w:rsidRDefault="002829A4" w:rsidP="002829A4">
            <w:pPr>
              <w:tabs>
                <w:tab w:val="left" w:pos="90"/>
              </w:tabs>
              <w:contextualSpacing/>
              <w:rPr>
                <w:rFonts w:cstheme="minorHAnsi"/>
                <w:b/>
                <w:bCs/>
                <w:sz w:val="20"/>
                <w:szCs w:val="20"/>
              </w:rPr>
            </w:pPr>
            <w:r w:rsidRPr="007C72E0">
              <w:rPr>
                <w:rFonts w:cstheme="minorHAnsi"/>
                <w:b/>
                <w:bCs/>
                <w:sz w:val="20"/>
                <w:szCs w:val="20"/>
              </w:rPr>
              <w:t xml:space="preserve">Resident Coordinator - </w:t>
            </w:r>
            <w:r w:rsidR="00EC77D9" w:rsidRPr="007C72E0">
              <w:rPr>
                <w:rFonts w:cstheme="minorHAnsi"/>
                <w:b/>
                <w:bCs/>
                <w:sz w:val="20"/>
                <w:szCs w:val="20"/>
              </w:rPr>
              <w:t>Matthias NAAB</w:t>
            </w:r>
            <w:r w:rsidRPr="007C72E0">
              <w:rPr>
                <w:rFonts w:cstheme="minorHAnsi"/>
                <w:b/>
                <w:bCs/>
                <w:sz w:val="20"/>
                <w:szCs w:val="20"/>
              </w:rPr>
              <w:t xml:space="preserve"> -  </w:t>
            </w:r>
            <w:hyperlink r:id="rId8" w:history="1">
              <w:r w:rsidRPr="007C72E0">
                <w:rPr>
                  <w:rStyle w:val="Hyperlink"/>
                  <w:rFonts w:cstheme="minorHAnsi"/>
                  <w:b/>
                  <w:bCs/>
                  <w:sz w:val="20"/>
                  <w:szCs w:val="20"/>
                </w:rPr>
                <w:t>matthias.naab@un.org</w:t>
              </w:r>
            </w:hyperlink>
          </w:p>
          <w:p w14:paraId="16DA9BA5" w14:textId="2DE7F4EF" w:rsidR="00366BF9" w:rsidRPr="007C72E0" w:rsidRDefault="00B413FC" w:rsidP="00EC77D9">
            <w:pPr>
              <w:tabs>
                <w:tab w:val="left" w:pos="90"/>
              </w:tabs>
              <w:contextualSpacing/>
              <w:rPr>
                <w:rFonts w:cstheme="minorHAnsi"/>
                <w:bCs/>
                <w:sz w:val="20"/>
                <w:szCs w:val="20"/>
              </w:rPr>
            </w:pPr>
            <w:r w:rsidRPr="007C72E0">
              <w:rPr>
                <w:rFonts w:cstheme="minorHAnsi"/>
                <w:bCs/>
                <w:sz w:val="20"/>
                <w:szCs w:val="20"/>
              </w:rPr>
              <w:t xml:space="preserve"> </w:t>
            </w:r>
            <w:r w:rsidR="001B5348" w:rsidRPr="007C72E0">
              <w:rPr>
                <w:rFonts w:cstheme="minorHAnsi"/>
                <w:bCs/>
                <w:sz w:val="20"/>
                <w:szCs w:val="20"/>
              </w:rPr>
              <w:t xml:space="preserve">Head of RCO </w:t>
            </w:r>
            <w:r w:rsidR="005724E8" w:rsidRPr="007C72E0">
              <w:rPr>
                <w:rFonts w:cstheme="minorHAnsi"/>
                <w:bCs/>
                <w:sz w:val="20"/>
                <w:szCs w:val="20"/>
              </w:rPr>
              <w:t xml:space="preserve">- </w:t>
            </w:r>
            <w:r w:rsidR="001B5348" w:rsidRPr="007C72E0">
              <w:rPr>
                <w:rFonts w:cstheme="minorHAnsi"/>
                <w:bCs/>
                <w:sz w:val="20"/>
                <w:szCs w:val="20"/>
              </w:rPr>
              <w:t>Sophie Lesseli</w:t>
            </w:r>
            <w:r w:rsidR="00366BF9" w:rsidRPr="007C72E0">
              <w:rPr>
                <w:rFonts w:cstheme="minorHAnsi"/>
                <w:bCs/>
                <w:sz w:val="20"/>
                <w:szCs w:val="20"/>
              </w:rPr>
              <w:t xml:space="preserve">n - </w:t>
            </w:r>
            <w:hyperlink r:id="rId9" w:history="1">
              <w:r w:rsidR="00366BF9" w:rsidRPr="007C72E0">
                <w:rPr>
                  <w:rStyle w:val="Hyperlink"/>
                  <w:rFonts w:cstheme="minorHAnsi"/>
                  <w:bCs/>
                  <w:sz w:val="20"/>
                  <w:szCs w:val="20"/>
                </w:rPr>
                <w:t>sophie.lesselin@un.org</w:t>
              </w:r>
            </w:hyperlink>
          </w:p>
          <w:p w14:paraId="01AA2F67" w14:textId="772105D0" w:rsidR="00B413FC" w:rsidRPr="007C72E0" w:rsidRDefault="005E1134" w:rsidP="00EC77D9">
            <w:pPr>
              <w:tabs>
                <w:tab w:val="left" w:pos="90"/>
              </w:tabs>
              <w:contextualSpacing/>
              <w:rPr>
                <w:rFonts w:cstheme="minorHAnsi"/>
                <w:bCs/>
                <w:sz w:val="20"/>
                <w:szCs w:val="20"/>
              </w:rPr>
            </w:pPr>
            <w:r w:rsidRPr="007C72E0">
              <w:rPr>
                <w:rFonts w:cstheme="minorHAnsi"/>
                <w:bCs/>
                <w:sz w:val="20"/>
                <w:szCs w:val="20"/>
              </w:rPr>
              <w:t>UN RCO Focal Point of the Programme</w:t>
            </w:r>
            <w:r w:rsidR="002B5976" w:rsidRPr="007C72E0">
              <w:rPr>
                <w:rFonts w:cstheme="minorHAnsi"/>
                <w:bCs/>
                <w:sz w:val="20"/>
                <w:szCs w:val="20"/>
              </w:rPr>
              <w:t xml:space="preserve"> Sunday Khan</w:t>
            </w:r>
            <w:r w:rsidR="005724E8" w:rsidRPr="007C72E0">
              <w:rPr>
                <w:rFonts w:cstheme="minorHAnsi"/>
                <w:bCs/>
                <w:sz w:val="20"/>
                <w:szCs w:val="20"/>
              </w:rPr>
              <w:t xml:space="preserve">, </w:t>
            </w:r>
            <w:hyperlink r:id="rId10" w:history="1">
              <w:r w:rsidR="005724E8" w:rsidRPr="007C72E0">
                <w:rPr>
                  <w:rStyle w:val="Hyperlink"/>
                  <w:rFonts w:cstheme="minorHAnsi"/>
                  <w:bCs/>
                  <w:sz w:val="20"/>
                  <w:szCs w:val="20"/>
                </w:rPr>
                <w:t>sunday.khan@un.org</w:t>
              </w:r>
            </w:hyperlink>
          </w:p>
        </w:tc>
      </w:tr>
      <w:tr w:rsidR="00B413FC" w:rsidRPr="007C72E0" w14:paraId="48E4F01B" w14:textId="77777777" w:rsidTr="00546C2F">
        <w:tc>
          <w:tcPr>
            <w:tcW w:w="9330" w:type="dxa"/>
          </w:tcPr>
          <w:p w14:paraId="27B6AD7E" w14:textId="68979F9A" w:rsidR="00B413FC" w:rsidRPr="007C72E0" w:rsidRDefault="00B413FC" w:rsidP="00B44C0B">
            <w:pPr>
              <w:tabs>
                <w:tab w:val="left" w:pos="90"/>
              </w:tabs>
              <w:contextualSpacing/>
              <w:rPr>
                <w:rFonts w:cstheme="minorHAnsi"/>
                <w:bCs/>
                <w:sz w:val="20"/>
                <w:szCs w:val="20"/>
              </w:rPr>
            </w:pPr>
            <w:r w:rsidRPr="007C72E0">
              <w:rPr>
                <w:rFonts w:cstheme="minorHAnsi"/>
                <w:b/>
                <w:bCs/>
                <w:sz w:val="20"/>
                <w:szCs w:val="20"/>
              </w:rPr>
              <w:t xml:space="preserve">Overall focal point of the programme (name and contact details): </w:t>
            </w:r>
            <w:r w:rsidR="00601303" w:rsidRPr="007C72E0">
              <w:rPr>
                <w:rFonts w:cstheme="minorHAnsi"/>
                <w:b/>
                <w:bCs/>
                <w:sz w:val="20"/>
                <w:szCs w:val="20"/>
              </w:rPr>
              <w:t>Yvonne Matuturu</w:t>
            </w:r>
            <w:r w:rsidRPr="007C72E0">
              <w:rPr>
                <w:rFonts w:cstheme="minorHAnsi"/>
                <w:bCs/>
                <w:sz w:val="20"/>
                <w:szCs w:val="20"/>
              </w:rPr>
              <w:t xml:space="preserve">, Head of </w:t>
            </w:r>
            <w:r w:rsidR="003B3CF8" w:rsidRPr="007C72E0">
              <w:rPr>
                <w:rFonts w:cstheme="minorHAnsi"/>
                <w:bCs/>
                <w:sz w:val="20"/>
                <w:szCs w:val="20"/>
              </w:rPr>
              <w:t xml:space="preserve">Sector, </w:t>
            </w:r>
            <w:r w:rsidRPr="007C72E0">
              <w:rPr>
                <w:rFonts w:cstheme="minorHAnsi"/>
                <w:bCs/>
                <w:sz w:val="20"/>
                <w:szCs w:val="20"/>
              </w:rPr>
              <w:t xml:space="preserve">Social and Human Sciences, UNESCO Regional Office for </w:t>
            </w:r>
            <w:r w:rsidR="00F21CC4" w:rsidRPr="007C72E0">
              <w:rPr>
                <w:rFonts w:cstheme="minorHAnsi"/>
                <w:bCs/>
                <w:sz w:val="20"/>
                <w:szCs w:val="20"/>
              </w:rPr>
              <w:t>Central</w:t>
            </w:r>
            <w:r w:rsidRPr="007C72E0">
              <w:rPr>
                <w:rFonts w:cstheme="minorHAnsi"/>
                <w:bCs/>
                <w:sz w:val="20"/>
                <w:szCs w:val="20"/>
              </w:rPr>
              <w:t xml:space="preserve"> Africa </w:t>
            </w:r>
          </w:p>
          <w:p w14:paraId="262A8960" w14:textId="5E9C6986" w:rsidR="00B413FC" w:rsidRPr="007C72E0" w:rsidRDefault="00114EA8" w:rsidP="00B44C0B">
            <w:pPr>
              <w:tabs>
                <w:tab w:val="left" w:pos="90"/>
              </w:tabs>
              <w:contextualSpacing/>
              <w:rPr>
                <w:rFonts w:cstheme="minorHAnsi"/>
                <w:b/>
                <w:sz w:val="20"/>
                <w:szCs w:val="20"/>
              </w:rPr>
            </w:pPr>
            <w:hyperlink r:id="rId11" w:history="1">
              <w:r w:rsidR="00C73020" w:rsidRPr="007C72E0">
                <w:rPr>
                  <w:rStyle w:val="Hyperlink"/>
                  <w:rFonts w:cstheme="minorHAnsi"/>
                  <w:sz w:val="20"/>
                  <w:szCs w:val="20"/>
                </w:rPr>
                <w:t>y.m</w:t>
              </w:r>
              <w:r w:rsidR="00C73020" w:rsidRPr="007C72E0">
                <w:rPr>
                  <w:rStyle w:val="Hyperlink"/>
                </w:rPr>
                <w:t>atuturu</w:t>
              </w:r>
              <w:r w:rsidR="00C73020" w:rsidRPr="007C72E0">
                <w:rPr>
                  <w:rStyle w:val="Hyperlink"/>
                  <w:rFonts w:cstheme="minorHAnsi"/>
                  <w:sz w:val="20"/>
                  <w:szCs w:val="20"/>
                </w:rPr>
                <w:t>@unesco.org</w:t>
              </w:r>
            </w:hyperlink>
            <w:r w:rsidR="00B413FC" w:rsidRPr="007C72E0">
              <w:rPr>
                <w:rFonts w:cstheme="minorHAnsi"/>
                <w:sz w:val="20"/>
                <w:szCs w:val="20"/>
              </w:rPr>
              <w:t xml:space="preserve"> </w:t>
            </w:r>
          </w:p>
        </w:tc>
      </w:tr>
      <w:tr w:rsidR="00B413FC" w:rsidRPr="006C0C1E" w14:paraId="6D9C1BA1" w14:textId="77777777" w:rsidTr="00293BFE">
        <w:trPr>
          <w:trHeight w:val="4416"/>
        </w:trPr>
        <w:tc>
          <w:tcPr>
            <w:tcW w:w="9330" w:type="dxa"/>
          </w:tcPr>
          <w:p w14:paraId="11DC198C" w14:textId="77777777" w:rsidR="00B413FC" w:rsidRPr="007C72E0" w:rsidRDefault="00B413FC" w:rsidP="00B44C0B">
            <w:pPr>
              <w:tabs>
                <w:tab w:val="left" w:pos="90"/>
              </w:tabs>
              <w:contextualSpacing/>
              <w:rPr>
                <w:rFonts w:cstheme="minorHAnsi"/>
                <w:b/>
                <w:bCs/>
                <w:sz w:val="20"/>
                <w:szCs w:val="20"/>
              </w:rPr>
            </w:pPr>
            <w:r w:rsidRPr="007C72E0">
              <w:rPr>
                <w:rFonts w:cstheme="minorHAnsi"/>
                <w:b/>
                <w:bCs/>
                <w:sz w:val="20"/>
                <w:szCs w:val="20"/>
              </w:rPr>
              <w:t xml:space="preserve">Participating UN Organizations (max 3) and focal points names and contact details: </w:t>
            </w:r>
          </w:p>
          <w:p w14:paraId="43CCCC40" w14:textId="297665FE" w:rsidR="00B413FC" w:rsidRPr="007C72E0" w:rsidRDefault="00B413FC" w:rsidP="00B44C0B">
            <w:pPr>
              <w:tabs>
                <w:tab w:val="left" w:pos="90"/>
              </w:tabs>
              <w:contextualSpacing/>
              <w:rPr>
                <w:rFonts w:cstheme="minorHAnsi"/>
                <w:bCs/>
                <w:sz w:val="20"/>
                <w:szCs w:val="20"/>
              </w:rPr>
            </w:pPr>
            <w:r w:rsidRPr="007C72E0">
              <w:rPr>
                <w:rFonts w:cstheme="minorHAnsi"/>
                <w:bCs/>
                <w:sz w:val="20"/>
                <w:szCs w:val="20"/>
              </w:rPr>
              <w:t xml:space="preserve">UNESCO, </w:t>
            </w:r>
            <w:r w:rsidR="00C93B54">
              <w:rPr>
                <w:rFonts w:cstheme="minorHAnsi"/>
                <w:bCs/>
                <w:sz w:val="20"/>
                <w:szCs w:val="20"/>
              </w:rPr>
              <w:t xml:space="preserve">UNOHCHR, </w:t>
            </w:r>
            <w:r w:rsidRPr="007C72E0">
              <w:rPr>
                <w:rFonts w:cstheme="minorHAnsi"/>
                <w:bCs/>
                <w:sz w:val="20"/>
                <w:szCs w:val="20"/>
              </w:rPr>
              <w:t xml:space="preserve">UNFPA </w:t>
            </w:r>
            <w:r w:rsidR="00C93B54" w:rsidRPr="007C72E0">
              <w:rPr>
                <w:rFonts w:cstheme="minorHAnsi"/>
                <w:bCs/>
                <w:sz w:val="20"/>
                <w:szCs w:val="20"/>
              </w:rPr>
              <w:t>and</w:t>
            </w:r>
            <w:r w:rsidRPr="007C72E0">
              <w:rPr>
                <w:rFonts w:cstheme="minorHAnsi"/>
                <w:bCs/>
                <w:sz w:val="20"/>
                <w:szCs w:val="20"/>
              </w:rPr>
              <w:t xml:space="preserve"> Technical Partners (UN WOMEN</w:t>
            </w:r>
            <w:r w:rsidR="00C93B54">
              <w:rPr>
                <w:rFonts w:cstheme="minorHAnsi"/>
                <w:bCs/>
                <w:sz w:val="20"/>
                <w:szCs w:val="20"/>
              </w:rPr>
              <w:t xml:space="preserve">, </w:t>
            </w:r>
            <w:r w:rsidR="00C93B54" w:rsidRPr="007C72E0">
              <w:rPr>
                <w:rFonts w:cstheme="minorHAnsi"/>
                <w:bCs/>
                <w:sz w:val="20"/>
                <w:szCs w:val="20"/>
              </w:rPr>
              <w:t>UNDP</w:t>
            </w:r>
            <w:r w:rsidR="00C93B54">
              <w:rPr>
                <w:rFonts w:cstheme="minorHAnsi"/>
                <w:bCs/>
                <w:sz w:val="20"/>
                <w:szCs w:val="20"/>
              </w:rPr>
              <w:t>, UN HCR</w:t>
            </w:r>
            <w:r w:rsidRPr="007C72E0">
              <w:rPr>
                <w:rFonts w:cstheme="minorHAnsi"/>
                <w:bCs/>
                <w:sz w:val="20"/>
                <w:szCs w:val="20"/>
              </w:rPr>
              <w:t>)</w:t>
            </w:r>
          </w:p>
          <w:p w14:paraId="097F9DEA" w14:textId="77777777" w:rsidR="00293BFE" w:rsidRDefault="00B413FC" w:rsidP="00B44C0B">
            <w:pPr>
              <w:pStyle w:val="ListParagraph"/>
              <w:numPr>
                <w:ilvl w:val="0"/>
                <w:numId w:val="46"/>
              </w:numPr>
              <w:tabs>
                <w:tab w:val="left" w:pos="90"/>
              </w:tabs>
              <w:rPr>
                <w:rFonts w:cstheme="minorHAnsi"/>
                <w:bCs/>
                <w:sz w:val="20"/>
                <w:szCs w:val="20"/>
              </w:rPr>
            </w:pPr>
            <w:r w:rsidRPr="00293BFE">
              <w:rPr>
                <w:rFonts w:cstheme="minorHAnsi"/>
                <w:bCs/>
                <w:sz w:val="20"/>
                <w:szCs w:val="20"/>
              </w:rPr>
              <w:t>UNESCO</w:t>
            </w:r>
          </w:p>
          <w:p w14:paraId="5DCDEF42" w14:textId="77777777" w:rsidR="00293BFE" w:rsidRDefault="00B413FC" w:rsidP="00293BFE">
            <w:pPr>
              <w:pStyle w:val="ListParagraph"/>
              <w:tabs>
                <w:tab w:val="left" w:pos="90"/>
              </w:tabs>
              <w:rPr>
                <w:rFonts w:cstheme="minorHAnsi"/>
                <w:bCs/>
                <w:sz w:val="20"/>
                <w:szCs w:val="20"/>
              </w:rPr>
            </w:pPr>
            <w:r w:rsidRPr="00293BFE">
              <w:rPr>
                <w:rFonts w:cstheme="minorHAnsi"/>
                <w:bCs/>
                <w:sz w:val="20"/>
                <w:szCs w:val="20"/>
              </w:rPr>
              <w:t>Mr</w:t>
            </w:r>
            <w:r w:rsidR="00E37F77" w:rsidRPr="00293BFE">
              <w:rPr>
                <w:rFonts w:cstheme="minorHAnsi"/>
                <w:bCs/>
                <w:sz w:val="20"/>
                <w:szCs w:val="20"/>
              </w:rPr>
              <w:t>s. Yvonne Matuturu</w:t>
            </w:r>
          </w:p>
          <w:p w14:paraId="667AFF09" w14:textId="77777777" w:rsidR="00293BFE" w:rsidRDefault="00B413FC" w:rsidP="00293BFE">
            <w:pPr>
              <w:pStyle w:val="ListParagraph"/>
              <w:tabs>
                <w:tab w:val="left" w:pos="90"/>
              </w:tabs>
              <w:rPr>
                <w:rFonts w:cstheme="minorHAnsi"/>
                <w:bCs/>
                <w:sz w:val="20"/>
                <w:szCs w:val="20"/>
              </w:rPr>
            </w:pPr>
            <w:r w:rsidRPr="007C72E0">
              <w:rPr>
                <w:rFonts w:cstheme="minorHAnsi"/>
                <w:bCs/>
                <w:sz w:val="20"/>
                <w:szCs w:val="20"/>
              </w:rPr>
              <w:t xml:space="preserve">Head of </w:t>
            </w:r>
            <w:r w:rsidR="00E37F77" w:rsidRPr="007C72E0">
              <w:rPr>
                <w:rFonts w:cstheme="minorHAnsi"/>
                <w:bCs/>
                <w:sz w:val="20"/>
                <w:szCs w:val="20"/>
              </w:rPr>
              <w:t xml:space="preserve">Sector, </w:t>
            </w:r>
            <w:r w:rsidRPr="007C72E0">
              <w:rPr>
                <w:rFonts w:cstheme="minorHAnsi"/>
                <w:bCs/>
                <w:sz w:val="20"/>
                <w:szCs w:val="20"/>
              </w:rPr>
              <w:t>Social and Human Sciences</w:t>
            </w:r>
          </w:p>
          <w:p w14:paraId="435FED5C" w14:textId="34E5A850" w:rsidR="00B413FC" w:rsidRPr="00293BFE" w:rsidRDefault="00114EA8" w:rsidP="00293BFE">
            <w:pPr>
              <w:pStyle w:val="ListParagraph"/>
              <w:tabs>
                <w:tab w:val="left" w:pos="90"/>
              </w:tabs>
              <w:rPr>
                <w:rFonts w:cstheme="minorHAnsi"/>
                <w:bCs/>
                <w:sz w:val="20"/>
                <w:szCs w:val="20"/>
              </w:rPr>
            </w:pPr>
            <w:hyperlink r:id="rId12" w:history="1">
              <w:r w:rsidR="00293BFE" w:rsidRPr="00D94446">
                <w:rPr>
                  <w:rStyle w:val="Hyperlink"/>
                  <w:rFonts w:cstheme="minorHAnsi"/>
                  <w:sz w:val="20"/>
                  <w:szCs w:val="20"/>
                </w:rPr>
                <w:t>y</w:t>
              </w:r>
              <w:r w:rsidR="00293BFE" w:rsidRPr="00D94446">
                <w:rPr>
                  <w:rStyle w:val="Hyperlink"/>
                </w:rPr>
                <w:t>.matuturu</w:t>
              </w:r>
              <w:r w:rsidR="00293BFE" w:rsidRPr="00D94446">
                <w:rPr>
                  <w:rStyle w:val="Hyperlink"/>
                  <w:rFonts w:cstheme="minorHAnsi"/>
                  <w:sz w:val="20"/>
                  <w:szCs w:val="20"/>
                </w:rPr>
                <w:t>@unesco.org</w:t>
              </w:r>
            </w:hyperlink>
          </w:p>
          <w:p w14:paraId="008CEE6C" w14:textId="77777777" w:rsidR="00293BFE" w:rsidRDefault="00035F38" w:rsidP="00035F38">
            <w:pPr>
              <w:pStyle w:val="ListParagraph"/>
              <w:numPr>
                <w:ilvl w:val="0"/>
                <w:numId w:val="46"/>
              </w:numPr>
              <w:tabs>
                <w:tab w:val="left" w:pos="90"/>
              </w:tabs>
              <w:rPr>
                <w:rFonts w:cstheme="minorHAnsi"/>
                <w:bCs/>
                <w:sz w:val="20"/>
                <w:szCs w:val="20"/>
              </w:rPr>
            </w:pPr>
            <w:r w:rsidRPr="00293BFE">
              <w:rPr>
                <w:rFonts w:cstheme="minorHAnsi"/>
                <w:bCs/>
                <w:sz w:val="20"/>
                <w:szCs w:val="20"/>
              </w:rPr>
              <w:t>OHCHR</w:t>
            </w:r>
            <w:r w:rsidR="00B413FC" w:rsidRPr="00293BFE">
              <w:rPr>
                <w:rFonts w:cstheme="minorHAnsi"/>
                <w:bCs/>
                <w:sz w:val="20"/>
                <w:szCs w:val="20"/>
              </w:rPr>
              <w:t xml:space="preserve"> </w:t>
            </w:r>
          </w:p>
          <w:p w14:paraId="5778E7AD" w14:textId="77777777" w:rsidR="00293BFE" w:rsidRDefault="00035F38" w:rsidP="00293BFE">
            <w:pPr>
              <w:pStyle w:val="ListParagraph"/>
              <w:tabs>
                <w:tab w:val="left" w:pos="90"/>
              </w:tabs>
              <w:rPr>
                <w:rFonts w:cstheme="minorHAnsi"/>
                <w:bCs/>
                <w:sz w:val="20"/>
                <w:szCs w:val="20"/>
              </w:rPr>
            </w:pPr>
            <w:r w:rsidRPr="00293BFE">
              <w:rPr>
                <w:rFonts w:cstheme="minorHAnsi"/>
                <w:bCs/>
                <w:sz w:val="20"/>
                <w:szCs w:val="20"/>
              </w:rPr>
              <w:t xml:space="preserve">Catherine Tshefu </w:t>
            </w:r>
          </w:p>
          <w:p w14:paraId="3A9314EB" w14:textId="77777777" w:rsidR="00293BFE" w:rsidRDefault="00035F38" w:rsidP="00293BFE">
            <w:pPr>
              <w:pStyle w:val="ListParagraph"/>
              <w:tabs>
                <w:tab w:val="left" w:pos="90"/>
              </w:tabs>
              <w:rPr>
                <w:rFonts w:cstheme="minorHAnsi"/>
                <w:bCs/>
                <w:sz w:val="20"/>
                <w:szCs w:val="20"/>
              </w:rPr>
            </w:pPr>
            <w:r w:rsidRPr="007C72E0">
              <w:rPr>
                <w:rFonts w:cstheme="minorHAnsi"/>
                <w:bCs/>
                <w:sz w:val="20"/>
                <w:szCs w:val="20"/>
              </w:rPr>
              <w:t>Human Rights Officer</w:t>
            </w:r>
          </w:p>
          <w:p w14:paraId="2380B89E" w14:textId="26FC5F6F" w:rsidR="00035F38" w:rsidRPr="007C72E0" w:rsidRDefault="00114EA8" w:rsidP="00293BFE">
            <w:pPr>
              <w:pStyle w:val="ListParagraph"/>
              <w:tabs>
                <w:tab w:val="left" w:pos="90"/>
              </w:tabs>
              <w:rPr>
                <w:rFonts w:cstheme="minorHAnsi"/>
                <w:bCs/>
                <w:sz w:val="20"/>
                <w:szCs w:val="20"/>
              </w:rPr>
            </w:pPr>
            <w:hyperlink r:id="rId13" w:history="1">
              <w:r w:rsidR="00293BFE" w:rsidRPr="00D94446">
                <w:rPr>
                  <w:rStyle w:val="Hyperlink"/>
                  <w:rFonts w:cstheme="minorHAnsi"/>
                  <w:bCs/>
                  <w:sz w:val="20"/>
                  <w:szCs w:val="20"/>
                </w:rPr>
                <w:t>ctshefu@ohchr.org</w:t>
              </w:r>
            </w:hyperlink>
          </w:p>
          <w:p w14:paraId="00B862FD" w14:textId="77777777" w:rsidR="00293BFE" w:rsidRDefault="00B413FC" w:rsidP="00333995">
            <w:pPr>
              <w:pStyle w:val="ListParagraph"/>
              <w:numPr>
                <w:ilvl w:val="0"/>
                <w:numId w:val="46"/>
              </w:numPr>
              <w:tabs>
                <w:tab w:val="left" w:pos="90"/>
              </w:tabs>
              <w:rPr>
                <w:rFonts w:cstheme="minorHAnsi"/>
                <w:bCs/>
                <w:sz w:val="20"/>
                <w:szCs w:val="20"/>
                <w:lang w:val="fr-FR"/>
              </w:rPr>
            </w:pPr>
            <w:r w:rsidRPr="00293BFE">
              <w:rPr>
                <w:rFonts w:cstheme="minorHAnsi"/>
                <w:bCs/>
                <w:sz w:val="20"/>
                <w:szCs w:val="20"/>
                <w:lang w:val="fr-FR"/>
              </w:rPr>
              <w:t xml:space="preserve">UNFPA </w:t>
            </w:r>
          </w:p>
          <w:p w14:paraId="297C06E0" w14:textId="77777777" w:rsidR="00293BFE" w:rsidRDefault="00333995" w:rsidP="00293BFE">
            <w:pPr>
              <w:pStyle w:val="ListParagraph"/>
              <w:tabs>
                <w:tab w:val="left" w:pos="90"/>
              </w:tabs>
              <w:rPr>
                <w:rFonts w:cstheme="minorHAnsi"/>
                <w:sz w:val="20"/>
                <w:szCs w:val="20"/>
                <w:lang w:val="fr-FR"/>
              </w:rPr>
            </w:pPr>
            <w:r w:rsidRPr="00293BFE">
              <w:rPr>
                <w:rFonts w:cstheme="minorHAnsi"/>
                <w:sz w:val="20"/>
                <w:szCs w:val="20"/>
                <w:lang w:val="fr-FR"/>
              </w:rPr>
              <w:t>Soulaymanou Youssoufa</w:t>
            </w:r>
          </w:p>
          <w:p w14:paraId="729EEAC5" w14:textId="77777777" w:rsidR="00293BFE" w:rsidRDefault="00333995" w:rsidP="00293BFE">
            <w:pPr>
              <w:pStyle w:val="ListParagraph"/>
              <w:tabs>
                <w:tab w:val="left" w:pos="90"/>
              </w:tabs>
              <w:rPr>
                <w:rFonts w:cstheme="minorHAnsi"/>
                <w:sz w:val="20"/>
                <w:szCs w:val="20"/>
                <w:lang w:val="fr-FR"/>
              </w:rPr>
            </w:pPr>
            <w:r w:rsidRPr="0087448E">
              <w:rPr>
                <w:rFonts w:cstheme="minorHAnsi"/>
                <w:sz w:val="20"/>
                <w:szCs w:val="20"/>
                <w:lang w:val="fr-FR"/>
              </w:rPr>
              <w:t xml:space="preserve">Data </w:t>
            </w:r>
            <w:proofErr w:type="spellStart"/>
            <w:r w:rsidRPr="0087448E">
              <w:rPr>
                <w:rFonts w:cstheme="minorHAnsi"/>
                <w:sz w:val="20"/>
                <w:szCs w:val="20"/>
                <w:lang w:val="fr-FR"/>
              </w:rPr>
              <w:t>Analyst</w:t>
            </w:r>
            <w:proofErr w:type="spellEnd"/>
            <w:r w:rsidRPr="0087448E">
              <w:rPr>
                <w:rFonts w:cstheme="minorHAnsi"/>
                <w:sz w:val="20"/>
                <w:szCs w:val="20"/>
                <w:lang w:val="fr-FR"/>
              </w:rPr>
              <w:t xml:space="preserve">, UNFPA </w:t>
            </w:r>
            <w:proofErr w:type="spellStart"/>
            <w:r w:rsidRPr="0087448E">
              <w:rPr>
                <w:rFonts w:cstheme="minorHAnsi"/>
                <w:sz w:val="20"/>
                <w:szCs w:val="20"/>
                <w:lang w:val="fr-FR"/>
              </w:rPr>
              <w:t>Cameroon</w:t>
            </w:r>
            <w:proofErr w:type="spellEnd"/>
          </w:p>
          <w:p w14:paraId="7C2A469B" w14:textId="77777777" w:rsidR="00F67684" w:rsidRDefault="00114EA8" w:rsidP="00293BFE">
            <w:pPr>
              <w:pStyle w:val="ListParagraph"/>
              <w:tabs>
                <w:tab w:val="left" w:pos="90"/>
              </w:tabs>
              <w:rPr>
                <w:rStyle w:val="Hyperlink"/>
                <w:rFonts w:ascii="Calibri" w:hAnsi="Calibri" w:cs="Calibri"/>
                <w:shd w:val="clear" w:color="auto" w:fill="FFFFFF"/>
                <w:lang w:val="fr-FR"/>
              </w:rPr>
            </w:pPr>
            <w:hyperlink r:id="rId14" w:history="1">
              <w:r w:rsidR="00293BFE" w:rsidRPr="00D94446">
                <w:rPr>
                  <w:rStyle w:val="Hyperlink"/>
                  <w:rFonts w:ascii="Calibri" w:hAnsi="Calibri" w:cs="Calibri"/>
                  <w:shd w:val="clear" w:color="auto" w:fill="FFFFFF"/>
                  <w:lang w:val="fr-FR"/>
                </w:rPr>
                <w:t>youssoufa@unfpa.org</w:t>
              </w:r>
            </w:hyperlink>
          </w:p>
          <w:p w14:paraId="16A907C7" w14:textId="5160730B" w:rsidR="00C93B54" w:rsidRPr="00293BFE" w:rsidRDefault="00C93B54" w:rsidP="00293BFE">
            <w:pPr>
              <w:pStyle w:val="ListParagraph"/>
              <w:tabs>
                <w:tab w:val="left" w:pos="90"/>
              </w:tabs>
              <w:rPr>
                <w:rFonts w:cstheme="minorHAnsi"/>
                <w:bCs/>
                <w:sz w:val="20"/>
                <w:szCs w:val="20"/>
                <w:lang w:val="fr-FR"/>
              </w:rPr>
            </w:pPr>
          </w:p>
        </w:tc>
      </w:tr>
      <w:tr w:rsidR="00B413FC" w:rsidRPr="007C72E0" w14:paraId="12ECAB3B" w14:textId="77777777" w:rsidTr="00546C2F">
        <w:tc>
          <w:tcPr>
            <w:tcW w:w="9330" w:type="dxa"/>
          </w:tcPr>
          <w:p w14:paraId="0B1F9DB8" w14:textId="2A3F28D6" w:rsidR="00A95514" w:rsidRDefault="00A95514" w:rsidP="00AB54C6">
            <w:pPr>
              <w:spacing w:after="0"/>
              <w:rPr>
                <w:rFonts w:cstheme="minorHAnsi"/>
                <w:b/>
                <w:sz w:val="20"/>
                <w:szCs w:val="20"/>
              </w:rPr>
            </w:pPr>
            <w:r w:rsidRPr="007C72E0">
              <w:rPr>
                <w:rFonts w:cstheme="minorHAnsi"/>
                <w:b/>
                <w:sz w:val="20"/>
                <w:szCs w:val="20"/>
              </w:rPr>
              <w:t>O</w:t>
            </w:r>
            <w:r>
              <w:rPr>
                <w:rFonts w:cstheme="minorHAnsi"/>
                <w:b/>
                <w:sz w:val="20"/>
                <w:szCs w:val="20"/>
              </w:rPr>
              <w:t>THER UN Focal Points</w:t>
            </w:r>
          </w:p>
          <w:p w14:paraId="7DE094D4" w14:textId="77777777" w:rsidR="00F466A0" w:rsidRPr="007C72E0" w:rsidRDefault="00F466A0" w:rsidP="00F466A0">
            <w:pPr>
              <w:pStyle w:val="ListParagraph"/>
              <w:numPr>
                <w:ilvl w:val="0"/>
                <w:numId w:val="5"/>
              </w:numPr>
              <w:rPr>
                <w:rFonts w:cstheme="minorHAnsi"/>
                <w:color w:val="000000" w:themeColor="text1"/>
                <w:sz w:val="20"/>
                <w:szCs w:val="20"/>
              </w:rPr>
            </w:pPr>
            <w:r w:rsidRPr="007C72E0">
              <w:rPr>
                <w:rFonts w:cstheme="minorHAnsi"/>
                <w:color w:val="000000" w:themeColor="text1"/>
                <w:sz w:val="20"/>
                <w:szCs w:val="20"/>
              </w:rPr>
              <w:t xml:space="preserve">Mrs. MBALLA EBENGUE Madeleine Julie </w:t>
            </w:r>
            <w:proofErr w:type="spellStart"/>
            <w:r w:rsidRPr="007C72E0">
              <w:rPr>
                <w:rFonts w:cstheme="minorHAnsi"/>
                <w:color w:val="000000" w:themeColor="text1"/>
                <w:sz w:val="20"/>
                <w:szCs w:val="20"/>
              </w:rPr>
              <w:t>Epse</w:t>
            </w:r>
            <w:proofErr w:type="spellEnd"/>
            <w:r w:rsidRPr="007C72E0">
              <w:rPr>
                <w:rFonts w:cstheme="minorHAnsi"/>
                <w:color w:val="000000" w:themeColor="text1"/>
                <w:sz w:val="20"/>
                <w:szCs w:val="20"/>
              </w:rPr>
              <w:t xml:space="preserve"> </w:t>
            </w:r>
            <w:proofErr w:type="spellStart"/>
            <w:r w:rsidRPr="007C72E0">
              <w:rPr>
                <w:rFonts w:cstheme="minorHAnsi"/>
                <w:color w:val="000000" w:themeColor="text1"/>
                <w:sz w:val="20"/>
                <w:szCs w:val="20"/>
              </w:rPr>
              <w:t>Eloundou</w:t>
            </w:r>
            <w:proofErr w:type="spellEnd"/>
          </w:p>
          <w:p w14:paraId="2BBA9582" w14:textId="77777777" w:rsidR="00F466A0" w:rsidRPr="007C72E0" w:rsidRDefault="00F466A0" w:rsidP="00F466A0">
            <w:pPr>
              <w:pStyle w:val="ListParagraph"/>
              <w:rPr>
                <w:rFonts w:cstheme="minorHAnsi"/>
                <w:color w:val="000000" w:themeColor="text1"/>
                <w:sz w:val="20"/>
                <w:szCs w:val="20"/>
              </w:rPr>
            </w:pPr>
            <w:r w:rsidRPr="007C72E0">
              <w:rPr>
                <w:rFonts w:cstheme="minorHAnsi"/>
                <w:color w:val="000000" w:themeColor="text1"/>
                <w:sz w:val="20"/>
                <w:szCs w:val="20"/>
              </w:rPr>
              <w:t>National Gender and Human Rights Specialist</w:t>
            </w:r>
          </w:p>
          <w:p w14:paraId="300665E2" w14:textId="77777777" w:rsidR="00F466A0" w:rsidRPr="007C72E0" w:rsidRDefault="00F466A0" w:rsidP="00F466A0">
            <w:pPr>
              <w:pStyle w:val="ListParagraph"/>
              <w:rPr>
                <w:rFonts w:cstheme="minorHAnsi"/>
                <w:color w:val="000000" w:themeColor="text1"/>
                <w:sz w:val="20"/>
                <w:szCs w:val="20"/>
              </w:rPr>
            </w:pPr>
            <w:r w:rsidRPr="007C72E0">
              <w:rPr>
                <w:rFonts w:cstheme="minorHAnsi"/>
                <w:color w:val="000000" w:themeColor="text1"/>
                <w:sz w:val="20"/>
                <w:szCs w:val="20"/>
              </w:rPr>
              <w:t xml:space="preserve">UNDP </w:t>
            </w:r>
          </w:p>
          <w:p w14:paraId="007F57C9" w14:textId="77777777" w:rsidR="00F466A0" w:rsidRPr="007C72E0" w:rsidRDefault="00F466A0" w:rsidP="00F466A0">
            <w:pPr>
              <w:pStyle w:val="ListParagraph"/>
              <w:rPr>
                <w:rFonts w:cstheme="minorHAnsi"/>
                <w:color w:val="000000" w:themeColor="text1"/>
                <w:sz w:val="20"/>
                <w:szCs w:val="20"/>
              </w:rPr>
            </w:pPr>
            <w:r w:rsidRPr="007C72E0">
              <w:rPr>
                <w:rFonts w:cstheme="minorHAnsi"/>
                <w:color w:val="000000" w:themeColor="text1"/>
                <w:sz w:val="20"/>
                <w:szCs w:val="20"/>
              </w:rPr>
              <w:t>E</w:t>
            </w:r>
            <w:r w:rsidRPr="007C72E0">
              <w:rPr>
                <w:color w:val="000000" w:themeColor="text1"/>
              </w:rPr>
              <w:t xml:space="preserve">mail: </w:t>
            </w:r>
            <w:hyperlink r:id="rId15" w:history="1">
              <w:r w:rsidRPr="007C72E0">
                <w:rPr>
                  <w:rStyle w:val="Hyperlink"/>
                  <w:rFonts w:cstheme="minorHAnsi"/>
                  <w:sz w:val="20"/>
                  <w:szCs w:val="20"/>
                </w:rPr>
                <w:t>julie.mballa@undp.org</w:t>
              </w:r>
            </w:hyperlink>
          </w:p>
          <w:p w14:paraId="2FAF5959" w14:textId="77777777" w:rsidR="00F466A0" w:rsidRPr="007C72E0" w:rsidRDefault="00F466A0" w:rsidP="00F466A0">
            <w:pPr>
              <w:pStyle w:val="ListParagraph"/>
              <w:numPr>
                <w:ilvl w:val="0"/>
                <w:numId w:val="5"/>
              </w:numPr>
              <w:rPr>
                <w:rFonts w:cstheme="minorHAnsi"/>
                <w:color w:val="000000" w:themeColor="text1"/>
                <w:sz w:val="20"/>
                <w:szCs w:val="20"/>
              </w:rPr>
            </w:pPr>
            <w:r w:rsidRPr="007C72E0">
              <w:rPr>
                <w:rFonts w:cstheme="minorHAnsi"/>
                <w:color w:val="000000" w:themeColor="text1"/>
                <w:sz w:val="20"/>
                <w:szCs w:val="20"/>
              </w:rPr>
              <w:t>Mr. Fritz Christian Ntopa</w:t>
            </w:r>
          </w:p>
          <w:p w14:paraId="75037DFA" w14:textId="77777777" w:rsidR="00F466A0" w:rsidRPr="007C72E0" w:rsidRDefault="00F466A0" w:rsidP="00F466A0">
            <w:pPr>
              <w:pStyle w:val="ListParagraph"/>
              <w:rPr>
                <w:rFonts w:cstheme="minorHAnsi"/>
                <w:color w:val="000000" w:themeColor="text1"/>
                <w:sz w:val="20"/>
                <w:szCs w:val="20"/>
              </w:rPr>
            </w:pPr>
            <w:r w:rsidRPr="007C72E0">
              <w:rPr>
                <w:rFonts w:cstheme="minorHAnsi"/>
                <w:color w:val="000000" w:themeColor="text1"/>
                <w:sz w:val="20"/>
                <w:szCs w:val="20"/>
              </w:rPr>
              <w:t>Program Assistant in Democracy</w:t>
            </w:r>
          </w:p>
          <w:p w14:paraId="2204C713" w14:textId="77777777" w:rsidR="00F466A0" w:rsidRPr="007C72E0" w:rsidRDefault="00F466A0" w:rsidP="00F466A0">
            <w:pPr>
              <w:pStyle w:val="ListParagraph"/>
              <w:rPr>
                <w:rFonts w:cstheme="minorHAnsi"/>
                <w:color w:val="000000" w:themeColor="text1"/>
                <w:sz w:val="20"/>
                <w:szCs w:val="20"/>
              </w:rPr>
            </w:pPr>
            <w:r w:rsidRPr="007C72E0">
              <w:rPr>
                <w:rFonts w:cstheme="minorHAnsi"/>
                <w:color w:val="000000" w:themeColor="text1"/>
                <w:sz w:val="20"/>
                <w:szCs w:val="20"/>
              </w:rPr>
              <w:t>OHCHR</w:t>
            </w:r>
          </w:p>
          <w:p w14:paraId="2C55E312" w14:textId="77777777" w:rsidR="00F466A0" w:rsidRPr="007C72E0" w:rsidRDefault="00114EA8" w:rsidP="00F466A0">
            <w:pPr>
              <w:pStyle w:val="ListParagraph"/>
              <w:rPr>
                <w:rFonts w:cstheme="minorHAnsi"/>
                <w:color w:val="000000" w:themeColor="text1"/>
                <w:sz w:val="20"/>
                <w:szCs w:val="20"/>
              </w:rPr>
            </w:pPr>
            <w:hyperlink r:id="rId16" w:history="1">
              <w:r w:rsidR="00F466A0" w:rsidRPr="007C72E0">
                <w:rPr>
                  <w:rStyle w:val="Hyperlink"/>
                  <w:rFonts w:cstheme="minorHAnsi"/>
                  <w:sz w:val="20"/>
                  <w:szCs w:val="20"/>
                </w:rPr>
                <w:t>cfntopa@ohchr.org</w:t>
              </w:r>
            </w:hyperlink>
          </w:p>
          <w:p w14:paraId="4A24F488" w14:textId="77777777" w:rsidR="00A95514" w:rsidRPr="007C72E0" w:rsidRDefault="00A95514" w:rsidP="00A95514">
            <w:pPr>
              <w:pStyle w:val="ListParagraph"/>
              <w:numPr>
                <w:ilvl w:val="0"/>
                <w:numId w:val="5"/>
              </w:numPr>
              <w:rPr>
                <w:rFonts w:cstheme="minorHAnsi"/>
                <w:color w:val="000000" w:themeColor="text1"/>
                <w:sz w:val="20"/>
                <w:szCs w:val="20"/>
              </w:rPr>
            </w:pPr>
            <w:r w:rsidRPr="007C72E0">
              <w:rPr>
                <w:rFonts w:cstheme="minorHAnsi"/>
                <w:color w:val="000000" w:themeColor="text1"/>
                <w:sz w:val="20"/>
                <w:szCs w:val="20"/>
              </w:rPr>
              <w:lastRenderedPageBreak/>
              <w:t>Mr. Zambo Bouchard</w:t>
            </w:r>
          </w:p>
          <w:p w14:paraId="06C5CFAA" w14:textId="77777777" w:rsidR="00A95514" w:rsidRPr="007C72E0" w:rsidRDefault="00A95514" w:rsidP="00A95514">
            <w:pPr>
              <w:pStyle w:val="ListParagraph"/>
              <w:rPr>
                <w:rFonts w:cstheme="minorHAnsi"/>
                <w:color w:val="000000" w:themeColor="text1"/>
                <w:sz w:val="20"/>
                <w:szCs w:val="20"/>
              </w:rPr>
            </w:pPr>
            <w:r w:rsidRPr="007C72E0">
              <w:rPr>
                <w:rFonts w:cstheme="minorHAnsi"/>
                <w:color w:val="000000" w:themeColor="text1"/>
                <w:sz w:val="20"/>
                <w:szCs w:val="20"/>
              </w:rPr>
              <w:t>Gender and HIV National Expert</w:t>
            </w:r>
          </w:p>
          <w:p w14:paraId="6DBC6075" w14:textId="77777777" w:rsidR="00A95514" w:rsidRPr="007C72E0" w:rsidRDefault="00A95514" w:rsidP="00A95514">
            <w:pPr>
              <w:pStyle w:val="ListParagraph"/>
              <w:rPr>
                <w:rFonts w:cstheme="minorHAnsi"/>
                <w:color w:val="000000" w:themeColor="text1"/>
                <w:sz w:val="20"/>
                <w:szCs w:val="20"/>
              </w:rPr>
            </w:pPr>
            <w:r w:rsidRPr="007C72E0">
              <w:rPr>
                <w:rFonts w:cstheme="minorHAnsi"/>
                <w:color w:val="000000" w:themeColor="text1"/>
                <w:sz w:val="20"/>
                <w:szCs w:val="20"/>
              </w:rPr>
              <w:t>UN Women</w:t>
            </w:r>
          </w:p>
          <w:p w14:paraId="6ECD4F14" w14:textId="77777777" w:rsidR="00A95514" w:rsidRPr="007C72E0" w:rsidRDefault="00A95514" w:rsidP="00A95514">
            <w:pPr>
              <w:pStyle w:val="ListParagraph"/>
              <w:rPr>
                <w:rFonts w:cstheme="minorHAnsi"/>
                <w:color w:val="000000" w:themeColor="text1"/>
                <w:sz w:val="20"/>
                <w:szCs w:val="20"/>
              </w:rPr>
            </w:pPr>
            <w:proofErr w:type="gramStart"/>
            <w:r w:rsidRPr="007C72E0">
              <w:rPr>
                <w:rFonts w:cstheme="minorHAnsi"/>
                <w:color w:val="000000" w:themeColor="text1"/>
                <w:sz w:val="20"/>
                <w:szCs w:val="20"/>
              </w:rPr>
              <w:t>Email :</w:t>
            </w:r>
            <w:proofErr w:type="gramEnd"/>
            <w:r w:rsidRPr="007C72E0">
              <w:rPr>
                <w:rFonts w:cstheme="minorHAnsi"/>
                <w:color w:val="000000" w:themeColor="text1"/>
                <w:sz w:val="20"/>
                <w:szCs w:val="20"/>
              </w:rPr>
              <w:t xml:space="preserve"> </w:t>
            </w:r>
            <w:hyperlink r:id="rId17" w:history="1">
              <w:r w:rsidRPr="007C72E0">
                <w:rPr>
                  <w:rStyle w:val="Hyperlink"/>
                  <w:rFonts w:cstheme="minorHAnsi"/>
                  <w:sz w:val="20"/>
                  <w:szCs w:val="20"/>
                </w:rPr>
                <w:t>zambo.bouchard@unwomen.org</w:t>
              </w:r>
            </w:hyperlink>
          </w:p>
          <w:p w14:paraId="555FA5BB" w14:textId="77777777" w:rsidR="00A95514" w:rsidRPr="00A95514" w:rsidRDefault="00A95514" w:rsidP="00A95514">
            <w:pPr>
              <w:pStyle w:val="ListParagraph"/>
              <w:numPr>
                <w:ilvl w:val="0"/>
                <w:numId w:val="5"/>
              </w:numPr>
              <w:rPr>
                <w:rFonts w:cstheme="minorHAnsi"/>
                <w:color w:val="000000" w:themeColor="text1"/>
                <w:sz w:val="20"/>
                <w:szCs w:val="20"/>
                <w:lang w:val="fr-FR"/>
              </w:rPr>
            </w:pPr>
            <w:r w:rsidRPr="00A95514">
              <w:rPr>
                <w:rFonts w:cstheme="minorHAnsi"/>
                <w:color w:val="000000" w:themeColor="text1"/>
                <w:sz w:val="20"/>
                <w:szCs w:val="20"/>
                <w:lang w:val="fr-FR"/>
              </w:rPr>
              <w:t>Aïssa Hélène Titi Mbas Ngan</w:t>
            </w:r>
          </w:p>
          <w:p w14:paraId="5165CD53" w14:textId="77777777" w:rsidR="00A95514" w:rsidRPr="00A95514" w:rsidRDefault="00A95514" w:rsidP="00A95514">
            <w:pPr>
              <w:pStyle w:val="ListParagraph"/>
              <w:rPr>
                <w:rFonts w:cstheme="minorHAnsi"/>
                <w:color w:val="000000" w:themeColor="text1"/>
                <w:sz w:val="20"/>
                <w:szCs w:val="20"/>
                <w:lang w:val="fr-FR"/>
              </w:rPr>
            </w:pPr>
            <w:r w:rsidRPr="00A95514">
              <w:rPr>
                <w:rFonts w:cstheme="minorHAnsi"/>
                <w:color w:val="000000" w:themeColor="text1"/>
                <w:sz w:val="20"/>
                <w:szCs w:val="20"/>
                <w:lang w:val="fr-FR"/>
              </w:rPr>
              <w:t xml:space="preserve">Assistant Protection </w:t>
            </w:r>
            <w:proofErr w:type="spellStart"/>
            <w:r w:rsidRPr="00A95514">
              <w:rPr>
                <w:rFonts w:cstheme="minorHAnsi"/>
                <w:color w:val="000000" w:themeColor="text1"/>
                <w:sz w:val="20"/>
                <w:szCs w:val="20"/>
                <w:lang w:val="fr-FR"/>
              </w:rPr>
              <w:t>Officer</w:t>
            </w:r>
            <w:proofErr w:type="spellEnd"/>
          </w:p>
          <w:p w14:paraId="4982D38D" w14:textId="77777777" w:rsidR="00A95514" w:rsidRPr="00A95514" w:rsidRDefault="00A95514" w:rsidP="00A95514">
            <w:pPr>
              <w:pStyle w:val="ListParagraph"/>
              <w:rPr>
                <w:rFonts w:cstheme="minorHAnsi"/>
                <w:color w:val="000000" w:themeColor="text1"/>
                <w:sz w:val="20"/>
                <w:szCs w:val="20"/>
                <w:lang w:val="fr-FR"/>
              </w:rPr>
            </w:pPr>
            <w:r w:rsidRPr="00A95514">
              <w:rPr>
                <w:rFonts w:cstheme="minorHAnsi"/>
                <w:color w:val="000000" w:themeColor="text1"/>
                <w:sz w:val="20"/>
                <w:szCs w:val="20"/>
                <w:lang w:val="fr-FR"/>
              </w:rPr>
              <w:t>UNHCR</w:t>
            </w:r>
          </w:p>
          <w:p w14:paraId="3AFA9F5D" w14:textId="77777777" w:rsidR="00A95514" w:rsidRDefault="00114EA8" w:rsidP="00A95514">
            <w:pPr>
              <w:pStyle w:val="ListParagraph"/>
              <w:rPr>
                <w:rFonts w:cstheme="minorHAnsi"/>
                <w:color w:val="000000" w:themeColor="text1"/>
                <w:sz w:val="20"/>
                <w:szCs w:val="20"/>
                <w:lang w:val="fr-FR"/>
              </w:rPr>
            </w:pPr>
            <w:hyperlink r:id="rId18" w:history="1">
              <w:r w:rsidR="00A95514" w:rsidRPr="001640A3">
                <w:rPr>
                  <w:rStyle w:val="Hyperlink"/>
                  <w:rFonts w:cstheme="minorHAnsi"/>
                  <w:sz w:val="20"/>
                  <w:szCs w:val="20"/>
                  <w:lang w:val="fr-FR"/>
                </w:rPr>
                <w:t>titi@unhcr.org</w:t>
              </w:r>
            </w:hyperlink>
            <w:r w:rsidR="00A95514">
              <w:rPr>
                <w:rFonts w:cstheme="minorHAnsi"/>
                <w:color w:val="000000" w:themeColor="text1"/>
                <w:sz w:val="20"/>
                <w:szCs w:val="20"/>
                <w:lang w:val="fr-FR"/>
              </w:rPr>
              <w:t xml:space="preserve"> </w:t>
            </w:r>
          </w:p>
          <w:p w14:paraId="18DCF47D" w14:textId="137D2B43" w:rsidR="00B413FC" w:rsidRPr="007C72E0" w:rsidRDefault="00B413FC" w:rsidP="00AB54C6">
            <w:pPr>
              <w:spacing w:after="0"/>
              <w:rPr>
                <w:rFonts w:cstheme="minorHAnsi"/>
                <w:b/>
                <w:sz w:val="20"/>
                <w:szCs w:val="20"/>
              </w:rPr>
            </w:pPr>
            <w:r w:rsidRPr="007C72E0">
              <w:rPr>
                <w:rFonts w:cstheme="minorHAnsi"/>
                <w:b/>
                <w:sz w:val="20"/>
                <w:szCs w:val="20"/>
              </w:rPr>
              <w:t xml:space="preserve">OPDs focal points names and contact details: </w:t>
            </w:r>
          </w:p>
          <w:p w14:paraId="1B52765B" w14:textId="09139EE7" w:rsidR="00F65E4F" w:rsidRPr="007C72E0" w:rsidRDefault="003B4495" w:rsidP="008577C7">
            <w:pPr>
              <w:pStyle w:val="ListParagraph"/>
              <w:numPr>
                <w:ilvl w:val="0"/>
                <w:numId w:val="3"/>
              </w:numPr>
              <w:tabs>
                <w:tab w:val="left" w:pos="90"/>
              </w:tabs>
              <w:spacing w:after="0" w:line="240" w:lineRule="auto"/>
              <w:rPr>
                <w:rFonts w:cstheme="minorHAnsi"/>
                <w:bCs/>
                <w:sz w:val="20"/>
                <w:szCs w:val="20"/>
              </w:rPr>
            </w:pPr>
            <w:r w:rsidRPr="007C72E0">
              <w:rPr>
                <w:rFonts w:cstheme="minorHAnsi"/>
                <w:bCs/>
                <w:sz w:val="20"/>
                <w:szCs w:val="20"/>
              </w:rPr>
              <w:t xml:space="preserve">Mrs. </w:t>
            </w:r>
            <w:r w:rsidR="00F65E4F" w:rsidRPr="007C72E0">
              <w:rPr>
                <w:rFonts w:cstheme="minorHAnsi"/>
                <w:bCs/>
                <w:sz w:val="20"/>
                <w:szCs w:val="20"/>
              </w:rPr>
              <w:t xml:space="preserve">Veronica </w:t>
            </w:r>
            <w:proofErr w:type="spellStart"/>
            <w:r w:rsidR="00F65E4F" w:rsidRPr="007C72E0">
              <w:rPr>
                <w:rFonts w:cstheme="minorHAnsi"/>
                <w:bCs/>
                <w:sz w:val="20"/>
                <w:szCs w:val="20"/>
              </w:rPr>
              <w:t>Ngum</w:t>
            </w:r>
            <w:proofErr w:type="spellEnd"/>
          </w:p>
          <w:p w14:paraId="34216905" w14:textId="77777777" w:rsidR="006C668F" w:rsidRPr="007C72E0" w:rsidRDefault="006C668F" w:rsidP="006C668F">
            <w:pPr>
              <w:pStyle w:val="ListParagraph"/>
              <w:tabs>
                <w:tab w:val="left" w:pos="90"/>
              </w:tabs>
              <w:spacing w:after="0" w:line="240" w:lineRule="auto"/>
              <w:rPr>
                <w:rFonts w:cstheme="minorHAnsi"/>
                <w:bCs/>
                <w:sz w:val="20"/>
                <w:szCs w:val="20"/>
              </w:rPr>
            </w:pPr>
            <w:r w:rsidRPr="007C72E0">
              <w:rPr>
                <w:rFonts w:cstheme="minorHAnsi"/>
                <w:bCs/>
                <w:sz w:val="20"/>
                <w:szCs w:val="20"/>
              </w:rPr>
              <w:t>Vice President</w:t>
            </w:r>
          </w:p>
          <w:p w14:paraId="41043C82" w14:textId="0A63DCFC" w:rsidR="00F65E4F" w:rsidRPr="007C72E0" w:rsidRDefault="00F65E4F" w:rsidP="006C668F">
            <w:pPr>
              <w:pStyle w:val="ListParagraph"/>
              <w:tabs>
                <w:tab w:val="left" w:pos="90"/>
              </w:tabs>
              <w:spacing w:after="0" w:line="240" w:lineRule="auto"/>
              <w:rPr>
                <w:rFonts w:cstheme="minorHAnsi"/>
                <w:bCs/>
                <w:sz w:val="20"/>
                <w:szCs w:val="20"/>
              </w:rPr>
            </w:pPr>
            <w:proofErr w:type="gramStart"/>
            <w:r w:rsidRPr="007C72E0">
              <w:rPr>
                <w:rFonts w:cstheme="minorHAnsi"/>
                <w:bCs/>
                <w:sz w:val="20"/>
                <w:szCs w:val="20"/>
              </w:rPr>
              <w:t>North West</w:t>
            </w:r>
            <w:proofErr w:type="gramEnd"/>
            <w:r w:rsidRPr="007C72E0">
              <w:rPr>
                <w:rFonts w:cstheme="minorHAnsi"/>
                <w:bCs/>
                <w:sz w:val="20"/>
                <w:szCs w:val="20"/>
              </w:rPr>
              <w:t xml:space="preserve"> Association of Women with Disabilities</w:t>
            </w:r>
          </w:p>
          <w:p w14:paraId="5A921659" w14:textId="6D418761" w:rsidR="00F65E4F" w:rsidRPr="007C72E0" w:rsidRDefault="006C668F" w:rsidP="006C668F">
            <w:pPr>
              <w:pStyle w:val="ListParagraph"/>
              <w:tabs>
                <w:tab w:val="left" w:pos="90"/>
              </w:tabs>
              <w:spacing w:after="0" w:line="240" w:lineRule="auto"/>
              <w:rPr>
                <w:rFonts w:cstheme="minorHAnsi"/>
                <w:bCs/>
                <w:sz w:val="20"/>
                <w:szCs w:val="20"/>
              </w:rPr>
            </w:pPr>
            <w:proofErr w:type="gramStart"/>
            <w:r w:rsidRPr="007C72E0">
              <w:rPr>
                <w:rFonts w:cstheme="minorHAnsi"/>
                <w:bCs/>
                <w:sz w:val="20"/>
                <w:szCs w:val="20"/>
              </w:rPr>
              <w:t>Email :</w:t>
            </w:r>
            <w:proofErr w:type="gramEnd"/>
            <w:r w:rsidRPr="007C72E0">
              <w:rPr>
                <w:rFonts w:cstheme="minorHAnsi"/>
                <w:bCs/>
                <w:sz w:val="20"/>
                <w:szCs w:val="20"/>
              </w:rPr>
              <w:t xml:space="preserve"> </w:t>
            </w:r>
            <w:hyperlink r:id="rId19" w:history="1">
              <w:r w:rsidRPr="007C72E0">
                <w:rPr>
                  <w:rStyle w:val="Hyperlink"/>
                  <w:rFonts w:cstheme="minorHAnsi"/>
                  <w:bCs/>
                  <w:sz w:val="20"/>
                  <w:szCs w:val="20"/>
                </w:rPr>
                <w:t>womenforum237@gmail.com</w:t>
              </w:r>
            </w:hyperlink>
          </w:p>
          <w:p w14:paraId="502E0E0E" w14:textId="79FCDC42" w:rsidR="00315881" w:rsidRPr="007C72E0" w:rsidRDefault="003B4495" w:rsidP="008577C7">
            <w:pPr>
              <w:pStyle w:val="ListParagraph"/>
              <w:numPr>
                <w:ilvl w:val="0"/>
                <w:numId w:val="3"/>
              </w:numPr>
              <w:tabs>
                <w:tab w:val="left" w:pos="90"/>
              </w:tabs>
              <w:spacing w:after="0" w:line="240" w:lineRule="auto"/>
              <w:rPr>
                <w:rFonts w:cstheme="minorHAnsi"/>
                <w:bCs/>
                <w:sz w:val="20"/>
                <w:szCs w:val="20"/>
              </w:rPr>
            </w:pPr>
            <w:r w:rsidRPr="007C72E0">
              <w:rPr>
                <w:rFonts w:cstheme="minorHAnsi"/>
                <w:bCs/>
                <w:sz w:val="20"/>
                <w:szCs w:val="20"/>
              </w:rPr>
              <w:t xml:space="preserve">Mr. </w:t>
            </w:r>
            <w:r w:rsidR="00315881" w:rsidRPr="007C72E0">
              <w:rPr>
                <w:rFonts w:cstheme="minorHAnsi"/>
                <w:bCs/>
                <w:sz w:val="20"/>
                <w:szCs w:val="20"/>
              </w:rPr>
              <w:t xml:space="preserve">Coco </w:t>
            </w:r>
            <w:proofErr w:type="spellStart"/>
            <w:r w:rsidR="00315881" w:rsidRPr="007C72E0">
              <w:rPr>
                <w:rFonts w:cstheme="minorHAnsi"/>
                <w:bCs/>
                <w:sz w:val="20"/>
                <w:szCs w:val="20"/>
              </w:rPr>
              <w:t>Bertin</w:t>
            </w:r>
            <w:proofErr w:type="spellEnd"/>
            <w:r w:rsidR="00315881" w:rsidRPr="007C72E0">
              <w:rPr>
                <w:rFonts w:cstheme="minorHAnsi"/>
                <w:bCs/>
                <w:sz w:val="20"/>
                <w:szCs w:val="20"/>
              </w:rPr>
              <w:t>,</w:t>
            </w:r>
          </w:p>
          <w:p w14:paraId="7AAF1B80" w14:textId="19F4AF7C" w:rsidR="00315881" w:rsidRPr="007C72E0" w:rsidRDefault="00315881" w:rsidP="005651E8">
            <w:pPr>
              <w:pStyle w:val="ListParagraph"/>
              <w:tabs>
                <w:tab w:val="left" w:pos="90"/>
              </w:tabs>
              <w:spacing w:after="0" w:line="240" w:lineRule="auto"/>
              <w:rPr>
                <w:rFonts w:cstheme="minorHAnsi"/>
                <w:bCs/>
                <w:sz w:val="20"/>
                <w:szCs w:val="20"/>
              </w:rPr>
            </w:pPr>
            <w:r w:rsidRPr="007C72E0">
              <w:rPr>
                <w:rFonts w:cstheme="minorHAnsi"/>
                <w:bCs/>
                <w:sz w:val="20"/>
                <w:szCs w:val="20"/>
              </w:rPr>
              <w:t>Founder and President</w:t>
            </w:r>
          </w:p>
          <w:p w14:paraId="1BF0A5BD" w14:textId="5AECF98A" w:rsidR="00315881" w:rsidRPr="0087448E" w:rsidRDefault="00315881" w:rsidP="005651E8">
            <w:pPr>
              <w:pStyle w:val="ListParagraph"/>
              <w:tabs>
                <w:tab w:val="left" w:pos="90"/>
              </w:tabs>
              <w:spacing w:after="0" w:line="240" w:lineRule="auto"/>
              <w:rPr>
                <w:rFonts w:cstheme="minorHAnsi"/>
                <w:bCs/>
                <w:sz w:val="20"/>
                <w:szCs w:val="20"/>
                <w:lang w:val="fr-FR"/>
              </w:rPr>
            </w:pPr>
            <w:r w:rsidRPr="0087448E">
              <w:rPr>
                <w:rFonts w:cstheme="minorHAnsi"/>
                <w:bCs/>
                <w:sz w:val="20"/>
                <w:szCs w:val="20"/>
                <w:lang w:val="fr-FR"/>
              </w:rPr>
              <w:t>Cercle des Jeunes Handicapés du Cameroun</w:t>
            </w:r>
          </w:p>
          <w:p w14:paraId="7A130DB0" w14:textId="2E29DC02" w:rsidR="00315881" w:rsidRPr="007C72E0" w:rsidRDefault="005651E8" w:rsidP="005651E8">
            <w:pPr>
              <w:pStyle w:val="ListParagraph"/>
              <w:tabs>
                <w:tab w:val="left" w:pos="90"/>
              </w:tabs>
              <w:spacing w:after="0" w:line="240" w:lineRule="auto"/>
              <w:rPr>
                <w:rFonts w:cstheme="minorHAnsi"/>
                <w:bCs/>
                <w:sz w:val="20"/>
                <w:szCs w:val="20"/>
              </w:rPr>
            </w:pPr>
            <w:proofErr w:type="gramStart"/>
            <w:r w:rsidRPr="007C72E0">
              <w:rPr>
                <w:rFonts w:cstheme="minorHAnsi"/>
                <w:bCs/>
                <w:sz w:val="20"/>
                <w:szCs w:val="20"/>
              </w:rPr>
              <w:t>Email :</w:t>
            </w:r>
            <w:proofErr w:type="gramEnd"/>
            <w:r w:rsidRPr="007C72E0">
              <w:rPr>
                <w:rFonts w:cstheme="minorHAnsi"/>
                <w:bCs/>
                <w:sz w:val="20"/>
                <w:szCs w:val="20"/>
              </w:rPr>
              <w:t xml:space="preserve"> </w:t>
            </w:r>
            <w:hyperlink r:id="rId20" w:history="1">
              <w:r w:rsidRPr="007C72E0">
                <w:rPr>
                  <w:rStyle w:val="Hyperlink"/>
                  <w:rFonts w:cstheme="minorHAnsi"/>
                  <w:bCs/>
                  <w:sz w:val="20"/>
                  <w:szCs w:val="20"/>
                </w:rPr>
                <w:t>cjarc2006@yahoo.fr</w:t>
              </w:r>
            </w:hyperlink>
          </w:p>
          <w:p w14:paraId="372B89DE" w14:textId="7D435093" w:rsidR="00D664F7" w:rsidRPr="007C72E0" w:rsidRDefault="003B4495" w:rsidP="008577C7">
            <w:pPr>
              <w:pStyle w:val="ListParagraph"/>
              <w:numPr>
                <w:ilvl w:val="0"/>
                <w:numId w:val="3"/>
              </w:numPr>
              <w:tabs>
                <w:tab w:val="left" w:pos="90"/>
              </w:tabs>
              <w:spacing w:after="0" w:line="240" w:lineRule="auto"/>
              <w:rPr>
                <w:rFonts w:cstheme="minorHAnsi"/>
                <w:bCs/>
                <w:sz w:val="20"/>
                <w:szCs w:val="20"/>
              </w:rPr>
            </w:pPr>
            <w:r w:rsidRPr="007C72E0">
              <w:rPr>
                <w:rFonts w:cstheme="minorHAnsi"/>
                <w:bCs/>
                <w:sz w:val="20"/>
                <w:szCs w:val="20"/>
              </w:rPr>
              <w:t xml:space="preserve">Mrs. </w:t>
            </w:r>
            <w:proofErr w:type="spellStart"/>
            <w:r w:rsidR="00D664F7" w:rsidRPr="007C72E0">
              <w:rPr>
                <w:rFonts w:cstheme="minorHAnsi"/>
                <w:bCs/>
                <w:sz w:val="20"/>
                <w:szCs w:val="20"/>
              </w:rPr>
              <w:t>Modika</w:t>
            </w:r>
            <w:proofErr w:type="spellEnd"/>
            <w:r w:rsidR="00D664F7" w:rsidRPr="007C72E0">
              <w:rPr>
                <w:rFonts w:cstheme="minorHAnsi"/>
                <w:bCs/>
                <w:sz w:val="20"/>
                <w:szCs w:val="20"/>
              </w:rPr>
              <w:t xml:space="preserve"> Hilda</w:t>
            </w:r>
          </w:p>
          <w:p w14:paraId="15868C42" w14:textId="40438529" w:rsidR="00F51E3D" w:rsidRPr="007C72E0" w:rsidRDefault="00F51E3D" w:rsidP="00F51E3D">
            <w:pPr>
              <w:pStyle w:val="ListParagraph"/>
              <w:tabs>
                <w:tab w:val="left" w:pos="90"/>
              </w:tabs>
              <w:spacing w:after="0" w:line="240" w:lineRule="auto"/>
              <w:rPr>
                <w:rFonts w:cstheme="minorHAnsi"/>
                <w:bCs/>
                <w:sz w:val="20"/>
                <w:szCs w:val="20"/>
              </w:rPr>
            </w:pPr>
            <w:r w:rsidRPr="007C72E0">
              <w:rPr>
                <w:rFonts w:cstheme="minorHAnsi"/>
                <w:bCs/>
                <w:sz w:val="20"/>
                <w:szCs w:val="20"/>
              </w:rPr>
              <w:t>Presiden</w:t>
            </w:r>
            <w:r w:rsidR="000D4FDF" w:rsidRPr="007C72E0">
              <w:rPr>
                <w:rFonts w:cstheme="minorHAnsi"/>
                <w:bCs/>
                <w:sz w:val="20"/>
                <w:szCs w:val="20"/>
              </w:rPr>
              <w:t>t</w:t>
            </w:r>
          </w:p>
          <w:p w14:paraId="07A89FF6" w14:textId="7958B613" w:rsidR="00D664F7" w:rsidRPr="007C72E0" w:rsidRDefault="00D664F7" w:rsidP="00F51E3D">
            <w:pPr>
              <w:pStyle w:val="ListParagraph"/>
              <w:tabs>
                <w:tab w:val="left" w:pos="90"/>
              </w:tabs>
              <w:spacing w:after="0" w:line="240" w:lineRule="auto"/>
              <w:rPr>
                <w:rFonts w:cstheme="minorHAnsi"/>
                <w:bCs/>
                <w:sz w:val="20"/>
                <w:szCs w:val="20"/>
              </w:rPr>
            </w:pPr>
            <w:r w:rsidRPr="007C72E0">
              <w:rPr>
                <w:rFonts w:cstheme="minorHAnsi"/>
                <w:bCs/>
                <w:sz w:val="20"/>
                <w:szCs w:val="20"/>
              </w:rPr>
              <w:t>Social Change and Establishment Center for Youths and Disabled</w:t>
            </w:r>
            <w:r w:rsidR="00F51E3D" w:rsidRPr="007C72E0">
              <w:rPr>
                <w:rFonts w:cstheme="minorHAnsi"/>
                <w:bCs/>
                <w:sz w:val="20"/>
                <w:szCs w:val="20"/>
              </w:rPr>
              <w:t xml:space="preserve"> </w:t>
            </w:r>
            <w:r w:rsidRPr="007C72E0">
              <w:rPr>
                <w:rFonts w:cstheme="minorHAnsi"/>
                <w:bCs/>
                <w:sz w:val="20"/>
                <w:szCs w:val="20"/>
              </w:rPr>
              <w:t>Persons (SCECYDPs)</w:t>
            </w:r>
          </w:p>
          <w:p w14:paraId="6B0D4707" w14:textId="74FA9E53" w:rsidR="00D664F7" w:rsidRPr="007C72E0" w:rsidRDefault="00114EA8" w:rsidP="00F51E3D">
            <w:pPr>
              <w:pStyle w:val="ListParagraph"/>
              <w:tabs>
                <w:tab w:val="left" w:pos="90"/>
              </w:tabs>
              <w:spacing w:after="0" w:line="240" w:lineRule="auto"/>
              <w:rPr>
                <w:rFonts w:cstheme="minorHAnsi"/>
                <w:bCs/>
                <w:sz w:val="20"/>
                <w:szCs w:val="20"/>
              </w:rPr>
            </w:pPr>
            <w:hyperlink r:id="rId21" w:history="1">
              <w:r w:rsidR="003A418C" w:rsidRPr="007C72E0">
                <w:rPr>
                  <w:rStyle w:val="Hyperlink"/>
                  <w:rFonts w:cstheme="minorHAnsi"/>
                  <w:bCs/>
                  <w:sz w:val="20"/>
                  <w:szCs w:val="20"/>
                </w:rPr>
                <w:t>Modikahilda1989@gmail.com</w:t>
              </w:r>
            </w:hyperlink>
          </w:p>
          <w:p w14:paraId="3940C517" w14:textId="097F2DC0" w:rsidR="00727FCE" w:rsidRPr="007C72E0" w:rsidRDefault="003B4495" w:rsidP="008577C7">
            <w:pPr>
              <w:pStyle w:val="ListParagraph"/>
              <w:numPr>
                <w:ilvl w:val="0"/>
                <w:numId w:val="3"/>
              </w:numPr>
              <w:tabs>
                <w:tab w:val="left" w:pos="90"/>
              </w:tabs>
              <w:spacing w:after="0" w:line="240" w:lineRule="auto"/>
              <w:rPr>
                <w:rFonts w:cstheme="minorHAnsi"/>
                <w:bCs/>
                <w:sz w:val="20"/>
                <w:szCs w:val="20"/>
              </w:rPr>
            </w:pPr>
            <w:r w:rsidRPr="007C72E0">
              <w:rPr>
                <w:rFonts w:cstheme="minorHAnsi"/>
                <w:bCs/>
                <w:sz w:val="20"/>
                <w:szCs w:val="20"/>
              </w:rPr>
              <w:t xml:space="preserve">Mrs. </w:t>
            </w:r>
            <w:proofErr w:type="spellStart"/>
            <w:r w:rsidR="00727FCE" w:rsidRPr="007C72E0">
              <w:rPr>
                <w:rFonts w:cstheme="minorHAnsi"/>
                <w:bCs/>
                <w:sz w:val="20"/>
                <w:szCs w:val="20"/>
              </w:rPr>
              <w:t>Ninelle</w:t>
            </w:r>
            <w:proofErr w:type="spellEnd"/>
            <w:r w:rsidR="00727FCE" w:rsidRPr="007C72E0">
              <w:rPr>
                <w:rFonts w:cstheme="minorHAnsi"/>
                <w:bCs/>
                <w:sz w:val="20"/>
                <w:szCs w:val="20"/>
              </w:rPr>
              <w:t xml:space="preserve"> Pascale </w:t>
            </w:r>
            <w:proofErr w:type="spellStart"/>
            <w:r w:rsidR="00727FCE" w:rsidRPr="007C72E0">
              <w:rPr>
                <w:rFonts w:cstheme="minorHAnsi"/>
                <w:bCs/>
                <w:sz w:val="20"/>
                <w:szCs w:val="20"/>
              </w:rPr>
              <w:t>Youmbi</w:t>
            </w:r>
            <w:proofErr w:type="spellEnd"/>
          </w:p>
          <w:p w14:paraId="605A56E1" w14:textId="5D96DB63" w:rsidR="000D4FDF" w:rsidRPr="007C72E0" w:rsidRDefault="000D4FDF" w:rsidP="000D4FDF">
            <w:pPr>
              <w:pStyle w:val="ListParagraph"/>
              <w:tabs>
                <w:tab w:val="left" w:pos="90"/>
              </w:tabs>
              <w:spacing w:after="0" w:line="240" w:lineRule="auto"/>
              <w:rPr>
                <w:rFonts w:cstheme="minorHAnsi"/>
                <w:bCs/>
                <w:sz w:val="20"/>
                <w:szCs w:val="20"/>
              </w:rPr>
            </w:pPr>
            <w:r w:rsidRPr="007C72E0">
              <w:rPr>
                <w:rFonts w:cstheme="minorHAnsi"/>
                <w:bCs/>
                <w:sz w:val="20"/>
                <w:szCs w:val="20"/>
              </w:rPr>
              <w:t>Founder</w:t>
            </w:r>
          </w:p>
          <w:p w14:paraId="1F708EE2" w14:textId="2FDD8594" w:rsidR="003A418C" w:rsidRPr="007C72E0" w:rsidRDefault="003A418C" w:rsidP="000D4FDF">
            <w:pPr>
              <w:pStyle w:val="ListParagraph"/>
              <w:tabs>
                <w:tab w:val="left" w:pos="90"/>
              </w:tabs>
              <w:spacing w:after="0" w:line="240" w:lineRule="auto"/>
              <w:rPr>
                <w:rFonts w:cstheme="minorHAnsi"/>
                <w:bCs/>
                <w:sz w:val="20"/>
                <w:szCs w:val="20"/>
              </w:rPr>
            </w:pPr>
            <w:proofErr w:type="spellStart"/>
            <w:r w:rsidRPr="007C72E0">
              <w:rPr>
                <w:rFonts w:cstheme="minorHAnsi"/>
                <w:bCs/>
                <w:sz w:val="20"/>
                <w:szCs w:val="20"/>
              </w:rPr>
              <w:t>Handicapés</w:t>
            </w:r>
            <w:proofErr w:type="spellEnd"/>
            <w:r w:rsidRPr="007C72E0">
              <w:rPr>
                <w:rFonts w:cstheme="minorHAnsi"/>
                <w:bCs/>
                <w:sz w:val="20"/>
                <w:szCs w:val="20"/>
              </w:rPr>
              <w:t xml:space="preserve"> et </w:t>
            </w:r>
            <w:proofErr w:type="spellStart"/>
            <w:r w:rsidRPr="007C72E0">
              <w:rPr>
                <w:rFonts w:cstheme="minorHAnsi"/>
                <w:bCs/>
                <w:sz w:val="20"/>
                <w:szCs w:val="20"/>
              </w:rPr>
              <w:t>Fiers</w:t>
            </w:r>
            <w:proofErr w:type="spellEnd"/>
            <w:r w:rsidRPr="007C72E0">
              <w:rPr>
                <w:rFonts w:cstheme="minorHAnsi"/>
                <w:bCs/>
                <w:sz w:val="20"/>
                <w:szCs w:val="20"/>
              </w:rPr>
              <w:t xml:space="preserve"> (HANDIFIERS).</w:t>
            </w:r>
          </w:p>
          <w:p w14:paraId="7736F89E" w14:textId="002BC05C" w:rsidR="00B413FC" w:rsidRPr="007C72E0" w:rsidRDefault="00727FCE" w:rsidP="000D4FDF">
            <w:pPr>
              <w:pStyle w:val="ListParagraph"/>
              <w:tabs>
                <w:tab w:val="left" w:pos="90"/>
              </w:tabs>
              <w:spacing w:after="0" w:line="240" w:lineRule="auto"/>
              <w:rPr>
                <w:rFonts w:cstheme="minorHAnsi"/>
                <w:bCs/>
                <w:sz w:val="20"/>
                <w:szCs w:val="20"/>
              </w:rPr>
            </w:pPr>
            <w:proofErr w:type="gramStart"/>
            <w:r w:rsidRPr="007C72E0">
              <w:rPr>
                <w:rFonts w:cstheme="minorHAnsi"/>
                <w:bCs/>
                <w:sz w:val="20"/>
                <w:szCs w:val="20"/>
              </w:rPr>
              <w:t>Email :</w:t>
            </w:r>
            <w:proofErr w:type="gramEnd"/>
            <w:r w:rsidRPr="007C72E0">
              <w:rPr>
                <w:rFonts w:cstheme="minorHAnsi"/>
                <w:bCs/>
                <w:sz w:val="20"/>
                <w:szCs w:val="20"/>
              </w:rPr>
              <w:t xml:space="preserve"> </w:t>
            </w:r>
            <w:hyperlink r:id="rId22" w:history="1">
              <w:r w:rsidRPr="007C72E0">
                <w:rPr>
                  <w:rStyle w:val="Hyperlink"/>
                  <w:rFonts w:cstheme="minorHAnsi"/>
                  <w:bCs/>
                  <w:sz w:val="20"/>
                  <w:szCs w:val="20"/>
                </w:rPr>
                <w:t>ninellepascale@gmail.com</w:t>
              </w:r>
            </w:hyperlink>
          </w:p>
        </w:tc>
      </w:tr>
      <w:tr w:rsidR="00B413FC" w:rsidRPr="007C72E0" w14:paraId="1223D1EB" w14:textId="77777777" w:rsidTr="00546C2F">
        <w:tc>
          <w:tcPr>
            <w:tcW w:w="9330" w:type="dxa"/>
          </w:tcPr>
          <w:p w14:paraId="1C71A438" w14:textId="77777777" w:rsidR="00B413FC" w:rsidRPr="007C72E0" w:rsidRDefault="00B413FC" w:rsidP="00AB54C6">
            <w:pPr>
              <w:tabs>
                <w:tab w:val="left" w:pos="90"/>
              </w:tabs>
              <w:spacing w:after="0"/>
              <w:contextualSpacing/>
              <w:rPr>
                <w:rFonts w:cstheme="minorHAnsi"/>
                <w:b/>
                <w:sz w:val="20"/>
                <w:szCs w:val="20"/>
              </w:rPr>
            </w:pPr>
            <w:r w:rsidRPr="007C72E0">
              <w:rPr>
                <w:rFonts w:cstheme="minorHAnsi"/>
                <w:b/>
                <w:sz w:val="20"/>
                <w:szCs w:val="20"/>
              </w:rPr>
              <w:lastRenderedPageBreak/>
              <w:t>Government focal points name and contact details:</w:t>
            </w:r>
          </w:p>
          <w:p w14:paraId="5928DB4D" w14:textId="4D0EDE03" w:rsidR="007A6FDE" w:rsidRPr="007C72E0" w:rsidRDefault="007A6FDE" w:rsidP="008577C7">
            <w:pPr>
              <w:pStyle w:val="ListParagraph"/>
              <w:numPr>
                <w:ilvl w:val="0"/>
                <w:numId w:val="4"/>
              </w:numPr>
              <w:tabs>
                <w:tab w:val="left" w:pos="90"/>
              </w:tabs>
              <w:spacing w:after="0" w:line="240" w:lineRule="auto"/>
              <w:rPr>
                <w:rFonts w:cstheme="minorHAnsi"/>
                <w:sz w:val="20"/>
                <w:szCs w:val="20"/>
              </w:rPr>
            </w:pPr>
            <w:r w:rsidRPr="007C72E0">
              <w:rPr>
                <w:rFonts w:cstheme="minorHAnsi"/>
                <w:sz w:val="20"/>
                <w:szCs w:val="20"/>
              </w:rPr>
              <w:t xml:space="preserve">Mrs. </w:t>
            </w:r>
            <w:proofErr w:type="spellStart"/>
            <w:r w:rsidRPr="007C72E0">
              <w:rPr>
                <w:rFonts w:cstheme="minorHAnsi"/>
                <w:sz w:val="20"/>
                <w:szCs w:val="20"/>
              </w:rPr>
              <w:t>Ambe</w:t>
            </w:r>
            <w:proofErr w:type="spellEnd"/>
            <w:r w:rsidR="00FC452A" w:rsidRPr="007C72E0">
              <w:rPr>
                <w:rFonts w:cstheme="minorHAnsi"/>
                <w:sz w:val="20"/>
                <w:szCs w:val="20"/>
              </w:rPr>
              <w:t xml:space="preserve"> Angelica</w:t>
            </w:r>
            <w:r w:rsidRPr="007C72E0">
              <w:rPr>
                <w:rFonts w:cstheme="minorHAnsi"/>
                <w:sz w:val="20"/>
                <w:szCs w:val="20"/>
              </w:rPr>
              <w:t xml:space="preserve"> Mundi </w:t>
            </w:r>
          </w:p>
          <w:p w14:paraId="37B5CEFC" w14:textId="1146DE67" w:rsidR="0057456C" w:rsidRPr="007C72E0" w:rsidRDefault="0057456C" w:rsidP="0057456C">
            <w:pPr>
              <w:pStyle w:val="ListParagraph"/>
              <w:spacing w:after="0" w:line="240" w:lineRule="auto"/>
              <w:rPr>
                <w:rFonts w:cstheme="minorHAnsi"/>
                <w:sz w:val="20"/>
                <w:szCs w:val="20"/>
              </w:rPr>
            </w:pPr>
            <w:r w:rsidRPr="007C72E0">
              <w:rPr>
                <w:rFonts w:cstheme="minorHAnsi"/>
                <w:sz w:val="20"/>
                <w:szCs w:val="20"/>
              </w:rPr>
              <w:t>Director, Department of Persons with Disabilities, and the Elderly</w:t>
            </w:r>
          </w:p>
          <w:p w14:paraId="66CED58E" w14:textId="5F2AC49F" w:rsidR="0057456C" w:rsidRPr="007C72E0" w:rsidRDefault="0057456C" w:rsidP="0057456C">
            <w:pPr>
              <w:pStyle w:val="ListParagraph"/>
              <w:spacing w:after="0" w:line="240" w:lineRule="auto"/>
              <w:rPr>
                <w:rFonts w:cstheme="minorHAnsi"/>
                <w:sz w:val="20"/>
                <w:szCs w:val="20"/>
              </w:rPr>
            </w:pPr>
            <w:r w:rsidRPr="007C72E0">
              <w:rPr>
                <w:rFonts w:cstheme="minorHAnsi"/>
                <w:sz w:val="20"/>
                <w:szCs w:val="20"/>
              </w:rPr>
              <w:t>Ministry of Social Affairs</w:t>
            </w:r>
          </w:p>
          <w:p w14:paraId="0BE035DF" w14:textId="6ADCE7CF" w:rsidR="0057456C" w:rsidRPr="007C72E0" w:rsidRDefault="0057456C" w:rsidP="0057456C">
            <w:pPr>
              <w:pStyle w:val="ListParagraph"/>
              <w:spacing w:after="0" w:line="240" w:lineRule="auto"/>
              <w:rPr>
                <w:rFonts w:cstheme="minorHAnsi"/>
                <w:snapToGrid w:val="0"/>
                <w:color w:val="000000"/>
                <w:sz w:val="20"/>
                <w:szCs w:val="20"/>
              </w:rPr>
            </w:pPr>
            <w:r w:rsidRPr="007C72E0">
              <w:rPr>
                <w:rFonts w:cstheme="minorHAnsi"/>
                <w:sz w:val="20"/>
                <w:szCs w:val="20"/>
              </w:rPr>
              <w:t xml:space="preserve">Email: </w:t>
            </w:r>
            <w:hyperlink r:id="rId23" w:history="1">
              <w:r w:rsidRPr="007C72E0">
                <w:rPr>
                  <w:rStyle w:val="Hyperlink"/>
                  <w:rFonts w:cstheme="minorHAnsi"/>
                  <w:sz w:val="20"/>
                  <w:szCs w:val="20"/>
                </w:rPr>
                <w:t>bihmundi04@gmail.com</w:t>
              </w:r>
            </w:hyperlink>
          </w:p>
          <w:p w14:paraId="5992EC4D" w14:textId="54E067DD" w:rsidR="00D85FED" w:rsidRPr="007C72E0" w:rsidRDefault="005C3E82" w:rsidP="008577C7">
            <w:pPr>
              <w:pStyle w:val="ListParagraph"/>
              <w:numPr>
                <w:ilvl w:val="0"/>
                <w:numId w:val="4"/>
              </w:numPr>
              <w:spacing w:after="0" w:line="240" w:lineRule="auto"/>
              <w:rPr>
                <w:rFonts w:cstheme="minorHAnsi"/>
                <w:snapToGrid w:val="0"/>
                <w:color w:val="000000"/>
                <w:sz w:val="20"/>
                <w:szCs w:val="20"/>
              </w:rPr>
            </w:pPr>
            <w:r w:rsidRPr="007C72E0">
              <w:rPr>
                <w:rFonts w:cstheme="minorHAnsi"/>
                <w:snapToGrid w:val="0"/>
                <w:color w:val="000000"/>
                <w:sz w:val="20"/>
                <w:szCs w:val="20"/>
              </w:rPr>
              <w:t xml:space="preserve">Mr. </w:t>
            </w:r>
            <w:proofErr w:type="spellStart"/>
            <w:r w:rsidR="00D85FED" w:rsidRPr="007C72E0">
              <w:rPr>
                <w:rFonts w:cstheme="minorHAnsi"/>
                <w:snapToGrid w:val="0"/>
                <w:color w:val="000000"/>
                <w:sz w:val="20"/>
                <w:szCs w:val="20"/>
              </w:rPr>
              <w:t>Buweh</w:t>
            </w:r>
            <w:proofErr w:type="spellEnd"/>
            <w:r w:rsidR="00D85FED" w:rsidRPr="007C72E0">
              <w:rPr>
                <w:rFonts w:cstheme="minorHAnsi"/>
                <w:snapToGrid w:val="0"/>
                <w:color w:val="000000"/>
                <w:sz w:val="20"/>
                <w:szCs w:val="20"/>
              </w:rPr>
              <w:t xml:space="preserve"> Vitalis Sab</w:t>
            </w:r>
          </w:p>
          <w:p w14:paraId="007B1671" w14:textId="01C7464B" w:rsidR="005C3E82" w:rsidRPr="007C72E0" w:rsidRDefault="005C3E82" w:rsidP="005C3E82">
            <w:pPr>
              <w:pStyle w:val="ListParagraph"/>
              <w:spacing w:after="0" w:line="240" w:lineRule="auto"/>
              <w:rPr>
                <w:rFonts w:cstheme="minorHAnsi"/>
                <w:snapToGrid w:val="0"/>
                <w:color w:val="000000"/>
                <w:sz w:val="20"/>
                <w:szCs w:val="20"/>
              </w:rPr>
            </w:pPr>
            <w:r w:rsidRPr="007C72E0">
              <w:rPr>
                <w:rFonts w:cstheme="minorHAnsi"/>
                <w:snapToGrid w:val="0"/>
                <w:color w:val="000000"/>
                <w:sz w:val="20"/>
                <w:szCs w:val="20"/>
              </w:rPr>
              <w:t>CRPD Focal Point</w:t>
            </w:r>
          </w:p>
          <w:p w14:paraId="5BAC6FD0" w14:textId="3FFD611B" w:rsidR="005C3E82" w:rsidRPr="007C72E0" w:rsidRDefault="005C3E82" w:rsidP="005C3E82">
            <w:pPr>
              <w:pStyle w:val="ListParagraph"/>
              <w:spacing w:after="0" w:line="240" w:lineRule="auto"/>
              <w:rPr>
                <w:rFonts w:cstheme="minorHAnsi"/>
                <w:snapToGrid w:val="0"/>
                <w:color w:val="000000"/>
                <w:sz w:val="20"/>
                <w:szCs w:val="20"/>
              </w:rPr>
            </w:pPr>
            <w:r w:rsidRPr="007C72E0">
              <w:rPr>
                <w:rFonts w:cstheme="minorHAnsi"/>
                <w:snapToGrid w:val="0"/>
                <w:color w:val="000000"/>
                <w:sz w:val="20"/>
                <w:szCs w:val="20"/>
              </w:rPr>
              <w:t>Ministry of Justice</w:t>
            </w:r>
          </w:p>
          <w:p w14:paraId="76830ECA" w14:textId="7F27C0DC" w:rsidR="00BF71C9" w:rsidRPr="007C72E0" w:rsidRDefault="00BF71C9" w:rsidP="005C3E82">
            <w:pPr>
              <w:pStyle w:val="ListParagraph"/>
              <w:spacing w:after="0" w:line="240" w:lineRule="auto"/>
              <w:rPr>
                <w:rFonts w:cstheme="minorHAnsi"/>
                <w:snapToGrid w:val="0"/>
                <w:color w:val="000000"/>
                <w:sz w:val="20"/>
                <w:szCs w:val="20"/>
              </w:rPr>
            </w:pPr>
            <w:r w:rsidRPr="007C72E0">
              <w:rPr>
                <w:rFonts w:cstheme="minorHAnsi"/>
                <w:snapToGrid w:val="0"/>
                <w:color w:val="000000"/>
                <w:sz w:val="20"/>
                <w:szCs w:val="20"/>
              </w:rPr>
              <w:t xml:space="preserve">Email: </w:t>
            </w:r>
            <w:hyperlink r:id="rId24" w:history="1">
              <w:r w:rsidRPr="007C72E0">
                <w:rPr>
                  <w:rStyle w:val="Hyperlink"/>
                  <w:rFonts w:cstheme="minorHAnsi"/>
                  <w:snapToGrid w:val="0"/>
                  <w:sz w:val="20"/>
                  <w:szCs w:val="20"/>
                </w:rPr>
                <w:t>sabsabtgi@gmail.com</w:t>
              </w:r>
            </w:hyperlink>
          </w:p>
          <w:p w14:paraId="40D081D1" w14:textId="3EEF70CF" w:rsidR="00FC452A" w:rsidRPr="007C72E0" w:rsidRDefault="00FC452A" w:rsidP="008577C7">
            <w:pPr>
              <w:pStyle w:val="ListParagraph"/>
              <w:numPr>
                <w:ilvl w:val="0"/>
                <w:numId w:val="4"/>
              </w:numPr>
              <w:spacing w:after="0" w:line="240" w:lineRule="auto"/>
              <w:rPr>
                <w:rFonts w:cstheme="minorHAnsi"/>
                <w:snapToGrid w:val="0"/>
                <w:color w:val="000000"/>
                <w:sz w:val="20"/>
                <w:szCs w:val="20"/>
              </w:rPr>
            </w:pPr>
            <w:r w:rsidRPr="007C72E0">
              <w:rPr>
                <w:rFonts w:cstheme="minorHAnsi"/>
                <w:snapToGrid w:val="0"/>
                <w:color w:val="000000"/>
                <w:sz w:val="20"/>
                <w:szCs w:val="20"/>
              </w:rPr>
              <w:t xml:space="preserve">Mr. Mathias </w:t>
            </w:r>
            <w:proofErr w:type="spellStart"/>
            <w:r w:rsidRPr="007C72E0">
              <w:rPr>
                <w:rFonts w:cstheme="minorHAnsi"/>
                <w:snapToGrid w:val="0"/>
                <w:color w:val="000000"/>
                <w:sz w:val="20"/>
                <w:szCs w:val="20"/>
              </w:rPr>
              <w:t>Arrey</w:t>
            </w:r>
            <w:proofErr w:type="spellEnd"/>
            <w:r w:rsidRPr="007C72E0">
              <w:rPr>
                <w:rFonts w:cstheme="minorHAnsi"/>
                <w:snapToGrid w:val="0"/>
                <w:color w:val="000000"/>
                <w:sz w:val="20"/>
                <w:szCs w:val="20"/>
              </w:rPr>
              <w:t xml:space="preserve"> Bate,</w:t>
            </w:r>
          </w:p>
          <w:p w14:paraId="1A10FB6E" w14:textId="77777777" w:rsidR="00FC452A" w:rsidRPr="007C72E0" w:rsidRDefault="00FC452A" w:rsidP="00FC452A">
            <w:pPr>
              <w:pStyle w:val="ListParagraph"/>
              <w:spacing w:after="0" w:line="240" w:lineRule="auto"/>
              <w:rPr>
                <w:rFonts w:cstheme="minorHAnsi"/>
                <w:snapToGrid w:val="0"/>
                <w:color w:val="000000"/>
                <w:sz w:val="20"/>
                <w:szCs w:val="20"/>
              </w:rPr>
            </w:pPr>
            <w:r w:rsidRPr="007C72E0">
              <w:rPr>
                <w:rFonts w:cstheme="minorHAnsi"/>
                <w:snapToGrid w:val="0"/>
                <w:color w:val="000000"/>
                <w:sz w:val="20"/>
                <w:szCs w:val="20"/>
              </w:rPr>
              <w:t>Sub Desk Director,</w:t>
            </w:r>
          </w:p>
          <w:p w14:paraId="188A6FE6" w14:textId="77777777" w:rsidR="00FC452A" w:rsidRPr="007C72E0" w:rsidRDefault="00FC452A" w:rsidP="00FC452A">
            <w:pPr>
              <w:pStyle w:val="ListParagraph"/>
              <w:spacing w:after="0" w:line="240" w:lineRule="auto"/>
              <w:rPr>
                <w:rFonts w:cstheme="minorHAnsi"/>
                <w:snapToGrid w:val="0"/>
                <w:color w:val="000000"/>
                <w:sz w:val="20"/>
                <w:szCs w:val="20"/>
              </w:rPr>
            </w:pPr>
            <w:r w:rsidRPr="007C72E0">
              <w:rPr>
                <w:rFonts w:cstheme="minorHAnsi"/>
                <w:snapToGrid w:val="0"/>
                <w:color w:val="000000"/>
                <w:sz w:val="20"/>
                <w:szCs w:val="20"/>
              </w:rPr>
              <w:t>Ministry of Secondary Education</w:t>
            </w:r>
          </w:p>
          <w:p w14:paraId="11F3823B" w14:textId="4AF286CE" w:rsidR="00FC452A" w:rsidRPr="007C72E0" w:rsidRDefault="00FC452A" w:rsidP="00FC452A">
            <w:pPr>
              <w:pStyle w:val="ListParagraph"/>
              <w:spacing w:after="0" w:line="240" w:lineRule="auto"/>
              <w:rPr>
                <w:rFonts w:cstheme="minorHAnsi"/>
                <w:snapToGrid w:val="0"/>
                <w:color w:val="000000"/>
                <w:sz w:val="20"/>
                <w:szCs w:val="20"/>
              </w:rPr>
            </w:pPr>
            <w:r w:rsidRPr="007C72E0">
              <w:rPr>
                <w:rFonts w:cstheme="minorHAnsi"/>
                <w:snapToGrid w:val="0"/>
                <w:color w:val="000000"/>
                <w:sz w:val="20"/>
                <w:szCs w:val="20"/>
              </w:rPr>
              <w:t xml:space="preserve">Email: </w:t>
            </w:r>
            <w:hyperlink r:id="rId25" w:history="1">
              <w:r w:rsidRPr="007C72E0">
                <w:rPr>
                  <w:rStyle w:val="Hyperlink"/>
                  <w:rFonts w:cstheme="minorHAnsi"/>
                  <w:snapToGrid w:val="0"/>
                  <w:sz w:val="20"/>
                  <w:szCs w:val="20"/>
                </w:rPr>
                <w:t>mathiasarrey@gmail.com</w:t>
              </w:r>
            </w:hyperlink>
          </w:p>
          <w:p w14:paraId="594956E2" w14:textId="52C6BDFA" w:rsidR="007F0E3A" w:rsidRPr="007C72E0" w:rsidRDefault="007F0E3A" w:rsidP="008577C7">
            <w:pPr>
              <w:pStyle w:val="ListParagraph"/>
              <w:numPr>
                <w:ilvl w:val="0"/>
                <w:numId w:val="4"/>
              </w:numPr>
              <w:spacing w:after="0" w:line="240" w:lineRule="auto"/>
              <w:rPr>
                <w:rFonts w:cstheme="minorHAnsi"/>
                <w:snapToGrid w:val="0"/>
                <w:color w:val="000000"/>
                <w:sz w:val="20"/>
                <w:szCs w:val="20"/>
              </w:rPr>
            </w:pPr>
            <w:r w:rsidRPr="007C72E0">
              <w:rPr>
                <w:rFonts w:cstheme="minorHAnsi"/>
                <w:snapToGrid w:val="0"/>
                <w:color w:val="000000"/>
                <w:sz w:val="20"/>
                <w:szCs w:val="20"/>
              </w:rPr>
              <w:t xml:space="preserve">Mr. </w:t>
            </w:r>
            <w:proofErr w:type="spellStart"/>
            <w:r w:rsidRPr="007C72E0">
              <w:rPr>
                <w:rFonts w:cstheme="minorHAnsi"/>
                <w:snapToGrid w:val="0"/>
                <w:color w:val="000000"/>
                <w:sz w:val="20"/>
                <w:szCs w:val="20"/>
              </w:rPr>
              <w:t>Akomezoa</w:t>
            </w:r>
            <w:proofErr w:type="spellEnd"/>
            <w:r w:rsidRPr="007C72E0">
              <w:rPr>
                <w:rFonts w:cstheme="minorHAnsi"/>
                <w:snapToGrid w:val="0"/>
                <w:color w:val="000000"/>
                <w:sz w:val="20"/>
                <w:szCs w:val="20"/>
              </w:rPr>
              <w:t xml:space="preserve"> Alex</w:t>
            </w:r>
          </w:p>
          <w:p w14:paraId="25826D83" w14:textId="0B891D96" w:rsidR="003707A9" w:rsidRPr="007C72E0" w:rsidRDefault="003707A9" w:rsidP="003707A9">
            <w:pPr>
              <w:pStyle w:val="ListParagraph"/>
              <w:spacing w:after="0" w:line="240" w:lineRule="auto"/>
              <w:rPr>
                <w:rFonts w:cstheme="minorHAnsi"/>
                <w:snapToGrid w:val="0"/>
                <w:color w:val="000000"/>
                <w:sz w:val="20"/>
                <w:szCs w:val="20"/>
              </w:rPr>
            </w:pPr>
            <w:r w:rsidRPr="007C72E0">
              <w:rPr>
                <w:rFonts w:cstheme="minorHAnsi"/>
                <w:snapToGrid w:val="0"/>
                <w:color w:val="000000"/>
                <w:sz w:val="20"/>
                <w:szCs w:val="20"/>
              </w:rPr>
              <w:t>Chief of service for cooperation</w:t>
            </w:r>
          </w:p>
          <w:p w14:paraId="172A6D9C" w14:textId="0A6F1082" w:rsidR="003707A9" w:rsidRPr="007C72E0" w:rsidRDefault="003707A9" w:rsidP="003707A9">
            <w:pPr>
              <w:pStyle w:val="ListParagraph"/>
              <w:spacing w:after="0" w:line="240" w:lineRule="auto"/>
              <w:rPr>
                <w:rFonts w:cstheme="minorHAnsi"/>
                <w:snapToGrid w:val="0"/>
                <w:color w:val="000000"/>
                <w:sz w:val="20"/>
                <w:szCs w:val="20"/>
              </w:rPr>
            </w:pPr>
            <w:r w:rsidRPr="007C72E0">
              <w:rPr>
                <w:rFonts w:cstheme="minorHAnsi"/>
                <w:snapToGrid w:val="0"/>
                <w:color w:val="000000"/>
                <w:sz w:val="20"/>
                <w:szCs w:val="20"/>
              </w:rPr>
              <w:t xml:space="preserve">Ministry of Basic </w:t>
            </w:r>
            <w:proofErr w:type="spellStart"/>
            <w:r w:rsidRPr="007C72E0">
              <w:rPr>
                <w:rFonts w:cstheme="minorHAnsi"/>
                <w:snapToGrid w:val="0"/>
                <w:color w:val="000000"/>
                <w:sz w:val="20"/>
                <w:szCs w:val="20"/>
              </w:rPr>
              <w:t>Educa</w:t>
            </w:r>
            <w:proofErr w:type="spellEnd"/>
          </w:p>
          <w:p w14:paraId="3E4AC05F" w14:textId="79F71696" w:rsidR="00FC452A" w:rsidRPr="007C72E0" w:rsidRDefault="003707A9" w:rsidP="003707A9">
            <w:pPr>
              <w:pStyle w:val="ListParagraph"/>
              <w:spacing w:after="0" w:line="240" w:lineRule="auto"/>
              <w:rPr>
                <w:rFonts w:cstheme="minorHAnsi"/>
                <w:snapToGrid w:val="0"/>
                <w:color w:val="000000"/>
                <w:sz w:val="20"/>
                <w:szCs w:val="20"/>
              </w:rPr>
            </w:pPr>
            <w:r w:rsidRPr="007C72E0">
              <w:rPr>
                <w:rFonts w:cstheme="minorHAnsi"/>
                <w:snapToGrid w:val="0"/>
                <w:color w:val="000000"/>
                <w:sz w:val="20"/>
                <w:szCs w:val="20"/>
              </w:rPr>
              <w:t xml:space="preserve">Email: </w:t>
            </w:r>
            <w:hyperlink r:id="rId26" w:history="1">
              <w:r w:rsidRPr="007C72E0">
                <w:rPr>
                  <w:rStyle w:val="Hyperlink"/>
                  <w:rFonts w:cstheme="minorHAnsi"/>
                  <w:snapToGrid w:val="0"/>
                  <w:sz w:val="20"/>
                  <w:szCs w:val="20"/>
                </w:rPr>
                <w:t>akomezoalex@gmail.com</w:t>
              </w:r>
            </w:hyperlink>
          </w:p>
          <w:p w14:paraId="0B964498" w14:textId="77777777" w:rsidR="00EA34B5" w:rsidRPr="007C72E0" w:rsidRDefault="00EA34B5" w:rsidP="008577C7">
            <w:pPr>
              <w:pStyle w:val="ListParagraph"/>
              <w:numPr>
                <w:ilvl w:val="0"/>
                <w:numId w:val="4"/>
              </w:numPr>
              <w:spacing w:after="0" w:line="240" w:lineRule="auto"/>
              <w:rPr>
                <w:rFonts w:cstheme="minorHAnsi"/>
                <w:snapToGrid w:val="0"/>
                <w:color w:val="000000"/>
                <w:sz w:val="20"/>
                <w:szCs w:val="20"/>
              </w:rPr>
            </w:pPr>
            <w:r w:rsidRPr="007C72E0">
              <w:rPr>
                <w:rFonts w:cstheme="minorHAnsi"/>
                <w:snapToGrid w:val="0"/>
                <w:color w:val="000000"/>
                <w:sz w:val="20"/>
                <w:szCs w:val="20"/>
              </w:rPr>
              <w:t xml:space="preserve">Mr. </w:t>
            </w:r>
            <w:proofErr w:type="spellStart"/>
            <w:r w:rsidRPr="007C72E0">
              <w:rPr>
                <w:rFonts w:cstheme="minorHAnsi"/>
                <w:snapToGrid w:val="0"/>
                <w:color w:val="000000"/>
                <w:sz w:val="20"/>
                <w:szCs w:val="20"/>
              </w:rPr>
              <w:t>Ayissi</w:t>
            </w:r>
            <w:proofErr w:type="spellEnd"/>
            <w:r w:rsidRPr="007C72E0">
              <w:rPr>
                <w:rFonts w:cstheme="minorHAnsi"/>
                <w:snapToGrid w:val="0"/>
                <w:color w:val="000000"/>
                <w:sz w:val="20"/>
                <w:szCs w:val="20"/>
              </w:rPr>
              <w:t xml:space="preserve"> </w:t>
            </w:r>
            <w:proofErr w:type="spellStart"/>
            <w:r w:rsidRPr="007C72E0">
              <w:rPr>
                <w:rFonts w:cstheme="minorHAnsi"/>
                <w:snapToGrid w:val="0"/>
                <w:color w:val="000000"/>
                <w:sz w:val="20"/>
                <w:szCs w:val="20"/>
              </w:rPr>
              <w:t>Zoah</w:t>
            </w:r>
            <w:proofErr w:type="spellEnd"/>
          </w:p>
          <w:p w14:paraId="57F73F13" w14:textId="46453652" w:rsidR="00EA34B5" w:rsidRPr="007C72E0" w:rsidRDefault="00EA34B5" w:rsidP="006703CB">
            <w:pPr>
              <w:pStyle w:val="ListParagraph"/>
              <w:spacing w:after="0" w:line="240" w:lineRule="auto"/>
              <w:rPr>
                <w:rFonts w:cstheme="minorHAnsi"/>
                <w:snapToGrid w:val="0"/>
                <w:color w:val="000000"/>
                <w:sz w:val="20"/>
                <w:szCs w:val="20"/>
              </w:rPr>
            </w:pPr>
            <w:r w:rsidRPr="007C72E0">
              <w:rPr>
                <w:rFonts w:cstheme="minorHAnsi"/>
                <w:snapToGrid w:val="0"/>
                <w:color w:val="000000"/>
                <w:sz w:val="20"/>
                <w:szCs w:val="20"/>
              </w:rPr>
              <w:t>Disabilities Focal Point</w:t>
            </w:r>
          </w:p>
          <w:p w14:paraId="1ED2366A" w14:textId="552A6F28" w:rsidR="00EA34B5" w:rsidRPr="007C72E0" w:rsidRDefault="00EA34B5" w:rsidP="006703CB">
            <w:pPr>
              <w:pStyle w:val="ListParagraph"/>
              <w:spacing w:after="0" w:line="240" w:lineRule="auto"/>
              <w:rPr>
                <w:rFonts w:cstheme="minorHAnsi"/>
                <w:snapToGrid w:val="0"/>
                <w:color w:val="000000"/>
                <w:sz w:val="20"/>
                <w:szCs w:val="20"/>
              </w:rPr>
            </w:pPr>
            <w:r w:rsidRPr="007C72E0">
              <w:rPr>
                <w:rFonts w:cstheme="minorHAnsi"/>
                <w:snapToGrid w:val="0"/>
                <w:color w:val="000000"/>
                <w:sz w:val="20"/>
                <w:szCs w:val="20"/>
              </w:rPr>
              <w:t>Ministry of Economy, Planning and Regional Development</w:t>
            </w:r>
          </w:p>
          <w:p w14:paraId="4E41F36C" w14:textId="468A28EA" w:rsidR="00FC452A" w:rsidRPr="007C72E0" w:rsidRDefault="0085295B" w:rsidP="0085295B">
            <w:pPr>
              <w:pStyle w:val="ListParagraph"/>
              <w:spacing w:after="0" w:line="240" w:lineRule="auto"/>
              <w:rPr>
                <w:rFonts w:cstheme="minorHAnsi"/>
                <w:snapToGrid w:val="0"/>
                <w:color w:val="000000"/>
                <w:sz w:val="20"/>
                <w:szCs w:val="20"/>
              </w:rPr>
            </w:pPr>
            <w:r w:rsidRPr="007C72E0">
              <w:rPr>
                <w:rFonts w:cstheme="minorHAnsi"/>
                <w:snapToGrid w:val="0"/>
                <w:color w:val="000000"/>
                <w:sz w:val="20"/>
                <w:szCs w:val="20"/>
              </w:rPr>
              <w:lastRenderedPageBreak/>
              <w:t xml:space="preserve">Email: </w:t>
            </w:r>
            <w:hyperlink r:id="rId27" w:history="1">
              <w:r w:rsidRPr="007C72E0">
                <w:rPr>
                  <w:rStyle w:val="Hyperlink"/>
                  <w:rFonts w:cstheme="minorHAnsi"/>
                  <w:snapToGrid w:val="0"/>
                  <w:sz w:val="20"/>
                  <w:szCs w:val="20"/>
                </w:rPr>
                <w:t>ajehan99@yahoo.fr</w:t>
              </w:r>
            </w:hyperlink>
          </w:p>
          <w:p w14:paraId="63D1F627" w14:textId="1FC6EF1F" w:rsidR="00515D66" w:rsidRPr="007C72E0" w:rsidRDefault="00515D66" w:rsidP="008577C7">
            <w:pPr>
              <w:pStyle w:val="ListParagraph"/>
              <w:numPr>
                <w:ilvl w:val="0"/>
                <w:numId w:val="4"/>
              </w:numPr>
              <w:tabs>
                <w:tab w:val="left" w:pos="90"/>
              </w:tabs>
              <w:spacing w:after="0" w:line="240" w:lineRule="auto"/>
              <w:rPr>
                <w:rFonts w:cstheme="minorHAnsi"/>
                <w:sz w:val="20"/>
                <w:szCs w:val="20"/>
              </w:rPr>
            </w:pPr>
            <w:r w:rsidRPr="007C72E0">
              <w:rPr>
                <w:rFonts w:cstheme="minorHAnsi"/>
                <w:sz w:val="20"/>
                <w:szCs w:val="20"/>
              </w:rPr>
              <w:t xml:space="preserve">Mrs. </w:t>
            </w:r>
            <w:proofErr w:type="spellStart"/>
            <w:r w:rsidRPr="007C72E0">
              <w:rPr>
                <w:rFonts w:cstheme="minorHAnsi"/>
                <w:sz w:val="20"/>
                <w:szCs w:val="20"/>
              </w:rPr>
              <w:t>Dontsop</w:t>
            </w:r>
            <w:proofErr w:type="spellEnd"/>
            <w:r w:rsidRPr="007C72E0">
              <w:rPr>
                <w:rFonts w:cstheme="minorHAnsi"/>
                <w:sz w:val="20"/>
                <w:szCs w:val="20"/>
              </w:rPr>
              <w:t xml:space="preserve"> Adeline</w:t>
            </w:r>
          </w:p>
          <w:p w14:paraId="29FC175D" w14:textId="6267F905" w:rsidR="00515D66" w:rsidRPr="007C72E0" w:rsidRDefault="00515D66" w:rsidP="00515D66">
            <w:pPr>
              <w:pStyle w:val="ListParagraph"/>
              <w:tabs>
                <w:tab w:val="left" w:pos="90"/>
              </w:tabs>
              <w:rPr>
                <w:rFonts w:cstheme="minorHAnsi"/>
                <w:sz w:val="20"/>
                <w:szCs w:val="20"/>
              </w:rPr>
            </w:pPr>
            <w:r w:rsidRPr="007C72E0">
              <w:rPr>
                <w:rFonts w:cstheme="minorHAnsi"/>
                <w:sz w:val="20"/>
                <w:szCs w:val="20"/>
              </w:rPr>
              <w:t>Sub Desk Director for National Integration</w:t>
            </w:r>
          </w:p>
          <w:p w14:paraId="08DD139B" w14:textId="2DD04537" w:rsidR="00515D66" w:rsidRPr="007C72E0" w:rsidRDefault="00515D66" w:rsidP="00515D66">
            <w:pPr>
              <w:pStyle w:val="ListParagraph"/>
              <w:tabs>
                <w:tab w:val="left" w:pos="90"/>
              </w:tabs>
              <w:rPr>
                <w:rFonts w:cstheme="minorHAnsi"/>
                <w:sz w:val="20"/>
                <w:szCs w:val="20"/>
              </w:rPr>
            </w:pPr>
            <w:r w:rsidRPr="007C72E0">
              <w:rPr>
                <w:rFonts w:cstheme="minorHAnsi"/>
                <w:sz w:val="20"/>
                <w:szCs w:val="20"/>
              </w:rPr>
              <w:t xml:space="preserve">Ministry of Youth Affairs and Civic Education </w:t>
            </w:r>
          </w:p>
          <w:p w14:paraId="6B21FE40" w14:textId="17DC3D03" w:rsidR="00B413FC" w:rsidRPr="007C72E0" w:rsidRDefault="00515D66" w:rsidP="003F5D23">
            <w:pPr>
              <w:pStyle w:val="ListParagraph"/>
              <w:tabs>
                <w:tab w:val="left" w:pos="90"/>
              </w:tabs>
              <w:rPr>
                <w:rFonts w:cstheme="minorHAnsi"/>
                <w:sz w:val="20"/>
                <w:szCs w:val="20"/>
              </w:rPr>
            </w:pPr>
            <w:r w:rsidRPr="007C72E0">
              <w:rPr>
                <w:rFonts w:cstheme="minorHAnsi"/>
                <w:sz w:val="20"/>
                <w:szCs w:val="20"/>
              </w:rPr>
              <w:t xml:space="preserve">Email: </w:t>
            </w:r>
            <w:hyperlink r:id="rId28" w:history="1">
              <w:r w:rsidRPr="007C72E0">
                <w:rPr>
                  <w:rStyle w:val="Hyperlink"/>
                  <w:rFonts w:cstheme="minorHAnsi"/>
                  <w:sz w:val="20"/>
                  <w:szCs w:val="20"/>
                </w:rPr>
                <w:t>dontsopadeline@yahoo.fr</w:t>
              </w:r>
            </w:hyperlink>
            <w:r w:rsidR="00B413FC" w:rsidRPr="007C72E0">
              <w:rPr>
                <w:rFonts w:cstheme="minorHAnsi"/>
                <w:b/>
                <w:color w:val="8496B0" w:themeColor="text2" w:themeTint="99"/>
                <w:sz w:val="20"/>
                <w:szCs w:val="20"/>
              </w:rPr>
              <w:t xml:space="preserve"> </w:t>
            </w:r>
          </w:p>
        </w:tc>
      </w:tr>
      <w:tr w:rsidR="00B413FC" w:rsidRPr="00A95514" w14:paraId="1926AC37" w14:textId="77777777" w:rsidTr="00546C2F">
        <w:tc>
          <w:tcPr>
            <w:tcW w:w="9330" w:type="dxa"/>
          </w:tcPr>
          <w:p w14:paraId="0338D0CF" w14:textId="77777777" w:rsidR="00B413FC" w:rsidRPr="007C72E0" w:rsidRDefault="00B413FC" w:rsidP="00293BFE">
            <w:pPr>
              <w:spacing w:after="0"/>
              <w:rPr>
                <w:rFonts w:cstheme="minorHAnsi"/>
                <w:color w:val="1F497D"/>
                <w:sz w:val="20"/>
                <w:szCs w:val="20"/>
              </w:rPr>
            </w:pPr>
            <w:r w:rsidRPr="007C72E0">
              <w:rPr>
                <w:rFonts w:cstheme="minorHAnsi"/>
                <w:b/>
                <w:sz w:val="20"/>
                <w:szCs w:val="20"/>
              </w:rPr>
              <w:lastRenderedPageBreak/>
              <w:t>Other Partners names and contact details</w:t>
            </w:r>
            <w:r w:rsidRPr="007C72E0">
              <w:rPr>
                <w:rFonts w:cstheme="minorHAnsi"/>
                <w:color w:val="1F497D"/>
                <w:sz w:val="20"/>
                <w:szCs w:val="20"/>
              </w:rPr>
              <w:t xml:space="preserve">         </w:t>
            </w:r>
          </w:p>
          <w:p w14:paraId="3152E754" w14:textId="77777777" w:rsidR="007D4918" w:rsidRPr="007C72E0" w:rsidRDefault="008501E4" w:rsidP="008577C7">
            <w:pPr>
              <w:pStyle w:val="ListParagraph"/>
              <w:numPr>
                <w:ilvl w:val="0"/>
                <w:numId w:val="5"/>
              </w:numPr>
              <w:rPr>
                <w:rFonts w:cstheme="minorHAnsi"/>
                <w:color w:val="000000" w:themeColor="text1"/>
                <w:sz w:val="20"/>
                <w:szCs w:val="20"/>
              </w:rPr>
            </w:pPr>
            <w:r w:rsidRPr="007C72E0">
              <w:rPr>
                <w:rFonts w:cstheme="minorHAnsi"/>
                <w:color w:val="000000" w:themeColor="text1"/>
                <w:sz w:val="20"/>
                <w:szCs w:val="20"/>
              </w:rPr>
              <w:t xml:space="preserve">Mr. </w:t>
            </w:r>
            <w:proofErr w:type="spellStart"/>
            <w:r w:rsidRPr="007C72E0">
              <w:rPr>
                <w:rFonts w:cstheme="minorHAnsi"/>
                <w:color w:val="000000" w:themeColor="text1"/>
                <w:sz w:val="20"/>
                <w:szCs w:val="20"/>
              </w:rPr>
              <w:t>Bissi</w:t>
            </w:r>
            <w:proofErr w:type="spellEnd"/>
            <w:r w:rsidRPr="007C72E0">
              <w:rPr>
                <w:rFonts w:cstheme="minorHAnsi"/>
                <w:color w:val="000000" w:themeColor="text1"/>
                <w:sz w:val="20"/>
                <w:szCs w:val="20"/>
              </w:rPr>
              <w:t xml:space="preserve"> Gilles</w:t>
            </w:r>
          </w:p>
          <w:p w14:paraId="0175256A" w14:textId="20A15346" w:rsidR="007D4918" w:rsidRPr="007C72E0" w:rsidRDefault="007D4918" w:rsidP="007D4918">
            <w:pPr>
              <w:pStyle w:val="ListParagraph"/>
              <w:rPr>
                <w:rFonts w:cstheme="minorHAnsi"/>
                <w:color w:val="000000" w:themeColor="text1"/>
                <w:sz w:val="20"/>
                <w:szCs w:val="20"/>
              </w:rPr>
            </w:pPr>
            <w:r w:rsidRPr="007C72E0">
              <w:rPr>
                <w:rFonts w:cstheme="minorHAnsi"/>
                <w:color w:val="000000" w:themeColor="text1"/>
                <w:sz w:val="20"/>
                <w:szCs w:val="20"/>
              </w:rPr>
              <w:t>CRPD Focal Point</w:t>
            </w:r>
          </w:p>
          <w:p w14:paraId="6D3CF48C" w14:textId="77777777" w:rsidR="007D4918" w:rsidRPr="007C72E0" w:rsidRDefault="008501E4" w:rsidP="007D4918">
            <w:pPr>
              <w:pStyle w:val="ListParagraph"/>
              <w:rPr>
                <w:rFonts w:cstheme="minorHAnsi"/>
                <w:color w:val="000000" w:themeColor="text1"/>
                <w:sz w:val="20"/>
                <w:szCs w:val="20"/>
              </w:rPr>
            </w:pPr>
            <w:r w:rsidRPr="007C72E0">
              <w:rPr>
                <w:rFonts w:cstheme="minorHAnsi"/>
                <w:color w:val="000000" w:themeColor="text1"/>
                <w:sz w:val="20"/>
                <w:szCs w:val="20"/>
              </w:rPr>
              <w:t>Ministry of External Relations</w:t>
            </w:r>
          </w:p>
          <w:p w14:paraId="58EE8FF7" w14:textId="21982F9A" w:rsidR="008501E4" w:rsidRPr="007C72E0" w:rsidRDefault="007D4918" w:rsidP="007D4918">
            <w:pPr>
              <w:pStyle w:val="ListParagraph"/>
              <w:rPr>
                <w:rFonts w:cstheme="minorHAnsi"/>
                <w:color w:val="000000" w:themeColor="text1"/>
                <w:sz w:val="20"/>
                <w:szCs w:val="20"/>
              </w:rPr>
            </w:pPr>
            <w:proofErr w:type="gramStart"/>
            <w:r w:rsidRPr="007C72E0">
              <w:rPr>
                <w:rFonts w:cstheme="minorHAnsi"/>
                <w:color w:val="000000" w:themeColor="text1"/>
                <w:sz w:val="20"/>
                <w:szCs w:val="20"/>
              </w:rPr>
              <w:t>Email :</w:t>
            </w:r>
            <w:proofErr w:type="gramEnd"/>
            <w:r w:rsidRPr="007C72E0">
              <w:rPr>
                <w:rFonts w:cstheme="minorHAnsi"/>
                <w:color w:val="000000" w:themeColor="text1"/>
                <w:sz w:val="20"/>
                <w:szCs w:val="20"/>
              </w:rPr>
              <w:t xml:space="preserve"> </w:t>
            </w:r>
            <w:hyperlink r:id="rId29" w:history="1">
              <w:r w:rsidRPr="007C72E0">
                <w:rPr>
                  <w:rStyle w:val="Hyperlink"/>
                  <w:rFonts w:cstheme="minorHAnsi"/>
                  <w:sz w:val="20"/>
                  <w:szCs w:val="20"/>
                </w:rPr>
                <w:t>bissi.gilles@diplocam.cm</w:t>
              </w:r>
            </w:hyperlink>
          </w:p>
          <w:p w14:paraId="2AB0519C" w14:textId="77777777" w:rsidR="007D4918" w:rsidRPr="007C72E0" w:rsidRDefault="008501E4" w:rsidP="008577C7">
            <w:pPr>
              <w:pStyle w:val="ListParagraph"/>
              <w:numPr>
                <w:ilvl w:val="0"/>
                <w:numId w:val="5"/>
              </w:numPr>
              <w:rPr>
                <w:rFonts w:cstheme="minorHAnsi"/>
                <w:color w:val="000000" w:themeColor="text1"/>
                <w:sz w:val="20"/>
                <w:szCs w:val="20"/>
              </w:rPr>
            </w:pPr>
            <w:r w:rsidRPr="007C72E0">
              <w:rPr>
                <w:rFonts w:cstheme="minorHAnsi"/>
                <w:color w:val="000000" w:themeColor="text1"/>
                <w:sz w:val="20"/>
                <w:szCs w:val="20"/>
              </w:rPr>
              <w:t xml:space="preserve">Mr. </w:t>
            </w:r>
            <w:proofErr w:type="spellStart"/>
            <w:r w:rsidRPr="007C72E0">
              <w:rPr>
                <w:rFonts w:cstheme="minorHAnsi"/>
                <w:color w:val="000000" w:themeColor="text1"/>
                <w:sz w:val="20"/>
                <w:szCs w:val="20"/>
              </w:rPr>
              <w:t>Bonguen</w:t>
            </w:r>
            <w:proofErr w:type="spellEnd"/>
            <w:r w:rsidRPr="007C72E0">
              <w:rPr>
                <w:rFonts w:cstheme="minorHAnsi"/>
                <w:color w:val="000000" w:themeColor="text1"/>
                <w:sz w:val="20"/>
                <w:szCs w:val="20"/>
              </w:rPr>
              <w:t xml:space="preserve"> Philippe</w:t>
            </w:r>
          </w:p>
          <w:p w14:paraId="613D00E3" w14:textId="77777777" w:rsidR="007D4918" w:rsidRPr="007C72E0" w:rsidRDefault="007D4918" w:rsidP="007D4918">
            <w:pPr>
              <w:pStyle w:val="ListParagraph"/>
              <w:rPr>
                <w:rFonts w:cstheme="minorHAnsi"/>
                <w:color w:val="000000" w:themeColor="text1"/>
                <w:sz w:val="20"/>
                <w:szCs w:val="20"/>
              </w:rPr>
            </w:pPr>
            <w:r w:rsidRPr="007C72E0">
              <w:rPr>
                <w:rFonts w:cstheme="minorHAnsi"/>
                <w:color w:val="000000" w:themeColor="text1"/>
                <w:sz w:val="20"/>
                <w:szCs w:val="20"/>
              </w:rPr>
              <w:t>Founder</w:t>
            </w:r>
          </w:p>
          <w:p w14:paraId="6DE73E52" w14:textId="5F15C540" w:rsidR="007D4918" w:rsidRPr="007C72E0" w:rsidRDefault="008501E4" w:rsidP="007D4918">
            <w:pPr>
              <w:pStyle w:val="ListParagraph"/>
              <w:rPr>
                <w:rFonts w:cstheme="minorHAnsi"/>
                <w:color w:val="000000" w:themeColor="text1"/>
                <w:sz w:val="20"/>
                <w:szCs w:val="20"/>
              </w:rPr>
            </w:pPr>
            <w:r w:rsidRPr="007C72E0">
              <w:rPr>
                <w:rFonts w:cstheme="minorHAnsi"/>
                <w:color w:val="000000" w:themeColor="text1"/>
                <w:sz w:val="20"/>
                <w:szCs w:val="20"/>
              </w:rPr>
              <w:t>Phil B. Academy of the Deaf</w:t>
            </w:r>
          </w:p>
          <w:p w14:paraId="79169DD1" w14:textId="49EB7648" w:rsidR="008501E4" w:rsidRPr="007C72E0" w:rsidRDefault="007D4918" w:rsidP="007D4918">
            <w:pPr>
              <w:pStyle w:val="ListParagraph"/>
              <w:rPr>
                <w:rFonts w:cstheme="minorHAnsi"/>
                <w:color w:val="000000" w:themeColor="text1"/>
                <w:sz w:val="20"/>
                <w:szCs w:val="20"/>
              </w:rPr>
            </w:pPr>
            <w:r w:rsidRPr="007C72E0">
              <w:rPr>
                <w:rFonts w:cstheme="minorHAnsi"/>
                <w:color w:val="000000" w:themeColor="text1"/>
                <w:sz w:val="20"/>
                <w:szCs w:val="20"/>
              </w:rPr>
              <w:t xml:space="preserve">Email: </w:t>
            </w:r>
            <w:hyperlink r:id="rId30" w:history="1">
              <w:r w:rsidRPr="007C72E0">
                <w:rPr>
                  <w:rStyle w:val="Hyperlink"/>
                  <w:rFonts w:cstheme="minorHAnsi"/>
                  <w:sz w:val="20"/>
                  <w:szCs w:val="20"/>
                </w:rPr>
                <w:t>bonguenphilippe@yahoo.com</w:t>
              </w:r>
            </w:hyperlink>
          </w:p>
          <w:p w14:paraId="002FAEB9" w14:textId="77777777" w:rsidR="00EF5ED4" w:rsidRPr="007C72E0" w:rsidRDefault="008501E4" w:rsidP="008577C7">
            <w:pPr>
              <w:pStyle w:val="ListParagraph"/>
              <w:numPr>
                <w:ilvl w:val="0"/>
                <w:numId w:val="5"/>
              </w:numPr>
              <w:rPr>
                <w:rFonts w:cstheme="minorHAnsi"/>
                <w:color w:val="000000" w:themeColor="text1"/>
                <w:sz w:val="20"/>
                <w:szCs w:val="20"/>
              </w:rPr>
            </w:pPr>
            <w:r w:rsidRPr="007C72E0">
              <w:rPr>
                <w:rFonts w:cstheme="minorHAnsi"/>
                <w:color w:val="000000" w:themeColor="text1"/>
                <w:sz w:val="20"/>
                <w:szCs w:val="20"/>
              </w:rPr>
              <w:t xml:space="preserve">Mr. </w:t>
            </w:r>
            <w:proofErr w:type="spellStart"/>
            <w:r w:rsidRPr="007C72E0">
              <w:rPr>
                <w:rFonts w:cstheme="minorHAnsi"/>
                <w:color w:val="000000" w:themeColor="text1"/>
                <w:sz w:val="20"/>
                <w:szCs w:val="20"/>
              </w:rPr>
              <w:t>Nkegoah</w:t>
            </w:r>
            <w:proofErr w:type="spellEnd"/>
            <w:r w:rsidRPr="007C72E0">
              <w:rPr>
                <w:rFonts w:cstheme="minorHAnsi"/>
                <w:color w:val="000000" w:themeColor="text1"/>
                <w:sz w:val="20"/>
                <w:szCs w:val="20"/>
              </w:rPr>
              <w:t xml:space="preserve"> Ebenezer</w:t>
            </w:r>
          </w:p>
          <w:p w14:paraId="4D0B4674" w14:textId="3BACD40D" w:rsidR="00EF5ED4" w:rsidRPr="007C72E0" w:rsidRDefault="00EF5ED4" w:rsidP="00EF5ED4">
            <w:pPr>
              <w:pStyle w:val="ListParagraph"/>
              <w:rPr>
                <w:rFonts w:cstheme="minorHAnsi"/>
                <w:color w:val="000000" w:themeColor="text1"/>
                <w:sz w:val="20"/>
                <w:szCs w:val="20"/>
              </w:rPr>
            </w:pPr>
            <w:r w:rsidRPr="007C72E0">
              <w:rPr>
                <w:rFonts w:cstheme="minorHAnsi"/>
                <w:color w:val="000000" w:themeColor="text1"/>
                <w:sz w:val="20"/>
                <w:szCs w:val="20"/>
              </w:rPr>
              <w:t>Director</w:t>
            </w:r>
          </w:p>
          <w:p w14:paraId="17A12526" w14:textId="6588D2C9" w:rsidR="008501E4" w:rsidRPr="007C72E0" w:rsidRDefault="008501E4" w:rsidP="00EF5ED4">
            <w:pPr>
              <w:pStyle w:val="ListParagraph"/>
              <w:rPr>
                <w:rFonts w:cstheme="minorHAnsi"/>
                <w:color w:val="000000" w:themeColor="text1"/>
                <w:sz w:val="20"/>
                <w:szCs w:val="20"/>
              </w:rPr>
            </w:pPr>
            <w:r w:rsidRPr="007C72E0">
              <w:rPr>
                <w:rFonts w:cstheme="minorHAnsi"/>
                <w:color w:val="000000" w:themeColor="text1"/>
                <w:sz w:val="20"/>
                <w:szCs w:val="20"/>
              </w:rPr>
              <w:t>Foundation for Inclusive Education</w:t>
            </w:r>
          </w:p>
          <w:p w14:paraId="5027B0F6" w14:textId="1AAC1C3F" w:rsidR="008501E4" w:rsidRPr="007C72E0" w:rsidRDefault="00EF5ED4" w:rsidP="00EF5ED4">
            <w:pPr>
              <w:pStyle w:val="ListParagraph"/>
              <w:rPr>
                <w:rFonts w:cstheme="minorHAnsi"/>
                <w:color w:val="000000" w:themeColor="text1"/>
                <w:sz w:val="20"/>
                <w:szCs w:val="20"/>
              </w:rPr>
            </w:pPr>
            <w:r w:rsidRPr="007C72E0">
              <w:rPr>
                <w:rFonts w:cstheme="minorHAnsi"/>
                <w:color w:val="000000" w:themeColor="text1"/>
                <w:sz w:val="20"/>
                <w:szCs w:val="20"/>
              </w:rPr>
              <w:t xml:space="preserve">Email: </w:t>
            </w:r>
            <w:hyperlink r:id="rId31" w:history="1">
              <w:r w:rsidRPr="007C72E0">
                <w:rPr>
                  <w:rStyle w:val="Hyperlink"/>
                  <w:rFonts w:cstheme="minorHAnsi"/>
                  <w:sz w:val="20"/>
                  <w:szCs w:val="20"/>
                </w:rPr>
                <w:t>ebenzo2012@gmail.com</w:t>
              </w:r>
            </w:hyperlink>
          </w:p>
          <w:p w14:paraId="5991A616" w14:textId="23407631" w:rsidR="008501E4" w:rsidRPr="007C72E0" w:rsidRDefault="00223A4B" w:rsidP="002F2D4E">
            <w:pPr>
              <w:pStyle w:val="ListParagraph"/>
              <w:rPr>
                <w:rFonts w:cstheme="minorHAnsi"/>
                <w:color w:val="000000" w:themeColor="text1"/>
                <w:sz w:val="20"/>
                <w:szCs w:val="20"/>
              </w:rPr>
            </w:pPr>
            <w:proofErr w:type="gramStart"/>
            <w:r w:rsidRPr="007C72E0">
              <w:rPr>
                <w:rFonts w:cstheme="minorHAnsi"/>
                <w:color w:val="000000" w:themeColor="text1"/>
                <w:sz w:val="20"/>
                <w:szCs w:val="20"/>
              </w:rPr>
              <w:t>Email :</w:t>
            </w:r>
            <w:proofErr w:type="gramEnd"/>
            <w:r w:rsidRPr="007C72E0">
              <w:rPr>
                <w:rFonts w:cstheme="minorHAnsi"/>
                <w:color w:val="000000" w:themeColor="text1"/>
                <w:sz w:val="20"/>
                <w:szCs w:val="20"/>
              </w:rPr>
              <w:t xml:space="preserve"> </w:t>
            </w:r>
            <w:hyperlink r:id="rId32" w:history="1">
              <w:r w:rsidRPr="007C72E0">
                <w:rPr>
                  <w:rStyle w:val="Hyperlink"/>
                  <w:rFonts w:cstheme="minorHAnsi"/>
                  <w:sz w:val="20"/>
                  <w:szCs w:val="20"/>
                </w:rPr>
                <w:t>zambo.bouchard@unwomen.org</w:t>
              </w:r>
            </w:hyperlink>
          </w:p>
          <w:p w14:paraId="096BEFD3" w14:textId="08F248E6" w:rsidR="008501E4" w:rsidRPr="007C72E0" w:rsidRDefault="008501E4" w:rsidP="008577C7">
            <w:pPr>
              <w:pStyle w:val="ListParagraph"/>
              <w:numPr>
                <w:ilvl w:val="0"/>
                <w:numId w:val="5"/>
              </w:numPr>
              <w:rPr>
                <w:rFonts w:cstheme="minorHAnsi"/>
                <w:color w:val="000000" w:themeColor="text1"/>
                <w:sz w:val="20"/>
                <w:szCs w:val="20"/>
              </w:rPr>
            </w:pPr>
            <w:r w:rsidRPr="007C72E0">
              <w:rPr>
                <w:rFonts w:cstheme="minorHAnsi"/>
                <w:color w:val="000000" w:themeColor="text1"/>
                <w:sz w:val="20"/>
                <w:szCs w:val="20"/>
              </w:rPr>
              <w:t xml:space="preserve">Mr. </w:t>
            </w:r>
            <w:proofErr w:type="spellStart"/>
            <w:r w:rsidRPr="007C72E0">
              <w:rPr>
                <w:rFonts w:cstheme="minorHAnsi"/>
                <w:color w:val="000000" w:themeColor="text1"/>
                <w:sz w:val="20"/>
                <w:szCs w:val="20"/>
              </w:rPr>
              <w:t>Foyeth</w:t>
            </w:r>
            <w:proofErr w:type="spellEnd"/>
            <w:r w:rsidRPr="007C72E0">
              <w:rPr>
                <w:rFonts w:cstheme="minorHAnsi"/>
                <w:color w:val="000000" w:themeColor="text1"/>
                <w:sz w:val="20"/>
                <w:szCs w:val="20"/>
              </w:rPr>
              <w:t xml:space="preserve"> Eugene</w:t>
            </w:r>
          </w:p>
          <w:p w14:paraId="51E35281" w14:textId="1B7764F5" w:rsidR="005B1AEA" w:rsidRPr="007C72E0" w:rsidRDefault="005B1AEA" w:rsidP="005B1AEA">
            <w:pPr>
              <w:pStyle w:val="ListParagraph"/>
              <w:rPr>
                <w:rFonts w:cstheme="minorHAnsi"/>
                <w:color w:val="000000" w:themeColor="text1"/>
                <w:sz w:val="20"/>
                <w:szCs w:val="20"/>
              </w:rPr>
            </w:pPr>
            <w:r w:rsidRPr="007C72E0">
              <w:rPr>
                <w:rFonts w:cstheme="minorHAnsi"/>
                <w:color w:val="000000" w:themeColor="text1"/>
                <w:sz w:val="20"/>
                <w:szCs w:val="20"/>
              </w:rPr>
              <w:t>Policy Advocacy Advisor,</w:t>
            </w:r>
          </w:p>
          <w:p w14:paraId="124A8573" w14:textId="77777777" w:rsidR="00096DA3" w:rsidRPr="007C72E0" w:rsidRDefault="005B1AEA" w:rsidP="00096DA3">
            <w:pPr>
              <w:pStyle w:val="ListParagraph"/>
              <w:rPr>
                <w:rFonts w:cstheme="minorHAnsi"/>
                <w:color w:val="000000" w:themeColor="text1"/>
                <w:sz w:val="20"/>
                <w:szCs w:val="20"/>
              </w:rPr>
            </w:pPr>
            <w:r w:rsidRPr="007C72E0">
              <w:rPr>
                <w:rFonts w:cstheme="minorHAnsi"/>
                <w:color w:val="000000" w:themeColor="text1"/>
                <w:sz w:val="20"/>
                <w:szCs w:val="20"/>
              </w:rPr>
              <w:t>Cameroon Baptist Convention Health Services</w:t>
            </w:r>
          </w:p>
          <w:p w14:paraId="009A60EE" w14:textId="5192DAD8" w:rsidR="00096DA3" w:rsidRPr="007C72E0" w:rsidRDefault="00096DA3" w:rsidP="00096DA3">
            <w:pPr>
              <w:pStyle w:val="ListParagraph"/>
              <w:rPr>
                <w:rFonts w:cstheme="minorHAnsi"/>
                <w:color w:val="000000" w:themeColor="text1"/>
                <w:sz w:val="20"/>
                <w:szCs w:val="20"/>
              </w:rPr>
            </w:pPr>
            <w:r w:rsidRPr="007C72E0">
              <w:rPr>
                <w:rFonts w:cstheme="minorHAnsi"/>
                <w:color w:val="000000" w:themeColor="text1"/>
                <w:sz w:val="20"/>
                <w:szCs w:val="20"/>
              </w:rPr>
              <w:t xml:space="preserve">Email: </w:t>
            </w:r>
            <w:hyperlink r:id="rId33" w:history="1">
              <w:r w:rsidRPr="007C72E0">
                <w:rPr>
                  <w:rStyle w:val="Hyperlink"/>
                  <w:rFonts w:cstheme="minorHAnsi"/>
                  <w:sz w:val="20"/>
                  <w:szCs w:val="20"/>
                </w:rPr>
                <w:t>foyetheugene@gmail.com</w:t>
              </w:r>
            </w:hyperlink>
          </w:p>
          <w:p w14:paraId="393D35A9" w14:textId="1A094892" w:rsidR="00096DA3" w:rsidRPr="007C72E0" w:rsidRDefault="008501E4" w:rsidP="008577C7">
            <w:pPr>
              <w:pStyle w:val="ListParagraph"/>
              <w:numPr>
                <w:ilvl w:val="0"/>
                <w:numId w:val="5"/>
              </w:numPr>
              <w:rPr>
                <w:rFonts w:cstheme="minorHAnsi"/>
                <w:color w:val="000000" w:themeColor="text1"/>
                <w:sz w:val="20"/>
                <w:szCs w:val="20"/>
              </w:rPr>
            </w:pPr>
            <w:r w:rsidRPr="007C72E0">
              <w:rPr>
                <w:rFonts w:cstheme="minorHAnsi"/>
                <w:color w:val="000000" w:themeColor="text1"/>
                <w:sz w:val="20"/>
                <w:szCs w:val="20"/>
              </w:rPr>
              <w:t xml:space="preserve">Mrs. Joy </w:t>
            </w:r>
            <w:proofErr w:type="spellStart"/>
            <w:r w:rsidRPr="007C72E0">
              <w:rPr>
                <w:rFonts w:cstheme="minorHAnsi"/>
                <w:color w:val="000000" w:themeColor="text1"/>
                <w:sz w:val="20"/>
                <w:szCs w:val="20"/>
              </w:rPr>
              <w:t>Angaama</w:t>
            </w:r>
            <w:proofErr w:type="spellEnd"/>
          </w:p>
          <w:p w14:paraId="3F773E66" w14:textId="77777777" w:rsidR="00096DA3" w:rsidRPr="007C72E0" w:rsidRDefault="00096DA3" w:rsidP="00096DA3">
            <w:pPr>
              <w:pStyle w:val="ListParagraph"/>
              <w:rPr>
                <w:rFonts w:cstheme="minorHAnsi"/>
                <w:color w:val="000000" w:themeColor="text1"/>
                <w:sz w:val="20"/>
                <w:szCs w:val="20"/>
              </w:rPr>
            </w:pPr>
            <w:r w:rsidRPr="007C72E0">
              <w:rPr>
                <w:rFonts w:cstheme="minorHAnsi"/>
                <w:color w:val="000000" w:themeColor="text1"/>
                <w:sz w:val="20"/>
                <w:szCs w:val="20"/>
              </w:rPr>
              <w:t>President</w:t>
            </w:r>
          </w:p>
          <w:p w14:paraId="6F0312A0" w14:textId="77777777" w:rsidR="00096DA3" w:rsidRPr="007C72E0" w:rsidRDefault="008501E4" w:rsidP="00096DA3">
            <w:pPr>
              <w:pStyle w:val="ListParagraph"/>
              <w:rPr>
                <w:rFonts w:cstheme="minorHAnsi"/>
                <w:color w:val="000000" w:themeColor="text1"/>
                <w:sz w:val="20"/>
                <w:szCs w:val="20"/>
              </w:rPr>
            </w:pPr>
            <w:r w:rsidRPr="007C72E0">
              <w:rPr>
                <w:rFonts w:cstheme="minorHAnsi"/>
                <w:color w:val="000000" w:themeColor="text1"/>
                <w:sz w:val="20"/>
                <w:szCs w:val="20"/>
              </w:rPr>
              <w:t>Insert Disabilities</w:t>
            </w:r>
          </w:p>
          <w:p w14:paraId="02EF6845" w14:textId="3B07E4EF" w:rsidR="008501E4" w:rsidRPr="007C72E0" w:rsidRDefault="00096DA3" w:rsidP="00096DA3">
            <w:pPr>
              <w:pStyle w:val="ListParagraph"/>
              <w:rPr>
                <w:rFonts w:cstheme="minorHAnsi"/>
                <w:color w:val="000000" w:themeColor="text1"/>
                <w:sz w:val="20"/>
                <w:szCs w:val="20"/>
              </w:rPr>
            </w:pPr>
            <w:proofErr w:type="gramStart"/>
            <w:r w:rsidRPr="007C72E0">
              <w:rPr>
                <w:rFonts w:cstheme="minorHAnsi"/>
                <w:color w:val="000000" w:themeColor="text1"/>
                <w:sz w:val="20"/>
                <w:szCs w:val="20"/>
              </w:rPr>
              <w:t>Email :</w:t>
            </w:r>
            <w:proofErr w:type="gramEnd"/>
            <w:r w:rsidRPr="007C72E0">
              <w:rPr>
                <w:rFonts w:cstheme="minorHAnsi"/>
                <w:color w:val="000000" w:themeColor="text1"/>
                <w:sz w:val="20"/>
                <w:szCs w:val="20"/>
              </w:rPr>
              <w:t xml:space="preserve"> </w:t>
            </w:r>
            <w:hyperlink r:id="rId34" w:history="1">
              <w:r w:rsidRPr="007C72E0">
                <w:rPr>
                  <w:rStyle w:val="Hyperlink"/>
                  <w:rFonts w:cstheme="minorHAnsi"/>
                  <w:sz w:val="20"/>
                  <w:szCs w:val="20"/>
                </w:rPr>
                <w:t>insertdisabilities@gmail.com</w:t>
              </w:r>
            </w:hyperlink>
          </w:p>
          <w:p w14:paraId="34A0102A" w14:textId="24E22BB4" w:rsidR="008501E4" w:rsidRPr="007C72E0" w:rsidRDefault="008501E4" w:rsidP="008577C7">
            <w:pPr>
              <w:pStyle w:val="ListParagraph"/>
              <w:numPr>
                <w:ilvl w:val="0"/>
                <w:numId w:val="5"/>
              </w:numPr>
              <w:rPr>
                <w:rFonts w:cstheme="minorHAnsi"/>
                <w:color w:val="000000" w:themeColor="text1"/>
                <w:sz w:val="20"/>
                <w:szCs w:val="20"/>
              </w:rPr>
            </w:pPr>
            <w:r w:rsidRPr="007C72E0">
              <w:rPr>
                <w:rFonts w:cstheme="minorHAnsi"/>
                <w:color w:val="000000" w:themeColor="text1"/>
                <w:sz w:val="20"/>
                <w:szCs w:val="20"/>
              </w:rPr>
              <w:t xml:space="preserve">Mrs. Nathalie </w:t>
            </w:r>
            <w:proofErr w:type="spellStart"/>
            <w:r w:rsidRPr="007C72E0">
              <w:rPr>
                <w:rFonts w:cstheme="minorHAnsi"/>
                <w:color w:val="000000" w:themeColor="text1"/>
                <w:sz w:val="20"/>
                <w:szCs w:val="20"/>
              </w:rPr>
              <w:t>Dikoume</w:t>
            </w:r>
            <w:proofErr w:type="spellEnd"/>
            <w:r w:rsidR="002D0B13" w:rsidRPr="007C72E0">
              <w:rPr>
                <w:rFonts w:cstheme="minorHAnsi"/>
                <w:color w:val="000000" w:themeColor="text1"/>
                <w:sz w:val="20"/>
                <w:szCs w:val="20"/>
              </w:rPr>
              <w:t>,</w:t>
            </w:r>
          </w:p>
          <w:p w14:paraId="6DE30244" w14:textId="1BCCF503" w:rsidR="002D0B13" w:rsidRPr="007C72E0" w:rsidRDefault="002D0B13" w:rsidP="002D0B13">
            <w:pPr>
              <w:pStyle w:val="ListParagraph"/>
              <w:rPr>
                <w:rFonts w:cstheme="minorHAnsi"/>
                <w:color w:val="000000" w:themeColor="text1"/>
                <w:sz w:val="20"/>
                <w:szCs w:val="20"/>
              </w:rPr>
            </w:pPr>
            <w:r w:rsidRPr="007C72E0">
              <w:rPr>
                <w:rFonts w:cstheme="minorHAnsi"/>
                <w:color w:val="000000" w:themeColor="text1"/>
                <w:sz w:val="20"/>
                <w:szCs w:val="20"/>
              </w:rPr>
              <w:t xml:space="preserve">Chief of </w:t>
            </w:r>
            <w:r w:rsidR="0062119D" w:rsidRPr="007C72E0">
              <w:rPr>
                <w:rFonts w:cstheme="minorHAnsi"/>
                <w:color w:val="000000" w:themeColor="text1"/>
                <w:sz w:val="20"/>
                <w:szCs w:val="20"/>
              </w:rPr>
              <w:t xml:space="preserve">service for </w:t>
            </w:r>
            <w:r w:rsidRPr="007C72E0">
              <w:rPr>
                <w:rFonts w:cstheme="minorHAnsi"/>
                <w:color w:val="000000" w:themeColor="text1"/>
                <w:sz w:val="20"/>
                <w:szCs w:val="20"/>
              </w:rPr>
              <w:t>communication</w:t>
            </w:r>
          </w:p>
          <w:p w14:paraId="6DCC7FF1" w14:textId="77777777" w:rsidR="00EE7EB4" w:rsidRPr="007C72E0" w:rsidRDefault="008501E4" w:rsidP="00EE7EB4">
            <w:pPr>
              <w:pStyle w:val="ListParagraph"/>
              <w:rPr>
                <w:rFonts w:cstheme="minorHAnsi"/>
                <w:color w:val="000000" w:themeColor="text1"/>
                <w:sz w:val="20"/>
                <w:szCs w:val="20"/>
              </w:rPr>
            </w:pPr>
            <w:r w:rsidRPr="007C72E0">
              <w:rPr>
                <w:rFonts w:cstheme="minorHAnsi"/>
                <w:color w:val="000000" w:themeColor="text1"/>
                <w:sz w:val="20"/>
                <w:szCs w:val="20"/>
              </w:rPr>
              <w:t>Ministry of Social Affairs</w:t>
            </w:r>
          </w:p>
          <w:p w14:paraId="66CA24D4" w14:textId="20E02B04" w:rsidR="008501E4" w:rsidRPr="007C72E0" w:rsidRDefault="002D0B13" w:rsidP="001C03D5">
            <w:pPr>
              <w:pStyle w:val="ListParagraph"/>
              <w:rPr>
                <w:rFonts w:cstheme="minorHAnsi"/>
                <w:color w:val="000000" w:themeColor="text1"/>
                <w:sz w:val="20"/>
                <w:szCs w:val="20"/>
              </w:rPr>
            </w:pPr>
            <w:r w:rsidRPr="007C72E0">
              <w:rPr>
                <w:rFonts w:cstheme="minorHAnsi"/>
                <w:color w:val="000000" w:themeColor="text1"/>
                <w:sz w:val="20"/>
                <w:szCs w:val="20"/>
              </w:rPr>
              <w:t xml:space="preserve">Email: </w:t>
            </w:r>
            <w:hyperlink r:id="rId35" w:history="1">
              <w:r w:rsidR="00EE7EB4" w:rsidRPr="007C72E0">
                <w:rPr>
                  <w:rStyle w:val="Hyperlink"/>
                  <w:rFonts w:cstheme="minorHAnsi"/>
                  <w:sz w:val="20"/>
                  <w:szCs w:val="20"/>
                </w:rPr>
                <w:t>jasondik2007@yahoo.fr</w:t>
              </w:r>
            </w:hyperlink>
          </w:p>
          <w:p w14:paraId="73F3C416" w14:textId="65C11AC8" w:rsidR="008501E4" w:rsidRPr="007C72E0" w:rsidRDefault="008501E4" w:rsidP="008577C7">
            <w:pPr>
              <w:pStyle w:val="ListParagraph"/>
              <w:numPr>
                <w:ilvl w:val="0"/>
                <w:numId w:val="5"/>
              </w:numPr>
              <w:rPr>
                <w:rFonts w:cstheme="minorHAnsi"/>
                <w:color w:val="000000" w:themeColor="text1"/>
                <w:sz w:val="20"/>
                <w:szCs w:val="20"/>
              </w:rPr>
            </w:pPr>
            <w:r w:rsidRPr="007C72E0">
              <w:rPr>
                <w:rFonts w:cstheme="minorHAnsi"/>
                <w:color w:val="000000" w:themeColor="text1"/>
                <w:sz w:val="20"/>
                <w:szCs w:val="20"/>
              </w:rPr>
              <w:t xml:space="preserve">Mrs. Virginie </w:t>
            </w:r>
            <w:proofErr w:type="spellStart"/>
            <w:r w:rsidRPr="007C72E0">
              <w:rPr>
                <w:rFonts w:cstheme="minorHAnsi"/>
                <w:color w:val="000000" w:themeColor="text1"/>
                <w:sz w:val="20"/>
                <w:szCs w:val="20"/>
              </w:rPr>
              <w:t>Abessolo</w:t>
            </w:r>
            <w:proofErr w:type="spellEnd"/>
          </w:p>
          <w:p w14:paraId="3D55CE2F" w14:textId="71FABD0A" w:rsidR="001C03D5" w:rsidRPr="007C72E0" w:rsidRDefault="00687FC6" w:rsidP="001C03D5">
            <w:pPr>
              <w:pStyle w:val="ListParagraph"/>
              <w:rPr>
                <w:rFonts w:cstheme="minorHAnsi"/>
                <w:color w:val="000000" w:themeColor="text1"/>
                <w:sz w:val="20"/>
                <w:szCs w:val="20"/>
              </w:rPr>
            </w:pPr>
            <w:r w:rsidRPr="007C72E0">
              <w:rPr>
                <w:rFonts w:cstheme="minorHAnsi"/>
                <w:color w:val="000000" w:themeColor="text1"/>
                <w:sz w:val="20"/>
                <w:szCs w:val="20"/>
              </w:rPr>
              <w:t xml:space="preserve">Chief of </w:t>
            </w:r>
            <w:r w:rsidR="0062119D" w:rsidRPr="007C72E0">
              <w:rPr>
                <w:rFonts w:cstheme="minorHAnsi"/>
                <w:color w:val="000000" w:themeColor="text1"/>
                <w:sz w:val="20"/>
                <w:szCs w:val="20"/>
              </w:rPr>
              <w:t>service for cooperation</w:t>
            </w:r>
          </w:p>
          <w:p w14:paraId="6B87C3C4" w14:textId="31E3F18C" w:rsidR="001C03D5" w:rsidRPr="007C72E0" w:rsidRDefault="008501E4" w:rsidP="001C03D5">
            <w:pPr>
              <w:pStyle w:val="ListParagraph"/>
              <w:rPr>
                <w:rFonts w:cstheme="minorHAnsi"/>
                <w:color w:val="000000" w:themeColor="text1"/>
                <w:sz w:val="20"/>
                <w:szCs w:val="20"/>
              </w:rPr>
            </w:pPr>
            <w:r w:rsidRPr="007C72E0">
              <w:rPr>
                <w:rFonts w:cstheme="minorHAnsi"/>
                <w:color w:val="000000" w:themeColor="text1"/>
                <w:sz w:val="20"/>
                <w:szCs w:val="20"/>
              </w:rPr>
              <w:t>Ministry of S</w:t>
            </w:r>
            <w:r w:rsidR="001C03D5" w:rsidRPr="007C72E0">
              <w:rPr>
                <w:rFonts w:cstheme="minorHAnsi"/>
                <w:color w:val="000000" w:themeColor="text1"/>
                <w:sz w:val="20"/>
                <w:szCs w:val="20"/>
              </w:rPr>
              <w:t>ocial</w:t>
            </w:r>
            <w:r w:rsidRPr="007C72E0">
              <w:rPr>
                <w:rFonts w:cstheme="minorHAnsi"/>
                <w:color w:val="000000" w:themeColor="text1"/>
                <w:sz w:val="20"/>
                <w:szCs w:val="20"/>
              </w:rPr>
              <w:t xml:space="preserve"> Affairs</w:t>
            </w:r>
          </w:p>
          <w:p w14:paraId="5A897489" w14:textId="77777777" w:rsidR="00A95514" w:rsidRDefault="00114EA8" w:rsidP="00F466A0">
            <w:pPr>
              <w:pStyle w:val="ListParagraph"/>
              <w:rPr>
                <w:rStyle w:val="Hyperlink"/>
                <w:rFonts w:cstheme="minorHAnsi"/>
                <w:sz w:val="20"/>
                <w:szCs w:val="20"/>
              </w:rPr>
            </w:pPr>
            <w:hyperlink r:id="rId36" w:history="1">
              <w:r w:rsidR="001C03D5" w:rsidRPr="007C72E0">
                <w:rPr>
                  <w:rStyle w:val="Hyperlink"/>
                  <w:rFonts w:cstheme="minorHAnsi"/>
                  <w:sz w:val="20"/>
                  <w:szCs w:val="20"/>
                </w:rPr>
                <w:t>vabessolo@yahoo.fr</w:t>
              </w:r>
            </w:hyperlink>
          </w:p>
          <w:p w14:paraId="08FDCF0B" w14:textId="77777777" w:rsidR="00293BFE" w:rsidRDefault="00293BFE" w:rsidP="00F466A0">
            <w:pPr>
              <w:pStyle w:val="ListParagraph"/>
              <w:rPr>
                <w:rStyle w:val="Hyperlink"/>
              </w:rPr>
            </w:pPr>
          </w:p>
          <w:p w14:paraId="735AE77B" w14:textId="77777777" w:rsidR="00293BFE" w:rsidRDefault="00293BFE" w:rsidP="00F466A0">
            <w:pPr>
              <w:pStyle w:val="ListParagraph"/>
              <w:rPr>
                <w:rStyle w:val="Hyperlink"/>
              </w:rPr>
            </w:pPr>
          </w:p>
          <w:p w14:paraId="6DCE29CE" w14:textId="0BFC9132" w:rsidR="00293BFE" w:rsidRPr="00F466A0" w:rsidRDefault="00293BFE" w:rsidP="00F466A0">
            <w:pPr>
              <w:pStyle w:val="ListParagraph"/>
              <w:rPr>
                <w:rFonts w:cstheme="minorHAnsi"/>
                <w:color w:val="0563C1" w:themeColor="hyperlink"/>
                <w:sz w:val="20"/>
                <w:szCs w:val="20"/>
                <w:u w:val="single"/>
              </w:rPr>
            </w:pPr>
          </w:p>
        </w:tc>
      </w:tr>
      <w:tr w:rsidR="00B413FC" w:rsidRPr="007C72E0" w14:paraId="2B5E64CF" w14:textId="77777777" w:rsidTr="00546C2F">
        <w:tc>
          <w:tcPr>
            <w:tcW w:w="9330" w:type="dxa"/>
          </w:tcPr>
          <w:p w14:paraId="7BA96E80" w14:textId="5BC225BF" w:rsidR="00B413FC" w:rsidRPr="007C72E0" w:rsidRDefault="00B413FC" w:rsidP="00B44C0B">
            <w:pPr>
              <w:tabs>
                <w:tab w:val="left" w:pos="90"/>
              </w:tabs>
              <w:contextualSpacing/>
              <w:rPr>
                <w:rFonts w:cstheme="minorHAnsi"/>
                <w:b/>
                <w:sz w:val="20"/>
                <w:szCs w:val="20"/>
              </w:rPr>
            </w:pPr>
            <w:r w:rsidRPr="007C72E0">
              <w:rPr>
                <w:rFonts w:cstheme="minorHAnsi"/>
                <w:b/>
                <w:sz w:val="20"/>
                <w:szCs w:val="20"/>
              </w:rPr>
              <w:lastRenderedPageBreak/>
              <w:t>Programme description (max 250 words): (pleas</w:t>
            </w:r>
            <w:r w:rsidR="000A2248" w:rsidRPr="007C72E0">
              <w:rPr>
                <w:rFonts w:cstheme="minorHAnsi"/>
                <w:b/>
                <w:sz w:val="20"/>
                <w:szCs w:val="20"/>
              </w:rPr>
              <w:t>e</w:t>
            </w:r>
            <w:r w:rsidRPr="007C72E0">
              <w:rPr>
                <w:rFonts w:cstheme="minorHAnsi"/>
                <w:b/>
                <w:sz w:val="20"/>
                <w:szCs w:val="20"/>
              </w:rPr>
              <w:t xml:space="preserve"> describe what problem the programme intends to address and what will be the approach to do so please refer to all three UNPRPD outcomes)</w:t>
            </w:r>
          </w:p>
          <w:p w14:paraId="4773394B" w14:textId="77777777" w:rsidR="0053196D" w:rsidRPr="007C72E0" w:rsidRDefault="0053196D" w:rsidP="0053196D">
            <w:pPr>
              <w:spacing w:after="0" w:line="240" w:lineRule="auto"/>
              <w:rPr>
                <w:rFonts w:cstheme="minorHAnsi"/>
                <w:sz w:val="20"/>
                <w:szCs w:val="20"/>
              </w:rPr>
            </w:pPr>
          </w:p>
          <w:p w14:paraId="2A69CBB6" w14:textId="3AE1AEFB" w:rsidR="0053196D" w:rsidRPr="007C72E0" w:rsidRDefault="0053196D" w:rsidP="007C2C61">
            <w:pPr>
              <w:spacing w:after="0" w:line="240" w:lineRule="auto"/>
              <w:jc w:val="both"/>
              <w:rPr>
                <w:rFonts w:cstheme="minorHAnsi"/>
                <w:sz w:val="20"/>
                <w:szCs w:val="20"/>
              </w:rPr>
            </w:pPr>
            <w:r w:rsidRPr="007C72E0">
              <w:rPr>
                <w:rFonts w:cstheme="minorHAnsi"/>
                <w:sz w:val="20"/>
                <w:szCs w:val="20"/>
              </w:rPr>
              <w:t xml:space="preserve">This programme seeks </w:t>
            </w:r>
            <w:r w:rsidR="00D37D29" w:rsidRPr="007C72E0">
              <w:rPr>
                <w:rFonts w:cstheme="minorHAnsi"/>
                <w:sz w:val="20"/>
                <w:szCs w:val="20"/>
              </w:rPr>
              <w:t xml:space="preserve">to </w:t>
            </w:r>
            <w:r w:rsidR="007460E4" w:rsidRPr="007C72E0">
              <w:rPr>
                <w:rFonts w:cstheme="minorHAnsi"/>
                <w:sz w:val="20"/>
                <w:szCs w:val="20"/>
              </w:rPr>
              <w:t>strengthen</w:t>
            </w:r>
            <w:r w:rsidRPr="007C72E0">
              <w:rPr>
                <w:rFonts w:cstheme="minorHAnsi"/>
                <w:sz w:val="20"/>
                <w:szCs w:val="20"/>
              </w:rPr>
              <w:t xml:space="preserve"> disability inclusion within public institutions </w:t>
            </w:r>
            <w:r w:rsidR="007C2C61" w:rsidRPr="007C72E0">
              <w:rPr>
                <w:rFonts w:cstheme="minorHAnsi"/>
                <w:sz w:val="20"/>
                <w:szCs w:val="20"/>
              </w:rPr>
              <w:t xml:space="preserve">in Cameroon </w:t>
            </w:r>
            <w:r w:rsidR="00BD5E72">
              <w:rPr>
                <w:rFonts w:cstheme="minorHAnsi"/>
                <w:sz w:val="20"/>
                <w:szCs w:val="20"/>
              </w:rPr>
              <w:t>by building</w:t>
            </w:r>
            <w:r w:rsidRPr="007C72E0">
              <w:rPr>
                <w:rFonts w:cstheme="minorHAnsi"/>
                <w:sz w:val="20"/>
                <w:szCs w:val="20"/>
              </w:rPr>
              <w:t xml:space="preserve"> </w:t>
            </w:r>
            <w:r w:rsidR="00056551">
              <w:rPr>
                <w:rFonts w:cstheme="minorHAnsi"/>
                <w:sz w:val="20"/>
                <w:szCs w:val="20"/>
              </w:rPr>
              <w:t>the</w:t>
            </w:r>
            <w:r w:rsidR="00BD5E72">
              <w:rPr>
                <w:rFonts w:cstheme="minorHAnsi"/>
                <w:sz w:val="20"/>
                <w:szCs w:val="20"/>
              </w:rPr>
              <w:t xml:space="preserve"> monitoring and enforcement capacities of</w:t>
            </w:r>
            <w:r w:rsidR="007F512B">
              <w:rPr>
                <w:rFonts w:cstheme="minorHAnsi"/>
                <w:sz w:val="20"/>
                <w:szCs w:val="20"/>
              </w:rPr>
              <w:t xml:space="preserve"> disability inclusive legislation of</w:t>
            </w:r>
            <w:r w:rsidR="00BD5E72">
              <w:rPr>
                <w:rFonts w:cstheme="minorHAnsi"/>
                <w:sz w:val="20"/>
                <w:szCs w:val="20"/>
              </w:rPr>
              <w:t xml:space="preserve"> key right holders and duty bearers such as Organizations of Persons with Disabilities, the</w:t>
            </w:r>
            <w:r w:rsidR="00056551">
              <w:rPr>
                <w:rFonts w:cstheme="minorHAnsi"/>
                <w:sz w:val="20"/>
                <w:szCs w:val="20"/>
              </w:rPr>
              <w:t xml:space="preserve"> </w:t>
            </w:r>
            <w:r w:rsidR="00056551" w:rsidRPr="00056551">
              <w:rPr>
                <w:rFonts w:cstheme="minorHAnsi"/>
                <w:sz w:val="20"/>
                <w:szCs w:val="20"/>
              </w:rPr>
              <w:t>National Committee for the Rehabilitation and Socio-economic Reintegration of Persons with Disabilities</w:t>
            </w:r>
            <w:r w:rsidR="00056551">
              <w:rPr>
                <w:rFonts w:cstheme="minorHAnsi"/>
                <w:sz w:val="20"/>
                <w:szCs w:val="20"/>
              </w:rPr>
              <w:t xml:space="preserve"> (</w:t>
            </w:r>
            <w:r w:rsidRPr="007C72E0">
              <w:rPr>
                <w:rFonts w:cstheme="minorHAnsi"/>
                <w:sz w:val="20"/>
                <w:szCs w:val="20"/>
              </w:rPr>
              <w:t>CONRHA</w:t>
            </w:r>
            <w:r w:rsidR="00056551">
              <w:rPr>
                <w:rFonts w:cstheme="minorHAnsi"/>
                <w:sz w:val="20"/>
                <w:szCs w:val="20"/>
              </w:rPr>
              <w:t>)</w:t>
            </w:r>
            <w:r w:rsidRPr="007C72E0">
              <w:rPr>
                <w:rFonts w:cstheme="minorHAnsi"/>
                <w:sz w:val="20"/>
                <w:szCs w:val="20"/>
              </w:rPr>
              <w:t xml:space="preserve">, </w:t>
            </w:r>
            <w:r w:rsidR="00BD5E72" w:rsidRPr="007C72E0">
              <w:rPr>
                <w:rFonts w:cstheme="minorHAnsi"/>
                <w:sz w:val="20"/>
                <w:szCs w:val="20"/>
              </w:rPr>
              <w:t xml:space="preserve">the </w:t>
            </w:r>
            <w:r w:rsidR="00BD5E72">
              <w:rPr>
                <w:rFonts w:cstheme="minorHAnsi"/>
                <w:sz w:val="20"/>
                <w:szCs w:val="20"/>
              </w:rPr>
              <w:t>Cameroon Human Rights Council (</w:t>
            </w:r>
            <w:r w:rsidR="00BD5E72" w:rsidRPr="007C72E0">
              <w:rPr>
                <w:rFonts w:cstheme="minorHAnsi"/>
                <w:sz w:val="20"/>
                <w:szCs w:val="20"/>
              </w:rPr>
              <w:t>CHRC</w:t>
            </w:r>
            <w:r w:rsidR="00BD5E72">
              <w:rPr>
                <w:rFonts w:cstheme="minorHAnsi"/>
                <w:sz w:val="20"/>
                <w:szCs w:val="20"/>
              </w:rPr>
              <w:t>)</w:t>
            </w:r>
            <w:r w:rsidR="00BD5E72" w:rsidRPr="007C72E0">
              <w:rPr>
                <w:rFonts w:cstheme="minorHAnsi"/>
                <w:sz w:val="20"/>
                <w:szCs w:val="20"/>
              </w:rPr>
              <w:t>,</w:t>
            </w:r>
            <w:r w:rsidRPr="007C72E0">
              <w:rPr>
                <w:rFonts w:cstheme="minorHAnsi"/>
                <w:sz w:val="20"/>
                <w:szCs w:val="20"/>
              </w:rPr>
              <w:t xml:space="preserve"> </w:t>
            </w:r>
            <w:r w:rsidR="00E4658A">
              <w:rPr>
                <w:rFonts w:cstheme="minorHAnsi"/>
                <w:sz w:val="20"/>
                <w:szCs w:val="20"/>
              </w:rPr>
              <w:t xml:space="preserve">the </w:t>
            </w:r>
            <w:r w:rsidR="00E4658A" w:rsidRPr="00E4658A">
              <w:rPr>
                <w:rFonts w:cstheme="minorHAnsi"/>
                <w:sz w:val="20"/>
                <w:szCs w:val="20"/>
              </w:rPr>
              <w:t xml:space="preserve">Elections Cameroon Management Body </w:t>
            </w:r>
            <w:r w:rsidR="00E4658A">
              <w:rPr>
                <w:rFonts w:cstheme="minorHAnsi"/>
                <w:sz w:val="20"/>
                <w:szCs w:val="20"/>
              </w:rPr>
              <w:t>(</w:t>
            </w:r>
            <w:r w:rsidRPr="007C72E0">
              <w:rPr>
                <w:rFonts w:cstheme="minorHAnsi"/>
                <w:sz w:val="20"/>
                <w:szCs w:val="20"/>
              </w:rPr>
              <w:t>ELECAM</w:t>
            </w:r>
            <w:r w:rsidR="00E4658A">
              <w:rPr>
                <w:rFonts w:cstheme="minorHAnsi"/>
                <w:sz w:val="20"/>
                <w:szCs w:val="20"/>
              </w:rPr>
              <w:t>)</w:t>
            </w:r>
            <w:r w:rsidR="00BD5E72">
              <w:rPr>
                <w:rFonts w:cstheme="minorHAnsi"/>
                <w:sz w:val="20"/>
                <w:szCs w:val="20"/>
              </w:rPr>
              <w:t>, General Delegation for National Security, Ministry of Social Affairs</w:t>
            </w:r>
            <w:r w:rsidRPr="007C72E0">
              <w:rPr>
                <w:rFonts w:cstheme="minorHAnsi"/>
                <w:sz w:val="20"/>
                <w:szCs w:val="20"/>
              </w:rPr>
              <w:t xml:space="preserve"> etc. in view of achieving accessibility, non-discrimination and inclusive service delivery for persons with disabilities in the following key domains of development: health (SDG 3), education (SDG 4), employment</w:t>
            </w:r>
            <w:r w:rsidR="0087448E">
              <w:rPr>
                <w:rFonts w:cstheme="minorHAnsi"/>
                <w:sz w:val="20"/>
                <w:szCs w:val="20"/>
              </w:rPr>
              <w:t xml:space="preserve"> and </w:t>
            </w:r>
            <w:r w:rsidR="0087448E" w:rsidRPr="007C72E0">
              <w:rPr>
                <w:rFonts w:cstheme="minorHAnsi"/>
                <w:sz w:val="20"/>
                <w:szCs w:val="20"/>
              </w:rPr>
              <w:t>economic empowerment</w:t>
            </w:r>
            <w:r w:rsidRPr="007C72E0">
              <w:rPr>
                <w:rFonts w:cstheme="minorHAnsi"/>
                <w:sz w:val="20"/>
                <w:szCs w:val="20"/>
              </w:rPr>
              <w:t xml:space="preserve"> (SDG8), </w:t>
            </w:r>
            <w:r w:rsidR="0087448E">
              <w:rPr>
                <w:rFonts w:cstheme="minorHAnsi"/>
                <w:sz w:val="20"/>
                <w:szCs w:val="20"/>
              </w:rPr>
              <w:t>physical and digital</w:t>
            </w:r>
            <w:r w:rsidRPr="007C72E0">
              <w:rPr>
                <w:rFonts w:cstheme="minorHAnsi"/>
                <w:sz w:val="20"/>
                <w:szCs w:val="20"/>
              </w:rPr>
              <w:t xml:space="preserve"> – including ICT (SDG 9), and in political participation (SDG 16)</w:t>
            </w:r>
            <w:r w:rsidR="0087448E">
              <w:rPr>
                <w:rFonts w:cstheme="minorHAnsi"/>
                <w:sz w:val="20"/>
                <w:szCs w:val="20"/>
              </w:rPr>
              <w:t>, while ensuring gender mainstreaming in all components of the programme (SDG 5).</w:t>
            </w:r>
            <w:r w:rsidRPr="007C72E0">
              <w:rPr>
                <w:rFonts w:cstheme="minorHAnsi"/>
                <w:sz w:val="20"/>
                <w:szCs w:val="20"/>
              </w:rPr>
              <w:t xml:space="preserve"> </w:t>
            </w:r>
          </w:p>
          <w:p w14:paraId="7AE68D16" w14:textId="77777777" w:rsidR="001A6E62" w:rsidRPr="007C72E0" w:rsidRDefault="001A6E62" w:rsidP="0053196D">
            <w:pPr>
              <w:spacing w:after="0" w:line="240" w:lineRule="auto"/>
              <w:rPr>
                <w:rFonts w:cstheme="minorHAnsi"/>
                <w:sz w:val="20"/>
                <w:szCs w:val="20"/>
              </w:rPr>
            </w:pPr>
          </w:p>
          <w:p w14:paraId="799FEAF6" w14:textId="61BE0AA5" w:rsidR="0053196D" w:rsidRPr="007C72E0" w:rsidRDefault="001A6E62" w:rsidP="001B35A5">
            <w:pPr>
              <w:spacing w:after="0" w:line="240" w:lineRule="auto"/>
              <w:jc w:val="both"/>
              <w:rPr>
                <w:rFonts w:cstheme="minorHAnsi"/>
                <w:sz w:val="20"/>
                <w:szCs w:val="20"/>
              </w:rPr>
            </w:pPr>
            <w:r w:rsidRPr="007C72E0">
              <w:rPr>
                <w:rFonts w:cstheme="minorHAnsi"/>
                <w:sz w:val="20"/>
                <w:szCs w:val="20"/>
              </w:rPr>
              <w:t>The programme will bridge the</w:t>
            </w:r>
            <w:r w:rsidR="0053196D" w:rsidRPr="007C72E0">
              <w:rPr>
                <w:rFonts w:cstheme="minorHAnsi"/>
                <w:sz w:val="20"/>
                <w:szCs w:val="20"/>
              </w:rPr>
              <w:t xml:space="preserve"> knowledge and capacities </w:t>
            </w:r>
            <w:r w:rsidRPr="007C72E0">
              <w:rPr>
                <w:rFonts w:cstheme="minorHAnsi"/>
                <w:sz w:val="20"/>
                <w:szCs w:val="20"/>
              </w:rPr>
              <w:t xml:space="preserve">gap </w:t>
            </w:r>
            <w:r w:rsidR="0053196D" w:rsidRPr="007C72E0">
              <w:rPr>
                <w:rFonts w:cstheme="minorHAnsi"/>
                <w:sz w:val="20"/>
                <w:szCs w:val="20"/>
              </w:rPr>
              <w:t xml:space="preserve">of </w:t>
            </w:r>
            <w:r w:rsidRPr="007C72E0">
              <w:rPr>
                <w:rFonts w:cstheme="minorHAnsi"/>
                <w:sz w:val="20"/>
                <w:szCs w:val="20"/>
              </w:rPr>
              <w:t>OPDs as we</w:t>
            </w:r>
            <w:r w:rsidR="001B35A5" w:rsidRPr="007C72E0">
              <w:rPr>
                <w:rFonts w:cstheme="minorHAnsi"/>
                <w:sz w:val="20"/>
                <w:szCs w:val="20"/>
              </w:rPr>
              <w:t xml:space="preserve">ll </w:t>
            </w:r>
            <w:r w:rsidR="0087448E">
              <w:rPr>
                <w:rFonts w:cstheme="minorHAnsi"/>
                <w:sz w:val="20"/>
                <w:szCs w:val="20"/>
              </w:rPr>
              <w:t>that</w:t>
            </w:r>
            <w:r w:rsidR="001B35A5" w:rsidRPr="007C72E0">
              <w:rPr>
                <w:rFonts w:cstheme="minorHAnsi"/>
                <w:sz w:val="20"/>
                <w:szCs w:val="20"/>
              </w:rPr>
              <w:t xml:space="preserve"> of </w:t>
            </w:r>
            <w:r w:rsidR="00EB5EE5">
              <w:rPr>
                <w:rFonts w:cstheme="minorHAnsi"/>
                <w:sz w:val="20"/>
                <w:szCs w:val="20"/>
              </w:rPr>
              <w:t xml:space="preserve">targeted public </w:t>
            </w:r>
            <w:r w:rsidR="007F512B">
              <w:rPr>
                <w:rFonts w:cstheme="minorHAnsi"/>
                <w:sz w:val="20"/>
                <w:szCs w:val="20"/>
              </w:rPr>
              <w:t>administrations</w:t>
            </w:r>
            <w:r w:rsidR="0053196D" w:rsidRPr="007C72E0">
              <w:rPr>
                <w:rFonts w:cstheme="minorHAnsi"/>
                <w:sz w:val="20"/>
                <w:szCs w:val="20"/>
              </w:rPr>
              <w:t xml:space="preserve"> in implementing three </w:t>
            </w:r>
            <w:r w:rsidR="001B35A5" w:rsidRPr="007C72E0">
              <w:rPr>
                <w:rFonts w:cstheme="minorHAnsi"/>
                <w:sz w:val="20"/>
                <w:szCs w:val="20"/>
              </w:rPr>
              <w:t xml:space="preserve">urgent </w:t>
            </w:r>
            <w:r w:rsidR="0053196D" w:rsidRPr="007C72E0">
              <w:rPr>
                <w:rFonts w:cstheme="minorHAnsi"/>
                <w:sz w:val="20"/>
                <w:szCs w:val="20"/>
              </w:rPr>
              <w:t xml:space="preserve">key CRPD preconditions: accessibility, </w:t>
            </w:r>
            <w:proofErr w:type="gramStart"/>
            <w:r w:rsidR="0053196D" w:rsidRPr="007C72E0">
              <w:rPr>
                <w:rFonts w:cstheme="minorHAnsi"/>
                <w:sz w:val="20"/>
                <w:szCs w:val="20"/>
              </w:rPr>
              <w:t>non-discrimination</w:t>
            </w:r>
            <w:proofErr w:type="gramEnd"/>
            <w:r w:rsidR="0053196D" w:rsidRPr="007C72E0">
              <w:rPr>
                <w:rFonts w:cstheme="minorHAnsi"/>
                <w:sz w:val="20"/>
                <w:szCs w:val="20"/>
              </w:rPr>
              <w:t xml:space="preserve"> and inclusive service delivery within the framework of development programs </w:t>
            </w:r>
            <w:r w:rsidR="00373117" w:rsidRPr="007C72E0">
              <w:rPr>
                <w:rFonts w:cstheme="minorHAnsi"/>
                <w:sz w:val="20"/>
                <w:szCs w:val="20"/>
              </w:rPr>
              <w:t>(ND</w:t>
            </w:r>
            <w:r w:rsidR="00AC5BEB">
              <w:rPr>
                <w:rFonts w:cstheme="minorHAnsi"/>
                <w:sz w:val="20"/>
                <w:szCs w:val="20"/>
              </w:rPr>
              <w:t>S</w:t>
            </w:r>
            <w:r w:rsidR="00373117" w:rsidRPr="007C72E0">
              <w:rPr>
                <w:rFonts w:cstheme="minorHAnsi"/>
                <w:sz w:val="20"/>
                <w:szCs w:val="20"/>
              </w:rPr>
              <w:t xml:space="preserve"> 30 and UNSDCF 202</w:t>
            </w:r>
            <w:r w:rsidR="00AC5BEB">
              <w:rPr>
                <w:rFonts w:cstheme="minorHAnsi"/>
                <w:sz w:val="20"/>
                <w:szCs w:val="20"/>
              </w:rPr>
              <w:t>2</w:t>
            </w:r>
            <w:r w:rsidR="00373117" w:rsidRPr="007C72E0">
              <w:rPr>
                <w:rFonts w:cstheme="minorHAnsi"/>
                <w:sz w:val="20"/>
                <w:szCs w:val="20"/>
              </w:rPr>
              <w:t xml:space="preserve"> – 2026) </w:t>
            </w:r>
            <w:r w:rsidR="0053196D" w:rsidRPr="007C72E0">
              <w:rPr>
                <w:rFonts w:cstheme="minorHAnsi"/>
                <w:sz w:val="20"/>
                <w:szCs w:val="20"/>
              </w:rPr>
              <w:t xml:space="preserve">and sectoral </w:t>
            </w:r>
            <w:r w:rsidR="00EB5EE5">
              <w:rPr>
                <w:rFonts w:cstheme="minorHAnsi"/>
                <w:sz w:val="20"/>
                <w:szCs w:val="20"/>
              </w:rPr>
              <w:t xml:space="preserve">development </w:t>
            </w:r>
            <w:r w:rsidR="0053196D" w:rsidRPr="007C72E0">
              <w:rPr>
                <w:rFonts w:cstheme="minorHAnsi"/>
                <w:sz w:val="20"/>
                <w:szCs w:val="20"/>
              </w:rPr>
              <w:t xml:space="preserve">strategies in Cameroon. </w:t>
            </w:r>
          </w:p>
          <w:p w14:paraId="3847D0B7" w14:textId="77777777" w:rsidR="0053196D" w:rsidRPr="007C72E0" w:rsidRDefault="0053196D" w:rsidP="0053196D">
            <w:pPr>
              <w:spacing w:after="0" w:line="240" w:lineRule="auto"/>
              <w:rPr>
                <w:rFonts w:cstheme="minorHAnsi"/>
                <w:sz w:val="20"/>
                <w:szCs w:val="20"/>
              </w:rPr>
            </w:pPr>
          </w:p>
          <w:p w14:paraId="51B1E5C3" w14:textId="52EDF28C" w:rsidR="005F1319" w:rsidRPr="007C72E0" w:rsidRDefault="005F1319" w:rsidP="005F1319">
            <w:pPr>
              <w:tabs>
                <w:tab w:val="left" w:pos="3555"/>
              </w:tabs>
              <w:spacing w:after="0" w:line="240" w:lineRule="auto"/>
              <w:rPr>
                <w:rFonts w:cstheme="minorHAnsi"/>
                <w:b/>
                <w:sz w:val="20"/>
                <w:szCs w:val="20"/>
              </w:rPr>
            </w:pPr>
            <w:r w:rsidRPr="007C72E0">
              <w:rPr>
                <w:rFonts w:cstheme="minorHAnsi"/>
                <w:b/>
                <w:sz w:val="20"/>
                <w:szCs w:val="20"/>
              </w:rPr>
              <w:t>T</w:t>
            </w:r>
            <w:r w:rsidR="00AC5BEB">
              <w:rPr>
                <w:rFonts w:cstheme="minorHAnsi"/>
                <w:b/>
                <w:sz w:val="20"/>
                <w:szCs w:val="20"/>
              </w:rPr>
              <w:t>he</w:t>
            </w:r>
            <w:r w:rsidRPr="007C72E0">
              <w:rPr>
                <w:rFonts w:cstheme="minorHAnsi"/>
                <w:b/>
                <w:sz w:val="20"/>
                <w:szCs w:val="20"/>
              </w:rPr>
              <w:t xml:space="preserve"> programme focuses on two main priorities:</w:t>
            </w:r>
          </w:p>
          <w:p w14:paraId="30C84E9F" w14:textId="2239AEDB" w:rsidR="005F1319" w:rsidRPr="007C72E0" w:rsidRDefault="005F1319" w:rsidP="00AB54C6">
            <w:pPr>
              <w:spacing w:after="0"/>
              <w:rPr>
                <w:bCs/>
              </w:rPr>
            </w:pPr>
            <w:r w:rsidRPr="007C72E0">
              <w:rPr>
                <w:b/>
              </w:rPr>
              <w:t>Priority 1</w:t>
            </w:r>
            <w:r w:rsidRPr="007C72E0">
              <w:rPr>
                <w:bCs/>
              </w:rPr>
              <w:t xml:space="preserve">: Strengthen accessibility, non-discrimination and inclusive service delivery within the framework of the </w:t>
            </w:r>
            <w:r w:rsidR="00556B51">
              <w:rPr>
                <w:bCs/>
              </w:rPr>
              <w:t xml:space="preserve">disability </w:t>
            </w:r>
            <w:r w:rsidRPr="007C72E0">
              <w:rPr>
                <w:bCs/>
              </w:rPr>
              <w:t xml:space="preserve">assessment and referral system </w:t>
            </w:r>
            <w:r w:rsidR="0087448E">
              <w:rPr>
                <w:bCs/>
              </w:rPr>
              <w:t xml:space="preserve">(composed of </w:t>
            </w:r>
            <w:r w:rsidR="007C4734">
              <w:rPr>
                <w:bCs/>
              </w:rPr>
              <w:t xml:space="preserve">the Ministry of Social Affairs - </w:t>
            </w:r>
            <w:r w:rsidR="0087448E">
              <w:rPr>
                <w:bCs/>
              </w:rPr>
              <w:t xml:space="preserve">MINAS, accredited health systems and </w:t>
            </w:r>
            <w:r w:rsidR="007C4734">
              <w:rPr>
                <w:bCs/>
              </w:rPr>
              <w:t xml:space="preserve">the General Delegation for National Security </w:t>
            </w:r>
            <w:r w:rsidR="00556B51">
              <w:rPr>
                <w:bCs/>
              </w:rPr>
              <w:t>–</w:t>
            </w:r>
            <w:r w:rsidR="007C4734">
              <w:rPr>
                <w:bCs/>
              </w:rPr>
              <w:t xml:space="preserve"> </w:t>
            </w:r>
            <w:r w:rsidR="00556B51">
              <w:rPr>
                <w:bCs/>
              </w:rPr>
              <w:t>in charge of attributing</w:t>
            </w:r>
            <w:r w:rsidR="0087448E">
              <w:rPr>
                <w:bCs/>
              </w:rPr>
              <w:t xml:space="preserve"> the </w:t>
            </w:r>
            <w:r w:rsidR="007C4734">
              <w:rPr>
                <w:bCs/>
              </w:rPr>
              <w:t xml:space="preserve">biometric </w:t>
            </w:r>
            <w:r w:rsidR="0087448E">
              <w:rPr>
                <w:bCs/>
              </w:rPr>
              <w:t>disability cards</w:t>
            </w:r>
            <w:r w:rsidR="00A20177">
              <w:rPr>
                <w:bCs/>
              </w:rPr>
              <w:t xml:space="preserve">) </w:t>
            </w:r>
            <w:r w:rsidRPr="007C72E0">
              <w:rPr>
                <w:bCs/>
              </w:rPr>
              <w:t>in order to ensure full inter-sectoral access for persons with disabilities to public programs and services, with a community-based focus</w:t>
            </w:r>
            <w:r w:rsidR="00AC5BEB">
              <w:rPr>
                <w:bCs/>
              </w:rPr>
              <w:t xml:space="preserve"> and a gender mainstreaming approach.</w:t>
            </w:r>
          </w:p>
          <w:p w14:paraId="0252539D" w14:textId="02FDB5B4" w:rsidR="005F1319" w:rsidRPr="007C72E0" w:rsidRDefault="005F1319" w:rsidP="00126329">
            <w:pPr>
              <w:rPr>
                <w:bCs/>
              </w:rPr>
            </w:pPr>
            <w:r w:rsidRPr="007C72E0">
              <w:rPr>
                <w:b/>
              </w:rPr>
              <w:t>Priority 2:</w:t>
            </w:r>
            <w:r w:rsidRPr="007C72E0">
              <w:rPr>
                <w:bCs/>
              </w:rPr>
              <w:t xml:space="preserve"> Support the </w:t>
            </w:r>
            <w:r w:rsidR="00D43D16">
              <w:rPr>
                <w:bCs/>
              </w:rPr>
              <w:t>United Nations Country Team and Relevant Partners (OPD and Government)</w:t>
            </w:r>
            <w:r w:rsidRPr="007C72E0">
              <w:rPr>
                <w:bCs/>
              </w:rPr>
              <w:t xml:space="preserve"> to ensure that SDG indicators in the</w:t>
            </w:r>
            <w:r w:rsidR="00D43D16">
              <w:rPr>
                <w:bCs/>
              </w:rPr>
              <w:t xml:space="preserve"> Common Country Assessment, the United Nations Sustainable Development Cooperation Framework</w:t>
            </w:r>
            <w:r w:rsidRPr="007C72E0">
              <w:rPr>
                <w:bCs/>
              </w:rPr>
              <w:t xml:space="preserve"> </w:t>
            </w:r>
            <w:r w:rsidR="00D43D16">
              <w:rPr>
                <w:bCs/>
              </w:rPr>
              <w:t>(</w:t>
            </w:r>
            <w:r w:rsidRPr="007C72E0">
              <w:rPr>
                <w:bCs/>
              </w:rPr>
              <w:t>UNSDCF 202</w:t>
            </w:r>
            <w:r w:rsidR="00AC5BEB">
              <w:rPr>
                <w:bCs/>
              </w:rPr>
              <w:t>2</w:t>
            </w:r>
            <w:r w:rsidRPr="007C72E0">
              <w:rPr>
                <w:bCs/>
              </w:rPr>
              <w:t xml:space="preserve"> – 2026</w:t>
            </w:r>
            <w:r w:rsidR="00D43D16">
              <w:rPr>
                <w:bCs/>
              </w:rPr>
              <w:t>) and the National Development Strategy</w:t>
            </w:r>
            <w:r w:rsidRPr="007C72E0">
              <w:rPr>
                <w:bCs/>
              </w:rPr>
              <w:t xml:space="preserve"> </w:t>
            </w:r>
            <w:r w:rsidR="00AB54C6">
              <w:rPr>
                <w:bCs/>
              </w:rPr>
              <w:t>(</w:t>
            </w:r>
            <w:r w:rsidR="00D43D16" w:rsidRPr="007C72E0">
              <w:rPr>
                <w:bCs/>
              </w:rPr>
              <w:t>NDS 30</w:t>
            </w:r>
            <w:r w:rsidR="00AB54C6">
              <w:rPr>
                <w:bCs/>
              </w:rPr>
              <w:t>)</w:t>
            </w:r>
            <w:r w:rsidR="00D43D16" w:rsidRPr="007C72E0">
              <w:rPr>
                <w:bCs/>
              </w:rPr>
              <w:t xml:space="preserve"> </w:t>
            </w:r>
            <w:r w:rsidR="00AB54C6">
              <w:rPr>
                <w:bCs/>
              </w:rPr>
              <w:t>are disability inclusive and</w:t>
            </w:r>
            <w:r w:rsidR="00D43D16" w:rsidRPr="007C72E0">
              <w:rPr>
                <w:bCs/>
              </w:rPr>
              <w:t xml:space="preserve"> </w:t>
            </w:r>
            <w:r w:rsidRPr="007C72E0">
              <w:rPr>
                <w:bCs/>
              </w:rPr>
              <w:t xml:space="preserve">that </w:t>
            </w:r>
            <w:r w:rsidR="00AB54C6">
              <w:rPr>
                <w:bCs/>
              </w:rPr>
              <w:t>data generated and monitored</w:t>
            </w:r>
            <w:r w:rsidRPr="007C72E0">
              <w:rPr>
                <w:bCs/>
              </w:rPr>
              <w:t xml:space="preserve"> </w:t>
            </w:r>
            <w:r w:rsidR="00AB54C6">
              <w:rPr>
                <w:bCs/>
              </w:rPr>
              <w:t xml:space="preserve">within these development frameworks </w:t>
            </w:r>
            <w:r w:rsidRPr="007C72E0">
              <w:rPr>
                <w:bCs/>
              </w:rPr>
              <w:t>is disaggregated by disability through consultation with persons with disabilities and OPDs, with a focus on gender equality and intersectionality.</w:t>
            </w:r>
          </w:p>
        </w:tc>
      </w:tr>
      <w:tr w:rsidR="00B413FC" w:rsidRPr="007C72E0" w14:paraId="22828AC5" w14:textId="77777777" w:rsidTr="00546C2F">
        <w:tc>
          <w:tcPr>
            <w:tcW w:w="9330" w:type="dxa"/>
          </w:tcPr>
          <w:p w14:paraId="5F4E2A92" w14:textId="77777777" w:rsidR="00B413FC" w:rsidRPr="007C72E0" w:rsidRDefault="00B413FC" w:rsidP="00B44C0B">
            <w:pPr>
              <w:tabs>
                <w:tab w:val="left" w:pos="90"/>
              </w:tabs>
              <w:contextualSpacing/>
              <w:rPr>
                <w:rFonts w:cstheme="minorHAnsi"/>
                <w:b/>
                <w:sz w:val="20"/>
                <w:szCs w:val="20"/>
              </w:rPr>
            </w:pPr>
            <w:r w:rsidRPr="007C72E0">
              <w:rPr>
                <w:rFonts w:cstheme="minorHAnsi"/>
                <w:b/>
                <w:sz w:val="20"/>
                <w:szCs w:val="20"/>
              </w:rPr>
              <w:t xml:space="preserve">Targeted CRPD   Articles:   </w:t>
            </w:r>
          </w:p>
          <w:p w14:paraId="54C41DEC" w14:textId="77777777" w:rsidR="00B413FC" w:rsidRPr="007C72E0" w:rsidRDefault="00B413FC" w:rsidP="00B44C0B">
            <w:pPr>
              <w:tabs>
                <w:tab w:val="left" w:pos="90"/>
              </w:tabs>
              <w:contextualSpacing/>
              <w:rPr>
                <w:rFonts w:cstheme="minorHAnsi"/>
                <w:sz w:val="20"/>
                <w:szCs w:val="20"/>
              </w:rPr>
            </w:pPr>
            <w:r w:rsidRPr="007C72E0">
              <w:rPr>
                <w:rFonts w:cstheme="minorHAnsi"/>
                <w:sz w:val="20"/>
                <w:szCs w:val="20"/>
              </w:rPr>
              <w:t xml:space="preserve">Article 3 (General Principles), </w:t>
            </w:r>
          </w:p>
          <w:p w14:paraId="02BCBC62" w14:textId="77777777" w:rsidR="00B413FC" w:rsidRPr="007C72E0" w:rsidRDefault="00B413FC" w:rsidP="00B44C0B">
            <w:pPr>
              <w:tabs>
                <w:tab w:val="left" w:pos="90"/>
              </w:tabs>
              <w:contextualSpacing/>
              <w:rPr>
                <w:rFonts w:cstheme="minorHAnsi"/>
                <w:sz w:val="20"/>
                <w:szCs w:val="20"/>
              </w:rPr>
            </w:pPr>
            <w:r w:rsidRPr="007C72E0">
              <w:rPr>
                <w:rFonts w:cstheme="minorHAnsi"/>
                <w:sz w:val="20"/>
                <w:szCs w:val="20"/>
              </w:rPr>
              <w:t xml:space="preserve">Article 4 (General Obligations), </w:t>
            </w:r>
          </w:p>
          <w:p w14:paraId="1D93A052" w14:textId="7B4765FC" w:rsidR="00B413FC" w:rsidRPr="007C72E0" w:rsidRDefault="00B413FC" w:rsidP="00B44C0B">
            <w:pPr>
              <w:tabs>
                <w:tab w:val="left" w:pos="90"/>
              </w:tabs>
              <w:contextualSpacing/>
              <w:rPr>
                <w:rFonts w:cstheme="minorHAnsi"/>
                <w:sz w:val="20"/>
                <w:szCs w:val="20"/>
              </w:rPr>
            </w:pPr>
            <w:r w:rsidRPr="007C72E0">
              <w:rPr>
                <w:rFonts w:cstheme="minorHAnsi"/>
                <w:sz w:val="20"/>
                <w:szCs w:val="20"/>
              </w:rPr>
              <w:t xml:space="preserve">Article 5 (Equality and </w:t>
            </w:r>
            <w:r w:rsidR="00B32C3F" w:rsidRPr="007C72E0">
              <w:rPr>
                <w:rFonts w:cstheme="minorHAnsi"/>
                <w:sz w:val="20"/>
                <w:szCs w:val="20"/>
              </w:rPr>
              <w:t>Non-Discrimination</w:t>
            </w:r>
            <w:r w:rsidRPr="007C72E0">
              <w:rPr>
                <w:rFonts w:cstheme="minorHAnsi"/>
                <w:sz w:val="20"/>
                <w:szCs w:val="20"/>
              </w:rPr>
              <w:t xml:space="preserve">), </w:t>
            </w:r>
          </w:p>
          <w:p w14:paraId="437A1D6B" w14:textId="77777777" w:rsidR="00B413FC" w:rsidRPr="007C72E0" w:rsidRDefault="00B413FC" w:rsidP="00B44C0B">
            <w:pPr>
              <w:tabs>
                <w:tab w:val="left" w:pos="90"/>
              </w:tabs>
              <w:contextualSpacing/>
              <w:rPr>
                <w:rFonts w:cstheme="minorHAnsi"/>
                <w:sz w:val="20"/>
                <w:szCs w:val="20"/>
              </w:rPr>
            </w:pPr>
            <w:r w:rsidRPr="007C72E0">
              <w:rPr>
                <w:rFonts w:cstheme="minorHAnsi"/>
                <w:sz w:val="20"/>
                <w:szCs w:val="20"/>
              </w:rPr>
              <w:t xml:space="preserve">Article 6 (Women with Disabilities), </w:t>
            </w:r>
          </w:p>
          <w:p w14:paraId="3EC7621F" w14:textId="1A595791" w:rsidR="00B413FC" w:rsidRDefault="00B413FC" w:rsidP="00B44C0B">
            <w:pPr>
              <w:tabs>
                <w:tab w:val="left" w:pos="90"/>
              </w:tabs>
              <w:contextualSpacing/>
              <w:rPr>
                <w:rFonts w:cstheme="minorHAnsi"/>
                <w:color w:val="000000" w:themeColor="text1"/>
                <w:sz w:val="20"/>
                <w:szCs w:val="20"/>
              </w:rPr>
            </w:pPr>
            <w:r w:rsidRPr="007C72E0">
              <w:rPr>
                <w:rFonts w:cstheme="minorHAnsi"/>
                <w:sz w:val="20"/>
                <w:szCs w:val="20"/>
              </w:rPr>
              <w:t>Article 8 (Awareness Raising)</w:t>
            </w:r>
            <w:r w:rsidRPr="007C72E0">
              <w:rPr>
                <w:rFonts w:cstheme="minorHAnsi"/>
                <w:color w:val="000000" w:themeColor="text1"/>
                <w:sz w:val="20"/>
                <w:szCs w:val="20"/>
              </w:rPr>
              <w:t xml:space="preserve">, </w:t>
            </w:r>
          </w:p>
          <w:p w14:paraId="70811822" w14:textId="7FA5DE0B" w:rsidR="008B48F5" w:rsidRPr="007C72E0" w:rsidRDefault="008B48F5" w:rsidP="008B48F5">
            <w:pPr>
              <w:tabs>
                <w:tab w:val="left" w:pos="90"/>
              </w:tabs>
              <w:contextualSpacing/>
              <w:rPr>
                <w:rFonts w:cstheme="minorHAnsi"/>
                <w:color w:val="000000" w:themeColor="text1"/>
                <w:sz w:val="20"/>
                <w:szCs w:val="20"/>
              </w:rPr>
            </w:pPr>
            <w:r w:rsidRPr="008B48F5">
              <w:rPr>
                <w:rFonts w:cstheme="minorHAnsi"/>
                <w:color w:val="000000" w:themeColor="text1"/>
                <w:sz w:val="20"/>
                <w:szCs w:val="20"/>
              </w:rPr>
              <w:t xml:space="preserve">Article 9 </w:t>
            </w:r>
            <w:r>
              <w:rPr>
                <w:rFonts w:cstheme="minorHAnsi"/>
                <w:color w:val="000000" w:themeColor="text1"/>
                <w:sz w:val="20"/>
                <w:szCs w:val="20"/>
              </w:rPr>
              <w:t>(</w:t>
            </w:r>
            <w:r w:rsidRPr="008B48F5">
              <w:rPr>
                <w:rFonts w:cstheme="minorHAnsi"/>
                <w:color w:val="000000" w:themeColor="text1"/>
                <w:sz w:val="20"/>
                <w:szCs w:val="20"/>
              </w:rPr>
              <w:t>Accessibility</w:t>
            </w:r>
            <w:r>
              <w:rPr>
                <w:rFonts w:cstheme="minorHAnsi"/>
                <w:color w:val="000000" w:themeColor="text1"/>
                <w:sz w:val="20"/>
                <w:szCs w:val="20"/>
              </w:rPr>
              <w:t>),</w:t>
            </w:r>
          </w:p>
          <w:p w14:paraId="0EC17709" w14:textId="77777777" w:rsidR="008510B5" w:rsidRDefault="008B48F5" w:rsidP="00B44C0B">
            <w:pPr>
              <w:tabs>
                <w:tab w:val="left" w:pos="90"/>
              </w:tabs>
              <w:contextualSpacing/>
              <w:rPr>
                <w:rFonts w:cstheme="minorHAnsi"/>
                <w:sz w:val="20"/>
                <w:szCs w:val="20"/>
              </w:rPr>
            </w:pPr>
            <w:r w:rsidRPr="008B48F5">
              <w:rPr>
                <w:rFonts w:cstheme="minorHAnsi"/>
                <w:sz w:val="20"/>
                <w:szCs w:val="20"/>
              </w:rPr>
              <w:t xml:space="preserve">Article 21 </w:t>
            </w:r>
            <w:r>
              <w:rPr>
                <w:rFonts w:cstheme="minorHAnsi"/>
                <w:sz w:val="20"/>
                <w:szCs w:val="20"/>
              </w:rPr>
              <w:t>(</w:t>
            </w:r>
            <w:r w:rsidRPr="008B48F5">
              <w:rPr>
                <w:rFonts w:cstheme="minorHAnsi"/>
                <w:sz w:val="20"/>
                <w:szCs w:val="20"/>
              </w:rPr>
              <w:t>Freedom of expression and opinion, and access to information</w:t>
            </w:r>
            <w:r>
              <w:rPr>
                <w:rFonts w:cstheme="minorHAnsi"/>
                <w:sz w:val="20"/>
                <w:szCs w:val="20"/>
              </w:rPr>
              <w:t>)</w:t>
            </w:r>
            <w:r w:rsidR="008510B5">
              <w:rPr>
                <w:rFonts w:cstheme="minorHAnsi"/>
                <w:sz w:val="20"/>
                <w:szCs w:val="20"/>
              </w:rPr>
              <w:t>,</w:t>
            </w:r>
          </w:p>
          <w:p w14:paraId="399C32BF" w14:textId="07D9D870" w:rsidR="008510B5" w:rsidRDefault="008510B5" w:rsidP="00B44C0B">
            <w:pPr>
              <w:tabs>
                <w:tab w:val="left" w:pos="90"/>
              </w:tabs>
              <w:contextualSpacing/>
            </w:pPr>
            <w:r>
              <w:t>Article 24 (Education),</w:t>
            </w:r>
          </w:p>
          <w:p w14:paraId="6E742B58" w14:textId="23A3382A" w:rsidR="008510B5" w:rsidRDefault="008510B5" w:rsidP="00B44C0B">
            <w:pPr>
              <w:tabs>
                <w:tab w:val="left" w:pos="90"/>
              </w:tabs>
              <w:contextualSpacing/>
            </w:pPr>
            <w:r>
              <w:t>Article 25 (Health),</w:t>
            </w:r>
          </w:p>
          <w:p w14:paraId="534DB1B7" w14:textId="47AE5DED" w:rsidR="008510B5" w:rsidRDefault="008510B5" w:rsidP="00B44C0B">
            <w:pPr>
              <w:tabs>
                <w:tab w:val="left" w:pos="90"/>
              </w:tabs>
              <w:contextualSpacing/>
            </w:pPr>
            <w:r>
              <w:lastRenderedPageBreak/>
              <w:t>Article 27 (Work and employment),</w:t>
            </w:r>
          </w:p>
          <w:p w14:paraId="01442039" w14:textId="07562F8F" w:rsidR="008510B5" w:rsidRDefault="008510B5" w:rsidP="00B44C0B">
            <w:pPr>
              <w:tabs>
                <w:tab w:val="left" w:pos="90"/>
              </w:tabs>
              <w:contextualSpacing/>
              <w:rPr>
                <w:rFonts w:cstheme="minorHAnsi"/>
                <w:sz w:val="20"/>
                <w:szCs w:val="20"/>
              </w:rPr>
            </w:pPr>
            <w:r>
              <w:t>Article 31 (Statistics and data collection),</w:t>
            </w:r>
          </w:p>
          <w:p w14:paraId="35852A39" w14:textId="2F004D24" w:rsidR="008B48F5" w:rsidRDefault="00F81399" w:rsidP="00B44C0B">
            <w:pPr>
              <w:tabs>
                <w:tab w:val="left" w:pos="90"/>
              </w:tabs>
              <w:contextualSpacing/>
              <w:rPr>
                <w:sz w:val="20"/>
                <w:szCs w:val="20"/>
              </w:rPr>
            </w:pPr>
            <w:r w:rsidRPr="007C72E0">
              <w:rPr>
                <w:sz w:val="20"/>
                <w:szCs w:val="20"/>
              </w:rPr>
              <w:t>Art</w:t>
            </w:r>
            <w:r w:rsidR="00B32C3F" w:rsidRPr="007C72E0">
              <w:rPr>
                <w:sz w:val="20"/>
                <w:szCs w:val="20"/>
              </w:rPr>
              <w:t>icle</w:t>
            </w:r>
            <w:r w:rsidRPr="007C72E0">
              <w:rPr>
                <w:sz w:val="20"/>
                <w:szCs w:val="20"/>
              </w:rPr>
              <w:t xml:space="preserve"> 29 </w:t>
            </w:r>
            <w:r w:rsidR="008B48F5">
              <w:rPr>
                <w:sz w:val="20"/>
                <w:szCs w:val="20"/>
              </w:rPr>
              <w:t>(</w:t>
            </w:r>
            <w:r w:rsidRPr="007C72E0">
              <w:rPr>
                <w:sz w:val="20"/>
                <w:szCs w:val="20"/>
              </w:rPr>
              <w:t>Participation in political and public life</w:t>
            </w:r>
            <w:r w:rsidR="008B48F5">
              <w:rPr>
                <w:sz w:val="20"/>
                <w:szCs w:val="20"/>
              </w:rPr>
              <w:t>),</w:t>
            </w:r>
          </w:p>
          <w:p w14:paraId="020C0759" w14:textId="4B439FD2" w:rsidR="00053FBC" w:rsidRPr="007C72E0" w:rsidRDefault="00F81399" w:rsidP="008B48F5">
            <w:pPr>
              <w:tabs>
                <w:tab w:val="left" w:pos="90"/>
              </w:tabs>
              <w:contextualSpacing/>
              <w:rPr>
                <w:sz w:val="20"/>
                <w:szCs w:val="20"/>
              </w:rPr>
            </w:pPr>
            <w:r w:rsidRPr="007C72E0">
              <w:rPr>
                <w:rFonts w:cstheme="minorHAnsi"/>
                <w:sz w:val="20"/>
                <w:szCs w:val="20"/>
              </w:rPr>
              <w:t xml:space="preserve"> </w:t>
            </w:r>
            <w:r w:rsidR="00B413FC" w:rsidRPr="007C72E0">
              <w:rPr>
                <w:rFonts w:cstheme="minorHAnsi"/>
                <w:sz w:val="20"/>
                <w:szCs w:val="20"/>
              </w:rPr>
              <w:t>Article 33 (National Implementation and Monitoring).</w:t>
            </w:r>
            <w:r w:rsidR="00B413FC" w:rsidRPr="007C72E0">
              <w:rPr>
                <w:rFonts w:cstheme="minorHAnsi"/>
                <w:b/>
                <w:sz w:val="20"/>
                <w:szCs w:val="20"/>
              </w:rPr>
              <w:t xml:space="preserve"> </w:t>
            </w:r>
          </w:p>
        </w:tc>
      </w:tr>
      <w:tr w:rsidR="00B413FC" w:rsidRPr="007C72E0" w14:paraId="2B1958C5" w14:textId="77777777" w:rsidTr="00546C2F">
        <w:tc>
          <w:tcPr>
            <w:tcW w:w="9330" w:type="dxa"/>
          </w:tcPr>
          <w:p w14:paraId="0DCFC0AE" w14:textId="6354D2B9" w:rsidR="009E086D" w:rsidRPr="007C72E0" w:rsidRDefault="00B413FC" w:rsidP="00AA29C7">
            <w:pPr>
              <w:tabs>
                <w:tab w:val="left" w:pos="90"/>
              </w:tabs>
              <w:contextualSpacing/>
              <w:rPr>
                <w:rFonts w:cstheme="minorHAnsi"/>
                <w:sz w:val="20"/>
                <w:szCs w:val="20"/>
              </w:rPr>
            </w:pPr>
            <w:r w:rsidRPr="007C72E0">
              <w:rPr>
                <w:rFonts w:cstheme="minorHAnsi"/>
                <w:b/>
                <w:sz w:val="20"/>
                <w:szCs w:val="20"/>
              </w:rPr>
              <w:lastRenderedPageBreak/>
              <w:t xml:space="preserve">Targeted SDGs: </w:t>
            </w:r>
            <w:r w:rsidR="00AA29C7" w:rsidRPr="007C72E0">
              <w:rPr>
                <w:rFonts w:cstheme="minorHAnsi"/>
                <w:sz w:val="20"/>
                <w:szCs w:val="20"/>
              </w:rPr>
              <w:t xml:space="preserve">SDG 3, 4, 5, </w:t>
            </w:r>
            <w:r w:rsidR="00213F73" w:rsidRPr="007C72E0">
              <w:rPr>
                <w:rFonts w:cstheme="minorHAnsi"/>
                <w:sz w:val="20"/>
                <w:szCs w:val="20"/>
              </w:rPr>
              <w:t xml:space="preserve">8, </w:t>
            </w:r>
            <w:r w:rsidR="00AA29C7" w:rsidRPr="007C72E0">
              <w:rPr>
                <w:rFonts w:cstheme="minorHAnsi"/>
                <w:sz w:val="20"/>
                <w:szCs w:val="20"/>
              </w:rPr>
              <w:t>9, 16</w:t>
            </w:r>
            <w:r w:rsidR="00213F73" w:rsidRPr="007C72E0">
              <w:rPr>
                <w:rFonts w:cstheme="minorHAnsi"/>
                <w:sz w:val="20"/>
                <w:szCs w:val="20"/>
              </w:rPr>
              <w:t>,</w:t>
            </w:r>
            <w:r w:rsidR="009E6C9B" w:rsidRPr="007C72E0">
              <w:rPr>
                <w:rFonts w:cstheme="minorHAnsi"/>
                <w:sz w:val="20"/>
                <w:szCs w:val="20"/>
              </w:rPr>
              <w:t xml:space="preserve"> 17</w:t>
            </w:r>
            <w:r w:rsidR="005405B7" w:rsidRPr="007C72E0">
              <w:rPr>
                <w:rFonts w:cstheme="minorHAnsi"/>
                <w:sz w:val="20"/>
                <w:szCs w:val="20"/>
              </w:rPr>
              <w:t>.</w:t>
            </w:r>
          </w:p>
          <w:p w14:paraId="2ECDE00F" w14:textId="77777777" w:rsidR="00B413FC" w:rsidRPr="007C72E0" w:rsidRDefault="00B413FC" w:rsidP="009E086D">
            <w:pPr>
              <w:tabs>
                <w:tab w:val="left" w:pos="90"/>
              </w:tabs>
              <w:contextualSpacing/>
              <w:rPr>
                <w:rFonts w:cstheme="minorHAnsi"/>
                <w:sz w:val="20"/>
                <w:szCs w:val="20"/>
              </w:rPr>
            </w:pPr>
          </w:p>
        </w:tc>
      </w:tr>
      <w:tr w:rsidR="00B413FC" w:rsidRPr="007C72E0" w14:paraId="75F7E8EE" w14:textId="77777777" w:rsidTr="00546C2F">
        <w:tc>
          <w:tcPr>
            <w:tcW w:w="9330" w:type="dxa"/>
          </w:tcPr>
          <w:p w14:paraId="1CD97A39" w14:textId="0C7A3515" w:rsidR="00B413FC" w:rsidRPr="007C72E0" w:rsidRDefault="00B413FC" w:rsidP="00AB54C6">
            <w:pPr>
              <w:tabs>
                <w:tab w:val="left" w:pos="90"/>
              </w:tabs>
              <w:spacing w:after="0"/>
              <w:contextualSpacing/>
              <w:rPr>
                <w:rFonts w:cstheme="minorHAnsi"/>
                <w:b/>
                <w:sz w:val="20"/>
                <w:szCs w:val="20"/>
              </w:rPr>
            </w:pPr>
            <w:r w:rsidRPr="007C72E0">
              <w:rPr>
                <w:rFonts w:cstheme="minorHAnsi"/>
                <w:b/>
                <w:sz w:val="20"/>
                <w:szCs w:val="20"/>
              </w:rPr>
              <w:t>Preconditions</w:t>
            </w:r>
            <w:r w:rsidRPr="007C72E0">
              <w:rPr>
                <w:rStyle w:val="FootnoteReference"/>
                <w:rFonts w:cstheme="minorHAnsi"/>
                <w:b/>
                <w:sz w:val="20"/>
                <w:szCs w:val="20"/>
              </w:rPr>
              <w:footnoteReference w:id="1"/>
            </w:r>
            <w:r w:rsidRPr="007C72E0">
              <w:rPr>
                <w:rFonts w:cstheme="minorHAnsi"/>
                <w:b/>
                <w:sz w:val="20"/>
                <w:szCs w:val="20"/>
              </w:rPr>
              <w:t xml:space="preserve">: </w:t>
            </w:r>
          </w:p>
          <w:p w14:paraId="678E3120" w14:textId="77777777" w:rsidR="00BF5BEF" w:rsidRPr="007C72E0" w:rsidRDefault="00E67949" w:rsidP="008577C7">
            <w:pPr>
              <w:pStyle w:val="ListParagraph"/>
              <w:numPr>
                <w:ilvl w:val="0"/>
                <w:numId w:val="2"/>
              </w:numPr>
              <w:tabs>
                <w:tab w:val="left" w:pos="90"/>
              </w:tabs>
              <w:spacing w:after="0" w:line="240" w:lineRule="auto"/>
              <w:rPr>
                <w:rFonts w:cstheme="minorHAnsi"/>
                <w:sz w:val="20"/>
                <w:szCs w:val="20"/>
              </w:rPr>
            </w:pPr>
            <w:r w:rsidRPr="007C72E0">
              <w:rPr>
                <w:rFonts w:cstheme="minorHAnsi"/>
                <w:sz w:val="20"/>
                <w:szCs w:val="20"/>
              </w:rPr>
              <w:t xml:space="preserve">Accessibility, </w:t>
            </w:r>
          </w:p>
          <w:p w14:paraId="05A531CE" w14:textId="25FFF607" w:rsidR="00E67949" w:rsidRPr="007C72E0" w:rsidRDefault="00E67949" w:rsidP="008577C7">
            <w:pPr>
              <w:pStyle w:val="ListParagraph"/>
              <w:numPr>
                <w:ilvl w:val="0"/>
                <w:numId w:val="2"/>
              </w:numPr>
              <w:tabs>
                <w:tab w:val="left" w:pos="90"/>
              </w:tabs>
              <w:spacing w:after="0" w:line="240" w:lineRule="auto"/>
              <w:rPr>
                <w:rFonts w:cstheme="minorHAnsi"/>
                <w:sz w:val="20"/>
                <w:szCs w:val="20"/>
              </w:rPr>
            </w:pPr>
            <w:r w:rsidRPr="007C72E0">
              <w:rPr>
                <w:rFonts w:cstheme="minorHAnsi"/>
                <w:sz w:val="20"/>
                <w:szCs w:val="20"/>
              </w:rPr>
              <w:t xml:space="preserve">Equality and non-discrimination </w:t>
            </w:r>
          </w:p>
          <w:p w14:paraId="117FFC1F" w14:textId="64E022D5" w:rsidR="006D1E23" w:rsidRPr="007C72E0" w:rsidRDefault="00E67949" w:rsidP="008577C7">
            <w:pPr>
              <w:pStyle w:val="ListParagraph"/>
              <w:numPr>
                <w:ilvl w:val="0"/>
                <w:numId w:val="2"/>
              </w:numPr>
              <w:tabs>
                <w:tab w:val="left" w:pos="90"/>
              </w:tabs>
              <w:spacing w:after="0" w:line="240" w:lineRule="auto"/>
              <w:rPr>
                <w:rFonts w:cstheme="minorHAnsi"/>
                <w:sz w:val="20"/>
                <w:szCs w:val="20"/>
              </w:rPr>
            </w:pPr>
            <w:r w:rsidRPr="007C72E0">
              <w:rPr>
                <w:rFonts w:cstheme="minorHAnsi"/>
                <w:sz w:val="20"/>
                <w:szCs w:val="20"/>
              </w:rPr>
              <w:t>inclusive service delivery</w:t>
            </w:r>
          </w:p>
        </w:tc>
      </w:tr>
      <w:tr w:rsidR="00B413FC" w:rsidRPr="007C72E0" w14:paraId="6B36A663" w14:textId="77777777" w:rsidTr="00546C2F">
        <w:tc>
          <w:tcPr>
            <w:tcW w:w="9330" w:type="dxa"/>
          </w:tcPr>
          <w:p w14:paraId="42AFF117" w14:textId="65B897A4" w:rsidR="00B413FC" w:rsidRPr="007C72E0" w:rsidRDefault="00B413FC" w:rsidP="00AB54C6">
            <w:pPr>
              <w:tabs>
                <w:tab w:val="left" w:pos="90"/>
              </w:tabs>
              <w:spacing w:after="0"/>
              <w:contextualSpacing/>
              <w:rPr>
                <w:rFonts w:cstheme="minorHAnsi"/>
                <w:b/>
                <w:bCs/>
                <w:sz w:val="20"/>
                <w:szCs w:val="20"/>
              </w:rPr>
            </w:pPr>
            <w:r w:rsidRPr="007C72E0">
              <w:rPr>
                <w:rFonts w:cstheme="minorHAnsi"/>
                <w:b/>
                <w:bCs/>
                <w:sz w:val="20"/>
                <w:szCs w:val="20"/>
              </w:rPr>
              <w:t>Target groups</w:t>
            </w:r>
            <w:r w:rsidRPr="007C72E0">
              <w:rPr>
                <w:rStyle w:val="FootnoteReference"/>
                <w:rFonts w:cstheme="minorHAnsi"/>
                <w:b/>
                <w:bCs/>
                <w:sz w:val="20"/>
                <w:szCs w:val="20"/>
              </w:rPr>
              <w:footnoteReference w:id="2"/>
            </w:r>
            <w:r w:rsidRPr="007C72E0">
              <w:rPr>
                <w:rFonts w:cstheme="minorHAnsi"/>
                <w:b/>
                <w:bCs/>
                <w:sz w:val="20"/>
                <w:szCs w:val="20"/>
              </w:rPr>
              <w:t>:</w:t>
            </w:r>
          </w:p>
          <w:p w14:paraId="14EF1646" w14:textId="77777777" w:rsidR="008048FA" w:rsidRPr="007C72E0" w:rsidRDefault="008048FA" w:rsidP="008577C7">
            <w:pPr>
              <w:pStyle w:val="ListParagraph"/>
              <w:numPr>
                <w:ilvl w:val="0"/>
                <w:numId w:val="6"/>
              </w:numPr>
              <w:tabs>
                <w:tab w:val="left" w:pos="90"/>
              </w:tabs>
              <w:rPr>
                <w:rFonts w:cstheme="minorHAnsi"/>
                <w:sz w:val="20"/>
                <w:szCs w:val="20"/>
              </w:rPr>
            </w:pPr>
            <w:r w:rsidRPr="007C72E0">
              <w:rPr>
                <w:rFonts w:cstheme="minorHAnsi"/>
                <w:sz w:val="20"/>
                <w:szCs w:val="20"/>
              </w:rPr>
              <w:t xml:space="preserve">All persons with disabilities, </w:t>
            </w:r>
          </w:p>
          <w:p w14:paraId="4A241ADC" w14:textId="672AA6D1" w:rsidR="0015184C" w:rsidRPr="007C72E0" w:rsidRDefault="0015184C" w:rsidP="008577C7">
            <w:pPr>
              <w:pStyle w:val="ListParagraph"/>
              <w:numPr>
                <w:ilvl w:val="0"/>
                <w:numId w:val="6"/>
              </w:numPr>
              <w:tabs>
                <w:tab w:val="left" w:pos="90"/>
              </w:tabs>
              <w:rPr>
                <w:rFonts w:cstheme="minorHAnsi"/>
                <w:sz w:val="20"/>
                <w:szCs w:val="20"/>
              </w:rPr>
            </w:pPr>
            <w:r w:rsidRPr="007C72E0">
              <w:rPr>
                <w:rFonts w:cstheme="minorHAnsi"/>
                <w:sz w:val="20"/>
                <w:szCs w:val="20"/>
              </w:rPr>
              <w:t>W</w:t>
            </w:r>
            <w:r w:rsidR="008048FA" w:rsidRPr="007C72E0">
              <w:rPr>
                <w:rFonts w:cstheme="minorHAnsi"/>
                <w:sz w:val="20"/>
                <w:szCs w:val="20"/>
              </w:rPr>
              <w:t>omen and girls with disabilities</w:t>
            </w:r>
          </w:p>
          <w:p w14:paraId="72C0D84B" w14:textId="7E2CEB5E" w:rsidR="00B413FC" w:rsidRPr="00AB54C6" w:rsidRDefault="0015184C" w:rsidP="00B44C0B">
            <w:pPr>
              <w:pStyle w:val="ListParagraph"/>
              <w:numPr>
                <w:ilvl w:val="0"/>
                <w:numId w:val="6"/>
              </w:numPr>
              <w:tabs>
                <w:tab w:val="left" w:pos="90"/>
              </w:tabs>
              <w:rPr>
                <w:rFonts w:cstheme="minorHAnsi"/>
                <w:sz w:val="20"/>
                <w:szCs w:val="20"/>
              </w:rPr>
            </w:pPr>
            <w:r w:rsidRPr="007C72E0">
              <w:rPr>
                <w:rFonts w:cstheme="minorHAnsi"/>
                <w:sz w:val="20"/>
                <w:szCs w:val="20"/>
              </w:rPr>
              <w:t>U</w:t>
            </w:r>
            <w:r w:rsidR="008048FA" w:rsidRPr="007C72E0">
              <w:rPr>
                <w:rFonts w:cstheme="minorHAnsi"/>
                <w:sz w:val="20"/>
                <w:szCs w:val="20"/>
              </w:rPr>
              <w:t>nderrepresented groups of persons with disabilities</w:t>
            </w:r>
            <w:r w:rsidR="009168AE" w:rsidRPr="007C72E0">
              <w:rPr>
                <w:rFonts w:cstheme="minorHAnsi"/>
                <w:sz w:val="20"/>
                <w:szCs w:val="20"/>
              </w:rPr>
              <w:t xml:space="preserve"> </w:t>
            </w:r>
            <w:r w:rsidR="008048FA" w:rsidRPr="007C72E0">
              <w:rPr>
                <w:rFonts w:cstheme="minorHAnsi"/>
                <w:sz w:val="20"/>
                <w:szCs w:val="20"/>
              </w:rPr>
              <w:t xml:space="preserve">persons with intellectual and or psychosocial disabilities/ other underrepresented group of persons with disabilities </w:t>
            </w:r>
            <w:r w:rsidR="008313BB">
              <w:rPr>
                <w:rFonts w:cstheme="minorHAnsi"/>
                <w:sz w:val="20"/>
                <w:szCs w:val="20"/>
              </w:rPr>
              <w:t xml:space="preserve">(IDPs and refugees with disabilities, </w:t>
            </w:r>
            <w:r w:rsidR="008048FA" w:rsidRPr="007C72E0">
              <w:rPr>
                <w:rFonts w:cstheme="minorHAnsi"/>
                <w:sz w:val="20"/>
                <w:szCs w:val="20"/>
              </w:rPr>
              <w:t>indigenous persons with disabilities)</w:t>
            </w:r>
          </w:p>
        </w:tc>
      </w:tr>
      <w:tr w:rsidR="00B413FC" w:rsidRPr="007C72E0" w14:paraId="724886F5" w14:textId="77777777" w:rsidTr="00546C2F">
        <w:tc>
          <w:tcPr>
            <w:tcW w:w="9330" w:type="dxa"/>
          </w:tcPr>
          <w:p w14:paraId="2A9A0898" w14:textId="5A306EEA" w:rsidR="00B413FC" w:rsidRPr="00AB54C6" w:rsidRDefault="00B413FC" w:rsidP="00AB54C6">
            <w:r w:rsidRPr="007C72E0">
              <w:rPr>
                <w:rFonts w:cstheme="minorHAnsi"/>
                <w:b/>
                <w:sz w:val="20"/>
                <w:szCs w:val="20"/>
              </w:rPr>
              <w:t>Thematic focus</w:t>
            </w:r>
            <w:r w:rsidRPr="007C72E0">
              <w:rPr>
                <w:rStyle w:val="FootnoteReference"/>
                <w:rFonts w:cstheme="minorHAnsi"/>
                <w:b/>
                <w:sz w:val="20"/>
                <w:szCs w:val="20"/>
              </w:rPr>
              <w:footnoteReference w:id="3"/>
            </w:r>
            <w:r w:rsidRPr="007C72E0">
              <w:rPr>
                <w:rFonts w:cstheme="minorHAnsi"/>
                <w:b/>
                <w:sz w:val="20"/>
                <w:szCs w:val="20"/>
              </w:rPr>
              <w:t xml:space="preserve">: </w:t>
            </w:r>
            <w:r w:rsidRPr="001D47CF">
              <w:rPr>
                <w:rFonts w:cstheme="minorHAnsi"/>
                <w:sz w:val="20"/>
                <w:szCs w:val="20"/>
              </w:rPr>
              <w:t>Inclusive SDGs planning and monitoring;</w:t>
            </w:r>
            <w:r w:rsidR="00987298" w:rsidRPr="001D47CF">
              <w:rPr>
                <w:rFonts w:cstheme="minorHAnsi"/>
                <w:sz w:val="20"/>
                <w:szCs w:val="20"/>
              </w:rPr>
              <w:t xml:space="preserve"> </w:t>
            </w:r>
            <w:r w:rsidR="00987298" w:rsidRPr="001D47CF">
              <w:rPr>
                <w:sz w:val="20"/>
                <w:szCs w:val="20"/>
              </w:rPr>
              <w:t>Political participation</w:t>
            </w:r>
            <w:r w:rsidR="00987298" w:rsidRPr="001D47CF">
              <w:rPr>
                <w:rFonts w:cstheme="minorHAnsi"/>
                <w:sz w:val="20"/>
                <w:szCs w:val="20"/>
              </w:rPr>
              <w:t xml:space="preserve">; </w:t>
            </w:r>
            <w:r w:rsidR="00987298" w:rsidRPr="001D47CF">
              <w:rPr>
                <w:sz w:val="20"/>
                <w:szCs w:val="20"/>
              </w:rPr>
              <w:t>Access to Information and ICTs</w:t>
            </w:r>
            <w:r w:rsidR="001D47CF" w:rsidRPr="001D47CF">
              <w:rPr>
                <w:sz w:val="20"/>
                <w:szCs w:val="20"/>
              </w:rPr>
              <w:t>; Disability assessment and referral services; OPDs capacity building</w:t>
            </w:r>
          </w:p>
        </w:tc>
      </w:tr>
    </w:tbl>
    <w:p w14:paraId="09CB09FE" w14:textId="7AA20C82" w:rsidR="00453018" w:rsidRDefault="00453018" w:rsidP="00453018"/>
    <w:p w14:paraId="35C6E13F" w14:textId="29BBF7D8" w:rsidR="00910B05" w:rsidRDefault="00910B05" w:rsidP="00453018"/>
    <w:p w14:paraId="2B1FD7A9" w14:textId="7FA13F17" w:rsidR="00910B05" w:rsidRDefault="00910B05" w:rsidP="00453018"/>
    <w:p w14:paraId="67FE473F" w14:textId="77777777" w:rsidR="00910B05" w:rsidRDefault="00910B05" w:rsidP="00453018"/>
    <w:p w14:paraId="51B2A9E5" w14:textId="77777777" w:rsidR="00453018" w:rsidRPr="00453018" w:rsidRDefault="00453018" w:rsidP="00453018"/>
    <w:p w14:paraId="127A3941" w14:textId="4FFEC97F" w:rsidR="00546C2F" w:rsidRPr="007C72E0" w:rsidRDefault="00546C2F" w:rsidP="00546C2F">
      <w:pPr>
        <w:pStyle w:val="Heading1"/>
        <w:numPr>
          <w:ilvl w:val="0"/>
          <w:numId w:val="1"/>
        </w:numPr>
        <w:tabs>
          <w:tab w:val="left" w:pos="90"/>
        </w:tabs>
        <w:ind w:firstLine="0"/>
        <w:rPr>
          <w:rFonts w:asciiTheme="minorHAnsi" w:hAnsiTheme="minorHAnsi" w:cstheme="minorHAnsi"/>
          <w:sz w:val="20"/>
          <w:szCs w:val="20"/>
        </w:rPr>
      </w:pPr>
      <w:r w:rsidRPr="007C72E0">
        <w:rPr>
          <w:rFonts w:asciiTheme="minorHAnsi" w:hAnsiTheme="minorHAnsi" w:cstheme="minorHAnsi"/>
          <w:sz w:val="20"/>
          <w:szCs w:val="20"/>
        </w:rPr>
        <w:lastRenderedPageBreak/>
        <w:t>Background</w:t>
      </w:r>
      <w:r w:rsidRPr="007C72E0">
        <w:rPr>
          <w:rFonts w:asciiTheme="minorHAnsi" w:eastAsia="Times New Roman" w:hAnsiTheme="minorHAnsi" w:cstheme="minorHAnsi"/>
          <w:sz w:val="20"/>
          <w:szCs w:val="20"/>
        </w:rPr>
        <w:t xml:space="preserve"> </w:t>
      </w:r>
      <w:r w:rsidRPr="007C72E0">
        <w:rPr>
          <w:rFonts w:asciiTheme="minorHAnsi" w:hAnsiTheme="minorHAnsi" w:cstheme="minorHAnsi"/>
          <w:sz w:val="20"/>
          <w:szCs w:val="20"/>
        </w:rPr>
        <w:t>and rationale</w:t>
      </w:r>
    </w:p>
    <w:p w14:paraId="75F33D04" w14:textId="77777777" w:rsidR="00546C2F" w:rsidRPr="007C72E0" w:rsidRDefault="00546C2F" w:rsidP="00546C2F">
      <w:pPr>
        <w:tabs>
          <w:tab w:val="left" w:pos="90"/>
        </w:tabs>
        <w:spacing w:after="0" w:line="240" w:lineRule="auto"/>
        <w:jc w:val="both"/>
        <w:rPr>
          <w:rFonts w:cstheme="minorHAnsi"/>
          <w:i/>
          <w:sz w:val="20"/>
          <w:szCs w:val="20"/>
        </w:rPr>
      </w:pPr>
    </w:p>
    <w:p w14:paraId="0F78AA75" w14:textId="77777777" w:rsidR="00546C2F" w:rsidRPr="007C72E0" w:rsidRDefault="00546C2F" w:rsidP="00546C2F">
      <w:pPr>
        <w:pStyle w:val="ListParagraph"/>
        <w:numPr>
          <w:ilvl w:val="1"/>
          <w:numId w:val="1"/>
        </w:numPr>
        <w:tabs>
          <w:tab w:val="left" w:pos="90"/>
        </w:tabs>
        <w:spacing w:after="0" w:line="240" w:lineRule="auto"/>
        <w:ind w:firstLine="0"/>
        <w:jc w:val="both"/>
        <w:rPr>
          <w:rFonts w:cstheme="minorHAnsi"/>
          <w:b/>
          <w:sz w:val="20"/>
          <w:szCs w:val="20"/>
        </w:rPr>
      </w:pPr>
      <w:r w:rsidRPr="007C72E0">
        <w:rPr>
          <w:rFonts w:cstheme="minorHAnsi"/>
          <w:b/>
          <w:sz w:val="20"/>
          <w:szCs w:val="20"/>
        </w:rPr>
        <w:t>Challenges and opportunities to be addressed by the project.</w:t>
      </w:r>
    </w:p>
    <w:p w14:paraId="2330027A" w14:textId="77777777" w:rsidR="00546C2F" w:rsidRPr="007C72E0" w:rsidRDefault="00546C2F" w:rsidP="00546C2F">
      <w:pPr>
        <w:tabs>
          <w:tab w:val="left" w:pos="90"/>
        </w:tabs>
        <w:spacing w:after="0" w:line="240" w:lineRule="auto"/>
        <w:jc w:val="both"/>
        <w:rPr>
          <w:rFonts w:cstheme="minorHAnsi"/>
          <w:b/>
          <w:sz w:val="20"/>
          <w:szCs w:val="20"/>
        </w:rPr>
      </w:pPr>
    </w:p>
    <w:p w14:paraId="579C5BC1" w14:textId="302F33DF" w:rsidR="00A8759C" w:rsidRPr="007C72E0" w:rsidRDefault="00DC6AF1" w:rsidP="00E5137B">
      <w:pPr>
        <w:tabs>
          <w:tab w:val="left" w:pos="90"/>
        </w:tabs>
        <w:spacing w:after="0" w:line="240" w:lineRule="auto"/>
        <w:ind w:left="360"/>
        <w:jc w:val="both"/>
        <w:rPr>
          <w:rFonts w:cstheme="minorHAnsi"/>
          <w:sz w:val="20"/>
          <w:szCs w:val="20"/>
        </w:rPr>
      </w:pPr>
      <w:r w:rsidRPr="007C72E0">
        <w:rPr>
          <w:rFonts w:cstheme="minorHAnsi"/>
          <w:sz w:val="20"/>
          <w:szCs w:val="20"/>
        </w:rPr>
        <w:t xml:space="preserve">The situational analysis undertaken within the framework of the UN PRPD inception phase in Cameroon underlined some key challenges which must be addressed </w:t>
      </w:r>
      <w:r w:rsidR="00935AD7" w:rsidRPr="007C72E0">
        <w:rPr>
          <w:rFonts w:cstheme="minorHAnsi"/>
          <w:sz w:val="20"/>
          <w:szCs w:val="20"/>
        </w:rPr>
        <w:t xml:space="preserve">and opportunities that must be leveraged </w:t>
      </w:r>
      <w:r w:rsidRPr="007C72E0">
        <w:rPr>
          <w:rFonts w:cstheme="minorHAnsi"/>
          <w:sz w:val="20"/>
          <w:szCs w:val="20"/>
        </w:rPr>
        <w:t xml:space="preserve">to </w:t>
      </w:r>
      <w:r w:rsidR="008D43A1" w:rsidRPr="007C72E0">
        <w:rPr>
          <w:rFonts w:cstheme="minorHAnsi"/>
          <w:sz w:val="20"/>
          <w:szCs w:val="20"/>
        </w:rPr>
        <w:t xml:space="preserve">ensure sustainable </w:t>
      </w:r>
      <w:r w:rsidR="00A8759C" w:rsidRPr="007C72E0">
        <w:rPr>
          <w:rFonts w:cstheme="minorHAnsi"/>
          <w:sz w:val="20"/>
          <w:szCs w:val="20"/>
        </w:rPr>
        <w:t>disability inclusion in development programs and processes.</w:t>
      </w:r>
    </w:p>
    <w:p w14:paraId="4BA1A58E" w14:textId="77777777" w:rsidR="00A8759C" w:rsidRPr="007C72E0" w:rsidRDefault="00A8759C" w:rsidP="00E5137B">
      <w:pPr>
        <w:tabs>
          <w:tab w:val="left" w:pos="90"/>
        </w:tabs>
        <w:spacing w:after="0" w:line="240" w:lineRule="auto"/>
        <w:ind w:left="360"/>
        <w:jc w:val="both"/>
        <w:rPr>
          <w:rFonts w:cstheme="minorHAnsi"/>
          <w:sz w:val="20"/>
          <w:szCs w:val="20"/>
        </w:rPr>
      </w:pPr>
    </w:p>
    <w:p w14:paraId="76DEF5D5" w14:textId="3CE0DAFE" w:rsidR="00217A81" w:rsidRPr="007C72E0" w:rsidRDefault="00935AD7" w:rsidP="008577C7">
      <w:pPr>
        <w:pStyle w:val="ListParagraph"/>
        <w:numPr>
          <w:ilvl w:val="0"/>
          <w:numId w:val="7"/>
        </w:numPr>
        <w:tabs>
          <w:tab w:val="left" w:pos="90"/>
        </w:tabs>
        <w:spacing w:after="0" w:line="240" w:lineRule="auto"/>
        <w:jc w:val="both"/>
        <w:rPr>
          <w:rFonts w:cstheme="minorHAnsi"/>
          <w:sz w:val="20"/>
          <w:szCs w:val="20"/>
        </w:rPr>
      </w:pPr>
      <w:r w:rsidRPr="007C72E0">
        <w:rPr>
          <w:rFonts w:cstheme="minorHAnsi"/>
          <w:sz w:val="20"/>
          <w:szCs w:val="20"/>
        </w:rPr>
        <w:t>First, t</w:t>
      </w:r>
      <w:r w:rsidR="00A8759C" w:rsidRPr="007C72E0">
        <w:rPr>
          <w:rFonts w:cstheme="minorHAnsi"/>
          <w:sz w:val="20"/>
          <w:szCs w:val="20"/>
        </w:rPr>
        <w:t>he d</w:t>
      </w:r>
      <w:r w:rsidR="00E5137B" w:rsidRPr="007C72E0">
        <w:rPr>
          <w:rFonts w:cstheme="minorHAnsi"/>
          <w:sz w:val="20"/>
          <w:szCs w:val="20"/>
        </w:rPr>
        <w:t xml:space="preserve">iffuse </w:t>
      </w:r>
      <w:r w:rsidR="00A8759C" w:rsidRPr="007C72E0">
        <w:rPr>
          <w:rFonts w:cstheme="minorHAnsi"/>
          <w:sz w:val="20"/>
          <w:szCs w:val="20"/>
        </w:rPr>
        <w:t xml:space="preserve">nature of </w:t>
      </w:r>
      <w:r w:rsidR="00E5137B" w:rsidRPr="007C72E0">
        <w:rPr>
          <w:rFonts w:cstheme="minorHAnsi"/>
          <w:sz w:val="20"/>
          <w:szCs w:val="20"/>
        </w:rPr>
        <w:t xml:space="preserve">responsibilities and </w:t>
      </w:r>
      <w:r w:rsidR="00A8759C" w:rsidRPr="007C72E0">
        <w:rPr>
          <w:rFonts w:cstheme="minorHAnsi"/>
          <w:sz w:val="20"/>
          <w:szCs w:val="20"/>
        </w:rPr>
        <w:t xml:space="preserve">weak </w:t>
      </w:r>
      <w:r w:rsidR="00E5137B" w:rsidRPr="007C72E0">
        <w:rPr>
          <w:rFonts w:cstheme="minorHAnsi"/>
          <w:sz w:val="20"/>
          <w:szCs w:val="20"/>
        </w:rPr>
        <w:t>coordination</w:t>
      </w:r>
      <w:r w:rsidR="00F21320" w:rsidRPr="007C72E0">
        <w:rPr>
          <w:rFonts w:cstheme="minorHAnsi"/>
          <w:sz w:val="20"/>
          <w:szCs w:val="20"/>
        </w:rPr>
        <w:t xml:space="preserve"> on disability inclusion in development program </w:t>
      </w:r>
      <w:r w:rsidR="000B501F">
        <w:rPr>
          <w:rFonts w:cstheme="minorHAnsi"/>
          <w:sz w:val="20"/>
          <w:szCs w:val="20"/>
        </w:rPr>
        <w:t xml:space="preserve">planning, </w:t>
      </w:r>
      <w:r w:rsidR="00F21320" w:rsidRPr="007C72E0">
        <w:rPr>
          <w:rFonts w:cstheme="minorHAnsi"/>
          <w:sz w:val="20"/>
          <w:szCs w:val="20"/>
        </w:rPr>
        <w:t>implementation and monitoring</w:t>
      </w:r>
      <w:r w:rsidR="00E5137B" w:rsidRPr="007C72E0">
        <w:rPr>
          <w:rFonts w:cstheme="minorHAnsi"/>
          <w:sz w:val="20"/>
          <w:szCs w:val="20"/>
        </w:rPr>
        <w:t xml:space="preserve"> at government level </w:t>
      </w:r>
      <w:r w:rsidR="004238CE" w:rsidRPr="007C72E0">
        <w:rPr>
          <w:rFonts w:cstheme="minorHAnsi"/>
          <w:sz w:val="20"/>
          <w:szCs w:val="20"/>
        </w:rPr>
        <w:t xml:space="preserve">is the main challenge which this programme </w:t>
      </w:r>
      <w:r w:rsidR="00E71ABB" w:rsidRPr="007C72E0">
        <w:rPr>
          <w:rFonts w:cstheme="minorHAnsi"/>
          <w:sz w:val="20"/>
          <w:szCs w:val="20"/>
        </w:rPr>
        <w:t>seeks to address</w:t>
      </w:r>
      <w:r w:rsidR="00F21320" w:rsidRPr="007C72E0">
        <w:rPr>
          <w:rFonts w:cstheme="minorHAnsi"/>
          <w:sz w:val="20"/>
          <w:szCs w:val="20"/>
        </w:rPr>
        <w:t>.</w:t>
      </w:r>
      <w:r w:rsidR="00E71ABB" w:rsidRPr="007C72E0">
        <w:rPr>
          <w:rFonts w:cstheme="minorHAnsi"/>
          <w:sz w:val="20"/>
          <w:szCs w:val="20"/>
        </w:rPr>
        <w:t xml:space="preserve"> </w:t>
      </w:r>
      <w:r w:rsidR="004636B7" w:rsidRPr="007C72E0">
        <w:rPr>
          <w:rFonts w:cstheme="minorHAnsi"/>
          <w:sz w:val="20"/>
          <w:szCs w:val="20"/>
        </w:rPr>
        <w:t xml:space="preserve">By undertaking </w:t>
      </w:r>
      <w:r w:rsidR="002F6EC2" w:rsidRPr="007C72E0">
        <w:rPr>
          <w:rFonts w:cstheme="minorHAnsi"/>
          <w:sz w:val="20"/>
          <w:szCs w:val="20"/>
        </w:rPr>
        <w:t xml:space="preserve">key identified capacity building activities, </w:t>
      </w:r>
      <w:r w:rsidR="003335AC" w:rsidRPr="007C72E0">
        <w:rPr>
          <w:rFonts w:cstheme="minorHAnsi"/>
          <w:sz w:val="20"/>
          <w:szCs w:val="20"/>
        </w:rPr>
        <w:t>the narrative of the</w:t>
      </w:r>
      <w:r w:rsidR="00E5137B" w:rsidRPr="007C72E0">
        <w:rPr>
          <w:rFonts w:cstheme="minorHAnsi"/>
          <w:sz w:val="20"/>
          <w:szCs w:val="20"/>
        </w:rPr>
        <w:t xml:space="preserve"> </w:t>
      </w:r>
      <w:r w:rsidR="003335AC" w:rsidRPr="007C72E0">
        <w:rPr>
          <w:rFonts w:cstheme="minorHAnsi"/>
          <w:sz w:val="20"/>
          <w:szCs w:val="20"/>
        </w:rPr>
        <w:t>“</w:t>
      </w:r>
      <w:r w:rsidR="00E5137B" w:rsidRPr="007C72E0">
        <w:rPr>
          <w:rFonts w:cstheme="minorHAnsi"/>
          <w:sz w:val="20"/>
          <w:szCs w:val="20"/>
        </w:rPr>
        <w:t xml:space="preserve">promotion and protection of persons with disabilities </w:t>
      </w:r>
      <w:r w:rsidR="003335AC" w:rsidRPr="007C72E0">
        <w:rPr>
          <w:rFonts w:cstheme="minorHAnsi"/>
          <w:sz w:val="20"/>
          <w:szCs w:val="20"/>
        </w:rPr>
        <w:t xml:space="preserve">being primarily </w:t>
      </w:r>
      <w:r w:rsidR="00C352F2" w:rsidRPr="007C72E0">
        <w:rPr>
          <w:rFonts w:cstheme="minorHAnsi"/>
          <w:sz w:val="20"/>
          <w:szCs w:val="20"/>
        </w:rPr>
        <w:t>the</w:t>
      </w:r>
      <w:r w:rsidR="003335AC" w:rsidRPr="007C72E0">
        <w:rPr>
          <w:rFonts w:cstheme="minorHAnsi"/>
          <w:sz w:val="20"/>
          <w:szCs w:val="20"/>
        </w:rPr>
        <w:t xml:space="preserve"> responsibility of the Ministry of Social Affairs</w:t>
      </w:r>
      <w:r w:rsidR="007E2B81" w:rsidRPr="007C72E0">
        <w:rPr>
          <w:rFonts w:cstheme="minorHAnsi"/>
          <w:sz w:val="20"/>
          <w:szCs w:val="20"/>
        </w:rPr>
        <w:t>”</w:t>
      </w:r>
      <w:r w:rsidR="003335AC" w:rsidRPr="007C72E0">
        <w:rPr>
          <w:rFonts w:cstheme="minorHAnsi"/>
          <w:sz w:val="20"/>
          <w:szCs w:val="20"/>
        </w:rPr>
        <w:t xml:space="preserve"> will be changed</w:t>
      </w:r>
      <w:r w:rsidR="00E5137B" w:rsidRPr="007C72E0">
        <w:rPr>
          <w:rFonts w:cstheme="minorHAnsi"/>
          <w:sz w:val="20"/>
          <w:szCs w:val="20"/>
        </w:rPr>
        <w:t xml:space="preserve"> </w:t>
      </w:r>
      <w:r w:rsidR="007E2B81" w:rsidRPr="007C72E0">
        <w:rPr>
          <w:rFonts w:cstheme="minorHAnsi"/>
          <w:sz w:val="20"/>
          <w:szCs w:val="20"/>
        </w:rPr>
        <w:t>radically</w:t>
      </w:r>
      <w:r w:rsidR="00F21320" w:rsidRPr="007C72E0">
        <w:rPr>
          <w:rFonts w:cstheme="minorHAnsi"/>
          <w:sz w:val="20"/>
          <w:szCs w:val="20"/>
        </w:rPr>
        <w:t xml:space="preserve"> to a “whole of government” narrative on implementation of disability inclusive policies.</w:t>
      </w:r>
    </w:p>
    <w:p w14:paraId="526ED8E4" w14:textId="77777777" w:rsidR="00167659" w:rsidRPr="007C72E0" w:rsidRDefault="00167659" w:rsidP="00167659">
      <w:pPr>
        <w:pStyle w:val="ListParagraph"/>
        <w:tabs>
          <w:tab w:val="left" w:pos="90"/>
        </w:tabs>
        <w:spacing w:after="0" w:line="240" w:lineRule="auto"/>
        <w:ind w:left="1080"/>
        <w:jc w:val="both"/>
        <w:rPr>
          <w:rFonts w:cstheme="minorHAnsi"/>
          <w:sz w:val="20"/>
          <w:szCs w:val="20"/>
        </w:rPr>
      </w:pPr>
    </w:p>
    <w:p w14:paraId="23DA30DE" w14:textId="0886A9C4" w:rsidR="0095113E" w:rsidRPr="007C72E0" w:rsidRDefault="004604F8" w:rsidP="00167659">
      <w:pPr>
        <w:pStyle w:val="ListParagraph"/>
        <w:tabs>
          <w:tab w:val="left" w:pos="90"/>
        </w:tabs>
        <w:spacing w:after="0" w:line="240" w:lineRule="auto"/>
        <w:ind w:left="1080"/>
        <w:jc w:val="both"/>
        <w:rPr>
          <w:rFonts w:cstheme="minorHAnsi"/>
          <w:sz w:val="20"/>
          <w:szCs w:val="20"/>
        </w:rPr>
      </w:pPr>
      <w:r w:rsidRPr="007C72E0">
        <w:rPr>
          <w:rFonts w:cstheme="minorHAnsi"/>
          <w:sz w:val="20"/>
          <w:szCs w:val="20"/>
        </w:rPr>
        <w:t xml:space="preserve">In </w:t>
      </w:r>
      <w:r w:rsidR="00B02279" w:rsidRPr="007C72E0">
        <w:rPr>
          <w:rFonts w:cstheme="minorHAnsi"/>
          <w:sz w:val="20"/>
          <w:szCs w:val="20"/>
        </w:rPr>
        <w:t>this regard</w:t>
      </w:r>
      <w:r w:rsidR="00AA4E1F" w:rsidRPr="007C72E0">
        <w:rPr>
          <w:rFonts w:cstheme="minorHAnsi"/>
          <w:sz w:val="20"/>
          <w:szCs w:val="20"/>
        </w:rPr>
        <w:t xml:space="preserve">, </w:t>
      </w:r>
      <w:r w:rsidR="00EB7DE1" w:rsidRPr="007C72E0">
        <w:rPr>
          <w:rFonts w:cstheme="minorHAnsi"/>
          <w:sz w:val="20"/>
          <w:szCs w:val="20"/>
        </w:rPr>
        <w:t xml:space="preserve">this </w:t>
      </w:r>
      <w:r w:rsidR="00AB2828" w:rsidRPr="007C72E0">
        <w:rPr>
          <w:rFonts w:cstheme="minorHAnsi"/>
          <w:sz w:val="20"/>
          <w:szCs w:val="20"/>
        </w:rPr>
        <w:t>program</w:t>
      </w:r>
      <w:r w:rsidR="00EB7DE1" w:rsidRPr="007C72E0">
        <w:rPr>
          <w:rFonts w:cstheme="minorHAnsi"/>
          <w:sz w:val="20"/>
          <w:szCs w:val="20"/>
        </w:rPr>
        <w:t xml:space="preserve"> shall engage higher levels of </w:t>
      </w:r>
      <w:r w:rsidR="005A51FB" w:rsidRPr="007C72E0">
        <w:rPr>
          <w:rFonts w:cstheme="minorHAnsi"/>
          <w:sz w:val="20"/>
          <w:szCs w:val="20"/>
        </w:rPr>
        <w:t xml:space="preserve">Cameroon’s governance system – </w:t>
      </w:r>
      <w:r w:rsidR="00AB2828" w:rsidRPr="007C72E0">
        <w:rPr>
          <w:rFonts w:cstheme="minorHAnsi"/>
          <w:sz w:val="20"/>
          <w:szCs w:val="20"/>
        </w:rPr>
        <w:t>Presidency</w:t>
      </w:r>
      <w:r w:rsidR="005A51FB" w:rsidRPr="007C72E0">
        <w:rPr>
          <w:rFonts w:cstheme="minorHAnsi"/>
          <w:sz w:val="20"/>
          <w:szCs w:val="20"/>
        </w:rPr>
        <w:t xml:space="preserve"> of the Republic and Prime Minister’s office </w:t>
      </w:r>
      <w:r w:rsidR="00AB2828" w:rsidRPr="007C72E0">
        <w:rPr>
          <w:rFonts w:cstheme="minorHAnsi"/>
          <w:sz w:val="20"/>
          <w:szCs w:val="20"/>
        </w:rPr>
        <w:t xml:space="preserve">to give more force to </w:t>
      </w:r>
      <w:r w:rsidR="00E5137B" w:rsidRPr="007C72E0">
        <w:rPr>
          <w:rFonts w:cstheme="minorHAnsi"/>
          <w:sz w:val="20"/>
          <w:szCs w:val="20"/>
        </w:rPr>
        <w:t>CONRHA’s</w:t>
      </w:r>
      <w:r w:rsidR="00AA4E1F" w:rsidRPr="007C72E0">
        <w:rPr>
          <w:rStyle w:val="FootnoteReference"/>
          <w:rFonts w:cstheme="minorHAnsi"/>
          <w:sz w:val="20"/>
          <w:szCs w:val="20"/>
        </w:rPr>
        <w:footnoteReference w:id="4"/>
      </w:r>
      <w:r w:rsidR="00E5137B" w:rsidRPr="007C72E0">
        <w:rPr>
          <w:rFonts w:cstheme="minorHAnsi"/>
          <w:sz w:val="20"/>
          <w:szCs w:val="20"/>
        </w:rPr>
        <w:t xml:space="preserve"> decisions</w:t>
      </w:r>
      <w:r w:rsidR="00B93A2F" w:rsidRPr="007C72E0">
        <w:rPr>
          <w:rFonts w:cstheme="minorHAnsi"/>
          <w:sz w:val="20"/>
          <w:szCs w:val="20"/>
        </w:rPr>
        <w:t xml:space="preserve"> pertaining to </w:t>
      </w:r>
      <w:r w:rsidR="00910B05">
        <w:rPr>
          <w:rFonts w:cstheme="minorHAnsi"/>
          <w:sz w:val="20"/>
          <w:szCs w:val="20"/>
        </w:rPr>
        <w:t xml:space="preserve">enforcing and monitoring disability legislation </w:t>
      </w:r>
      <w:r w:rsidR="00CC174F">
        <w:rPr>
          <w:rFonts w:cstheme="minorHAnsi"/>
          <w:sz w:val="20"/>
          <w:szCs w:val="20"/>
        </w:rPr>
        <w:t xml:space="preserve">pertaining to </w:t>
      </w:r>
      <w:r w:rsidR="00B93A2F" w:rsidRPr="007C72E0">
        <w:rPr>
          <w:rFonts w:cstheme="minorHAnsi"/>
          <w:sz w:val="20"/>
          <w:szCs w:val="20"/>
        </w:rPr>
        <w:t>disability inclusive services</w:t>
      </w:r>
      <w:r w:rsidR="00CC174F">
        <w:rPr>
          <w:rFonts w:cstheme="minorHAnsi"/>
          <w:sz w:val="20"/>
          <w:szCs w:val="20"/>
        </w:rPr>
        <w:t>,</w:t>
      </w:r>
      <w:r w:rsidR="00CC174F" w:rsidRPr="00CC174F">
        <w:rPr>
          <w:rFonts w:cstheme="minorHAnsi"/>
          <w:sz w:val="20"/>
          <w:szCs w:val="20"/>
        </w:rPr>
        <w:t xml:space="preserve"> </w:t>
      </w:r>
      <w:proofErr w:type="gramStart"/>
      <w:r w:rsidR="00CC174F" w:rsidRPr="007C72E0">
        <w:rPr>
          <w:rFonts w:cstheme="minorHAnsi"/>
          <w:sz w:val="20"/>
          <w:szCs w:val="20"/>
        </w:rPr>
        <w:t>accessibility</w:t>
      </w:r>
      <w:proofErr w:type="gramEnd"/>
      <w:r w:rsidR="00CC174F" w:rsidRPr="007C72E0">
        <w:rPr>
          <w:rFonts w:cstheme="minorHAnsi"/>
          <w:sz w:val="20"/>
          <w:szCs w:val="20"/>
        </w:rPr>
        <w:t xml:space="preserve"> and</w:t>
      </w:r>
      <w:r w:rsidR="00CC174F">
        <w:rPr>
          <w:rFonts w:cstheme="minorHAnsi"/>
          <w:sz w:val="20"/>
          <w:szCs w:val="20"/>
        </w:rPr>
        <w:t xml:space="preserve"> non-discrimination</w:t>
      </w:r>
      <w:r w:rsidR="00E5137B" w:rsidRPr="007C72E0">
        <w:rPr>
          <w:rFonts w:cstheme="minorHAnsi"/>
          <w:sz w:val="20"/>
          <w:szCs w:val="20"/>
        </w:rPr>
        <w:t xml:space="preserve">. </w:t>
      </w:r>
      <w:r w:rsidR="00AB2828" w:rsidRPr="007C72E0">
        <w:rPr>
          <w:rFonts w:cstheme="minorHAnsi"/>
          <w:sz w:val="20"/>
          <w:szCs w:val="20"/>
        </w:rPr>
        <w:t xml:space="preserve">The situational analysis </w:t>
      </w:r>
      <w:r w:rsidR="00B93A2F" w:rsidRPr="007C72E0">
        <w:rPr>
          <w:rFonts w:cstheme="minorHAnsi"/>
          <w:sz w:val="20"/>
          <w:szCs w:val="20"/>
        </w:rPr>
        <w:t xml:space="preserve">on persons with disabilities </w:t>
      </w:r>
      <w:r w:rsidR="00AB2828" w:rsidRPr="007C72E0">
        <w:rPr>
          <w:rFonts w:cstheme="minorHAnsi"/>
          <w:sz w:val="20"/>
          <w:szCs w:val="20"/>
        </w:rPr>
        <w:t>found that</w:t>
      </w:r>
      <w:r w:rsidR="00D460E8" w:rsidRPr="007C72E0">
        <w:rPr>
          <w:rFonts w:cstheme="minorHAnsi"/>
          <w:sz w:val="20"/>
          <w:szCs w:val="20"/>
        </w:rPr>
        <w:t xml:space="preserve"> presently, </w:t>
      </w:r>
      <w:r w:rsidR="00AB2828" w:rsidRPr="007C72E0">
        <w:rPr>
          <w:rFonts w:cstheme="minorHAnsi"/>
          <w:sz w:val="20"/>
          <w:szCs w:val="20"/>
        </w:rPr>
        <w:t>CONRHA</w:t>
      </w:r>
      <w:r w:rsidR="008A3EA2" w:rsidRPr="007C72E0">
        <w:rPr>
          <w:rFonts w:cstheme="minorHAnsi"/>
          <w:sz w:val="20"/>
          <w:szCs w:val="20"/>
        </w:rPr>
        <w:t>’s decisions</w:t>
      </w:r>
      <w:r w:rsidR="000B501F">
        <w:rPr>
          <w:rFonts w:cstheme="minorHAnsi"/>
          <w:sz w:val="20"/>
          <w:szCs w:val="20"/>
        </w:rPr>
        <w:t xml:space="preserve"> on disability inclusion</w:t>
      </w:r>
      <w:r w:rsidR="008A3EA2" w:rsidRPr="007C72E0">
        <w:rPr>
          <w:rFonts w:cstheme="minorHAnsi"/>
          <w:sz w:val="20"/>
          <w:szCs w:val="20"/>
        </w:rPr>
        <w:t xml:space="preserve"> are weak as t</w:t>
      </w:r>
      <w:r w:rsidR="00E5137B" w:rsidRPr="007C72E0">
        <w:rPr>
          <w:rFonts w:cstheme="minorHAnsi"/>
          <w:sz w:val="20"/>
          <w:szCs w:val="20"/>
        </w:rPr>
        <w:t xml:space="preserve">hey are emitted as recommendations </w:t>
      </w:r>
      <w:r w:rsidR="00C352F2" w:rsidRPr="007C72E0">
        <w:rPr>
          <w:rFonts w:cstheme="minorHAnsi"/>
          <w:sz w:val="20"/>
          <w:szCs w:val="20"/>
        </w:rPr>
        <w:t xml:space="preserve">under the auspices of the Minister of Social Affairs </w:t>
      </w:r>
      <w:r w:rsidR="00E5137B" w:rsidRPr="007C72E0">
        <w:rPr>
          <w:rFonts w:cstheme="minorHAnsi"/>
          <w:sz w:val="20"/>
          <w:szCs w:val="20"/>
        </w:rPr>
        <w:t>and not</w:t>
      </w:r>
      <w:r w:rsidR="00C352F2" w:rsidRPr="007C72E0">
        <w:rPr>
          <w:rFonts w:cstheme="minorHAnsi"/>
          <w:sz w:val="20"/>
          <w:szCs w:val="20"/>
        </w:rPr>
        <w:t xml:space="preserve"> as</w:t>
      </w:r>
      <w:r w:rsidR="00E5137B" w:rsidRPr="007C72E0">
        <w:rPr>
          <w:rFonts w:cstheme="minorHAnsi"/>
          <w:sz w:val="20"/>
          <w:szCs w:val="20"/>
        </w:rPr>
        <w:t xml:space="preserve"> instructions</w:t>
      </w:r>
      <w:r w:rsidR="00C352F2" w:rsidRPr="007C72E0">
        <w:rPr>
          <w:rFonts w:cstheme="minorHAnsi"/>
          <w:sz w:val="20"/>
          <w:szCs w:val="20"/>
        </w:rPr>
        <w:t xml:space="preserve"> from the higher levels of the executive</w:t>
      </w:r>
      <w:r w:rsidR="00E5137B" w:rsidRPr="007C72E0">
        <w:rPr>
          <w:rFonts w:cstheme="minorHAnsi"/>
          <w:sz w:val="20"/>
          <w:szCs w:val="20"/>
        </w:rPr>
        <w:t xml:space="preserve">. As a result, </w:t>
      </w:r>
      <w:r w:rsidR="008A3EA2" w:rsidRPr="007C72E0">
        <w:rPr>
          <w:rFonts w:cstheme="minorHAnsi"/>
          <w:sz w:val="20"/>
          <w:szCs w:val="20"/>
        </w:rPr>
        <w:t xml:space="preserve">other </w:t>
      </w:r>
      <w:r w:rsidR="00E5137B" w:rsidRPr="007C72E0">
        <w:rPr>
          <w:rFonts w:cstheme="minorHAnsi"/>
          <w:sz w:val="20"/>
          <w:szCs w:val="20"/>
        </w:rPr>
        <w:t>ministries can decide whether to implement them or not. In fact, ministries do not consider themselves compelled to implement the “so called recommendations” from a consultative/coordination mechanism</w:t>
      </w:r>
      <w:r w:rsidR="00CC174F">
        <w:rPr>
          <w:rFonts w:cstheme="minorHAnsi"/>
          <w:sz w:val="20"/>
          <w:szCs w:val="20"/>
        </w:rPr>
        <w:t xml:space="preserve"> (CONRHA)</w:t>
      </w:r>
      <w:r w:rsidR="00E5137B" w:rsidRPr="007C72E0">
        <w:rPr>
          <w:rFonts w:cstheme="minorHAnsi"/>
          <w:sz w:val="20"/>
          <w:szCs w:val="20"/>
        </w:rPr>
        <w:t>.</w:t>
      </w:r>
      <w:r w:rsidR="00A6159F" w:rsidRPr="007C72E0">
        <w:rPr>
          <w:rFonts w:cstheme="minorHAnsi"/>
          <w:sz w:val="20"/>
          <w:szCs w:val="20"/>
        </w:rPr>
        <w:t xml:space="preserve"> </w:t>
      </w:r>
      <w:r w:rsidR="00215439" w:rsidRPr="007C72E0">
        <w:rPr>
          <w:rFonts w:cstheme="minorHAnsi"/>
          <w:sz w:val="20"/>
          <w:szCs w:val="20"/>
        </w:rPr>
        <w:t>This program</w:t>
      </w:r>
      <w:r w:rsidR="00454DD2" w:rsidRPr="007C72E0">
        <w:rPr>
          <w:rFonts w:cstheme="minorHAnsi"/>
          <w:sz w:val="20"/>
          <w:szCs w:val="20"/>
        </w:rPr>
        <w:t>me</w:t>
      </w:r>
      <w:r w:rsidR="00215439" w:rsidRPr="007C72E0">
        <w:rPr>
          <w:rFonts w:cstheme="minorHAnsi"/>
          <w:sz w:val="20"/>
          <w:szCs w:val="20"/>
        </w:rPr>
        <w:t xml:space="preserve"> will therefore strengthen appropriation</w:t>
      </w:r>
      <w:r w:rsidR="000B501F">
        <w:rPr>
          <w:rFonts w:cstheme="minorHAnsi"/>
          <w:sz w:val="20"/>
          <w:szCs w:val="20"/>
        </w:rPr>
        <w:t xml:space="preserve"> and build capacity on disability inclusion</w:t>
      </w:r>
      <w:r w:rsidR="00C6458B">
        <w:rPr>
          <w:rFonts w:cstheme="minorHAnsi"/>
          <w:sz w:val="20"/>
          <w:szCs w:val="20"/>
        </w:rPr>
        <w:t xml:space="preserve"> at the level of CONRHA</w:t>
      </w:r>
      <w:r w:rsidR="001D5DB4">
        <w:rPr>
          <w:rFonts w:cstheme="minorHAnsi"/>
          <w:sz w:val="20"/>
          <w:szCs w:val="20"/>
        </w:rPr>
        <w:t xml:space="preserve"> </w:t>
      </w:r>
      <w:r w:rsidR="003E11A8" w:rsidRPr="007C72E0">
        <w:rPr>
          <w:rFonts w:cstheme="minorHAnsi"/>
          <w:sz w:val="20"/>
          <w:szCs w:val="20"/>
        </w:rPr>
        <w:t xml:space="preserve">to </w:t>
      </w:r>
      <w:r w:rsidR="000B501F">
        <w:rPr>
          <w:rFonts w:cstheme="minorHAnsi"/>
          <w:sz w:val="20"/>
          <w:szCs w:val="20"/>
        </w:rPr>
        <w:t xml:space="preserve">ensure more effective </w:t>
      </w:r>
      <w:r w:rsidR="003E11A8" w:rsidRPr="007C72E0">
        <w:rPr>
          <w:rFonts w:cstheme="minorHAnsi"/>
          <w:sz w:val="20"/>
          <w:szCs w:val="20"/>
        </w:rPr>
        <w:t xml:space="preserve">accessibility and </w:t>
      </w:r>
      <w:r w:rsidR="00CC174F">
        <w:rPr>
          <w:rFonts w:cstheme="minorHAnsi"/>
          <w:sz w:val="20"/>
          <w:szCs w:val="20"/>
        </w:rPr>
        <w:t>non-discrimination for persons with disabilities in development frameworks</w:t>
      </w:r>
      <w:r w:rsidR="00C6458B">
        <w:rPr>
          <w:rFonts w:cstheme="minorHAnsi"/>
          <w:sz w:val="20"/>
          <w:szCs w:val="20"/>
        </w:rPr>
        <w:t xml:space="preserve"> (CCA/UNSDCF 2022 – 2026)</w:t>
      </w:r>
      <w:r w:rsidR="00B5624B">
        <w:rPr>
          <w:rFonts w:cstheme="minorHAnsi"/>
          <w:sz w:val="20"/>
          <w:szCs w:val="20"/>
        </w:rPr>
        <w:t>,</w:t>
      </w:r>
      <w:r w:rsidR="00C6458B">
        <w:rPr>
          <w:rFonts w:cstheme="minorHAnsi"/>
          <w:sz w:val="20"/>
          <w:szCs w:val="20"/>
        </w:rPr>
        <w:t xml:space="preserve"> NDS 30</w:t>
      </w:r>
      <w:r w:rsidR="00B5624B">
        <w:rPr>
          <w:rFonts w:cstheme="minorHAnsi"/>
          <w:sz w:val="20"/>
          <w:szCs w:val="20"/>
        </w:rPr>
        <w:t xml:space="preserve"> and the SDGs</w:t>
      </w:r>
      <w:r w:rsidR="003E11A8" w:rsidRPr="007C72E0">
        <w:rPr>
          <w:rFonts w:cstheme="minorHAnsi"/>
          <w:sz w:val="20"/>
          <w:szCs w:val="20"/>
        </w:rPr>
        <w:t>.</w:t>
      </w:r>
      <w:r w:rsidR="001D5DB4">
        <w:rPr>
          <w:rFonts w:cstheme="minorHAnsi"/>
          <w:sz w:val="20"/>
          <w:szCs w:val="20"/>
        </w:rPr>
        <w:t xml:space="preserve"> Some good </w:t>
      </w:r>
      <w:r w:rsidR="00B5624B">
        <w:rPr>
          <w:rFonts w:cstheme="minorHAnsi"/>
          <w:sz w:val="20"/>
          <w:szCs w:val="20"/>
        </w:rPr>
        <w:t xml:space="preserve">foundational non-discriminatory </w:t>
      </w:r>
      <w:r w:rsidR="001D5DB4">
        <w:rPr>
          <w:rFonts w:cstheme="minorHAnsi"/>
          <w:sz w:val="20"/>
          <w:szCs w:val="20"/>
        </w:rPr>
        <w:t xml:space="preserve">experiences </w:t>
      </w:r>
      <w:r w:rsidR="00B5624B">
        <w:rPr>
          <w:rFonts w:cstheme="minorHAnsi"/>
          <w:sz w:val="20"/>
          <w:szCs w:val="20"/>
        </w:rPr>
        <w:t xml:space="preserve">for persons with disabilities </w:t>
      </w:r>
      <w:r w:rsidR="001D5DB4">
        <w:rPr>
          <w:rFonts w:cstheme="minorHAnsi"/>
          <w:sz w:val="20"/>
          <w:szCs w:val="20"/>
        </w:rPr>
        <w:t xml:space="preserve">already exist </w:t>
      </w:r>
      <w:r w:rsidR="00B5624B">
        <w:rPr>
          <w:rFonts w:cstheme="minorHAnsi"/>
          <w:sz w:val="20"/>
          <w:szCs w:val="20"/>
        </w:rPr>
        <w:t xml:space="preserve">in the country </w:t>
      </w:r>
      <w:r w:rsidR="001D5DB4">
        <w:rPr>
          <w:rFonts w:cstheme="minorHAnsi"/>
          <w:sz w:val="20"/>
          <w:szCs w:val="20"/>
        </w:rPr>
        <w:t>which th</w:t>
      </w:r>
      <w:r w:rsidR="00B5624B">
        <w:rPr>
          <w:rFonts w:cstheme="minorHAnsi"/>
          <w:sz w:val="20"/>
          <w:szCs w:val="20"/>
        </w:rPr>
        <w:t>is</w:t>
      </w:r>
      <w:r w:rsidR="001D5DB4">
        <w:rPr>
          <w:rFonts w:cstheme="minorHAnsi"/>
          <w:sz w:val="20"/>
          <w:szCs w:val="20"/>
        </w:rPr>
        <w:t xml:space="preserve"> programme </w:t>
      </w:r>
      <w:r w:rsidR="004A50EB">
        <w:rPr>
          <w:rFonts w:cstheme="minorHAnsi"/>
          <w:sz w:val="20"/>
          <w:szCs w:val="20"/>
        </w:rPr>
        <w:t xml:space="preserve">will incorporate as models to be enhanced, </w:t>
      </w:r>
      <w:r w:rsidR="00B5624B">
        <w:rPr>
          <w:rFonts w:cstheme="minorHAnsi"/>
          <w:sz w:val="20"/>
          <w:szCs w:val="20"/>
        </w:rPr>
        <w:t>replicated,</w:t>
      </w:r>
      <w:r w:rsidR="004A50EB">
        <w:rPr>
          <w:rFonts w:cstheme="minorHAnsi"/>
          <w:sz w:val="20"/>
          <w:szCs w:val="20"/>
        </w:rPr>
        <w:t xml:space="preserve"> and contextualized</w:t>
      </w:r>
      <w:r w:rsidR="001D5DB4">
        <w:rPr>
          <w:rFonts w:cstheme="minorHAnsi"/>
          <w:sz w:val="20"/>
          <w:szCs w:val="20"/>
        </w:rPr>
        <w:t xml:space="preserve">. This is the case of the </w:t>
      </w:r>
      <w:r w:rsidR="005B62A1" w:rsidRPr="007C72E0">
        <w:rPr>
          <w:rFonts w:cstheme="minorHAnsi"/>
          <w:sz w:val="20"/>
          <w:szCs w:val="20"/>
        </w:rPr>
        <w:t xml:space="preserve">69 pilot inclusive schools </w:t>
      </w:r>
      <w:r w:rsidR="00C50745">
        <w:rPr>
          <w:rFonts w:cstheme="minorHAnsi"/>
          <w:sz w:val="20"/>
          <w:szCs w:val="20"/>
        </w:rPr>
        <w:t>created</w:t>
      </w:r>
      <w:r w:rsidR="005B62A1" w:rsidRPr="007C72E0">
        <w:rPr>
          <w:rFonts w:cstheme="minorHAnsi"/>
          <w:sz w:val="20"/>
          <w:szCs w:val="20"/>
        </w:rPr>
        <w:t xml:space="preserve"> by government at Primary level</w:t>
      </w:r>
      <w:r w:rsidR="00C50745">
        <w:rPr>
          <w:rFonts w:cstheme="minorHAnsi"/>
          <w:sz w:val="20"/>
          <w:szCs w:val="20"/>
        </w:rPr>
        <w:t xml:space="preserve"> which</w:t>
      </w:r>
      <w:r w:rsidR="005B62A1" w:rsidRPr="007C72E0">
        <w:rPr>
          <w:rFonts w:cstheme="minorHAnsi"/>
          <w:sz w:val="20"/>
          <w:szCs w:val="20"/>
        </w:rPr>
        <w:t xml:space="preserve"> is a </w:t>
      </w:r>
      <w:r w:rsidR="00931F69" w:rsidRPr="007C72E0">
        <w:rPr>
          <w:rFonts w:cstheme="minorHAnsi"/>
          <w:sz w:val="20"/>
          <w:szCs w:val="20"/>
        </w:rPr>
        <w:t xml:space="preserve">good step in the right direction </w:t>
      </w:r>
      <w:r w:rsidR="00C50745">
        <w:rPr>
          <w:rFonts w:cstheme="minorHAnsi"/>
          <w:sz w:val="20"/>
          <w:szCs w:val="20"/>
        </w:rPr>
        <w:t xml:space="preserve">and </w:t>
      </w:r>
      <w:r w:rsidR="00931F69" w:rsidRPr="007C72E0">
        <w:rPr>
          <w:rFonts w:cstheme="minorHAnsi"/>
          <w:sz w:val="20"/>
          <w:szCs w:val="20"/>
        </w:rPr>
        <w:t xml:space="preserve">which this programme will capitalize upon to </w:t>
      </w:r>
      <w:r w:rsidR="00AC1DD1" w:rsidRPr="007C72E0">
        <w:rPr>
          <w:rFonts w:cstheme="minorHAnsi"/>
          <w:sz w:val="20"/>
          <w:szCs w:val="20"/>
        </w:rPr>
        <w:t>encourage wider implementation.</w:t>
      </w:r>
    </w:p>
    <w:p w14:paraId="5D569720" w14:textId="77777777" w:rsidR="0095113E" w:rsidRPr="007C72E0" w:rsidRDefault="0095113E" w:rsidP="000C3F88">
      <w:pPr>
        <w:tabs>
          <w:tab w:val="left" w:pos="90"/>
        </w:tabs>
        <w:spacing w:after="0" w:line="240" w:lineRule="auto"/>
        <w:ind w:left="360"/>
        <w:jc w:val="both"/>
        <w:rPr>
          <w:rFonts w:cstheme="minorHAnsi"/>
          <w:sz w:val="20"/>
          <w:szCs w:val="20"/>
        </w:rPr>
      </w:pPr>
    </w:p>
    <w:p w14:paraId="0889D377" w14:textId="76C75ACF" w:rsidR="00E5137B" w:rsidRPr="007C72E0" w:rsidRDefault="00D97BC3" w:rsidP="008577C7">
      <w:pPr>
        <w:pStyle w:val="ListParagraph"/>
        <w:numPr>
          <w:ilvl w:val="0"/>
          <w:numId w:val="7"/>
        </w:numPr>
        <w:tabs>
          <w:tab w:val="left" w:pos="90"/>
        </w:tabs>
        <w:spacing w:after="0" w:line="240" w:lineRule="auto"/>
        <w:jc w:val="both"/>
        <w:rPr>
          <w:rFonts w:cstheme="minorHAnsi"/>
          <w:sz w:val="20"/>
          <w:szCs w:val="20"/>
        </w:rPr>
      </w:pPr>
      <w:r w:rsidRPr="007C72E0">
        <w:rPr>
          <w:rFonts w:cstheme="minorHAnsi"/>
          <w:sz w:val="20"/>
          <w:szCs w:val="20"/>
        </w:rPr>
        <w:t>Seco</w:t>
      </w:r>
      <w:r w:rsidR="00442E7D" w:rsidRPr="007C72E0">
        <w:rPr>
          <w:rFonts w:cstheme="minorHAnsi"/>
          <w:sz w:val="20"/>
          <w:szCs w:val="20"/>
        </w:rPr>
        <w:t>n</w:t>
      </w:r>
      <w:r w:rsidRPr="007C72E0">
        <w:rPr>
          <w:rFonts w:cstheme="minorHAnsi"/>
          <w:sz w:val="20"/>
          <w:szCs w:val="20"/>
        </w:rPr>
        <w:t xml:space="preserve">dly, </w:t>
      </w:r>
      <w:r w:rsidR="00D76259" w:rsidRPr="007C72E0">
        <w:rPr>
          <w:rFonts w:cstheme="minorHAnsi"/>
          <w:sz w:val="20"/>
          <w:szCs w:val="20"/>
        </w:rPr>
        <w:t>this programme will strengthen capacities of OPDs, legal specialists and public institutions</w:t>
      </w:r>
      <w:r w:rsidR="00D76259">
        <w:rPr>
          <w:rFonts w:cstheme="minorHAnsi"/>
          <w:sz w:val="20"/>
          <w:szCs w:val="20"/>
        </w:rPr>
        <w:t xml:space="preserve"> (duty bearers) </w:t>
      </w:r>
      <w:r w:rsidR="00D76259" w:rsidRPr="007C72E0">
        <w:rPr>
          <w:rFonts w:cstheme="minorHAnsi"/>
          <w:sz w:val="20"/>
          <w:szCs w:val="20"/>
        </w:rPr>
        <w:t xml:space="preserve">to </w:t>
      </w:r>
      <w:r w:rsidR="00C73D41">
        <w:rPr>
          <w:rFonts w:cstheme="minorHAnsi"/>
          <w:sz w:val="20"/>
          <w:szCs w:val="20"/>
        </w:rPr>
        <w:t>enforce the</w:t>
      </w:r>
      <w:r w:rsidR="00BD6F85" w:rsidRPr="007C72E0">
        <w:rPr>
          <w:rFonts w:cstheme="minorHAnsi"/>
          <w:sz w:val="20"/>
          <w:szCs w:val="20"/>
        </w:rPr>
        <w:t xml:space="preserve"> anti-discriminatory legal provisions of the 2010 disability law in Cameroon</w:t>
      </w:r>
      <w:r w:rsidR="00D76259">
        <w:rPr>
          <w:rFonts w:cstheme="minorHAnsi"/>
          <w:sz w:val="20"/>
          <w:szCs w:val="20"/>
        </w:rPr>
        <w:t xml:space="preserve"> and the CRPD</w:t>
      </w:r>
      <w:r w:rsidR="001A1874" w:rsidRPr="007C72E0">
        <w:rPr>
          <w:rFonts w:cstheme="minorHAnsi"/>
          <w:sz w:val="20"/>
          <w:szCs w:val="20"/>
        </w:rPr>
        <w:t>.</w:t>
      </w:r>
      <w:r w:rsidR="0095113E" w:rsidRPr="007C72E0">
        <w:rPr>
          <w:rFonts w:cstheme="minorHAnsi"/>
          <w:sz w:val="20"/>
          <w:szCs w:val="20"/>
        </w:rPr>
        <w:t xml:space="preserve"> </w:t>
      </w:r>
      <w:r w:rsidRPr="007C72E0">
        <w:rPr>
          <w:rFonts w:cstheme="minorHAnsi"/>
          <w:sz w:val="20"/>
          <w:szCs w:val="20"/>
        </w:rPr>
        <w:t>T</w:t>
      </w:r>
      <w:r w:rsidR="000C3F88" w:rsidRPr="007C72E0">
        <w:rPr>
          <w:rFonts w:cstheme="minorHAnsi"/>
          <w:sz w:val="20"/>
          <w:szCs w:val="20"/>
        </w:rPr>
        <w:t>here are</w:t>
      </w:r>
      <w:r w:rsidR="00D76259">
        <w:rPr>
          <w:rFonts w:cstheme="minorHAnsi"/>
          <w:sz w:val="20"/>
          <w:szCs w:val="20"/>
        </w:rPr>
        <w:t xml:space="preserve"> currently</w:t>
      </w:r>
      <w:r w:rsidR="000C3F88" w:rsidRPr="007C72E0">
        <w:rPr>
          <w:rFonts w:cstheme="minorHAnsi"/>
          <w:sz w:val="20"/>
          <w:szCs w:val="20"/>
        </w:rPr>
        <w:t xml:space="preserve"> insufficient monitoring and legal enforcement mechanisms for disability inclusion within </w:t>
      </w:r>
      <w:r w:rsidR="00BC6404">
        <w:rPr>
          <w:rFonts w:cstheme="minorHAnsi"/>
          <w:sz w:val="20"/>
          <w:szCs w:val="20"/>
        </w:rPr>
        <w:t>development policies and frameworks</w:t>
      </w:r>
      <w:r w:rsidR="000C3F88" w:rsidRPr="007C72E0">
        <w:rPr>
          <w:rFonts w:cstheme="minorHAnsi"/>
          <w:sz w:val="20"/>
          <w:szCs w:val="20"/>
        </w:rPr>
        <w:t xml:space="preserve">. </w:t>
      </w:r>
      <w:r w:rsidR="003C7F6E" w:rsidRPr="007C72E0">
        <w:rPr>
          <w:rFonts w:cstheme="minorHAnsi"/>
          <w:sz w:val="20"/>
          <w:szCs w:val="20"/>
        </w:rPr>
        <w:t xml:space="preserve">There is also insufficient support to OPDs’ coordination organs to </w:t>
      </w:r>
      <w:r w:rsidR="00BC6404">
        <w:rPr>
          <w:rFonts w:cstheme="minorHAnsi"/>
          <w:sz w:val="20"/>
          <w:szCs w:val="20"/>
        </w:rPr>
        <w:t xml:space="preserve">support their own role to </w:t>
      </w:r>
      <w:r w:rsidR="003C7F6E" w:rsidRPr="007C72E0">
        <w:rPr>
          <w:rFonts w:cstheme="minorHAnsi"/>
          <w:sz w:val="20"/>
          <w:szCs w:val="20"/>
        </w:rPr>
        <w:t xml:space="preserve">monitor implementation and accountability of disability inclusion. Even within the judicial system (courts – first instance, appeal and supreme), there is also a deficiency of legal specialists on disability law to </w:t>
      </w:r>
      <w:r w:rsidR="00D76259">
        <w:rPr>
          <w:rFonts w:cstheme="minorHAnsi"/>
          <w:sz w:val="20"/>
          <w:szCs w:val="20"/>
        </w:rPr>
        <w:t xml:space="preserve">educate persons with disabilities on their rights and </w:t>
      </w:r>
      <w:r w:rsidR="003C7F6E" w:rsidRPr="007C72E0">
        <w:rPr>
          <w:rFonts w:cstheme="minorHAnsi"/>
          <w:sz w:val="20"/>
          <w:szCs w:val="20"/>
        </w:rPr>
        <w:t xml:space="preserve">protect and defend persons </w:t>
      </w:r>
      <w:r w:rsidR="00D76259">
        <w:rPr>
          <w:rFonts w:cstheme="minorHAnsi"/>
          <w:sz w:val="20"/>
          <w:szCs w:val="20"/>
        </w:rPr>
        <w:t>them</w:t>
      </w:r>
      <w:r w:rsidR="00A25995" w:rsidRPr="007C72E0">
        <w:rPr>
          <w:rFonts w:cstheme="minorHAnsi"/>
          <w:sz w:val="20"/>
          <w:szCs w:val="20"/>
        </w:rPr>
        <w:t xml:space="preserve"> from discrimination and marginalization</w:t>
      </w:r>
      <w:r w:rsidR="003C7F6E" w:rsidRPr="007C72E0">
        <w:rPr>
          <w:rFonts w:cstheme="minorHAnsi"/>
          <w:sz w:val="20"/>
          <w:szCs w:val="20"/>
        </w:rPr>
        <w:t>.</w:t>
      </w:r>
      <w:r w:rsidR="00D76259">
        <w:rPr>
          <w:rFonts w:cstheme="minorHAnsi"/>
          <w:sz w:val="20"/>
          <w:szCs w:val="20"/>
        </w:rPr>
        <w:t xml:space="preserve"> </w:t>
      </w:r>
      <w:r w:rsidR="003C7F6E" w:rsidRPr="007C72E0">
        <w:rPr>
          <w:rFonts w:cstheme="minorHAnsi"/>
          <w:sz w:val="20"/>
          <w:szCs w:val="20"/>
        </w:rPr>
        <w:t>This programme shall contribute to bridging that gap</w:t>
      </w:r>
      <w:r w:rsidR="000C38B1" w:rsidRPr="007C72E0">
        <w:rPr>
          <w:rFonts w:cstheme="minorHAnsi"/>
          <w:sz w:val="20"/>
          <w:szCs w:val="20"/>
        </w:rPr>
        <w:t xml:space="preserve">. There is a plethora of negative perceptions in Cameroon which falsely assume that persons with disabilities are unable to make any significant contribution to the society. This engenders discrimination and marginalization. </w:t>
      </w:r>
    </w:p>
    <w:p w14:paraId="2A82309B" w14:textId="77777777" w:rsidR="00E5137B" w:rsidRPr="007C72E0" w:rsidRDefault="00E5137B" w:rsidP="00E5137B">
      <w:pPr>
        <w:tabs>
          <w:tab w:val="left" w:pos="90"/>
        </w:tabs>
        <w:spacing w:after="0" w:line="240" w:lineRule="auto"/>
        <w:ind w:left="360"/>
        <w:jc w:val="both"/>
        <w:rPr>
          <w:rFonts w:cstheme="minorHAnsi"/>
          <w:sz w:val="20"/>
          <w:szCs w:val="20"/>
        </w:rPr>
      </w:pPr>
    </w:p>
    <w:p w14:paraId="523A2B31" w14:textId="164A4E20" w:rsidR="008116CF" w:rsidRPr="007C72E0" w:rsidRDefault="001A1874" w:rsidP="008577C7">
      <w:pPr>
        <w:pStyle w:val="ListParagraph"/>
        <w:numPr>
          <w:ilvl w:val="0"/>
          <w:numId w:val="7"/>
        </w:numPr>
        <w:tabs>
          <w:tab w:val="left" w:pos="90"/>
        </w:tabs>
        <w:spacing w:after="0" w:line="240" w:lineRule="auto"/>
        <w:jc w:val="both"/>
        <w:rPr>
          <w:rFonts w:cstheme="minorHAnsi"/>
          <w:sz w:val="20"/>
          <w:szCs w:val="20"/>
        </w:rPr>
      </w:pPr>
      <w:r w:rsidRPr="007C72E0">
        <w:rPr>
          <w:rFonts w:cstheme="minorHAnsi"/>
          <w:sz w:val="20"/>
          <w:szCs w:val="20"/>
        </w:rPr>
        <w:t xml:space="preserve">Furthermore, this programme will contribute </w:t>
      </w:r>
      <w:r w:rsidR="00EE18B4" w:rsidRPr="007C72E0">
        <w:rPr>
          <w:rFonts w:cstheme="minorHAnsi"/>
          <w:sz w:val="20"/>
          <w:szCs w:val="20"/>
        </w:rPr>
        <w:t>to</w:t>
      </w:r>
      <w:r w:rsidRPr="007C72E0">
        <w:rPr>
          <w:rFonts w:cstheme="minorHAnsi"/>
          <w:sz w:val="20"/>
          <w:szCs w:val="20"/>
        </w:rPr>
        <w:t xml:space="preserve"> strengthening </w:t>
      </w:r>
      <w:r w:rsidR="008116CF" w:rsidRPr="007C72E0">
        <w:rPr>
          <w:rFonts w:cstheme="minorHAnsi"/>
          <w:sz w:val="20"/>
          <w:szCs w:val="20"/>
        </w:rPr>
        <w:t xml:space="preserve">inter-OPD coordination and </w:t>
      </w:r>
      <w:r w:rsidRPr="007C72E0">
        <w:rPr>
          <w:rFonts w:cstheme="minorHAnsi"/>
          <w:sz w:val="20"/>
          <w:szCs w:val="20"/>
        </w:rPr>
        <w:t xml:space="preserve">capacity which are </w:t>
      </w:r>
      <w:r w:rsidR="00EA64D4" w:rsidRPr="007C72E0">
        <w:rPr>
          <w:rFonts w:cstheme="minorHAnsi"/>
          <w:sz w:val="20"/>
          <w:szCs w:val="20"/>
        </w:rPr>
        <w:t xml:space="preserve">currently weak </w:t>
      </w:r>
      <w:r w:rsidR="00EE18B4" w:rsidRPr="007C72E0">
        <w:rPr>
          <w:rFonts w:cstheme="minorHAnsi"/>
          <w:sz w:val="20"/>
          <w:szCs w:val="20"/>
        </w:rPr>
        <w:t xml:space="preserve">and </w:t>
      </w:r>
      <w:r w:rsidR="00EA64D4" w:rsidRPr="007C72E0">
        <w:rPr>
          <w:rFonts w:cstheme="minorHAnsi"/>
          <w:sz w:val="20"/>
          <w:szCs w:val="20"/>
        </w:rPr>
        <w:t>curtail O</w:t>
      </w:r>
      <w:r w:rsidR="00EE18B4" w:rsidRPr="007C72E0">
        <w:rPr>
          <w:rFonts w:cstheme="minorHAnsi"/>
          <w:sz w:val="20"/>
          <w:szCs w:val="20"/>
        </w:rPr>
        <w:t>PD</w:t>
      </w:r>
      <w:r w:rsidR="00CF21CB" w:rsidRPr="007C72E0">
        <w:rPr>
          <w:rFonts w:cstheme="minorHAnsi"/>
          <w:sz w:val="20"/>
          <w:szCs w:val="20"/>
        </w:rPr>
        <w:t>s’</w:t>
      </w:r>
      <w:r w:rsidR="00EA64D4" w:rsidRPr="007C72E0">
        <w:rPr>
          <w:rFonts w:cstheme="minorHAnsi"/>
          <w:sz w:val="20"/>
          <w:szCs w:val="20"/>
        </w:rPr>
        <w:t xml:space="preserve"> ability to undertake effective</w:t>
      </w:r>
      <w:r w:rsidR="00BC6404">
        <w:rPr>
          <w:rFonts w:cstheme="minorHAnsi"/>
          <w:sz w:val="20"/>
          <w:szCs w:val="20"/>
        </w:rPr>
        <w:t xml:space="preserve"> evidence-based</w:t>
      </w:r>
      <w:r w:rsidR="008116CF" w:rsidRPr="007C72E0">
        <w:rPr>
          <w:rFonts w:cstheme="minorHAnsi"/>
          <w:sz w:val="20"/>
          <w:szCs w:val="20"/>
        </w:rPr>
        <w:t xml:space="preserve"> advocacy, monitoring and accountability on the implementation of disability inclusive policies</w:t>
      </w:r>
      <w:r w:rsidR="00EA64D4" w:rsidRPr="007C72E0">
        <w:rPr>
          <w:rFonts w:cstheme="minorHAnsi"/>
          <w:sz w:val="20"/>
          <w:szCs w:val="20"/>
        </w:rPr>
        <w:t>.</w:t>
      </w:r>
      <w:r w:rsidR="00CF21CB" w:rsidRPr="007C72E0">
        <w:rPr>
          <w:rFonts w:cstheme="minorHAnsi"/>
          <w:sz w:val="20"/>
          <w:szCs w:val="20"/>
        </w:rPr>
        <w:t xml:space="preserve"> </w:t>
      </w:r>
      <w:r w:rsidR="008116CF" w:rsidRPr="007C72E0">
        <w:rPr>
          <w:rFonts w:cstheme="minorHAnsi"/>
          <w:sz w:val="20"/>
          <w:szCs w:val="20"/>
        </w:rPr>
        <w:t xml:space="preserve">While there is no national officially recognized coordination platform of OPDs in Cameroon, </w:t>
      </w:r>
      <w:r w:rsidR="00896D16">
        <w:rPr>
          <w:rFonts w:cstheme="minorHAnsi"/>
          <w:sz w:val="20"/>
          <w:szCs w:val="20"/>
        </w:rPr>
        <w:t xml:space="preserve">there is room to build collaboration amongst them and this has already been galvanized with the undertaking of the fundamental training on the CRPD and the </w:t>
      </w:r>
      <w:r w:rsidR="00896D16">
        <w:rPr>
          <w:rFonts w:cstheme="minorHAnsi"/>
          <w:sz w:val="20"/>
          <w:szCs w:val="20"/>
        </w:rPr>
        <w:lastRenderedPageBreak/>
        <w:t xml:space="preserve">consultation workshops within the framework of the situational analysis. Strengthening collaboration and coordination amongst OPDs is necessary but challenging. </w:t>
      </w:r>
      <w:r w:rsidR="008116CF" w:rsidRPr="007C72E0">
        <w:rPr>
          <w:rFonts w:cstheme="minorHAnsi"/>
          <w:sz w:val="20"/>
          <w:szCs w:val="20"/>
        </w:rPr>
        <w:t>the Inclusive Platform for Organizations of Persons with disabilities in Cameroon, which is a coordination effort amongst OPDs/CSOs ha</w:t>
      </w:r>
      <w:r w:rsidR="00896D16">
        <w:rPr>
          <w:rFonts w:cstheme="minorHAnsi"/>
          <w:sz w:val="20"/>
          <w:szCs w:val="20"/>
        </w:rPr>
        <w:t>s</w:t>
      </w:r>
      <w:r w:rsidR="008116CF" w:rsidRPr="007C72E0">
        <w:rPr>
          <w:rFonts w:cstheme="minorHAnsi"/>
          <w:sz w:val="20"/>
          <w:szCs w:val="20"/>
        </w:rPr>
        <w:t xml:space="preserve"> been plagued in recent years by so much infighting</w:t>
      </w:r>
      <w:r w:rsidR="005C03F3" w:rsidRPr="007C72E0">
        <w:rPr>
          <w:rFonts w:cstheme="minorHAnsi"/>
          <w:sz w:val="20"/>
          <w:szCs w:val="20"/>
        </w:rPr>
        <w:t xml:space="preserve"> and a </w:t>
      </w:r>
      <w:r w:rsidR="008116CF" w:rsidRPr="007C72E0">
        <w:rPr>
          <w:rFonts w:cstheme="minorHAnsi"/>
          <w:sz w:val="20"/>
          <w:szCs w:val="20"/>
        </w:rPr>
        <w:t>lack of trust in the platform and its</w:t>
      </w:r>
      <w:r w:rsidR="005C03F3" w:rsidRPr="007C72E0">
        <w:rPr>
          <w:rFonts w:cstheme="minorHAnsi"/>
          <w:sz w:val="20"/>
          <w:szCs w:val="20"/>
        </w:rPr>
        <w:t xml:space="preserve"> former</w:t>
      </w:r>
      <w:r w:rsidR="008116CF" w:rsidRPr="007C72E0">
        <w:rPr>
          <w:rFonts w:cstheme="minorHAnsi"/>
          <w:sz w:val="20"/>
          <w:szCs w:val="20"/>
        </w:rPr>
        <w:t xml:space="preserve"> leadership. Several OPDs/CSOs withdrew their membership from it</w:t>
      </w:r>
      <w:r w:rsidR="0098589D" w:rsidRPr="007C72E0">
        <w:rPr>
          <w:rFonts w:cstheme="minorHAnsi"/>
          <w:sz w:val="20"/>
          <w:szCs w:val="20"/>
        </w:rPr>
        <w:t xml:space="preserve">. The </w:t>
      </w:r>
      <w:r w:rsidR="00767356" w:rsidRPr="007C72E0">
        <w:rPr>
          <w:rFonts w:cstheme="minorHAnsi"/>
          <w:sz w:val="20"/>
          <w:szCs w:val="20"/>
        </w:rPr>
        <w:t>i</w:t>
      </w:r>
      <w:r w:rsidR="008116CF" w:rsidRPr="007C72E0">
        <w:rPr>
          <w:rFonts w:cstheme="minorHAnsi"/>
          <w:sz w:val="20"/>
          <w:szCs w:val="20"/>
        </w:rPr>
        <w:t xml:space="preserve">nfighting </w:t>
      </w:r>
      <w:r w:rsidR="00767356" w:rsidRPr="007C72E0">
        <w:rPr>
          <w:rFonts w:cstheme="minorHAnsi"/>
          <w:sz w:val="20"/>
          <w:szCs w:val="20"/>
        </w:rPr>
        <w:t>has been</w:t>
      </w:r>
      <w:r w:rsidR="008116CF" w:rsidRPr="007C72E0">
        <w:rPr>
          <w:rFonts w:cstheme="minorHAnsi"/>
          <w:sz w:val="20"/>
          <w:szCs w:val="20"/>
        </w:rPr>
        <w:t xml:space="preserve"> detrimental for OPDs since it shifts their focus away from their key role </w:t>
      </w:r>
      <w:r w:rsidR="00767356" w:rsidRPr="007C72E0">
        <w:rPr>
          <w:rFonts w:cstheme="minorHAnsi"/>
          <w:sz w:val="20"/>
          <w:szCs w:val="20"/>
        </w:rPr>
        <w:t>as</w:t>
      </w:r>
      <w:r w:rsidR="008116CF" w:rsidRPr="007C72E0">
        <w:rPr>
          <w:rFonts w:cstheme="minorHAnsi"/>
          <w:sz w:val="20"/>
          <w:szCs w:val="20"/>
        </w:rPr>
        <w:t xml:space="preserve"> “watch dog” on the implementation of disability inclusive polices.</w:t>
      </w:r>
      <w:r w:rsidR="00B41DF4" w:rsidRPr="007C72E0">
        <w:rPr>
          <w:rFonts w:cstheme="minorHAnsi"/>
          <w:sz w:val="20"/>
          <w:szCs w:val="20"/>
        </w:rPr>
        <w:t xml:space="preserve"> However, the recent election of a new bureau of the Inclusive Platform for Organizations of Persons with disabilities has encouraged OPDs/CSOs that had quit the platform because of alleged mismanagement of the former leadership to regain hope and interest in coordinated inter-OPD action.</w:t>
      </w:r>
      <w:r w:rsidR="008F6682" w:rsidRPr="007C72E0">
        <w:rPr>
          <w:rFonts w:cstheme="minorHAnsi"/>
          <w:sz w:val="20"/>
          <w:szCs w:val="20"/>
        </w:rPr>
        <w:t xml:space="preserve"> </w:t>
      </w:r>
      <w:r w:rsidR="003B7C53" w:rsidRPr="007C72E0">
        <w:rPr>
          <w:rFonts w:cstheme="minorHAnsi"/>
          <w:sz w:val="20"/>
          <w:szCs w:val="20"/>
        </w:rPr>
        <w:t>Nevertheless</w:t>
      </w:r>
      <w:r w:rsidR="008116CF" w:rsidRPr="007C72E0">
        <w:rPr>
          <w:rFonts w:cstheme="minorHAnsi"/>
          <w:sz w:val="20"/>
          <w:szCs w:val="20"/>
        </w:rPr>
        <w:t xml:space="preserve">, there are </w:t>
      </w:r>
      <w:r w:rsidR="003B7C53" w:rsidRPr="007C72E0">
        <w:rPr>
          <w:rFonts w:cstheme="minorHAnsi"/>
          <w:sz w:val="20"/>
          <w:szCs w:val="20"/>
        </w:rPr>
        <w:t xml:space="preserve">still </w:t>
      </w:r>
      <w:r w:rsidR="008116CF" w:rsidRPr="007C72E0">
        <w:rPr>
          <w:rFonts w:cstheme="minorHAnsi"/>
          <w:sz w:val="20"/>
          <w:szCs w:val="20"/>
        </w:rPr>
        <w:t>several</w:t>
      </w:r>
      <w:r w:rsidR="000B18AC" w:rsidRPr="007C72E0">
        <w:rPr>
          <w:rFonts w:cstheme="minorHAnsi"/>
          <w:sz w:val="20"/>
          <w:szCs w:val="20"/>
        </w:rPr>
        <w:t xml:space="preserve"> </w:t>
      </w:r>
      <w:r w:rsidR="00F6761A" w:rsidRPr="007C72E0">
        <w:rPr>
          <w:rFonts w:cstheme="minorHAnsi"/>
          <w:sz w:val="20"/>
          <w:szCs w:val="20"/>
        </w:rPr>
        <w:t>“</w:t>
      </w:r>
      <w:r w:rsidR="000B18AC" w:rsidRPr="007C72E0">
        <w:rPr>
          <w:rFonts w:cstheme="minorHAnsi"/>
          <w:sz w:val="20"/>
          <w:szCs w:val="20"/>
        </w:rPr>
        <w:t>mini</w:t>
      </w:r>
      <w:r w:rsidR="00F6761A" w:rsidRPr="007C72E0">
        <w:rPr>
          <w:rFonts w:cstheme="minorHAnsi"/>
          <w:sz w:val="20"/>
          <w:szCs w:val="20"/>
        </w:rPr>
        <w:t>”</w:t>
      </w:r>
      <w:r w:rsidR="008116CF" w:rsidRPr="007C72E0">
        <w:rPr>
          <w:rFonts w:cstheme="minorHAnsi"/>
          <w:sz w:val="20"/>
          <w:szCs w:val="20"/>
        </w:rPr>
        <w:t xml:space="preserve"> coordination mechanisms of OPDs which only go a long way to weaken coordination</w:t>
      </w:r>
      <w:r w:rsidR="00F6761A" w:rsidRPr="007C72E0">
        <w:rPr>
          <w:rFonts w:cstheme="minorHAnsi"/>
          <w:sz w:val="20"/>
          <w:szCs w:val="20"/>
        </w:rPr>
        <w:t xml:space="preserve"> and </w:t>
      </w:r>
      <w:r w:rsidR="008116CF" w:rsidRPr="007C72E0">
        <w:rPr>
          <w:rFonts w:cstheme="minorHAnsi"/>
          <w:sz w:val="20"/>
          <w:szCs w:val="20"/>
        </w:rPr>
        <w:t xml:space="preserve">accentuate </w:t>
      </w:r>
      <w:r w:rsidR="00F6761A" w:rsidRPr="007C72E0">
        <w:rPr>
          <w:rFonts w:cstheme="minorHAnsi"/>
          <w:sz w:val="20"/>
          <w:szCs w:val="20"/>
        </w:rPr>
        <w:t xml:space="preserve">inter-OPD </w:t>
      </w:r>
      <w:r w:rsidR="008116CF" w:rsidRPr="007C72E0">
        <w:rPr>
          <w:rFonts w:cstheme="minorHAnsi"/>
          <w:sz w:val="20"/>
          <w:szCs w:val="20"/>
        </w:rPr>
        <w:t>competition. Coupled with the weak financial capacity of OPDs and their coordination mechanisms, infighting only saps their capacity for collective advocacy, monitoring and accountability on inclusion.</w:t>
      </w:r>
      <w:r w:rsidR="007C4B86" w:rsidRPr="007C72E0">
        <w:rPr>
          <w:rFonts w:cstheme="minorHAnsi"/>
          <w:sz w:val="20"/>
          <w:szCs w:val="20"/>
        </w:rPr>
        <w:t xml:space="preserve"> This programme shall strengthen </w:t>
      </w:r>
      <w:r w:rsidR="008116CF" w:rsidRPr="007C72E0">
        <w:rPr>
          <w:rFonts w:cstheme="minorHAnsi"/>
          <w:sz w:val="20"/>
          <w:szCs w:val="20"/>
        </w:rPr>
        <w:t xml:space="preserve">intra-OPD coordination </w:t>
      </w:r>
      <w:r w:rsidR="001D757B" w:rsidRPr="007C72E0">
        <w:rPr>
          <w:rFonts w:cstheme="minorHAnsi"/>
          <w:sz w:val="20"/>
          <w:szCs w:val="20"/>
        </w:rPr>
        <w:t>and build cohesion among them.</w:t>
      </w:r>
    </w:p>
    <w:p w14:paraId="3852E977" w14:textId="5FD33F76" w:rsidR="008F6682" w:rsidRPr="007C72E0" w:rsidRDefault="008F6682" w:rsidP="008F6682">
      <w:pPr>
        <w:tabs>
          <w:tab w:val="left" w:pos="90"/>
        </w:tabs>
        <w:spacing w:after="0" w:line="240" w:lineRule="auto"/>
        <w:ind w:left="360"/>
        <w:jc w:val="both"/>
        <w:rPr>
          <w:rFonts w:cstheme="minorHAnsi"/>
          <w:sz w:val="20"/>
          <w:szCs w:val="20"/>
        </w:rPr>
      </w:pPr>
    </w:p>
    <w:p w14:paraId="455E8279" w14:textId="381A4468" w:rsidR="006B73B4" w:rsidRPr="007C72E0" w:rsidRDefault="006B73B4" w:rsidP="008577C7">
      <w:pPr>
        <w:pStyle w:val="ListParagraph"/>
        <w:numPr>
          <w:ilvl w:val="0"/>
          <w:numId w:val="7"/>
        </w:numPr>
        <w:tabs>
          <w:tab w:val="left" w:pos="90"/>
        </w:tabs>
        <w:spacing w:after="0" w:line="240" w:lineRule="auto"/>
        <w:jc w:val="both"/>
        <w:rPr>
          <w:rFonts w:cstheme="minorHAnsi"/>
          <w:sz w:val="20"/>
          <w:szCs w:val="20"/>
        </w:rPr>
      </w:pPr>
      <w:r w:rsidRPr="007C72E0">
        <w:rPr>
          <w:rFonts w:cstheme="minorHAnsi"/>
          <w:sz w:val="20"/>
          <w:szCs w:val="20"/>
        </w:rPr>
        <w:t xml:space="preserve">Another serious challenge tackled by this programme is </w:t>
      </w:r>
      <w:r w:rsidR="007862DD" w:rsidRPr="007C72E0">
        <w:rPr>
          <w:rFonts w:cstheme="minorHAnsi"/>
          <w:sz w:val="20"/>
          <w:szCs w:val="20"/>
        </w:rPr>
        <w:t>the c</w:t>
      </w:r>
      <w:r w:rsidRPr="007C72E0">
        <w:rPr>
          <w:rFonts w:cstheme="minorHAnsi"/>
          <w:sz w:val="20"/>
          <w:szCs w:val="20"/>
        </w:rPr>
        <w:t xml:space="preserve">omplex and </w:t>
      </w:r>
      <w:r w:rsidR="007862DD" w:rsidRPr="007C72E0">
        <w:rPr>
          <w:rFonts w:cstheme="minorHAnsi"/>
          <w:sz w:val="20"/>
          <w:szCs w:val="20"/>
        </w:rPr>
        <w:t>non-transparent</w:t>
      </w:r>
      <w:r w:rsidRPr="007C72E0">
        <w:rPr>
          <w:rFonts w:cstheme="minorHAnsi"/>
          <w:sz w:val="20"/>
          <w:szCs w:val="20"/>
        </w:rPr>
        <w:t xml:space="preserve"> </w:t>
      </w:r>
      <w:r w:rsidR="007862DD" w:rsidRPr="007C72E0">
        <w:rPr>
          <w:rFonts w:cstheme="minorHAnsi"/>
          <w:sz w:val="20"/>
          <w:szCs w:val="20"/>
        </w:rPr>
        <w:t xml:space="preserve">nature of the disability </w:t>
      </w:r>
      <w:r w:rsidRPr="007C72E0">
        <w:rPr>
          <w:rFonts w:cstheme="minorHAnsi"/>
          <w:sz w:val="20"/>
          <w:szCs w:val="20"/>
        </w:rPr>
        <w:t xml:space="preserve">assessment and referral services </w:t>
      </w:r>
      <w:r w:rsidR="007862DD" w:rsidRPr="007C72E0">
        <w:rPr>
          <w:rFonts w:cstheme="minorHAnsi"/>
          <w:sz w:val="20"/>
          <w:szCs w:val="20"/>
        </w:rPr>
        <w:t>in Cameroon which leads to</w:t>
      </w:r>
      <w:r w:rsidRPr="007C72E0">
        <w:rPr>
          <w:rFonts w:cstheme="minorHAnsi"/>
          <w:sz w:val="20"/>
          <w:szCs w:val="20"/>
        </w:rPr>
        <w:t xml:space="preserve"> exclusions and inaccessibility to legally due support</w:t>
      </w:r>
      <w:r w:rsidR="00D35D16" w:rsidRPr="007C72E0">
        <w:rPr>
          <w:rFonts w:cstheme="minorHAnsi"/>
          <w:sz w:val="20"/>
          <w:szCs w:val="20"/>
        </w:rPr>
        <w:t>. This programme will support public competent institutions</w:t>
      </w:r>
      <w:r w:rsidR="00896D16">
        <w:rPr>
          <w:rFonts w:cstheme="minorHAnsi"/>
          <w:sz w:val="20"/>
          <w:szCs w:val="20"/>
        </w:rPr>
        <w:t xml:space="preserve"> (MINAS – Competent Health Services and DGSN)</w:t>
      </w:r>
      <w:r w:rsidR="00D35D16" w:rsidRPr="007C72E0">
        <w:rPr>
          <w:rFonts w:cstheme="minorHAnsi"/>
          <w:sz w:val="20"/>
          <w:szCs w:val="20"/>
        </w:rPr>
        <w:t xml:space="preserve"> </w:t>
      </w:r>
      <w:r w:rsidR="00DA61E3" w:rsidRPr="007C72E0">
        <w:rPr>
          <w:rFonts w:cstheme="minorHAnsi"/>
          <w:sz w:val="20"/>
          <w:szCs w:val="20"/>
        </w:rPr>
        <w:t>to make the assessment and referral services cleare</w:t>
      </w:r>
      <w:r w:rsidR="00E2642C" w:rsidRPr="007C72E0">
        <w:rPr>
          <w:rFonts w:cstheme="minorHAnsi"/>
          <w:sz w:val="20"/>
          <w:szCs w:val="20"/>
        </w:rPr>
        <w:t xml:space="preserve">r and less complex for persons with disabilities. The </w:t>
      </w:r>
      <w:r w:rsidRPr="007C72E0">
        <w:rPr>
          <w:rFonts w:cstheme="minorHAnsi"/>
          <w:sz w:val="20"/>
          <w:szCs w:val="20"/>
        </w:rPr>
        <w:t xml:space="preserve">imminent introduction of biometric disability card </w:t>
      </w:r>
      <w:r w:rsidR="00E2642C" w:rsidRPr="007C72E0">
        <w:rPr>
          <w:rFonts w:cstheme="minorHAnsi"/>
          <w:sz w:val="20"/>
          <w:szCs w:val="20"/>
        </w:rPr>
        <w:t>following</w:t>
      </w:r>
      <w:r w:rsidRPr="007C72E0">
        <w:rPr>
          <w:rFonts w:cstheme="minorHAnsi"/>
          <w:sz w:val="20"/>
          <w:szCs w:val="20"/>
        </w:rPr>
        <w:t xml:space="preserve"> the MINAS-DGSN agreement</w:t>
      </w:r>
      <w:r w:rsidR="00E2642C" w:rsidRPr="007C72E0">
        <w:rPr>
          <w:rFonts w:cstheme="minorHAnsi"/>
          <w:sz w:val="20"/>
          <w:szCs w:val="20"/>
        </w:rPr>
        <w:t xml:space="preserve"> is an opportunity to</w:t>
      </w:r>
      <w:r w:rsidRPr="007C72E0">
        <w:rPr>
          <w:rFonts w:cstheme="minorHAnsi"/>
          <w:sz w:val="20"/>
          <w:szCs w:val="20"/>
        </w:rPr>
        <w:t xml:space="preserve"> streamline the process and make it easier while properly communicat</w:t>
      </w:r>
      <w:r w:rsidR="001E22FE" w:rsidRPr="007C72E0">
        <w:rPr>
          <w:rFonts w:cstheme="minorHAnsi"/>
          <w:sz w:val="20"/>
          <w:szCs w:val="20"/>
        </w:rPr>
        <w:t>ing</w:t>
      </w:r>
      <w:r w:rsidRPr="007C72E0">
        <w:rPr>
          <w:rFonts w:cstheme="minorHAnsi"/>
          <w:sz w:val="20"/>
          <w:szCs w:val="20"/>
        </w:rPr>
        <w:t xml:space="preserve"> on the modalities for obtaining this card.</w:t>
      </w:r>
    </w:p>
    <w:p w14:paraId="0D653BF2" w14:textId="77777777" w:rsidR="00167659" w:rsidRPr="007C72E0" w:rsidRDefault="00167659" w:rsidP="000C38B1">
      <w:pPr>
        <w:tabs>
          <w:tab w:val="left" w:pos="90"/>
        </w:tabs>
        <w:spacing w:after="0" w:line="240" w:lineRule="auto"/>
        <w:jc w:val="both"/>
        <w:rPr>
          <w:rFonts w:cstheme="minorHAnsi"/>
          <w:sz w:val="20"/>
          <w:szCs w:val="20"/>
        </w:rPr>
      </w:pPr>
    </w:p>
    <w:p w14:paraId="5226BA7F" w14:textId="1E8A2CA7" w:rsidR="008714FA" w:rsidRPr="007C72E0" w:rsidRDefault="008F6682" w:rsidP="008577C7">
      <w:pPr>
        <w:pStyle w:val="ListParagraph"/>
        <w:numPr>
          <w:ilvl w:val="0"/>
          <w:numId w:val="7"/>
        </w:numPr>
        <w:tabs>
          <w:tab w:val="left" w:pos="90"/>
        </w:tabs>
        <w:spacing w:after="0" w:line="240" w:lineRule="auto"/>
        <w:jc w:val="both"/>
        <w:rPr>
          <w:rFonts w:cstheme="minorHAnsi"/>
          <w:sz w:val="20"/>
          <w:szCs w:val="20"/>
        </w:rPr>
      </w:pPr>
      <w:r w:rsidRPr="007C72E0">
        <w:rPr>
          <w:rFonts w:cstheme="minorHAnsi"/>
          <w:sz w:val="20"/>
          <w:szCs w:val="20"/>
        </w:rPr>
        <w:t>The deficiency of accurate,</w:t>
      </w:r>
      <w:r w:rsidR="00E5137B" w:rsidRPr="007C72E0">
        <w:rPr>
          <w:rFonts w:cstheme="minorHAnsi"/>
          <w:sz w:val="20"/>
          <w:szCs w:val="20"/>
        </w:rPr>
        <w:t xml:space="preserve"> </w:t>
      </w:r>
      <w:proofErr w:type="gramStart"/>
      <w:r w:rsidR="00E5137B" w:rsidRPr="007C72E0">
        <w:rPr>
          <w:rFonts w:cstheme="minorHAnsi"/>
          <w:sz w:val="20"/>
          <w:szCs w:val="20"/>
        </w:rPr>
        <w:t>up-to-date</w:t>
      </w:r>
      <w:proofErr w:type="gramEnd"/>
      <w:r w:rsidR="00E5137B" w:rsidRPr="007C72E0">
        <w:rPr>
          <w:rFonts w:cstheme="minorHAnsi"/>
          <w:sz w:val="20"/>
          <w:szCs w:val="20"/>
        </w:rPr>
        <w:t xml:space="preserve"> and disaggregated data on persons with disabilities to inform </w:t>
      </w:r>
      <w:r w:rsidR="00B74E0F" w:rsidRPr="007C72E0">
        <w:rPr>
          <w:rFonts w:cstheme="minorHAnsi"/>
          <w:sz w:val="20"/>
          <w:szCs w:val="20"/>
        </w:rPr>
        <w:t>duty bearers (ministries)</w:t>
      </w:r>
      <w:r w:rsidR="00E5137B" w:rsidRPr="007C72E0">
        <w:rPr>
          <w:rFonts w:cstheme="minorHAnsi"/>
          <w:sz w:val="20"/>
          <w:szCs w:val="20"/>
        </w:rPr>
        <w:t xml:space="preserve"> with facts on disability needs within their respective development sectors</w:t>
      </w:r>
      <w:r w:rsidR="00B74E0F" w:rsidRPr="007C72E0">
        <w:rPr>
          <w:rFonts w:cstheme="minorHAnsi"/>
          <w:sz w:val="20"/>
          <w:szCs w:val="20"/>
        </w:rPr>
        <w:t xml:space="preserve"> is a serious challenge which this project shall address </w:t>
      </w:r>
      <w:r w:rsidR="0044097B" w:rsidRPr="007C72E0">
        <w:rPr>
          <w:rFonts w:cstheme="minorHAnsi"/>
          <w:sz w:val="20"/>
          <w:szCs w:val="20"/>
        </w:rPr>
        <w:t>by building capacity on</w:t>
      </w:r>
      <w:r w:rsidR="00DF2E55" w:rsidRPr="007C72E0">
        <w:rPr>
          <w:rFonts w:cstheme="minorHAnsi"/>
          <w:sz w:val="20"/>
          <w:szCs w:val="20"/>
        </w:rPr>
        <w:t xml:space="preserve"> disability-</w:t>
      </w:r>
      <w:r w:rsidR="0044097B" w:rsidRPr="007C72E0">
        <w:rPr>
          <w:rFonts w:cstheme="minorHAnsi"/>
          <w:sz w:val="20"/>
          <w:szCs w:val="20"/>
        </w:rPr>
        <w:t>inclusive disaggregated data collection techniques (</w:t>
      </w:r>
      <w:r w:rsidR="00DF2E55" w:rsidRPr="007C72E0">
        <w:rPr>
          <w:rFonts w:cstheme="minorHAnsi"/>
          <w:sz w:val="20"/>
          <w:szCs w:val="20"/>
        </w:rPr>
        <w:t>in the form of surveys).</w:t>
      </w:r>
      <w:r w:rsidR="00263CAC" w:rsidRPr="007C72E0">
        <w:rPr>
          <w:rFonts w:cstheme="minorHAnsi"/>
          <w:sz w:val="20"/>
          <w:szCs w:val="20"/>
        </w:rPr>
        <w:t xml:space="preserve"> S</w:t>
      </w:r>
      <w:r w:rsidR="00E5137B" w:rsidRPr="007C72E0">
        <w:rPr>
          <w:rFonts w:cstheme="minorHAnsi"/>
          <w:sz w:val="20"/>
          <w:szCs w:val="20"/>
        </w:rPr>
        <w:t xml:space="preserve">ome ministries, (especially those in charge of infrastructure (public works), communication and information technologies, education, health, </w:t>
      </w:r>
      <w:proofErr w:type="gramStart"/>
      <w:r w:rsidR="00E5137B" w:rsidRPr="007C72E0">
        <w:rPr>
          <w:rFonts w:cstheme="minorHAnsi"/>
          <w:sz w:val="20"/>
          <w:szCs w:val="20"/>
        </w:rPr>
        <w:t>labor</w:t>
      </w:r>
      <w:proofErr w:type="gramEnd"/>
      <w:r w:rsidR="00E5137B" w:rsidRPr="007C72E0">
        <w:rPr>
          <w:rFonts w:cstheme="minorHAnsi"/>
          <w:sz w:val="20"/>
          <w:szCs w:val="20"/>
        </w:rPr>
        <w:t xml:space="preserve"> and economy) fall short of implementing CONRHA’s recommendations </w:t>
      </w:r>
      <w:r w:rsidR="00263CAC" w:rsidRPr="007C72E0">
        <w:rPr>
          <w:rFonts w:cstheme="minorHAnsi"/>
          <w:sz w:val="20"/>
          <w:szCs w:val="20"/>
        </w:rPr>
        <w:t xml:space="preserve">partly because of the </w:t>
      </w:r>
      <w:r w:rsidR="00896D16">
        <w:rPr>
          <w:rFonts w:cstheme="minorHAnsi"/>
          <w:sz w:val="20"/>
          <w:szCs w:val="20"/>
        </w:rPr>
        <w:t xml:space="preserve">deficiency of full statistical data to demonstrate a need-based and demand driven approach for disability sub-policy within their </w:t>
      </w:r>
      <w:r w:rsidR="002743CA">
        <w:rPr>
          <w:rFonts w:cstheme="minorHAnsi"/>
          <w:sz w:val="20"/>
          <w:szCs w:val="20"/>
        </w:rPr>
        <w:t>policy space</w:t>
      </w:r>
      <w:r w:rsidR="001633A4" w:rsidRPr="007C72E0">
        <w:rPr>
          <w:rFonts w:cstheme="minorHAnsi"/>
          <w:sz w:val="20"/>
          <w:szCs w:val="20"/>
        </w:rPr>
        <w:t>.</w:t>
      </w:r>
    </w:p>
    <w:p w14:paraId="32CD74F3" w14:textId="77777777" w:rsidR="008714FA" w:rsidRPr="007C72E0" w:rsidRDefault="008714FA" w:rsidP="008714FA">
      <w:pPr>
        <w:pStyle w:val="ListParagraph"/>
        <w:rPr>
          <w:rFonts w:cstheme="minorHAnsi"/>
          <w:sz w:val="20"/>
          <w:szCs w:val="20"/>
        </w:rPr>
      </w:pPr>
    </w:p>
    <w:p w14:paraId="7C69C647" w14:textId="00A0AA16" w:rsidR="00E5137B" w:rsidRPr="007C72E0" w:rsidRDefault="00AE1C48" w:rsidP="008577C7">
      <w:pPr>
        <w:pStyle w:val="ListParagraph"/>
        <w:numPr>
          <w:ilvl w:val="0"/>
          <w:numId w:val="7"/>
        </w:numPr>
        <w:tabs>
          <w:tab w:val="left" w:pos="90"/>
        </w:tabs>
        <w:spacing w:after="0" w:line="240" w:lineRule="auto"/>
        <w:jc w:val="both"/>
        <w:rPr>
          <w:rFonts w:cstheme="minorHAnsi"/>
          <w:sz w:val="20"/>
          <w:szCs w:val="20"/>
        </w:rPr>
      </w:pPr>
      <w:r w:rsidRPr="007C72E0">
        <w:rPr>
          <w:rFonts w:cstheme="minorHAnsi"/>
          <w:sz w:val="20"/>
          <w:szCs w:val="20"/>
        </w:rPr>
        <w:t>Finally, t</w:t>
      </w:r>
      <w:r w:rsidR="00C9566E" w:rsidRPr="007C72E0">
        <w:rPr>
          <w:rFonts w:cstheme="minorHAnsi"/>
          <w:sz w:val="20"/>
          <w:szCs w:val="20"/>
        </w:rPr>
        <w:t>his programme also addresses the l</w:t>
      </w:r>
      <w:r w:rsidR="00E5137B" w:rsidRPr="007C72E0">
        <w:rPr>
          <w:rFonts w:cstheme="minorHAnsi"/>
          <w:sz w:val="20"/>
          <w:szCs w:val="20"/>
        </w:rPr>
        <w:t xml:space="preserve">imited </w:t>
      </w:r>
      <w:r w:rsidR="008714FA" w:rsidRPr="007C72E0">
        <w:rPr>
          <w:rFonts w:cstheme="minorHAnsi"/>
          <w:sz w:val="20"/>
          <w:szCs w:val="20"/>
        </w:rPr>
        <w:t xml:space="preserve">economic and </w:t>
      </w:r>
      <w:r w:rsidR="00E5137B" w:rsidRPr="007C72E0">
        <w:rPr>
          <w:rFonts w:cstheme="minorHAnsi"/>
          <w:sz w:val="20"/>
          <w:szCs w:val="20"/>
        </w:rPr>
        <w:t xml:space="preserve">political participation of persons with disabilities </w:t>
      </w:r>
      <w:r w:rsidR="00A30629">
        <w:rPr>
          <w:rFonts w:cstheme="minorHAnsi"/>
          <w:sz w:val="20"/>
          <w:szCs w:val="20"/>
        </w:rPr>
        <w:t>in the Cameroonian society which is rooted in</w:t>
      </w:r>
      <w:r w:rsidR="00E5137B" w:rsidRPr="007C72E0">
        <w:rPr>
          <w:rFonts w:cstheme="minorHAnsi"/>
          <w:sz w:val="20"/>
          <w:szCs w:val="20"/>
        </w:rPr>
        <w:t xml:space="preserve"> </w:t>
      </w:r>
      <w:r w:rsidR="00A30629">
        <w:rPr>
          <w:rFonts w:cstheme="minorHAnsi"/>
          <w:sz w:val="20"/>
          <w:szCs w:val="20"/>
        </w:rPr>
        <w:t>weak applicability of the preconditions –</w:t>
      </w:r>
      <w:r w:rsidR="00E5137B" w:rsidRPr="007C72E0">
        <w:rPr>
          <w:rFonts w:cstheme="minorHAnsi"/>
          <w:sz w:val="20"/>
          <w:szCs w:val="20"/>
        </w:rPr>
        <w:t xml:space="preserve"> accessibility</w:t>
      </w:r>
      <w:r w:rsidR="00A30629">
        <w:rPr>
          <w:rFonts w:cstheme="minorHAnsi"/>
          <w:sz w:val="20"/>
          <w:szCs w:val="20"/>
        </w:rPr>
        <w:t>,</w:t>
      </w:r>
      <w:r w:rsidR="00E5137B" w:rsidRPr="007C72E0">
        <w:rPr>
          <w:rFonts w:cstheme="minorHAnsi"/>
          <w:sz w:val="20"/>
          <w:szCs w:val="20"/>
        </w:rPr>
        <w:t xml:space="preserve"> inclusive </w:t>
      </w:r>
      <w:proofErr w:type="gramStart"/>
      <w:r w:rsidR="00E5137B" w:rsidRPr="007C72E0">
        <w:rPr>
          <w:rFonts w:cstheme="minorHAnsi"/>
          <w:sz w:val="20"/>
          <w:szCs w:val="20"/>
        </w:rPr>
        <w:t>services</w:t>
      </w:r>
      <w:proofErr w:type="gramEnd"/>
      <w:r w:rsidR="00A30629">
        <w:rPr>
          <w:rFonts w:cstheme="minorHAnsi"/>
          <w:sz w:val="20"/>
          <w:szCs w:val="20"/>
        </w:rPr>
        <w:t xml:space="preserve"> and non-</w:t>
      </w:r>
      <w:r w:rsidR="00E5137B" w:rsidRPr="007C72E0">
        <w:rPr>
          <w:rFonts w:cstheme="minorHAnsi"/>
          <w:sz w:val="20"/>
          <w:szCs w:val="20"/>
        </w:rPr>
        <w:t>discrimination</w:t>
      </w:r>
      <w:r w:rsidR="0055146F" w:rsidRPr="007C72E0">
        <w:rPr>
          <w:rFonts w:cstheme="minorHAnsi"/>
          <w:sz w:val="20"/>
          <w:szCs w:val="20"/>
        </w:rPr>
        <w:t xml:space="preserve">. </w:t>
      </w:r>
      <w:r w:rsidRPr="007C72E0">
        <w:rPr>
          <w:rFonts w:cstheme="minorHAnsi"/>
          <w:sz w:val="20"/>
          <w:szCs w:val="20"/>
        </w:rPr>
        <w:t>On the political dimension, t</w:t>
      </w:r>
      <w:r w:rsidR="00E5137B" w:rsidRPr="007C72E0">
        <w:rPr>
          <w:rFonts w:cstheme="minorHAnsi"/>
          <w:sz w:val="20"/>
          <w:szCs w:val="20"/>
        </w:rPr>
        <w:t xml:space="preserve">he principal gaps which account for the limited participation of persons with disabilities in Cameroon </w:t>
      </w:r>
      <w:r w:rsidR="00490418" w:rsidRPr="007C72E0">
        <w:rPr>
          <w:rFonts w:cstheme="minorHAnsi"/>
          <w:sz w:val="20"/>
          <w:szCs w:val="20"/>
        </w:rPr>
        <w:t xml:space="preserve">will be addressed by </w:t>
      </w:r>
      <w:r w:rsidR="00890B26" w:rsidRPr="007C72E0">
        <w:rPr>
          <w:rFonts w:cstheme="minorHAnsi"/>
          <w:sz w:val="20"/>
          <w:szCs w:val="20"/>
        </w:rPr>
        <w:t xml:space="preserve">revising the </w:t>
      </w:r>
      <w:r w:rsidR="00E5137B" w:rsidRPr="007C72E0">
        <w:rPr>
          <w:rFonts w:cstheme="minorHAnsi"/>
          <w:sz w:val="20"/>
          <w:szCs w:val="20"/>
        </w:rPr>
        <w:t xml:space="preserve">legal provisions </w:t>
      </w:r>
      <w:r w:rsidR="00890B26" w:rsidRPr="007C72E0">
        <w:rPr>
          <w:rFonts w:cstheme="minorHAnsi"/>
          <w:sz w:val="20"/>
          <w:szCs w:val="20"/>
        </w:rPr>
        <w:t>of</w:t>
      </w:r>
      <w:r w:rsidR="00E5137B" w:rsidRPr="007C72E0">
        <w:rPr>
          <w:rFonts w:cstheme="minorHAnsi"/>
          <w:sz w:val="20"/>
          <w:szCs w:val="20"/>
        </w:rPr>
        <w:t xml:space="preserve"> </w:t>
      </w:r>
      <w:r w:rsidR="00985536" w:rsidRPr="007C72E0">
        <w:rPr>
          <w:rFonts w:cstheme="minorHAnsi"/>
          <w:sz w:val="20"/>
          <w:szCs w:val="20"/>
        </w:rPr>
        <w:t xml:space="preserve">the Elections </w:t>
      </w:r>
      <w:r w:rsidR="00490418" w:rsidRPr="007C72E0">
        <w:rPr>
          <w:rFonts w:cstheme="minorHAnsi"/>
          <w:sz w:val="20"/>
          <w:szCs w:val="20"/>
        </w:rPr>
        <w:t>body (</w:t>
      </w:r>
      <w:r w:rsidR="00E5137B" w:rsidRPr="007C72E0">
        <w:rPr>
          <w:rFonts w:cstheme="minorHAnsi"/>
          <w:sz w:val="20"/>
          <w:szCs w:val="20"/>
        </w:rPr>
        <w:t>ELECAM</w:t>
      </w:r>
      <w:r w:rsidR="00490418" w:rsidRPr="007C72E0">
        <w:rPr>
          <w:rFonts w:cstheme="minorHAnsi"/>
          <w:sz w:val="20"/>
          <w:szCs w:val="20"/>
        </w:rPr>
        <w:t>)</w:t>
      </w:r>
      <w:r w:rsidR="00E5137B" w:rsidRPr="007C72E0">
        <w:rPr>
          <w:rFonts w:cstheme="minorHAnsi"/>
          <w:sz w:val="20"/>
          <w:szCs w:val="20"/>
        </w:rPr>
        <w:t xml:space="preserve"> to ensure a more significant participation of persons with disabilities in political </w:t>
      </w:r>
      <w:r w:rsidR="00A30629">
        <w:rPr>
          <w:rFonts w:cstheme="minorHAnsi"/>
          <w:sz w:val="20"/>
          <w:szCs w:val="20"/>
        </w:rPr>
        <w:t xml:space="preserve">processes and </w:t>
      </w:r>
      <w:r w:rsidR="00E5137B" w:rsidRPr="007C72E0">
        <w:rPr>
          <w:rFonts w:cstheme="minorHAnsi"/>
          <w:sz w:val="20"/>
          <w:szCs w:val="20"/>
        </w:rPr>
        <w:t>leadership positions</w:t>
      </w:r>
      <w:r w:rsidR="008B293D" w:rsidRPr="007C72E0">
        <w:rPr>
          <w:rFonts w:cstheme="minorHAnsi"/>
          <w:sz w:val="20"/>
          <w:szCs w:val="20"/>
        </w:rPr>
        <w:t xml:space="preserve">. </w:t>
      </w:r>
      <w:r w:rsidR="00A30629">
        <w:rPr>
          <w:rFonts w:cstheme="minorHAnsi"/>
          <w:sz w:val="20"/>
          <w:szCs w:val="20"/>
        </w:rPr>
        <w:t xml:space="preserve">OPDs have been firm in demanding that quotas be set for persons with disabilities in municipal lists for council elections, but this has not been applied. </w:t>
      </w:r>
      <w:r w:rsidR="00890B26" w:rsidRPr="007C72E0">
        <w:rPr>
          <w:rFonts w:cstheme="minorHAnsi"/>
          <w:sz w:val="20"/>
          <w:szCs w:val="20"/>
        </w:rPr>
        <w:t xml:space="preserve">The program will also support </w:t>
      </w:r>
      <w:r w:rsidR="00E5137B" w:rsidRPr="007C72E0">
        <w:rPr>
          <w:rFonts w:cstheme="minorHAnsi"/>
          <w:sz w:val="20"/>
          <w:szCs w:val="20"/>
        </w:rPr>
        <w:t>access to information</w:t>
      </w:r>
      <w:r w:rsidR="00890B26" w:rsidRPr="007C72E0">
        <w:rPr>
          <w:rFonts w:cstheme="minorHAnsi"/>
          <w:sz w:val="20"/>
          <w:szCs w:val="20"/>
        </w:rPr>
        <w:t xml:space="preserve"> </w:t>
      </w:r>
      <w:r w:rsidR="00A30629">
        <w:rPr>
          <w:rFonts w:cstheme="minorHAnsi"/>
          <w:sz w:val="20"/>
          <w:szCs w:val="20"/>
        </w:rPr>
        <w:t xml:space="preserve">via ICTs </w:t>
      </w:r>
      <w:r w:rsidR="00890B26" w:rsidRPr="007C72E0">
        <w:rPr>
          <w:rFonts w:cstheme="minorHAnsi"/>
          <w:sz w:val="20"/>
          <w:szCs w:val="20"/>
        </w:rPr>
        <w:t>for persons with disabilities to ease their inclusion and tackle discrimination.</w:t>
      </w:r>
      <w:r w:rsidRPr="007C72E0">
        <w:rPr>
          <w:rFonts w:cstheme="minorHAnsi"/>
          <w:sz w:val="20"/>
          <w:szCs w:val="20"/>
        </w:rPr>
        <w:t xml:space="preserve"> </w:t>
      </w:r>
      <w:r w:rsidR="00A30629">
        <w:rPr>
          <w:rFonts w:cstheme="minorHAnsi"/>
          <w:sz w:val="20"/>
          <w:szCs w:val="20"/>
        </w:rPr>
        <w:t xml:space="preserve">In the digital age, ICTs are a power leverage on which persons with disabilities cannot be excluded or left behind. </w:t>
      </w:r>
      <w:r w:rsidRPr="007C72E0">
        <w:rPr>
          <w:rFonts w:cstheme="minorHAnsi"/>
          <w:sz w:val="20"/>
          <w:szCs w:val="20"/>
        </w:rPr>
        <w:t>From an economic perspective</w:t>
      </w:r>
      <w:r w:rsidR="002E3842" w:rsidRPr="007C72E0">
        <w:rPr>
          <w:rFonts w:cstheme="minorHAnsi"/>
          <w:sz w:val="20"/>
          <w:szCs w:val="20"/>
        </w:rPr>
        <w:t>, t</w:t>
      </w:r>
      <w:r w:rsidR="00214E79" w:rsidRPr="007C72E0">
        <w:rPr>
          <w:rFonts w:cstheme="minorHAnsi"/>
          <w:sz w:val="20"/>
          <w:szCs w:val="20"/>
        </w:rPr>
        <w:t xml:space="preserve">he programme will support </w:t>
      </w:r>
      <w:r w:rsidR="00C85B4D" w:rsidRPr="007C72E0">
        <w:rPr>
          <w:rFonts w:cstheme="minorHAnsi"/>
          <w:sz w:val="20"/>
          <w:szCs w:val="20"/>
        </w:rPr>
        <w:t xml:space="preserve">vocational </w:t>
      </w:r>
      <w:r w:rsidR="002D1911" w:rsidRPr="007C72E0">
        <w:rPr>
          <w:rFonts w:cstheme="minorHAnsi"/>
          <w:sz w:val="20"/>
          <w:szCs w:val="20"/>
        </w:rPr>
        <w:t>training,</w:t>
      </w:r>
      <w:r w:rsidR="00C85B4D" w:rsidRPr="007C72E0">
        <w:rPr>
          <w:rFonts w:cstheme="minorHAnsi"/>
          <w:sz w:val="20"/>
          <w:szCs w:val="20"/>
        </w:rPr>
        <w:t xml:space="preserve"> and</w:t>
      </w:r>
      <w:r w:rsidR="00214E79" w:rsidRPr="007C72E0">
        <w:rPr>
          <w:rFonts w:cstheme="minorHAnsi"/>
          <w:sz w:val="20"/>
          <w:szCs w:val="20"/>
        </w:rPr>
        <w:t xml:space="preserve"> </w:t>
      </w:r>
      <w:r w:rsidR="00E5137B" w:rsidRPr="007C72E0">
        <w:rPr>
          <w:rFonts w:cstheme="minorHAnsi"/>
          <w:sz w:val="20"/>
          <w:szCs w:val="20"/>
        </w:rPr>
        <w:t>employment opportunities</w:t>
      </w:r>
      <w:r w:rsidR="0062547D" w:rsidRPr="007C72E0">
        <w:rPr>
          <w:rFonts w:cstheme="minorHAnsi"/>
          <w:sz w:val="20"/>
          <w:szCs w:val="20"/>
        </w:rPr>
        <w:t xml:space="preserve"> for</w:t>
      </w:r>
      <w:r w:rsidR="00E5137B" w:rsidRPr="007C72E0">
        <w:rPr>
          <w:rFonts w:cstheme="minorHAnsi"/>
          <w:sz w:val="20"/>
          <w:szCs w:val="20"/>
        </w:rPr>
        <w:t xml:space="preserve"> persons with disabilities</w:t>
      </w:r>
      <w:r w:rsidR="00C85B4D" w:rsidRPr="007C72E0">
        <w:rPr>
          <w:rFonts w:cstheme="minorHAnsi"/>
          <w:sz w:val="20"/>
          <w:szCs w:val="20"/>
        </w:rPr>
        <w:t xml:space="preserve"> as well as incentivizing public and private stakeholders for disability inclusion </w:t>
      </w:r>
      <w:r w:rsidR="004C6923" w:rsidRPr="007C72E0">
        <w:rPr>
          <w:rFonts w:cstheme="minorHAnsi"/>
          <w:sz w:val="20"/>
          <w:szCs w:val="20"/>
        </w:rPr>
        <w:t>and non-discrimination in recruitment processes</w:t>
      </w:r>
      <w:r w:rsidR="0062547D" w:rsidRPr="007C72E0">
        <w:rPr>
          <w:rFonts w:cstheme="minorHAnsi"/>
          <w:sz w:val="20"/>
          <w:szCs w:val="20"/>
        </w:rPr>
        <w:t xml:space="preserve">. </w:t>
      </w:r>
      <w:r w:rsidR="004C6923" w:rsidRPr="007C72E0">
        <w:rPr>
          <w:rFonts w:cstheme="minorHAnsi"/>
          <w:sz w:val="20"/>
          <w:szCs w:val="20"/>
        </w:rPr>
        <w:t xml:space="preserve">This programme in doing so addresses the </w:t>
      </w:r>
      <w:r w:rsidR="00E5137B" w:rsidRPr="007C72E0">
        <w:rPr>
          <w:rFonts w:cstheme="minorHAnsi"/>
          <w:sz w:val="20"/>
          <w:szCs w:val="20"/>
        </w:rPr>
        <w:t>limited access to</w:t>
      </w:r>
      <w:r w:rsidR="002D1911" w:rsidRPr="007C72E0">
        <w:rPr>
          <w:rFonts w:cstheme="minorHAnsi"/>
          <w:sz w:val="20"/>
          <w:szCs w:val="20"/>
        </w:rPr>
        <w:t xml:space="preserve"> employment and</w:t>
      </w:r>
      <w:r w:rsidR="00E5137B" w:rsidRPr="007C72E0">
        <w:rPr>
          <w:rFonts w:cstheme="minorHAnsi"/>
          <w:sz w:val="20"/>
          <w:szCs w:val="20"/>
        </w:rPr>
        <w:t xml:space="preserve"> training opportunities</w:t>
      </w:r>
      <w:r w:rsidR="002D1911" w:rsidRPr="007C72E0">
        <w:rPr>
          <w:rFonts w:cstheme="minorHAnsi"/>
          <w:sz w:val="20"/>
          <w:szCs w:val="20"/>
        </w:rPr>
        <w:t xml:space="preserve"> available to persons with disabilities.</w:t>
      </w:r>
    </w:p>
    <w:p w14:paraId="71EB7B59" w14:textId="6C136512" w:rsidR="00E5137B" w:rsidRPr="007C72E0" w:rsidRDefault="00E5137B" w:rsidP="00E5137B">
      <w:pPr>
        <w:tabs>
          <w:tab w:val="left" w:pos="90"/>
        </w:tabs>
        <w:spacing w:after="0" w:line="240" w:lineRule="auto"/>
        <w:ind w:left="360"/>
        <w:jc w:val="both"/>
        <w:rPr>
          <w:rFonts w:cstheme="minorHAnsi"/>
          <w:sz w:val="20"/>
          <w:szCs w:val="20"/>
        </w:rPr>
      </w:pPr>
    </w:p>
    <w:p w14:paraId="19BE4804" w14:textId="7BADF176" w:rsidR="00A821F4" w:rsidRPr="007C72E0" w:rsidRDefault="00A821F4" w:rsidP="00A821F4">
      <w:pPr>
        <w:tabs>
          <w:tab w:val="left" w:pos="90"/>
        </w:tabs>
        <w:spacing w:after="0" w:line="240" w:lineRule="auto"/>
        <w:ind w:left="360"/>
        <w:jc w:val="both"/>
        <w:rPr>
          <w:rFonts w:cstheme="minorHAnsi"/>
          <w:b/>
          <w:bCs/>
          <w:sz w:val="20"/>
          <w:szCs w:val="20"/>
        </w:rPr>
      </w:pPr>
      <w:r w:rsidRPr="007C72E0">
        <w:rPr>
          <w:rFonts w:cstheme="minorHAnsi"/>
          <w:b/>
          <w:bCs/>
          <w:sz w:val="20"/>
          <w:szCs w:val="20"/>
        </w:rPr>
        <w:t>2.2. Proposal development process</w:t>
      </w:r>
    </w:p>
    <w:p w14:paraId="33DD742E" w14:textId="77777777" w:rsidR="00A821F4" w:rsidRPr="007C72E0" w:rsidRDefault="00A821F4" w:rsidP="00A821F4">
      <w:pPr>
        <w:tabs>
          <w:tab w:val="left" w:pos="90"/>
        </w:tabs>
        <w:spacing w:after="0" w:line="240" w:lineRule="auto"/>
        <w:ind w:left="360"/>
        <w:jc w:val="both"/>
        <w:rPr>
          <w:rFonts w:cstheme="minorHAnsi"/>
          <w:sz w:val="20"/>
          <w:szCs w:val="20"/>
        </w:rPr>
      </w:pPr>
    </w:p>
    <w:p w14:paraId="1B7EE98A" w14:textId="0F378A24" w:rsidR="00EA4346" w:rsidRPr="007C72E0" w:rsidRDefault="00A821F4" w:rsidP="00A821F4">
      <w:pPr>
        <w:tabs>
          <w:tab w:val="left" w:pos="90"/>
        </w:tabs>
        <w:spacing w:after="0" w:line="240" w:lineRule="auto"/>
        <w:ind w:left="360"/>
        <w:jc w:val="both"/>
        <w:rPr>
          <w:rFonts w:cstheme="minorHAnsi"/>
          <w:sz w:val="20"/>
          <w:szCs w:val="20"/>
        </w:rPr>
      </w:pPr>
      <w:r w:rsidRPr="007C72E0">
        <w:rPr>
          <w:rFonts w:cstheme="minorHAnsi"/>
          <w:sz w:val="20"/>
          <w:szCs w:val="20"/>
        </w:rPr>
        <w:t>Th</w:t>
      </w:r>
      <w:r w:rsidR="00A26950" w:rsidRPr="007C72E0">
        <w:rPr>
          <w:rFonts w:cstheme="minorHAnsi"/>
          <w:sz w:val="20"/>
          <w:szCs w:val="20"/>
        </w:rPr>
        <w:t xml:space="preserve">e </w:t>
      </w:r>
      <w:r w:rsidRPr="007C72E0">
        <w:rPr>
          <w:rFonts w:cstheme="minorHAnsi"/>
          <w:sz w:val="20"/>
          <w:szCs w:val="20"/>
        </w:rPr>
        <w:t xml:space="preserve">proposal </w:t>
      </w:r>
      <w:r w:rsidR="00A26950" w:rsidRPr="007C72E0">
        <w:rPr>
          <w:rFonts w:cstheme="minorHAnsi"/>
          <w:sz w:val="20"/>
          <w:szCs w:val="20"/>
        </w:rPr>
        <w:t>was developed through a lengthy process that engaged</w:t>
      </w:r>
      <w:r w:rsidRPr="007C72E0">
        <w:rPr>
          <w:rFonts w:cstheme="minorHAnsi"/>
          <w:sz w:val="20"/>
          <w:szCs w:val="20"/>
        </w:rPr>
        <w:t xml:space="preserve"> UNCT,</w:t>
      </w:r>
      <w:r w:rsidR="00C21E2A" w:rsidRPr="007C72E0">
        <w:rPr>
          <w:rFonts w:cstheme="minorHAnsi"/>
          <w:sz w:val="20"/>
          <w:szCs w:val="20"/>
        </w:rPr>
        <w:t xml:space="preserve"> </w:t>
      </w:r>
      <w:r w:rsidRPr="007C72E0">
        <w:rPr>
          <w:rFonts w:cstheme="minorHAnsi"/>
          <w:sz w:val="20"/>
          <w:szCs w:val="20"/>
        </w:rPr>
        <w:t>Government</w:t>
      </w:r>
      <w:r w:rsidR="00C21E2A" w:rsidRPr="007C72E0">
        <w:rPr>
          <w:rFonts w:cstheme="minorHAnsi"/>
          <w:sz w:val="20"/>
          <w:szCs w:val="20"/>
        </w:rPr>
        <w:t xml:space="preserve"> and </w:t>
      </w:r>
      <w:r w:rsidRPr="007C72E0">
        <w:rPr>
          <w:rFonts w:cstheme="minorHAnsi"/>
          <w:sz w:val="20"/>
          <w:szCs w:val="20"/>
        </w:rPr>
        <w:t>civil society</w:t>
      </w:r>
      <w:r w:rsidR="00F2681B" w:rsidRPr="007C72E0">
        <w:rPr>
          <w:rFonts w:cstheme="minorHAnsi"/>
          <w:sz w:val="20"/>
          <w:szCs w:val="20"/>
        </w:rPr>
        <w:t xml:space="preserve"> in three distinct stages: The Expression of Interest (I)</w:t>
      </w:r>
      <w:r w:rsidR="00825A74">
        <w:rPr>
          <w:rFonts w:cstheme="minorHAnsi"/>
          <w:sz w:val="20"/>
          <w:szCs w:val="20"/>
        </w:rPr>
        <w:t>,</w:t>
      </w:r>
      <w:r w:rsidR="002C0D76" w:rsidRPr="007C72E0">
        <w:rPr>
          <w:rFonts w:cstheme="minorHAnsi"/>
          <w:sz w:val="20"/>
          <w:szCs w:val="20"/>
        </w:rPr>
        <w:t xml:space="preserve"> The Induction Training</w:t>
      </w:r>
      <w:r w:rsidR="009D2821" w:rsidRPr="007C72E0">
        <w:rPr>
          <w:rFonts w:cstheme="minorHAnsi"/>
          <w:sz w:val="20"/>
          <w:szCs w:val="20"/>
        </w:rPr>
        <w:t xml:space="preserve"> </w:t>
      </w:r>
      <w:r w:rsidR="002C0D76" w:rsidRPr="007C72E0">
        <w:rPr>
          <w:rFonts w:cstheme="minorHAnsi"/>
          <w:sz w:val="20"/>
          <w:szCs w:val="20"/>
        </w:rPr>
        <w:t>and t</w:t>
      </w:r>
      <w:r w:rsidRPr="007C72E0">
        <w:rPr>
          <w:rFonts w:cstheme="minorHAnsi"/>
          <w:sz w:val="20"/>
          <w:szCs w:val="20"/>
        </w:rPr>
        <w:t xml:space="preserve">he </w:t>
      </w:r>
      <w:r w:rsidR="0093047F" w:rsidRPr="007C72E0">
        <w:rPr>
          <w:rFonts w:cstheme="minorHAnsi"/>
          <w:sz w:val="20"/>
          <w:szCs w:val="20"/>
        </w:rPr>
        <w:t>situational analysis</w:t>
      </w:r>
      <w:r w:rsidR="0037141C" w:rsidRPr="007C72E0">
        <w:rPr>
          <w:rFonts w:cstheme="minorHAnsi"/>
          <w:sz w:val="20"/>
          <w:szCs w:val="20"/>
        </w:rPr>
        <w:t xml:space="preserve"> </w:t>
      </w:r>
      <w:r w:rsidRPr="007C72E0">
        <w:rPr>
          <w:rFonts w:cstheme="minorHAnsi"/>
          <w:sz w:val="20"/>
          <w:szCs w:val="20"/>
        </w:rPr>
        <w:t>(</w:t>
      </w:r>
      <w:r w:rsidR="00417410" w:rsidRPr="007C72E0">
        <w:rPr>
          <w:rFonts w:cstheme="minorHAnsi"/>
          <w:sz w:val="20"/>
          <w:szCs w:val="20"/>
        </w:rPr>
        <w:t>II) and the</w:t>
      </w:r>
      <w:r w:rsidR="00C726F5" w:rsidRPr="007C72E0">
        <w:rPr>
          <w:rFonts w:cstheme="minorHAnsi"/>
          <w:sz w:val="20"/>
          <w:szCs w:val="20"/>
        </w:rPr>
        <w:t xml:space="preserve"> Identification and Development of</w:t>
      </w:r>
      <w:r w:rsidR="00417410" w:rsidRPr="007C72E0">
        <w:rPr>
          <w:rFonts w:cstheme="minorHAnsi"/>
          <w:sz w:val="20"/>
          <w:szCs w:val="20"/>
        </w:rPr>
        <w:t xml:space="preserve"> </w:t>
      </w:r>
      <w:r w:rsidR="00C726F5" w:rsidRPr="007C72E0">
        <w:rPr>
          <w:rFonts w:cstheme="minorHAnsi"/>
          <w:sz w:val="20"/>
          <w:szCs w:val="20"/>
        </w:rPr>
        <w:t>key priorities</w:t>
      </w:r>
      <w:r w:rsidR="00EA4346" w:rsidRPr="007C72E0">
        <w:rPr>
          <w:rFonts w:cstheme="minorHAnsi"/>
          <w:sz w:val="20"/>
          <w:szCs w:val="20"/>
        </w:rPr>
        <w:t xml:space="preserve">, </w:t>
      </w:r>
      <w:r w:rsidR="00C10824" w:rsidRPr="007C72E0">
        <w:rPr>
          <w:rFonts w:cstheme="minorHAnsi"/>
          <w:sz w:val="20"/>
          <w:szCs w:val="20"/>
        </w:rPr>
        <w:t>outcomes,</w:t>
      </w:r>
      <w:r w:rsidR="00EA4346" w:rsidRPr="007C72E0">
        <w:rPr>
          <w:rFonts w:cstheme="minorHAnsi"/>
          <w:sz w:val="20"/>
          <w:szCs w:val="20"/>
        </w:rPr>
        <w:t xml:space="preserve"> and components of the full proposal.</w:t>
      </w:r>
    </w:p>
    <w:p w14:paraId="305DE123" w14:textId="60BB35C2" w:rsidR="008B4FE9" w:rsidRPr="007C72E0" w:rsidRDefault="00EA4346" w:rsidP="008577C7">
      <w:pPr>
        <w:pStyle w:val="ListParagraph"/>
        <w:numPr>
          <w:ilvl w:val="0"/>
          <w:numId w:val="8"/>
        </w:numPr>
        <w:tabs>
          <w:tab w:val="left" w:pos="90"/>
        </w:tabs>
        <w:spacing w:after="0" w:line="240" w:lineRule="auto"/>
        <w:jc w:val="both"/>
        <w:rPr>
          <w:rFonts w:cstheme="minorHAnsi"/>
          <w:sz w:val="20"/>
          <w:szCs w:val="20"/>
        </w:rPr>
      </w:pPr>
      <w:r w:rsidRPr="007C72E0">
        <w:rPr>
          <w:rFonts w:cstheme="minorHAnsi"/>
          <w:sz w:val="20"/>
          <w:szCs w:val="20"/>
        </w:rPr>
        <w:lastRenderedPageBreak/>
        <w:t xml:space="preserve">At the onset, UNRCO, led by </w:t>
      </w:r>
      <w:r w:rsidR="00723F6C" w:rsidRPr="007C72E0">
        <w:rPr>
          <w:rFonts w:cstheme="minorHAnsi"/>
          <w:sz w:val="20"/>
          <w:szCs w:val="20"/>
        </w:rPr>
        <w:t xml:space="preserve">the Head of RCO in collaboration with the Development partnership focal point and chief </w:t>
      </w:r>
      <w:r w:rsidR="008D6455" w:rsidRPr="007C72E0">
        <w:rPr>
          <w:rFonts w:cstheme="minorHAnsi"/>
          <w:sz w:val="20"/>
          <w:szCs w:val="20"/>
        </w:rPr>
        <w:t>economist</w:t>
      </w:r>
      <w:r w:rsidR="00723F6C" w:rsidRPr="007C72E0">
        <w:rPr>
          <w:rFonts w:cstheme="minorHAnsi"/>
          <w:sz w:val="20"/>
          <w:szCs w:val="20"/>
        </w:rPr>
        <w:t xml:space="preserve"> at RCO, both serving as the project</w:t>
      </w:r>
      <w:r w:rsidR="00D441DE" w:rsidRPr="007C72E0">
        <w:rPr>
          <w:rFonts w:cstheme="minorHAnsi"/>
          <w:sz w:val="20"/>
          <w:szCs w:val="20"/>
        </w:rPr>
        <w:t xml:space="preserve">’s focal point led the process of mobilizing </w:t>
      </w:r>
      <w:r w:rsidR="008D6455" w:rsidRPr="007C72E0">
        <w:rPr>
          <w:rFonts w:cstheme="minorHAnsi"/>
          <w:sz w:val="20"/>
          <w:szCs w:val="20"/>
        </w:rPr>
        <w:t>U</w:t>
      </w:r>
      <w:r w:rsidR="00825A74">
        <w:rPr>
          <w:rFonts w:cstheme="minorHAnsi"/>
          <w:sz w:val="20"/>
          <w:szCs w:val="20"/>
        </w:rPr>
        <w:t>N</w:t>
      </w:r>
      <w:r w:rsidR="008D6455" w:rsidRPr="007C72E0">
        <w:rPr>
          <w:rFonts w:cstheme="minorHAnsi"/>
          <w:sz w:val="20"/>
          <w:szCs w:val="20"/>
        </w:rPr>
        <w:t>CT to submit an expression of interest for the UN PRPD 4</w:t>
      </w:r>
      <w:r w:rsidR="008D6455" w:rsidRPr="007C72E0">
        <w:rPr>
          <w:rFonts w:cstheme="minorHAnsi"/>
          <w:sz w:val="20"/>
          <w:szCs w:val="20"/>
          <w:vertAlign w:val="superscript"/>
        </w:rPr>
        <w:t>th</w:t>
      </w:r>
      <w:r w:rsidR="008D6455" w:rsidRPr="007C72E0">
        <w:rPr>
          <w:rFonts w:cstheme="minorHAnsi"/>
          <w:sz w:val="20"/>
          <w:szCs w:val="20"/>
        </w:rPr>
        <w:t xml:space="preserve"> round of fu</w:t>
      </w:r>
      <w:r w:rsidR="0052351E" w:rsidRPr="007C72E0">
        <w:rPr>
          <w:rFonts w:cstheme="minorHAnsi"/>
          <w:sz w:val="20"/>
          <w:szCs w:val="20"/>
        </w:rPr>
        <w:t>nding.</w:t>
      </w:r>
    </w:p>
    <w:p w14:paraId="34FEAC5E" w14:textId="14B84D4F" w:rsidR="00D8422B" w:rsidRPr="007C72E0" w:rsidRDefault="002C0D76" w:rsidP="00F04DE4">
      <w:pPr>
        <w:pStyle w:val="ListParagraph"/>
        <w:tabs>
          <w:tab w:val="left" w:pos="90"/>
        </w:tabs>
        <w:spacing w:after="0" w:line="240" w:lineRule="auto"/>
        <w:ind w:left="1080"/>
        <w:jc w:val="both"/>
        <w:rPr>
          <w:rFonts w:cstheme="minorHAnsi"/>
          <w:sz w:val="20"/>
          <w:szCs w:val="20"/>
        </w:rPr>
      </w:pPr>
      <w:r w:rsidRPr="007C72E0">
        <w:rPr>
          <w:rFonts w:cstheme="minorHAnsi"/>
          <w:sz w:val="20"/>
          <w:szCs w:val="20"/>
        </w:rPr>
        <w:t xml:space="preserve">Technically, the EOI was spearheaded by UNESCO as lead agency in collaboration with </w:t>
      </w:r>
      <w:r w:rsidR="00EE12F1" w:rsidRPr="007C72E0">
        <w:rPr>
          <w:rFonts w:cstheme="minorHAnsi"/>
          <w:sz w:val="20"/>
          <w:szCs w:val="20"/>
        </w:rPr>
        <w:t>UNDP, UNFPA and UN Women which were later joined by UN OHCHR</w:t>
      </w:r>
      <w:r w:rsidR="00BC491A">
        <w:rPr>
          <w:rFonts w:cstheme="minorHAnsi"/>
          <w:sz w:val="20"/>
          <w:szCs w:val="20"/>
        </w:rPr>
        <w:t xml:space="preserve"> and HCR</w:t>
      </w:r>
      <w:r w:rsidR="00EE12F1" w:rsidRPr="007C72E0">
        <w:rPr>
          <w:rFonts w:cstheme="minorHAnsi"/>
          <w:sz w:val="20"/>
          <w:szCs w:val="20"/>
        </w:rPr>
        <w:t>.</w:t>
      </w:r>
      <w:r w:rsidR="00F04DE4" w:rsidRPr="007C72E0">
        <w:rPr>
          <w:rFonts w:cstheme="minorHAnsi"/>
          <w:sz w:val="20"/>
          <w:szCs w:val="20"/>
        </w:rPr>
        <w:t xml:space="preserve"> </w:t>
      </w:r>
      <w:r w:rsidR="00D8422B" w:rsidRPr="007C72E0">
        <w:rPr>
          <w:rFonts w:cstheme="minorHAnsi"/>
          <w:sz w:val="20"/>
          <w:szCs w:val="20"/>
        </w:rPr>
        <w:t xml:space="preserve">UNESCO </w:t>
      </w:r>
      <w:r w:rsidR="00DC1A48" w:rsidRPr="007C72E0">
        <w:rPr>
          <w:rFonts w:cstheme="minorHAnsi"/>
          <w:sz w:val="20"/>
          <w:szCs w:val="20"/>
        </w:rPr>
        <w:t xml:space="preserve">organized the </w:t>
      </w:r>
      <w:r w:rsidR="008C5908" w:rsidRPr="007C72E0">
        <w:rPr>
          <w:rFonts w:cstheme="minorHAnsi"/>
          <w:sz w:val="20"/>
          <w:szCs w:val="20"/>
        </w:rPr>
        <w:t xml:space="preserve">technical </w:t>
      </w:r>
      <w:r w:rsidR="00DC1A48" w:rsidRPr="007C72E0">
        <w:rPr>
          <w:rFonts w:cstheme="minorHAnsi"/>
          <w:sz w:val="20"/>
          <w:szCs w:val="20"/>
        </w:rPr>
        <w:t xml:space="preserve">working sessions with the collaborating UN Agencies, engaged the key government stakeholders at this </w:t>
      </w:r>
      <w:r w:rsidR="001457B6" w:rsidRPr="007C72E0">
        <w:rPr>
          <w:rFonts w:cstheme="minorHAnsi"/>
          <w:sz w:val="20"/>
          <w:szCs w:val="20"/>
        </w:rPr>
        <w:t xml:space="preserve">preliminary stage </w:t>
      </w:r>
      <w:r w:rsidR="00E36C3B" w:rsidRPr="007C72E0">
        <w:rPr>
          <w:rFonts w:cstheme="minorHAnsi"/>
          <w:sz w:val="20"/>
          <w:szCs w:val="20"/>
        </w:rPr>
        <w:t>for appropriation and engagement, and the broader civil society suggested by UNCT.</w:t>
      </w:r>
      <w:r w:rsidR="00F9771D" w:rsidRPr="007C72E0">
        <w:rPr>
          <w:rFonts w:cstheme="minorHAnsi"/>
          <w:sz w:val="20"/>
          <w:szCs w:val="20"/>
        </w:rPr>
        <w:t xml:space="preserve"> UN RCO ensured quality assurance and cleared the EOI for submission to the UN PRPD Secretariat. </w:t>
      </w:r>
    </w:p>
    <w:p w14:paraId="7754D94B" w14:textId="77777777" w:rsidR="00E36C3B" w:rsidRPr="007C72E0" w:rsidRDefault="00E36C3B" w:rsidP="00F9771D">
      <w:pPr>
        <w:tabs>
          <w:tab w:val="left" w:pos="90"/>
        </w:tabs>
        <w:spacing w:after="0" w:line="240" w:lineRule="auto"/>
        <w:jc w:val="both"/>
        <w:rPr>
          <w:rFonts w:cstheme="minorHAnsi"/>
          <w:sz w:val="20"/>
          <w:szCs w:val="20"/>
        </w:rPr>
      </w:pPr>
    </w:p>
    <w:p w14:paraId="34AAB5D0" w14:textId="684DED03" w:rsidR="00D8422B" w:rsidRPr="007C72E0" w:rsidRDefault="00D8422B" w:rsidP="008577C7">
      <w:pPr>
        <w:pStyle w:val="ListParagraph"/>
        <w:numPr>
          <w:ilvl w:val="0"/>
          <w:numId w:val="8"/>
        </w:numPr>
        <w:tabs>
          <w:tab w:val="left" w:pos="90"/>
        </w:tabs>
        <w:spacing w:after="0" w:line="240" w:lineRule="auto"/>
        <w:jc w:val="both"/>
        <w:rPr>
          <w:rFonts w:cstheme="minorHAnsi"/>
          <w:sz w:val="20"/>
          <w:szCs w:val="20"/>
        </w:rPr>
      </w:pPr>
      <w:r w:rsidRPr="007C72E0">
        <w:rPr>
          <w:rFonts w:cstheme="minorHAnsi"/>
          <w:sz w:val="20"/>
          <w:szCs w:val="20"/>
        </w:rPr>
        <w:t xml:space="preserve">Following UNPRPD’s approval of Cameroon’s submission to the EOI, UNCT in collaboration </w:t>
      </w:r>
      <w:r w:rsidR="00010F39" w:rsidRPr="007C72E0">
        <w:rPr>
          <w:rFonts w:cstheme="minorHAnsi"/>
          <w:sz w:val="20"/>
          <w:szCs w:val="20"/>
        </w:rPr>
        <w:t xml:space="preserve">with government and CSOs (including OPDs) organized the </w:t>
      </w:r>
      <w:r w:rsidR="003E378C" w:rsidRPr="007C72E0">
        <w:rPr>
          <w:rFonts w:cstheme="minorHAnsi"/>
          <w:sz w:val="20"/>
          <w:szCs w:val="20"/>
        </w:rPr>
        <w:t>UNPRPD Joint Programme Induction Training on Cross-cutting Approaches and Preconditions for Disability In</w:t>
      </w:r>
      <w:r w:rsidR="00F73CB5" w:rsidRPr="007C72E0">
        <w:rPr>
          <w:rFonts w:cstheme="minorHAnsi"/>
          <w:sz w:val="20"/>
          <w:szCs w:val="20"/>
        </w:rPr>
        <w:t xml:space="preserve">clusion in Cameroon. During this workshop, all participants’ capacities were strengthened on </w:t>
      </w:r>
      <w:r w:rsidR="00CC080A" w:rsidRPr="007C72E0">
        <w:rPr>
          <w:rFonts w:cstheme="minorHAnsi"/>
          <w:sz w:val="20"/>
          <w:szCs w:val="20"/>
        </w:rPr>
        <w:t>the CRPD, its articles, the pre-conditions etc. that would prove to be crucial when guiding the situational analysis and developing the full-fledged proposal.</w:t>
      </w:r>
    </w:p>
    <w:p w14:paraId="28A7AEB4" w14:textId="77777777" w:rsidR="00CC080A" w:rsidRPr="007C72E0" w:rsidRDefault="00CC080A" w:rsidP="00A821F4">
      <w:pPr>
        <w:tabs>
          <w:tab w:val="left" w:pos="90"/>
        </w:tabs>
        <w:spacing w:after="0" w:line="240" w:lineRule="auto"/>
        <w:ind w:left="360"/>
        <w:jc w:val="both"/>
        <w:rPr>
          <w:rFonts w:cstheme="minorHAnsi"/>
          <w:sz w:val="20"/>
          <w:szCs w:val="20"/>
        </w:rPr>
      </w:pPr>
    </w:p>
    <w:p w14:paraId="7B926BEB" w14:textId="446EB530" w:rsidR="00FC6D3F" w:rsidRPr="007C72E0" w:rsidRDefault="00F77B37" w:rsidP="008577C7">
      <w:pPr>
        <w:pStyle w:val="ListParagraph"/>
        <w:numPr>
          <w:ilvl w:val="0"/>
          <w:numId w:val="8"/>
        </w:numPr>
        <w:tabs>
          <w:tab w:val="left" w:pos="90"/>
        </w:tabs>
        <w:spacing w:after="0" w:line="240" w:lineRule="auto"/>
        <w:jc w:val="both"/>
        <w:rPr>
          <w:rFonts w:cstheme="minorHAnsi"/>
          <w:sz w:val="20"/>
          <w:szCs w:val="20"/>
        </w:rPr>
      </w:pPr>
      <w:r w:rsidRPr="007C72E0">
        <w:rPr>
          <w:rFonts w:cstheme="minorHAnsi"/>
          <w:sz w:val="20"/>
          <w:szCs w:val="20"/>
        </w:rPr>
        <w:t xml:space="preserve">UNESCO </w:t>
      </w:r>
      <w:r w:rsidR="00A15A6E" w:rsidRPr="007C72E0">
        <w:rPr>
          <w:rFonts w:cstheme="minorHAnsi"/>
          <w:sz w:val="20"/>
          <w:szCs w:val="20"/>
        </w:rPr>
        <w:t xml:space="preserve">recruited the </w:t>
      </w:r>
      <w:r w:rsidRPr="007C72E0">
        <w:rPr>
          <w:rFonts w:cstheme="minorHAnsi"/>
          <w:sz w:val="20"/>
          <w:szCs w:val="20"/>
        </w:rPr>
        <w:t xml:space="preserve">consultant </w:t>
      </w:r>
      <w:r w:rsidR="00A15A6E" w:rsidRPr="007C72E0">
        <w:rPr>
          <w:rFonts w:cstheme="minorHAnsi"/>
          <w:sz w:val="20"/>
          <w:szCs w:val="20"/>
        </w:rPr>
        <w:t>who undertook the comprehensive situational analysis on persons with disab</w:t>
      </w:r>
      <w:r w:rsidR="00B32624" w:rsidRPr="007C72E0">
        <w:rPr>
          <w:rFonts w:cstheme="minorHAnsi"/>
          <w:sz w:val="20"/>
          <w:szCs w:val="20"/>
        </w:rPr>
        <w:t xml:space="preserve">ilities. UNESCO provided the first level of technical guidance </w:t>
      </w:r>
      <w:r w:rsidR="009D3F10" w:rsidRPr="007C72E0">
        <w:rPr>
          <w:rFonts w:cstheme="minorHAnsi"/>
          <w:sz w:val="20"/>
          <w:szCs w:val="20"/>
        </w:rPr>
        <w:t>to</w:t>
      </w:r>
      <w:r w:rsidR="00B32624" w:rsidRPr="007C72E0">
        <w:rPr>
          <w:rFonts w:cstheme="minorHAnsi"/>
          <w:sz w:val="20"/>
          <w:szCs w:val="20"/>
        </w:rPr>
        <w:t xml:space="preserve"> the consultant and organized technical working sessions with the broader UNCT </w:t>
      </w:r>
      <w:r w:rsidR="00F5131E" w:rsidRPr="007C72E0">
        <w:rPr>
          <w:rFonts w:cstheme="minorHAnsi"/>
          <w:sz w:val="20"/>
          <w:szCs w:val="20"/>
        </w:rPr>
        <w:t xml:space="preserve">to guide </w:t>
      </w:r>
      <w:r w:rsidR="009D3F10" w:rsidRPr="007C72E0">
        <w:rPr>
          <w:rFonts w:cstheme="minorHAnsi"/>
          <w:sz w:val="20"/>
          <w:szCs w:val="20"/>
        </w:rPr>
        <w:t>and clear the situational analysis.</w:t>
      </w:r>
      <w:r w:rsidR="00502CBB" w:rsidRPr="007C72E0">
        <w:rPr>
          <w:rFonts w:cstheme="minorHAnsi"/>
          <w:sz w:val="20"/>
          <w:szCs w:val="20"/>
        </w:rPr>
        <w:t xml:space="preserve"> To undertake the situational analysis, UNESCO facilitated the organization of consultation retreats</w:t>
      </w:r>
      <w:r w:rsidR="003036DF" w:rsidRPr="007C72E0">
        <w:rPr>
          <w:rFonts w:cstheme="minorHAnsi"/>
          <w:sz w:val="20"/>
          <w:szCs w:val="20"/>
        </w:rPr>
        <w:t xml:space="preserve"> (boot camps)</w:t>
      </w:r>
      <w:r w:rsidR="00502CBB" w:rsidRPr="007C72E0">
        <w:rPr>
          <w:rFonts w:cstheme="minorHAnsi"/>
          <w:sz w:val="20"/>
          <w:szCs w:val="20"/>
        </w:rPr>
        <w:t xml:space="preserve"> distinctly with government agencies and UN agencies on the one hand and with the OPDs an</w:t>
      </w:r>
      <w:r w:rsidR="003036DF" w:rsidRPr="007C72E0">
        <w:rPr>
          <w:rFonts w:cstheme="minorHAnsi"/>
          <w:sz w:val="20"/>
          <w:szCs w:val="20"/>
        </w:rPr>
        <w:t xml:space="preserve">d CSOs on the other hand. </w:t>
      </w:r>
      <w:r w:rsidR="00FC6D3F" w:rsidRPr="007C72E0">
        <w:rPr>
          <w:rFonts w:cstheme="minorHAnsi"/>
          <w:sz w:val="20"/>
          <w:szCs w:val="20"/>
        </w:rPr>
        <w:t xml:space="preserve">The situational analysis was of such a crucial importance because it enabled the determination of the key challenges and opportunities for disability inclusion which </w:t>
      </w:r>
      <w:r w:rsidR="0055476C" w:rsidRPr="007C72E0">
        <w:rPr>
          <w:rFonts w:cstheme="minorHAnsi"/>
          <w:sz w:val="20"/>
          <w:szCs w:val="20"/>
        </w:rPr>
        <w:t>became the f</w:t>
      </w:r>
      <w:r w:rsidR="002D2E88" w:rsidRPr="007C72E0">
        <w:rPr>
          <w:rFonts w:cstheme="minorHAnsi"/>
          <w:sz w:val="20"/>
          <w:szCs w:val="20"/>
        </w:rPr>
        <w:t xml:space="preserve">undamental guidelines for </w:t>
      </w:r>
      <w:r w:rsidR="003073BD" w:rsidRPr="007C72E0">
        <w:rPr>
          <w:rFonts w:cstheme="minorHAnsi"/>
          <w:sz w:val="20"/>
          <w:szCs w:val="20"/>
        </w:rPr>
        <w:t>dev</w:t>
      </w:r>
      <w:r w:rsidR="00E45AAC" w:rsidRPr="007C72E0">
        <w:rPr>
          <w:rFonts w:cstheme="minorHAnsi"/>
          <w:sz w:val="20"/>
          <w:szCs w:val="20"/>
        </w:rPr>
        <w:t xml:space="preserve">eloping </w:t>
      </w:r>
      <w:r w:rsidR="002D2E88" w:rsidRPr="007C72E0">
        <w:rPr>
          <w:rFonts w:cstheme="minorHAnsi"/>
          <w:sz w:val="20"/>
          <w:szCs w:val="20"/>
        </w:rPr>
        <w:t>the log frame (including outcomes and outputs) that w</w:t>
      </w:r>
      <w:r w:rsidR="00E45AAC" w:rsidRPr="007C72E0">
        <w:rPr>
          <w:rFonts w:cstheme="minorHAnsi"/>
          <w:sz w:val="20"/>
          <w:szCs w:val="20"/>
        </w:rPr>
        <w:t>as</w:t>
      </w:r>
      <w:r w:rsidR="002D2E88" w:rsidRPr="007C72E0">
        <w:rPr>
          <w:rFonts w:cstheme="minorHAnsi"/>
          <w:sz w:val="20"/>
          <w:szCs w:val="20"/>
        </w:rPr>
        <w:t xml:space="preserve"> </w:t>
      </w:r>
      <w:r w:rsidR="003953D3" w:rsidRPr="007C72E0">
        <w:rPr>
          <w:rFonts w:cstheme="minorHAnsi"/>
          <w:sz w:val="20"/>
          <w:szCs w:val="20"/>
        </w:rPr>
        <w:t xml:space="preserve">honed, </w:t>
      </w:r>
      <w:proofErr w:type="gramStart"/>
      <w:r w:rsidR="003953D3" w:rsidRPr="007C72E0">
        <w:rPr>
          <w:rFonts w:cstheme="minorHAnsi"/>
          <w:sz w:val="20"/>
          <w:szCs w:val="20"/>
        </w:rPr>
        <w:t>improved</w:t>
      </w:r>
      <w:proofErr w:type="gramEnd"/>
      <w:r w:rsidR="003953D3" w:rsidRPr="007C72E0">
        <w:rPr>
          <w:rFonts w:cstheme="minorHAnsi"/>
          <w:sz w:val="20"/>
          <w:szCs w:val="20"/>
        </w:rPr>
        <w:t xml:space="preserve"> and reformulated</w:t>
      </w:r>
      <w:r w:rsidR="00E45AAC" w:rsidRPr="007C72E0">
        <w:rPr>
          <w:rFonts w:cstheme="minorHAnsi"/>
          <w:sz w:val="20"/>
          <w:szCs w:val="20"/>
        </w:rPr>
        <w:t xml:space="preserve"> after multiple rounds of exchanges with UNPRPD’s secretariat.</w:t>
      </w:r>
      <w:r w:rsidR="003953D3" w:rsidRPr="007C72E0">
        <w:rPr>
          <w:rFonts w:cstheme="minorHAnsi"/>
          <w:sz w:val="20"/>
          <w:szCs w:val="20"/>
        </w:rPr>
        <w:t xml:space="preserve"> </w:t>
      </w:r>
    </w:p>
    <w:p w14:paraId="1528155C" w14:textId="77777777" w:rsidR="00FC6D3F" w:rsidRPr="007C72E0" w:rsidRDefault="00FC6D3F" w:rsidP="00A821F4">
      <w:pPr>
        <w:tabs>
          <w:tab w:val="left" w:pos="90"/>
        </w:tabs>
        <w:spacing w:after="0" w:line="240" w:lineRule="auto"/>
        <w:ind w:left="360"/>
        <w:jc w:val="both"/>
        <w:rPr>
          <w:rFonts w:cstheme="minorHAnsi"/>
          <w:sz w:val="20"/>
          <w:szCs w:val="20"/>
        </w:rPr>
      </w:pPr>
    </w:p>
    <w:p w14:paraId="18B7F14A" w14:textId="524FC7D3" w:rsidR="00A53E85" w:rsidRDefault="00DC7B47" w:rsidP="00A821F4">
      <w:pPr>
        <w:tabs>
          <w:tab w:val="left" w:pos="90"/>
        </w:tabs>
        <w:spacing w:after="0" w:line="240" w:lineRule="auto"/>
        <w:ind w:left="360"/>
        <w:jc w:val="both"/>
        <w:rPr>
          <w:rFonts w:cstheme="minorHAnsi"/>
          <w:sz w:val="20"/>
          <w:szCs w:val="20"/>
        </w:rPr>
      </w:pPr>
      <w:r w:rsidRPr="007C72E0">
        <w:rPr>
          <w:rFonts w:cstheme="minorHAnsi"/>
          <w:sz w:val="20"/>
          <w:szCs w:val="20"/>
        </w:rPr>
        <w:t>The process remained inclusive throughout involving all key stakeholders,</w:t>
      </w:r>
      <w:r w:rsidR="00120B1B" w:rsidRPr="007C72E0">
        <w:rPr>
          <w:rFonts w:cstheme="minorHAnsi"/>
          <w:sz w:val="20"/>
          <w:szCs w:val="20"/>
        </w:rPr>
        <w:t xml:space="preserve"> some of whom are</w:t>
      </w:r>
      <w:r w:rsidR="006C2395" w:rsidRPr="007C72E0">
        <w:rPr>
          <w:rFonts w:cstheme="minorHAnsi"/>
          <w:sz w:val="20"/>
          <w:szCs w:val="20"/>
        </w:rPr>
        <w:t xml:space="preserve"> mentioned on the cover page of this proposal.</w:t>
      </w:r>
      <w:r w:rsidR="00120B1B" w:rsidRPr="007C72E0">
        <w:rPr>
          <w:rFonts w:cstheme="minorHAnsi"/>
          <w:sz w:val="20"/>
          <w:szCs w:val="20"/>
        </w:rPr>
        <w:t xml:space="preserve"> </w:t>
      </w:r>
    </w:p>
    <w:p w14:paraId="59B1D925" w14:textId="16E44513" w:rsidR="00ED3430" w:rsidRDefault="00ED3430" w:rsidP="00A821F4">
      <w:pPr>
        <w:tabs>
          <w:tab w:val="left" w:pos="90"/>
        </w:tabs>
        <w:spacing w:after="0" w:line="240" w:lineRule="auto"/>
        <w:ind w:left="360"/>
        <w:jc w:val="both"/>
        <w:rPr>
          <w:rFonts w:cstheme="minorHAnsi"/>
          <w:sz w:val="20"/>
          <w:szCs w:val="20"/>
        </w:rPr>
      </w:pPr>
    </w:p>
    <w:p w14:paraId="4E3A9B34" w14:textId="396107A9" w:rsidR="00ED3430" w:rsidRDefault="00ED3430" w:rsidP="00A821F4">
      <w:pPr>
        <w:tabs>
          <w:tab w:val="left" w:pos="90"/>
        </w:tabs>
        <w:spacing w:after="0" w:line="240" w:lineRule="auto"/>
        <w:ind w:left="360"/>
        <w:jc w:val="both"/>
        <w:rPr>
          <w:rFonts w:cstheme="minorHAnsi"/>
          <w:sz w:val="20"/>
          <w:szCs w:val="20"/>
        </w:rPr>
      </w:pPr>
    </w:p>
    <w:p w14:paraId="5A6FBC34" w14:textId="0B94009E" w:rsidR="00ED3430" w:rsidRDefault="00ED3430" w:rsidP="00A821F4">
      <w:pPr>
        <w:tabs>
          <w:tab w:val="left" w:pos="90"/>
        </w:tabs>
        <w:spacing w:after="0" w:line="240" w:lineRule="auto"/>
        <w:ind w:left="360"/>
        <w:jc w:val="both"/>
        <w:rPr>
          <w:rFonts w:cstheme="minorHAnsi"/>
          <w:sz w:val="20"/>
          <w:szCs w:val="20"/>
        </w:rPr>
      </w:pPr>
    </w:p>
    <w:p w14:paraId="47E86C30" w14:textId="3A8B4F85" w:rsidR="00ED3430" w:rsidRDefault="00ED3430" w:rsidP="00A821F4">
      <w:pPr>
        <w:tabs>
          <w:tab w:val="left" w:pos="90"/>
        </w:tabs>
        <w:spacing w:after="0" w:line="240" w:lineRule="auto"/>
        <w:ind w:left="360"/>
        <w:jc w:val="both"/>
        <w:rPr>
          <w:rFonts w:cstheme="minorHAnsi"/>
          <w:sz w:val="20"/>
          <w:szCs w:val="20"/>
        </w:rPr>
      </w:pPr>
    </w:p>
    <w:p w14:paraId="0D76723E" w14:textId="14096E99" w:rsidR="00ED3430" w:rsidRDefault="00ED3430" w:rsidP="00A821F4">
      <w:pPr>
        <w:tabs>
          <w:tab w:val="left" w:pos="90"/>
        </w:tabs>
        <w:spacing w:after="0" w:line="240" w:lineRule="auto"/>
        <w:ind w:left="360"/>
        <w:jc w:val="both"/>
        <w:rPr>
          <w:rFonts w:cstheme="minorHAnsi"/>
          <w:sz w:val="20"/>
          <w:szCs w:val="20"/>
        </w:rPr>
      </w:pPr>
    </w:p>
    <w:p w14:paraId="48E48E4A" w14:textId="03339B42" w:rsidR="00ED3430" w:rsidRDefault="00ED3430" w:rsidP="00A821F4">
      <w:pPr>
        <w:tabs>
          <w:tab w:val="left" w:pos="90"/>
        </w:tabs>
        <w:spacing w:after="0" w:line="240" w:lineRule="auto"/>
        <w:ind w:left="360"/>
        <w:jc w:val="both"/>
        <w:rPr>
          <w:rFonts w:cstheme="minorHAnsi"/>
          <w:sz w:val="20"/>
          <w:szCs w:val="20"/>
        </w:rPr>
      </w:pPr>
    </w:p>
    <w:p w14:paraId="6DD7D571" w14:textId="0C243F2D" w:rsidR="00ED3430" w:rsidRDefault="00ED3430" w:rsidP="00A821F4">
      <w:pPr>
        <w:tabs>
          <w:tab w:val="left" w:pos="90"/>
        </w:tabs>
        <w:spacing w:after="0" w:line="240" w:lineRule="auto"/>
        <w:ind w:left="360"/>
        <w:jc w:val="both"/>
        <w:rPr>
          <w:rFonts w:cstheme="minorHAnsi"/>
          <w:sz w:val="20"/>
          <w:szCs w:val="20"/>
        </w:rPr>
      </w:pPr>
    </w:p>
    <w:p w14:paraId="659853C6" w14:textId="1FD2B623" w:rsidR="00ED3430" w:rsidRDefault="00ED3430" w:rsidP="00A821F4">
      <w:pPr>
        <w:tabs>
          <w:tab w:val="left" w:pos="90"/>
        </w:tabs>
        <w:spacing w:after="0" w:line="240" w:lineRule="auto"/>
        <w:ind w:left="360"/>
        <w:jc w:val="both"/>
        <w:rPr>
          <w:rFonts w:cstheme="minorHAnsi"/>
          <w:sz w:val="20"/>
          <w:szCs w:val="20"/>
        </w:rPr>
      </w:pPr>
    </w:p>
    <w:p w14:paraId="71A22312" w14:textId="742858E1" w:rsidR="00ED3430" w:rsidRDefault="00ED3430" w:rsidP="00A821F4">
      <w:pPr>
        <w:tabs>
          <w:tab w:val="left" w:pos="90"/>
        </w:tabs>
        <w:spacing w:after="0" w:line="240" w:lineRule="auto"/>
        <w:ind w:left="360"/>
        <w:jc w:val="both"/>
        <w:rPr>
          <w:rFonts w:cstheme="minorHAnsi"/>
          <w:sz w:val="20"/>
          <w:szCs w:val="20"/>
        </w:rPr>
      </w:pPr>
    </w:p>
    <w:p w14:paraId="4AE6ACF1" w14:textId="0E858779" w:rsidR="00ED3430" w:rsidRDefault="00ED3430" w:rsidP="00A821F4">
      <w:pPr>
        <w:tabs>
          <w:tab w:val="left" w:pos="90"/>
        </w:tabs>
        <w:spacing w:after="0" w:line="240" w:lineRule="auto"/>
        <w:ind w:left="360"/>
        <w:jc w:val="both"/>
        <w:rPr>
          <w:rFonts w:cstheme="minorHAnsi"/>
          <w:sz w:val="20"/>
          <w:szCs w:val="20"/>
        </w:rPr>
      </w:pPr>
    </w:p>
    <w:p w14:paraId="33AAF257" w14:textId="401FD516" w:rsidR="00ED3430" w:rsidRDefault="00ED3430" w:rsidP="00A821F4">
      <w:pPr>
        <w:tabs>
          <w:tab w:val="left" w:pos="90"/>
        </w:tabs>
        <w:spacing w:after="0" w:line="240" w:lineRule="auto"/>
        <w:ind w:left="360"/>
        <w:jc w:val="both"/>
        <w:rPr>
          <w:rFonts w:cstheme="minorHAnsi"/>
          <w:sz w:val="20"/>
          <w:szCs w:val="20"/>
        </w:rPr>
      </w:pPr>
    </w:p>
    <w:p w14:paraId="203E92E6" w14:textId="1B96363B" w:rsidR="00ED3430" w:rsidRDefault="00ED3430" w:rsidP="00A821F4">
      <w:pPr>
        <w:tabs>
          <w:tab w:val="left" w:pos="90"/>
        </w:tabs>
        <w:spacing w:after="0" w:line="240" w:lineRule="auto"/>
        <w:ind w:left="360"/>
        <w:jc w:val="both"/>
        <w:rPr>
          <w:rFonts w:cstheme="minorHAnsi"/>
          <w:sz w:val="20"/>
          <w:szCs w:val="20"/>
        </w:rPr>
      </w:pPr>
    </w:p>
    <w:p w14:paraId="6CAB4382" w14:textId="0149B669" w:rsidR="00ED3430" w:rsidRDefault="00ED3430" w:rsidP="00A821F4">
      <w:pPr>
        <w:tabs>
          <w:tab w:val="left" w:pos="90"/>
        </w:tabs>
        <w:spacing w:after="0" w:line="240" w:lineRule="auto"/>
        <w:ind w:left="360"/>
        <w:jc w:val="both"/>
        <w:rPr>
          <w:rFonts w:cstheme="minorHAnsi"/>
          <w:sz w:val="20"/>
          <w:szCs w:val="20"/>
        </w:rPr>
      </w:pPr>
    </w:p>
    <w:p w14:paraId="03E78814" w14:textId="645C2801" w:rsidR="00ED3430" w:rsidRDefault="00ED3430" w:rsidP="00A821F4">
      <w:pPr>
        <w:tabs>
          <w:tab w:val="left" w:pos="90"/>
        </w:tabs>
        <w:spacing w:after="0" w:line="240" w:lineRule="auto"/>
        <w:ind w:left="360"/>
        <w:jc w:val="both"/>
        <w:rPr>
          <w:rFonts w:cstheme="minorHAnsi"/>
          <w:sz w:val="20"/>
          <w:szCs w:val="20"/>
        </w:rPr>
      </w:pPr>
    </w:p>
    <w:p w14:paraId="3E77914D" w14:textId="0C0E16E2" w:rsidR="00ED3430" w:rsidRDefault="00ED3430" w:rsidP="00A821F4">
      <w:pPr>
        <w:tabs>
          <w:tab w:val="left" w:pos="90"/>
        </w:tabs>
        <w:spacing w:after="0" w:line="240" w:lineRule="auto"/>
        <w:ind w:left="360"/>
        <w:jc w:val="both"/>
        <w:rPr>
          <w:rFonts w:cstheme="minorHAnsi"/>
          <w:sz w:val="20"/>
          <w:szCs w:val="20"/>
        </w:rPr>
      </w:pPr>
    </w:p>
    <w:p w14:paraId="1390A2C3" w14:textId="2EC0D155" w:rsidR="00ED3430" w:rsidRDefault="00ED3430" w:rsidP="00A821F4">
      <w:pPr>
        <w:tabs>
          <w:tab w:val="left" w:pos="90"/>
        </w:tabs>
        <w:spacing w:after="0" w:line="240" w:lineRule="auto"/>
        <w:ind w:left="360"/>
        <w:jc w:val="both"/>
        <w:rPr>
          <w:rFonts w:cstheme="minorHAnsi"/>
          <w:sz w:val="20"/>
          <w:szCs w:val="20"/>
        </w:rPr>
      </w:pPr>
    </w:p>
    <w:p w14:paraId="362B7016" w14:textId="3B77DD66" w:rsidR="00ED3430" w:rsidRDefault="00ED3430" w:rsidP="00A821F4">
      <w:pPr>
        <w:tabs>
          <w:tab w:val="left" w:pos="90"/>
        </w:tabs>
        <w:spacing w:after="0" w:line="240" w:lineRule="auto"/>
        <w:ind w:left="360"/>
        <w:jc w:val="both"/>
        <w:rPr>
          <w:rFonts w:cstheme="minorHAnsi"/>
          <w:sz w:val="20"/>
          <w:szCs w:val="20"/>
        </w:rPr>
      </w:pPr>
    </w:p>
    <w:p w14:paraId="007570FE" w14:textId="347C7912" w:rsidR="00ED3430" w:rsidRDefault="00ED3430" w:rsidP="00A821F4">
      <w:pPr>
        <w:tabs>
          <w:tab w:val="left" w:pos="90"/>
        </w:tabs>
        <w:spacing w:after="0" w:line="240" w:lineRule="auto"/>
        <w:ind w:left="360"/>
        <w:jc w:val="both"/>
        <w:rPr>
          <w:rFonts w:cstheme="minorHAnsi"/>
          <w:sz w:val="20"/>
          <w:szCs w:val="20"/>
        </w:rPr>
      </w:pPr>
    </w:p>
    <w:p w14:paraId="263D753E" w14:textId="1EC7985D" w:rsidR="00ED3430" w:rsidRDefault="00ED3430" w:rsidP="00A821F4">
      <w:pPr>
        <w:tabs>
          <w:tab w:val="left" w:pos="90"/>
        </w:tabs>
        <w:spacing w:after="0" w:line="240" w:lineRule="auto"/>
        <w:ind w:left="360"/>
        <w:jc w:val="both"/>
        <w:rPr>
          <w:rFonts w:cstheme="minorHAnsi"/>
          <w:sz w:val="20"/>
          <w:szCs w:val="20"/>
        </w:rPr>
      </w:pPr>
    </w:p>
    <w:p w14:paraId="6A2CF8E5" w14:textId="5A5547DD" w:rsidR="00ED3430" w:rsidRDefault="00ED3430" w:rsidP="00A821F4">
      <w:pPr>
        <w:tabs>
          <w:tab w:val="left" w:pos="90"/>
        </w:tabs>
        <w:spacing w:after="0" w:line="240" w:lineRule="auto"/>
        <w:ind w:left="360"/>
        <w:jc w:val="both"/>
        <w:rPr>
          <w:rFonts w:cstheme="minorHAnsi"/>
          <w:sz w:val="20"/>
          <w:szCs w:val="20"/>
        </w:rPr>
      </w:pPr>
    </w:p>
    <w:p w14:paraId="14B2C334" w14:textId="77777777" w:rsidR="00ED3430" w:rsidRPr="007C72E0" w:rsidRDefault="00ED3430" w:rsidP="00A821F4">
      <w:pPr>
        <w:tabs>
          <w:tab w:val="left" w:pos="90"/>
        </w:tabs>
        <w:spacing w:after="0" w:line="240" w:lineRule="auto"/>
        <w:ind w:left="360"/>
        <w:jc w:val="both"/>
        <w:rPr>
          <w:rFonts w:cstheme="minorHAnsi"/>
          <w:sz w:val="20"/>
          <w:szCs w:val="20"/>
        </w:rPr>
      </w:pPr>
    </w:p>
    <w:p w14:paraId="4158E345" w14:textId="77777777" w:rsidR="003A57B7" w:rsidRPr="007C72E0" w:rsidRDefault="003A57B7" w:rsidP="004454B0">
      <w:pPr>
        <w:pStyle w:val="Heading1"/>
        <w:numPr>
          <w:ilvl w:val="0"/>
          <w:numId w:val="1"/>
        </w:numPr>
        <w:tabs>
          <w:tab w:val="left" w:pos="90"/>
        </w:tabs>
        <w:rPr>
          <w:rFonts w:asciiTheme="minorHAnsi" w:hAnsiTheme="minorHAnsi" w:cstheme="minorHAnsi"/>
          <w:sz w:val="20"/>
          <w:szCs w:val="20"/>
        </w:rPr>
      </w:pPr>
      <w:r w:rsidRPr="007C72E0">
        <w:rPr>
          <w:rFonts w:asciiTheme="minorHAnsi" w:hAnsiTheme="minorHAnsi" w:cstheme="minorHAnsi"/>
          <w:sz w:val="20"/>
          <w:szCs w:val="20"/>
        </w:rPr>
        <w:lastRenderedPageBreak/>
        <w:t>Overall Programme Results Framework</w:t>
      </w:r>
    </w:p>
    <w:p w14:paraId="36963A85" w14:textId="483616AD" w:rsidR="004E0D21" w:rsidRPr="007C72E0" w:rsidRDefault="003A57B7" w:rsidP="00567331">
      <w:pPr>
        <w:tabs>
          <w:tab w:val="left" w:pos="90"/>
        </w:tabs>
        <w:rPr>
          <w:rFonts w:cstheme="minorHAnsi"/>
          <w:sz w:val="20"/>
          <w:szCs w:val="20"/>
        </w:rPr>
      </w:pPr>
      <w:r w:rsidRPr="007C72E0">
        <w:rPr>
          <w:rFonts w:cstheme="minorHAnsi"/>
          <w:sz w:val="20"/>
          <w:szCs w:val="20"/>
        </w:rPr>
        <w:t>Table 1. Results framework</w:t>
      </w:r>
    </w:p>
    <w:tbl>
      <w:tblPr>
        <w:tblStyle w:val="7"/>
        <w:tblW w:w="1062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0620"/>
      </w:tblGrid>
      <w:tr w:rsidR="004E0D21" w:rsidRPr="007C72E0" w14:paraId="29AEB79C"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F2DCDB"/>
            <w:hideMark/>
          </w:tcPr>
          <w:p w14:paraId="5B1E04E5" w14:textId="6FEA1AFF" w:rsidR="004E0D21" w:rsidRPr="007C72E0" w:rsidRDefault="004E0D21">
            <w:pPr>
              <w:tabs>
                <w:tab w:val="left" w:pos="90"/>
              </w:tabs>
              <w:spacing w:after="0" w:line="240" w:lineRule="auto"/>
              <w:rPr>
                <w:sz w:val="20"/>
                <w:szCs w:val="20"/>
                <w:u w:val="single"/>
                <w:lang w:val="en-US"/>
              </w:rPr>
            </w:pPr>
            <w:r w:rsidRPr="007C72E0">
              <w:rPr>
                <w:b/>
                <w:sz w:val="20"/>
                <w:szCs w:val="20"/>
                <w:lang w:val="en-US"/>
              </w:rPr>
              <w:t xml:space="preserve">Outcome 1. </w:t>
            </w:r>
            <w:r w:rsidR="00FB5D2E" w:rsidRPr="00FB5D2E">
              <w:rPr>
                <w:b/>
                <w:lang w:val="en-US"/>
              </w:rPr>
              <w:t>National Stakeholders have the knowledge and practical tools to effectively contribute to the development and implementation of disability inclusive policies</w:t>
            </w:r>
            <w:r w:rsidR="00FB5D2E">
              <w:rPr>
                <w:b/>
                <w:lang w:val="en-US"/>
              </w:rPr>
              <w:t xml:space="preserve"> and</w:t>
            </w:r>
            <w:r w:rsidR="00FB5D2E" w:rsidRPr="00FB5D2E">
              <w:rPr>
                <w:b/>
                <w:lang w:val="en-US"/>
              </w:rPr>
              <w:t xml:space="preserve"> systems</w:t>
            </w:r>
          </w:p>
        </w:tc>
      </w:tr>
      <w:tr w:rsidR="004E0D21" w:rsidRPr="007C72E0" w14:paraId="1487FE4C"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20353AFD" w14:textId="77777777" w:rsidR="00332112" w:rsidRPr="007C72E0" w:rsidRDefault="00332112" w:rsidP="00332112">
            <w:pPr>
              <w:tabs>
                <w:tab w:val="left" w:pos="0"/>
              </w:tabs>
              <w:spacing w:after="0" w:line="240" w:lineRule="auto"/>
              <w:ind w:hanging="30"/>
              <w:jc w:val="both"/>
              <w:rPr>
                <w:sz w:val="20"/>
                <w:szCs w:val="20"/>
                <w:lang w:val="en-US"/>
              </w:rPr>
            </w:pPr>
            <w:r w:rsidRPr="007C72E0">
              <w:rPr>
                <w:i/>
                <w:iCs/>
                <w:sz w:val="20"/>
                <w:szCs w:val="20"/>
                <w:lang w:val="en-US"/>
              </w:rPr>
              <w:t>Please describe how the project will contribute to outcome 1 of the UNPRPD results framework. (200 words)</w:t>
            </w:r>
          </w:p>
          <w:p w14:paraId="466524FE" w14:textId="77777777" w:rsidR="00FC0544" w:rsidRDefault="00FC0544" w:rsidP="00FC0544">
            <w:pPr>
              <w:tabs>
                <w:tab w:val="left" w:pos="0"/>
              </w:tabs>
              <w:spacing w:after="0" w:line="240" w:lineRule="auto"/>
              <w:jc w:val="both"/>
              <w:rPr>
                <w:sz w:val="20"/>
                <w:szCs w:val="20"/>
                <w:lang w:val="en-US"/>
              </w:rPr>
            </w:pPr>
          </w:p>
          <w:p w14:paraId="1C44C6BC" w14:textId="4DCAB6D5" w:rsidR="00666350" w:rsidRPr="00666350" w:rsidRDefault="005B1C9E" w:rsidP="00AD361D">
            <w:pPr>
              <w:pStyle w:val="ListParagraph"/>
              <w:numPr>
                <w:ilvl w:val="0"/>
                <w:numId w:val="29"/>
              </w:numPr>
              <w:tabs>
                <w:tab w:val="left" w:pos="0"/>
              </w:tabs>
              <w:spacing w:after="0" w:line="240" w:lineRule="auto"/>
              <w:jc w:val="both"/>
              <w:rPr>
                <w:b/>
                <w:bCs/>
                <w:sz w:val="20"/>
                <w:szCs w:val="20"/>
                <w:lang w:val="en-US"/>
              </w:rPr>
            </w:pPr>
            <w:r w:rsidRPr="00FC0544">
              <w:rPr>
                <w:sz w:val="20"/>
                <w:szCs w:val="20"/>
                <w:lang w:val="en-US"/>
              </w:rPr>
              <w:t xml:space="preserve">To achieve </w:t>
            </w:r>
            <w:r w:rsidR="00FC0544">
              <w:rPr>
                <w:sz w:val="20"/>
                <w:szCs w:val="20"/>
                <w:lang w:val="en-US"/>
              </w:rPr>
              <w:t>outcome 1</w:t>
            </w:r>
            <w:r w:rsidRPr="00FC0544">
              <w:rPr>
                <w:sz w:val="20"/>
                <w:szCs w:val="20"/>
                <w:lang w:val="en-US"/>
              </w:rPr>
              <w:t xml:space="preserve">, </w:t>
            </w:r>
            <w:r w:rsidR="00E358BB" w:rsidRPr="00FC0544">
              <w:rPr>
                <w:sz w:val="20"/>
                <w:szCs w:val="20"/>
                <w:lang w:val="en-US"/>
              </w:rPr>
              <w:t>this</w:t>
            </w:r>
            <w:r w:rsidRPr="00FC0544">
              <w:rPr>
                <w:sz w:val="20"/>
                <w:szCs w:val="20"/>
                <w:lang w:val="en-US"/>
              </w:rPr>
              <w:t xml:space="preserve"> project will</w:t>
            </w:r>
            <w:r w:rsidR="00666350">
              <w:rPr>
                <w:sz w:val="20"/>
                <w:szCs w:val="20"/>
                <w:lang w:val="en-US"/>
              </w:rPr>
              <w:t xml:space="preserve"> </w:t>
            </w:r>
            <w:r w:rsidR="00ED3430">
              <w:rPr>
                <w:sz w:val="20"/>
                <w:szCs w:val="20"/>
                <w:lang w:val="en-US"/>
              </w:rPr>
              <w:t xml:space="preserve">on the one hand </w:t>
            </w:r>
            <w:r w:rsidR="00666350">
              <w:rPr>
                <w:sz w:val="20"/>
                <w:szCs w:val="20"/>
                <w:lang w:val="en-US"/>
              </w:rPr>
              <w:t xml:space="preserve">organize </w:t>
            </w:r>
            <w:r w:rsidR="00666350" w:rsidRPr="00D5326E">
              <w:rPr>
                <w:b/>
                <w:bCs/>
                <w:sz w:val="20"/>
                <w:szCs w:val="20"/>
                <w:lang w:val="en-US"/>
              </w:rPr>
              <w:t>capacity building workshops (01)</w:t>
            </w:r>
            <w:r w:rsidR="00666350">
              <w:rPr>
                <w:sz w:val="20"/>
                <w:szCs w:val="20"/>
                <w:lang w:val="en-US"/>
              </w:rPr>
              <w:t xml:space="preserve"> and </w:t>
            </w:r>
            <w:r w:rsidR="00ED3430">
              <w:rPr>
                <w:sz w:val="20"/>
                <w:szCs w:val="20"/>
                <w:lang w:val="en-US"/>
              </w:rPr>
              <w:t xml:space="preserve">on the other hand </w:t>
            </w:r>
            <w:r w:rsidR="00213EE2">
              <w:rPr>
                <w:sz w:val="20"/>
                <w:szCs w:val="20"/>
                <w:lang w:val="en-US"/>
              </w:rPr>
              <w:t xml:space="preserve">develop and </w:t>
            </w:r>
            <w:r w:rsidR="00190267">
              <w:rPr>
                <w:sz w:val="20"/>
                <w:szCs w:val="20"/>
                <w:lang w:val="en-US"/>
              </w:rPr>
              <w:t>disseminate</w:t>
            </w:r>
            <w:r w:rsidR="00666350">
              <w:rPr>
                <w:sz w:val="20"/>
                <w:szCs w:val="20"/>
                <w:lang w:val="en-US"/>
              </w:rPr>
              <w:t xml:space="preserve"> </w:t>
            </w:r>
            <w:r w:rsidR="00ED3430" w:rsidRPr="00D5326E">
              <w:rPr>
                <w:b/>
                <w:bCs/>
                <w:sz w:val="20"/>
                <w:szCs w:val="20"/>
                <w:lang w:val="en-US"/>
              </w:rPr>
              <w:t xml:space="preserve">practical </w:t>
            </w:r>
            <w:r w:rsidR="00666350" w:rsidRPr="00D5326E">
              <w:rPr>
                <w:b/>
                <w:bCs/>
                <w:sz w:val="20"/>
                <w:szCs w:val="20"/>
                <w:lang w:val="en-US"/>
              </w:rPr>
              <w:t>knowledge products (02)</w:t>
            </w:r>
            <w:r w:rsidR="00666350">
              <w:rPr>
                <w:sz w:val="20"/>
                <w:szCs w:val="20"/>
                <w:lang w:val="en-US"/>
              </w:rPr>
              <w:t xml:space="preserve"> </w:t>
            </w:r>
            <w:r w:rsidR="00190267">
              <w:rPr>
                <w:sz w:val="20"/>
                <w:szCs w:val="20"/>
                <w:lang w:val="en-US"/>
              </w:rPr>
              <w:t xml:space="preserve">to support </w:t>
            </w:r>
            <w:r w:rsidR="00666350">
              <w:rPr>
                <w:sz w:val="20"/>
                <w:szCs w:val="20"/>
                <w:lang w:val="en-US"/>
              </w:rPr>
              <w:t>the effective implementation of disability inclusive policies and systems.</w:t>
            </w:r>
          </w:p>
          <w:p w14:paraId="7F71B5E6" w14:textId="77777777" w:rsidR="00666350" w:rsidRDefault="00666350" w:rsidP="00666350">
            <w:pPr>
              <w:tabs>
                <w:tab w:val="left" w:pos="0"/>
              </w:tabs>
              <w:spacing w:after="0" w:line="240" w:lineRule="auto"/>
              <w:jc w:val="both"/>
              <w:rPr>
                <w:b/>
                <w:bCs/>
                <w:sz w:val="20"/>
                <w:szCs w:val="20"/>
                <w:lang w:val="en-US"/>
              </w:rPr>
            </w:pPr>
          </w:p>
          <w:p w14:paraId="3F2AD57F" w14:textId="6DD5E70E" w:rsidR="00666350" w:rsidRPr="00666350" w:rsidRDefault="00666350" w:rsidP="00AD361D">
            <w:pPr>
              <w:pStyle w:val="ListParagraph"/>
              <w:numPr>
                <w:ilvl w:val="0"/>
                <w:numId w:val="31"/>
              </w:numPr>
              <w:tabs>
                <w:tab w:val="left" w:pos="0"/>
              </w:tabs>
              <w:spacing w:after="0" w:line="240" w:lineRule="auto"/>
              <w:jc w:val="both"/>
              <w:rPr>
                <w:b/>
                <w:bCs/>
                <w:sz w:val="20"/>
                <w:szCs w:val="20"/>
                <w:u w:val="single"/>
                <w:lang w:val="en-US"/>
              </w:rPr>
            </w:pPr>
            <w:r w:rsidRPr="00666350">
              <w:rPr>
                <w:b/>
                <w:bCs/>
                <w:sz w:val="20"/>
                <w:szCs w:val="20"/>
                <w:u w:val="single"/>
                <w:lang w:val="en-US"/>
              </w:rPr>
              <w:t>On capacity building</w:t>
            </w:r>
          </w:p>
          <w:p w14:paraId="37B9AF2F" w14:textId="61EB7800" w:rsidR="00354781" w:rsidRDefault="00FC0544" w:rsidP="00AD361D">
            <w:pPr>
              <w:pStyle w:val="ListParagraph"/>
              <w:numPr>
                <w:ilvl w:val="0"/>
                <w:numId w:val="29"/>
              </w:numPr>
              <w:tabs>
                <w:tab w:val="left" w:pos="0"/>
              </w:tabs>
              <w:spacing w:after="0" w:line="240" w:lineRule="auto"/>
              <w:jc w:val="both"/>
              <w:rPr>
                <w:b/>
                <w:bCs/>
                <w:sz w:val="20"/>
                <w:szCs w:val="20"/>
                <w:lang w:val="en-US"/>
              </w:rPr>
            </w:pPr>
            <w:r w:rsidRPr="00FC0544">
              <w:rPr>
                <w:sz w:val="20"/>
                <w:szCs w:val="20"/>
                <w:lang w:val="en-US"/>
              </w:rPr>
              <w:t xml:space="preserve"> </w:t>
            </w:r>
            <w:r w:rsidR="00666350">
              <w:rPr>
                <w:sz w:val="20"/>
                <w:szCs w:val="20"/>
                <w:lang w:val="en-US"/>
              </w:rPr>
              <w:t xml:space="preserve">This programme will </w:t>
            </w:r>
            <w:r w:rsidR="00354781">
              <w:rPr>
                <w:sz w:val="20"/>
                <w:szCs w:val="20"/>
                <w:lang w:val="en-US"/>
              </w:rPr>
              <w:t xml:space="preserve">first and </w:t>
            </w:r>
            <w:r w:rsidR="00354781" w:rsidRPr="00700EF8">
              <w:rPr>
                <w:b/>
                <w:bCs/>
                <w:sz w:val="20"/>
                <w:szCs w:val="20"/>
                <w:lang w:val="en-US"/>
              </w:rPr>
              <w:t xml:space="preserve">foremost strengthen the capacities </w:t>
            </w:r>
            <w:r w:rsidR="00D751D9" w:rsidRPr="00700EF8">
              <w:rPr>
                <w:b/>
                <w:bCs/>
                <w:sz w:val="20"/>
                <w:szCs w:val="20"/>
                <w:lang w:val="en-US"/>
              </w:rPr>
              <w:t xml:space="preserve">of </w:t>
            </w:r>
            <w:r w:rsidR="00354781" w:rsidRPr="00700EF8">
              <w:rPr>
                <w:b/>
                <w:bCs/>
                <w:sz w:val="20"/>
                <w:szCs w:val="20"/>
                <w:lang w:val="en-US"/>
              </w:rPr>
              <w:t xml:space="preserve">the </w:t>
            </w:r>
            <w:r w:rsidR="00666350" w:rsidRPr="00700EF8">
              <w:rPr>
                <w:b/>
                <w:bCs/>
                <w:sz w:val="20"/>
                <w:szCs w:val="20"/>
                <w:lang w:val="en-US"/>
              </w:rPr>
              <w:t>competent authorities</w:t>
            </w:r>
            <w:r w:rsidR="00666350">
              <w:rPr>
                <w:sz w:val="20"/>
                <w:szCs w:val="20"/>
                <w:lang w:val="en-US"/>
              </w:rPr>
              <w:t xml:space="preserve"> on </w:t>
            </w:r>
            <w:r w:rsidR="00666350">
              <w:rPr>
                <w:b/>
                <w:bCs/>
                <w:sz w:val="20"/>
                <w:szCs w:val="20"/>
                <w:lang w:val="en-US"/>
              </w:rPr>
              <w:t>d</w:t>
            </w:r>
            <w:r w:rsidR="00D751D9" w:rsidRPr="00700EF8">
              <w:rPr>
                <w:b/>
                <w:bCs/>
                <w:sz w:val="20"/>
                <w:szCs w:val="20"/>
                <w:lang w:val="en-US"/>
              </w:rPr>
              <w:t>isability assessment</w:t>
            </w:r>
            <w:r w:rsidR="00666350">
              <w:rPr>
                <w:b/>
                <w:bCs/>
                <w:sz w:val="20"/>
                <w:szCs w:val="20"/>
                <w:lang w:val="en-US"/>
              </w:rPr>
              <w:t xml:space="preserve"> and referral services</w:t>
            </w:r>
            <w:r w:rsidR="00D751D9" w:rsidRPr="00700EF8">
              <w:rPr>
                <w:b/>
                <w:bCs/>
                <w:sz w:val="20"/>
                <w:szCs w:val="20"/>
                <w:lang w:val="en-US"/>
              </w:rPr>
              <w:t xml:space="preserve"> </w:t>
            </w:r>
            <w:r w:rsidR="00D751D9">
              <w:rPr>
                <w:sz w:val="20"/>
                <w:szCs w:val="20"/>
                <w:lang w:val="en-US"/>
              </w:rPr>
              <w:t>(Delegations of the M</w:t>
            </w:r>
            <w:r w:rsidR="00354781">
              <w:rPr>
                <w:sz w:val="20"/>
                <w:szCs w:val="20"/>
                <w:lang w:val="en-US"/>
              </w:rPr>
              <w:t>inistry of Social Affairs</w:t>
            </w:r>
            <w:r w:rsidR="00D751D9">
              <w:rPr>
                <w:sz w:val="20"/>
                <w:szCs w:val="20"/>
                <w:lang w:val="en-US"/>
              </w:rPr>
              <w:t xml:space="preserve">, Specialized medical centers and the General Delegation of National Security) </w:t>
            </w:r>
            <w:r w:rsidR="00D751D9" w:rsidRPr="00700EF8">
              <w:rPr>
                <w:b/>
                <w:bCs/>
                <w:sz w:val="20"/>
                <w:szCs w:val="20"/>
                <w:lang w:val="en-US"/>
              </w:rPr>
              <w:t>on CRPD standards</w:t>
            </w:r>
            <w:r w:rsidR="00D751D9">
              <w:rPr>
                <w:sz w:val="20"/>
                <w:szCs w:val="20"/>
                <w:lang w:val="en-US"/>
              </w:rPr>
              <w:t xml:space="preserve"> </w:t>
            </w:r>
            <w:r w:rsidR="00D751D9" w:rsidRPr="00700EF8">
              <w:rPr>
                <w:b/>
                <w:bCs/>
                <w:sz w:val="20"/>
                <w:szCs w:val="20"/>
                <w:lang w:val="en-US"/>
              </w:rPr>
              <w:t xml:space="preserve">for </w:t>
            </w:r>
            <w:r w:rsidR="0093229F">
              <w:rPr>
                <w:b/>
                <w:bCs/>
                <w:sz w:val="20"/>
                <w:szCs w:val="20"/>
                <w:lang w:val="en-US"/>
              </w:rPr>
              <w:t xml:space="preserve">efficient </w:t>
            </w:r>
            <w:r w:rsidR="00D751D9" w:rsidRPr="00700EF8">
              <w:rPr>
                <w:b/>
                <w:bCs/>
                <w:sz w:val="20"/>
                <w:szCs w:val="20"/>
                <w:lang w:val="en-US"/>
              </w:rPr>
              <w:t>inclusive assessment and referral services.</w:t>
            </w:r>
          </w:p>
          <w:p w14:paraId="5A538BE3" w14:textId="2AE227D3" w:rsidR="00D8522F" w:rsidRPr="00D77A2F" w:rsidRDefault="009D0E4F" w:rsidP="00AD361D">
            <w:pPr>
              <w:pStyle w:val="ListParagraph"/>
              <w:numPr>
                <w:ilvl w:val="0"/>
                <w:numId w:val="29"/>
              </w:numPr>
              <w:rPr>
                <w:sz w:val="20"/>
                <w:szCs w:val="20"/>
                <w:lang w:val="en-US"/>
              </w:rPr>
            </w:pPr>
            <w:r w:rsidRPr="00D77A2F">
              <w:rPr>
                <w:sz w:val="20"/>
                <w:szCs w:val="20"/>
                <w:lang w:val="en-US"/>
              </w:rPr>
              <w:t xml:space="preserve">The programme will equally </w:t>
            </w:r>
            <w:r w:rsidRPr="00D77A2F">
              <w:rPr>
                <w:b/>
                <w:bCs/>
                <w:sz w:val="20"/>
                <w:szCs w:val="20"/>
                <w:lang w:val="en-US"/>
              </w:rPr>
              <w:t xml:space="preserve">strengthen CONRHA’s members knowledge </w:t>
            </w:r>
            <w:r w:rsidR="00D8522F" w:rsidRPr="00D77A2F">
              <w:rPr>
                <w:b/>
                <w:bCs/>
                <w:sz w:val="20"/>
                <w:szCs w:val="20"/>
                <w:lang w:val="en-US"/>
              </w:rPr>
              <w:t>in supporting implementation and monitoring of disability inclusive policies in development processes</w:t>
            </w:r>
            <w:r w:rsidR="00D8522F" w:rsidRPr="00D77A2F">
              <w:rPr>
                <w:sz w:val="20"/>
                <w:szCs w:val="20"/>
                <w:lang w:val="en-US"/>
              </w:rPr>
              <w:t xml:space="preserve"> with a focus on employment, economic empowerment, Education, Health, Political Participation, </w:t>
            </w:r>
            <w:proofErr w:type="gramStart"/>
            <w:r w:rsidR="00D8522F" w:rsidRPr="00D77A2F">
              <w:rPr>
                <w:sz w:val="20"/>
                <w:szCs w:val="20"/>
                <w:lang w:val="en-US"/>
              </w:rPr>
              <w:t>Infrastructure</w:t>
            </w:r>
            <w:proofErr w:type="gramEnd"/>
            <w:r w:rsidR="00D8522F" w:rsidRPr="00D77A2F">
              <w:rPr>
                <w:sz w:val="20"/>
                <w:szCs w:val="20"/>
                <w:lang w:val="en-US"/>
              </w:rPr>
              <w:t xml:space="preserve"> and ICTs) within the framework of the National Development Strategy (NDS 30)</w:t>
            </w:r>
            <w:r w:rsidR="0093229F" w:rsidRPr="00D77A2F">
              <w:rPr>
                <w:sz w:val="20"/>
                <w:szCs w:val="20"/>
                <w:lang w:val="en-US"/>
              </w:rPr>
              <w:t xml:space="preserve"> and CCA/UNSDCF (2022-2026).</w:t>
            </w:r>
          </w:p>
          <w:p w14:paraId="4B8FF114" w14:textId="77777777" w:rsidR="00354781" w:rsidRPr="00700EF8" w:rsidRDefault="00354781" w:rsidP="00D751D9">
            <w:pPr>
              <w:pStyle w:val="ListParagraph"/>
              <w:tabs>
                <w:tab w:val="left" w:pos="0"/>
              </w:tabs>
              <w:spacing w:after="0" w:line="240" w:lineRule="auto"/>
              <w:jc w:val="both"/>
              <w:rPr>
                <w:b/>
                <w:bCs/>
                <w:sz w:val="20"/>
                <w:szCs w:val="20"/>
                <w:lang w:val="en-US"/>
              </w:rPr>
            </w:pPr>
          </w:p>
          <w:p w14:paraId="154DB625" w14:textId="5C852C04" w:rsidR="00FC0544" w:rsidRPr="00D8522F" w:rsidRDefault="00D751D9" w:rsidP="00AD361D">
            <w:pPr>
              <w:pStyle w:val="ListParagraph"/>
              <w:numPr>
                <w:ilvl w:val="0"/>
                <w:numId w:val="29"/>
              </w:numPr>
              <w:tabs>
                <w:tab w:val="left" w:pos="0"/>
              </w:tabs>
              <w:spacing w:after="0" w:line="240" w:lineRule="auto"/>
              <w:jc w:val="both"/>
              <w:rPr>
                <w:b/>
                <w:bCs/>
                <w:sz w:val="20"/>
                <w:szCs w:val="20"/>
                <w:lang w:val="en-US"/>
              </w:rPr>
            </w:pPr>
            <w:r>
              <w:rPr>
                <w:sz w:val="20"/>
                <w:szCs w:val="20"/>
                <w:lang w:val="en-US"/>
              </w:rPr>
              <w:t>Th</w:t>
            </w:r>
            <w:r w:rsidR="00537061">
              <w:rPr>
                <w:sz w:val="20"/>
                <w:szCs w:val="20"/>
                <w:lang w:val="en-US"/>
              </w:rPr>
              <w:t>is programme</w:t>
            </w:r>
            <w:r>
              <w:rPr>
                <w:sz w:val="20"/>
                <w:szCs w:val="20"/>
                <w:lang w:val="en-US"/>
              </w:rPr>
              <w:t xml:space="preserve"> will equally </w:t>
            </w:r>
            <w:r w:rsidR="00E358BB" w:rsidRPr="00FC0544">
              <w:rPr>
                <w:sz w:val="20"/>
                <w:szCs w:val="20"/>
                <w:lang w:val="en-US"/>
              </w:rPr>
              <w:t>strengthen</w:t>
            </w:r>
            <w:r w:rsidR="00332112" w:rsidRPr="00FC0544">
              <w:rPr>
                <w:sz w:val="20"/>
                <w:szCs w:val="20"/>
                <w:lang w:val="en-US"/>
              </w:rPr>
              <w:t xml:space="preserve"> the </w:t>
            </w:r>
            <w:r w:rsidR="009D0E4F">
              <w:rPr>
                <w:sz w:val="20"/>
                <w:szCs w:val="20"/>
                <w:lang w:val="en-US"/>
              </w:rPr>
              <w:t xml:space="preserve">knowledge of the following </w:t>
            </w:r>
            <w:r w:rsidR="00FC0544" w:rsidRPr="00FC0544">
              <w:rPr>
                <w:sz w:val="20"/>
                <w:szCs w:val="20"/>
                <w:lang w:val="en-US"/>
              </w:rPr>
              <w:t>categories of</w:t>
            </w:r>
            <w:r w:rsidR="00E358BB" w:rsidRPr="00FC0544">
              <w:rPr>
                <w:sz w:val="20"/>
                <w:szCs w:val="20"/>
                <w:lang w:val="en-US"/>
              </w:rPr>
              <w:t xml:space="preserve"> stakeholders</w:t>
            </w:r>
            <w:r w:rsidR="00FC0544" w:rsidRPr="00FC0544">
              <w:rPr>
                <w:sz w:val="20"/>
                <w:szCs w:val="20"/>
                <w:lang w:val="en-US"/>
              </w:rPr>
              <w:t xml:space="preserve"> on the legal provisions of the 2010 disability law and its 2018 text of application, as well as the </w:t>
            </w:r>
            <w:r w:rsidR="00537061" w:rsidRPr="00FC0544">
              <w:rPr>
                <w:sz w:val="20"/>
                <w:szCs w:val="20"/>
                <w:lang w:val="en-US"/>
              </w:rPr>
              <w:t>CRPD</w:t>
            </w:r>
            <w:r w:rsidR="00537061" w:rsidRPr="00D77A2F">
              <w:rPr>
                <w:b/>
                <w:bCs/>
                <w:sz w:val="20"/>
                <w:szCs w:val="20"/>
                <w:lang w:val="en-US"/>
              </w:rPr>
              <w:t>:</w:t>
            </w:r>
          </w:p>
          <w:p w14:paraId="48E75B9E" w14:textId="64903ACD" w:rsidR="00EA5FF7" w:rsidRDefault="00332112" w:rsidP="00AD361D">
            <w:pPr>
              <w:pStyle w:val="ListParagraph"/>
              <w:numPr>
                <w:ilvl w:val="0"/>
                <w:numId w:val="30"/>
              </w:numPr>
              <w:tabs>
                <w:tab w:val="left" w:pos="0"/>
              </w:tabs>
              <w:spacing w:after="0" w:line="240" w:lineRule="auto"/>
              <w:jc w:val="both"/>
              <w:rPr>
                <w:sz w:val="20"/>
                <w:szCs w:val="20"/>
                <w:lang w:val="en-US"/>
              </w:rPr>
            </w:pPr>
            <w:r w:rsidRPr="002A1E82">
              <w:rPr>
                <w:b/>
                <w:bCs/>
                <w:sz w:val="20"/>
                <w:szCs w:val="20"/>
                <w:lang w:val="en-US"/>
              </w:rPr>
              <w:t xml:space="preserve">Rights </w:t>
            </w:r>
            <w:r w:rsidR="002E7A35" w:rsidRPr="002A1E82">
              <w:rPr>
                <w:b/>
                <w:bCs/>
                <w:sz w:val="20"/>
                <w:szCs w:val="20"/>
                <w:lang w:val="en-US"/>
              </w:rPr>
              <w:t>h</w:t>
            </w:r>
            <w:r w:rsidRPr="002A1E82">
              <w:rPr>
                <w:b/>
                <w:bCs/>
                <w:sz w:val="20"/>
                <w:szCs w:val="20"/>
                <w:lang w:val="en-US"/>
              </w:rPr>
              <w:t>olders</w:t>
            </w:r>
            <w:r w:rsidR="002E7A35" w:rsidRPr="002A1E82">
              <w:rPr>
                <w:b/>
                <w:bCs/>
                <w:sz w:val="20"/>
                <w:szCs w:val="20"/>
                <w:lang w:val="en-US"/>
              </w:rPr>
              <w:t xml:space="preserve"> (OPDs) shall be capacitated </w:t>
            </w:r>
            <w:r w:rsidR="00D8522F">
              <w:rPr>
                <w:b/>
                <w:bCs/>
                <w:sz w:val="20"/>
                <w:szCs w:val="20"/>
                <w:lang w:val="en-US"/>
              </w:rPr>
              <w:t>on</w:t>
            </w:r>
            <w:r w:rsidR="002E7A35" w:rsidRPr="002A1E82">
              <w:rPr>
                <w:b/>
                <w:bCs/>
                <w:sz w:val="20"/>
                <w:szCs w:val="20"/>
                <w:lang w:val="en-US"/>
              </w:rPr>
              <w:t xml:space="preserve"> evidence-based advocacy and policy dialogue</w:t>
            </w:r>
            <w:r w:rsidR="00537061">
              <w:rPr>
                <w:b/>
                <w:bCs/>
                <w:sz w:val="20"/>
                <w:szCs w:val="20"/>
                <w:lang w:val="en-US"/>
              </w:rPr>
              <w:t xml:space="preserve"> on the CRPD</w:t>
            </w:r>
            <w:r w:rsidR="002E7A35" w:rsidRPr="002E7A35">
              <w:rPr>
                <w:sz w:val="20"/>
                <w:szCs w:val="20"/>
                <w:lang w:val="en-US"/>
              </w:rPr>
              <w:t xml:space="preserve"> that </w:t>
            </w:r>
            <w:r w:rsidR="00537061">
              <w:rPr>
                <w:sz w:val="20"/>
                <w:szCs w:val="20"/>
                <w:lang w:val="en-US"/>
              </w:rPr>
              <w:t>will</w:t>
            </w:r>
            <w:r w:rsidR="002E7A35" w:rsidRPr="002E7A35">
              <w:rPr>
                <w:sz w:val="20"/>
                <w:szCs w:val="20"/>
                <w:lang w:val="en-US"/>
              </w:rPr>
              <w:t xml:space="preserve"> ensure their meaningful participation and dialogue with the government</w:t>
            </w:r>
            <w:r w:rsidR="00A62BF4">
              <w:rPr>
                <w:sz w:val="20"/>
                <w:szCs w:val="20"/>
                <w:lang w:val="en-US"/>
              </w:rPr>
              <w:t xml:space="preserve"> on enforcement of disability inclusive legislation</w:t>
            </w:r>
            <w:r w:rsidR="002E7A35" w:rsidRPr="002E7A35">
              <w:rPr>
                <w:sz w:val="20"/>
                <w:szCs w:val="20"/>
                <w:lang w:val="en-US"/>
              </w:rPr>
              <w:t>, and to better include and represent the voices of the underrepresented groups (e.g., women, girls, persons with albinism, psychosocial/intellectual disabilities, deaf-blind persons, persons with intellectual/psychosocial disabilities)</w:t>
            </w:r>
            <w:r w:rsidR="00A62BF4">
              <w:rPr>
                <w:sz w:val="20"/>
                <w:szCs w:val="20"/>
                <w:lang w:val="en-US"/>
              </w:rPr>
              <w:t xml:space="preserve"> in this dialogue</w:t>
            </w:r>
            <w:r w:rsidR="002E7A35" w:rsidRPr="002E7A35">
              <w:rPr>
                <w:sz w:val="20"/>
                <w:szCs w:val="20"/>
                <w:lang w:val="en-US"/>
              </w:rPr>
              <w:t>.</w:t>
            </w:r>
          </w:p>
          <w:p w14:paraId="4DB3DAF4" w14:textId="06B7EBCC" w:rsidR="00FC0544" w:rsidRDefault="00FC0544" w:rsidP="00AD361D">
            <w:pPr>
              <w:pStyle w:val="ListParagraph"/>
              <w:numPr>
                <w:ilvl w:val="0"/>
                <w:numId w:val="30"/>
              </w:numPr>
              <w:tabs>
                <w:tab w:val="left" w:pos="0"/>
              </w:tabs>
              <w:spacing w:after="0" w:line="240" w:lineRule="auto"/>
              <w:jc w:val="both"/>
              <w:rPr>
                <w:sz w:val="20"/>
                <w:szCs w:val="20"/>
                <w:lang w:val="en-US"/>
              </w:rPr>
            </w:pPr>
            <w:r w:rsidRPr="00EA5FF7">
              <w:rPr>
                <w:sz w:val="20"/>
                <w:szCs w:val="20"/>
                <w:lang w:val="en-US"/>
              </w:rPr>
              <w:t xml:space="preserve">The </w:t>
            </w:r>
            <w:r w:rsidRPr="002A1E82">
              <w:rPr>
                <w:b/>
                <w:bCs/>
                <w:sz w:val="20"/>
                <w:szCs w:val="20"/>
                <w:lang w:val="en-US"/>
              </w:rPr>
              <w:t xml:space="preserve">United Nations Country Team </w:t>
            </w:r>
            <w:r w:rsidR="00332112" w:rsidRPr="002A1E82">
              <w:rPr>
                <w:b/>
                <w:bCs/>
                <w:sz w:val="20"/>
                <w:szCs w:val="20"/>
                <w:lang w:val="en-US"/>
              </w:rPr>
              <w:t>UNC</w:t>
            </w:r>
            <w:r w:rsidRPr="002A1E82">
              <w:rPr>
                <w:b/>
                <w:bCs/>
                <w:sz w:val="20"/>
                <w:szCs w:val="20"/>
                <w:lang w:val="en-US"/>
              </w:rPr>
              <w:t>T</w:t>
            </w:r>
            <w:r w:rsidR="009940E6" w:rsidRPr="002A1E82">
              <w:rPr>
                <w:b/>
                <w:bCs/>
                <w:sz w:val="20"/>
                <w:szCs w:val="20"/>
                <w:lang w:val="en-US"/>
              </w:rPr>
              <w:t xml:space="preserve"> </w:t>
            </w:r>
            <w:r w:rsidRPr="002A1E82">
              <w:rPr>
                <w:b/>
                <w:bCs/>
                <w:sz w:val="20"/>
                <w:szCs w:val="20"/>
                <w:lang w:val="en-US"/>
              </w:rPr>
              <w:t>(All resident UN Agencies)</w:t>
            </w:r>
            <w:r w:rsidR="009940E6" w:rsidRPr="002A1E82">
              <w:rPr>
                <w:b/>
                <w:bCs/>
                <w:sz w:val="20"/>
                <w:szCs w:val="20"/>
                <w:lang w:val="en-US"/>
              </w:rPr>
              <w:t xml:space="preserve"> shall be capacitated </w:t>
            </w:r>
            <w:r w:rsidR="002A1E82" w:rsidRPr="002A1E82">
              <w:rPr>
                <w:b/>
                <w:bCs/>
                <w:sz w:val="20"/>
                <w:szCs w:val="20"/>
                <w:lang w:val="en-US"/>
              </w:rPr>
              <w:t>to strengthen</w:t>
            </w:r>
            <w:r w:rsidR="009940E6" w:rsidRPr="002A1E82">
              <w:rPr>
                <w:b/>
                <w:bCs/>
                <w:sz w:val="20"/>
                <w:szCs w:val="20"/>
                <w:lang w:val="en-US"/>
              </w:rPr>
              <w:t xml:space="preserve"> disability inclusion in joint </w:t>
            </w:r>
            <w:r w:rsidR="00CB6709" w:rsidRPr="002A1E82">
              <w:rPr>
                <w:b/>
                <w:bCs/>
                <w:sz w:val="20"/>
                <w:szCs w:val="20"/>
                <w:lang w:val="en-US"/>
              </w:rPr>
              <w:t>programs</w:t>
            </w:r>
            <w:r w:rsidR="00092AD2">
              <w:rPr>
                <w:b/>
                <w:bCs/>
                <w:sz w:val="20"/>
                <w:szCs w:val="20"/>
                <w:lang w:val="en-US"/>
              </w:rPr>
              <w:t xml:space="preserve"> (such as the </w:t>
            </w:r>
            <w:r w:rsidR="00D5326E">
              <w:rPr>
                <w:b/>
                <w:bCs/>
                <w:sz w:val="20"/>
                <w:szCs w:val="20"/>
                <w:lang w:val="en-US"/>
              </w:rPr>
              <w:t>CCA/</w:t>
            </w:r>
            <w:r w:rsidR="00092AD2">
              <w:rPr>
                <w:b/>
                <w:bCs/>
                <w:sz w:val="20"/>
                <w:szCs w:val="20"/>
                <w:lang w:val="en-US"/>
              </w:rPr>
              <w:t>UNSDCF)</w:t>
            </w:r>
            <w:r w:rsidR="009940E6">
              <w:rPr>
                <w:sz w:val="20"/>
                <w:szCs w:val="20"/>
                <w:lang w:val="en-US"/>
              </w:rPr>
              <w:t xml:space="preserve"> and projects as per CRPD standards. </w:t>
            </w:r>
          </w:p>
          <w:p w14:paraId="3B76B3F4" w14:textId="70504E52" w:rsidR="00EA5FF7" w:rsidRDefault="00EA5FF7" w:rsidP="00EA5FF7">
            <w:pPr>
              <w:pStyle w:val="ListParagraph"/>
              <w:tabs>
                <w:tab w:val="left" w:pos="0"/>
              </w:tabs>
              <w:spacing w:after="0" w:line="240" w:lineRule="auto"/>
              <w:jc w:val="both"/>
              <w:rPr>
                <w:sz w:val="20"/>
                <w:szCs w:val="20"/>
                <w:lang w:val="en-US"/>
              </w:rPr>
            </w:pPr>
          </w:p>
          <w:p w14:paraId="53D986BD" w14:textId="2E041511" w:rsidR="00CB4EBB" w:rsidRPr="00CB4EBB" w:rsidRDefault="00CB4EBB" w:rsidP="00AD361D">
            <w:pPr>
              <w:pStyle w:val="ListParagraph"/>
              <w:numPr>
                <w:ilvl w:val="0"/>
                <w:numId w:val="31"/>
              </w:numPr>
              <w:tabs>
                <w:tab w:val="left" w:pos="0"/>
              </w:tabs>
              <w:spacing w:after="0" w:line="240" w:lineRule="auto"/>
              <w:jc w:val="both"/>
              <w:rPr>
                <w:sz w:val="20"/>
                <w:szCs w:val="20"/>
                <w:lang w:val="en-US"/>
              </w:rPr>
            </w:pPr>
            <w:r w:rsidRPr="00CB4EBB">
              <w:rPr>
                <w:b/>
                <w:bCs/>
                <w:sz w:val="20"/>
                <w:szCs w:val="20"/>
                <w:u w:val="single"/>
                <w:lang w:val="en-US"/>
              </w:rPr>
              <w:t>On the Development of</w:t>
            </w:r>
            <w:r w:rsidR="00521850">
              <w:rPr>
                <w:b/>
                <w:bCs/>
                <w:sz w:val="20"/>
                <w:szCs w:val="20"/>
                <w:u w:val="single"/>
                <w:lang w:val="en-US"/>
              </w:rPr>
              <w:t xml:space="preserve"> practical tools to support disability inclusive policies and systems</w:t>
            </w:r>
            <w:r w:rsidRPr="00CB4EBB">
              <w:rPr>
                <w:b/>
                <w:bCs/>
                <w:sz w:val="20"/>
                <w:szCs w:val="20"/>
                <w:u w:val="single"/>
                <w:lang w:val="en-US"/>
              </w:rPr>
              <w:t>,</w:t>
            </w:r>
          </w:p>
          <w:p w14:paraId="1CF9F412" w14:textId="4288A0D4" w:rsidR="00FC0544" w:rsidRDefault="00EA5FF7" w:rsidP="00AD361D">
            <w:pPr>
              <w:pStyle w:val="ListParagraph"/>
              <w:numPr>
                <w:ilvl w:val="0"/>
                <w:numId w:val="29"/>
              </w:numPr>
              <w:tabs>
                <w:tab w:val="left" w:pos="0"/>
              </w:tabs>
              <w:spacing w:after="0" w:line="240" w:lineRule="auto"/>
              <w:jc w:val="both"/>
              <w:rPr>
                <w:sz w:val="20"/>
                <w:szCs w:val="20"/>
                <w:lang w:val="en-US"/>
              </w:rPr>
            </w:pPr>
            <w:r>
              <w:rPr>
                <w:sz w:val="20"/>
                <w:szCs w:val="20"/>
                <w:lang w:val="en-US"/>
              </w:rPr>
              <w:t xml:space="preserve">Considering that Cameroon has only just ratified the CRPD on December 28, 2021, </w:t>
            </w:r>
            <w:r w:rsidR="009940E6">
              <w:rPr>
                <w:sz w:val="20"/>
                <w:szCs w:val="20"/>
                <w:lang w:val="en-US"/>
              </w:rPr>
              <w:t xml:space="preserve">the programme will produce </w:t>
            </w:r>
            <w:r w:rsidR="00283EA5">
              <w:rPr>
                <w:sz w:val="20"/>
                <w:szCs w:val="20"/>
                <w:lang w:val="en-US"/>
              </w:rPr>
              <w:t xml:space="preserve">practical guides in accessible formats </w:t>
            </w:r>
            <w:r w:rsidR="009940E6">
              <w:rPr>
                <w:sz w:val="20"/>
                <w:szCs w:val="20"/>
                <w:lang w:val="en-US"/>
              </w:rPr>
              <w:t xml:space="preserve">to </w:t>
            </w:r>
            <w:r w:rsidR="00521850">
              <w:rPr>
                <w:sz w:val="20"/>
                <w:szCs w:val="20"/>
                <w:lang w:val="en-US"/>
              </w:rPr>
              <w:t>support</w:t>
            </w:r>
            <w:r w:rsidR="009940E6">
              <w:rPr>
                <w:sz w:val="20"/>
                <w:szCs w:val="20"/>
                <w:lang w:val="en-US"/>
              </w:rPr>
              <w:t xml:space="preserve"> </w:t>
            </w:r>
            <w:r w:rsidR="00A62BF4">
              <w:rPr>
                <w:sz w:val="20"/>
                <w:szCs w:val="20"/>
                <w:lang w:val="en-US"/>
              </w:rPr>
              <w:t xml:space="preserve">multiple stake holders’ capacities to effectively enforce and monitor </w:t>
            </w:r>
            <w:r w:rsidR="009940E6">
              <w:rPr>
                <w:sz w:val="20"/>
                <w:szCs w:val="20"/>
                <w:lang w:val="en-US"/>
              </w:rPr>
              <w:t xml:space="preserve">disability </w:t>
            </w:r>
            <w:r w:rsidR="00D309C3">
              <w:rPr>
                <w:sz w:val="20"/>
                <w:szCs w:val="20"/>
                <w:lang w:val="en-US"/>
              </w:rPr>
              <w:t xml:space="preserve">inclusion </w:t>
            </w:r>
            <w:r w:rsidR="000727D3">
              <w:rPr>
                <w:sz w:val="20"/>
                <w:szCs w:val="20"/>
                <w:lang w:val="en-US"/>
              </w:rPr>
              <w:t>within the country as follows</w:t>
            </w:r>
            <w:r w:rsidR="00CB6709">
              <w:rPr>
                <w:sz w:val="20"/>
                <w:szCs w:val="20"/>
                <w:lang w:val="en-US"/>
              </w:rPr>
              <w:t xml:space="preserve">: </w:t>
            </w:r>
          </w:p>
          <w:p w14:paraId="70C690CF" w14:textId="612715F9" w:rsidR="00521850" w:rsidRPr="00521850" w:rsidRDefault="00521850" w:rsidP="00AD361D">
            <w:pPr>
              <w:pStyle w:val="ListParagraph"/>
              <w:numPr>
                <w:ilvl w:val="0"/>
                <w:numId w:val="34"/>
              </w:numPr>
              <w:rPr>
                <w:sz w:val="20"/>
                <w:szCs w:val="20"/>
                <w:lang w:val="en-US"/>
              </w:rPr>
            </w:pPr>
            <w:r w:rsidRPr="00521850">
              <w:rPr>
                <w:sz w:val="20"/>
                <w:szCs w:val="20"/>
                <w:lang w:val="en-US"/>
              </w:rPr>
              <w:t>A practical revised guide for a simplified, accessible, and efficient disability assessment and referral system</w:t>
            </w:r>
            <w:r w:rsidR="000C4257">
              <w:rPr>
                <w:sz w:val="20"/>
                <w:szCs w:val="20"/>
                <w:lang w:val="en-US"/>
              </w:rPr>
              <w:t>.</w:t>
            </w:r>
          </w:p>
          <w:p w14:paraId="65CF6116" w14:textId="18D15548" w:rsidR="000727D3" w:rsidRPr="00D77A2F" w:rsidRDefault="000727D3" w:rsidP="00AD361D">
            <w:pPr>
              <w:pStyle w:val="ListParagraph"/>
              <w:numPr>
                <w:ilvl w:val="0"/>
                <w:numId w:val="34"/>
              </w:numPr>
              <w:rPr>
                <w:sz w:val="20"/>
                <w:szCs w:val="20"/>
                <w:lang w:val="en-US"/>
              </w:rPr>
            </w:pPr>
            <w:r w:rsidRPr="00D77A2F">
              <w:rPr>
                <w:sz w:val="20"/>
                <w:szCs w:val="20"/>
                <w:lang w:val="en-US"/>
              </w:rPr>
              <w:t xml:space="preserve">A practical guide </w:t>
            </w:r>
            <w:r w:rsidR="00E85F4C">
              <w:rPr>
                <w:b/>
                <w:bCs/>
                <w:sz w:val="20"/>
                <w:szCs w:val="20"/>
                <w:lang w:val="en-US"/>
              </w:rPr>
              <w:t>on</w:t>
            </w:r>
            <w:r w:rsidR="00E85F4C" w:rsidRPr="002A1E82">
              <w:rPr>
                <w:b/>
                <w:bCs/>
                <w:sz w:val="20"/>
                <w:szCs w:val="20"/>
                <w:lang w:val="en-US"/>
              </w:rPr>
              <w:t xml:space="preserve"> evidence-based advocacy and policy dialogue</w:t>
            </w:r>
            <w:r w:rsidR="00E85F4C" w:rsidRPr="00D77A2F">
              <w:rPr>
                <w:sz w:val="20"/>
                <w:szCs w:val="20"/>
                <w:lang w:val="en-US"/>
              </w:rPr>
              <w:t xml:space="preserve"> </w:t>
            </w:r>
            <w:r w:rsidRPr="00D77A2F">
              <w:rPr>
                <w:sz w:val="20"/>
                <w:szCs w:val="20"/>
                <w:lang w:val="en-US"/>
              </w:rPr>
              <w:t xml:space="preserve">for OPDs to </w:t>
            </w:r>
            <w:r w:rsidR="00E85F4C" w:rsidRPr="00D77A2F">
              <w:rPr>
                <w:sz w:val="20"/>
                <w:szCs w:val="20"/>
                <w:lang w:val="en-US"/>
              </w:rPr>
              <w:t>support the enforcement of</w:t>
            </w:r>
            <w:r w:rsidRPr="00D77A2F">
              <w:rPr>
                <w:sz w:val="20"/>
                <w:szCs w:val="20"/>
                <w:lang w:val="en-US"/>
              </w:rPr>
              <w:t xml:space="preserve"> the CRPD</w:t>
            </w:r>
            <w:r w:rsidR="000C4257" w:rsidRPr="00D77A2F">
              <w:rPr>
                <w:sz w:val="20"/>
                <w:szCs w:val="20"/>
                <w:lang w:val="en-US"/>
              </w:rPr>
              <w:t>.</w:t>
            </w:r>
          </w:p>
          <w:p w14:paraId="2DA93FB5" w14:textId="11B7A2F8" w:rsidR="00F01183" w:rsidRDefault="00F01183" w:rsidP="00AD361D">
            <w:pPr>
              <w:pStyle w:val="ListParagraph"/>
              <w:numPr>
                <w:ilvl w:val="0"/>
                <w:numId w:val="34"/>
              </w:numPr>
              <w:rPr>
                <w:sz w:val="20"/>
                <w:szCs w:val="20"/>
                <w:lang w:val="en-US"/>
              </w:rPr>
            </w:pPr>
            <w:r>
              <w:rPr>
                <w:sz w:val="20"/>
                <w:szCs w:val="20"/>
                <w:lang w:val="en-US"/>
              </w:rPr>
              <w:t xml:space="preserve">A practical guide for legal professionals (lawyers and magistrates) on the </w:t>
            </w:r>
            <w:r w:rsidR="002E6CBB">
              <w:rPr>
                <w:sz w:val="20"/>
                <w:szCs w:val="20"/>
                <w:lang w:val="en-US"/>
              </w:rPr>
              <w:t>rights</w:t>
            </w:r>
            <w:r>
              <w:rPr>
                <w:sz w:val="20"/>
                <w:szCs w:val="20"/>
                <w:lang w:val="en-US"/>
              </w:rPr>
              <w:t xml:space="preserve"> of persons with disabilities.</w:t>
            </w:r>
          </w:p>
          <w:p w14:paraId="5DDA49E7" w14:textId="33A47669" w:rsidR="00814E61" w:rsidRDefault="00814E61" w:rsidP="00AD361D">
            <w:pPr>
              <w:pStyle w:val="ListParagraph"/>
              <w:numPr>
                <w:ilvl w:val="0"/>
                <w:numId w:val="34"/>
              </w:numPr>
              <w:rPr>
                <w:sz w:val="20"/>
                <w:szCs w:val="20"/>
                <w:lang w:val="en-US"/>
              </w:rPr>
            </w:pPr>
            <w:r>
              <w:rPr>
                <w:sz w:val="20"/>
                <w:szCs w:val="20"/>
                <w:lang w:val="en-US"/>
              </w:rPr>
              <w:t xml:space="preserve">A practical guide </w:t>
            </w:r>
            <w:r w:rsidR="00D72ADB">
              <w:rPr>
                <w:sz w:val="20"/>
                <w:szCs w:val="20"/>
                <w:lang w:val="en-US"/>
              </w:rPr>
              <w:t xml:space="preserve">to support </w:t>
            </w:r>
            <w:r>
              <w:rPr>
                <w:sz w:val="20"/>
                <w:szCs w:val="20"/>
                <w:lang w:val="en-US"/>
              </w:rPr>
              <w:t>the United Nations Country Team in Cameroon to</w:t>
            </w:r>
            <w:r w:rsidRPr="000727D3">
              <w:rPr>
                <w:sz w:val="20"/>
                <w:szCs w:val="20"/>
                <w:lang w:val="en-US"/>
              </w:rPr>
              <w:t xml:space="preserve"> </w:t>
            </w:r>
            <w:r>
              <w:rPr>
                <w:sz w:val="20"/>
                <w:szCs w:val="20"/>
                <w:lang w:val="en-US"/>
              </w:rPr>
              <w:t>s</w:t>
            </w:r>
            <w:r w:rsidRPr="000727D3">
              <w:rPr>
                <w:sz w:val="20"/>
                <w:szCs w:val="20"/>
                <w:lang w:val="en-US"/>
              </w:rPr>
              <w:t xml:space="preserve">trengthen disability inclusion in joint programs and projects </w:t>
            </w:r>
            <w:r w:rsidR="00E85F4C">
              <w:rPr>
                <w:sz w:val="20"/>
                <w:szCs w:val="20"/>
                <w:lang w:val="en-US"/>
              </w:rPr>
              <w:t>in line with</w:t>
            </w:r>
            <w:r w:rsidRPr="000727D3">
              <w:rPr>
                <w:sz w:val="20"/>
                <w:szCs w:val="20"/>
                <w:lang w:val="en-US"/>
              </w:rPr>
              <w:t xml:space="preserve"> CRPD standards.</w:t>
            </w:r>
          </w:p>
          <w:p w14:paraId="2EC69D29" w14:textId="057688E7" w:rsidR="00F01183" w:rsidRPr="00814E61" w:rsidRDefault="00D72ADB" w:rsidP="00AD361D">
            <w:pPr>
              <w:pStyle w:val="ListParagraph"/>
              <w:numPr>
                <w:ilvl w:val="0"/>
                <w:numId w:val="34"/>
              </w:numPr>
              <w:rPr>
                <w:sz w:val="20"/>
                <w:szCs w:val="20"/>
                <w:lang w:val="en-US"/>
              </w:rPr>
            </w:pPr>
            <w:r w:rsidRPr="00D72ADB">
              <w:rPr>
                <w:sz w:val="20"/>
                <w:szCs w:val="20"/>
                <w:lang w:val="en-US"/>
              </w:rPr>
              <w:t xml:space="preserve">A practical guide to support CONRHA in implementing and monitoring inclusive service delivery in development policies with a focus on employment, economic empowerment, Education, Health, Political Participation, </w:t>
            </w:r>
            <w:proofErr w:type="gramStart"/>
            <w:r w:rsidRPr="00D72ADB">
              <w:rPr>
                <w:sz w:val="20"/>
                <w:szCs w:val="20"/>
                <w:lang w:val="en-US"/>
              </w:rPr>
              <w:t>Infrastructure</w:t>
            </w:r>
            <w:proofErr w:type="gramEnd"/>
            <w:r w:rsidRPr="00D72ADB">
              <w:rPr>
                <w:sz w:val="20"/>
                <w:szCs w:val="20"/>
                <w:lang w:val="en-US"/>
              </w:rPr>
              <w:t xml:space="preserve"> and ICTs sectors within the framework of the National Development Strategy (NDS 30).</w:t>
            </w:r>
          </w:p>
        </w:tc>
      </w:tr>
      <w:tr w:rsidR="004E0D21" w:rsidRPr="007C72E0" w14:paraId="0CF44D43" w14:textId="77777777" w:rsidTr="00907D51">
        <w:trPr>
          <w:trHeight w:val="701"/>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D7E3BC"/>
            <w:hideMark/>
          </w:tcPr>
          <w:p w14:paraId="40335944" w14:textId="3B1DDA14" w:rsidR="00435988" w:rsidRPr="007C72E0" w:rsidRDefault="004E0D21" w:rsidP="005F50F4">
            <w:pPr>
              <w:tabs>
                <w:tab w:val="left" w:pos="90"/>
              </w:tabs>
              <w:spacing w:after="0" w:line="240" w:lineRule="auto"/>
              <w:rPr>
                <w:sz w:val="20"/>
                <w:szCs w:val="20"/>
                <w:lang w:val="en-US"/>
              </w:rPr>
            </w:pPr>
            <w:r w:rsidRPr="007C72E0">
              <w:rPr>
                <w:b/>
                <w:sz w:val="20"/>
                <w:szCs w:val="20"/>
                <w:lang w:val="en-US"/>
              </w:rPr>
              <w:t xml:space="preserve">Output 1.1. </w:t>
            </w:r>
            <w:r w:rsidR="00435988" w:rsidRPr="007C72E0">
              <w:rPr>
                <w:b/>
                <w:sz w:val="20"/>
                <w:szCs w:val="20"/>
                <w:lang w:val="en-US"/>
              </w:rPr>
              <w:t>Enhanced capacity of multi stakeholders at national level in charge of disability mechanisms (CONRHA), to support implementation and monitoring of disability inclusive policies, laws (CRPD, National disability Laws) and plans (SND 30).</w:t>
            </w:r>
          </w:p>
        </w:tc>
      </w:tr>
      <w:tr w:rsidR="004E0D21" w:rsidRPr="007C72E0" w14:paraId="0BC4B785"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DBE5F1"/>
            <w:hideMark/>
          </w:tcPr>
          <w:p w14:paraId="73D9F624" w14:textId="76098902" w:rsidR="004E0D21" w:rsidRPr="007C72E0" w:rsidRDefault="004E0D21" w:rsidP="005147FD">
            <w:pPr>
              <w:tabs>
                <w:tab w:val="left" w:pos="90"/>
              </w:tabs>
              <w:spacing w:after="0" w:line="240" w:lineRule="auto"/>
              <w:rPr>
                <w:b/>
                <w:sz w:val="20"/>
                <w:szCs w:val="20"/>
                <w:lang w:val="en-US"/>
              </w:rPr>
            </w:pPr>
            <w:r w:rsidRPr="007C72E0">
              <w:rPr>
                <w:b/>
                <w:sz w:val="20"/>
                <w:szCs w:val="20"/>
                <w:lang w:val="en-US"/>
              </w:rPr>
              <w:t>Indicator</w:t>
            </w:r>
            <w:r w:rsidR="000B21F9" w:rsidRPr="007C72E0">
              <w:rPr>
                <w:b/>
                <w:sz w:val="20"/>
                <w:szCs w:val="20"/>
                <w:lang w:val="en-US"/>
              </w:rPr>
              <w:t>s</w:t>
            </w:r>
            <w:r w:rsidRPr="007C72E0">
              <w:rPr>
                <w:b/>
                <w:sz w:val="20"/>
                <w:szCs w:val="20"/>
                <w:lang w:val="en-US"/>
              </w:rPr>
              <w:t>:</w:t>
            </w:r>
          </w:p>
        </w:tc>
      </w:tr>
      <w:tr w:rsidR="004E0D21" w:rsidRPr="007C72E0" w14:paraId="510CD750" w14:textId="77777777" w:rsidTr="00654870">
        <w:trPr>
          <w:trHeight w:val="584"/>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FFC000"/>
          </w:tcPr>
          <w:p w14:paraId="14C12749" w14:textId="5B359E20" w:rsidR="004E0D21" w:rsidRPr="007C72E0" w:rsidRDefault="00905A25" w:rsidP="00AD361D">
            <w:pPr>
              <w:pStyle w:val="ListParagraph"/>
              <w:numPr>
                <w:ilvl w:val="2"/>
                <w:numId w:val="14"/>
              </w:numPr>
              <w:tabs>
                <w:tab w:val="left" w:pos="90"/>
              </w:tabs>
              <w:spacing w:after="0" w:line="240" w:lineRule="auto"/>
              <w:jc w:val="both"/>
              <w:rPr>
                <w:bCs/>
                <w:sz w:val="20"/>
                <w:szCs w:val="20"/>
                <w:lang w:val="en-US"/>
              </w:rPr>
            </w:pPr>
            <w:r w:rsidRPr="007C72E0">
              <w:rPr>
                <w:bCs/>
                <w:sz w:val="20"/>
                <w:szCs w:val="20"/>
                <w:lang w:val="en-US"/>
              </w:rPr>
              <w:lastRenderedPageBreak/>
              <w:t xml:space="preserve"># </w:t>
            </w:r>
            <w:proofErr w:type="gramStart"/>
            <w:r w:rsidRPr="007C72E0">
              <w:rPr>
                <w:bCs/>
                <w:sz w:val="20"/>
                <w:szCs w:val="20"/>
                <w:lang w:val="en-US"/>
              </w:rPr>
              <w:t>of</w:t>
            </w:r>
            <w:proofErr w:type="gramEnd"/>
            <w:r w:rsidRPr="007C72E0">
              <w:rPr>
                <w:bCs/>
                <w:sz w:val="20"/>
                <w:szCs w:val="20"/>
                <w:lang w:val="en-US"/>
              </w:rPr>
              <w:t xml:space="preserve"> trainings</w:t>
            </w:r>
            <w:r w:rsidR="001156F7" w:rsidRPr="007C72E0">
              <w:rPr>
                <w:bCs/>
                <w:sz w:val="20"/>
                <w:szCs w:val="20"/>
                <w:lang w:val="en-US"/>
              </w:rPr>
              <w:t xml:space="preserve"> </w:t>
            </w:r>
            <w:r w:rsidRPr="007C72E0">
              <w:rPr>
                <w:bCs/>
                <w:sz w:val="20"/>
                <w:szCs w:val="20"/>
                <w:lang w:val="en-US"/>
              </w:rPr>
              <w:t>(disaggregation by type of capacity</w:t>
            </w:r>
            <w:r w:rsidR="00907D51">
              <w:rPr>
                <w:bCs/>
                <w:sz w:val="20"/>
                <w:szCs w:val="20"/>
                <w:lang w:val="en-US"/>
              </w:rPr>
              <w:t xml:space="preserve"> </w:t>
            </w:r>
            <w:r w:rsidR="00907D51" w:rsidRPr="00907D51">
              <w:rPr>
                <w:bCs/>
                <w:sz w:val="20"/>
                <w:szCs w:val="20"/>
                <w:lang w:val="en-GB"/>
              </w:rPr>
              <w:t>building</w:t>
            </w:r>
            <w:r w:rsidR="00907D51" w:rsidRPr="00907D51">
              <w:rPr>
                <w:bCs/>
                <w:sz w:val="20"/>
                <w:szCs w:val="20"/>
                <w:vertAlign w:val="superscript"/>
                <w:lang w:val="en-GB"/>
              </w:rPr>
              <w:footnoteReference w:id="5"/>
            </w:r>
            <w:r w:rsidRPr="007C72E0">
              <w:rPr>
                <w:bCs/>
                <w:sz w:val="20"/>
                <w:szCs w:val="20"/>
                <w:lang w:val="en-US"/>
              </w:rPr>
              <w:t>) developed and delivered in the UNPRPD programme. (</w:t>
            </w:r>
            <w:r w:rsidR="000A2913" w:rsidRPr="007C72E0">
              <w:rPr>
                <w:bCs/>
                <w:sz w:val="20"/>
                <w:szCs w:val="20"/>
                <w:lang w:val="en-US"/>
              </w:rPr>
              <w:t>Disaggregated</w:t>
            </w:r>
            <w:r w:rsidRPr="007C72E0">
              <w:rPr>
                <w:bCs/>
                <w:sz w:val="20"/>
                <w:szCs w:val="20"/>
                <w:lang w:val="en-US"/>
              </w:rPr>
              <w:t xml:space="preserve"> by </w:t>
            </w:r>
            <w:r w:rsidR="00907D51" w:rsidRPr="00907D51">
              <w:rPr>
                <w:bCs/>
                <w:sz w:val="20"/>
                <w:szCs w:val="20"/>
                <w:lang w:val="en-GB"/>
              </w:rPr>
              <w:t>topics</w:t>
            </w:r>
            <w:r w:rsidR="00907D51" w:rsidRPr="00907D51">
              <w:rPr>
                <w:bCs/>
                <w:sz w:val="20"/>
                <w:szCs w:val="20"/>
                <w:vertAlign w:val="superscript"/>
                <w:lang w:val="en-GB"/>
              </w:rPr>
              <w:footnoteReference w:id="6"/>
            </w:r>
            <w:r w:rsidRPr="007C72E0">
              <w:rPr>
                <w:bCs/>
                <w:sz w:val="20"/>
                <w:szCs w:val="20"/>
                <w:lang w:val="en-US"/>
              </w:rPr>
              <w:t>)</w:t>
            </w:r>
          </w:p>
        </w:tc>
      </w:tr>
      <w:tr w:rsidR="006F71CE" w:rsidRPr="007C72E0" w14:paraId="297E3FF4" w14:textId="77777777" w:rsidTr="0013198F">
        <w:trPr>
          <w:jc w:val="center"/>
        </w:trPr>
        <w:tc>
          <w:tcPr>
            <w:tcW w:w="10620" w:type="dxa"/>
            <w:tcBorders>
              <w:top w:val="single" w:sz="4" w:space="0" w:color="999999"/>
              <w:left w:val="single" w:sz="4" w:space="0" w:color="999999"/>
              <w:bottom w:val="single" w:sz="4" w:space="0" w:color="999999"/>
              <w:right w:val="single" w:sz="4" w:space="0" w:color="999999"/>
            </w:tcBorders>
          </w:tcPr>
          <w:p w14:paraId="7FAEAFFC" w14:textId="77777777" w:rsidR="00FC41B1" w:rsidRPr="007C72E0" w:rsidRDefault="006F71CE" w:rsidP="006F71CE">
            <w:pPr>
              <w:spacing w:after="0" w:line="240" w:lineRule="auto"/>
              <w:jc w:val="both"/>
              <w:rPr>
                <w:b/>
                <w:color w:val="000000"/>
                <w:sz w:val="20"/>
                <w:szCs w:val="20"/>
                <w:lang w:val="en-US"/>
              </w:rPr>
            </w:pPr>
            <w:r w:rsidRPr="007C72E0">
              <w:rPr>
                <w:b/>
                <w:color w:val="000000"/>
                <w:sz w:val="20"/>
                <w:szCs w:val="20"/>
                <w:lang w:val="en-US"/>
              </w:rPr>
              <w:t xml:space="preserve">Description: </w:t>
            </w:r>
          </w:p>
          <w:p w14:paraId="40F405EA" w14:textId="77777777" w:rsidR="00F308BF" w:rsidRPr="00F308BF" w:rsidRDefault="00A362D2" w:rsidP="00AD361D">
            <w:pPr>
              <w:pStyle w:val="ListParagraph"/>
              <w:numPr>
                <w:ilvl w:val="0"/>
                <w:numId w:val="15"/>
              </w:numPr>
              <w:spacing w:after="0" w:line="240" w:lineRule="auto"/>
              <w:jc w:val="both"/>
              <w:rPr>
                <w:color w:val="000000"/>
                <w:sz w:val="20"/>
                <w:szCs w:val="20"/>
                <w:lang w:val="en-US"/>
              </w:rPr>
            </w:pPr>
            <w:r w:rsidRPr="00791FE8">
              <w:rPr>
                <w:bCs/>
                <w:color w:val="000000"/>
                <w:sz w:val="20"/>
                <w:szCs w:val="20"/>
                <w:lang w:val="en-US"/>
              </w:rPr>
              <w:t xml:space="preserve">This indicator will track the </w:t>
            </w:r>
            <w:r w:rsidR="00B660BD">
              <w:rPr>
                <w:bCs/>
                <w:color w:val="000000"/>
                <w:sz w:val="20"/>
                <w:szCs w:val="20"/>
                <w:lang w:val="en-US"/>
              </w:rPr>
              <w:t xml:space="preserve">number of </w:t>
            </w:r>
            <w:r w:rsidRPr="00791FE8">
              <w:rPr>
                <w:rFonts w:eastAsia="Times New Roman"/>
                <w:color w:val="000000"/>
                <w:sz w:val="20"/>
                <w:szCs w:val="20"/>
                <w:lang w:val="en-US"/>
              </w:rPr>
              <w:t xml:space="preserve">online trainings and in-person workshops that shall be organized </w:t>
            </w:r>
            <w:r w:rsidR="00477566" w:rsidRPr="00791FE8">
              <w:rPr>
                <w:rFonts w:eastAsia="Times New Roman"/>
                <w:color w:val="000000"/>
                <w:sz w:val="20"/>
                <w:szCs w:val="20"/>
                <w:lang w:val="en-US"/>
              </w:rPr>
              <w:t xml:space="preserve">to build the capacities of </w:t>
            </w:r>
            <w:r w:rsidR="00CD42B5">
              <w:rPr>
                <w:rFonts w:eastAsia="Times New Roman"/>
                <w:color w:val="000000"/>
                <w:sz w:val="20"/>
                <w:szCs w:val="20"/>
                <w:lang w:val="en-US"/>
              </w:rPr>
              <w:t>multiple stakeholders to support</w:t>
            </w:r>
            <w:r w:rsidR="00F308BF">
              <w:rPr>
                <w:rFonts w:eastAsia="Times New Roman"/>
                <w:color w:val="000000"/>
                <w:sz w:val="20"/>
                <w:szCs w:val="20"/>
                <w:lang w:val="en-US"/>
              </w:rPr>
              <w:t>:</w:t>
            </w:r>
          </w:p>
          <w:p w14:paraId="7A4CB475" w14:textId="77777777" w:rsidR="00F308BF" w:rsidRPr="00F308BF" w:rsidRDefault="00CD42B5" w:rsidP="00D5286F">
            <w:pPr>
              <w:pStyle w:val="ListParagraph"/>
              <w:numPr>
                <w:ilvl w:val="0"/>
                <w:numId w:val="40"/>
              </w:numPr>
              <w:spacing w:after="0" w:line="240" w:lineRule="auto"/>
              <w:jc w:val="both"/>
              <w:rPr>
                <w:color w:val="000000"/>
                <w:sz w:val="20"/>
                <w:szCs w:val="20"/>
                <w:lang w:val="en-US"/>
              </w:rPr>
            </w:pPr>
            <w:r>
              <w:rPr>
                <w:rFonts w:eastAsia="Times New Roman"/>
                <w:color w:val="000000"/>
                <w:sz w:val="20"/>
                <w:szCs w:val="20"/>
                <w:lang w:val="en-US"/>
              </w:rPr>
              <w:t xml:space="preserve"> the streamlining of the disability assessment and referral services in Cameroon, </w:t>
            </w:r>
          </w:p>
          <w:p w14:paraId="6EB542B5" w14:textId="77777777" w:rsidR="00F308BF" w:rsidRPr="00F308BF" w:rsidRDefault="00CD42B5" w:rsidP="00D5286F">
            <w:pPr>
              <w:pStyle w:val="ListParagraph"/>
              <w:numPr>
                <w:ilvl w:val="0"/>
                <w:numId w:val="40"/>
              </w:numPr>
              <w:spacing w:after="0" w:line="240" w:lineRule="auto"/>
              <w:jc w:val="both"/>
              <w:rPr>
                <w:color w:val="000000"/>
                <w:sz w:val="20"/>
                <w:szCs w:val="20"/>
                <w:lang w:val="en-US"/>
              </w:rPr>
            </w:pPr>
            <w:r>
              <w:rPr>
                <w:rFonts w:eastAsia="Times New Roman"/>
                <w:color w:val="000000"/>
                <w:sz w:val="20"/>
                <w:szCs w:val="20"/>
                <w:lang w:val="en-US"/>
              </w:rPr>
              <w:t xml:space="preserve">monitor and enforce disability inclusive legislation, </w:t>
            </w:r>
          </w:p>
          <w:p w14:paraId="045B4534" w14:textId="0D05C532" w:rsidR="00791FE8" w:rsidRPr="00F308BF" w:rsidRDefault="00CD42B5" w:rsidP="00D5286F">
            <w:pPr>
              <w:pStyle w:val="ListParagraph"/>
              <w:numPr>
                <w:ilvl w:val="0"/>
                <w:numId w:val="40"/>
              </w:numPr>
              <w:spacing w:after="0" w:line="240" w:lineRule="auto"/>
              <w:jc w:val="both"/>
              <w:rPr>
                <w:color w:val="000000"/>
                <w:sz w:val="20"/>
                <w:szCs w:val="20"/>
                <w:lang w:val="en-US"/>
              </w:rPr>
            </w:pPr>
            <w:r>
              <w:rPr>
                <w:rFonts w:eastAsia="Times New Roman"/>
                <w:color w:val="000000"/>
                <w:sz w:val="20"/>
                <w:szCs w:val="20"/>
                <w:lang w:val="en-US"/>
              </w:rPr>
              <w:t xml:space="preserve">enforce disability inclusion in national and UN development processes </w:t>
            </w:r>
          </w:p>
          <w:p w14:paraId="316ACA82" w14:textId="77777777" w:rsidR="00F308BF" w:rsidRDefault="00F308BF" w:rsidP="00D5286F">
            <w:pPr>
              <w:pStyle w:val="ListParagraph"/>
              <w:spacing w:after="0" w:line="240" w:lineRule="auto"/>
              <w:jc w:val="both"/>
              <w:rPr>
                <w:color w:val="000000"/>
                <w:sz w:val="20"/>
                <w:szCs w:val="20"/>
                <w:lang w:val="en-US"/>
              </w:rPr>
            </w:pPr>
          </w:p>
          <w:p w14:paraId="52F62D66" w14:textId="77777777" w:rsidR="00D5286F" w:rsidRDefault="00D5286F" w:rsidP="00D5286F">
            <w:pPr>
              <w:pStyle w:val="ListParagraph"/>
              <w:numPr>
                <w:ilvl w:val="0"/>
                <w:numId w:val="15"/>
              </w:numPr>
              <w:spacing w:after="0" w:line="240" w:lineRule="auto"/>
              <w:jc w:val="both"/>
              <w:rPr>
                <w:color w:val="000000"/>
                <w:sz w:val="20"/>
                <w:szCs w:val="20"/>
                <w:lang w:val="en-US"/>
              </w:rPr>
            </w:pPr>
            <w:r>
              <w:rPr>
                <w:color w:val="000000"/>
                <w:sz w:val="20"/>
                <w:szCs w:val="20"/>
                <w:lang w:val="en-US"/>
              </w:rPr>
              <w:t xml:space="preserve">The principal beneficiaries of these training are </w:t>
            </w:r>
            <w:r w:rsidR="00791FE8" w:rsidRPr="00D5286F">
              <w:rPr>
                <w:color w:val="000000"/>
                <w:sz w:val="20"/>
                <w:szCs w:val="20"/>
                <w:lang w:val="en-US"/>
              </w:rPr>
              <w:t xml:space="preserve">CONRHA </w:t>
            </w:r>
            <w:r>
              <w:rPr>
                <w:color w:val="000000"/>
                <w:sz w:val="20"/>
                <w:szCs w:val="20"/>
                <w:lang w:val="en-US"/>
              </w:rPr>
              <w:t xml:space="preserve">members. </w:t>
            </w:r>
          </w:p>
          <w:p w14:paraId="6BD58D4D" w14:textId="213A871F" w:rsidR="00B660BD" w:rsidRPr="00D5286F" w:rsidRDefault="00D5286F" w:rsidP="00D5286F">
            <w:pPr>
              <w:pStyle w:val="ListParagraph"/>
              <w:numPr>
                <w:ilvl w:val="0"/>
                <w:numId w:val="15"/>
              </w:numPr>
              <w:spacing w:after="0" w:line="240" w:lineRule="auto"/>
              <w:jc w:val="both"/>
              <w:rPr>
                <w:color w:val="000000"/>
                <w:sz w:val="20"/>
                <w:szCs w:val="20"/>
                <w:lang w:val="en-US"/>
              </w:rPr>
            </w:pPr>
            <w:r>
              <w:rPr>
                <w:color w:val="000000"/>
                <w:sz w:val="20"/>
                <w:szCs w:val="20"/>
                <w:lang w:val="en-US"/>
              </w:rPr>
              <w:t xml:space="preserve">CONRHA </w:t>
            </w:r>
            <w:r w:rsidR="00FD635F" w:rsidRPr="00D5286F">
              <w:rPr>
                <w:color w:val="000000"/>
                <w:sz w:val="20"/>
                <w:szCs w:val="20"/>
                <w:lang w:val="en-US"/>
              </w:rPr>
              <w:t>as the multistakeholder platform in charge of implementing and monitoring disability inclusive policies in Cameroon is</w:t>
            </w:r>
            <w:r w:rsidR="00791FE8" w:rsidRPr="00D5286F">
              <w:rPr>
                <w:color w:val="000000"/>
                <w:sz w:val="20"/>
                <w:szCs w:val="20"/>
                <w:lang w:val="en-US"/>
              </w:rPr>
              <w:t xml:space="preserve"> comprised of Ministries</w:t>
            </w:r>
            <w:r w:rsidR="00EC7726" w:rsidRPr="00D5286F">
              <w:rPr>
                <w:color w:val="000000"/>
                <w:sz w:val="20"/>
                <w:szCs w:val="20"/>
                <w:lang w:val="en-US"/>
              </w:rPr>
              <w:t>, public agencies</w:t>
            </w:r>
            <w:r w:rsidR="00791FE8" w:rsidRPr="00D5286F">
              <w:rPr>
                <w:color w:val="000000"/>
                <w:sz w:val="20"/>
                <w:szCs w:val="20"/>
                <w:lang w:val="en-US"/>
              </w:rPr>
              <w:t xml:space="preserve"> and OPDs</w:t>
            </w:r>
            <w:r w:rsidR="004725D0" w:rsidRPr="00D5286F">
              <w:rPr>
                <w:color w:val="000000"/>
                <w:sz w:val="20"/>
                <w:szCs w:val="20"/>
                <w:lang w:val="en-US"/>
              </w:rPr>
              <w:t xml:space="preserve"> which shall benefit from these training alongside United Nations</w:t>
            </w:r>
            <w:r w:rsidR="00EC7726" w:rsidRPr="00D5286F">
              <w:rPr>
                <w:color w:val="000000"/>
                <w:sz w:val="20"/>
                <w:szCs w:val="20"/>
                <w:lang w:val="en-US"/>
              </w:rPr>
              <w:t>’</w:t>
            </w:r>
            <w:r w:rsidR="004725D0" w:rsidRPr="00D5286F">
              <w:rPr>
                <w:color w:val="000000"/>
                <w:sz w:val="20"/>
                <w:szCs w:val="20"/>
                <w:lang w:val="en-US"/>
              </w:rPr>
              <w:t xml:space="preserve"> programme and project specialists</w:t>
            </w:r>
            <w:r w:rsidR="00EC7726" w:rsidRPr="00D5286F">
              <w:rPr>
                <w:color w:val="000000"/>
                <w:sz w:val="20"/>
                <w:szCs w:val="20"/>
                <w:lang w:val="en-US"/>
              </w:rPr>
              <w:t xml:space="preserve">. </w:t>
            </w:r>
          </w:p>
          <w:p w14:paraId="0C4ACF77" w14:textId="77777777" w:rsidR="00B660BD" w:rsidRPr="00B660BD" w:rsidRDefault="00B660BD" w:rsidP="00B660BD">
            <w:pPr>
              <w:pStyle w:val="ListParagraph"/>
              <w:spacing w:after="0" w:line="240" w:lineRule="auto"/>
              <w:jc w:val="both"/>
              <w:rPr>
                <w:color w:val="000000"/>
                <w:sz w:val="20"/>
                <w:szCs w:val="20"/>
                <w:lang w:val="en-US"/>
              </w:rPr>
            </w:pPr>
          </w:p>
          <w:p w14:paraId="3BF45518" w14:textId="284EDD99" w:rsidR="00B660BD" w:rsidRDefault="009D656C" w:rsidP="00AD361D">
            <w:pPr>
              <w:pStyle w:val="ListParagraph"/>
              <w:numPr>
                <w:ilvl w:val="0"/>
                <w:numId w:val="15"/>
              </w:numPr>
              <w:spacing w:after="0" w:line="240" w:lineRule="auto"/>
              <w:jc w:val="both"/>
              <w:rPr>
                <w:color w:val="000000"/>
                <w:sz w:val="20"/>
                <w:szCs w:val="20"/>
                <w:lang w:val="en-US"/>
              </w:rPr>
            </w:pPr>
            <w:r>
              <w:rPr>
                <w:color w:val="000000"/>
                <w:sz w:val="20"/>
                <w:szCs w:val="20"/>
                <w:lang w:val="en-US"/>
              </w:rPr>
              <w:t xml:space="preserve">Six </w:t>
            </w:r>
            <w:r w:rsidR="001463E8">
              <w:rPr>
                <w:color w:val="000000"/>
                <w:sz w:val="20"/>
                <w:szCs w:val="20"/>
                <w:lang w:val="en-US"/>
              </w:rPr>
              <w:t>(</w:t>
            </w:r>
            <w:r w:rsidR="00B660BD">
              <w:rPr>
                <w:color w:val="000000"/>
                <w:sz w:val="20"/>
                <w:szCs w:val="20"/>
                <w:lang w:val="en-US"/>
              </w:rPr>
              <w:t>0</w:t>
            </w:r>
            <w:r>
              <w:rPr>
                <w:color w:val="000000"/>
                <w:sz w:val="20"/>
                <w:szCs w:val="20"/>
                <w:lang w:val="en-US"/>
              </w:rPr>
              <w:t>6</w:t>
            </w:r>
            <w:r w:rsidR="001463E8">
              <w:rPr>
                <w:color w:val="000000"/>
                <w:sz w:val="20"/>
                <w:szCs w:val="20"/>
                <w:lang w:val="en-US"/>
              </w:rPr>
              <w:t>)</w:t>
            </w:r>
            <w:r w:rsidR="00B660BD">
              <w:rPr>
                <w:color w:val="000000"/>
                <w:sz w:val="20"/>
                <w:szCs w:val="20"/>
                <w:lang w:val="en-US"/>
              </w:rPr>
              <w:t xml:space="preserve"> Trainings shall be developed and delivered as follows</w:t>
            </w:r>
            <w:r w:rsidR="00711B4B">
              <w:rPr>
                <w:color w:val="000000"/>
                <w:sz w:val="20"/>
                <w:szCs w:val="20"/>
                <w:lang w:val="en-US"/>
              </w:rPr>
              <w:t xml:space="preserve"> for the following principal participants</w:t>
            </w:r>
            <w:r w:rsidR="00B660BD">
              <w:rPr>
                <w:color w:val="000000"/>
                <w:sz w:val="20"/>
                <w:szCs w:val="20"/>
                <w:lang w:val="en-US"/>
              </w:rPr>
              <w:t xml:space="preserve">: </w:t>
            </w:r>
          </w:p>
          <w:p w14:paraId="35537DF1" w14:textId="77777777" w:rsidR="001463E8" w:rsidRDefault="001463E8" w:rsidP="001463E8">
            <w:pPr>
              <w:pStyle w:val="ListParagraph"/>
              <w:spacing w:after="0" w:line="240" w:lineRule="auto"/>
              <w:ind w:left="1080"/>
              <w:jc w:val="both"/>
              <w:rPr>
                <w:color w:val="000000"/>
                <w:sz w:val="20"/>
                <w:szCs w:val="20"/>
                <w:u w:val="single"/>
                <w:lang w:val="en-US"/>
              </w:rPr>
            </w:pPr>
          </w:p>
          <w:p w14:paraId="48652C61" w14:textId="77777777" w:rsidR="00F31B6E" w:rsidRDefault="006C22A2" w:rsidP="00AD361D">
            <w:pPr>
              <w:pStyle w:val="ListParagraph"/>
              <w:numPr>
                <w:ilvl w:val="0"/>
                <w:numId w:val="33"/>
              </w:numPr>
              <w:spacing w:after="0" w:line="240" w:lineRule="auto"/>
              <w:jc w:val="both"/>
              <w:rPr>
                <w:color w:val="000000"/>
                <w:sz w:val="20"/>
                <w:szCs w:val="20"/>
                <w:lang w:val="en-US"/>
              </w:rPr>
            </w:pPr>
            <w:r w:rsidRPr="00F31B6E">
              <w:rPr>
                <w:color w:val="000000"/>
                <w:sz w:val="20"/>
                <w:szCs w:val="20"/>
                <w:u w:val="single"/>
                <w:lang w:val="en-US"/>
              </w:rPr>
              <w:t>Participants</w:t>
            </w:r>
            <w:r w:rsidRPr="00F31B6E">
              <w:rPr>
                <w:color w:val="000000"/>
                <w:sz w:val="20"/>
                <w:szCs w:val="20"/>
                <w:lang w:val="en-US"/>
              </w:rPr>
              <w:t xml:space="preserve">: Competent authorities on disability assessment and referral services (Delegations of the Ministry of Social </w:t>
            </w:r>
          </w:p>
          <w:p w14:paraId="7F095587" w14:textId="2D95C77A" w:rsidR="006C22A2" w:rsidRPr="00F31B6E" w:rsidRDefault="00F31B6E" w:rsidP="00F31B6E">
            <w:pPr>
              <w:pStyle w:val="ListParagraph"/>
              <w:spacing w:after="0" w:line="240" w:lineRule="auto"/>
              <w:jc w:val="both"/>
              <w:rPr>
                <w:color w:val="000000"/>
                <w:sz w:val="20"/>
                <w:szCs w:val="20"/>
                <w:lang w:val="en-US"/>
              </w:rPr>
            </w:pPr>
            <w:r w:rsidRPr="00F31B6E">
              <w:rPr>
                <w:color w:val="000000"/>
                <w:sz w:val="20"/>
                <w:szCs w:val="20"/>
                <w:lang w:val="en-US"/>
              </w:rPr>
              <w:t xml:space="preserve">                        </w:t>
            </w:r>
            <w:r w:rsidR="006C22A2" w:rsidRPr="00F31B6E">
              <w:rPr>
                <w:color w:val="000000"/>
                <w:sz w:val="20"/>
                <w:szCs w:val="20"/>
                <w:lang w:val="en-US"/>
              </w:rPr>
              <w:t xml:space="preserve">Affairs, Specialized medical centers and the General Delegation of National Security) </w:t>
            </w:r>
          </w:p>
          <w:p w14:paraId="268D3436" w14:textId="3FCFEB71" w:rsidR="00DE2A4E" w:rsidRPr="00A63B80" w:rsidRDefault="001463E8" w:rsidP="00AD361D">
            <w:pPr>
              <w:pStyle w:val="ListParagraph"/>
              <w:numPr>
                <w:ilvl w:val="0"/>
                <w:numId w:val="32"/>
              </w:numPr>
              <w:spacing w:after="0" w:line="240" w:lineRule="auto"/>
              <w:jc w:val="both"/>
              <w:rPr>
                <w:color w:val="000000"/>
                <w:sz w:val="20"/>
                <w:szCs w:val="20"/>
                <w:lang w:val="en-US"/>
              </w:rPr>
            </w:pPr>
            <w:r w:rsidRPr="00A63B80">
              <w:rPr>
                <w:color w:val="000000"/>
                <w:sz w:val="20"/>
                <w:szCs w:val="20"/>
                <w:u w:val="single"/>
                <w:lang w:val="en-US"/>
              </w:rPr>
              <w:t>Training 01</w:t>
            </w:r>
            <w:r w:rsidR="00A63B80" w:rsidRPr="00A63B80">
              <w:rPr>
                <w:color w:val="000000"/>
                <w:sz w:val="20"/>
                <w:szCs w:val="20"/>
                <w:u w:val="single"/>
                <w:lang w:val="en-US"/>
              </w:rPr>
              <w:t xml:space="preserve">: </w:t>
            </w:r>
            <w:r w:rsidR="002E6CBB">
              <w:rPr>
                <w:color w:val="000000"/>
                <w:sz w:val="20"/>
                <w:szCs w:val="20"/>
                <w:lang w:val="en-US"/>
              </w:rPr>
              <w:t>S</w:t>
            </w:r>
            <w:r w:rsidR="00DE2A4E" w:rsidRPr="00A63B80">
              <w:rPr>
                <w:color w:val="000000"/>
                <w:sz w:val="20"/>
                <w:szCs w:val="20"/>
                <w:lang w:val="en-US"/>
              </w:rPr>
              <w:t xml:space="preserve">trengthening disability assessment and referral systems in line with the CRPD </w:t>
            </w:r>
          </w:p>
          <w:p w14:paraId="199E479A" w14:textId="682DA946" w:rsidR="001463E8" w:rsidRDefault="001463E8" w:rsidP="001463E8">
            <w:pPr>
              <w:pStyle w:val="ListParagraph"/>
              <w:spacing w:after="0" w:line="240" w:lineRule="auto"/>
              <w:ind w:left="1080"/>
              <w:jc w:val="both"/>
              <w:rPr>
                <w:color w:val="000000"/>
                <w:sz w:val="20"/>
                <w:szCs w:val="20"/>
                <w:lang w:val="en-US"/>
              </w:rPr>
            </w:pPr>
          </w:p>
          <w:p w14:paraId="3AC3C376" w14:textId="19E90329" w:rsidR="001463E8" w:rsidRPr="00F31B6E" w:rsidRDefault="001463E8" w:rsidP="00AD361D">
            <w:pPr>
              <w:pStyle w:val="ListParagraph"/>
              <w:numPr>
                <w:ilvl w:val="0"/>
                <w:numId w:val="33"/>
              </w:numPr>
              <w:spacing w:after="0" w:line="240" w:lineRule="auto"/>
              <w:jc w:val="both"/>
              <w:rPr>
                <w:color w:val="000000"/>
                <w:sz w:val="20"/>
                <w:szCs w:val="20"/>
                <w:lang w:val="en-US"/>
              </w:rPr>
            </w:pPr>
            <w:r w:rsidRPr="00F31B6E">
              <w:rPr>
                <w:color w:val="000000"/>
                <w:sz w:val="20"/>
                <w:szCs w:val="20"/>
                <w:u w:val="single"/>
                <w:lang w:val="en-US"/>
              </w:rPr>
              <w:t>Participants</w:t>
            </w:r>
            <w:r w:rsidRPr="00F31B6E">
              <w:rPr>
                <w:color w:val="000000"/>
                <w:sz w:val="20"/>
                <w:szCs w:val="20"/>
                <w:lang w:val="en-US"/>
              </w:rPr>
              <w:t>: Rights holders (OPDs)</w:t>
            </w:r>
            <w:r w:rsidR="003C677E">
              <w:rPr>
                <w:color w:val="000000"/>
                <w:sz w:val="20"/>
                <w:szCs w:val="20"/>
                <w:lang w:val="en-US"/>
              </w:rPr>
              <w:t>/Legal professionals</w:t>
            </w:r>
          </w:p>
          <w:p w14:paraId="5D268A8E" w14:textId="259B304F" w:rsidR="001463E8" w:rsidRDefault="00A63B80" w:rsidP="00AD361D">
            <w:pPr>
              <w:pStyle w:val="ListParagraph"/>
              <w:numPr>
                <w:ilvl w:val="0"/>
                <w:numId w:val="15"/>
              </w:numPr>
              <w:spacing w:after="0" w:line="240" w:lineRule="auto"/>
              <w:jc w:val="both"/>
              <w:rPr>
                <w:color w:val="000000"/>
                <w:sz w:val="20"/>
                <w:szCs w:val="20"/>
                <w:lang w:val="en-US"/>
              </w:rPr>
            </w:pPr>
            <w:r w:rsidRPr="00A63B80">
              <w:rPr>
                <w:color w:val="000000"/>
                <w:sz w:val="20"/>
                <w:szCs w:val="20"/>
                <w:u w:val="single"/>
                <w:lang w:val="en-US"/>
              </w:rPr>
              <w:t>Training 02</w:t>
            </w:r>
            <w:r>
              <w:rPr>
                <w:color w:val="000000"/>
                <w:sz w:val="20"/>
                <w:szCs w:val="20"/>
                <w:lang w:val="en-US"/>
              </w:rPr>
              <w:t xml:space="preserve">: </w:t>
            </w:r>
            <w:r w:rsidR="001463E8" w:rsidRPr="0024425A">
              <w:rPr>
                <w:color w:val="000000"/>
                <w:sz w:val="20"/>
                <w:szCs w:val="20"/>
                <w:lang w:val="en-US"/>
              </w:rPr>
              <w:t>Understanding the CRPD and using it as a tool to uphold the rights of persons with disabilities</w:t>
            </w:r>
            <w:r w:rsidR="001463E8">
              <w:rPr>
                <w:color w:val="000000"/>
                <w:sz w:val="20"/>
                <w:szCs w:val="20"/>
                <w:lang w:val="en-US"/>
              </w:rPr>
              <w:t xml:space="preserve"> </w:t>
            </w:r>
          </w:p>
          <w:p w14:paraId="1A437558" w14:textId="204544BD" w:rsidR="001463E8" w:rsidRPr="0024425A" w:rsidRDefault="00A63B80" w:rsidP="00AD361D">
            <w:pPr>
              <w:pStyle w:val="ListParagraph"/>
              <w:numPr>
                <w:ilvl w:val="0"/>
                <w:numId w:val="15"/>
              </w:numPr>
              <w:spacing w:after="0" w:line="240" w:lineRule="auto"/>
              <w:jc w:val="both"/>
              <w:rPr>
                <w:color w:val="000000"/>
                <w:sz w:val="20"/>
                <w:szCs w:val="20"/>
                <w:lang w:val="en-US"/>
              </w:rPr>
            </w:pPr>
            <w:r w:rsidRPr="00A63B80">
              <w:rPr>
                <w:color w:val="000000"/>
                <w:sz w:val="20"/>
                <w:szCs w:val="20"/>
                <w:u w:val="single"/>
                <w:lang w:val="en-US"/>
              </w:rPr>
              <w:t>Training 03:</w:t>
            </w:r>
            <w:r>
              <w:rPr>
                <w:color w:val="000000"/>
                <w:sz w:val="20"/>
                <w:szCs w:val="20"/>
                <w:lang w:val="en-US"/>
              </w:rPr>
              <w:t xml:space="preserve"> </w:t>
            </w:r>
            <w:r w:rsidR="001463E8">
              <w:rPr>
                <w:color w:val="000000"/>
                <w:sz w:val="20"/>
                <w:szCs w:val="20"/>
                <w:lang w:val="en-US"/>
              </w:rPr>
              <w:t>P</w:t>
            </w:r>
            <w:r w:rsidR="001463E8" w:rsidRPr="007C72E0">
              <w:rPr>
                <w:color w:val="000000"/>
                <w:sz w:val="20"/>
                <w:szCs w:val="20"/>
                <w:lang w:val="en-US"/>
              </w:rPr>
              <w:t>rotection and promotion of the rights of women with disabilities and underrepresented groups</w:t>
            </w:r>
          </w:p>
          <w:p w14:paraId="19022739" w14:textId="62C133AD" w:rsidR="001463E8" w:rsidRPr="003C677E" w:rsidRDefault="00A63B80" w:rsidP="003C677E">
            <w:pPr>
              <w:pStyle w:val="ListParagraph"/>
              <w:numPr>
                <w:ilvl w:val="0"/>
                <w:numId w:val="15"/>
              </w:numPr>
              <w:spacing w:after="0" w:line="240" w:lineRule="auto"/>
              <w:jc w:val="both"/>
              <w:rPr>
                <w:color w:val="000000"/>
                <w:sz w:val="20"/>
                <w:szCs w:val="20"/>
                <w:lang w:val="en-US"/>
              </w:rPr>
            </w:pPr>
            <w:r w:rsidRPr="00A63B80">
              <w:rPr>
                <w:color w:val="000000"/>
                <w:sz w:val="20"/>
                <w:szCs w:val="20"/>
                <w:u w:val="single"/>
                <w:lang w:val="en-US"/>
              </w:rPr>
              <w:t>Training 04</w:t>
            </w:r>
            <w:r>
              <w:rPr>
                <w:color w:val="000000"/>
                <w:sz w:val="20"/>
                <w:szCs w:val="20"/>
                <w:lang w:val="en-US"/>
              </w:rPr>
              <w:t xml:space="preserve">: Inter-OPD </w:t>
            </w:r>
            <w:r w:rsidRPr="007C72E0">
              <w:rPr>
                <w:color w:val="000000"/>
                <w:sz w:val="20"/>
                <w:szCs w:val="20"/>
                <w:lang w:val="en-US"/>
              </w:rPr>
              <w:t>coordination</w:t>
            </w:r>
            <w:r>
              <w:rPr>
                <w:color w:val="000000"/>
                <w:sz w:val="20"/>
                <w:szCs w:val="20"/>
                <w:lang w:val="en-US"/>
              </w:rPr>
              <w:t xml:space="preserve"> mechanisms for strengthening</w:t>
            </w:r>
            <w:r w:rsidR="002E6CBB">
              <w:rPr>
                <w:color w:val="000000"/>
                <w:sz w:val="20"/>
                <w:szCs w:val="20"/>
                <w:lang w:val="en-US"/>
              </w:rPr>
              <w:t xml:space="preserve"> disability inclusion</w:t>
            </w:r>
            <w:r>
              <w:rPr>
                <w:color w:val="000000"/>
                <w:sz w:val="20"/>
                <w:szCs w:val="20"/>
                <w:lang w:val="en-US"/>
              </w:rPr>
              <w:t xml:space="preserve"> in development </w:t>
            </w:r>
            <w:r w:rsidR="003C677E">
              <w:rPr>
                <w:color w:val="000000"/>
                <w:sz w:val="20"/>
                <w:szCs w:val="20"/>
                <w:lang w:val="en-US"/>
              </w:rPr>
              <w:t>p</w:t>
            </w:r>
            <w:r w:rsidRPr="003C677E">
              <w:rPr>
                <w:color w:val="000000"/>
                <w:sz w:val="20"/>
                <w:szCs w:val="20"/>
                <w:lang w:val="en-US"/>
              </w:rPr>
              <w:t>rocesses</w:t>
            </w:r>
            <w:r w:rsidR="003C677E">
              <w:rPr>
                <w:color w:val="000000"/>
                <w:sz w:val="20"/>
                <w:szCs w:val="20"/>
                <w:lang w:val="en-US"/>
              </w:rPr>
              <w:t>.</w:t>
            </w:r>
          </w:p>
          <w:p w14:paraId="7A00935B" w14:textId="3A99E2C0" w:rsidR="00F64EF7" w:rsidRDefault="00F64EF7" w:rsidP="00F31B6E">
            <w:pPr>
              <w:pStyle w:val="ListParagraph"/>
              <w:spacing w:after="0" w:line="240" w:lineRule="auto"/>
              <w:jc w:val="both"/>
              <w:rPr>
                <w:color w:val="000000"/>
                <w:sz w:val="20"/>
                <w:szCs w:val="20"/>
                <w:lang w:val="en-US"/>
              </w:rPr>
            </w:pPr>
          </w:p>
          <w:p w14:paraId="2CFB7260" w14:textId="4547A454" w:rsidR="00F64EF7" w:rsidRPr="00885463" w:rsidRDefault="00F64EF7" w:rsidP="00AD361D">
            <w:pPr>
              <w:pStyle w:val="ListParagraph"/>
              <w:numPr>
                <w:ilvl w:val="0"/>
                <w:numId w:val="33"/>
              </w:numPr>
              <w:spacing w:after="0" w:line="240" w:lineRule="auto"/>
              <w:jc w:val="both"/>
              <w:rPr>
                <w:color w:val="000000"/>
                <w:sz w:val="20"/>
                <w:szCs w:val="20"/>
                <w:lang w:val="en-US"/>
              </w:rPr>
            </w:pPr>
            <w:r w:rsidRPr="00F31B6E">
              <w:rPr>
                <w:color w:val="000000"/>
                <w:sz w:val="20"/>
                <w:szCs w:val="20"/>
                <w:u w:val="single"/>
                <w:lang w:val="en-US"/>
              </w:rPr>
              <w:t>Participants</w:t>
            </w:r>
            <w:r w:rsidRPr="00F31B6E">
              <w:rPr>
                <w:color w:val="000000"/>
                <w:sz w:val="20"/>
                <w:szCs w:val="20"/>
                <w:lang w:val="en-US"/>
              </w:rPr>
              <w:t>:</w:t>
            </w:r>
            <w:r w:rsidR="005940A4">
              <w:rPr>
                <w:color w:val="000000"/>
                <w:sz w:val="20"/>
                <w:szCs w:val="20"/>
                <w:lang w:val="en-US"/>
              </w:rPr>
              <w:t xml:space="preserve"> </w:t>
            </w:r>
            <w:r w:rsidRPr="00B660BD">
              <w:rPr>
                <w:color w:val="000000"/>
                <w:sz w:val="20"/>
                <w:szCs w:val="20"/>
                <w:lang w:val="en-US"/>
              </w:rPr>
              <w:t>Duty bearers</w:t>
            </w:r>
            <w:r w:rsidR="003C677E">
              <w:rPr>
                <w:color w:val="000000"/>
                <w:sz w:val="20"/>
                <w:szCs w:val="20"/>
                <w:lang w:val="en-US"/>
              </w:rPr>
              <w:t xml:space="preserve"> -</w:t>
            </w:r>
            <w:r w:rsidRPr="00B660BD">
              <w:rPr>
                <w:color w:val="000000"/>
                <w:sz w:val="20"/>
                <w:szCs w:val="20"/>
                <w:lang w:val="en-US"/>
              </w:rPr>
              <w:t xml:space="preserve"> </w:t>
            </w:r>
            <w:r w:rsidR="00F308BF">
              <w:rPr>
                <w:color w:val="000000"/>
                <w:sz w:val="20"/>
                <w:szCs w:val="20"/>
                <w:lang w:val="en-US"/>
              </w:rPr>
              <w:t xml:space="preserve">CONRHA members </w:t>
            </w:r>
            <w:r w:rsidRPr="00B660BD">
              <w:rPr>
                <w:color w:val="000000"/>
                <w:sz w:val="20"/>
                <w:szCs w:val="20"/>
                <w:lang w:val="en-US"/>
              </w:rPr>
              <w:t>(Ministr</w:t>
            </w:r>
            <w:r w:rsidR="00E564F3">
              <w:rPr>
                <w:color w:val="000000"/>
                <w:sz w:val="20"/>
                <w:szCs w:val="20"/>
                <w:lang w:val="en-US"/>
              </w:rPr>
              <w:t>ies of</w:t>
            </w:r>
            <w:r w:rsidRPr="00B660BD">
              <w:rPr>
                <w:color w:val="000000"/>
                <w:sz w:val="20"/>
                <w:szCs w:val="20"/>
                <w:lang w:val="en-US"/>
              </w:rPr>
              <w:t xml:space="preserve"> Social Affairs, </w:t>
            </w:r>
            <w:r w:rsidR="00885463">
              <w:rPr>
                <w:color w:val="000000"/>
                <w:sz w:val="20"/>
                <w:szCs w:val="20"/>
                <w:lang w:val="en-US"/>
              </w:rPr>
              <w:t>Education, Health, Decentralization,</w:t>
            </w:r>
            <w:r w:rsidR="00E564F3">
              <w:rPr>
                <w:color w:val="000000"/>
                <w:sz w:val="20"/>
                <w:szCs w:val="20"/>
                <w:lang w:val="en-US"/>
              </w:rPr>
              <w:t xml:space="preserve"> Employment,</w:t>
            </w:r>
            <w:r w:rsidR="00885463">
              <w:rPr>
                <w:color w:val="000000"/>
                <w:sz w:val="20"/>
                <w:szCs w:val="20"/>
                <w:lang w:val="en-US"/>
              </w:rPr>
              <w:t xml:space="preserve"> telecommunications, public </w:t>
            </w:r>
            <w:r w:rsidR="001601C4">
              <w:rPr>
                <w:color w:val="000000"/>
                <w:sz w:val="20"/>
                <w:szCs w:val="20"/>
                <w:lang w:val="en-US"/>
              </w:rPr>
              <w:t xml:space="preserve">works, </w:t>
            </w:r>
            <w:r w:rsidR="001601C4" w:rsidRPr="00885463">
              <w:rPr>
                <w:color w:val="000000"/>
                <w:sz w:val="20"/>
                <w:szCs w:val="20"/>
                <w:lang w:val="en-US"/>
              </w:rPr>
              <w:t>Economy</w:t>
            </w:r>
            <w:r w:rsidRPr="00885463">
              <w:rPr>
                <w:color w:val="000000"/>
                <w:sz w:val="20"/>
                <w:szCs w:val="20"/>
                <w:lang w:val="en-US"/>
              </w:rPr>
              <w:t>, the Cameroon Human Rights Commission</w:t>
            </w:r>
            <w:r w:rsidR="00E564F3">
              <w:rPr>
                <w:color w:val="000000"/>
                <w:sz w:val="20"/>
                <w:szCs w:val="20"/>
                <w:lang w:val="en-US"/>
              </w:rPr>
              <w:t xml:space="preserve"> etc.</w:t>
            </w:r>
            <w:r w:rsidRPr="00885463">
              <w:rPr>
                <w:color w:val="000000"/>
                <w:sz w:val="20"/>
                <w:szCs w:val="20"/>
                <w:lang w:val="en-US"/>
              </w:rPr>
              <w:t>)</w:t>
            </w:r>
          </w:p>
          <w:p w14:paraId="3A644731" w14:textId="5DAC4322" w:rsidR="00FB6F2E" w:rsidRDefault="00F64EF7" w:rsidP="003C677E">
            <w:pPr>
              <w:pStyle w:val="ListParagraph"/>
              <w:numPr>
                <w:ilvl w:val="0"/>
                <w:numId w:val="15"/>
              </w:numPr>
              <w:spacing w:after="0" w:line="240" w:lineRule="auto"/>
              <w:jc w:val="both"/>
              <w:rPr>
                <w:color w:val="000000"/>
                <w:sz w:val="20"/>
                <w:szCs w:val="20"/>
                <w:lang w:val="en-US"/>
              </w:rPr>
            </w:pPr>
            <w:r w:rsidRPr="00A63B80">
              <w:rPr>
                <w:color w:val="000000"/>
                <w:sz w:val="20"/>
                <w:szCs w:val="20"/>
                <w:u w:val="single"/>
                <w:lang w:val="en-US"/>
              </w:rPr>
              <w:t>Training 0</w:t>
            </w:r>
            <w:r w:rsidR="00FB6F2E">
              <w:rPr>
                <w:color w:val="000000"/>
                <w:sz w:val="20"/>
                <w:szCs w:val="20"/>
                <w:u w:val="single"/>
                <w:lang w:val="en-US"/>
              </w:rPr>
              <w:t>5</w:t>
            </w:r>
            <w:r>
              <w:rPr>
                <w:color w:val="000000"/>
                <w:sz w:val="20"/>
                <w:szCs w:val="20"/>
                <w:lang w:val="en-US"/>
              </w:rPr>
              <w:t xml:space="preserve">: </w:t>
            </w:r>
            <w:r w:rsidR="003C677E">
              <w:rPr>
                <w:color w:val="000000"/>
                <w:sz w:val="20"/>
                <w:szCs w:val="20"/>
                <w:lang w:val="en-US"/>
              </w:rPr>
              <w:t xml:space="preserve">Effective multistakeholder coordination for efficient monitoring and enforcement of disability inclusive legislation and </w:t>
            </w:r>
            <w:r w:rsidR="0072223F">
              <w:rPr>
                <w:color w:val="000000"/>
                <w:sz w:val="20"/>
                <w:szCs w:val="20"/>
                <w:lang w:val="en-US"/>
              </w:rPr>
              <w:t>development processes.</w:t>
            </w:r>
          </w:p>
          <w:p w14:paraId="0B42A520" w14:textId="77777777" w:rsidR="00F64EF7" w:rsidRPr="00FB6F2E" w:rsidRDefault="00F64EF7" w:rsidP="00FB6F2E">
            <w:pPr>
              <w:pStyle w:val="ListParagraph"/>
              <w:spacing w:after="0" w:line="240" w:lineRule="auto"/>
              <w:jc w:val="both"/>
              <w:rPr>
                <w:color w:val="000000"/>
                <w:sz w:val="20"/>
                <w:szCs w:val="20"/>
                <w:lang w:val="en-US"/>
              </w:rPr>
            </w:pPr>
          </w:p>
          <w:p w14:paraId="4CA4E971" w14:textId="79D2150E" w:rsidR="001601C4" w:rsidRPr="00F31B6E" w:rsidRDefault="001601C4" w:rsidP="00AD361D">
            <w:pPr>
              <w:pStyle w:val="ListParagraph"/>
              <w:numPr>
                <w:ilvl w:val="0"/>
                <w:numId w:val="33"/>
              </w:numPr>
              <w:spacing w:after="0" w:line="240" w:lineRule="auto"/>
              <w:jc w:val="both"/>
              <w:rPr>
                <w:color w:val="000000"/>
                <w:sz w:val="20"/>
                <w:szCs w:val="20"/>
                <w:lang w:val="en-US"/>
              </w:rPr>
            </w:pPr>
            <w:r w:rsidRPr="00F31B6E">
              <w:rPr>
                <w:color w:val="000000"/>
                <w:sz w:val="20"/>
                <w:szCs w:val="20"/>
                <w:u w:val="single"/>
                <w:lang w:val="en-US"/>
              </w:rPr>
              <w:t>Participants</w:t>
            </w:r>
            <w:r w:rsidRPr="00F31B6E">
              <w:rPr>
                <w:color w:val="000000"/>
                <w:sz w:val="20"/>
                <w:szCs w:val="20"/>
                <w:lang w:val="en-US"/>
              </w:rPr>
              <w:t xml:space="preserve">: </w:t>
            </w:r>
            <w:r>
              <w:rPr>
                <w:color w:val="000000"/>
                <w:sz w:val="20"/>
                <w:szCs w:val="20"/>
                <w:lang w:val="en-US"/>
              </w:rPr>
              <w:t>UN Agencies</w:t>
            </w:r>
          </w:p>
          <w:p w14:paraId="74ACEFF3" w14:textId="62F5F026" w:rsidR="0044338A" w:rsidRPr="005940A4" w:rsidRDefault="001601C4" w:rsidP="00AD361D">
            <w:pPr>
              <w:pStyle w:val="ListParagraph"/>
              <w:numPr>
                <w:ilvl w:val="0"/>
                <w:numId w:val="15"/>
              </w:numPr>
              <w:spacing w:after="0" w:line="240" w:lineRule="auto"/>
              <w:jc w:val="both"/>
              <w:rPr>
                <w:color w:val="000000"/>
                <w:sz w:val="20"/>
                <w:szCs w:val="20"/>
                <w:lang w:val="en-US"/>
              </w:rPr>
            </w:pPr>
            <w:r w:rsidRPr="00A63B80">
              <w:rPr>
                <w:color w:val="000000"/>
                <w:sz w:val="20"/>
                <w:szCs w:val="20"/>
                <w:u w:val="single"/>
                <w:lang w:val="en-US"/>
              </w:rPr>
              <w:t xml:space="preserve">Training </w:t>
            </w:r>
            <w:r w:rsidR="005940A4">
              <w:rPr>
                <w:color w:val="000000"/>
                <w:sz w:val="20"/>
                <w:szCs w:val="20"/>
                <w:u w:val="single"/>
                <w:lang w:val="en-US"/>
              </w:rPr>
              <w:t>0</w:t>
            </w:r>
            <w:r w:rsidR="0072223F">
              <w:rPr>
                <w:color w:val="000000"/>
                <w:sz w:val="20"/>
                <w:szCs w:val="20"/>
                <w:u w:val="single"/>
                <w:lang w:val="en-US"/>
              </w:rPr>
              <w:t>6</w:t>
            </w:r>
            <w:r>
              <w:rPr>
                <w:color w:val="000000"/>
                <w:sz w:val="20"/>
                <w:szCs w:val="20"/>
                <w:lang w:val="en-US"/>
              </w:rPr>
              <w:t xml:space="preserve">: </w:t>
            </w:r>
            <w:r w:rsidR="005940A4">
              <w:rPr>
                <w:color w:val="000000"/>
                <w:sz w:val="20"/>
                <w:szCs w:val="20"/>
                <w:lang w:val="en-US"/>
              </w:rPr>
              <w:t>S</w:t>
            </w:r>
            <w:r w:rsidR="005940A4" w:rsidRPr="00B660BD">
              <w:rPr>
                <w:color w:val="000000"/>
                <w:sz w:val="20"/>
                <w:szCs w:val="20"/>
                <w:lang w:val="en-US"/>
              </w:rPr>
              <w:t>trengthen</w:t>
            </w:r>
            <w:r w:rsidR="005940A4">
              <w:rPr>
                <w:color w:val="000000"/>
                <w:sz w:val="20"/>
                <w:szCs w:val="20"/>
                <w:lang w:val="en-US"/>
              </w:rPr>
              <w:t>ing</w:t>
            </w:r>
            <w:r w:rsidR="005940A4" w:rsidRPr="00B660BD">
              <w:rPr>
                <w:color w:val="000000"/>
                <w:sz w:val="20"/>
                <w:szCs w:val="20"/>
                <w:lang w:val="en-US"/>
              </w:rPr>
              <w:t xml:space="preserve"> disability inclusion in </w:t>
            </w:r>
            <w:r w:rsidR="006B650B">
              <w:rPr>
                <w:color w:val="000000"/>
                <w:sz w:val="20"/>
                <w:szCs w:val="20"/>
                <w:lang w:val="en-US"/>
              </w:rPr>
              <w:t xml:space="preserve">United Nations </w:t>
            </w:r>
            <w:r w:rsidR="005940A4" w:rsidRPr="00B660BD">
              <w:rPr>
                <w:color w:val="000000"/>
                <w:sz w:val="20"/>
                <w:szCs w:val="20"/>
                <w:lang w:val="en-US"/>
              </w:rPr>
              <w:t>joint programs and projects as per CRPD standards.</w:t>
            </w:r>
          </w:p>
        </w:tc>
      </w:tr>
      <w:tr w:rsidR="006F71CE" w:rsidRPr="007C72E0" w14:paraId="1A2F47D8" w14:textId="77777777" w:rsidTr="0013198F">
        <w:trPr>
          <w:jc w:val="center"/>
        </w:trPr>
        <w:tc>
          <w:tcPr>
            <w:tcW w:w="10620" w:type="dxa"/>
            <w:tcBorders>
              <w:top w:val="single" w:sz="4" w:space="0" w:color="999999"/>
              <w:left w:val="single" w:sz="4" w:space="0" w:color="999999"/>
              <w:bottom w:val="single" w:sz="4" w:space="0" w:color="999999"/>
              <w:right w:val="single" w:sz="4" w:space="0" w:color="999999"/>
            </w:tcBorders>
          </w:tcPr>
          <w:p w14:paraId="6B684516" w14:textId="55005F68" w:rsidR="006F71CE" w:rsidRPr="007C72E0" w:rsidRDefault="008307CC" w:rsidP="006F71CE">
            <w:pPr>
              <w:tabs>
                <w:tab w:val="left" w:pos="90"/>
              </w:tabs>
              <w:spacing w:after="0" w:line="240" w:lineRule="auto"/>
              <w:rPr>
                <w:sz w:val="20"/>
                <w:szCs w:val="20"/>
                <w:lang w:val="en-US"/>
              </w:rPr>
            </w:pPr>
            <w:r w:rsidRPr="007C72E0">
              <w:rPr>
                <w:b/>
                <w:sz w:val="20"/>
                <w:szCs w:val="20"/>
                <w:u w:val="single"/>
                <w:lang w:val="en-US"/>
              </w:rPr>
              <w:t xml:space="preserve">Baseline: </w:t>
            </w:r>
            <w:r>
              <w:rPr>
                <w:sz w:val="20"/>
                <w:szCs w:val="20"/>
                <w:lang w:val="en-US"/>
              </w:rPr>
              <w:t>02 Trainings have</w:t>
            </w:r>
            <w:r w:rsidR="006B650B">
              <w:rPr>
                <w:sz w:val="20"/>
                <w:szCs w:val="20"/>
                <w:lang w:val="en-US"/>
              </w:rPr>
              <w:t xml:space="preserve"> already</w:t>
            </w:r>
            <w:r>
              <w:rPr>
                <w:sz w:val="20"/>
                <w:szCs w:val="20"/>
                <w:lang w:val="en-US"/>
              </w:rPr>
              <w:t xml:space="preserve"> been organized on disability inclusion in development policies as per the CRPD standards</w:t>
            </w:r>
          </w:p>
        </w:tc>
      </w:tr>
      <w:tr w:rsidR="006F71CE" w:rsidRPr="007C72E0" w14:paraId="1AC28009" w14:textId="77777777" w:rsidTr="0013198F">
        <w:trPr>
          <w:jc w:val="center"/>
        </w:trPr>
        <w:tc>
          <w:tcPr>
            <w:tcW w:w="10620" w:type="dxa"/>
            <w:tcBorders>
              <w:top w:val="single" w:sz="4" w:space="0" w:color="999999"/>
              <w:left w:val="single" w:sz="4" w:space="0" w:color="999999"/>
              <w:bottom w:val="single" w:sz="4" w:space="0" w:color="999999"/>
              <w:right w:val="single" w:sz="4" w:space="0" w:color="999999"/>
            </w:tcBorders>
          </w:tcPr>
          <w:p w14:paraId="22E3DDD9" w14:textId="339674D7" w:rsidR="006F71CE" w:rsidRPr="007C72E0" w:rsidRDefault="006F71CE" w:rsidP="006F71CE">
            <w:pPr>
              <w:tabs>
                <w:tab w:val="left" w:pos="90"/>
              </w:tabs>
              <w:spacing w:after="0" w:line="240" w:lineRule="auto"/>
              <w:rPr>
                <w:sz w:val="20"/>
                <w:szCs w:val="20"/>
                <w:u w:val="single"/>
                <w:lang w:val="en-US"/>
              </w:rPr>
            </w:pPr>
            <w:r w:rsidRPr="007C72E0">
              <w:rPr>
                <w:b/>
                <w:sz w:val="20"/>
                <w:szCs w:val="20"/>
                <w:u w:val="single"/>
                <w:lang w:val="en-US"/>
              </w:rPr>
              <w:t>Milestone year 1:</w:t>
            </w:r>
            <w:r w:rsidRPr="001C6E21">
              <w:rPr>
                <w:b/>
                <w:sz w:val="20"/>
                <w:szCs w:val="20"/>
                <w:lang w:val="en-US"/>
              </w:rPr>
              <w:t xml:space="preserve"> </w:t>
            </w:r>
            <w:r w:rsidR="008307CC" w:rsidRPr="001C6E21">
              <w:rPr>
                <w:bCs/>
                <w:sz w:val="20"/>
                <w:szCs w:val="20"/>
                <w:lang w:val="en-US"/>
              </w:rPr>
              <w:t xml:space="preserve">All </w:t>
            </w:r>
            <w:r w:rsidR="0072223F">
              <w:rPr>
                <w:bCs/>
                <w:sz w:val="20"/>
                <w:szCs w:val="20"/>
                <w:lang w:val="en-US"/>
              </w:rPr>
              <w:t xml:space="preserve">06 </w:t>
            </w:r>
            <w:r w:rsidR="001C6E21">
              <w:rPr>
                <w:bCs/>
                <w:sz w:val="20"/>
                <w:szCs w:val="20"/>
                <w:lang w:val="en-US"/>
              </w:rPr>
              <w:t xml:space="preserve">trainings mentioned above shall be delivered within the first year of implementation </w:t>
            </w:r>
          </w:p>
        </w:tc>
      </w:tr>
      <w:tr w:rsidR="006F71CE" w:rsidRPr="007C72E0" w14:paraId="24475EC3" w14:textId="77777777" w:rsidTr="0013198F">
        <w:trPr>
          <w:jc w:val="center"/>
        </w:trPr>
        <w:tc>
          <w:tcPr>
            <w:tcW w:w="10620" w:type="dxa"/>
            <w:tcBorders>
              <w:top w:val="single" w:sz="4" w:space="0" w:color="999999"/>
              <w:left w:val="single" w:sz="4" w:space="0" w:color="999999"/>
              <w:bottom w:val="single" w:sz="4" w:space="0" w:color="999999"/>
              <w:right w:val="single" w:sz="4" w:space="0" w:color="999999"/>
            </w:tcBorders>
          </w:tcPr>
          <w:p w14:paraId="32B6A792" w14:textId="434C19E8" w:rsidR="006F71CE" w:rsidRPr="007C72E0" w:rsidRDefault="006F71CE" w:rsidP="006F71CE">
            <w:pPr>
              <w:tabs>
                <w:tab w:val="left" w:pos="90"/>
              </w:tabs>
              <w:spacing w:after="0" w:line="240" w:lineRule="auto"/>
              <w:rPr>
                <w:sz w:val="20"/>
                <w:szCs w:val="20"/>
                <w:u w:val="single"/>
                <w:lang w:val="en-US"/>
              </w:rPr>
            </w:pPr>
            <w:r w:rsidRPr="007C72E0">
              <w:rPr>
                <w:b/>
                <w:sz w:val="20"/>
                <w:szCs w:val="20"/>
                <w:u w:val="single"/>
                <w:lang w:val="en-US"/>
              </w:rPr>
              <w:t xml:space="preserve">Milestone year 2: </w:t>
            </w:r>
            <w:r w:rsidR="0072223F">
              <w:rPr>
                <w:sz w:val="20"/>
                <w:szCs w:val="20"/>
                <w:lang w:val="en-US"/>
              </w:rPr>
              <w:t>06</w:t>
            </w:r>
            <w:r w:rsidR="006B650B">
              <w:rPr>
                <w:sz w:val="20"/>
                <w:szCs w:val="20"/>
                <w:lang w:val="en-US"/>
              </w:rPr>
              <w:t xml:space="preserve"> trainings</w:t>
            </w:r>
          </w:p>
        </w:tc>
      </w:tr>
      <w:tr w:rsidR="006F71CE" w:rsidRPr="007C72E0" w14:paraId="03D85BED" w14:textId="77777777" w:rsidTr="0013198F">
        <w:trPr>
          <w:jc w:val="center"/>
        </w:trPr>
        <w:tc>
          <w:tcPr>
            <w:tcW w:w="10620" w:type="dxa"/>
            <w:tcBorders>
              <w:top w:val="single" w:sz="4" w:space="0" w:color="999999"/>
              <w:left w:val="single" w:sz="4" w:space="0" w:color="999999"/>
              <w:bottom w:val="single" w:sz="4" w:space="0" w:color="999999"/>
              <w:right w:val="single" w:sz="4" w:space="0" w:color="999999"/>
            </w:tcBorders>
          </w:tcPr>
          <w:p w14:paraId="610B26B2" w14:textId="74816317" w:rsidR="006F71CE" w:rsidRPr="007C72E0" w:rsidRDefault="006F71CE" w:rsidP="006F71CE">
            <w:pPr>
              <w:tabs>
                <w:tab w:val="left" w:pos="90"/>
              </w:tabs>
              <w:spacing w:after="0" w:line="240" w:lineRule="auto"/>
              <w:rPr>
                <w:sz w:val="20"/>
                <w:szCs w:val="20"/>
                <w:lang w:val="en-US"/>
              </w:rPr>
            </w:pPr>
            <w:r w:rsidRPr="007C72E0">
              <w:rPr>
                <w:b/>
                <w:sz w:val="20"/>
                <w:szCs w:val="20"/>
                <w:lang w:val="en-US"/>
              </w:rPr>
              <w:t xml:space="preserve">Target: </w:t>
            </w:r>
            <w:r w:rsidR="007D03B4">
              <w:rPr>
                <w:sz w:val="20"/>
                <w:szCs w:val="20"/>
                <w:lang w:val="en-US"/>
              </w:rPr>
              <w:t>0</w:t>
            </w:r>
            <w:r w:rsidR="0072223F">
              <w:rPr>
                <w:sz w:val="20"/>
                <w:szCs w:val="20"/>
                <w:lang w:val="en-US"/>
              </w:rPr>
              <w:t>6</w:t>
            </w:r>
            <w:r w:rsidR="006B650B">
              <w:rPr>
                <w:sz w:val="20"/>
                <w:szCs w:val="20"/>
                <w:lang w:val="en-US"/>
              </w:rPr>
              <w:t xml:space="preserve"> trainings</w:t>
            </w:r>
          </w:p>
        </w:tc>
      </w:tr>
      <w:tr w:rsidR="006F71CE" w:rsidRPr="007C72E0" w14:paraId="4C2A9F8A" w14:textId="77777777" w:rsidTr="0013198F">
        <w:trPr>
          <w:jc w:val="center"/>
        </w:trPr>
        <w:tc>
          <w:tcPr>
            <w:tcW w:w="10620" w:type="dxa"/>
            <w:tcBorders>
              <w:top w:val="single" w:sz="4" w:space="0" w:color="999999"/>
              <w:left w:val="single" w:sz="4" w:space="0" w:color="999999"/>
              <w:bottom w:val="single" w:sz="4" w:space="0" w:color="999999"/>
              <w:right w:val="single" w:sz="4" w:space="0" w:color="999999"/>
            </w:tcBorders>
          </w:tcPr>
          <w:p w14:paraId="3819F9A2" w14:textId="77777777" w:rsidR="006F71CE" w:rsidRPr="007C72E0" w:rsidRDefault="006F71CE" w:rsidP="006F71CE">
            <w:pPr>
              <w:tabs>
                <w:tab w:val="left" w:pos="90"/>
              </w:tabs>
              <w:spacing w:after="0" w:line="240" w:lineRule="auto"/>
              <w:rPr>
                <w:b/>
                <w:sz w:val="20"/>
                <w:szCs w:val="20"/>
                <w:u w:val="single"/>
                <w:lang w:val="en-US"/>
              </w:rPr>
            </w:pPr>
            <w:r w:rsidRPr="007C72E0">
              <w:rPr>
                <w:b/>
                <w:sz w:val="20"/>
                <w:szCs w:val="20"/>
                <w:u w:val="single"/>
                <w:lang w:val="en-US"/>
              </w:rPr>
              <w:t>Means of verification:</w:t>
            </w:r>
          </w:p>
          <w:p w14:paraId="578A9FA8" w14:textId="0D868E83" w:rsidR="006F71CE" w:rsidRPr="007C72E0" w:rsidRDefault="00114EA8" w:rsidP="00AD361D">
            <w:pPr>
              <w:pStyle w:val="ListParagraph"/>
              <w:numPr>
                <w:ilvl w:val="0"/>
                <w:numId w:val="9"/>
              </w:numPr>
              <w:spacing w:after="0" w:line="240" w:lineRule="auto"/>
              <w:rPr>
                <w:sz w:val="20"/>
                <w:szCs w:val="20"/>
                <w:lang w:val="en-US"/>
              </w:rPr>
            </w:pPr>
            <w:sdt>
              <w:sdtPr>
                <w:tag w:val="goog_rdk_19"/>
                <w:id w:val="339737910"/>
              </w:sdtPr>
              <w:sdtEndPr/>
              <w:sdtContent/>
            </w:sdt>
            <w:sdt>
              <w:sdtPr>
                <w:tag w:val="goog_rdk_18"/>
                <w:id w:val="1958756433"/>
              </w:sdtPr>
              <w:sdtEndPr/>
              <w:sdtContent>
                <w:r w:rsidR="006F71CE" w:rsidRPr="007C72E0">
                  <w:rPr>
                    <w:sz w:val="20"/>
                    <w:lang w:val="en-US"/>
                  </w:rPr>
                  <w:t xml:space="preserve">Work plan and </w:t>
                </w:r>
                <w:r w:rsidR="00A11E63" w:rsidRPr="007C72E0">
                  <w:rPr>
                    <w:sz w:val="20"/>
                    <w:lang w:val="en-US"/>
                  </w:rPr>
                  <w:t>terms of references</w:t>
                </w:r>
                <w:r w:rsidR="00223759">
                  <w:rPr>
                    <w:sz w:val="20"/>
                    <w:lang w:val="en-US"/>
                  </w:rPr>
                  <w:t xml:space="preserve"> of the trainings</w:t>
                </w:r>
                <w:r w:rsidR="006F71CE" w:rsidRPr="007C72E0">
                  <w:rPr>
                    <w:sz w:val="20"/>
                    <w:lang w:val="en-US"/>
                  </w:rPr>
                  <w:t xml:space="preserve"> </w:t>
                </w:r>
              </w:sdtContent>
            </w:sdt>
          </w:p>
          <w:p w14:paraId="69AAE42A" w14:textId="7E15F434" w:rsidR="00D028CC" w:rsidRPr="00223759" w:rsidRDefault="006F71CE" w:rsidP="00AD361D">
            <w:pPr>
              <w:pStyle w:val="ListParagraph"/>
              <w:numPr>
                <w:ilvl w:val="0"/>
                <w:numId w:val="9"/>
              </w:numPr>
              <w:spacing w:after="0" w:line="240" w:lineRule="auto"/>
              <w:rPr>
                <w:sz w:val="20"/>
                <w:szCs w:val="20"/>
                <w:lang w:val="en-US"/>
              </w:rPr>
            </w:pPr>
            <w:r w:rsidRPr="007C72E0">
              <w:rPr>
                <w:sz w:val="20"/>
                <w:lang w:val="en-US"/>
              </w:rPr>
              <w:t>Attendance record of training activities</w:t>
            </w:r>
          </w:p>
          <w:p w14:paraId="2B466D12" w14:textId="0666530E" w:rsidR="00223759" w:rsidRPr="007C72E0" w:rsidRDefault="00223759" w:rsidP="00AD361D">
            <w:pPr>
              <w:pStyle w:val="ListParagraph"/>
              <w:numPr>
                <w:ilvl w:val="0"/>
                <w:numId w:val="9"/>
              </w:numPr>
              <w:spacing w:after="0" w:line="240" w:lineRule="auto"/>
              <w:rPr>
                <w:sz w:val="20"/>
                <w:szCs w:val="20"/>
                <w:lang w:val="en-US"/>
              </w:rPr>
            </w:pPr>
            <w:r>
              <w:rPr>
                <w:sz w:val="20"/>
                <w:lang w:val="en-US"/>
              </w:rPr>
              <w:t>Developed knowledge products for the trainings</w:t>
            </w:r>
          </w:p>
          <w:p w14:paraId="5D52CA60" w14:textId="1F6E687A" w:rsidR="006F71CE" w:rsidRPr="007C72E0" w:rsidRDefault="006F71CE" w:rsidP="00AD361D">
            <w:pPr>
              <w:pStyle w:val="ListParagraph"/>
              <w:numPr>
                <w:ilvl w:val="0"/>
                <w:numId w:val="9"/>
              </w:numPr>
              <w:spacing w:after="0" w:line="240" w:lineRule="auto"/>
              <w:rPr>
                <w:sz w:val="20"/>
                <w:szCs w:val="20"/>
                <w:lang w:val="en-US"/>
              </w:rPr>
            </w:pPr>
            <w:r w:rsidRPr="007C72E0">
              <w:rPr>
                <w:sz w:val="20"/>
                <w:lang w:val="en-US"/>
              </w:rPr>
              <w:t>Follow-up reports of joint programme</w:t>
            </w:r>
            <w:sdt>
              <w:sdtPr>
                <w:tag w:val="goog_rdk_26"/>
                <w:id w:val="-1242324331"/>
                <w:showingPlcHdr/>
              </w:sdtPr>
              <w:sdtEndPr/>
              <w:sdtContent>
                <w:r w:rsidRPr="007C72E0">
                  <w:rPr>
                    <w:lang w:val="en-US"/>
                  </w:rPr>
                  <w:t xml:space="preserve">     </w:t>
                </w:r>
              </w:sdtContent>
            </w:sdt>
          </w:p>
        </w:tc>
      </w:tr>
      <w:tr w:rsidR="00BF3FAD" w:rsidRPr="007C72E0" w14:paraId="5F953828" w14:textId="77777777" w:rsidTr="0013198F">
        <w:trPr>
          <w:jc w:val="center"/>
        </w:trPr>
        <w:tc>
          <w:tcPr>
            <w:tcW w:w="10620" w:type="dxa"/>
            <w:tcBorders>
              <w:top w:val="single" w:sz="4" w:space="0" w:color="999999"/>
              <w:left w:val="single" w:sz="4" w:space="0" w:color="999999"/>
              <w:bottom w:val="single" w:sz="4" w:space="0" w:color="999999"/>
              <w:right w:val="single" w:sz="4" w:space="0" w:color="999999"/>
            </w:tcBorders>
          </w:tcPr>
          <w:p w14:paraId="726D20EE" w14:textId="463CE08E" w:rsidR="00BF3FAD" w:rsidRPr="007C72E0" w:rsidRDefault="00BF3FAD" w:rsidP="006F71CE">
            <w:pPr>
              <w:tabs>
                <w:tab w:val="left" w:pos="90"/>
              </w:tabs>
              <w:spacing w:after="0" w:line="240" w:lineRule="auto"/>
              <w:rPr>
                <w:b/>
                <w:sz w:val="20"/>
                <w:szCs w:val="20"/>
                <w:u w:val="single"/>
                <w:lang w:val="en-US"/>
              </w:rPr>
            </w:pPr>
            <w:r w:rsidRPr="007C72E0">
              <w:rPr>
                <w:b/>
                <w:sz w:val="20"/>
                <w:szCs w:val="20"/>
                <w:u w:val="single"/>
                <w:lang w:val="en-US"/>
              </w:rPr>
              <w:t>Responsible</w:t>
            </w:r>
            <w:r w:rsidRPr="007C72E0">
              <w:rPr>
                <w:b/>
                <w:sz w:val="20"/>
                <w:szCs w:val="20"/>
                <w:lang w:val="en-US"/>
              </w:rPr>
              <w:t>:</w:t>
            </w:r>
            <w:r w:rsidRPr="007C72E0">
              <w:rPr>
                <w:sz w:val="20"/>
                <w:szCs w:val="20"/>
                <w:lang w:val="en-US"/>
              </w:rPr>
              <w:t xml:space="preserve"> </w:t>
            </w:r>
            <w:r w:rsidR="007D38A3" w:rsidRPr="007C72E0">
              <w:rPr>
                <w:sz w:val="20"/>
                <w:szCs w:val="20"/>
                <w:lang w:val="en-US"/>
              </w:rPr>
              <w:t xml:space="preserve">Joint UN Team - </w:t>
            </w:r>
            <w:r w:rsidRPr="007C72E0">
              <w:rPr>
                <w:b/>
                <w:color w:val="000000"/>
                <w:sz w:val="20"/>
                <w:szCs w:val="20"/>
                <w:lang w:val="en-US"/>
              </w:rPr>
              <w:t xml:space="preserve">UNESCO, </w:t>
            </w:r>
            <w:r w:rsidR="007D38A3" w:rsidRPr="007C72E0">
              <w:rPr>
                <w:b/>
                <w:color w:val="000000"/>
                <w:sz w:val="20"/>
                <w:szCs w:val="20"/>
                <w:lang w:val="en-US"/>
              </w:rPr>
              <w:t>OHCHR</w:t>
            </w:r>
            <w:r w:rsidRPr="007C72E0">
              <w:rPr>
                <w:b/>
                <w:color w:val="000000"/>
                <w:sz w:val="20"/>
                <w:szCs w:val="20"/>
                <w:lang w:val="en-US"/>
              </w:rPr>
              <w:t xml:space="preserve">, </w:t>
            </w:r>
            <w:r w:rsidR="007D38A3" w:rsidRPr="007C72E0">
              <w:rPr>
                <w:b/>
                <w:color w:val="000000"/>
                <w:sz w:val="20"/>
                <w:szCs w:val="20"/>
                <w:lang w:val="en-US"/>
              </w:rPr>
              <w:t>UNFPA</w:t>
            </w:r>
          </w:p>
        </w:tc>
      </w:tr>
      <w:tr w:rsidR="0013198F" w:rsidRPr="007C72E0" w14:paraId="36540C99" w14:textId="77777777" w:rsidTr="00A50235">
        <w:trPr>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FFC000"/>
          </w:tcPr>
          <w:p w14:paraId="148E68B8" w14:textId="43EC2E85" w:rsidR="0013198F" w:rsidRPr="007C72E0" w:rsidRDefault="00BB79BC" w:rsidP="0013198F">
            <w:pPr>
              <w:tabs>
                <w:tab w:val="left" w:pos="90"/>
              </w:tabs>
              <w:spacing w:after="0" w:line="240" w:lineRule="auto"/>
              <w:rPr>
                <w:b/>
                <w:sz w:val="20"/>
                <w:szCs w:val="20"/>
                <w:u w:val="single"/>
                <w:lang w:val="en-US"/>
              </w:rPr>
            </w:pPr>
            <w:r w:rsidRPr="00BB79BC">
              <w:rPr>
                <w:sz w:val="20"/>
                <w:szCs w:val="20"/>
                <w:lang w:val="en-US"/>
              </w:rPr>
              <w:t>1.1.3</w:t>
            </w:r>
            <w:r w:rsidRPr="00BB79BC">
              <w:rPr>
                <w:sz w:val="20"/>
                <w:szCs w:val="20"/>
                <w:lang w:val="en-US"/>
              </w:rPr>
              <w:tab/>
              <w:t xml:space="preserve"># and % of participants reporting increased knowledge or capacity to design or revise policies or systems to be more disability inclusive.  </w:t>
            </w:r>
            <w:r w:rsidR="0013198F" w:rsidRPr="007C72E0">
              <w:rPr>
                <w:sz w:val="20"/>
                <w:szCs w:val="20"/>
                <w:lang w:val="en-US"/>
              </w:rPr>
              <w:t>.</w:t>
            </w:r>
          </w:p>
        </w:tc>
      </w:tr>
      <w:tr w:rsidR="0013198F" w:rsidRPr="007C72E0" w14:paraId="7A68D278"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tcPr>
          <w:p w14:paraId="083528BF" w14:textId="75B588A9" w:rsidR="0013198F" w:rsidRPr="007C72E0" w:rsidRDefault="00246A73" w:rsidP="0013198F">
            <w:pPr>
              <w:tabs>
                <w:tab w:val="left" w:pos="90"/>
              </w:tabs>
              <w:spacing w:after="0" w:line="240" w:lineRule="auto"/>
              <w:rPr>
                <w:b/>
                <w:sz w:val="20"/>
                <w:szCs w:val="20"/>
                <w:u w:val="single"/>
                <w:lang w:val="en-US"/>
              </w:rPr>
            </w:pPr>
            <w:r w:rsidRPr="007C72E0">
              <w:rPr>
                <w:bCs/>
                <w:color w:val="000000"/>
                <w:sz w:val="20"/>
                <w:szCs w:val="20"/>
                <w:lang w:val="en-US"/>
              </w:rPr>
              <w:lastRenderedPageBreak/>
              <w:t>This indic</w:t>
            </w:r>
            <w:r w:rsidRPr="007C72E0">
              <w:rPr>
                <w:color w:val="000000"/>
                <w:sz w:val="20"/>
                <w:szCs w:val="20"/>
                <w:lang w:val="en-US"/>
              </w:rPr>
              <w:t xml:space="preserve">ator will track the </w:t>
            </w:r>
            <w:r w:rsidR="00D11ACA" w:rsidRPr="007C72E0">
              <w:rPr>
                <w:color w:val="000000"/>
                <w:sz w:val="20"/>
                <w:szCs w:val="20"/>
                <w:lang w:val="en-US"/>
              </w:rPr>
              <w:t xml:space="preserve">number of participants </w:t>
            </w:r>
            <w:r w:rsidR="00642973" w:rsidRPr="007C72E0">
              <w:rPr>
                <w:color w:val="000000"/>
                <w:sz w:val="20"/>
                <w:szCs w:val="20"/>
                <w:lang w:val="en-US"/>
              </w:rPr>
              <w:t xml:space="preserve">(OPDs, line ministries, lawyers, </w:t>
            </w:r>
            <w:r w:rsidR="00080C3C" w:rsidRPr="007C72E0">
              <w:rPr>
                <w:color w:val="000000"/>
                <w:sz w:val="20"/>
                <w:szCs w:val="20"/>
                <w:lang w:val="en-US"/>
              </w:rPr>
              <w:t>magistrates, and UN personnel</w:t>
            </w:r>
            <w:r w:rsidR="00D41448">
              <w:rPr>
                <w:color w:val="000000"/>
                <w:sz w:val="20"/>
                <w:szCs w:val="20"/>
                <w:lang w:val="en-US"/>
              </w:rPr>
              <w:t>, Ministry Focal Points etc.)</w:t>
            </w:r>
            <w:r w:rsidR="00080C3C" w:rsidRPr="007C72E0">
              <w:rPr>
                <w:color w:val="000000"/>
                <w:sz w:val="20"/>
                <w:szCs w:val="20"/>
                <w:lang w:val="en-US"/>
              </w:rPr>
              <w:t xml:space="preserve"> </w:t>
            </w:r>
            <w:r w:rsidR="00B85E32" w:rsidRPr="007C72E0">
              <w:rPr>
                <w:color w:val="000000"/>
                <w:sz w:val="20"/>
                <w:szCs w:val="20"/>
                <w:lang w:val="en-US"/>
              </w:rPr>
              <w:t>who participate in the capacity building sessions mentioned above and tracked by indicator 1</w:t>
            </w:r>
            <w:r w:rsidR="00D461DF" w:rsidRPr="007C72E0">
              <w:rPr>
                <w:color w:val="000000"/>
                <w:sz w:val="20"/>
                <w:szCs w:val="20"/>
                <w:lang w:val="en-US"/>
              </w:rPr>
              <w:t xml:space="preserve">.1.1. </w:t>
            </w:r>
            <w:r w:rsidR="002218E7" w:rsidRPr="007C72E0">
              <w:rPr>
                <w:color w:val="000000"/>
                <w:sz w:val="20"/>
                <w:szCs w:val="20"/>
                <w:lang w:val="en-US"/>
              </w:rPr>
              <w:t xml:space="preserve">The participants shall be </w:t>
            </w:r>
            <w:r w:rsidR="00656722" w:rsidRPr="007C72E0">
              <w:rPr>
                <w:color w:val="000000"/>
                <w:sz w:val="20"/>
                <w:szCs w:val="20"/>
                <w:lang w:val="en-US"/>
              </w:rPr>
              <w:t xml:space="preserve">mobilized in a manner that is responsive to gender equity, disability inclusion, </w:t>
            </w:r>
            <w:r w:rsidR="00E723DC" w:rsidRPr="007C72E0">
              <w:rPr>
                <w:color w:val="000000"/>
                <w:sz w:val="20"/>
                <w:szCs w:val="20"/>
                <w:lang w:val="en-US"/>
              </w:rPr>
              <w:t xml:space="preserve">rural-urban inclusiveness etc. so that no categories are </w:t>
            </w:r>
            <w:r w:rsidR="00D43636" w:rsidRPr="007C72E0">
              <w:rPr>
                <w:color w:val="000000"/>
                <w:sz w:val="20"/>
                <w:szCs w:val="20"/>
                <w:lang w:val="en-US"/>
              </w:rPr>
              <w:t>l</w:t>
            </w:r>
            <w:r w:rsidR="00E723DC" w:rsidRPr="007C72E0">
              <w:rPr>
                <w:color w:val="000000"/>
                <w:sz w:val="20"/>
                <w:szCs w:val="20"/>
                <w:lang w:val="en-US"/>
              </w:rPr>
              <w:t>eft behind</w:t>
            </w:r>
            <w:r w:rsidR="00D43636" w:rsidRPr="007C72E0">
              <w:rPr>
                <w:color w:val="000000"/>
                <w:sz w:val="20"/>
                <w:szCs w:val="20"/>
                <w:lang w:val="en-US"/>
              </w:rPr>
              <w:t>.</w:t>
            </w:r>
          </w:p>
        </w:tc>
      </w:tr>
      <w:tr w:rsidR="0013198F" w:rsidRPr="007C72E0" w14:paraId="73FFD2F2"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tcPr>
          <w:p w14:paraId="38D239CA" w14:textId="6C073778" w:rsidR="0013198F" w:rsidRPr="007C72E0" w:rsidRDefault="0013198F" w:rsidP="0013198F">
            <w:pPr>
              <w:tabs>
                <w:tab w:val="left" w:pos="90"/>
              </w:tabs>
              <w:spacing w:after="0" w:line="240" w:lineRule="auto"/>
              <w:rPr>
                <w:b/>
                <w:sz w:val="20"/>
                <w:szCs w:val="20"/>
                <w:u w:val="single"/>
                <w:lang w:val="en-US"/>
              </w:rPr>
            </w:pPr>
            <w:r w:rsidRPr="007C72E0">
              <w:rPr>
                <w:b/>
                <w:sz w:val="20"/>
                <w:szCs w:val="20"/>
                <w:u w:val="single"/>
                <w:lang w:val="en-US"/>
              </w:rPr>
              <w:t xml:space="preserve">Baseline: </w:t>
            </w:r>
            <w:r w:rsidR="00CA6D2B" w:rsidRPr="007C72E0">
              <w:rPr>
                <w:sz w:val="20"/>
                <w:szCs w:val="20"/>
                <w:lang w:val="en-US"/>
              </w:rPr>
              <w:t>100</w:t>
            </w:r>
            <w:r w:rsidR="00310C4C">
              <w:rPr>
                <w:sz w:val="20"/>
                <w:szCs w:val="20"/>
                <w:lang w:val="en-US"/>
              </w:rPr>
              <w:t xml:space="preserve"> trained persons on the CRPD</w:t>
            </w:r>
          </w:p>
        </w:tc>
      </w:tr>
      <w:tr w:rsidR="0013198F" w:rsidRPr="007C72E0" w14:paraId="56E57523"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tcPr>
          <w:p w14:paraId="6A3A3A8F" w14:textId="55449F91" w:rsidR="0013198F" w:rsidRPr="007C72E0" w:rsidRDefault="0013198F" w:rsidP="0013198F">
            <w:pPr>
              <w:tabs>
                <w:tab w:val="left" w:pos="90"/>
              </w:tabs>
              <w:spacing w:after="0" w:line="240" w:lineRule="auto"/>
              <w:rPr>
                <w:b/>
                <w:sz w:val="20"/>
                <w:szCs w:val="20"/>
                <w:u w:val="single"/>
                <w:lang w:val="en-US"/>
              </w:rPr>
            </w:pPr>
            <w:r w:rsidRPr="007C72E0">
              <w:rPr>
                <w:b/>
                <w:sz w:val="20"/>
                <w:szCs w:val="20"/>
                <w:u w:val="single"/>
                <w:lang w:val="en-US"/>
              </w:rPr>
              <w:t xml:space="preserve">Milestone year 1: </w:t>
            </w:r>
            <w:r w:rsidR="003C71F6" w:rsidRPr="007C72E0">
              <w:rPr>
                <w:sz w:val="20"/>
                <w:szCs w:val="20"/>
                <w:lang w:val="en-US"/>
              </w:rPr>
              <w:t>1000</w:t>
            </w:r>
            <w:r w:rsidR="00310C4C">
              <w:rPr>
                <w:sz w:val="20"/>
                <w:szCs w:val="20"/>
                <w:lang w:val="en-US"/>
              </w:rPr>
              <w:t xml:space="preserve"> participants trained on the themes mentioned above</w:t>
            </w:r>
          </w:p>
        </w:tc>
      </w:tr>
      <w:tr w:rsidR="0013198F" w:rsidRPr="007C72E0" w14:paraId="641A268E"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tcPr>
          <w:p w14:paraId="0D4D2892" w14:textId="27EB680D" w:rsidR="0013198F" w:rsidRPr="007C72E0" w:rsidRDefault="0013198F" w:rsidP="0013198F">
            <w:pPr>
              <w:tabs>
                <w:tab w:val="left" w:pos="90"/>
              </w:tabs>
              <w:spacing w:after="0" w:line="240" w:lineRule="auto"/>
              <w:rPr>
                <w:b/>
                <w:sz w:val="20"/>
                <w:szCs w:val="20"/>
                <w:u w:val="single"/>
                <w:lang w:val="en-US"/>
              </w:rPr>
            </w:pPr>
            <w:r w:rsidRPr="007C72E0">
              <w:rPr>
                <w:b/>
                <w:sz w:val="20"/>
                <w:szCs w:val="20"/>
                <w:u w:val="single"/>
                <w:lang w:val="en-US"/>
              </w:rPr>
              <w:t xml:space="preserve">Milestone year 2: </w:t>
            </w:r>
            <w:r w:rsidR="003C71F6" w:rsidRPr="007C72E0">
              <w:rPr>
                <w:sz w:val="20"/>
                <w:szCs w:val="20"/>
                <w:lang w:val="en-US"/>
              </w:rPr>
              <w:t>1000</w:t>
            </w:r>
          </w:p>
        </w:tc>
      </w:tr>
      <w:tr w:rsidR="0013198F" w:rsidRPr="007C72E0" w14:paraId="110A735B"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tcPr>
          <w:p w14:paraId="4F15C3EE" w14:textId="6FF0050E" w:rsidR="0013198F" w:rsidRPr="007C72E0" w:rsidRDefault="0013198F" w:rsidP="0013198F">
            <w:pPr>
              <w:tabs>
                <w:tab w:val="left" w:pos="90"/>
              </w:tabs>
              <w:spacing w:after="0" w:line="240" w:lineRule="auto"/>
              <w:rPr>
                <w:b/>
                <w:sz w:val="20"/>
                <w:szCs w:val="20"/>
                <w:u w:val="single"/>
                <w:lang w:val="en-US"/>
              </w:rPr>
            </w:pPr>
            <w:r w:rsidRPr="007C72E0">
              <w:rPr>
                <w:b/>
                <w:sz w:val="20"/>
                <w:szCs w:val="20"/>
                <w:lang w:val="en-US"/>
              </w:rPr>
              <w:t xml:space="preserve">Target: </w:t>
            </w:r>
            <w:r w:rsidR="003C71F6" w:rsidRPr="007C72E0">
              <w:rPr>
                <w:sz w:val="20"/>
                <w:szCs w:val="20"/>
                <w:lang w:val="en-US"/>
              </w:rPr>
              <w:t>1000</w:t>
            </w:r>
          </w:p>
        </w:tc>
      </w:tr>
      <w:tr w:rsidR="0013198F" w:rsidRPr="007C72E0" w14:paraId="2048AA4E"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tcPr>
          <w:p w14:paraId="6C72FEF9" w14:textId="77777777" w:rsidR="0013198F" w:rsidRPr="007C72E0" w:rsidRDefault="0013198F" w:rsidP="0013198F">
            <w:pPr>
              <w:tabs>
                <w:tab w:val="left" w:pos="90"/>
              </w:tabs>
              <w:spacing w:after="0" w:line="240" w:lineRule="auto"/>
              <w:rPr>
                <w:b/>
                <w:sz w:val="20"/>
                <w:szCs w:val="20"/>
                <w:u w:val="single"/>
                <w:lang w:val="en-US"/>
              </w:rPr>
            </w:pPr>
            <w:r w:rsidRPr="007C72E0">
              <w:rPr>
                <w:b/>
                <w:sz w:val="20"/>
                <w:szCs w:val="20"/>
                <w:u w:val="single"/>
                <w:lang w:val="en-US"/>
              </w:rPr>
              <w:t>Means of verification:</w:t>
            </w:r>
          </w:p>
          <w:p w14:paraId="2D83E935" w14:textId="1F4ADBCD" w:rsidR="003C71F6" w:rsidRPr="007C72E0" w:rsidRDefault="00114EA8" w:rsidP="00AD361D">
            <w:pPr>
              <w:pStyle w:val="ListParagraph"/>
              <w:numPr>
                <w:ilvl w:val="0"/>
                <w:numId w:val="9"/>
              </w:numPr>
              <w:spacing w:after="0" w:line="240" w:lineRule="auto"/>
              <w:rPr>
                <w:sz w:val="20"/>
                <w:szCs w:val="20"/>
                <w:lang w:val="en-US"/>
              </w:rPr>
            </w:pPr>
            <w:sdt>
              <w:sdtPr>
                <w:tag w:val="goog_rdk_19"/>
                <w:id w:val="613014110"/>
              </w:sdtPr>
              <w:sdtEndPr/>
              <w:sdtContent>
                <w:sdt>
                  <w:sdtPr>
                    <w:tag w:val="goog_rdk_18"/>
                    <w:id w:val="-262304965"/>
                    <w:showingPlcHdr/>
                  </w:sdtPr>
                  <w:sdtEndPr/>
                  <w:sdtContent>
                    <w:r w:rsidR="00310C4C">
                      <w:t xml:space="preserve">     </w:t>
                    </w:r>
                  </w:sdtContent>
                </w:sdt>
              </w:sdtContent>
            </w:sdt>
            <w:r w:rsidR="003C71F6" w:rsidRPr="007C72E0">
              <w:rPr>
                <w:lang w:val="en-US"/>
              </w:rPr>
              <w:t xml:space="preserve"> </w:t>
            </w:r>
          </w:p>
          <w:p w14:paraId="46286268" w14:textId="77777777" w:rsidR="00310C4C" w:rsidRPr="007C72E0" w:rsidRDefault="00114EA8" w:rsidP="00310C4C">
            <w:pPr>
              <w:pStyle w:val="ListParagraph"/>
              <w:numPr>
                <w:ilvl w:val="0"/>
                <w:numId w:val="9"/>
              </w:numPr>
              <w:spacing w:after="0" w:line="240" w:lineRule="auto"/>
              <w:rPr>
                <w:sz w:val="20"/>
                <w:szCs w:val="20"/>
                <w:lang w:val="en-US"/>
              </w:rPr>
            </w:pPr>
            <w:sdt>
              <w:sdtPr>
                <w:tag w:val="goog_rdk_18"/>
                <w:id w:val="875203161"/>
              </w:sdtPr>
              <w:sdtEndPr/>
              <w:sdtContent>
                <w:r w:rsidR="00310C4C" w:rsidRPr="007C72E0">
                  <w:rPr>
                    <w:sz w:val="20"/>
                    <w:lang w:val="en-US"/>
                  </w:rPr>
                  <w:t>Work plan and terms of references</w:t>
                </w:r>
                <w:r w:rsidR="00310C4C">
                  <w:rPr>
                    <w:sz w:val="20"/>
                    <w:lang w:val="en-US"/>
                  </w:rPr>
                  <w:t xml:space="preserve"> of the trainings</w:t>
                </w:r>
                <w:r w:rsidR="00310C4C" w:rsidRPr="007C72E0">
                  <w:rPr>
                    <w:sz w:val="20"/>
                    <w:lang w:val="en-US"/>
                  </w:rPr>
                  <w:t xml:space="preserve"> </w:t>
                </w:r>
              </w:sdtContent>
            </w:sdt>
          </w:p>
          <w:p w14:paraId="165400EE" w14:textId="77777777" w:rsidR="00310C4C" w:rsidRPr="00223759" w:rsidRDefault="00310C4C" w:rsidP="00310C4C">
            <w:pPr>
              <w:pStyle w:val="ListParagraph"/>
              <w:numPr>
                <w:ilvl w:val="0"/>
                <w:numId w:val="9"/>
              </w:numPr>
              <w:spacing w:after="0" w:line="240" w:lineRule="auto"/>
              <w:rPr>
                <w:sz w:val="20"/>
                <w:szCs w:val="20"/>
                <w:lang w:val="en-US"/>
              </w:rPr>
            </w:pPr>
            <w:r w:rsidRPr="007C72E0">
              <w:rPr>
                <w:sz w:val="20"/>
                <w:lang w:val="en-US"/>
              </w:rPr>
              <w:t>Attendance record of training activities</w:t>
            </w:r>
          </w:p>
          <w:p w14:paraId="2FB47970" w14:textId="77777777" w:rsidR="00310C4C" w:rsidRPr="007C72E0" w:rsidRDefault="00310C4C" w:rsidP="00310C4C">
            <w:pPr>
              <w:pStyle w:val="ListParagraph"/>
              <w:numPr>
                <w:ilvl w:val="0"/>
                <w:numId w:val="9"/>
              </w:numPr>
              <w:spacing w:after="0" w:line="240" w:lineRule="auto"/>
              <w:rPr>
                <w:sz w:val="20"/>
                <w:szCs w:val="20"/>
                <w:lang w:val="en-US"/>
              </w:rPr>
            </w:pPr>
            <w:r>
              <w:rPr>
                <w:sz w:val="20"/>
                <w:lang w:val="en-US"/>
              </w:rPr>
              <w:t>Developed knowledge products for the trainings</w:t>
            </w:r>
          </w:p>
          <w:p w14:paraId="543F6D15" w14:textId="39A38266" w:rsidR="0013198F" w:rsidRPr="007C72E0" w:rsidRDefault="00310C4C" w:rsidP="00310C4C">
            <w:pPr>
              <w:pStyle w:val="ListParagraph"/>
              <w:numPr>
                <w:ilvl w:val="0"/>
                <w:numId w:val="9"/>
              </w:numPr>
              <w:spacing w:after="0" w:line="240" w:lineRule="auto"/>
              <w:rPr>
                <w:sz w:val="20"/>
                <w:szCs w:val="20"/>
                <w:lang w:val="en-US"/>
              </w:rPr>
            </w:pPr>
            <w:r w:rsidRPr="007C72E0">
              <w:rPr>
                <w:sz w:val="20"/>
                <w:lang w:val="en-US"/>
              </w:rPr>
              <w:t>Follow-up reports of joint programme</w:t>
            </w:r>
            <w:sdt>
              <w:sdtPr>
                <w:tag w:val="goog_rdk_26"/>
                <w:id w:val="-836768065"/>
                <w:showingPlcHdr/>
              </w:sdtPr>
              <w:sdtEndPr/>
              <w:sdtContent>
                <w:r w:rsidRPr="007C72E0">
                  <w:rPr>
                    <w:lang w:val="en-US"/>
                  </w:rPr>
                  <w:t xml:space="preserve">     </w:t>
                </w:r>
              </w:sdtContent>
            </w:sdt>
          </w:p>
        </w:tc>
      </w:tr>
      <w:tr w:rsidR="007D38A3" w:rsidRPr="007C72E0" w14:paraId="463A7136"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tcPr>
          <w:p w14:paraId="408EED82" w14:textId="1C9076B0" w:rsidR="007D38A3" w:rsidRPr="007C72E0" w:rsidRDefault="007D38A3" w:rsidP="007D38A3">
            <w:pPr>
              <w:tabs>
                <w:tab w:val="left" w:pos="90"/>
              </w:tabs>
              <w:spacing w:after="0" w:line="240" w:lineRule="auto"/>
              <w:rPr>
                <w:b/>
                <w:sz w:val="20"/>
                <w:szCs w:val="20"/>
                <w:u w:val="single"/>
                <w:lang w:val="en-US"/>
              </w:rPr>
            </w:pPr>
            <w:r w:rsidRPr="007C72E0">
              <w:rPr>
                <w:b/>
                <w:sz w:val="20"/>
                <w:szCs w:val="20"/>
                <w:u w:val="single"/>
                <w:lang w:val="en-US"/>
              </w:rPr>
              <w:t>Responsible</w:t>
            </w:r>
            <w:r w:rsidRPr="007C72E0">
              <w:rPr>
                <w:b/>
                <w:sz w:val="20"/>
                <w:szCs w:val="20"/>
                <w:lang w:val="en-US"/>
              </w:rPr>
              <w:t>:</w:t>
            </w:r>
            <w:r w:rsidRPr="007C72E0">
              <w:rPr>
                <w:sz w:val="20"/>
                <w:szCs w:val="20"/>
                <w:lang w:val="en-US"/>
              </w:rPr>
              <w:t xml:space="preserve"> Joint UN Team - </w:t>
            </w:r>
            <w:r w:rsidRPr="007C72E0">
              <w:rPr>
                <w:b/>
                <w:color w:val="000000"/>
                <w:sz w:val="20"/>
                <w:szCs w:val="20"/>
                <w:lang w:val="en-US"/>
              </w:rPr>
              <w:t>UNESCO, OHCHR, UNFPA</w:t>
            </w:r>
          </w:p>
        </w:tc>
      </w:tr>
      <w:tr w:rsidR="007D38A3" w:rsidRPr="007C72E0" w14:paraId="5CADAE80" w14:textId="77777777" w:rsidTr="0041749F">
        <w:trPr>
          <w:trHeight w:val="377"/>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EBF1DD"/>
            <w:hideMark/>
          </w:tcPr>
          <w:p w14:paraId="03E3FEAC" w14:textId="38B22F12" w:rsidR="007D38A3" w:rsidRPr="007C72E0" w:rsidRDefault="007D38A3" w:rsidP="007D38A3">
            <w:pPr>
              <w:spacing w:after="0" w:line="240" w:lineRule="auto"/>
              <w:rPr>
                <w:sz w:val="20"/>
                <w:szCs w:val="20"/>
                <w:u w:val="single"/>
                <w:lang w:val="en-US"/>
              </w:rPr>
            </w:pPr>
            <w:r w:rsidRPr="007C72E0">
              <w:rPr>
                <w:b/>
                <w:sz w:val="20"/>
                <w:szCs w:val="20"/>
                <w:lang w:val="en-US"/>
              </w:rPr>
              <w:t xml:space="preserve">Output 1.2. </w:t>
            </w:r>
            <w:r w:rsidR="00070507" w:rsidRPr="00070507">
              <w:rPr>
                <w:b/>
                <w:sz w:val="20"/>
                <w:szCs w:val="20"/>
                <w:lang w:val="en-US"/>
              </w:rPr>
              <w:t>Knowledge products (e.g., tools and guidelines) are developed and piloted, particularly to address gaps in achieving the preconditions for disability inclu</w:t>
            </w:r>
            <w:r w:rsidRPr="007C72E0">
              <w:rPr>
                <w:b/>
                <w:sz w:val="20"/>
                <w:szCs w:val="20"/>
                <w:lang w:val="en-US"/>
              </w:rPr>
              <w:t>s</w:t>
            </w:r>
            <w:r w:rsidR="00070507">
              <w:rPr>
                <w:b/>
                <w:sz w:val="20"/>
                <w:szCs w:val="20"/>
                <w:lang w:val="en-US"/>
              </w:rPr>
              <w:t>ion</w:t>
            </w:r>
            <w:r w:rsidRPr="007C72E0">
              <w:rPr>
                <w:b/>
                <w:sz w:val="20"/>
                <w:szCs w:val="20"/>
                <w:lang w:val="en-US"/>
              </w:rPr>
              <w:t>.</w:t>
            </w:r>
          </w:p>
        </w:tc>
      </w:tr>
      <w:tr w:rsidR="007D38A3" w:rsidRPr="007C72E0" w14:paraId="21ADC348" w14:textId="77777777" w:rsidTr="00FE4F7D">
        <w:trPr>
          <w:trHeight w:val="233"/>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DBE5F1"/>
          </w:tcPr>
          <w:p w14:paraId="4D506E8C" w14:textId="7968F032" w:rsidR="007D38A3" w:rsidRPr="007C72E0" w:rsidRDefault="007D38A3" w:rsidP="007D38A3">
            <w:pPr>
              <w:spacing w:line="240" w:lineRule="auto"/>
              <w:jc w:val="both"/>
              <w:rPr>
                <w:sz w:val="20"/>
                <w:szCs w:val="20"/>
                <w:u w:val="single"/>
                <w:lang w:val="en-US"/>
              </w:rPr>
            </w:pPr>
            <w:r w:rsidRPr="007C72E0">
              <w:rPr>
                <w:sz w:val="20"/>
                <w:szCs w:val="20"/>
                <w:u w:val="single"/>
                <w:lang w:val="en-US"/>
              </w:rPr>
              <w:t>Indicators:</w:t>
            </w:r>
          </w:p>
        </w:tc>
      </w:tr>
      <w:tr w:rsidR="007D38A3" w:rsidRPr="007C72E0" w14:paraId="2B40E73E" w14:textId="77777777" w:rsidTr="00AF4B08">
        <w:trPr>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FFC000" w:themeFill="accent4"/>
            <w:hideMark/>
          </w:tcPr>
          <w:p w14:paraId="22297381" w14:textId="18DF1F42" w:rsidR="007D38A3" w:rsidRPr="007C72E0" w:rsidRDefault="007D38A3" w:rsidP="007D38A3">
            <w:pPr>
              <w:tabs>
                <w:tab w:val="left" w:pos="90"/>
              </w:tabs>
              <w:spacing w:after="0" w:line="240" w:lineRule="auto"/>
              <w:jc w:val="both"/>
              <w:rPr>
                <w:bCs/>
                <w:sz w:val="20"/>
                <w:szCs w:val="20"/>
                <w:lang w:val="en-US"/>
              </w:rPr>
            </w:pPr>
            <w:r w:rsidRPr="007C72E0">
              <w:rPr>
                <w:bCs/>
                <w:sz w:val="20"/>
                <w:szCs w:val="20"/>
                <w:lang w:val="en-US"/>
              </w:rPr>
              <w:t>1.2.1</w:t>
            </w:r>
            <w:r w:rsidRPr="007C72E0">
              <w:rPr>
                <w:bCs/>
                <w:sz w:val="20"/>
                <w:szCs w:val="20"/>
                <w:lang w:val="en-US"/>
              </w:rPr>
              <w:tab/>
              <w:t xml:space="preserve"># of knowledge products (disaggregated by type of product/thematic focus) developed, </w:t>
            </w:r>
            <w:proofErr w:type="gramStart"/>
            <w:r w:rsidRPr="007C72E0">
              <w:rPr>
                <w:bCs/>
                <w:sz w:val="20"/>
                <w:szCs w:val="20"/>
                <w:lang w:val="en-US"/>
              </w:rPr>
              <w:t>piloted</w:t>
            </w:r>
            <w:proofErr w:type="gramEnd"/>
            <w:r w:rsidRPr="007C72E0">
              <w:rPr>
                <w:bCs/>
                <w:sz w:val="20"/>
                <w:szCs w:val="20"/>
                <w:lang w:val="en-US"/>
              </w:rPr>
              <w:t xml:space="preserve"> and disseminated to the relevant stakeholders to inform inclusive practices</w:t>
            </w:r>
          </w:p>
        </w:tc>
      </w:tr>
      <w:tr w:rsidR="007D38A3" w:rsidRPr="007C72E0" w14:paraId="7371864D"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4F4AE3A7" w14:textId="6A992844" w:rsidR="009532A2" w:rsidRPr="009532A2" w:rsidRDefault="007D38A3" w:rsidP="009532A2">
            <w:pPr>
              <w:pStyle w:val="NormalWeb"/>
              <w:spacing w:after="0"/>
              <w:jc w:val="both"/>
              <w:rPr>
                <w:color w:val="000000"/>
                <w:sz w:val="20"/>
                <w:lang w:val="en-US"/>
              </w:rPr>
            </w:pPr>
            <w:r w:rsidRPr="007C72E0">
              <w:rPr>
                <w:b/>
                <w:color w:val="000000"/>
                <w:sz w:val="20"/>
                <w:szCs w:val="20"/>
                <w:lang w:val="en-US"/>
              </w:rPr>
              <w:t xml:space="preserve">Description: </w:t>
            </w:r>
            <w:r w:rsidRPr="007C72E0">
              <w:rPr>
                <w:color w:val="000000"/>
                <w:sz w:val="20"/>
                <w:lang w:val="en-US"/>
              </w:rPr>
              <w:t>This indicator will track the number of tools, guidelines, protocols on disability inclusion that this programme will produce/</w:t>
            </w:r>
            <w:r w:rsidR="009532A2">
              <w:rPr>
                <w:color w:val="000000"/>
                <w:sz w:val="20"/>
                <w:lang w:val="en-US"/>
              </w:rPr>
              <w:t xml:space="preserve">as follows </w:t>
            </w:r>
            <w:r w:rsidR="009532A2" w:rsidRPr="009532A2">
              <w:rPr>
                <w:rFonts w:ascii="Calibri" w:hAnsi="Calibri" w:cs="Calibri"/>
                <w:sz w:val="20"/>
                <w:szCs w:val="20"/>
                <w:lang w:val="en-US"/>
              </w:rPr>
              <w:t xml:space="preserve"> </w:t>
            </w:r>
          </w:p>
          <w:p w14:paraId="74954290" w14:textId="77777777" w:rsidR="00B578B1" w:rsidRPr="00521850" w:rsidRDefault="00B578B1" w:rsidP="00B578B1">
            <w:pPr>
              <w:pStyle w:val="ListParagraph"/>
              <w:numPr>
                <w:ilvl w:val="0"/>
                <w:numId w:val="35"/>
              </w:numPr>
              <w:rPr>
                <w:sz w:val="20"/>
                <w:szCs w:val="20"/>
                <w:lang w:val="en-US"/>
              </w:rPr>
            </w:pPr>
            <w:r w:rsidRPr="00521850">
              <w:rPr>
                <w:sz w:val="20"/>
                <w:szCs w:val="20"/>
                <w:lang w:val="en-US"/>
              </w:rPr>
              <w:t>A practical revised guide for a simplified, accessible, and efficient disability assessment and referral system</w:t>
            </w:r>
            <w:r>
              <w:rPr>
                <w:sz w:val="20"/>
                <w:szCs w:val="20"/>
                <w:lang w:val="en-US"/>
              </w:rPr>
              <w:t>.</w:t>
            </w:r>
          </w:p>
          <w:p w14:paraId="1D278081" w14:textId="77777777" w:rsidR="00B578B1" w:rsidRPr="00D77A2F" w:rsidRDefault="00B578B1" w:rsidP="00B578B1">
            <w:pPr>
              <w:pStyle w:val="ListParagraph"/>
              <w:numPr>
                <w:ilvl w:val="0"/>
                <w:numId w:val="35"/>
              </w:numPr>
              <w:rPr>
                <w:sz w:val="20"/>
                <w:szCs w:val="20"/>
                <w:lang w:val="en-US"/>
              </w:rPr>
            </w:pPr>
            <w:r w:rsidRPr="00D77A2F">
              <w:rPr>
                <w:sz w:val="20"/>
                <w:szCs w:val="20"/>
                <w:lang w:val="en-US"/>
              </w:rPr>
              <w:t xml:space="preserve">A practical guide </w:t>
            </w:r>
            <w:r>
              <w:rPr>
                <w:b/>
                <w:bCs/>
                <w:sz w:val="20"/>
                <w:szCs w:val="20"/>
                <w:lang w:val="en-US"/>
              </w:rPr>
              <w:t>on</w:t>
            </w:r>
            <w:r w:rsidRPr="002A1E82">
              <w:rPr>
                <w:b/>
                <w:bCs/>
                <w:sz w:val="20"/>
                <w:szCs w:val="20"/>
                <w:lang w:val="en-US"/>
              </w:rPr>
              <w:t xml:space="preserve"> evidence-based advocacy and policy dialogue</w:t>
            </w:r>
            <w:r w:rsidRPr="00D77A2F">
              <w:rPr>
                <w:sz w:val="20"/>
                <w:szCs w:val="20"/>
                <w:lang w:val="en-US"/>
              </w:rPr>
              <w:t xml:space="preserve"> for OPDs to support the enforcement of the CRPD.</w:t>
            </w:r>
          </w:p>
          <w:p w14:paraId="0F79A7D0" w14:textId="031B1DE7" w:rsidR="00B578B1" w:rsidRDefault="00B578B1" w:rsidP="00B578B1">
            <w:pPr>
              <w:pStyle w:val="ListParagraph"/>
              <w:numPr>
                <w:ilvl w:val="0"/>
                <w:numId w:val="35"/>
              </w:numPr>
              <w:rPr>
                <w:sz w:val="20"/>
                <w:szCs w:val="20"/>
                <w:lang w:val="en-US"/>
              </w:rPr>
            </w:pPr>
            <w:r>
              <w:rPr>
                <w:sz w:val="20"/>
                <w:szCs w:val="20"/>
                <w:lang w:val="en-US"/>
              </w:rPr>
              <w:t>A practical guide for legal professionals (lawyers and magistrates) on the convention on rights of persons with disabilities.</w:t>
            </w:r>
          </w:p>
          <w:p w14:paraId="49278CF6" w14:textId="21ECCBD0" w:rsidR="00B578B1" w:rsidRDefault="00B578B1" w:rsidP="00B578B1">
            <w:pPr>
              <w:pStyle w:val="ListParagraph"/>
              <w:numPr>
                <w:ilvl w:val="0"/>
                <w:numId w:val="35"/>
              </w:numPr>
              <w:rPr>
                <w:sz w:val="20"/>
                <w:szCs w:val="20"/>
                <w:lang w:val="en-US"/>
              </w:rPr>
            </w:pPr>
            <w:r>
              <w:rPr>
                <w:sz w:val="20"/>
                <w:szCs w:val="20"/>
                <w:lang w:val="en-US"/>
              </w:rPr>
              <w:t>A practical guide to support the United Nations Country Team in Cameroon to</w:t>
            </w:r>
            <w:r w:rsidRPr="000727D3">
              <w:rPr>
                <w:sz w:val="20"/>
                <w:szCs w:val="20"/>
                <w:lang w:val="en-US"/>
              </w:rPr>
              <w:t xml:space="preserve"> </w:t>
            </w:r>
            <w:r>
              <w:rPr>
                <w:sz w:val="20"/>
                <w:szCs w:val="20"/>
                <w:lang w:val="en-US"/>
              </w:rPr>
              <w:t>s</w:t>
            </w:r>
            <w:r w:rsidRPr="000727D3">
              <w:rPr>
                <w:sz w:val="20"/>
                <w:szCs w:val="20"/>
                <w:lang w:val="en-US"/>
              </w:rPr>
              <w:t xml:space="preserve">trengthen disability inclusion in joint programs and projects </w:t>
            </w:r>
            <w:r>
              <w:rPr>
                <w:sz w:val="20"/>
                <w:szCs w:val="20"/>
                <w:lang w:val="en-US"/>
              </w:rPr>
              <w:t>in line with</w:t>
            </w:r>
            <w:r w:rsidRPr="000727D3">
              <w:rPr>
                <w:sz w:val="20"/>
                <w:szCs w:val="20"/>
                <w:lang w:val="en-US"/>
              </w:rPr>
              <w:t xml:space="preserve"> CRPD </w:t>
            </w:r>
            <w:r w:rsidRPr="00F01183">
              <w:rPr>
                <w:sz w:val="20"/>
                <w:szCs w:val="20"/>
                <w:lang w:val="en-US"/>
              </w:rPr>
              <w:t>standard</w:t>
            </w:r>
            <w:r w:rsidRPr="00F01183">
              <w:rPr>
                <w:rFonts w:eastAsia="Times New Roman"/>
                <w:color w:val="000000"/>
                <w:sz w:val="20"/>
                <w:szCs w:val="20"/>
                <w:highlight w:val="yellow"/>
                <w:lang w:val="en-US"/>
              </w:rPr>
              <w:t>s</w:t>
            </w:r>
            <w:r>
              <w:rPr>
                <w:rFonts w:eastAsia="Times New Roman"/>
                <w:color w:val="000000"/>
                <w:sz w:val="20"/>
                <w:szCs w:val="20"/>
                <w:lang w:val="en-US"/>
              </w:rPr>
              <w:t>.</w:t>
            </w:r>
          </w:p>
          <w:p w14:paraId="73F40505" w14:textId="0D578E44" w:rsidR="00B578B1" w:rsidRPr="00F01183" w:rsidRDefault="00B578B1" w:rsidP="00B578B1">
            <w:pPr>
              <w:pStyle w:val="ListParagraph"/>
              <w:numPr>
                <w:ilvl w:val="0"/>
                <w:numId w:val="35"/>
              </w:numPr>
              <w:rPr>
                <w:sz w:val="20"/>
                <w:szCs w:val="20"/>
                <w:lang w:val="en-US"/>
              </w:rPr>
            </w:pPr>
            <w:r w:rsidRPr="00D72ADB">
              <w:rPr>
                <w:sz w:val="20"/>
                <w:szCs w:val="20"/>
                <w:lang w:val="en-US"/>
              </w:rPr>
              <w:t xml:space="preserve">A practical guide to support CONRHA in implementing and monitoring inclusive service delivery in development policies with a focus on employment, economic empowerment, Education, Health, Political Participation, </w:t>
            </w:r>
            <w:proofErr w:type="gramStart"/>
            <w:r w:rsidRPr="00D72ADB">
              <w:rPr>
                <w:sz w:val="20"/>
                <w:szCs w:val="20"/>
                <w:lang w:val="en-US"/>
              </w:rPr>
              <w:t>Infrastructure</w:t>
            </w:r>
            <w:proofErr w:type="gramEnd"/>
            <w:r w:rsidRPr="00D72ADB">
              <w:rPr>
                <w:sz w:val="20"/>
                <w:szCs w:val="20"/>
                <w:lang w:val="en-US"/>
              </w:rPr>
              <w:t xml:space="preserve"> and ICTs sectors within the framework of the National Development Strategy (NDS 30).</w:t>
            </w:r>
          </w:p>
        </w:tc>
      </w:tr>
      <w:tr w:rsidR="007D38A3" w:rsidRPr="007C72E0" w14:paraId="0475F483"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653A30FB" w14:textId="36F1C247" w:rsidR="007D38A3" w:rsidRPr="007C72E0" w:rsidRDefault="007D38A3" w:rsidP="007D38A3">
            <w:pPr>
              <w:tabs>
                <w:tab w:val="left" w:pos="90"/>
              </w:tabs>
              <w:spacing w:after="0" w:line="240" w:lineRule="auto"/>
              <w:rPr>
                <w:b/>
                <w:sz w:val="20"/>
                <w:szCs w:val="20"/>
                <w:lang w:val="en-US"/>
              </w:rPr>
            </w:pPr>
            <w:r w:rsidRPr="007C72E0">
              <w:rPr>
                <w:b/>
                <w:sz w:val="20"/>
                <w:szCs w:val="20"/>
                <w:u w:val="single"/>
                <w:lang w:val="en-US"/>
              </w:rPr>
              <w:t xml:space="preserve">Baseline: </w:t>
            </w:r>
            <w:r w:rsidR="00A07D26">
              <w:rPr>
                <w:sz w:val="20"/>
                <w:szCs w:val="20"/>
                <w:lang w:val="en-US"/>
              </w:rPr>
              <w:t>T</w:t>
            </w:r>
            <w:r w:rsidR="00D56510">
              <w:rPr>
                <w:sz w:val="20"/>
                <w:szCs w:val="20"/>
                <w:lang w:val="en-US"/>
              </w:rPr>
              <w:t>o Be Determined</w:t>
            </w:r>
          </w:p>
        </w:tc>
      </w:tr>
      <w:tr w:rsidR="007D38A3" w:rsidRPr="007C72E0" w14:paraId="66F2D2E7"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663DB4B8" w14:textId="77777777" w:rsidR="009F16B0" w:rsidRDefault="007D38A3" w:rsidP="00C11337">
            <w:pPr>
              <w:tabs>
                <w:tab w:val="left" w:pos="90"/>
              </w:tabs>
              <w:spacing w:after="0" w:line="240" w:lineRule="auto"/>
              <w:rPr>
                <w:sz w:val="20"/>
                <w:szCs w:val="20"/>
                <w:lang w:val="en-US"/>
              </w:rPr>
            </w:pPr>
            <w:r w:rsidRPr="007C72E0">
              <w:rPr>
                <w:b/>
                <w:sz w:val="20"/>
                <w:szCs w:val="20"/>
                <w:u w:val="single"/>
                <w:lang w:val="en-US"/>
              </w:rPr>
              <w:t xml:space="preserve">Milestone year 1: </w:t>
            </w:r>
            <w:r w:rsidR="004B7439">
              <w:rPr>
                <w:sz w:val="20"/>
                <w:szCs w:val="20"/>
                <w:lang w:val="en-US"/>
              </w:rPr>
              <w:t>3</w:t>
            </w:r>
            <w:r w:rsidR="00A46EB9">
              <w:rPr>
                <w:sz w:val="20"/>
                <w:szCs w:val="20"/>
                <w:lang w:val="en-US"/>
              </w:rPr>
              <w:t xml:space="preserve"> of the</w:t>
            </w:r>
            <w:r w:rsidR="00C11337">
              <w:rPr>
                <w:sz w:val="20"/>
                <w:szCs w:val="20"/>
                <w:lang w:val="en-US"/>
              </w:rPr>
              <w:t xml:space="preserve">se practical guides should be completed in the first year of the programme. </w:t>
            </w:r>
          </w:p>
          <w:p w14:paraId="1A6DED27" w14:textId="77777777" w:rsidR="009F16B0" w:rsidRDefault="009F16B0" w:rsidP="00C11337">
            <w:pPr>
              <w:tabs>
                <w:tab w:val="left" w:pos="90"/>
              </w:tabs>
              <w:spacing w:after="0" w:line="240" w:lineRule="auto"/>
              <w:rPr>
                <w:sz w:val="20"/>
                <w:szCs w:val="20"/>
                <w:lang w:val="en-US"/>
              </w:rPr>
            </w:pPr>
          </w:p>
          <w:p w14:paraId="0A326527" w14:textId="77777777" w:rsidR="000A62C2" w:rsidRPr="000A62C2" w:rsidRDefault="000A62C2" w:rsidP="000A62C2">
            <w:pPr>
              <w:pStyle w:val="ListParagraph"/>
              <w:numPr>
                <w:ilvl w:val="0"/>
                <w:numId w:val="36"/>
              </w:numPr>
              <w:rPr>
                <w:sz w:val="20"/>
                <w:szCs w:val="20"/>
                <w:lang w:val="en-US"/>
              </w:rPr>
            </w:pPr>
            <w:r w:rsidRPr="000A62C2">
              <w:rPr>
                <w:sz w:val="20"/>
                <w:szCs w:val="20"/>
                <w:lang w:val="en-US"/>
              </w:rPr>
              <w:t>A practical revised guide for a simplified, accessible, and efficient disability assessment and referral system.</w:t>
            </w:r>
          </w:p>
          <w:p w14:paraId="4A5F5046" w14:textId="77777777" w:rsidR="000A62C2" w:rsidRPr="000A62C2" w:rsidRDefault="000A62C2" w:rsidP="000A62C2">
            <w:pPr>
              <w:pStyle w:val="ListParagraph"/>
              <w:numPr>
                <w:ilvl w:val="0"/>
                <w:numId w:val="36"/>
              </w:numPr>
              <w:rPr>
                <w:sz w:val="20"/>
                <w:szCs w:val="20"/>
                <w:lang w:val="en-US"/>
              </w:rPr>
            </w:pPr>
            <w:r w:rsidRPr="000A62C2">
              <w:rPr>
                <w:sz w:val="20"/>
                <w:szCs w:val="20"/>
                <w:lang w:val="en-US"/>
              </w:rPr>
              <w:t>A practical guide on evidence-based advocacy and policy dialogue for OPDs to support the enforcement of the CRPD.</w:t>
            </w:r>
          </w:p>
          <w:p w14:paraId="3C320B93" w14:textId="23971D8F" w:rsidR="007D38A3" w:rsidRPr="000A62C2" w:rsidRDefault="000A62C2" w:rsidP="000A62C2">
            <w:pPr>
              <w:pStyle w:val="ListParagraph"/>
              <w:numPr>
                <w:ilvl w:val="0"/>
                <w:numId w:val="36"/>
              </w:numPr>
              <w:rPr>
                <w:sz w:val="20"/>
                <w:szCs w:val="20"/>
                <w:lang w:val="en-US"/>
              </w:rPr>
            </w:pPr>
            <w:r w:rsidRPr="000A62C2">
              <w:rPr>
                <w:sz w:val="20"/>
                <w:szCs w:val="20"/>
                <w:lang w:val="en-US"/>
              </w:rPr>
              <w:t>A practical guide for legal professionals (lawyers and magistrates) on the convention on rights of persons with disabilities.</w:t>
            </w:r>
          </w:p>
        </w:tc>
      </w:tr>
      <w:tr w:rsidR="007D38A3" w:rsidRPr="007C72E0" w14:paraId="5160C304"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3BE44AD2" w14:textId="3BA60BA6" w:rsidR="007D38A3" w:rsidRDefault="007D38A3" w:rsidP="007D38A3">
            <w:pPr>
              <w:tabs>
                <w:tab w:val="left" w:pos="90"/>
              </w:tabs>
              <w:spacing w:after="0" w:line="240" w:lineRule="auto"/>
              <w:rPr>
                <w:sz w:val="20"/>
                <w:szCs w:val="20"/>
                <w:lang w:val="en-US"/>
              </w:rPr>
            </w:pPr>
            <w:r w:rsidRPr="007C72E0">
              <w:rPr>
                <w:b/>
                <w:sz w:val="20"/>
                <w:szCs w:val="20"/>
                <w:u w:val="single"/>
                <w:lang w:val="en-US"/>
              </w:rPr>
              <w:t xml:space="preserve">Milestone year 2: </w:t>
            </w:r>
            <w:r w:rsidR="00DA2789">
              <w:rPr>
                <w:sz w:val="20"/>
                <w:szCs w:val="20"/>
                <w:lang w:val="en-US"/>
              </w:rPr>
              <w:t xml:space="preserve"> </w:t>
            </w:r>
            <w:r w:rsidR="009F16B0">
              <w:rPr>
                <w:sz w:val="20"/>
                <w:szCs w:val="20"/>
                <w:lang w:val="en-US"/>
              </w:rPr>
              <w:t xml:space="preserve">The development of the other </w:t>
            </w:r>
            <w:r w:rsidR="001D4DF9">
              <w:rPr>
                <w:sz w:val="20"/>
                <w:szCs w:val="20"/>
                <w:lang w:val="en-US"/>
              </w:rPr>
              <w:t xml:space="preserve">two (02) </w:t>
            </w:r>
            <w:r w:rsidR="009F16B0">
              <w:rPr>
                <w:sz w:val="20"/>
                <w:szCs w:val="20"/>
                <w:lang w:val="en-US"/>
              </w:rPr>
              <w:t xml:space="preserve">practical tools will commence </w:t>
            </w:r>
            <w:r w:rsidR="001D4DF9">
              <w:rPr>
                <w:sz w:val="20"/>
                <w:szCs w:val="20"/>
                <w:lang w:val="en-US"/>
              </w:rPr>
              <w:t>in the</w:t>
            </w:r>
            <w:r w:rsidR="009F16B0">
              <w:rPr>
                <w:sz w:val="20"/>
                <w:szCs w:val="20"/>
                <w:lang w:val="en-US"/>
              </w:rPr>
              <w:t xml:space="preserve"> first year of programme </w:t>
            </w:r>
            <w:r w:rsidR="001D4DF9">
              <w:rPr>
                <w:sz w:val="20"/>
                <w:szCs w:val="20"/>
                <w:lang w:val="en-US"/>
              </w:rPr>
              <w:t>implementation,</w:t>
            </w:r>
            <w:r w:rsidR="009F16B0">
              <w:rPr>
                <w:sz w:val="20"/>
                <w:szCs w:val="20"/>
                <w:lang w:val="en-US"/>
              </w:rPr>
              <w:t xml:space="preserve"> but their delivery might be finalized in the second year of implementation</w:t>
            </w:r>
            <w:r w:rsidR="002E034D">
              <w:rPr>
                <w:sz w:val="20"/>
                <w:szCs w:val="20"/>
                <w:lang w:val="en-US"/>
              </w:rPr>
              <w:t>. These are:</w:t>
            </w:r>
          </w:p>
          <w:p w14:paraId="045DF0FF" w14:textId="77777777" w:rsidR="000A62C2" w:rsidRPr="000A62C2" w:rsidRDefault="000A62C2" w:rsidP="000A62C2">
            <w:pPr>
              <w:pStyle w:val="ListParagraph"/>
              <w:numPr>
                <w:ilvl w:val="0"/>
                <w:numId w:val="36"/>
              </w:numPr>
              <w:rPr>
                <w:sz w:val="20"/>
                <w:szCs w:val="20"/>
                <w:lang w:val="en-US"/>
              </w:rPr>
            </w:pPr>
            <w:r w:rsidRPr="000A62C2">
              <w:rPr>
                <w:sz w:val="20"/>
                <w:szCs w:val="20"/>
                <w:lang w:val="en-US"/>
              </w:rPr>
              <w:t>A practical guide to support the United Nations Country Team in Cameroon to strengthen disability inclusion in joint programs and projects in line with CRPD standards.</w:t>
            </w:r>
          </w:p>
          <w:p w14:paraId="0C91D338" w14:textId="22F30E5A" w:rsidR="002E034D" w:rsidRPr="002E034D" w:rsidRDefault="000A62C2" w:rsidP="000A62C2">
            <w:pPr>
              <w:pStyle w:val="ListParagraph"/>
              <w:numPr>
                <w:ilvl w:val="0"/>
                <w:numId w:val="36"/>
              </w:numPr>
              <w:rPr>
                <w:sz w:val="20"/>
                <w:szCs w:val="20"/>
                <w:lang w:val="en-US"/>
              </w:rPr>
            </w:pPr>
            <w:r w:rsidRPr="000A62C2">
              <w:rPr>
                <w:sz w:val="20"/>
                <w:szCs w:val="20"/>
                <w:lang w:val="en-US"/>
              </w:rPr>
              <w:lastRenderedPageBreak/>
              <w:t xml:space="preserve">A practical guide to support CONRHA in implementing and monitoring inclusive service delivery in development policies with a focus on employment, economic empowerment, Education, Health, Political Participation, </w:t>
            </w:r>
            <w:proofErr w:type="gramStart"/>
            <w:r w:rsidRPr="000A62C2">
              <w:rPr>
                <w:sz w:val="20"/>
                <w:szCs w:val="20"/>
                <w:lang w:val="en-US"/>
              </w:rPr>
              <w:t>Infrastructure</w:t>
            </w:r>
            <w:proofErr w:type="gramEnd"/>
            <w:r w:rsidRPr="000A62C2">
              <w:rPr>
                <w:sz w:val="20"/>
                <w:szCs w:val="20"/>
                <w:lang w:val="en-US"/>
              </w:rPr>
              <w:t xml:space="preserve"> and ICTs sectors within the framework of the National Development Strategy (NDS 30).</w:t>
            </w:r>
          </w:p>
        </w:tc>
      </w:tr>
      <w:tr w:rsidR="007D38A3" w:rsidRPr="007C72E0" w14:paraId="3FC093A2"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082648B9" w14:textId="126171F5" w:rsidR="007D38A3" w:rsidRPr="007C72E0" w:rsidRDefault="007D38A3" w:rsidP="007D38A3">
            <w:pPr>
              <w:tabs>
                <w:tab w:val="left" w:pos="90"/>
              </w:tabs>
              <w:spacing w:after="0" w:line="240" w:lineRule="auto"/>
              <w:rPr>
                <w:b/>
                <w:sz w:val="20"/>
                <w:szCs w:val="20"/>
                <w:lang w:val="en-US"/>
              </w:rPr>
            </w:pPr>
            <w:r w:rsidRPr="007C72E0">
              <w:rPr>
                <w:b/>
                <w:sz w:val="20"/>
                <w:szCs w:val="20"/>
                <w:lang w:val="en-US"/>
              </w:rPr>
              <w:lastRenderedPageBreak/>
              <w:t xml:space="preserve">Target: </w:t>
            </w:r>
            <w:r w:rsidR="00AA3F73">
              <w:rPr>
                <w:sz w:val="20"/>
                <w:szCs w:val="20"/>
                <w:lang w:val="en-US"/>
              </w:rPr>
              <w:t>5</w:t>
            </w:r>
            <w:r w:rsidR="000A62C2">
              <w:rPr>
                <w:sz w:val="20"/>
                <w:szCs w:val="20"/>
                <w:lang w:val="en-US"/>
              </w:rPr>
              <w:t xml:space="preserve"> knowledge products</w:t>
            </w:r>
          </w:p>
        </w:tc>
      </w:tr>
      <w:tr w:rsidR="007D38A3" w:rsidRPr="007C72E0" w14:paraId="4642EBD6" w14:textId="77777777" w:rsidTr="002F5CE6">
        <w:trPr>
          <w:trHeight w:val="1520"/>
          <w:jc w:val="center"/>
        </w:trPr>
        <w:tc>
          <w:tcPr>
            <w:tcW w:w="10620" w:type="dxa"/>
            <w:tcBorders>
              <w:top w:val="single" w:sz="4" w:space="0" w:color="999999"/>
              <w:left w:val="single" w:sz="4" w:space="0" w:color="999999"/>
              <w:bottom w:val="single" w:sz="4" w:space="0" w:color="999999"/>
              <w:right w:val="single" w:sz="4" w:space="0" w:color="999999"/>
            </w:tcBorders>
            <w:hideMark/>
          </w:tcPr>
          <w:p w14:paraId="59EC910E" w14:textId="77777777" w:rsidR="007D38A3" w:rsidRPr="007C72E0" w:rsidRDefault="007D38A3" w:rsidP="007D38A3">
            <w:pPr>
              <w:tabs>
                <w:tab w:val="left" w:pos="90"/>
              </w:tabs>
              <w:spacing w:after="0" w:line="240" w:lineRule="auto"/>
              <w:rPr>
                <w:b/>
                <w:sz w:val="20"/>
                <w:szCs w:val="20"/>
                <w:u w:val="single"/>
                <w:lang w:val="en-US"/>
              </w:rPr>
            </w:pPr>
            <w:r w:rsidRPr="007C72E0">
              <w:rPr>
                <w:b/>
                <w:sz w:val="20"/>
                <w:szCs w:val="20"/>
                <w:u w:val="single"/>
                <w:lang w:val="en-US"/>
              </w:rPr>
              <w:t>Means of verification:</w:t>
            </w:r>
          </w:p>
          <w:p w14:paraId="6385B2CE" w14:textId="51E8C9E0" w:rsidR="007D38A3" w:rsidRPr="007C72E0" w:rsidRDefault="007D38A3" w:rsidP="00AD361D">
            <w:pPr>
              <w:numPr>
                <w:ilvl w:val="0"/>
                <w:numId w:val="10"/>
              </w:numPr>
              <w:tabs>
                <w:tab w:val="left" w:pos="90"/>
              </w:tabs>
              <w:spacing w:after="0" w:line="240" w:lineRule="auto"/>
              <w:jc w:val="both"/>
              <w:rPr>
                <w:color w:val="000000"/>
                <w:sz w:val="20"/>
                <w:szCs w:val="20"/>
                <w:lang w:val="en-US"/>
              </w:rPr>
            </w:pPr>
            <w:r w:rsidRPr="007C72E0">
              <w:rPr>
                <w:color w:val="000000"/>
                <w:sz w:val="20"/>
                <w:lang w:val="en-US"/>
              </w:rPr>
              <w:t xml:space="preserve">Developed </w:t>
            </w:r>
            <w:r w:rsidR="00AA3F73">
              <w:rPr>
                <w:color w:val="000000"/>
                <w:sz w:val="20"/>
                <w:lang w:val="en-US"/>
              </w:rPr>
              <w:t>practical guide</w:t>
            </w:r>
            <w:r w:rsidR="007A6A77">
              <w:rPr>
                <w:color w:val="000000"/>
                <w:sz w:val="20"/>
                <w:lang w:val="en-US"/>
              </w:rPr>
              <w:t>s</w:t>
            </w:r>
            <w:r w:rsidRPr="007C72E0">
              <w:rPr>
                <w:color w:val="000000"/>
                <w:sz w:val="20"/>
                <w:lang w:val="en-US"/>
              </w:rPr>
              <w:t xml:space="preserve"> </w:t>
            </w:r>
          </w:p>
          <w:p w14:paraId="1B29782F" w14:textId="35582991" w:rsidR="007D38A3" w:rsidRPr="007C72E0" w:rsidRDefault="007D38A3" w:rsidP="00AD361D">
            <w:pPr>
              <w:numPr>
                <w:ilvl w:val="0"/>
                <w:numId w:val="10"/>
              </w:numPr>
              <w:tabs>
                <w:tab w:val="left" w:pos="90"/>
              </w:tabs>
              <w:spacing w:after="0" w:line="240" w:lineRule="auto"/>
              <w:rPr>
                <w:color w:val="000000"/>
                <w:sz w:val="20"/>
                <w:szCs w:val="20"/>
                <w:lang w:val="en-US"/>
              </w:rPr>
            </w:pPr>
            <w:r w:rsidRPr="007C72E0">
              <w:rPr>
                <w:color w:val="000000"/>
                <w:sz w:val="20"/>
                <w:lang w:val="en-US"/>
              </w:rPr>
              <w:t xml:space="preserve">Reports of </w:t>
            </w:r>
            <w:r w:rsidR="007A6A77">
              <w:rPr>
                <w:color w:val="000000"/>
                <w:sz w:val="20"/>
                <w:lang w:val="en-US"/>
              </w:rPr>
              <w:t xml:space="preserve">development and </w:t>
            </w:r>
            <w:r w:rsidRPr="007C72E0">
              <w:rPr>
                <w:color w:val="000000"/>
                <w:sz w:val="20"/>
                <w:lang w:val="en-US"/>
              </w:rPr>
              <w:t>validation</w:t>
            </w:r>
            <w:r w:rsidR="007A6A77">
              <w:rPr>
                <w:color w:val="000000"/>
                <w:sz w:val="20"/>
                <w:lang w:val="en-US"/>
              </w:rPr>
              <w:t xml:space="preserve"> </w:t>
            </w:r>
            <w:r w:rsidRPr="007C72E0">
              <w:rPr>
                <w:color w:val="000000"/>
                <w:sz w:val="20"/>
                <w:lang w:val="en-US"/>
              </w:rPr>
              <w:t>activities</w:t>
            </w:r>
            <w:r w:rsidR="007A6A77">
              <w:rPr>
                <w:color w:val="000000"/>
                <w:sz w:val="20"/>
                <w:lang w:val="en-US"/>
              </w:rPr>
              <w:t xml:space="preserve"> of the knowledge products</w:t>
            </w:r>
          </w:p>
          <w:p w14:paraId="20F45368" w14:textId="67228BC7" w:rsidR="007D38A3" w:rsidRPr="007C72E0" w:rsidRDefault="007D38A3" w:rsidP="00AD361D">
            <w:pPr>
              <w:numPr>
                <w:ilvl w:val="0"/>
                <w:numId w:val="10"/>
              </w:numPr>
              <w:tabs>
                <w:tab w:val="left" w:pos="90"/>
              </w:tabs>
              <w:spacing w:after="0" w:line="240" w:lineRule="auto"/>
              <w:rPr>
                <w:color w:val="000000"/>
                <w:sz w:val="20"/>
                <w:szCs w:val="20"/>
                <w:lang w:val="en-US"/>
              </w:rPr>
            </w:pPr>
            <w:r w:rsidRPr="007C72E0">
              <w:rPr>
                <w:color w:val="000000"/>
                <w:sz w:val="20"/>
                <w:lang w:val="en-US"/>
              </w:rPr>
              <w:t xml:space="preserve">Record of downloads/consultations of the tools for webhosted products </w:t>
            </w:r>
          </w:p>
          <w:p w14:paraId="58307653" w14:textId="77777777" w:rsidR="007D38A3" w:rsidRPr="007C72E0" w:rsidRDefault="007D38A3" w:rsidP="00AD361D">
            <w:pPr>
              <w:numPr>
                <w:ilvl w:val="0"/>
                <w:numId w:val="10"/>
              </w:numPr>
              <w:tabs>
                <w:tab w:val="left" w:pos="90"/>
              </w:tabs>
              <w:spacing w:after="0" w:line="240" w:lineRule="auto"/>
              <w:rPr>
                <w:color w:val="000000"/>
                <w:sz w:val="20"/>
                <w:szCs w:val="20"/>
                <w:lang w:val="en-US"/>
              </w:rPr>
            </w:pPr>
            <w:r w:rsidRPr="007C72E0">
              <w:rPr>
                <w:color w:val="000000"/>
                <w:sz w:val="20"/>
                <w:lang w:val="en-US"/>
              </w:rPr>
              <w:t>Follow-up reports of joint programme</w:t>
            </w:r>
          </w:p>
          <w:p w14:paraId="56383B2C" w14:textId="013FAD5A" w:rsidR="007D38A3" w:rsidRPr="007C72E0" w:rsidRDefault="007D38A3" w:rsidP="00AD361D">
            <w:pPr>
              <w:numPr>
                <w:ilvl w:val="0"/>
                <w:numId w:val="10"/>
              </w:numPr>
              <w:tabs>
                <w:tab w:val="left" w:pos="90"/>
              </w:tabs>
              <w:rPr>
                <w:color w:val="000000"/>
                <w:sz w:val="20"/>
                <w:szCs w:val="20"/>
                <w:lang w:val="en-US"/>
              </w:rPr>
            </w:pPr>
            <w:r w:rsidRPr="007C72E0">
              <w:rPr>
                <w:color w:val="000000"/>
                <w:sz w:val="20"/>
                <w:lang w:val="en-US"/>
              </w:rPr>
              <w:t>Record of dissemination of tools activities</w:t>
            </w:r>
          </w:p>
        </w:tc>
      </w:tr>
      <w:tr w:rsidR="00AF4B08" w:rsidRPr="007C72E0" w14:paraId="58AEA52A" w14:textId="77777777" w:rsidTr="00AF4B08">
        <w:trPr>
          <w:trHeight w:val="242"/>
          <w:jc w:val="center"/>
        </w:trPr>
        <w:tc>
          <w:tcPr>
            <w:tcW w:w="10620" w:type="dxa"/>
            <w:tcBorders>
              <w:top w:val="single" w:sz="4" w:space="0" w:color="999999"/>
              <w:left w:val="single" w:sz="4" w:space="0" w:color="999999"/>
              <w:bottom w:val="single" w:sz="4" w:space="0" w:color="999999"/>
              <w:right w:val="single" w:sz="4" w:space="0" w:color="999999"/>
            </w:tcBorders>
          </w:tcPr>
          <w:p w14:paraId="2EB71CC1" w14:textId="77777777" w:rsidR="00AF4B08" w:rsidRPr="007C72E0" w:rsidRDefault="00AF4B08" w:rsidP="00AF4B08">
            <w:pPr>
              <w:tabs>
                <w:tab w:val="left" w:pos="90"/>
              </w:tabs>
              <w:spacing w:after="0" w:line="240" w:lineRule="auto"/>
              <w:rPr>
                <w:b/>
                <w:color w:val="000000"/>
                <w:sz w:val="20"/>
                <w:szCs w:val="20"/>
                <w:lang w:val="en-US"/>
              </w:rPr>
            </w:pPr>
            <w:r w:rsidRPr="007C72E0">
              <w:rPr>
                <w:b/>
                <w:sz w:val="20"/>
                <w:szCs w:val="20"/>
                <w:u w:val="single"/>
                <w:lang w:val="en-US"/>
              </w:rPr>
              <w:t>Responsible</w:t>
            </w:r>
            <w:r w:rsidRPr="007C72E0">
              <w:rPr>
                <w:b/>
                <w:sz w:val="20"/>
                <w:szCs w:val="20"/>
                <w:lang w:val="en-US"/>
              </w:rPr>
              <w:t>:</w:t>
            </w:r>
            <w:r w:rsidRPr="007C72E0">
              <w:rPr>
                <w:sz w:val="20"/>
                <w:szCs w:val="20"/>
                <w:lang w:val="en-US"/>
              </w:rPr>
              <w:t xml:space="preserve"> Joint UN Team - </w:t>
            </w:r>
            <w:r w:rsidRPr="007C72E0">
              <w:rPr>
                <w:b/>
                <w:color w:val="000000"/>
                <w:sz w:val="20"/>
                <w:szCs w:val="20"/>
                <w:lang w:val="en-US"/>
              </w:rPr>
              <w:t>UNESCO, OHCHR, UNFPA</w:t>
            </w:r>
          </w:p>
          <w:p w14:paraId="21C9E04D" w14:textId="67AB3903" w:rsidR="00AF4B08" w:rsidRPr="007C72E0" w:rsidRDefault="00AF4B08" w:rsidP="00AF4B08">
            <w:pPr>
              <w:tabs>
                <w:tab w:val="left" w:pos="90"/>
              </w:tabs>
              <w:spacing w:after="0" w:line="240" w:lineRule="auto"/>
              <w:rPr>
                <w:b/>
                <w:sz w:val="20"/>
                <w:szCs w:val="20"/>
                <w:u w:val="single"/>
                <w:lang w:val="en-US"/>
              </w:rPr>
            </w:pPr>
          </w:p>
        </w:tc>
      </w:tr>
      <w:tr w:rsidR="00AF4B08" w:rsidRPr="007C72E0" w14:paraId="3995911C" w14:textId="77777777" w:rsidTr="00396A2A">
        <w:trPr>
          <w:trHeight w:val="440"/>
          <w:jc w:val="center"/>
        </w:trPr>
        <w:tc>
          <w:tcPr>
            <w:tcW w:w="10620" w:type="dxa"/>
            <w:tcBorders>
              <w:top w:val="single" w:sz="4" w:space="0" w:color="999999"/>
              <w:left w:val="single" w:sz="4" w:space="0" w:color="999999"/>
              <w:right w:val="single" w:sz="4" w:space="0" w:color="999999"/>
            </w:tcBorders>
            <w:shd w:val="clear" w:color="auto" w:fill="C5E0B3" w:themeFill="accent6" w:themeFillTint="66"/>
          </w:tcPr>
          <w:p w14:paraId="1C5D1259" w14:textId="58CDD59F" w:rsidR="00AF4B08" w:rsidRPr="007C72E0" w:rsidRDefault="00AF4B08" w:rsidP="00AF4B08">
            <w:pPr>
              <w:pStyle w:val="NormalWeb"/>
              <w:spacing w:after="0"/>
              <w:rPr>
                <w:b/>
                <w:sz w:val="20"/>
                <w:szCs w:val="20"/>
                <w:u w:val="single"/>
                <w:lang w:val="en-US"/>
              </w:rPr>
            </w:pPr>
            <w:r w:rsidRPr="007C72E0">
              <w:rPr>
                <w:rFonts w:ascii="Calibri" w:hAnsi="Calibri" w:cs="Calibri"/>
                <w:b/>
                <w:bCs/>
                <w:color w:val="000000"/>
                <w:sz w:val="20"/>
                <w:szCs w:val="20"/>
                <w:lang w:val="en-US"/>
              </w:rPr>
              <w:t xml:space="preserve">Output 1.3: </w:t>
            </w:r>
            <w:r w:rsidRPr="007C72E0">
              <w:rPr>
                <w:b/>
                <w:bCs/>
                <w:sz w:val="20"/>
                <w:szCs w:val="20"/>
                <w:lang w:val="en-US"/>
              </w:rPr>
              <w:t xml:space="preserve">Enhanced capacity of OPDs, including </w:t>
            </w:r>
            <w:r w:rsidR="00FC3583" w:rsidRPr="007C72E0">
              <w:rPr>
                <w:b/>
                <w:bCs/>
                <w:sz w:val="20"/>
                <w:szCs w:val="20"/>
                <w:lang w:val="en-US"/>
              </w:rPr>
              <w:t>organizations</w:t>
            </w:r>
            <w:r w:rsidRPr="007C72E0">
              <w:rPr>
                <w:b/>
                <w:bCs/>
                <w:sz w:val="20"/>
                <w:szCs w:val="20"/>
                <w:lang w:val="en-US"/>
              </w:rPr>
              <w:t xml:space="preserve"> of women with disabilities to effectively engage in development, implementation and monitoring of disability-inclusion and Inclusive SDGs processes</w:t>
            </w:r>
            <w:r w:rsidR="006A75F7">
              <w:rPr>
                <w:b/>
                <w:bCs/>
                <w:sz w:val="20"/>
                <w:szCs w:val="20"/>
                <w:lang w:val="en-US"/>
              </w:rPr>
              <w:t>.</w:t>
            </w:r>
          </w:p>
        </w:tc>
      </w:tr>
      <w:tr w:rsidR="006E5946" w:rsidRPr="007C72E0" w14:paraId="7FEEE71D" w14:textId="77777777" w:rsidTr="00D069E0">
        <w:trPr>
          <w:trHeight w:val="197"/>
          <w:jc w:val="center"/>
        </w:trPr>
        <w:tc>
          <w:tcPr>
            <w:tcW w:w="10620" w:type="dxa"/>
            <w:tcBorders>
              <w:top w:val="single" w:sz="4" w:space="0" w:color="999999"/>
              <w:left w:val="single" w:sz="4" w:space="0" w:color="999999"/>
              <w:right w:val="single" w:sz="4" w:space="0" w:color="999999"/>
            </w:tcBorders>
            <w:shd w:val="clear" w:color="auto" w:fill="B4C6E7" w:themeFill="accent1" w:themeFillTint="66"/>
          </w:tcPr>
          <w:p w14:paraId="0517DFBC" w14:textId="73549893" w:rsidR="006E5946" w:rsidRPr="007C72E0" w:rsidRDefault="006E5946" w:rsidP="00D069E0">
            <w:pPr>
              <w:tabs>
                <w:tab w:val="left" w:pos="90"/>
              </w:tabs>
              <w:spacing w:after="0" w:line="240" w:lineRule="auto"/>
              <w:rPr>
                <w:b/>
                <w:bCs/>
                <w:color w:val="000000"/>
                <w:sz w:val="20"/>
                <w:szCs w:val="20"/>
                <w:lang w:val="en-US"/>
              </w:rPr>
            </w:pPr>
            <w:r w:rsidRPr="007C72E0">
              <w:rPr>
                <w:b/>
                <w:bCs/>
                <w:color w:val="000000"/>
                <w:sz w:val="20"/>
                <w:szCs w:val="20"/>
                <w:lang w:val="en-US"/>
              </w:rPr>
              <w:t>Indicators:</w:t>
            </w:r>
          </w:p>
        </w:tc>
      </w:tr>
      <w:tr w:rsidR="00AF4B08" w:rsidRPr="007C72E0" w14:paraId="62748F57" w14:textId="77777777" w:rsidTr="00012398">
        <w:trPr>
          <w:trHeight w:val="440"/>
          <w:jc w:val="center"/>
        </w:trPr>
        <w:tc>
          <w:tcPr>
            <w:tcW w:w="10620" w:type="dxa"/>
            <w:tcBorders>
              <w:top w:val="single" w:sz="4" w:space="0" w:color="999999"/>
              <w:left w:val="single" w:sz="4" w:space="0" w:color="999999"/>
              <w:right w:val="single" w:sz="4" w:space="0" w:color="999999"/>
            </w:tcBorders>
            <w:shd w:val="clear" w:color="auto" w:fill="FFC000" w:themeFill="accent4"/>
          </w:tcPr>
          <w:p w14:paraId="4AEF8956" w14:textId="14C998CB" w:rsidR="00AF4B08" w:rsidRPr="007C72E0" w:rsidRDefault="00AF4B08" w:rsidP="00AF4B08">
            <w:pPr>
              <w:tabs>
                <w:tab w:val="left" w:pos="90"/>
              </w:tabs>
              <w:spacing w:after="0" w:line="240" w:lineRule="auto"/>
              <w:rPr>
                <w:b/>
                <w:sz w:val="20"/>
                <w:szCs w:val="20"/>
                <w:u w:val="single"/>
                <w:lang w:val="en-US"/>
              </w:rPr>
            </w:pPr>
            <w:r w:rsidRPr="007C72E0">
              <w:rPr>
                <w:color w:val="000000"/>
                <w:sz w:val="22"/>
                <w:szCs w:val="22"/>
                <w:lang w:val="en-US"/>
              </w:rPr>
              <w:t>1.3.3 # of mechanisms to share and exchange learning and evidence to inform inclusive policies and systems. (</w:t>
            </w:r>
            <w:proofErr w:type="gramStart"/>
            <w:r w:rsidRPr="007C72E0">
              <w:rPr>
                <w:color w:val="000000"/>
                <w:sz w:val="22"/>
                <w:szCs w:val="22"/>
                <w:lang w:val="en-US"/>
              </w:rPr>
              <w:t>disaggregated</w:t>
            </w:r>
            <w:proofErr w:type="gramEnd"/>
            <w:r w:rsidRPr="007C72E0">
              <w:rPr>
                <w:color w:val="000000"/>
                <w:sz w:val="22"/>
                <w:szCs w:val="22"/>
                <w:lang w:val="en-US"/>
              </w:rPr>
              <w:t xml:space="preserve"> by national/ regional/global mechanism)</w:t>
            </w:r>
          </w:p>
        </w:tc>
      </w:tr>
      <w:tr w:rsidR="00AF4B08" w:rsidRPr="007C72E0" w14:paraId="4E5860A3" w14:textId="77777777" w:rsidTr="00396A2A">
        <w:trPr>
          <w:trHeight w:val="440"/>
          <w:jc w:val="center"/>
        </w:trPr>
        <w:tc>
          <w:tcPr>
            <w:tcW w:w="10620" w:type="dxa"/>
            <w:tcBorders>
              <w:top w:val="single" w:sz="4" w:space="0" w:color="999999"/>
              <w:left w:val="single" w:sz="4" w:space="0" w:color="999999"/>
              <w:right w:val="single" w:sz="4" w:space="0" w:color="999999"/>
            </w:tcBorders>
            <w:shd w:val="clear" w:color="auto" w:fill="auto"/>
          </w:tcPr>
          <w:p w14:paraId="2B8F0570" w14:textId="77777777" w:rsidR="006E0DA0" w:rsidRDefault="00AF4B08" w:rsidP="00AF4B08">
            <w:pPr>
              <w:tabs>
                <w:tab w:val="left" w:pos="90"/>
              </w:tabs>
              <w:spacing w:after="0" w:line="240" w:lineRule="auto"/>
              <w:rPr>
                <w:b/>
                <w:color w:val="000000"/>
                <w:sz w:val="20"/>
                <w:szCs w:val="20"/>
                <w:lang w:val="en-US"/>
              </w:rPr>
            </w:pPr>
            <w:r w:rsidRPr="007C72E0">
              <w:rPr>
                <w:b/>
                <w:color w:val="000000"/>
                <w:sz w:val="20"/>
                <w:szCs w:val="20"/>
                <w:lang w:val="en-US"/>
              </w:rPr>
              <w:t xml:space="preserve">Description: </w:t>
            </w:r>
          </w:p>
          <w:p w14:paraId="702B6870" w14:textId="4DC21F5A" w:rsidR="00550A6C" w:rsidRPr="00550A6C" w:rsidRDefault="00793E2B" w:rsidP="00AD361D">
            <w:pPr>
              <w:pStyle w:val="ListParagraph"/>
              <w:numPr>
                <w:ilvl w:val="0"/>
                <w:numId w:val="15"/>
              </w:numPr>
              <w:tabs>
                <w:tab w:val="left" w:pos="90"/>
              </w:tabs>
              <w:spacing w:after="0" w:line="240" w:lineRule="auto"/>
              <w:rPr>
                <w:b/>
                <w:bCs/>
                <w:color w:val="000000"/>
                <w:sz w:val="20"/>
                <w:szCs w:val="20"/>
                <w:lang w:val="en-US"/>
              </w:rPr>
            </w:pPr>
            <w:r w:rsidRPr="00E307D8">
              <w:rPr>
                <w:b/>
                <w:bCs/>
                <w:color w:val="000000"/>
                <w:sz w:val="20"/>
                <w:lang w:val="en-US"/>
              </w:rPr>
              <w:t xml:space="preserve">An inter-OPD sub-platform shall be put in place in each of Cameroon’s 10 regions </w:t>
            </w:r>
            <w:r w:rsidR="0023262B" w:rsidRPr="00E307D8">
              <w:rPr>
                <w:b/>
                <w:bCs/>
                <w:color w:val="000000"/>
                <w:sz w:val="20"/>
                <w:lang w:val="en-US"/>
              </w:rPr>
              <w:t>to</w:t>
            </w:r>
            <w:r w:rsidR="002D7E7A" w:rsidRPr="00E307D8">
              <w:rPr>
                <w:b/>
                <w:bCs/>
                <w:color w:val="000000"/>
                <w:sz w:val="20"/>
                <w:lang w:val="en-US"/>
              </w:rPr>
              <w:t xml:space="preserve"> support OPDs </w:t>
            </w:r>
            <w:r w:rsidR="002D7E7A" w:rsidRPr="006E0DA0">
              <w:rPr>
                <w:color w:val="000000"/>
                <w:sz w:val="20"/>
                <w:lang w:val="en-US"/>
              </w:rPr>
              <w:t>in sharing</w:t>
            </w:r>
            <w:r w:rsidR="00550A6C">
              <w:rPr>
                <w:color w:val="000000"/>
                <w:sz w:val="20"/>
                <w:lang w:val="en-US"/>
              </w:rPr>
              <w:t xml:space="preserve">, </w:t>
            </w:r>
            <w:proofErr w:type="gramStart"/>
            <w:r w:rsidR="0023262B" w:rsidRPr="006E0DA0">
              <w:rPr>
                <w:color w:val="000000"/>
                <w:sz w:val="20"/>
                <w:lang w:val="en-US"/>
              </w:rPr>
              <w:t>exchang</w:t>
            </w:r>
            <w:r w:rsidR="002D7E7A" w:rsidRPr="006E0DA0">
              <w:rPr>
                <w:color w:val="000000"/>
                <w:sz w:val="20"/>
                <w:lang w:val="en-US"/>
              </w:rPr>
              <w:t>ing</w:t>
            </w:r>
            <w:proofErr w:type="gramEnd"/>
            <w:r w:rsidR="00550A6C">
              <w:rPr>
                <w:color w:val="000000"/>
                <w:sz w:val="20"/>
                <w:lang w:val="en-US"/>
              </w:rPr>
              <w:t xml:space="preserve"> and learning from one another</w:t>
            </w:r>
            <w:r w:rsidR="002D7E7A" w:rsidRPr="006E0DA0">
              <w:rPr>
                <w:color w:val="000000"/>
                <w:sz w:val="20"/>
                <w:lang w:val="en-US"/>
              </w:rPr>
              <w:t xml:space="preserve"> </w:t>
            </w:r>
            <w:r>
              <w:rPr>
                <w:color w:val="000000"/>
                <w:sz w:val="20"/>
                <w:lang w:val="en-US"/>
              </w:rPr>
              <w:t xml:space="preserve">on effective </w:t>
            </w:r>
            <w:r w:rsidR="0023262B" w:rsidRPr="006E0DA0">
              <w:rPr>
                <w:color w:val="000000"/>
                <w:sz w:val="20"/>
                <w:lang w:val="en-US"/>
              </w:rPr>
              <w:t>evidence</w:t>
            </w:r>
            <w:r w:rsidR="00550A6C">
              <w:rPr>
                <w:color w:val="000000"/>
                <w:sz w:val="20"/>
                <w:lang w:val="en-US"/>
              </w:rPr>
              <w:t>-based advocacy</w:t>
            </w:r>
            <w:r w:rsidR="002D7E7A" w:rsidRPr="006E0DA0">
              <w:rPr>
                <w:color w:val="000000"/>
                <w:sz w:val="20"/>
                <w:lang w:val="en-US"/>
              </w:rPr>
              <w:t xml:space="preserve"> </w:t>
            </w:r>
            <w:r>
              <w:rPr>
                <w:color w:val="000000"/>
                <w:sz w:val="20"/>
                <w:lang w:val="en-US"/>
              </w:rPr>
              <w:t xml:space="preserve">and policy dialogue </w:t>
            </w:r>
            <w:r w:rsidR="002D7E7A" w:rsidRPr="006E0DA0">
              <w:rPr>
                <w:color w:val="000000"/>
                <w:sz w:val="20"/>
                <w:lang w:val="en-US"/>
              </w:rPr>
              <w:t>which will strengthen their collective capacities</w:t>
            </w:r>
            <w:r w:rsidR="0023262B" w:rsidRPr="006E0DA0">
              <w:rPr>
                <w:color w:val="000000"/>
                <w:sz w:val="20"/>
                <w:lang w:val="en-US"/>
              </w:rPr>
              <w:t xml:space="preserve"> to </w:t>
            </w:r>
            <w:r>
              <w:rPr>
                <w:color w:val="000000"/>
                <w:sz w:val="20"/>
                <w:lang w:val="en-US"/>
              </w:rPr>
              <w:t>monitor the enforcement of the CRPD</w:t>
            </w:r>
            <w:r w:rsidR="003E6BA1" w:rsidRPr="006E0DA0">
              <w:rPr>
                <w:color w:val="000000"/>
                <w:sz w:val="20"/>
                <w:lang w:val="en-US"/>
              </w:rPr>
              <w:t xml:space="preserve">. </w:t>
            </w:r>
          </w:p>
          <w:p w14:paraId="5E6CE201" w14:textId="37C02DB1" w:rsidR="00AF4B08" w:rsidRPr="006E0DA0" w:rsidRDefault="00EC7E89" w:rsidP="00AD361D">
            <w:pPr>
              <w:pStyle w:val="ListParagraph"/>
              <w:numPr>
                <w:ilvl w:val="0"/>
                <w:numId w:val="15"/>
              </w:numPr>
              <w:tabs>
                <w:tab w:val="left" w:pos="90"/>
              </w:tabs>
              <w:spacing w:after="0" w:line="240" w:lineRule="auto"/>
              <w:rPr>
                <w:b/>
                <w:bCs/>
                <w:color w:val="000000"/>
                <w:sz w:val="20"/>
                <w:szCs w:val="20"/>
                <w:lang w:val="en-US"/>
              </w:rPr>
            </w:pPr>
            <w:r w:rsidRPr="006E0DA0">
              <w:rPr>
                <w:color w:val="000000"/>
                <w:sz w:val="20"/>
                <w:lang w:val="en-US"/>
              </w:rPr>
              <w:t>Currently, CONRHA stands as the national platform which occasiona</w:t>
            </w:r>
            <w:r w:rsidR="00565D94" w:rsidRPr="006E0DA0">
              <w:rPr>
                <w:color w:val="000000"/>
                <w:sz w:val="20"/>
                <w:lang w:val="en-US"/>
              </w:rPr>
              <w:t>l</w:t>
            </w:r>
            <w:r w:rsidRPr="006E0DA0">
              <w:rPr>
                <w:color w:val="000000"/>
                <w:sz w:val="20"/>
                <w:lang w:val="en-US"/>
              </w:rPr>
              <w:t>l</w:t>
            </w:r>
            <w:r w:rsidR="00565D94" w:rsidRPr="006E0DA0">
              <w:rPr>
                <w:color w:val="000000"/>
                <w:sz w:val="20"/>
                <w:lang w:val="en-US"/>
              </w:rPr>
              <w:t>y</w:t>
            </w:r>
            <w:r w:rsidRPr="006E0DA0">
              <w:rPr>
                <w:color w:val="000000"/>
                <w:sz w:val="20"/>
                <w:lang w:val="en-US"/>
              </w:rPr>
              <w:t xml:space="preserve"> serves as a medium for the exchange of best practices. </w:t>
            </w:r>
            <w:r w:rsidR="00A875C2" w:rsidRPr="006E0DA0">
              <w:rPr>
                <w:color w:val="000000"/>
                <w:sz w:val="20"/>
                <w:lang w:val="en-US"/>
              </w:rPr>
              <w:t>Unfortunately, CONRHA is overwhelmed to support OPDs learning processes effectively. OPDs require a preliminary space of their own to collaborate, coordinate, learn from each other and build their capacity.</w:t>
            </w:r>
          </w:p>
          <w:p w14:paraId="29A8DDF9" w14:textId="031807A4" w:rsidR="006E0DA0" w:rsidRPr="006E0DA0" w:rsidRDefault="00A50B48" w:rsidP="00AD361D">
            <w:pPr>
              <w:pStyle w:val="ListParagraph"/>
              <w:numPr>
                <w:ilvl w:val="0"/>
                <w:numId w:val="15"/>
              </w:numPr>
              <w:tabs>
                <w:tab w:val="left" w:pos="90"/>
              </w:tabs>
              <w:spacing w:after="0" w:line="240" w:lineRule="auto"/>
              <w:rPr>
                <w:b/>
                <w:bCs/>
                <w:color w:val="000000"/>
                <w:sz w:val="20"/>
                <w:szCs w:val="20"/>
                <w:lang w:val="en-US"/>
              </w:rPr>
            </w:pPr>
            <w:r>
              <w:rPr>
                <w:sz w:val="20"/>
                <w:szCs w:val="20"/>
                <w:lang w:val="en-US"/>
              </w:rPr>
              <w:t xml:space="preserve">Through these platforms that shall be put in place, OPDs shall share experiences and build their collective capacities to engaging stakeholders </w:t>
            </w:r>
            <w:r w:rsidR="00384FC6">
              <w:rPr>
                <w:sz w:val="20"/>
                <w:szCs w:val="20"/>
                <w:lang w:val="en-US"/>
              </w:rPr>
              <w:t>for improved</w:t>
            </w:r>
            <w:r w:rsidR="00550A6C">
              <w:rPr>
                <w:sz w:val="20"/>
                <w:szCs w:val="20"/>
                <w:lang w:val="en-US"/>
              </w:rPr>
              <w:t xml:space="preserve"> assessment and referral services as well as support services </w:t>
            </w:r>
            <w:r w:rsidR="00CC386A" w:rsidRPr="00CB694B">
              <w:rPr>
                <w:sz w:val="20"/>
                <w:szCs w:val="20"/>
                <w:lang w:val="en-US"/>
              </w:rPr>
              <w:t xml:space="preserve">in </w:t>
            </w:r>
            <w:r w:rsidR="00E307D8">
              <w:rPr>
                <w:sz w:val="20"/>
                <w:szCs w:val="20"/>
                <w:lang w:val="en-US"/>
              </w:rPr>
              <w:t>development frameworks (CCA/UNSDCF 2022) and the SND 30</w:t>
            </w:r>
            <w:r w:rsidR="00CC386A" w:rsidRPr="00CB694B">
              <w:rPr>
                <w:sz w:val="20"/>
                <w:szCs w:val="20"/>
                <w:lang w:val="en-US"/>
              </w:rPr>
              <w:t>.</w:t>
            </w:r>
          </w:p>
        </w:tc>
      </w:tr>
      <w:tr w:rsidR="00AF4B08" w:rsidRPr="007C72E0" w14:paraId="5DC092A7" w14:textId="77777777" w:rsidTr="00396A2A">
        <w:trPr>
          <w:trHeight w:val="440"/>
          <w:jc w:val="center"/>
        </w:trPr>
        <w:tc>
          <w:tcPr>
            <w:tcW w:w="10620" w:type="dxa"/>
            <w:tcBorders>
              <w:top w:val="single" w:sz="4" w:space="0" w:color="999999"/>
              <w:left w:val="single" w:sz="4" w:space="0" w:color="999999"/>
              <w:right w:val="single" w:sz="4" w:space="0" w:color="999999"/>
            </w:tcBorders>
            <w:shd w:val="clear" w:color="auto" w:fill="auto"/>
          </w:tcPr>
          <w:p w14:paraId="45D6D545" w14:textId="098F232A" w:rsidR="00AF4B08" w:rsidRPr="007C72E0" w:rsidRDefault="00AF4B08" w:rsidP="00AF4B08">
            <w:pPr>
              <w:tabs>
                <w:tab w:val="left" w:pos="90"/>
              </w:tabs>
              <w:spacing w:after="0" w:line="240" w:lineRule="auto"/>
              <w:rPr>
                <w:b/>
                <w:bCs/>
                <w:color w:val="000000"/>
                <w:sz w:val="20"/>
                <w:szCs w:val="20"/>
                <w:lang w:val="en-US"/>
              </w:rPr>
            </w:pPr>
            <w:r w:rsidRPr="007C72E0">
              <w:rPr>
                <w:b/>
                <w:sz w:val="20"/>
                <w:szCs w:val="20"/>
                <w:u w:val="single"/>
                <w:lang w:val="en-US"/>
              </w:rPr>
              <w:t xml:space="preserve">Baseline: </w:t>
            </w:r>
            <w:r w:rsidR="00124AA3" w:rsidRPr="007C72E0">
              <w:rPr>
                <w:sz w:val="20"/>
                <w:szCs w:val="20"/>
                <w:lang w:val="en-US"/>
              </w:rPr>
              <w:t>1</w:t>
            </w:r>
            <w:r w:rsidR="00565D94">
              <w:rPr>
                <w:sz w:val="20"/>
                <w:szCs w:val="20"/>
                <w:lang w:val="en-US"/>
              </w:rPr>
              <w:t xml:space="preserve">. Currently CONRHA stands as the sole major platform through which OPDs </w:t>
            </w:r>
            <w:r w:rsidR="00565D94" w:rsidRPr="00565D94">
              <w:rPr>
                <w:sz w:val="20"/>
                <w:szCs w:val="20"/>
                <w:lang w:val="en-US"/>
              </w:rPr>
              <w:t>including organizations of women with effectively engage in development, implementation and monitoring of disability</w:t>
            </w:r>
            <w:r w:rsidR="00550A6C">
              <w:rPr>
                <w:sz w:val="20"/>
                <w:szCs w:val="20"/>
                <w:lang w:val="en-US"/>
              </w:rPr>
              <w:t xml:space="preserve"> inclusive </w:t>
            </w:r>
            <w:r w:rsidR="00565D94" w:rsidRPr="00565D94">
              <w:rPr>
                <w:sz w:val="20"/>
                <w:szCs w:val="20"/>
                <w:lang w:val="en-US"/>
              </w:rPr>
              <w:t>processes</w:t>
            </w:r>
          </w:p>
        </w:tc>
      </w:tr>
      <w:tr w:rsidR="00AF4B08" w:rsidRPr="007C72E0" w14:paraId="7AC31CE2" w14:textId="77777777" w:rsidTr="00396A2A">
        <w:trPr>
          <w:trHeight w:val="440"/>
          <w:jc w:val="center"/>
        </w:trPr>
        <w:tc>
          <w:tcPr>
            <w:tcW w:w="10620" w:type="dxa"/>
            <w:tcBorders>
              <w:top w:val="single" w:sz="4" w:space="0" w:color="999999"/>
              <w:left w:val="single" w:sz="4" w:space="0" w:color="999999"/>
              <w:right w:val="single" w:sz="4" w:space="0" w:color="999999"/>
            </w:tcBorders>
            <w:shd w:val="clear" w:color="auto" w:fill="auto"/>
          </w:tcPr>
          <w:p w14:paraId="04C0FD53" w14:textId="2816A5B0" w:rsidR="00AF4B08" w:rsidRPr="007C72E0" w:rsidRDefault="00AF4B08" w:rsidP="00AF4B08">
            <w:pPr>
              <w:tabs>
                <w:tab w:val="left" w:pos="90"/>
              </w:tabs>
              <w:spacing w:after="0" w:line="240" w:lineRule="auto"/>
              <w:rPr>
                <w:b/>
                <w:bCs/>
                <w:color w:val="000000"/>
                <w:sz w:val="20"/>
                <w:szCs w:val="20"/>
                <w:lang w:val="en-US"/>
              </w:rPr>
            </w:pPr>
            <w:r w:rsidRPr="007C72E0">
              <w:rPr>
                <w:b/>
                <w:sz w:val="20"/>
                <w:szCs w:val="20"/>
                <w:u w:val="single"/>
                <w:lang w:val="en-US"/>
              </w:rPr>
              <w:t xml:space="preserve">Milestone year 1: </w:t>
            </w:r>
            <w:r w:rsidR="003E6BA1" w:rsidRPr="007C72E0">
              <w:rPr>
                <w:sz w:val="20"/>
                <w:szCs w:val="20"/>
                <w:lang w:val="en-US"/>
              </w:rPr>
              <w:t>1</w:t>
            </w:r>
            <w:r w:rsidR="00565D94">
              <w:rPr>
                <w:sz w:val="20"/>
                <w:szCs w:val="20"/>
                <w:lang w:val="en-US"/>
              </w:rPr>
              <w:t>0</w:t>
            </w:r>
            <w:r w:rsidR="007A5864">
              <w:rPr>
                <w:sz w:val="20"/>
                <w:szCs w:val="20"/>
                <w:lang w:val="en-US"/>
              </w:rPr>
              <w:t xml:space="preserve"> sub-platforms</w:t>
            </w:r>
            <w:r w:rsidR="00565D94">
              <w:rPr>
                <w:sz w:val="20"/>
                <w:szCs w:val="20"/>
                <w:lang w:val="en-US"/>
              </w:rPr>
              <w:t>.  Through this programme,</w:t>
            </w:r>
            <w:r w:rsidR="007A5864">
              <w:rPr>
                <w:sz w:val="20"/>
                <w:szCs w:val="20"/>
                <w:lang w:val="en-US"/>
              </w:rPr>
              <w:t xml:space="preserve"> an</w:t>
            </w:r>
            <w:r w:rsidR="00550A6C">
              <w:rPr>
                <w:sz w:val="20"/>
                <w:szCs w:val="20"/>
                <w:lang w:val="en-US"/>
              </w:rPr>
              <w:t xml:space="preserve"> </w:t>
            </w:r>
            <w:r w:rsidR="007A5864">
              <w:rPr>
                <w:sz w:val="20"/>
                <w:szCs w:val="20"/>
                <w:lang w:val="en-US"/>
              </w:rPr>
              <w:t xml:space="preserve">inter-OPD </w:t>
            </w:r>
            <w:r w:rsidR="00565D94">
              <w:rPr>
                <w:sz w:val="20"/>
                <w:szCs w:val="20"/>
                <w:lang w:val="en-US"/>
              </w:rPr>
              <w:t xml:space="preserve">sub-platform shall be </w:t>
            </w:r>
            <w:r w:rsidR="00CD77A0">
              <w:rPr>
                <w:sz w:val="20"/>
                <w:szCs w:val="20"/>
                <w:lang w:val="en-US"/>
              </w:rPr>
              <w:t>put in place</w:t>
            </w:r>
            <w:r w:rsidR="00565D94">
              <w:rPr>
                <w:sz w:val="20"/>
                <w:szCs w:val="20"/>
                <w:lang w:val="en-US"/>
              </w:rPr>
              <w:t xml:space="preserve"> in each of Cameroon’s 10 regions </w:t>
            </w:r>
            <w:r w:rsidR="007A5864">
              <w:rPr>
                <w:sz w:val="20"/>
                <w:szCs w:val="20"/>
                <w:lang w:val="en-US"/>
              </w:rPr>
              <w:t>(</w:t>
            </w:r>
            <w:r w:rsidR="007A5864" w:rsidRPr="007A5864">
              <w:rPr>
                <w:sz w:val="20"/>
                <w:szCs w:val="20"/>
                <w:lang w:val="en-US"/>
              </w:rPr>
              <w:t xml:space="preserve">a total of 10 </w:t>
            </w:r>
            <w:r w:rsidR="00217E18">
              <w:rPr>
                <w:sz w:val="20"/>
                <w:szCs w:val="20"/>
                <w:lang w:val="en-US"/>
              </w:rPr>
              <w:t>sub-</w:t>
            </w:r>
            <w:r w:rsidR="007A5864" w:rsidRPr="007A5864">
              <w:rPr>
                <w:sz w:val="20"/>
                <w:szCs w:val="20"/>
                <w:lang w:val="en-US"/>
              </w:rPr>
              <w:t>platforms</w:t>
            </w:r>
            <w:r w:rsidR="007A5864">
              <w:rPr>
                <w:sz w:val="20"/>
                <w:szCs w:val="20"/>
                <w:lang w:val="en-US"/>
              </w:rPr>
              <w:t xml:space="preserve">). Through these </w:t>
            </w:r>
            <w:r w:rsidR="00387B3B">
              <w:rPr>
                <w:sz w:val="20"/>
                <w:szCs w:val="20"/>
                <w:lang w:val="en-US"/>
              </w:rPr>
              <w:t>sub-</w:t>
            </w:r>
            <w:r w:rsidR="007A5864">
              <w:rPr>
                <w:sz w:val="20"/>
                <w:szCs w:val="20"/>
                <w:lang w:val="en-US"/>
              </w:rPr>
              <w:t>platforms</w:t>
            </w:r>
            <w:r w:rsidR="00565D94" w:rsidRPr="00565D94">
              <w:rPr>
                <w:sz w:val="20"/>
                <w:szCs w:val="20"/>
                <w:lang w:val="en-US"/>
              </w:rPr>
              <w:t xml:space="preserve"> </w:t>
            </w:r>
            <w:r w:rsidR="007A5864">
              <w:rPr>
                <w:sz w:val="20"/>
                <w:szCs w:val="20"/>
                <w:lang w:val="en-US"/>
              </w:rPr>
              <w:t>OPDs</w:t>
            </w:r>
            <w:r w:rsidR="00387B3B">
              <w:rPr>
                <w:sz w:val="20"/>
                <w:szCs w:val="20"/>
                <w:lang w:val="en-US"/>
              </w:rPr>
              <w:t>,</w:t>
            </w:r>
            <w:r w:rsidR="007A5864">
              <w:rPr>
                <w:sz w:val="20"/>
                <w:szCs w:val="20"/>
                <w:lang w:val="en-US"/>
              </w:rPr>
              <w:t xml:space="preserve"> (</w:t>
            </w:r>
            <w:r w:rsidR="00565D94" w:rsidRPr="00565D94">
              <w:rPr>
                <w:sz w:val="20"/>
                <w:szCs w:val="20"/>
                <w:lang w:val="en-US"/>
              </w:rPr>
              <w:t>including organizations of women with disabilities</w:t>
            </w:r>
            <w:r w:rsidR="007A5864">
              <w:rPr>
                <w:sz w:val="20"/>
                <w:szCs w:val="20"/>
                <w:lang w:val="en-US"/>
              </w:rPr>
              <w:t>) will share</w:t>
            </w:r>
            <w:r w:rsidR="00CB694B" w:rsidRPr="00CB694B">
              <w:rPr>
                <w:sz w:val="20"/>
                <w:szCs w:val="20"/>
                <w:lang w:val="en-US"/>
              </w:rPr>
              <w:t xml:space="preserve"> and exchange learning</w:t>
            </w:r>
            <w:r w:rsidR="007A5864">
              <w:rPr>
                <w:sz w:val="20"/>
                <w:szCs w:val="20"/>
                <w:lang w:val="en-US"/>
              </w:rPr>
              <w:t xml:space="preserve"> experiences</w:t>
            </w:r>
            <w:r w:rsidR="00CB694B" w:rsidRPr="00CB694B">
              <w:rPr>
                <w:sz w:val="20"/>
                <w:szCs w:val="20"/>
                <w:lang w:val="en-US"/>
              </w:rPr>
              <w:t xml:space="preserve"> and </w:t>
            </w:r>
            <w:r w:rsidR="00CD77A0" w:rsidRPr="00CB694B">
              <w:rPr>
                <w:sz w:val="20"/>
                <w:szCs w:val="20"/>
                <w:lang w:val="en-US"/>
              </w:rPr>
              <w:t>evidence</w:t>
            </w:r>
            <w:r w:rsidR="00CB694B" w:rsidRPr="00CB694B">
              <w:rPr>
                <w:sz w:val="20"/>
                <w:szCs w:val="20"/>
                <w:lang w:val="en-US"/>
              </w:rPr>
              <w:t xml:space="preserve"> to inform inclusive policies and systems</w:t>
            </w:r>
            <w:r w:rsidR="00CB694B">
              <w:rPr>
                <w:sz w:val="20"/>
                <w:szCs w:val="20"/>
                <w:lang w:val="en-US"/>
              </w:rPr>
              <w:t xml:space="preserve">, and </w:t>
            </w:r>
            <w:r w:rsidR="00CB694B" w:rsidRPr="00CB694B">
              <w:rPr>
                <w:sz w:val="20"/>
                <w:szCs w:val="20"/>
                <w:lang w:val="en-US"/>
              </w:rPr>
              <w:t xml:space="preserve">meaningful </w:t>
            </w:r>
            <w:r w:rsidR="00CB694B">
              <w:rPr>
                <w:sz w:val="20"/>
                <w:szCs w:val="20"/>
                <w:lang w:val="en-US"/>
              </w:rPr>
              <w:t>engage</w:t>
            </w:r>
            <w:r w:rsidR="00CB694B" w:rsidRPr="00CB694B">
              <w:rPr>
                <w:sz w:val="20"/>
                <w:szCs w:val="20"/>
                <w:lang w:val="en-US"/>
              </w:rPr>
              <w:t xml:space="preserve"> national and subnational stakeholders including government and service providers</w:t>
            </w:r>
            <w:r w:rsidR="00154B07">
              <w:rPr>
                <w:sz w:val="20"/>
                <w:szCs w:val="20"/>
                <w:lang w:val="en-US"/>
              </w:rPr>
              <w:t xml:space="preserve"> for disability inclusion.</w:t>
            </w:r>
          </w:p>
        </w:tc>
      </w:tr>
      <w:tr w:rsidR="00AF4B08" w:rsidRPr="007C72E0" w14:paraId="5E401E9D" w14:textId="77777777" w:rsidTr="00396A2A">
        <w:trPr>
          <w:trHeight w:val="440"/>
          <w:jc w:val="center"/>
        </w:trPr>
        <w:tc>
          <w:tcPr>
            <w:tcW w:w="10620" w:type="dxa"/>
            <w:tcBorders>
              <w:top w:val="single" w:sz="4" w:space="0" w:color="999999"/>
              <w:left w:val="single" w:sz="4" w:space="0" w:color="999999"/>
              <w:right w:val="single" w:sz="4" w:space="0" w:color="999999"/>
            </w:tcBorders>
            <w:shd w:val="clear" w:color="auto" w:fill="auto"/>
          </w:tcPr>
          <w:p w14:paraId="441B16A2" w14:textId="007F6D88" w:rsidR="00AF4B08" w:rsidRPr="007C72E0" w:rsidRDefault="00AF4B08" w:rsidP="00AF4B08">
            <w:pPr>
              <w:tabs>
                <w:tab w:val="left" w:pos="90"/>
              </w:tabs>
              <w:spacing w:after="0" w:line="240" w:lineRule="auto"/>
              <w:rPr>
                <w:b/>
                <w:bCs/>
                <w:color w:val="000000"/>
                <w:sz w:val="20"/>
                <w:szCs w:val="20"/>
                <w:lang w:val="en-US"/>
              </w:rPr>
            </w:pPr>
            <w:r w:rsidRPr="007C72E0">
              <w:rPr>
                <w:b/>
                <w:sz w:val="20"/>
                <w:szCs w:val="20"/>
                <w:u w:val="single"/>
                <w:lang w:val="en-US"/>
              </w:rPr>
              <w:t xml:space="preserve">Milestone year 2: </w:t>
            </w:r>
            <w:r w:rsidR="003E6BA1" w:rsidRPr="007C72E0">
              <w:rPr>
                <w:sz w:val="20"/>
                <w:szCs w:val="20"/>
                <w:lang w:val="en-US"/>
              </w:rPr>
              <w:t>1</w:t>
            </w:r>
            <w:r w:rsidR="00565D94">
              <w:rPr>
                <w:sz w:val="20"/>
                <w:szCs w:val="20"/>
                <w:lang w:val="en-US"/>
              </w:rPr>
              <w:t>0</w:t>
            </w:r>
            <w:r w:rsidR="0069239B">
              <w:rPr>
                <w:sz w:val="20"/>
                <w:szCs w:val="20"/>
                <w:lang w:val="en-US"/>
              </w:rPr>
              <w:t xml:space="preserve"> These sub-platforms for OPD exchange learning shall be maintained in the second year with an exit strategy of sustainability for OPDs to continue with them after the UNPRPD project.</w:t>
            </w:r>
          </w:p>
        </w:tc>
      </w:tr>
      <w:tr w:rsidR="00AF4B08" w:rsidRPr="007C72E0" w14:paraId="59FECCDA" w14:textId="77777777" w:rsidTr="00B55735">
        <w:trPr>
          <w:trHeight w:val="251"/>
          <w:jc w:val="center"/>
        </w:trPr>
        <w:tc>
          <w:tcPr>
            <w:tcW w:w="10620" w:type="dxa"/>
            <w:tcBorders>
              <w:top w:val="single" w:sz="4" w:space="0" w:color="999999"/>
              <w:left w:val="single" w:sz="4" w:space="0" w:color="999999"/>
              <w:right w:val="single" w:sz="4" w:space="0" w:color="999999"/>
            </w:tcBorders>
            <w:shd w:val="clear" w:color="auto" w:fill="auto"/>
          </w:tcPr>
          <w:p w14:paraId="199DE8F5" w14:textId="1C9A4044" w:rsidR="00AF4B08" w:rsidRPr="007C72E0" w:rsidRDefault="00AF4B08" w:rsidP="00AF4B08">
            <w:pPr>
              <w:tabs>
                <w:tab w:val="left" w:pos="90"/>
              </w:tabs>
              <w:spacing w:after="0" w:line="240" w:lineRule="auto"/>
              <w:rPr>
                <w:b/>
                <w:bCs/>
                <w:color w:val="000000"/>
                <w:sz w:val="20"/>
                <w:szCs w:val="20"/>
                <w:lang w:val="en-US"/>
              </w:rPr>
            </w:pPr>
            <w:r w:rsidRPr="007C72E0">
              <w:rPr>
                <w:b/>
                <w:sz w:val="20"/>
                <w:szCs w:val="20"/>
                <w:lang w:val="en-US"/>
              </w:rPr>
              <w:t xml:space="preserve">Target: </w:t>
            </w:r>
            <w:r w:rsidR="003E6BA1" w:rsidRPr="007C72E0">
              <w:rPr>
                <w:sz w:val="20"/>
                <w:szCs w:val="20"/>
                <w:lang w:val="en-US"/>
              </w:rPr>
              <w:t>1</w:t>
            </w:r>
            <w:r w:rsidR="00565D94">
              <w:rPr>
                <w:sz w:val="20"/>
                <w:szCs w:val="20"/>
                <w:lang w:val="en-US"/>
              </w:rPr>
              <w:t>0</w:t>
            </w:r>
          </w:p>
        </w:tc>
      </w:tr>
      <w:tr w:rsidR="00AF4B08" w:rsidRPr="007C72E0" w14:paraId="7BE6175F" w14:textId="77777777" w:rsidTr="00396A2A">
        <w:trPr>
          <w:trHeight w:val="440"/>
          <w:jc w:val="center"/>
        </w:trPr>
        <w:tc>
          <w:tcPr>
            <w:tcW w:w="10620" w:type="dxa"/>
            <w:tcBorders>
              <w:top w:val="single" w:sz="4" w:space="0" w:color="999999"/>
              <w:left w:val="single" w:sz="4" w:space="0" w:color="999999"/>
              <w:right w:val="single" w:sz="4" w:space="0" w:color="999999"/>
            </w:tcBorders>
            <w:shd w:val="clear" w:color="auto" w:fill="auto"/>
          </w:tcPr>
          <w:p w14:paraId="053FAE94" w14:textId="77777777" w:rsidR="00AF4B08" w:rsidRPr="007C72E0" w:rsidRDefault="00AF4B08" w:rsidP="00AF4B08">
            <w:pPr>
              <w:tabs>
                <w:tab w:val="left" w:pos="90"/>
              </w:tabs>
              <w:spacing w:after="0" w:line="240" w:lineRule="auto"/>
              <w:rPr>
                <w:b/>
                <w:sz w:val="20"/>
                <w:szCs w:val="20"/>
                <w:u w:val="single"/>
                <w:lang w:val="en-US"/>
              </w:rPr>
            </w:pPr>
            <w:r w:rsidRPr="007C72E0">
              <w:rPr>
                <w:b/>
                <w:sz w:val="20"/>
                <w:szCs w:val="20"/>
                <w:u w:val="single"/>
                <w:lang w:val="en-US"/>
              </w:rPr>
              <w:t>Means of verification:</w:t>
            </w:r>
          </w:p>
          <w:p w14:paraId="011E902D" w14:textId="727758CE" w:rsidR="0005249B" w:rsidRPr="007C72E0" w:rsidRDefault="0005249B" w:rsidP="00AD361D">
            <w:pPr>
              <w:numPr>
                <w:ilvl w:val="0"/>
                <w:numId w:val="10"/>
              </w:numPr>
              <w:tabs>
                <w:tab w:val="left" w:pos="90"/>
              </w:tabs>
              <w:spacing w:after="0" w:line="240" w:lineRule="auto"/>
              <w:jc w:val="both"/>
              <w:rPr>
                <w:color w:val="000000"/>
                <w:sz w:val="20"/>
                <w:szCs w:val="20"/>
                <w:lang w:val="en-US"/>
              </w:rPr>
            </w:pPr>
            <w:r w:rsidRPr="007C72E0">
              <w:rPr>
                <w:color w:val="000000"/>
                <w:sz w:val="20"/>
                <w:lang w:val="en-US"/>
              </w:rPr>
              <w:t>Terms of references establishing the platform</w:t>
            </w:r>
            <w:r w:rsidR="000D2C1C" w:rsidRPr="007C72E0">
              <w:rPr>
                <w:color w:val="000000"/>
                <w:sz w:val="20"/>
                <w:lang w:val="en-US"/>
              </w:rPr>
              <w:t>s</w:t>
            </w:r>
          </w:p>
          <w:p w14:paraId="762A5992" w14:textId="77777777" w:rsidR="0005249B" w:rsidRPr="007C72E0" w:rsidRDefault="0005249B" w:rsidP="00AD361D">
            <w:pPr>
              <w:numPr>
                <w:ilvl w:val="0"/>
                <w:numId w:val="10"/>
              </w:numPr>
              <w:tabs>
                <w:tab w:val="left" w:pos="90"/>
              </w:tabs>
              <w:spacing w:after="0" w:line="240" w:lineRule="auto"/>
              <w:jc w:val="both"/>
              <w:rPr>
                <w:color w:val="000000"/>
                <w:sz w:val="20"/>
                <w:szCs w:val="20"/>
                <w:lang w:val="en-US"/>
              </w:rPr>
            </w:pPr>
            <w:r w:rsidRPr="007C72E0">
              <w:rPr>
                <w:color w:val="000000"/>
                <w:sz w:val="20"/>
                <w:lang w:val="en-US"/>
              </w:rPr>
              <w:t>MOUs of the platforms and adherence reports from competent authorities</w:t>
            </w:r>
          </w:p>
          <w:p w14:paraId="16A38DF6" w14:textId="1ADC3766" w:rsidR="00AF4B08" w:rsidRPr="007C72E0" w:rsidRDefault="000D2C1C" w:rsidP="00AD361D">
            <w:pPr>
              <w:numPr>
                <w:ilvl w:val="0"/>
                <w:numId w:val="10"/>
              </w:numPr>
              <w:tabs>
                <w:tab w:val="left" w:pos="90"/>
              </w:tabs>
              <w:spacing w:after="0" w:line="240" w:lineRule="auto"/>
              <w:jc w:val="both"/>
              <w:rPr>
                <w:color w:val="000000"/>
                <w:sz w:val="20"/>
                <w:szCs w:val="20"/>
                <w:lang w:val="en-US"/>
              </w:rPr>
            </w:pPr>
            <w:r w:rsidRPr="007C72E0">
              <w:rPr>
                <w:color w:val="000000"/>
                <w:sz w:val="20"/>
                <w:lang w:val="en-US"/>
              </w:rPr>
              <w:t>Reports from the platform’s working sessions</w:t>
            </w:r>
            <w:r w:rsidR="00FD19D8" w:rsidRPr="007C72E0">
              <w:rPr>
                <w:color w:val="000000"/>
                <w:sz w:val="20"/>
                <w:lang w:val="en-US"/>
              </w:rPr>
              <w:t xml:space="preserve"> including a</w:t>
            </w:r>
            <w:r w:rsidR="00AF4B08" w:rsidRPr="007C72E0">
              <w:rPr>
                <w:color w:val="000000"/>
                <w:sz w:val="20"/>
                <w:lang w:val="en-US"/>
              </w:rPr>
              <w:t>ttendance record</w:t>
            </w:r>
            <w:r w:rsidR="00FD19D8" w:rsidRPr="007C72E0">
              <w:rPr>
                <w:color w:val="000000"/>
                <w:sz w:val="20"/>
                <w:lang w:val="en-US"/>
              </w:rPr>
              <w:t>s</w:t>
            </w:r>
            <w:r w:rsidR="00AF4B08" w:rsidRPr="007C72E0">
              <w:rPr>
                <w:color w:val="000000"/>
                <w:sz w:val="20"/>
                <w:lang w:val="en-US"/>
              </w:rPr>
              <w:t xml:space="preserve"> of knowledge output validation activities</w:t>
            </w:r>
          </w:p>
          <w:p w14:paraId="3A2A17F6" w14:textId="6BA87152" w:rsidR="00AF4B08" w:rsidRPr="007C72E0" w:rsidRDefault="00AF4B08" w:rsidP="00AD361D">
            <w:pPr>
              <w:numPr>
                <w:ilvl w:val="0"/>
                <w:numId w:val="10"/>
              </w:numPr>
              <w:tabs>
                <w:tab w:val="left" w:pos="90"/>
              </w:tabs>
              <w:spacing w:after="0" w:line="240" w:lineRule="auto"/>
              <w:rPr>
                <w:color w:val="000000"/>
                <w:sz w:val="20"/>
                <w:szCs w:val="20"/>
                <w:lang w:val="en-US"/>
              </w:rPr>
            </w:pPr>
            <w:r w:rsidRPr="007C72E0">
              <w:rPr>
                <w:color w:val="000000"/>
                <w:sz w:val="20"/>
                <w:lang w:val="en-US"/>
              </w:rPr>
              <w:t>Follow-up reports of joint programme</w:t>
            </w:r>
          </w:p>
        </w:tc>
      </w:tr>
      <w:tr w:rsidR="00A83C6F" w:rsidRPr="007C72E0" w14:paraId="300C88F4" w14:textId="77777777" w:rsidTr="00396A2A">
        <w:trPr>
          <w:trHeight w:val="440"/>
          <w:jc w:val="center"/>
        </w:trPr>
        <w:tc>
          <w:tcPr>
            <w:tcW w:w="10620" w:type="dxa"/>
            <w:tcBorders>
              <w:top w:val="single" w:sz="4" w:space="0" w:color="999999"/>
              <w:left w:val="single" w:sz="4" w:space="0" w:color="999999"/>
              <w:right w:val="single" w:sz="4" w:space="0" w:color="999999"/>
            </w:tcBorders>
            <w:shd w:val="clear" w:color="auto" w:fill="auto"/>
          </w:tcPr>
          <w:p w14:paraId="66018713" w14:textId="77777777" w:rsidR="00A83C6F" w:rsidRDefault="00A83C6F" w:rsidP="00AF4B08">
            <w:pPr>
              <w:tabs>
                <w:tab w:val="left" w:pos="90"/>
              </w:tabs>
              <w:spacing w:after="0" w:line="240" w:lineRule="auto"/>
              <w:rPr>
                <w:b/>
                <w:color w:val="000000"/>
                <w:sz w:val="20"/>
                <w:szCs w:val="20"/>
                <w:lang w:val="en-US"/>
              </w:rPr>
            </w:pPr>
            <w:r w:rsidRPr="007C72E0">
              <w:rPr>
                <w:b/>
                <w:sz w:val="20"/>
                <w:szCs w:val="20"/>
                <w:u w:val="single"/>
                <w:lang w:val="en-US"/>
              </w:rPr>
              <w:t>Responsible</w:t>
            </w:r>
            <w:r w:rsidRPr="007C72E0">
              <w:rPr>
                <w:b/>
                <w:sz w:val="20"/>
                <w:szCs w:val="20"/>
                <w:lang w:val="en-US"/>
              </w:rPr>
              <w:t>:</w:t>
            </w:r>
            <w:r w:rsidRPr="007C72E0">
              <w:rPr>
                <w:sz w:val="20"/>
                <w:szCs w:val="20"/>
                <w:lang w:val="en-US"/>
              </w:rPr>
              <w:t xml:space="preserve"> Joint UN Team - </w:t>
            </w:r>
            <w:r w:rsidRPr="007C72E0">
              <w:rPr>
                <w:b/>
                <w:color w:val="000000"/>
                <w:sz w:val="20"/>
                <w:szCs w:val="20"/>
                <w:lang w:val="en-US"/>
              </w:rPr>
              <w:t>UNESCO, OHCHR, UNFPA</w:t>
            </w:r>
          </w:p>
          <w:p w14:paraId="35800FB0" w14:textId="77777777" w:rsidR="00A23726" w:rsidRDefault="00A23726" w:rsidP="00AF4B08">
            <w:pPr>
              <w:tabs>
                <w:tab w:val="left" w:pos="90"/>
              </w:tabs>
              <w:spacing w:after="0" w:line="240" w:lineRule="auto"/>
              <w:rPr>
                <w:b/>
                <w:color w:val="000000"/>
                <w:sz w:val="20"/>
                <w:szCs w:val="20"/>
                <w:lang w:val="en-US"/>
              </w:rPr>
            </w:pPr>
          </w:p>
          <w:p w14:paraId="6FBC90D1" w14:textId="63A7C010" w:rsidR="00A23726" w:rsidRPr="007C72E0" w:rsidRDefault="00A23726" w:rsidP="00AF4B08">
            <w:pPr>
              <w:tabs>
                <w:tab w:val="left" w:pos="90"/>
              </w:tabs>
              <w:spacing w:after="0" w:line="240" w:lineRule="auto"/>
              <w:rPr>
                <w:b/>
                <w:sz w:val="20"/>
                <w:szCs w:val="20"/>
                <w:u w:val="single"/>
                <w:lang w:val="en-US"/>
              </w:rPr>
            </w:pPr>
          </w:p>
        </w:tc>
      </w:tr>
      <w:tr w:rsidR="00AF4B08" w:rsidRPr="007C72E0" w14:paraId="7F9E6B33"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F2DCDB"/>
            <w:hideMark/>
          </w:tcPr>
          <w:p w14:paraId="0BDB8588" w14:textId="77777777" w:rsidR="00AF4B08" w:rsidRPr="007C72E0" w:rsidRDefault="00AF4B08" w:rsidP="00AF4B08">
            <w:pPr>
              <w:tabs>
                <w:tab w:val="left" w:pos="90"/>
              </w:tabs>
              <w:spacing w:before="120" w:after="120" w:line="264" w:lineRule="auto"/>
              <w:rPr>
                <w:sz w:val="20"/>
                <w:szCs w:val="20"/>
                <w:lang w:val="en-US"/>
              </w:rPr>
            </w:pPr>
            <w:r w:rsidRPr="007C72E0">
              <w:rPr>
                <w:b/>
                <w:sz w:val="20"/>
                <w:szCs w:val="20"/>
                <w:lang w:val="en-US"/>
              </w:rPr>
              <w:lastRenderedPageBreak/>
              <w:t>Outcome 2. Gaps in achievement of essential building blocks or preconditions to CPRD implementation in development and humanitarian programs are addressed.</w:t>
            </w:r>
            <w:bookmarkStart w:id="0" w:name="_heading=h.gjdgxs"/>
            <w:bookmarkEnd w:id="0"/>
          </w:p>
        </w:tc>
      </w:tr>
      <w:tr w:rsidR="00AF4B08" w:rsidRPr="007C72E0" w14:paraId="7D8FC3A1"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271774F8" w14:textId="328392D4" w:rsidR="00755699" w:rsidRPr="00755699" w:rsidRDefault="00D706D3" w:rsidP="00AD361D">
            <w:pPr>
              <w:pStyle w:val="ListParagraph"/>
              <w:numPr>
                <w:ilvl w:val="0"/>
                <w:numId w:val="39"/>
              </w:numPr>
              <w:spacing w:after="0" w:line="240" w:lineRule="auto"/>
              <w:jc w:val="both"/>
              <w:rPr>
                <w:sz w:val="20"/>
                <w:szCs w:val="20"/>
                <w:lang w:val="en-US"/>
              </w:rPr>
            </w:pPr>
            <w:r w:rsidRPr="009219B5">
              <w:rPr>
                <w:color w:val="000000"/>
                <w:sz w:val="20"/>
                <w:szCs w:val="20"/>
                <w:lang w:val="en-US"/>
              </w:rPr>
              <w:t xml:space="preserve">Through this outcome, this programme aims to </w:t>
            </w:r>
            <w:r w:rsidR="00755699">
              <w:rPr>
                <w:color w:val="000000"/>
                <w:sz w:val="20"/>
                <w:szCs w:val="20"/>
                <w:lang w:val="en-US"/>
              </w:rPr>
              <w:t>support efficient disability assessment and referral system in Cameroon and strengthen multi stakeholder coordination in the country.</w:t>
            </w:r>
          </w:p>
          <w:p w14:paraId="766312ED" w14:textId="77777777" w:rsidR="00755699" w:rsidRPr="00755699" w:rsidRDefault="00755699" w:rsidP="00755699">
            <w:pPr>
              <w:pStyle w:val="ListParagraph"/>
              <w:spacing w:after="0" w:line="240" w:lineRule="auto"/>
              <w:jc w:val="both"/>
              <w:rPr>
                <w:sz w:val="20"/>
                <w:szCs w:val="20"/>
                <w:lang w:val="en-US"/>
              </w:rPr>
            </w:pPr>
          </w:p>
          <w:p w14:paraId="70A255C5" w14:textId="1C0FAEB5" w:rsidR="00755699" w:rsidRPr="00755699" w:rsidRDefault="00755699" w:rsidP="00AD361D">
            <w:pPr>
              <w:pStyle w:val="ListParagraph"/>
              <w:numPr>
                <w:ilvl w:val="0"/>
                <w:numId w:val="39"/>
              </w:numPr>
              <w:spacing w:after="0" w:line="240" w:lineRule="auto"/>
              <w:jc w:val="both"/>
              <w:rPr>
                <w:sz w:val="20"/>
                <w:szCs w:val="20"/>
                <w:lang w:val="en-US"/>
              </w:rPr>
            </w:pPr>
            <w:r>
              <w:rPr>
                <w:color w:val="000000"/>
                <w:sz w:val="20"/>
                <w:szCs w:val="20"/>
                <w:lang w:val="en-US"/>
              </w:rPr>
              <w:t xml:space="preserve">First, the programme will </w:t>
            </w:r>
            <w:r w:rsidR="00D706D3" w:rsidRPr="009219B5">
              <w:rPr>
                <w:color w:val="000000"/>
                <w:sz w:val="20"/>
                <w:szCs w:val="20"/>
                <w:lang w:val="en-US"/>
              </w:rPr>
              <w:t xml:space="preserve">revise, streamline, clarify and popularize </w:t>
            </w:r>
            <w:r w:rsidR="009F1A11" w:rsidRPr="009219B5">
              <w:rPr>
                <w:color w:val="000000"/>
                <w:sz w:val="20"/>
                <w:szCs w:val="20"/>
                <w:lang w:val="en-US"/>
              </w:rPr>
              <w:t>the legal systems for disability assessment and referral services in Cameroon</w:t>
            </w:r>
            <w:r w:rsidR="00B55735">
              <w:rPr>
                <w:color w:val="000000"/>
                <w:sz w:val="20"/>
                <w:szCs w:val="20"/>
                <w:lang w:val="en-US"/>
              </w:rPr>
              <w:t>.</w:t>
            </w:r>
            <w:r w:rsidR="009219B5">
              <w:rPr>
                <w:color w:val="000000"/>
                <w:sz w:val="20"/>
                <w:szCs w:val="20"/>
                <w:lang w:val="en-US"/>
              </w:rPr>
              <w:t xml:space="preserve"> </w:t>
            </w:r>
            <w:r w:rsidR="009F1A11" w:rsidRPr="009219B5">
              <w:rPr>
                <w:color w:val="000000"/>
                <w:sz w:val="20"/>
                <w:szCs w:val="20"/>
                <w:lang w:val="en-US"/>
              </w:rPr>
              <w:t>Since Cameroon has just ratified the CRPD</w:t>
            </w:r>
            <w:r w:rsidR="00B55735">
              <w:rPr>
                <w:color w:val="000000"/>
                <w:sz w:val="20"/>
                <w:szCs w:val="20"/>
                <w:lang w:val="en-US"/>
              </w:rPr>
              <w:t xml:space="preserve"> (28 December 2021)</w:t>
            </w:r>
            <w:r w:rsidR="009F1A11" w:rsidRPr="009219B5">
              <w:rPr>
                <w:color w:val="000000"/>
                <w:sz w:val="20"/>
                <w:szCs w:val="20"/>
                <w:lang w:val="en-US"/>
              </w:rPr>
              <w:t xml:space="preserve">, the entire assessment and referral system will be evaluated to ascertain of its compatibility with the CRPD standards. </w:t>
            </w:r>
            <w:r w:rsidR="00747749">
              <w:rPr>
                <w:color w:val="000000"/>
                <w:sz w:val="20"/>
                <w:szCs w:val="20"/>
                <w:lang w:val="en-US"/>
              </w:rPr>
              <w:t xml:space="preserve">The competent authorities of the Ministry of Social Affairs, </w:t>
            </w:r>
            <w:r w:rsidR="00846EE1">
              <w:rPr>
                <w:color w:val="000000"/>
                <w:sz w:val="20"/>
                <w:szCs w:val="20"/>
                <w:lang w:val="en-US"/>
              </w:rPr>
              <w:t>Specialized health institutes</w:t>
            </w:r>
            <w:r w:rsidR="00747749">
              <w:rPr>
                <w:color w:val="000000"/>
                <w:sz w:val="20"/>
                <w:szCs w:val="20"/>
                <w:lang w:val="en-US"/>
              </w:rPr>
              <w:t xml:space="preserve"> and the General Delegation of National Security shall be engaged in the </w:t>
            </w:r>
            <w:r w:rsidR="009F1A11" w:rsidRPr="009219B5">
              <w:rPr>
                <w:color w:val="000000"/>
                <w:sz w:val="20"/>
                <w:szCs w:val="20"/>
                <w:lang w:val="en-US"/>
              </w:rPr>
              <w:t xml:space="preserve">streamlining </w:t>
            </w:r>
            <w:r w:rsidR="00747749">
              <w:rPr>
                <w:color w:val="000000"/>
                <w:sz w:val="20"/>
                <w:szCs w:val="20"/>
                <w:lang w:val="en-US"/>
              </w:rPr>
              <w:t xml:space="preserve">process </w:t>
            </w:r>
            <w:r w:rsidR="009F1A11" w:rsidRPr="009219B5">
              <w:rPr>
                <w:color w:val="000000"/>
                <w:sz w:val="20"/>
                <w:szCs w:val="20"/>
                <w:lang w:val="en-US"/>
              </w:rPr>
              <w:t xml:space="preserve">of the assessment and referral process </w:t>
            </w:r>
            <w:r w:rsidR="00747749">
              <w:rPr>
                <w:color w:val="000000"/>
                <w:sz w:val="20"/>
                <w:szCs w:val="20"/>
                <w:lang w:val="en-US"/>
              </w:rPr>
              <w:t>as well as</w:t>
            </w:r>
            <w:r w:rsidR="009F1A11" w:rsidRPr="009219B5">
              <w:rPr>
                <w:color w:val="000000"/>
                <w:sz w:val="20"/>
                <w:szCs w:val="20"/>
                <w:lang w:val="en-US"/>
              </w:rPr>
              <w:t xml:space="preserve"> </w:t>
            </w:r>
            <w:r w:rsidR="00747749">
              <w:rPr>
                <w:color w:val="000000"/>
                <w:sz w:val="20"/>
                <w:szCs w:val="20"/>
                <w:lang w:val="en-US"/>
              </w:rPr>
              <w:t xml:space="preserve">conferment of the biometric </w:t>
            </w:r>
            <w:r w:rsidR="009F1A11" w:rsidRPr="009219B5">
              <w:rPr>
                <w:color w:val="000000"/>
                <w:sz w:val="20"/>
                <w:szCs w:val="20"/>
                <w:lang w:val="en-US"/>
              </w:rPr>
              <w:t>disability card</w:t>
            </w:r>
            <w:r w:rsidR="00D706D3" w:rsidRPr="009219B5">
              <w:rPr>
                <w:color w:val="000000"/>
                <w:sz w:val="20"/>
                <w:szCs w:val="20"/>
                <w:lang w:val="en-US"/>
              </w:rPr>
              <w:t xml:space="preserve">. </w:t>
            </w:r>
          </w:p>
          <w:p w14:paraId="7D485D08" w14:textId="77777777" w:rsidR="00755699" w:rsidRPr="00755699" w:rsidRDefault="00755699" w:rsidP="00755699">
            <w:pPr>
              <w:pStyle w:val="ListParagraph"/>
              <w:spacing w:after="0" w:line="240" w:lineRule="auto"/>
              <w:jc w:val="both"/>
              <w:rPr>
                <w:sz w:val="20"/>
                <w:szCs w:val="20"/>
                <w:lang w:val="en-US"/>
              </w:rPr>
            </w:pPr>
          </w:p>
          <w:p w14:paraId="1AABAF99" w14:textId="07DF0936" w:rsidR="00D706D3" w:rsidRPr="009219B5" w:rsidRDefault="00D706D3" w:rsidP="00AD361D">
            <w:pPr>
              <w:pStyle w:val="ListParagraph"/>
              <w:numPr>
                <w:ilvl w:val="0"/>
                <w:numId w:val="39"/>
              </w:numPr>
              <w:spacing w:after="0" w:line="240" w:lineRule="auto"/>
              <w:jc w:val="both"/>
              <w:rPr>
                <w:sz w:val="20"/>
                <w:szCs w:val="20"/>
                <w:lang w:val="en-US"/>
              </w:rPr>
            </w:pPr>
            <w:r w:rsidRPr="009219B5">
              <w:rPr>
                <w:sz w:val="20"/>
                <w:szCs w:val="20"/>
                <w:lang w:val="en-US"/>
              </w:rPr>
              <w:t xml:space="preserve">This programme will further seek to </w:t>
            </w:r>
            <w:r w:rsidRPr="00DA247A">
              <w:rPr>
                <w:b/>
                <w:bCs/>
                <w:sz w:val="20"/>
                <w:szCs w:val="20"/>
                <w:lang w:val="en-US"/>
              </w:rPr>
              <w:t>strengthen multistakeholder</w:t>
            </w:r>
            <w:r w:rsidR="00846EE1" w:rsidRPr="00DA247A">
              <w:rPr>
                <w:b/>
                <w:bCs/>
                <w:sz w:val="20"/>
                <w:szCs w:val="20"/>
                <w:lang w:val="en-US"/>
              </w:rPr>
              <w:t xml:space="preserve"> engagement</w:t>
            </w:r>
            <w:r w:rsidRPr="00DA247A">
              <w:rPr>
                <w:b/>
                <w:bCs/>
                <w:sz w:val="20"/>
                <w:szCs w:val="20"/>
                <w:lang w:val="en-US"/>
              </w:rPr>
              <w:t xml:space="preserve"> mechanisms</w:t>
            </w:r>
            <w:r w:rsidRPr="009219B5">
              <w:rPr>
                <w:sz w:val="20"/>
                <w:szCs w:val="20"/>
                <w:lang w:val="en-US"/>
              </w:rPr>
              <w:t xml:space="preserve"> </w:t>
            </w:r>
            <w:r w:rsidR="00846EE1">
              <w:rPr>
                <w:sz w:val="20"/>
                <w:szCs w:val="20"/>
                <w:lang w:val="en-US"/>
              </w:rPr>
              <w:t>for disability inclusion</w:t>
            </w:r>
            <w:r w:rsidRPr="009219B5">
              <w:rPr>
                <w:sz w:val="20"/>
                <w:szCs w:val="20"/>
                <w:lang w:val="en-US"/>
              </w:rPr>
              <w:t xml:space="preserve"> </w:t>
            </w:r>
            <w:r w:rsidR="00846EE1">
              <w:rPr>
                <w:sz w:val="20"/>
                <w:szCs w:val="20"/>
                <w:lang w:val="en-US"/>
              </w:rPr>
              <w:t>by</w:t>
            </w:r>
            <w:r w:rsidRPr="009219B5">
              <w:rPr>
                <w:sz w:val="20"/>
                <w:szCs w:val="20"/>
                <w:lang w:val="en-US"/>
              </w:rPr>
              <w:t xml:space="preserve"> </w:t>
            </w:r>
            <w:r w:rsidRPr="00683E50">
              <w:rPr>
                <w:b/>
                <w:bCs/>
                <w:sz w:val="20"/>
                <w:szCs w:val="20"/>
                <w:lang w:val="en-US"/>
              </w:rPr>
              <w:t>support</w:t>
            </w:r>
            <w:r w:rsidR="00846EE1" w:rsidRPr="00683E50">
              <w:rPr>
                <w:b/>
                <w:bCs/>
                <w:sz w:val="20"/>
                <w:szCs w:val="20"/>
                <w:lang w:val="en-US"/>
              </w:rPr>
              <w:t>ing</w:t>
            </w:r>
            <w:r w:rsidRPr="00683E50">
              <w:rPr>
                <w:b/>
                <w:bCs/>
                <w:sz w:val="20"/>
                <w:szCs w:val="20"/>
                <w:lang w:val="en-US"/>
              </w:rPr>
              <w:t xml:space="preserve"> </w:t>
            </w:r>
            <w:r w:rsidR="00846EE1" w:rsidRPr="00683E50">
              <w:rPr>
                <w:b/>
                <w:bCs/>
                <w:sz w:val="20"/>
                <w:szCs w:val="20"/>
                <w:lang w:val="en-US"/>
              </w:rPr>
              <w:t xml:space="preserve">the </w:t>
            </w:r>
            <w:r w:rsidRPr="00683E50">
              <w:rPr>
                <w:b/>
                <w:bCs/>
                <w:sz w:val="20"/>
                <w:szCs w:val="20"/>
                <w:lang w:val="en-US"/>
              </w:rPr>
              <w:t xml:space="preserve">reform </w:t>
            </w:r>
            <w:r w:rsidR="00846EE1" w:rsidRPr="00683E50">
              <w:rPr>
                <w:b/>
                <w:bCs/>
                <w:sz w:val="20"/>
                <w:szCs w:val="20"/>
                <w:lang w:val="en-US"/>
              </w:rPr>
              <w:t xml:space="preserve">of </w:t>
            </w:r>
            <w:r w:rsidRPr="00683E50">
              <w:rPr>
                <w:b/>
                <w:bCs/>
                <w:sz w:val="20"/>
                <w:szCs w:val="20"/>
                <w:lang w:val="en-US"/>
              </w:rPr>
              <w:t>CONRHA</w:t>
            </w:r>
            <w:r w:rsidR="00846EE1" w:rsidRPr="00683E50">
              <w:rPr>
                <w:b/>
                <w:bCs/>
                <w:sz w:val="20"/>
                <w:szCs w:val="20"/>
                <w:lang w:val="en-US"/>
              </w:rPr>
              <w:t xml:space="preserve"> in </w:t>
            </w:r>
            <w:r w:rsidR="00AA5542" w:rsidRPr="00683E50">
              <w:rPr>
                <w:b/>
                <w:bCs/>
                <w:sz w:val="20"/>
                <w:szCs w:val="20"/>
                <w:lang w:val="en-US"/>
              </w:rPr>
              <w:t>a manner that strengthens its capacity</w:t>
            </w:r>
            <w:r w:rsidR="00846EE1" w:rsidRPr="00683E50">
              <w:rPr>
                <w:b/>
                <w:bCs/>
                <w:sz w:val="20"/>
                <w:szCs w:val="20"/>
                <w:lang w:val="en-US"/>
              </w:rPr>
              <w:t xml:space="preserve"> to monitor and enforce disability</w:t>
            </w:r>
            <w:r w:rsidR="00AA5542" w:rsidRPr="00683E50">
              <w:rPr>
                <w:b/>
                <w:bCs/>
                <w:sz w:val="20"/>
                <w:szCs w:val="20"/>
                <w:lang w:val="en-US"/>
              </w:rPr>
              <w:t xml:space="preserve"> inclusive</w:t>
            </w:r>
            <w:r w:rsidR="00F101B9" w:rsidRPr="00683E50">
              <w:rPr>
                <w:b/>
                <w:bCs/>
                <w:sz w:val="20"/>
                <w:szCs w:val="20"/>
                <w:lang w:val="en-US"/>
              </w:rPr>
              <w:t xml:space="preserve"> legislation and policy</w:t>
            </w:r>
            <w:r w:rsidR="00F101B9">
              <w:rPr>
                <w:sz w:val="20"/>
                <w:szCs w:val="20"/>
                <w:lang w:val="en-US"/>
              </w:rPr>
              <w:t xml:space="preserve"> in the country</w:t>
            </w:r>
            <w:r w:rsidR="00AA5542">
              <w:rPr>
                <w:sz w:val="20"/>
                <w:szCs w:val="20"/>
                <w:lang w:val="en-US"/>
              </w:rPr>
              <w:t xml:space="preserve"> within </w:t>
            </w:r>
            <w:r w:rsidR="00F101B9">
              <w:rPr>
                <w:sz w:val="20"/>
                <w:szCs w:val="20"/>
                <w:lang w:val="en-US"/>
              </w:rPr>
              <w:t>development frameworks (CCA/UNSDCF 2022-2026</w:t>
            </w:r>
            <w:r w:rsidR="00AA5542">
              <w:rPr>
                <w:sz w:val="20"/>
                <w:szCs w:val="20"/>
                <w:lang w:val="en-US"/>
              </w:rPr>
              <w:t>, SDGs</w:t>
            </w:r>
            <w:r w:rsidR="00F101B9">
              <w:rPr>
                <w:sz w:val="20"/>
                <w:szCs w:val="20"/>
                <w:lang w:val="en-US"/>
              </w:rPr>
              <w:t xml:space="preserve"> and SND</w:t>
            </w:r>
            <w:r w:rsidR="00AA5542">
              <w:rPr>
                <w:sz w:val="20"/>
                <w:szCs w:val="20"/>
                <w:lang w:val="en-US"/>
              </w:rPr>
              <w:t xml:space="preserve"> 30)</w:t>
            </w:r>
            <w:r w:rsidR="00F101B9">
              <w:rPr>
                <w:sz w:val="20"/>
                <w:szCs w:val="20"/>
                <w:lang w:val="en-US"/>
              </w:rPr>
              <w:t>.</w:t>
            </w:r>
          </w:p>
          <w:p w14:paraId="7B837797" w14:textId="61745CE1" w:rsidR="00AF4B08" w:rsidRPr="007C72E0" w:rsidRDefault="00AF4B08" w:rsidP="00AF4B08">
            <w:pPr>
              <w:spacing w:after="0" w:line="240" w:lineRule="auto"/>
              <w:jc w:val="both"/>
              <w:rPr>
                <w:sz w:val="20"/>
                <w:szCs w:val="20"/>
                <w:highlight w:val="yellow"/>
                <w:lang w:val="en-US"/>
              </w:rPr>
            </w:pPr>
            <w:r w:rsidRPr="007C72E0">
              <w:rPr>
                <w:color w:val="000000"/>
                <w:sz w:val="20"/>
                <w:szCs w:val="20"/>
                <w:lang w:val="en-US"/>
              </w:rPr>
              <w:t xml:space="preserve"> </w:t>
            </w:r>
          </w:p>
        </w:tc>
      </w:tr>
      <w:tr w:rsidR="00AF4B08" w:rsidRPr="007C72E0" w14:paraId="2DC86F3E"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EBF1DD"/>
            <w:hideMark/>
          </w:tcPr>
          <w:p w14:paraId="0F50E75C" w14:textId="1EF7F722" w:rsidR="00AF4B08" w:rsidRPr="007C72E0" w:rsidRDefault="00AF4B08" w:rsidP="00AF4B08">
            <w:pPr>
              <w:spacing w:after="0" w:line="240" w:lineRule="auto"/>
              <w:rPr>
                <w:sz w:val="20"/>
                <w:szCs w:val="20"/>
                <w:lang w:val="en-US"/>
              </w:rPr>
            </w:pPr>
            <w:r w:rsidRPr="007C72E0">
              <w:rPr>
                <w:b/>
                <w:sz w:val="20"/>
                <w:szCs w:val="20"/>
                <w:lang w:val="en-US"/>
              </w:rPr>
              <w:t xml:space="preserve">Output 2.1 </w:t>
            </w:r>
            <w:r w:rsidRPr="00B44C0B">
              <w:rPr>
                <w:b/>
                <w:sz w:val="20"/>
                <w:szCs w:val="20"/>
                <w:highlight w:val="yellow"/>
                <w:lang w:val="en-US"/>
              </w:rPr>
              <w:t>The disability assessment and referral system in Cameroon is reviewed, streamlined, simplified and easily accessible to persons with disabilities.</w:t>
            </w:r>
          </w:p>
        </w:tc>
      </w:tr>
      <w:tr w:rsidR="00AF4B08" w:rsidRPr="007C72E0" w14:paraId="2C13FD94"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DBE5F1"/>
            <w:hideMark/>
          </w:tcPr>
          <w:p w14:paraId="7A0BA709" w14:textId="49E01B5C" w:rsidR="00AF4B08" w:rsidRPr="007C72E0" w:rsidRDefault="00AF4B08" w:rsidP="00AF4B08">
            <w:pPr>
              <w:tabs>
                <w:tab w:val="left" w:pos="90"/>
              </w:tabs>
              <w:spacing w:after="0" w:line="240" w:lineRule="auto"/>
              <w:rPr>
                <w:b/>
                <w:sz w:val="20"/>
                <w:szCs w:val="20"/>
                <w:lang w:val="en-US"/>
              </w:rPr>
            </w:pPr>
            <w:r w:rsidRPr="007C72E0">
              <w:rPr>
                <w:b/>
                <w:sz w:val="20"/>
                <w:szCs w:val="20"/>
                <w:lang w:val="en-US"/>
              </w:rPr>
              <w:t xml:space="preserve">Indicators </w:t>
            </w:r>
          </w:p>
        </w:tc>
      </w:tr>
      <w:tr w:rsidR="00AF4B08" w:rsidRPr="007C72E0" w14:paraId="4AD536CF" w14:textId="77777777" w:rsidTr="00012398">
        <w:trPr>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FFC000" w:themeFill="accent4"/>
            <w:hideMark/>
          </w:tcPr>
          <w:p w14:paraId="15F3F39B" w14:textId="19F57A4A" w:rsidR="00AF4B08" w:rsidRPr="007C72E0" w:rsidRDefault="00AF4B08" w:rsidP="00AF4B08">
            <w:pPr>
              <w:spacing w:after="0" w:line="240" w:lineRule="auto"/>
              <w:jc w:val="both"/>
              <w:rPr>
                <w:sz w:val="20"/>
                <w:szCs w:val="20"/>
                <w:lang w:val="en-US"/>
              </w:rPr>
            </w:pPr>
            <w:r w:rsidRPr="007C72E0">
              <w:rPr>
                <w:b/>
                <w:sz w:val="20"/>
                <w:szCs w:val="20"/>
                <w:lang w:val="en-US"/>
              </w:rPr>
              <w:t>2.1.3.</w:t>
            </w:r>
            <w:r w:rsidRPr="007C72E0">
              <w:rPr>
                <w:sz w:val="20"/>
                <w:szCs w:val="20"/>
                <w:lang w:val="en-US"/>
              </w:rPr>
              <w:t xml:space="preserve"> # </w:t>
            </w:r>
            <w:proofErr w:type="gramStart"/>
            <w:r w:rsidRPr="007C72E0">
              <w:rPr>
                <w:sz w:val="20"/>
                <w:szCs w:val="20"/>
                <w:lang w:val="en-US"/>
              </w:rPr>
              <w:t>type</w:t>
            </w:r>
            <w:proofErr w:type="gramEnd"/>
            <w:r w:rsidRPr="007C72E0">
              <w:rPr>
                <w:sz w:val="20"/>
                <w:szCs w:val="20"/>
                <w:lang w:val="en-US"/>
              </w:rPr>
              <w:t xml:space="preserve"> of change (development/revision/reform) in legal frameworks and systems</w:t>
            </w:r>
          </w:p>
        </w:tc>
      </w:tr>
      <w:tr w:rsidR="00AF4B08" w:rsidRPr="007C72E0" w14:paraId="6F978EBC"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587A1EF5" w14:textId="77777777" w:rsidR="00C356A5" w:rsidRDefault="00AF4B08" w:rsidP="00AF4B08">
            <w:pPr>
              <w:spacing w:after="0" w:line="240" w:lineRule="auto"/>
              <w:jc w:val="both"/>
              <w:rPr>
                <w:b/>
                <w:color w:val="000000"/>
                <w:sz w:val="20"/>
                <w:szCs w:val="20"/>
                <w:lang w:val="en-US"/>
              </w:rPr>
            </w:pPr>
            <w:r w:rsidRPr="007C72E0">
              <w:rPr>
                <w:b/>
                <w:color w:val="000000"/>
                <w:sz w:val="20"/>
                <w:szCs w:val="20"/>
                <w:lang w:val="en-US"/>
              </w:rPr>
              <w:t xml:space="preserve">Description: </w:t>
            </w:r>
          </w:p>
          <w:p w14:paraId="77F606DC" w14:textId="77777777" w:rsidR="0049511E" w:rsidRPr="0049511E" w:rsidRDefault="0049511E" w:rsidP="00AD361D">
            <w:pPr>
              <w:pStyle w:val="ListParagraph"/>
              <w:numPr>
                <w:ilvl w:val="0"/>
                <w:numId w:val="37"/>
              </w:numPr>
              <w:spacing w:after="0" w:line="240" w:lineRule="auto"/>
              <w:jc w:val="both"/>
              <w:rPr>
                <w:sz w:val="20"/>
                <w:szCs w:val="20"/>
                <w:u w:val="single"/>
                <w:lang w:val="en-US"/>
              </w:rPr>
            </w:pPr>
            <w:r>
              <w:rPr>
                <w:color w:val="000000"/>
                <w:sz w:val="20"/>
                <w:szCs w:val="20"/>
                <w:lang w:val="en-US"/>
              </w:rPr>
              <w:t>This</w:t>
            </w:r>
            <w:r w:rsidRPr="0049511E">
              <w:rPr>
                <w:color w:val="000000"/>
                <w:sz w:val="20"/>
                <w:szCs w:val="20"/>
                <w:lang w:val="en-US"/>
              </w:rPr>
              <w:t xml:space="preserve"> programme will revise, streamline, clarify and popularize the legal systems for disability assessment and referral services in Cameroon.</w:t>
            </w:r>
          </w:p>
          <w:p w14:paraId="641726F8" w14:textId="271E1C7D" w:rsidR="00C00B86" w:rsidRPr="00C00B86" w:rsidRDefault="00421090" w:rsidP="00AD361D">
            <w:pPr>
              <w:pStyle w:val="ListParagraph"/>
              <w:numPr>
                <w:ilvl w:val="0"/>
                <w:numId w:val="37"/>
              </w:numPr>
              <w:spacing w:after="0" w:line="240" w:lineRule="auto"/>
              <w:jc w:val="both"/>
              <w:rPr>
                <w:sz w:val="20"/>
                <w:szCs w:val="20"/>
                <w:u w:val="single"/>
                <w:lang w:val="en-US"/>
              </w:rPr>
            </w:pPr>
            <w:r w:rsidRPr="0049511E">
              <w:rPr>
                <w:color w:val="000000"/>
                <w:sz w:val="20"/>
                <w:szCs w:val="20"/>
                <w:lang w:val="en-US"/>
              </w:rPr>
              <w:t xml:space="preserve">indicator </w:t>
            </w:r>
            <w:r w:rsidR="0049511E" w:rsidRPr="0049511E">
              <w:rPr>
                <w:sz w:val="20"/>
                <w:szCs w:val="20"/>
                <w:lang w:val="en-US"/>
              </w:rPr>
              <w:t>2.1.3.</w:t>
            </w:r>
            <w:r w:rsidR="0049511E" w:rsidRPr="007C72E0">
              <w:rPr>
                <w:sz w:val="20"/>
                <w:szCs w:val="20"/>
                <w:lang w:val="en-US"/>
              </w:rPr>
              <w:t xml:space="preserve"> </w:t>
            </w:r>
            <w:r w:rsidRPr="00C356A5">
              <w:rPr>
                <w:color w:val="000000"/>
                <w:sz w:val="20"/>
                <w:szCs w:val="20"/>
                <w:lang w:val="en-US"/>
              </w:rPr>
              <w:t>will trac</w:t>
            </w:r>
            <w:r w:rsidR="002819F7" w:rsidRPr="00C356A5">
              <w:rPr>
                <w:color w:val="000000"/>
                <w:sz w:val="20"/>
                <w:szCs w:val="20"/>
                <w:lang w:val="en-US"/>
              </w:rPr>
              <w:t>k this program’s contribution to</w:t>
            </w:r>
            <w:r w:rsidR="001D55A3" w:rsidRPr="00C356A5">
              <w:rPr>
                <w:color w:val="000000"/>
                <w:sz w:val="20"/>
                <w:szCs w:val="20"/>
                <w:lang w:val="en-US"/>
              </w:rPr>
              <w:t xml:space="preserve"> </w:t>
            </w:r>
            <w:r w:rsidR="005A54E7" w:rsidRPr="00C356A5">
              <w:rPr>
                <w:color w:val="000000"/>
                <w:sz w:val="20"/>
                <w:szCs w:val="20"/>
                <w:lang w:val="en-US"/>
              </w:rPr>
              <w:t>the</w:t>
            </w:r>
            <w:r w:rsidR="001D55A3" w:rsidRPr="00C356A5">
              <w:rPr>
                <w:color w:val="000000"/>
                <w:sz w:val="20"/>
                <w:szCs w:val="20"/>
                <w:lang w:val="en-US"/>
              </w:rPr>
              <w:t xml:space="preserve"> re</w:t>
            </w:r>
            <w:r w:rsidR="002C3785" w:rsidRPr="00C356A5">
              <w:rPr>
                <w:color w:val="000000"/>
                <w:sz w:val="20"/>
                <w:szCs w:val="20"/>
                <w:lang w:val="en-US"/>
              </w:rPr>
              <w:t xml:space="preserve">vision </w:t>
            </w:r>
            <w:r w:rsidR="005A54E7" w:rsidRPr="00C356A5">
              <w:rPr>
                <w:color w:val="000000"/>
                <w:sz w:val="20"/>
                <w:szCs w:val="20"/>
                <w:lang w:val="en-US"/>
              </w:rPr>
              <w:t>of the</w:t>
            </w:r>
            <w:r w:rsidR="002C3785" w:rsidRPr="00C356A5">
              <w:rPr>
                <w:color w:val="000000"/>
                <w:sz w:val="20"/>
                <w:szCs w:val="20"/>
                <w:lang w:val="en-US"/>
              </w:rPr>
              <w:t xml:space="preserve"> disability </w:t>
            </w:r>
            <w:r w:rsidR="00204A24" w:rsidRPr="00C356A5">
              <w:rPr>
                <w:color w:val="000000"/>
                <w:sz w:val="20"/>
                <w:szCs w:val="20"/>
                <w:lang w:val="en-US"/>
              </w:rPr>
              <w:t>assessment</w:t>
            </w:r>
            <w:r w:rsidR="002C3785" w:rsidRPr="00C356A5">
              <w:rPr>
                <w:color w:val="000000"/>
                <w:sz w:val="20"/>
                <w:szCs w:val="20"/>
                <w:lang w:val="en-US"/>
              </w:rPr>
              <w:t xml:space="preserve"> and referral s</w:t>
            </w:r>
            <w:r w:rsidR="007A5864">
              <w:rPr>
                <w:color w:val="000000"/>
                <w:sz w:val="20"/>
                <w:szCs w:val="20"/>
                <w:lang w:val="en-US"/>
              </w:rPr>
              <w:t>ystem</w:t>
            </w:r>
            <w:r w:rsidR="002C3785" w:rsidRPr="00C356A5">
              <w:rPr>
                <w:color w:val="000000"/>
                <w:sz w:val="20"/>
                <w:szCs w:val="20"/>
                <w:lang w:val="en-US"/>
              </w:rPr>
              <w:t xml:space="preserve"> in Cameroon. </w:t>
            </w:r>
            <w:r w:rsidR="00AD258F" w:rsidRPr="00C356A5">
              <w:rPr>
                <w:color w:val="000000"/>
                <w:sz w:val="20"/>
                <w:szCs w:val="20"/>
                <w:lang w:val="en-US"/>
              </w:rPr>
              <w:t xml:space="preserve">Since Cameroon has just ratified the CRPD, the entire assessment and referral system will be </w:t>
            </w:r>
            <w:r w:rsidR="007A5864">
              <w:rPr>
                <w:color w:val="000000"/>
                <w:sz w:val="20"/>
                <w:szCs w:val="20"/>
                <w:lang w:val="en-US"/>
              </w:rPr>
              <w:t>revised</w:t>
            </w:r>
            <w:r w:rsidR="00AD258F" w:rsidRPr="00C356A5">
              <w:rPr>
                <w:color w:val="000000"/>
                <w:sz w:val="20"/>
                <w:szCs w:val="20"/>
                <w:lang w:val="en-US"/>
              </w:rPr>
              <w:t xml:space="preserve"> to </w:t>
            </w:r>
            <w:r w:rsidR="007A5864">
              <w:rPr>
                <w:color w:val="000000"/>
                <w:sz w:val="20"/>
                <w:szCs w:val="20"/>
                <w:lang w:val="en-US"/>
              </w:rPr>
              <w:t>ensure</w:t>
            </w:r>
            <w:r w:rsidR="00AD258F" w:rsidRPr="00C356A5">
              <w:rPr>
                <w:color w:val="000000"/>
                <w:sz w:val="20"/>
                <w:szCs w:val="20"/>
                <w:lang w:val="en-US"/>
              </w:rPr>
              <w:t xml:space="preserve"> of its compatibility with</w:t>
            </w:r>
            <w:r w:rsidR="00204A24" w:rsidRPr="00C356A5">
              <w:rPr>
                <w:color w:val="000000"/>
                <w:sz w:val="20"/>
                <w:szCs w:val="20"/>
                <w:lang w:val="en-US"/>
              </w:rPr>
              <w:t xml:space="preserve"> CRPD preconditions</w:t>
            </w:r>
            <w:r w:rsidR="00AD258F" w:rsidRPr="00C356A5">
              <w:rPr>
                <w:color w:val="000000"/>
                <w:sz w:val="20"/>
                <w:szCs w:val="20"/>
                <w:lang w:val="en-US"/>
              </w:rPr>
              <w:t xml:space="preserve"> and</w:t>
            </w:r>
            <w:r w:rsidR="00204A24" w:rsidRPr="00C356A5">
              <w:rPr>
                <w:color w:val="000000"/>
                <w:sz w:val="20"/>
                <w:szCs w:val="20"/>
                <w:lang w:val="en-US"/>
              </w:rPr>
              <w:t xml:space="preserve"> minimum standards</w:t>
            </w:r>
            <w:r w:rsidR="007A5864">
              <w:rPr>
                <w:color w:val="000000"/>
                <w:sz w:val="20"/>
                <w:szCs w:val="20"/>
                <w:lang w:val="en-US"/>
              </w:rPr>
              <w:t>.</w:t>
            </w:r>
          </w:p>
          <w:p w14:paraId="70A47132" w14:textId="2A9FA3EB" w:rsidR="00AF4B08" w:rsidRPr="00C356A5" w:rsidRDefault="00CD77A0" w:rsidP="00AD361D">
            <w:pPr>
              <w:pStyle w:val="ListParagraph"/>
              <w:numPr>
                <w:ilvl w:val="0"/>
                <w:numId w:val="37"/>
              </w:numPr>
              <w:spacing w:after="0" w:line="240" w:lineRule="auto"/>
              <w:jc w:val="both"/>
              <w:rPr>
                <w:sz w:val="20"/>
                <w:szCs w:val="20"/>
                <w:u w:val="single"/>
                <w:lang w:val="en-US"/>
              </w:rPr>
            </w:pPr>
            <w:r>
              <w:rPr>
                <w:color w:val="000000"/>
                <w:sz w:val="20"/>
                <w:szCs w:val="20"/>
                <w:lang w:val="en-US"/>
              </w:rPr>
              <w:t>During the consultations for the situational analysis on disability inclusion, OPDs qualified</w:t>
            </w:r>
            <w:r w:rsidR="00C00B86">
              <w:rPr>
                <w:color w:val="000000"/>
                <w:sz w:val="20"/>
                <w:szCs w:val="20"/>
                <w:lang w:val="en-US"/>
              </w:rPr>
              <w:t xml:space="preserve"> the disability assessment and referral system in Cameroon as complex</w:t>
            </w:r>
            <w:r>
              <w:rPr>
                <w:color w:val="000000"/>
                <w:sz w:val="20"/>
                <w:szCs w:val="20"/>
                <w:lang w:val="en-US"/>
              </w:rPr>
              <w:t xml:space="preserve"> and inaccessible</w:t>
            </w:r>
            <w:r w:rsidR="00C00B86">
              <w:rPr>
                <w:color w:val="000000"/>
                <w:sz w:val="20"/>
                <w:szCs w:val="20"/>
                <w:lang w:val="en-US"/>
              </w:rPr>
              <w:t xml:space="preserve">. This programme will support the chain of duty bearers involved in disability assessment and referral services in Cameroon (Ministry of Social Affairs, </w:t>
            </w:r>
            <w:r w:rsidR="002B4466">
              <w:rPr>
                <w:color w:val="000000"/>
                <w:sz w:val="20"/>
                <w:szCs w:val="20"/>
                <w:lang w:val="en-US"/>
              </w:rPr>
              <w:t xml:space="preserve">Specialized services of the </w:t>
            </w:r>
            <w:r w:rsidR="00C00B86">
              <w:rPr>
                <w:color w:val="000000"/>
                <w:sz w:val="20"/>
                <w:szCs w:val="20"/>
                <w:lang w:val="en-US"/>
              </w:rPr>
              <w:t xml:space="preserve">Ministry of </w:t>
            </w:r>
            <w:r w:rsidR="00F6763A">
              <w:rPr>
                <w:color w:val="000000"/>
                <w:sz w:val="20"/>
                <w:szCs w:val="20"/>
                <w:lang w:val="en-US"/>
              </w:rPr>
              <w:t>Health,</w:t>
            </w:r>
            <w:r w:rsidR="00C00B86">
              <w:rPr>
                <w:color w:val="000000"/>
                <w:sz w:val="20"/>
                <w:szCs w:val="20"/>
                <w:lang w:val="en-US"/>
              </w:rPr>
              <w:t xml:space="preserve"> and the General Delegation of National Security) to streamline the </w:t>
            </w:r>
            <w:r>
              <w:rPr>
                <w:color w:val="000000"/>
                <w:sz w:val="20"/>
                <w:szCs w:val="20"/>
                <w:lang w:val="en-US"/>
              </w:rPr>
              <w:t>disability assessment and referral services chain</w:t>
            </w:r>
            <w:r w:rsidR="00C00B86">
              <w:rPr>
                <w:color w:val="000000"/>
                <w:sz w:val="20"/>
                <w:szCs w:val="20"/>
                <w:lang w:val="en-US"/>
              </w:rPr>
              <w:t xml:space="preserve"> and make it less complicated </w:t>
            </w:r>
            <w:r w:rsidR="002B4466">
              <w:rPr>
                <w:color w:val="000000"/>
                <w:sz w:val="20"/>
                <w:szCs w:val="20"/>
                <w:lang w:val="en-US"/>
              </w:rPr>
              <w:t xml:space="preserve">and accessible </w:t>
            </w:r>
            <w:r w:rsidR="00C00B86">
              <w:rPr>
                <w:color w:val="000000"/>
                <w:sz w:val="20"/>
                <w:szCs w:val="20"/>
                <w:lang w:val="en-US"/>
              </w:rPr>
              <w:t>for persons with disabilities.</w:t>
            </w:r>
          </w:p>
        </w:tc>
      </w:tr>
      <w:tr w:rsidR="00AF4B08" w:rsidRPr="007C72E0" w14:paraId="0937FCD6"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244BC101" w14:textId="697E4946" w:rsidR="00AF4B08" w:rsidRPr="007C72E0" w:rsidRDefault="00AF4B08" w:rsidP="00AF4B08">
            <w:pPr>
              <w:tabs>
                <w:tab w:val="left" w:pos="90"/>
              </w:tabs>
              <w:spacing w:after="0" w:line="240" w:lineRule="auto"/>
              <w:rPr>
                <w:sz w:val="20"/>
                <w:szCs w:val="20"/>
                <w:lang w:val="en-US"/>
              </w:rPr>
            </w:pPr>
            <w:r w:rsidRPr="007C72E0">
              <w:rPr>
                <w:b/>
                <w:sz w:val="20"/>
                <w:szCs w:val="20"/>
                <w:u w:val="single"/>
                <w:lang w:val="en-US"/>
              </w:rPr>
              <w:t xml:space="preserve">Baseline: </w:t>
            </w:r>
            <w:r w:rsidR="002B4466">
              <w:rPr>
                <w:sz w:val="20"/>
                <w:szCs w:val="20"/>
                <w:lang w:val="en-US"/>
              </w:rPr>
              <w:t>0. The existing disability assessment and referral system (comprised of MINAS-MINSANTE-DGSN)</w:t>
            </w:r>
          </w:p>
        </w:tc>
      </w:tr>
      <w:tr w:rsidR="00AF4B08" w:rsidRPr="007C72E0" w14:paraId="376C2DF0"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43EB5D6E" w14:textId="61EDF1C2" w:rsidR="00AF4B08" w:rsidRPr="007C72E0" w:rsidRDefault="00AF4B08" w:rsidP="00AF4B08">
            <w:pPr>
              <w:tabs>
                <w:tab w:val="left" w:pos="90"/>
              </w:tabs>
              <w:spacing w:after="0" w:line="240" w:lineRule="auto"/>
              <w:rPr>
                <w:sz w:val="20"/>
                <w:szCs w:val="20"/>
                <w:lang w:val="en-US"/>
              </w:rPr>
            </w:pPr>
            <w:r w:rsidRPr="007C72E0">
              <w:rPr>
                <w:b/>
                <w:sz w:val="20"/>
                <w:szCs w:val="20"/>
                <w:u w:val="single"/>
                <w:lang w:val="en-US"/>
              </w:rPr>
              <w:t xml:space="preserve">Milestone year 1: </w:t>
            </w:r>
            <w:r w:rsidR="00212116" w:rsidRPr="007C72E0">
              <w:rPr>
                <w:sz w:val="20"/>
                <w:szCs w:val="20"/>
                <w:lang w:val="en-US"/>
              </w:rPr>
              <w:t>1</w:t>
            </w:r>
            <w:r w:rsidR="00932225">
              <w:rPr>
                <w:sz w:val="20"/>
                <w:szCs w:val="20"/>
                <w:lang w:val="en-US"/>
              </w:rPr>
              <w:t xml:space="preserve">. The disability assessment and referral system in Cameroon shall be </w:t>
            </w:r>
            <w:r w:rsidR="00AB2AE6">
              <w:rPr>
                <w:sz w:val="20"/>
                <w:szCs w:val="20"/>
                <w:lang w:val="en-US"/>
              </w:rPr>
              <w:t xml:space="preserve">revised </w:t>
            </w:r>
            <w:r w:rsidR="009026F4">
              <w:rPr>
                <w:sz w:val="20"/>
                <w:szCs w:val="20"/>
                <w:lang w:val="en-US"/>
              </w:rPr>
              <w:t xml:space="preserve">(enhanced) </w:t>
            </w:r>
            <w:r w:rsidR="00932225">
              <w:rPr>
                <w:sz w:val="20"/>
                <w:szCs w:val="20"/>
                <w:lang w:val="en-US"/>
              </w:rPr>
              <w:t>to ease its access and provide a more positive experience for persons with disabilities. This revision is a priority and should be completed in the first year of implementation of the programme.</w:t>
            </w:r>
          </w:p>
        </w:tc>
      </w:tr>
      <w:tr w:rsidR="00AF4B08" w:rsidRPr="007C72E0" w14:paraId="2BF8A2BF"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4C2B1605" w14:textId="2530B0CA" w:rsidR="00AF4B08" w:rsidRPr="007C72E0" w:rsidRDefault="00AF4B08" w:rsidP="00AF4B08">
            <w:pPr>
              <w:tabs>
                <w:tab w:val="left" w:pos="90"/>
              </w:tabs>
              <w:spacing w:after="0" w:line="240" w:lineRule="auto"/>
              <w:rPr>
                <w:sz w:val="20"/>
                <w:szCs w:val="20"/>
                <w:lang w:val="en-US"/>
              </w:rPr>
            </w:pPr>
            <w:r w:rsidRPr="007C72E0">
              <w:rPr>
                <w:b/>
                <w:sz w:val="20"/>
                <w:szCs w:val="20"/>
                <w:u w:val="single"/>
                <w:lang w:val="en-US"/>
              </w:rPr>
              <w:t xml:space="preserve">Milestone year 2: </w:t>
            </w:r>
            <w:r w:rsidR="00212116" w:rsidRPr="007C72E0">
              <w:rPr>
                <w:sz w:val="20"/>
                <w:szCs w:val="20"/>
                <w:lang w:val="en-US"/>
              </w:rPr>
              <w:t>1</w:t>
            </w:r>
          </w:p>
        </w:tc>
      </w:tr>
      <w:tr w:rsidR="00AF4B08" w:rsidRPr="007C72E0" w14:paraId="1307DF9A"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7C88468F" w14:textId="7B2647C6" w:rsidR="00AF4B08" w:rsidRPr="007C72E0" w:rsidRDefault="00AF4B08" w:rsidP="00AF4B08">
            <w:pPr>
              <w:tabs>
                <w:tab w:val="left" w:pos="90"/>
              </w:tabs>
              <w:spacing w:after="0" w:line="240" w:lineRule="auto"/>
              <w:rPr>
                <w:b/>
                <w:sz w:val="20"/>
                <w:szCs w:val="20"/>
                <w:lang w:val="en-US"/>
              </w:rPr>
            </w:pPr>
            <w:r w:rsidRPr="007C72E0">
              <w:rPr>
                <w:b/>
                <w:sz w:val="20"/>
                <w:szCs w:val="20"/>
                <w:u w:val="single"/>
                <w:lang w:val="en-US"/>
              </w:rPr>
              <w:t>Target:</w:t>
            </w:r>
            <w:r w:rsidRPr="007C72E0">
              <w:rPr>
                <w:sz w:val="20"/>
                <w:szCs w:val="20"/>
                <w:lang w:val="en-US"/>
              </w:rPr>
              <w:t xml:space="preserve"> </w:t>
            </w:r>
            <w:r w:rsidR="00E85D2B" w:rsidRPr="007C72E0">
              <w:rPr>
                <w:sz w:val="20"/>
                <w:szCs w:val="20"/>
                <w:lang w:val="en-US"/>
              </w:rPr>
              <w:t>1</w:t>
            </w:r>
          </w:p>
        </w:tc>
      </w:tr>
      <w:tr w:rsidR="00AF4B08" w:rsidRPr="007C72E0" w14:paraId="44DB0211"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3019CFF8" w14:textId="77777777" w:rsidR="00AF4B08" w:rsidRPr="007C72E0" w:rsidRDefault="00AF4B08" w:rsidP="00AF4B08">
            <w:pPr>
              <w:tabs>
                <w:tab w:val="left" w:pos="90"/>
              </w:tabs>
              <w:spacing w:after="0" w:line="240" w:lineRule="auto"/>
              <w:rPr>
                <w:b/>
                <w:sz w:val="20"/>
                <w:szCs w:val="20"/>
                <w:u w:val="single"/>
                <w:lang w:val="en-US"/>
              </w:rPr>
            </w:pPr>
            <w:r w:rsidRPr="007C72E0">
              <w:rPr>
                <w:b/>
                <w:sz w:val="20"/>
                <w:szCs w:val="20"/>
                <w:u w:val="single"/>
                <w:lang w:val="en-US"/>
              </w:rPr>
              <w:t>Means of verification:</w:t>
            </w:r>
          </w:p>
          <w:p w14:paraId="694C1955" w14:textId="71B9EC91" w:rsidR="00AF4B08" w:rsidRPr="007C72E0" w:rsidRDefault="00DC3063" w:rsidP="00AD361D">
            <w:pPr>
              <w:numPr>
                <w:ilvl w:val="0"/>
                <w:numId w:val="11"/>
              </w:numPr>
              <w:tabs>
                <w:tab w:val="left" w:pos="90"/>
              </w:tabs>
              <w:spacing w:after="0" w:line="240" w:lineRule="auto"/>
              <w:rPr>
                <w:color w:val="000000"/>
                <w:sz w:val="20"/>
                <w:szCs w:val="20"/>
                <w:lang w:val="en-US"/>
              </w:rPr>
            </w:pPr>
            <w:r w:rsidRPr="007C72E0">
              <w:rPr>
                <w:color w:val="000000"/>
                <w:sz w:val="20"/>
                <w:lang w:val="en-US"/>
              </w:rPr>
              <w:t>Revised</w:t>
            </w:r>
            <w:r w:rsidR="00602984" w:rsidRPr="007C72E0">
              <w:rPr>
                <w:color w:val="000000"/>
                <w:sz w:val="20"/>
                <w:lang w:val="en-US"/>
              </w:rPr>
              <w:t xml:space="preserve"> </w:t>
            </w:r>
            <w:r w:rsidR="003606D1" w:rsidRPr="007C72E0">
              <w:rPr>
                <w:color w:val="000000"/>
                <w:sz w:val="20"/>
                <w:lang w:val="en-US"/>
              </w:rPr>
              <w:t xml:space="preserve">improved </w:t>
            </w:r>
            <w:r w:rsidR="00602984" w:rsidRPr="007C72E0">
              <w:rPr>
                <w:color w:val="000000"/>
                <w:sz w:val="20"/>
                <w:lang w:val="en-US"/>
              </w:rPr>
              <w:t>policy document on disability assessment and referral services in Cameroon</w:t>
            </w:r>
            <w:r w:rsidR="008F1638" w:rsidRPr="007C72E0">
              <w:rPr>
                <w:color w:val="000000"/>
                <w:sz w:val="20"/>
                <w:lang w:val="en-US"/>
              </w:rPr>
              <w:t xml:space="preserve"> </w:t>
            </w:r>
          </w:p>
          <w:p w14:paraId="2774D395" w14:textId="72A0387B" w:rsidR="00AF4B08" w:rsidRPr="007C72E0" w:rsidRDefault="00AF4B08" w:rsidP="00AD361D">
            <w:pPr>
              <w:numPr>
                <w:ilvl w:val="0"/>
                <w:numId w:val="11"/>
              </w:numPr>
              <w:tabs>
                <w:tab w:val="left" w:pos="90"/>
              </w:tabs>
              <w:spacing w:after="0" w:line="240" w:lineRule="auto"/>
              <w:rPr>
                <w:color w:val="000000"/>
                <w:sz w:val="20"/>
                <w:szCs w:val="20"/>
                <w:lang w:val="en-US"/>
              </w:rPr>
            </w:pPr>
            <w:r w:rsidRPr="007C72E0">
              <w:rPr>
                <w:color w:val="000000"/>
                <w:sz w:val="20"/>
                <w:lang w:val="en-US"/>
              </w:rPr>
              <w:t xml:space="preserve">Improvement plan/reform of the disability </w:t>
            </w:r>
            <w:r w:rsidR="003C550C">
              <w:rPr>
                <w:color w:val="000000"/>
                <w:sz w:val="20"/>
                <w:lang w:val="en-US"/>
              </w:rPr>
              <w:t>assessment</w:t>
            </w:r>
            <w:r w:rsidRPr="007C72E0">
              <w:rPr>
                <w:color w:val="000000"/>
                <w:sz w:val="20"/>
                <w:lang w:val="en-US"/>
              </w:rPr>
              <w:t xml:space="preserve"> </w:t>
            </w:r>
            <w:r w:rsidR="003C550C">
              <w:rPr>
                <w:color w:val="000000"/>
                <w:sz w:val="20"/>
                <w:lang w:val="en-US"/>
              </w:rPr>
              <w:t>and referral system</w:t>
            </w:r>
            <w:r w:rsidRPr="007C72E0">
              <w:rPr>
                <w:color w:val="000000"/>
                <w:sz w:val="20"/>
                <w:lang w:val="en-US"/>
              </w:rPr>
              <w:t>, including an information disaggregation system</w:t>
            </w:r>
          </w:p>
          <w:p w14:paraId="47E5BEB7" w14:textId="77777777" w:rsidR="00AF4B08" w:rsidRPr="007C72E0" w:rsidRDefault="00AF4B08" w:rsidP="00AD361D">
            <w:pPr>
              <w:numPr>
                <w:ilvl w:val="0"/>
                <w:numId w:val="11"/>
              </w:numPr>
              <w:tabs>
                <w:tab w:val="left" w:pos="90"/>
              </w:tabs>
              <w:spacing w:after="0" w:line="240" w:lineRule="auto"/>
              <w:rPr>
                <w:color w:val="000000"/>
                <w:sz w:val="20"/>
                <w:szCs w:val="20"/>
                <w:lang w:val="en-US"/>
              </w:rPr>
            </w:pPr>
            <w:r w:rsidRPr="007C72E0">
              <w:rPr>
                <w:color w:val="000000"/>
                <w:sz w:val="20"/>
                <w:lang w:val="en-US"/>
              </w:rPr>
              <w:t>Follow-up reports of joint programme</w:t>
            </w:r>
          </w:p>
          <w:p w14:paraId="53D2462D" w14:textId="57E66C87" w:rsidR="00AF4B08" w:rsidRPr="007C72E0" w:rsidRDefault="00AF4B08" w:rsidP="00AD361D">
            <w:pPr>
              <w:numPr>
                <w:ilvl w:val="0"/>
                <w:numId w:val="11"/>
              </w:numPr>
              <w:tabs>
                <w:tab w:val="left" w:pos="90"/>
              </w:tabs>
              <w:rPr>
                <w:color w:val="000000"/>
                <w:sz w:val="20"/>
                <w:szCs w:val="20"/>
                <w:lang w:val="en-US"/>
              </w:rPr>
            </w:pPr>
            <w:r w:rsidRPr="007C72E0">
              <w:rPr>
                <w:color w:val="000000"/>
                <w:sz w:val="20"/>
                <w:lang w:val="en-US"/>
              </w:rPr>
              <w:t xml:space="preserve">Attendance record to technical support activities </w:t>
            </w:r>
            <w:r w:rsidR="003606D1" w:rsidRPr="007C72E0">
              <w:rPr>
                <w:color w:val="000000"/>
                <w:sz w:val="20"/>
                <w:lang w:val="en-US"/>
              </w:rPr>
              <w:t xml:space="preserve">within the framework of the revision of the </w:t>
            </w:r>
            <w:r w:rsidR="00687520" w:rsidRPr="007C72E0">
              <w:rPr>
                <w:color w:val="000000"/>
                <w:sz w:val="20"/>
                <w:lang w:val="en-US"/>
              </w:rPr>
              <w:t>assessment and referral system</w:t>
            </w:r>
          </w:p>
        </w:tc>
      </w:tr>
      <w:tr w:rsidR="00AF4B08" w:rsidRPr="007C72E0" w14:paraId="760D1892"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688197EE" w14:textId="77777777" w:rsidR="00E6221F" w:rsidRPr="007C72E0" w:rsidRDefault="00560C6F" w:rsidP="00AF4B08">
            <w:pPr>
              <w:spacing w:after="0" w:line="240" w:lineRule="auto"/>
              <w:rPr>
                <w:b/>
                <w:color w:val="000000"/>
                <w:sz w:val="20"/>
                <w:szCs w:val="20"/>
                <w:lang w:val="en-US"/>
              </w:rPr>
            </w:pPr>
            <w:r w:rsidRPr="007C72E0">
              <w:rPr>
                <w:b/>
                <w:sz w:val="20"/>
                <w:szCs w:val="20"/>
                <w:u w:val="single"/>
                <w:lang w:val="en-US"/>
              </w:rPr>
              <w:t>Responsible</w:t>
            </w:r>
            <w:r w:rsidRPr="007C72E0">
              <w:rPr>
                <w:b/>
                <w:sz w:val="20"/>
                <w:szCs w:val="20"/>
                <w:lang w:val="en-US"/>
              </w:rPr>
              <w:t>:</w:t>
            </w:r>
            <w:r w:rsidRPr="007C72E0">
              <w:rPr>
                <w:sz w:val="20"/>
                <w:szCs w:val="20"/>
                <w:lang w:val="en-US"/>
              </w:rPr>
              <w:t xml:space="preserve"> Joint UN Team - </w:t>
            </w:r>
            <w:r w:rsidRPr="007C72E0">
              <w:rPr>
                <w:b/>
                <w:color w:val="000000"/>
                <w:sz w:val="20"/>
                <w:szCs w:val="20"/>
                <w:lang w:val="en-US"/>
              </w:rPr>
              <w:t>UNESCO, OHCHR, UNFPA</w:t>
            </w:r>
          </w:p>
          <w:p w14:paraId="20EB1839" w14:textId="64493BA2" w:rsidR="00E6221F" w:rsidRPr="007C72E0" w:rsidRDefault="00E6221F" w:rsidP="00AF4B08">
            <w:pPr>
              <w:spacing w:after="0" w:line="240" w:lineRule="auto"/>
              <w:rPr>
                <w:b/>
                <w:color w:val="000000"/>
                <w:sz w:val="20"/>
                <w:szCs w:val="20"/>
                <w:lang w:val="en-US"/>
              </w:rPr>
            </w:pPr>
          </w:p>
        </w:tc>
      </w:tr>
      <w:tr w:rsidR="00AF4B08" w:rsidRPr="007C72E0" w14:paraId="10980447"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EBF1DD"/>
            <w:hideMark/>
          </w:tcPr>
          <w:p w14:paraId="35D22432" w14:textId="5F727FD9" w:rsidR="00AF4B08" w:rsidRPr="007C72E0" w:rsidRDefault="00AF4B08" w:rsidP="00AF4B08">
            <w:pPr>
              <w:spacing w:after="0" w:line="240" w:lineRule="auto"/>
              <w:jc w:val="both"/>
              <w:rPr>
                <w:b/>
                <w:sz w:val="20"/>
                <w:szCs w:val="20"/>
                <w:lang w:val="en-US"/>
              </w:rPr>
            </w:pPr>
            <w:r w:rsidRPr="007C72E0">
              <w:rPr>
                <w:b/>
                <w:sz w:val="20"/>
                <w:szCs w:val="20"/>
                <w:lang w:val="en-US"/>
              </w:rPr>
              <w:t xml:space="preserve">Output 2.2 </w:t>
            </w:r>
            <w:r w:rsidRPr="00B44C0B">
              <w:rPr>
                <w:b/>
                <w:sz w:val="20"/>
                <w:szCs w:val="20"/>
                <w:highlight w:val="yellow"/>
                <w:lang w:val="en-US"/>
              </w:rPr>
              <w:t>The national disability multi stakeholder coordination mechanism – CONRHA is reformed and its capacity to trigger and sustain disability inclusive</w:t>
            </w:r>
            <w:r w:rsidR="00BF6B12">
              <w:rPr>
                <w:b/>
                <w:sz w:val="20"/>
                <w:szCs w:val="20"/>
                <w:highlight w:val="yellow"/>
                <w:lang w:val="en-US"/>
              </w:rPr>
              <w:t xml:space="preserve"> development</w:t>
            </w:r>
            <w:r w:rsidRPr="00B44C0B">
              <w:rPr>
                <w:b/>
                <w:sz w:val="20"/>
                <w:szCs w:val="20"/>
                <w:highlight w:val="yellow"/>
                <w:lang w:val="en-US"/>
              </w:rPr>
              <w:t xml:space="preserve"> policies is ensured.</w:t>
            </w:r>
          </w:p>
          <w:p w14:paraId="061FE4C5" w14:textId="59C352FA" w:rsidR="00AF4B08" w:rsidRPr="007C72E0" w:rsidRDefault="00AF4B08" w:rsidP="00AF4B08">
            <w:pPr>
              <w:spacing w:after="0" w:line="240" w:lineRule="auto"/>
              <w:jc w:val="both"/>
              <w:rPr>
                <w:sz w:val="20"/>
                <w:szCs w:val="20"/>
                <w:u w:val="single"/>
                <w:lang w:val="en-US"/>
              </w:rPr>
            </w:pPr>
          </w:p>
        </w:tc>
      </w:tr>
      <w:tr w:rsidR="00AF4B08" w:rsidRPr="007C72E0" w14:paraId="75718822"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DBE5F1"/>
            <w:hideMark/>
          </w:tcPr>
          <w:p w14:paraId="0113F383" w14:textId="607AA3A6" w:rsidR="00AF4B08" w:rsidRPr="007C72E0" w:rsidRDefault="00AF4B08" w:rsidP="00AF4B08">
            <w:pPr>
              <w:tabs>
                <w:tab w:val="left" w:pos="90"/>
              </w:tabs>
              <w:spacing w:after="0" w:line="240" w:lineRule="auto"/>
              <w:rPr>
                <w:b/>
                <w:sz w:val="20"/>
                <w:szCs w:val="20"/>
                <w:lang w:val="en-US"/>
              </w:rPr>
            </w:pPr>
            <w:r w:rsidRPr="007C72E0">
              <w:rPr>
                <w:b/>
                <w:sz w:val="20"/>
                <w:szCs w:val="20"/>
                <w:lang w:val="en-US"/>
              </w:rPr>
              <w:lastRenderedPageBreak/>
              <w:t xml:space="preserve">Indicators </w:t>
            </w:r>
          </w:p>
        </w:tc>
      </w:tr>
      <w:tr w:rsidR="00AF4B08" w:rsidRPr="007C72E0" w14:paraId="1CC5A7D9" w14:textId="77777777" w:rsidTr="00560C6F">
        <w:trPr>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FFC000" w:themeFill="accent4"/>
            <w:hideMark/>
          </w:tcPr>
          <w:p w14:paraId="1F806C40" w14:textId="54AA9F8A" w:rsidR="00AF4B08" w:rsidRPr="007370EE" w:rsidRDefault="007370EE" w:rsidP="00AF4B08">
            <w:pPr>
              <w:tabs>
                <w:tab w:val="left" w:pos="90"/>
              </w:tabs>
              <w:spacing w:after="0" w:line="240" w:lineRule="auto"/>
              <w:jc w:val="both"/>
              <w:rPr>
                <w:sz w:val="20"/>
                <w:szCs w:val="20"/>
                <w:u w:val="single"/>
                <w:lang w:val="en-GB"/>
              </w:rPr>
            </w:pPr>
            <w:r w:rsidRPr="007370EE">
              <w:rPr>
                <w:b/>
                <w:sz w:val="20"/>
                <w:szCs w:val="20"/>
                <w:lang w:val="en-US"/>
              </w:rPr>
              <w:t>2.2.1</w:t>
            </w:r>
            <w:r w:rsidRPr="007370EE">
              <w:rPr>
                <w:b/>
                <w:sz w:val="20"/>
                <w:szCs w:val="20"/>
                <w:lang w:val="en-US"/>
              </w:rPr>
              <w:tab/>
              <w:t># of multi-stakeholder coordination mechanisms (disaggregated formal/informal) to support legislative policy and systems changes developed or strengthened</w:t>
            </w:r>
          </w:p>
        </w:tc>
      </w:tr>
      <w:tr w:rsidR="00AF4B08" w:rsidRPr="007C72E0" w14:paraId="4DBB7A96"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1E0423CB" w14:textId="77777777" w:rsidR="00F6763A" w:rsidRDefault="00AF4B08" w:rsidP="00AF4B08">
            <w:pPr>
              <w:tabs>
                <w:tab w:val="left" w:pos="90"/>
              </w:tabs>
              <w:spacing w:after="0" w:line="240" w:lineRule="auto"/>
              <w:jc w:val="both"/>
              <w:rPr>
                <w:sz w:val="20"/>
                <w:lang w:val="en-US"/>
              </w:rPr>
            </w:pPr>
            <w:r w:rsidRPr="007C72E0">
              <w:rPr>
                <w:b/>
                <w:bCs/>
                <w:sz w:val="20"/>
                <w:lang w:val="en-US"/>
              </w:rPr>
              <w:t>Description</w:t>
            </w:r>
            <w:r w:rsidRPr="007C72E0">
              <w:rPr>
                <w:sz w:val="20"/>
                <w:lang w:val="en-US"/>
              </w:rPr>
              <w:t xml:space="preserve">: </w:t>
            </w:r>
          </w:p>
          <w:p w14:paraId="3012DC09" w14:textId="77777777" w:rsidR="004D00D0" w:rsidRPr="004D00D0" w:rsidRDefault="009423A7" w:rsidP="00AD361D">
            <w:pPr>
              <w:pStyle w:val="ListParagraph"/>
              <w:numPr>
                <w:ilvl w:val="0"/>
                <w:numId w:val="38"/>
              </w:numPr>
              <w:tabs>
                <w:tab w:val="left" w:pos="90"/>
              </w:tabs>
              <w:spacing w:after="0" w:line="240" w:lineRule="auto"/>
              <w:jc w:val="both"/>
              <w:rPr>
                <w:sz w:val="20"/>
                <w:szCs w:val="20"/>
                <w:u w:val="single"/>
                <w:lang w:val="en-US"/>
              </w:rPr>
            </w:pPr>
            <w:r w:rsidRPr="00F6763A">
              <w:rPr>
                <w:sz w:val="20"/>
                <w:lang w:val="en-US"/>
              </w:rPr>
              <w:t xml:space="preserve">This programme </w:t>
            </w:r>
            <w:r w:rsidRPr="009C690E">
              <w:rPr>
                <w:b/>
                <w:bCs/>
                <w:sz w:val="20"/>
                <w:lang w:val="en-US"/>
              </w:rPr>
              <w:t xml:space="preserve">will </w:t>
            </w:r>
            <w:r w:rsidR="00673849" w:rsidRPr="009C690E">
              <w:rPr>
                <w:b/>
                <w:bCs/>
                <w:sz w:val="20"/>
                <w:lang w:val="en-US"/>
              </w:rPr>
              <w:t>support</w:t>
            </w:r>
            <w:r w:rsidR="00F14F8D" w:rsidRPr="009C690E">
              <w:rPr>
                <w:b/>
                <w:bCs/>
                <w:sz w:val="20"/>
                <w:lang w:val="en-US"/>
              </w:rPr>
              <w:t xml:space="preserve"> the</w:t>
            </w:r>
            <w:r w:rsidR="00673849" w:rsidRPr="009C690E">
              <w:rPr>
                <w:b/>
                <w:bCs/>
                <w:sz w:val="20"/>
                <w:lang w:val="en-US"/>
              </w:rPr>
              <w:t xml:space="preserve"> reform of CONRHA to ensure it is more </w:t>
            </w:r>
            <w:r w:rsidR="00D47B67" w:rsidRPr="009C690E">
              <w:rPr>
                <w:b/>
                <w:bCs/>
                <w:sz w:val="20"/>
                <w:lang w:val="en-US"/>
              </w:rPr>
              <w:t>efficient</w:t>
            </w:r>
            <w:r w:rsidR="00673849" w:rsidRPr="009C690E">
              <w:rPr>
                <w:b/>
                <w:bCs/>
                <w:sz w:val="20"/>
                <w:lang w:val="en-US"/>
              </w:rPr>
              <w:t xml:space="preserve"> at monitoring disability inclusion in </w:t>
            </w:r>
            <w:r w:rsidR="00BF6B12" w:rsidRPr="009C690E">
              <w:rPr>
                <w:b/>
                <w:bCs/>
                <w:sz w:val="20"/>
                <w:lang w:val="en-US"/>
              </w:rPr>
              <w:t>national development processes</w:t>
            </w:r>
            <w:r w:rsidR="00D47B67" w:rsidRPr="009C690E">
              <w:rPr>
                <w:b/>
                <w:bCs/>
                <w:sz w:val="20"/>
                <w:lang w:val="en-US"/>
              </w:rPr>
              <w:t xml:space="preserve"> </w:t>
            </w:r>
            <w:r w:rsidR="00D47B67">
              <w:rPr>
                <w:sz w:val="20"/>
                <w:lang w:val="en-US"/>
              </w:rPr>
              <w:t xml:space="preserve">and supporting </w:t>
            </w:r>
            <w:r w:rsidR="00933622">
              <w:rPr>
                <w:sz w:val="20"/>
                <w:lang w:val="en-US"/>
              </w:rPr>
              <w:t>the</w:t>
            </w:r>
            <w:r w:rsidR="00D47B67">
              <w:rPr>
                <w:sz w:val="20"/>
                <w:lang w:val="en-US"/>
              </w:rPr>
              <w:t xml:space="preserve"> enforcement</w:t>
            </w:r>
            <w:r w:rsidR="00933622">
              <w:rPr>
                <w:sz w:val="20"/>
                <w:lang w:val="en-US"/>
              </w:rPr>
              <w:t xml:space="preserve"> of disability inclusive legislation</w:t>
            </w:r>
            <w:r w:rsidR="00BF6B12">
              <w:rPr>
                <w:sz w:val="20"/>
                <w:lang w:val="en-US"/>
              </w:rPr>
              <w:t xml:space="preserve">. OPDs and other </w:t>
            </w:r>
            <w:r w:rsidR="00F14F8D">
              <w:rPr>
                <w:sz w:val="20"/>
                <w:lang w:val="en-US"/>
              </w:rPr>
              <w:t>participants</w:t>
            </w:r>
            <w:r w:rsidR="00BF6B12">
              <w:rPr>
                <w:sz w:val="20"/>
                <w:lang w:val="en-US"/>
              </w:rPr>
              <w:t xml:space="preserve"> </w:t>
            </w:r>
            <w:r w:rsidR="00F14F8D">
              <w:rPr>
                <w:sz w:val="20"/>
                <w:lang w:val="en-US"/>
              </w:rPr>
              <w:t>consulted during the situational analysis</w:t>
            </w:r>
            <w:r w:rsidRPr="00F6763A">
              <w:rPr>
                <w:sz w:val="20"/>
                <w:lang w:val="en-US"/>
              </w:rPr>
              <w:t xml:space="preserve"> </w:t>
            </w:r>
            <w:r w:rsidR="00553D0C">
              <w:rPr>
                <w:sz w:val="20"/>
                <w:lang w:val="en-US"/>
              </w:rPr>
              <w:t xml:space="preserve">stressed that </w:t>
            </w:r>
            <w:r w:rsidR="00653CCB">
              <w:rPr>
                <w:sz w:val="20"/>
                <w:lang w:val="en-US"/>
              </w:rPr>
              <w:t xml:space="preserve">in its current configuration, </w:t>
            </w:r>
            <w:r w:rsidR="00553D0C">
              <w:rPr>
                <w:sz w:val="20"/>
                <w:lang w:val="en-US"/>
              </w:rPr>
              <w:t xml:space="preserve">CONRHA </w:t>
            </w:r>
            <w:r w:rsidR="00653CCB">
              <w:rPr>
                <w:sz w:val="20"/>
                <w:lang w:val="en-US"/>
              </w:rPr>
              <w:t>i</w:t>
            </w:r>
            <w:r w:rsidR="00553D0C">
              <w:rPr>
                <w:sz w:val="20"/>
                <w:lang w:val="en-US"/>
              </w:rPr>
              <w:t xml:space="preserve">s not effective in monitoring and </w:t>
            </w:r>
            <w:r w:rsidR="00D47B67">
              <w:rPr>
                <w:sz w:val="20"/>
                <w:lang w:val="en-US"/>
              </w:rPr>
              <w:t>supporting the enforcement of</w:t>
            </w:r>
            <w:r w:rsidR="00553D0C">
              <w:rPr>
                <w:sz w:val="20"/>
                <w:lang w:val="en-US"/>
              </w:rPr>
              <w:t xml:space="preserve"> </w:t>
            </w:r>
            <w:r w:rsidR="00933622">
              <w:rPr>
                <w:sz w:val="20"/>
                <w:lang w:val="en-US"/>
              </w:rPr>
              <w:t>disability inclusive legislation</w:t>
            </w:r>
            <w:r w:rsidR="00553D0C">
              <w:rPr>
                <w:sz w:val="20"/>
                <w:lang w:val="en-US"/>
              </w:rPr>
              <w:t xml:space="preserve">. </w:t>
            </w:r>
          </w:p>
          <w:p w14:paraId="65C4E614" w14:textId="59904AAA" w:rsidR="00AF4B08" w:rsidRPr="00F6763A" w:rsidRDefault="00553D0C" w:rsidP="00AD361D">
            <w:pPr>
              <w:pStyle w:val="ListParagraph"/>
              <w:numPr>
                <w:ilvl w:val="0"/>
                <w:numId w:val="38"/>
              </w:numPr>
              <w:tabs>
                <w:tab w:val="left" w:pos="90"/>
              </w:tabs>
              <w:spacing w:after="0" w:line="240" w:lineRule="auto"/>
              <w:jc w:val="both"/>
              <w:rPr>
                <w:sz w:val="20"/>
                <w:szCs w:val="20"/>
                <w:u w:val="single"/>
                <w:lang w:val="en-US"/>
              </w:rPr>
            </w:pPr>
            <w:r>
              <w:rPr>
                <w:sz w:val="20"/>
                <w:lang w:val="en-US"/>
              </w:rPr>
              <w:t xml:space="preserve">CONRHA </w:t>
            </w:r>
            <w:r w:rsidR="00653CCB">
              <w:rPr>
                <w:sz w:val="20"/>
                <w:lang w:val="en-US"/>
              </w:rPr>
              <w:t>usually meets only</w:t>
            </w:r>
            <w:r w:rsidR="00CF7EA5">
              <w:rPr>
                <w:sz w:val="20"/>
                <w:lang w:val="en-US"/>
              </w:rPr>
              <w:t xml:space="preserve"> </w:t>
            </w:r>
            <w:r>
              <w:rPr>
                <w:sz w:val="20"/>
                <w:lang w:val="en-US"/>
              </w:rPr>
              <w:t>once a year,</w:t>
            </w:r>
            <w:r w:rsidR="00885AFB">
              <w:rPr>
                <w:sz w:val="20"/>
                <w:lang w:val="en-US"/>
              </w:rPr>
              <w:t xml:space="preserve"> has diffuse membership,</w:t>
            </w:r>
            <w:r>
              <w:rPr>
                <w:sz w:val="20"/>
                <w:lang w:val="en-US"/>
              </w:rPr>
              <w:t xml:space="preserve"> </w:t>
            </w:r>
            <w:r w:rsidR="00CF7EA5">
              <w:rPr>
                <w:sz w:val="20"/>
                <w:lang w:val="en-US"/>
              </w:rPr>
              <w:t>lack</w:t>
            </w:r>
            <w:r w:rsidR="00653CCB">
              <w:rPr>
                <w:sz w:val="20"/>
                <w:lang w:val="en-US"/>
              </w:rPr>
              <w:t>s</w:t>
            </w:r>
            <w:r w:rsidR="00CF7EA5">
              <w:rPr>
                <w:sz w:val="20"/>
                <w:lang w:val="en-US"/>
              </w:rPr>
              <w:t xml:space="preserve"> clear</w:t>
            </w:r>
            <w:r>
              <w:rPr>
                <w:sz w:val="20"/>
                <w:lang w:val="en-US"/>
              </w:rPr>
              <w:t xml:space="preserve"> workplan</w:t>
            </w:r>
            <w:r w:rsidR="00CF7EA5">
              <w:rPr>
                <w:sz w:val="20"/>
                <w:lang w:val="en-US"/>
              </w:rPr>
              <w:t xml:space="preserve">s </w:t>
            </w:r>
            <w:r>
              <w:rPr>
                <w:sz w:val="20"/>
                <w:lang w:val="en-US"/>
              </w:rPr>
              <w:t xml:space="preserve">and </w:t>
            </w:r>
            <w:r w:rsidR="00653CCB">
              <w:rPr>
                <w:sz w:val="20"/>
                <w:lang w:val="en-US"/>
              </w:rPr>
              <w:t>doesn’t</w:t>
            </w:r>
            <w:r w:rsidR="00CF7EA5">
              <w:rPr>
                <w:sz w:val="20"/>
                <w:lang w:val="en-US"/>
              </w:rPr>
              <w:t xml:space="preserve"> have </w:t>
            </w:r>
            <w:r w:rsidR="00653CCB">
              <w:rPr>
                <w:sz w:val="20"/>
                <w:lang w:val="en-US"/>
              </w:rPr>
              <w:t xml:space="preserve">clearly </w:t>
            </w:r>
            <w:r>
              <w:rPr>
                <w:sz w:val="20"/>
                <w:lang w:val="en-US"/>
              </w:rPr>
              <w:t>allocated resources</w:t>
            </w:r>
            <w:r w:rsidR="00CF7EA5">
              <w:rPr>
                <w:sz w:val="20"/>
                <w:lang w:val="en-US"/>
              </w:rPr>
              <w:t xml:space="preserve">. Furthermore, CONRHA’s </w:t>
            </w:r>
            <w:r>
              <w:rPr>
                <w:sz w:val="20"/>
                <w:lang w:val="en-US"/>
              </w:rPr>
              <w:t xml:space="preserve">recommendations </w:t>
            </w:r>
            <w:r w:rsidR="004554E8">
              <w:rPr>
                <w:sz w:val="20"/>
                <w:lang w:val="en-US"/>
              </w:rPr>
              <w:t xml:space="preserve">on disability inclusion </w:t>
            </w:r>
            <w:r w:rsidR="00CF7EA5">
              <w:rPr>
                <w:sz w:val="20"/>
                <w:lang w:val="en-US"/>
              </w:rPr>
              <w:t>are</w:t>
            </w:r>
            <w:r>
              <w:rPr>
                <w:sz w:val="20"/>
                <w:lang w:val="en-US"/>
              </w:rPr>
              <w:t xml:space="preserve"> not usually </w:t>
            </w:r>
            <w:r w:rsidR="002318EA">
              <w:rPr>
                <w:sz w:val="20"/>
                <w:lang w:val="en-US"/>
              </w:rPr>
              <w:t>respected</w:t>
            </w:r>
            <w:r>
              <w:rPr>
                <w:sz w:val="20"/>
                <w:lang w:val="en-US"/>
              </w:rPr>
              <w:t xml:space="preserve"> by development stakeholders</w:t>
            </w:r>
            <w:r w:rsidR="00CF7EA5">
              <w:rPr>
                <w:sz w:val="20"/>
                <w:lang w:val="en-US"/>
              </w:rPr>
              <w:t>, which</w:t>
            </w:r>
            <w:r w:rsidR="002318EA">
              <w:rPr>
                <w:sz w:val="20"/>
                <w:lang w:val="en-US"/>
              </w:rPr>
              <w:t xml:space="preserve"> </w:t>
            </w:r>
            <w:r w:rsidR="004D00D0">
              <w:rPr>
                <w:sz w:val="20"/>
                <w:lang w:val="en-US"/>
              </w:rPr>
              <w:t>made</w:t>
            </w:r>
            <w:r w:rsidR="002318EA">
              <w:rPr>
                <w:sz w:val="20"/>
                <w:lang w:val="en-US"/>
              </w:rPr>
              <w:t xml:space="preserve"> consulted parties </w:t>
            </w:r>
            <w:r w:rsidR="004D00D0">
              <w:rPr>
                <w:sz w:val="20"/>
                <w:lang w:val="en-US"/>
              </w:rPr>
              <w:t>during</w:t>
            </w:r>
            <w:r w:rsidR="002318EA">
              <w:rPr>
                <w:sz w:val="20"/>
                <w:lang w:val="en-US"/>
              </w:rPr>
              <w:t xml:space="preserve"> the situational analysis</w:t>
            </w:r>
            <w:r w:rsidR="004D00D0">
              <w:rPr>
                <w:sz w:val="20"/>
                <w:lang w:val="en-US"/>
              </w:rPr>
              <w:t xml:space="preserve"> consultations</w:t>
            </w:r>
            <w:r w:rsidR="002318EA">
              <w:rPr>
                <w:sz w:val="20"/>
                <w:lang w:val="en-US"/>
              </w:rPr>
              <w:t xml:space="preserve"> to advocate for the anchoring of CONRHA’s leadership at</w:t>
            </w:r>
            <w:r w:rsidR="00885AFB">
              <w:rPr>
                <w:sz w:val="20"/>
                <w:lang w:val="en-US"/>
              </w:rPr>
              <w:t xml:space="preserve"> higher levels of political leadership</w:t>
            </w:r>
            <w:r w:rsidR="002318EA">
              <w:rPr>
                <w:sz w:val="20"/>
                <w:lang w:val="en-US"/>
              </w:rPr>
              <w:t xml:space="preserve"> </w:t>
            </w:r>
            <w:r w:rsidR="00885AFB">
              <w:rPr>
                <w:sz w:val="20"/>
                <w:lang w:val="en-US"/>
              </w:rPr>
              <w:t>(Presidency of the Republic or the Office of the Prime Minister</w:t>
            </w:r>
            <w:r w:rsidR="002E1D11">
              <w:rPr>
                <w:sz w:val="20"/>
                <w:lang w:val="en-US"/>
              </w:rPr>
              <w:t>)</w:t>
            </w:r>
            <w:r w:rsidR="004554E8">
              <w:rPr>
                <w:sz w:val="20"/>
                <w:lang w:val="en-US"/>
              </w:rPr>
              <w:t>. CONRHA</w:t>
            </w:r>
            <w:r w:rsidR="00F66DC4">
              <w:rPr>
                <w:sz w:val="20"/>
                <w:lang w:val="en-US"/>
              </w:rPr>
              <w:t>’s reform will equally improve its</w:t>
            </w:r>
            <w:r w:rsidR="0055657B">
              <w:rPr>
                <w:sz w:val="20"/>
                <w:lang w:val="en-US"/>
              </w:rPr>
              <w:t xml:space="preserve"> </w:t>
            </w:r>
            <w:r w:rsidR="004554E8">
              <w:rPr>
                <w:sz w:val="20"/>
                <w:lang w:val="en-US"/>
              </w:rPr>
              <w:t>inclusive</w:t>
            </w:r>
            <w:r w:rsidR="00F66DC4">
              <w:rPr>
                <w:sz w:val="20"/>
                <w:lang w:val="en-US"/>
              </w:rPr>
              <w:t>ness</w:t>
            </w:r>
            <w:r w:rsidR="004554E8">
              <w:rPr>
                <w:sz w:val="20"/>
                <w:lang w:val="en-US"/>
              </w:rPr>
              <w:t xml:space="preserve"> to OPDs as per CRPD standards</w:t>
            </w:r>
            <w:r w:rsidR="0055657B">
              <w:rPr>
                <w:sz w:val="20"/>
                <w:lang w:val="en-US"/>
              </w:rPr>
              <w:t xml:space="preserve"> and be fully aligned </w:t>
            </w:r>
            <w:r w:rsidR="005F24B5">
              <w:rPr>
                <w:sz w:val="20"/>
                <w:lang w:val="en-US"/>
              </w:rPr>
              <w:t>to</w:t>
            </w:r>
            <w:r w:rsidR="004554E8">
              <w:rPr>
                <w:sz w:val="20"/>
                <w:lang w:val="en-US"/>
              </w:rPr>
              <w:t xml:space="preserve"> CRPD </w:t>
            </w:r>
            <w:r w:rsidR="005F24B5">
              <w:rPr>
                <w:sz w:val="20"/>
                <w:lang w:val="en-US"/>
              </w:rPr>
              <w:t>standards</w:t>
            </w:r>
            <w:r w:rsidR="004554E8">
              <w:rPr>
                <w:sz w:val="20"/>
                <w:lang w:val="en-US"/>
              </w:rPr>
              <w:t xml:space="preserve"> on effective stakeholder coordination</w:t>
            </w:r>
            <w:r w:rsidR="005F24B5">
              <w:rPr>
                <w:sz w:val="20"/>
                <w:lang w:val="en-US"/>
              </w:rPr>
              <w:t>.</w:t>
            </w:r>
          </w:p>
        </w:tc>
      </w:tr>
      <w:tr w:rsidR="00AF4B08" w:rsidRPr="007C72E0" w14:paraId="2CBFFBA6"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2C5AA6DB" w14:textId="2FAD2764" w:rsidR="00AF4B08" w:rsidRPr="007C72E0" w:rsidRDefault="00AF4B08" w:rsidP="00AF4B08">
            <w:pPr>
              <w:tabs>
                <w:tab w:val="left" w:pos="90"/>
              </w:tabs>
              <w:spacing w:after="0" w:line="240" w:lineRule="auto"/>
              <w:rPr>
                <w:b/>
                <w:sz w:val="20"/>
                <w:szCs w:val="20"/>
                <w:u w:val="single"/>
                <w:lang w:val="en-US"/>
              </w:rPr>
            </w:pPr>
            <w:r w:rsidRPr="007C72E0">
              <w:rPr>
                <w:b/>
                <w:sz w:val="20"/>
                <w:szCs w:val="20"/>
                <w:u w:val="single"/>
                <w:lang w:val="en-US"/>
              </w:rPr>
              <w:t xml:space="preserve">Baseline: </w:t>
            </w:r>
            <w:r w:rsidRPr="007C72E0">
              <w:rPr>
                <w:sz w:val="20"/>
                <w:szCs w:val="20"/>
                <w:lang w:val="en-US"/>
              </w:rPr>
              <w:t xml:space="preserve"> </w:t>
            </w:r>
            <w:r w:rsidR="00377E86">
              <w:rPr>
                <w:sz w:val="20"/>
                <w:szCs w:val="20"/>
                <w:lang w:val="en-US"/>
              </w:rPr>
              <w:t>0. CONRHA in its existing configuration.</w:t>
            </w:r>
          </w:p>
        </w:tc>
      </w:tr>
      <w:tr w:rsidR="00AF4B08" w:rsidRPr="007C72E0" w14:paraId="310A14AE"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5C25CBD8" w14:textId="1A8ADF92" w:rsidR="00AF4B08" w:rsidRPr="007C72E0" w:rsidRDefault="00AF4B08" w:rsidP="00AF4B08">
            <w:pPr>
              <w:tabs>
                <w:tab w:val="left" w:pos="90"/>
              </w:tabs>
              <w:spacing w:after="0" w:line="240" w:lineRule="auto"/>
              <w:rPr>
                <w:sz w:val="20"/>
                <w:szCs w:val="20"/>
                <w:lang w:val="en-US"/>
              </w:rPr>
            </w:pPr>
            <w:r w:rsidRPr="007C72E0">
              <w:rPr>
                <w:b/>
                <w:sz w:val="20"/>
                <w:szCs w:val="20"/>
                <w:u w:val="single"/>
                <w:lang w:val="en-US"/>
              </w:rPr>
              <w:t xml:space="preserve">Milestone year 1: </w:t>
            </w:r>
            <w:r w:rsidR="00D54F47">
              <w:rPr>
                <w:sz w:val="20"/>
                <w:szCs w:val="20"/>
                <w:lang w:val="en-US"/>
              </w:rPr>
              <w:t xml:space="preserve"> One (01) coordination mechanism – CONRHA is reformed</w:t>
            </w:r>
            <w:r w:rsidR="00F96C5D">
              <w:rPr>
                <w:sz w:val="20"/>
                <w:szCs w:val="20"/>
                <w:lang w:val="en-US"/>
              </w:rPr>
              <w:t xml:space="preserve"> and strengthened </w:t>
            </w:r>
            <w:r w:rsidR="00F66DC4">
              <w:rPr>
                <w:sz w:val="20"/>
                <w:szCs w:val="20"/>
                <w:lang w:val="en-US"/>
              </w:rPr>
              <w:t xml:space="preserve">to effectively monitor and enforce disability inclusive policies and legislation. </w:t>
            </w:r>
          </w:p>
        </w:tc>
      </w:tr>
      <w:tr w:rsidR="00AF4B08" w:rsidRPr="007C72E0" w14:paraId="1D00320B"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6AC830AC" w14:textId="437CCDD5" w:rsidR="00AF4B08" w:rsidRPr="007C72E0" w:rsidRDefault="00AF4B08" w:rsidP="00AF4B08">
            <w:pPr>
              <w:tabs>
                <w:tab w:val="left" w:pos="90"/>
              </w:tabs>
              <w:spacing w:after="0" w:line="240" w:lineRule="auto"/>
              <w:rPr>
                <w:sz w:val="20"/>
                <w:szCs w:val="20"/>
                <w:u w:val="single"/>
                <w:lang w:val="en-US"/>
              </w:rPr>
            </w:pPr>
            <w:r w:rsidRPr="007C72E0">
              <w:rPr>
                <w:b/>
                <w:sz w:val="20"/>
                <w:szCs w:val="20"/>
                <w:u w:val="single"/>
                <w:lang w:val="en-US"/>
              </w:rPr>
              <w:t xml:space="preserve">Milestone year 2: </w:t>
            </w:r>
            <w:r w:rsidR="00D54F47">
              <w:rPr>
                <w:sz w:val="20"/>
                <w:szCs w:val="20"/>
                <w:lang w:val="en-US"/>
              </w:rPr>
              <w:t xml:space="preserve"> One (1) coordination mechanism – The reformed CONRHA is supported to monitor </w:t>
            </w:r>
            <w:r w:rsidR="00F66DC4">
              <w:rPr>
                <w:sz w:val="20"/>
                <w:szCs w:val="20"/>
                <w:lang w:val="en-US"/>
              </w:rPr>
              <w:t xml:space="preserve">and enforce </w:t>
            </w:r>
            <w:r w:rsidR="00D54F47">
              <w:rPr>
                <w:sz w:val="20"/>
                <w:szCs w:val="20"/>
                <w:lang w:val="en-US"/>
              </w:rPr>
              <w:t>disability inclusive policies and legislation</w:t>
            </w:r>
            <w:r w:rsidR="00667294">
              <w:rPr>
                <w:sz w:val="20"/>
                <w:szCs w:val="20"/>
                <w:lang w:val="en-US"/>
              </w:rPr>
              <w:t>.</w:t>
            </w:r>
          </w:p>
        </w:tc>
      </w:tr>
      <w:tr w:rsidR="00AF4B08" w:rsidRPr="007C72E0" w14:paraId="4BA4A7B6"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2B8C97B4" w14:textId="44476DF0" w:rsidR="00AF4B08" w:rsidRPr="007C72E0" w:rsidRDefault="00AF4B08" w:rsidP="00AF4B08">
            <w:pPr>
              <w:tabs>
                <w:tab w:val="left" w:pos="90"/>
              </w:tabs>
              <w:spacing w:after="0" w:line="240" w:lineRule="auto"/>
              <w:rPr>
                <w:sz w:val="20"/>
                <w:szCs w:val="20"/>
                <w:u w:val="single"/>
                <w:lang w:val="en-US"/>
              </w:rPr>
            </w:pPr>
            <w:r w:rsidRPr="007C72E0">
              <w:rPr>
                <w:b/>
                <w:sz w:val="20"/>
                <w:szCs w:val="20"/>
                <w:u w:val="single"/>
                <w:lang w:val="en-US"/>
              </w:rPr>
              <w:t xml:space="preserve">Target: </w:t>
            </w:r>
            <w:r w:rsidR="00D54F47">
              <w:rPr>
                <w:sz w:val="20"/>
                <w:szCs w:val="20"/>
                <w:lang w:val="en-US"/>
              </w:rPr>
              <w:t xml:space="preserve">One </w:t>
            </w:r>
            <w:r w:rsidR="00A1214A">
              <w:rPr>
                <w:sz w:val="20"/>
                <w:szCs w:val="20"/>
                <w:lang w:val="en-US"/>
              </w:rPr>
              <w:t xml:space="preserve">(01) </w:t>
            </w:r>
            <w:r w:rsidR="00F66DC4">
              <w:rPr>
                <w:sz w:val="20"/>
                <w:szCs w:val="20"/>
                <w:lang w:val="en-US"/>
              </w:rPr>
              <w:t>coordination mechanism – CONRHA is reformed and strengthened to effectively monitor and enforce disability inclusive policies and legislation.</w:t>
            </w:r>
          </w:p>
        </w:tc>
      </w:tr>
      <w:tr w:rsidR="00AF4B08" w:rsidRPr="007C72E0" w14:paraId="2120B8A3"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06C2CA5C" w14:textId="77777777" w:rsidR="00AF4B08" w:rsidRPr="007C72E0" w:rsidRDefault="00AF4B08" w:rsidP="00AF4B08">
            <w:pPr>
              <w:tabs>
                <w:tab w:val="left" w:pos="90"/>
              </w:tabs>
              <w:spacing w:after="0" w:line="240" w:lineRule="auto"/>
              <w:rPr>
                <w:b/>
                <w:sz w:val="20"/>
                <w:szCs w:val="20"/>
                <w:u w:val="single"/>
                <w:lang w:val="en-US"/>
              </w:rPr>
            </w:pPr>
            <w:r w:rsidRPr="007C72E0">
              <w:rPr>
                <w:b/>
                <w:sz w:val="20"/>
                <w:szCs w:val="20"/>
                <w:u w:val="single"/>
                <w:lang w:val="en-US"/>
              </w:rPr>
              <w:t>Means of verification:</w:t>
            </w:r>
          </w:p>
          <w:p w14:paraId="3834791D" w14:textId="3EC85AFE" w:rsidR="00AF4B08" w:rsidRPr="007C72E0" w:rsidRDefault="00AF4B08" w:rsidP="00AD361D">
            <w:pPr>
              <w:numPr>
                <w:ilvl w:val="0"/>
                <w:numId w:val="12"/>
              </w:numPr>
              <w:tabs>
                <w:tab w:val="left" w:pos="90"/>
              </w:tabs>
              <w:spacing w:after="0" w:line="240" w:lineRule="auto"/>
              <w:rPr>
                <w:color w:val="000000"/>
                <w:sz w:val="20"/>
                <w:szCs w:val="20"/>
                <w:lang w:val="en-US"/>
              </w:rPr>
            </w:pPr>
            <w:r w:rsidRPr="007C72E0">
              <w:rPr>
                <w:color w:val="000000"/>
                <w:sz w:val="20"/>
                <w:lang w:val="en-US"/>
              </w:rPr>
              <w:t xml:space="preserve">Attendance record of working sessions </w:t>
            </w:r>
            <w:r w:rsidR="00C96161">
              <w:rPr>
                <w:color w:val="000000"/>
                <w:sz w:val="20"/>
                <w:lang w:val="en-US"/>
              </w:rPr>
              <w:t>for the CONRHA reform process.</w:t>
            </w:r>
          </w:p>
          <w:p w14:paraId="501718D6" w14:textId="288E61C9" w:rsidR="00AF4B08" w:rsidRPr="007C72E0" w:rsidRDefault="00667294" w:rsidP="00AD361D">
            <w:pPr>
              <w:numPr>
                <w:ilvl w:val="0"/>
                <w:numId w:val="12"/>
              </w:numPr>
              <w:tabs>
                <w:tab w:val="left" w:pos="90"/>
              </w:tabs>
              <w:rPr>
                <w:color w:val="000000"/>
                <w:sz w:val="20"/>
                <w:szCs w:val="20"/>
                <w:lang w:val="en-US"/>
              </w:rPr>
            </w:pPr>
            <w:r>
              <w:rPr>
                <w:color w:val="000000"/>
                <w:sz w:val="20"/>
                <w:lang w:val="en-US"/>
              </w:rPr>
              <w:t>The CONRHA Reform documents (TORs/Description of Action/Operations Manual)</w:t>
            </w:r>
            <w:r w:rsidR="00AF4B08" w:rsidRPr="007C72E0">
              <w:rPr>
                <w:color w:val="000000"/>
                <w:sz w:val="20"/>
                <w:szCs w:val="20"/>
                <w:lang w:val="en-US"/>
              </w:rPr>
              <w:t xml:space="preserve">. </w:t>
            </w:r>
          </w:p>
        </w:tc>
      </w:tr>
      <w:tr w:rsidR="00AF4B08" w:rsidRPr="007C72E0" w14:paraId="497CF4D9" w14:textId="77777777" w:rsidTr="00F66DC4">
        <w:trPr>
          <w:trHeight w:val="197"/>
          <w:jc w:val="center"/>
        </w:trPr>
        <w:tc>
          <w:tcPr>
            <w:tcW w:w="10620" w:type="dxa"/>
            <w:tcBorders>
              <w:top w:val="single" w:sz="4" w:space="0" w:color="999999"/>
              <w:left w:val="single" w:sz="4" w:space="0" w:color="999999"/>
              <w:bottom w:val="single" w:sz="4" w:space="0" w:color="999999"/>
              <w:right w:val="single" w:sz="4" w:space="0" w:color="999999"/>
            </w:tcBorders>
          </w:tcPr>
          <w:p w14:paraId="6A2FDEA3" w14:textId="5F338890" w:rsidR="00AF4B08" w:rsidRPr="007C72E0" w:rsidRDefault="00E66FEC" w:rsidP="00F66DC4">
            <w:pPr>
              <w:spacing w:after="0" w:line="240" w:lineRule="auto"/>
              <w:rPr>
                <w:b/>
                <w:color w:val="000000"/>
                <w:sz w:val="20"/>
                <w:szCs w:val="20"/>
                <w:lang w:val="en-US"/>
              </w:rPr>
            </w:pPr>
            <w:r w:rsidRPr="007C72E0">
              <w:rPr>
                <w:b/>
                <w:sz w:val="20"/>
                <w:szCs w:val="20"/>
                <w:u w:val="single"/>
                <w:lang w:val="en-US"/>
              </w:rPr>
              <w:t>Responsible</w:t>
            </w:r>
            <w:r w:rsidRPr="007C72E0">
              <w:rPr>
                <w:b/>
                <w:sz w:val="20"/>
                <w:szCs w:val="20"/>
                <w:lang w:val="en-US"/>
              </w:rPr>
              <w:t>:</w:t>
            </w:r>
            <w:r w:rsidRPr="007C72E0">
              <w:rPr>
                <w:sz w:val="20"/>
                <w:szCs w:val="20"/>
                <w:lang w:val="en-US"/>
              </w:rPr>
              <w:t xml:space="preserve"> Joint UN Team - </w:t>
            </w:r>
            <w:r w:rsidRPr="007C72E0">
              <w:rPr>
                <w:b/>
                <w:color w:val="000000"/>
                <w:sz w:val="20"/>
                <w:szCs w:val="20"/>
                <w:lang w:val="en-US"/>
              </w:rPr>
              <w:t>UNESCO, OHCHR, UNFPA</w:t>
            </w:r>
          </w:p>
        </w:tc>
      </w:tr>
      <w:tr w:rsidR="007370EE" w:rsidRPr="007C72E0" w14:paraId="49EA2930"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tcPr>
          <w:p w14:paraId="067B7953" w14:textId="77777777" w:rsidR="007370EE" w:rsidRPr="00B44C0B" w:rsidRDefault="007370EE" w:rsidP="00E66FEC">
            <w:pPr>
              <w:spacing w:after="0" w:line="240" w:lineRule="auto"/>
              <w:rPr>
                <w:b/>
                <w:sz w:val="20"/>
                <w:szCs w:val="20"/>
                <w:u w:val="single"/>
                <w:lang w:val="en-US"/>
              </w:rPr>
            </w:pPr>
          </w:p>
        </w:tc>
      </w:tr>
      <w:tr w:rsidR="007370EE" w:rsidRPr="007C72E0" w14:paraId="6F8A93FC" w14:textId="77777777" w:rsidTr="007370EE">
        <w:trPr>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FFC000" w:themeFill="accent4"/>
          </w:tcPr>
          <w:p w14:paraId="360B6E13" w14:textId="156392A1" w:rsidR="007370EE" w:rsidRPr="0066195E" w:rsidRDefault="007370EE" w:rsidP="007370EE">
            <w:pPr>
              <w:spacing w:after="0" w:line="240" w:lineRule="auto"/>
              <w:rPr>
                <w:b/>
                <w:sz w:val="20"/>
                <w:szCs w:val="20"/>
                <w:lang w:val="en-GB"/>
              </w:rPr>
            </w:pPr>
            <w:r w:rsidRPr="007370EE">
              <w:rPr>
                <w:b/>
                <w:sz w:val="20"/>
                <w:szCs w:val="20"/>
                <w:lang w:val="en-US"/>
              </w:rPr>
              <w:t>2.2.1</w:t>
            </w:r>
            <w:r w:rsidRPr="007370EE">
              <w:rPr>
                <w:b/>
                <w:sz w:val="20"/>
                <w:szCs w:val="20"/>
                <w:lang w:val="en-US"/>
              </w:rPr>
              <w:tab/>
            </w:r>
            <w:r w:rsidR="0066195E" w:rsidRPr="0066195E">
              <w:rPr>
                <w:b/>
                <w:sz w:val="20"/>
                <w:szCs w:val="20"/>
                <w:lang w:val="en-GB"/>
              </w:rPr>
              <w:t># stakeholders involved in consultation and validation processes (disaggregation by stakeholder</w:t>
            </w:r>
            <w:r w:rsidR="0066195E">
              <w:rPr>
                <w:b/>
                <w:sz w:val="20"/>
                <w:szCs w:val="20"/>
                <w:lang w:val="en-GB"/>
              </w:rPr>
              <w:t xml:space="preserve"> </w:t>
            </w:r>
            <w:r w:rsidR="0066195E" w:rsidRPr="0066195E">
              <w:rPr>
                <w:b/>
                <w:sz w:val="20"/>
                <w:szCs w:val="20"/>
                <w:lang w:val="en-GB"/>
              </w:rPr>
              <w:t>(GOV/UN/OPDs/other)</w:t>
            </w:r>
          </w:p>
        </w:tc>
      </w:tr>
      <w:tr w:rsidR="007370EE" w:rsidRPr="007C72E0" w14:paraId="42C10F04"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tcPr>
          <w:p w14:paraId="11D8BC6B" w14:textId="72B6ECAF" w:rsidR="007370EE" w:rsidRPr="00B44C0B" w:rsidRDefault="007370EE" w:rsidP="007370EE">
            <w:pPr>
              <w:spacing w:after="0" w:line="240" w:lineRule="auto"/>
              <w:rPr>
                <w:b/>
                <w:sz w:val="20"/>
                <w:szCs w:val="20"/>
                <w:u w:val="single"/>
                <w:lang w:val="en-US"/>
              </w:rPr>
            </w:pPr>
            <w:r w:rsidRPr="007C72E0">
              <w:rPr>
                <w:b/>
                <w:bCs/>
                <w:sz w:val="20"/>
                <w:lang w:val="en-US"/>
              </w:rPr>
              <w:t>Description</w:t>
            </w:r>
            <w:r w:rsidRPr="007C72E0">
              <w:rPr>
                <w:sz w:val="20"/>
                <w:lang w:val="en-US"/>
              </w:rPr>
              <w:t>: This indicator will track the number of stakeholders that</w:t>
            </w:r>
            <w:r w:rsidRPr="007C72E0">
              <w:rPr>
                <w:color w:val="000000"/>
                <w:sz w:val="20"/>
                <w:szCs w:val="20"/>
                <w:lang w:val="en-US"/>
              </w:rPr>
              <w:t xml:space="preserve"> are actively engaged in</w:t>
            </w:r>
            <w:r w:rsidR="007668AC">
              <w:rPr>
                <w:color w:val="000000"/>
                <w:sz w:val="20"/>
                <w:szCs w:val="20"/>
                <w:lang w:val="en-US"/>
              </w:rPr>
              <w:t xml:space="preserve"> the</w:t>
            </w:r>
            <w:r w:rsidR="001E2991">
              <w:rPr>
                <w:color w:val="000000"/>
                <w:sz w:val="20"/>
                <w:szCs w:val="20"/>
                <w:lang w:val="en-US"/>
              </w:rPr>
              <w:t xml:space="preserve"> reformed CONRHA’s</w:t>
            </w:r>
            <w:r w:rsidR="007668AC">
              <w:rPr>
                <w:color w:val="000000"/>
                <w:sz w:val="20"/>
                <w:szCs w:val="20"/>
                <w:lang w:val="en-US"/>
              </w:rPr>
              <w:t xml:space="preserve"> consultation and validation processes </w:t>
            </w:r>
            <w:r w:rsidR="001E2991">
              <w:rPr>
                <w:color w:val="000000"/>
                <w:sz w:val="20"/>
                <w:szCs w:val="20"/>
                <w:lang w:val="en-US"/>
              </w:rPr>
              <w:t>for enforcing disability inclusion in development frameworks (SND 30).</w:t>
            </w:r>
          </w:p>
        </w:tc>
      </w:tr>
      <w:tr w:rsidR="007370EE" w:rsidRPr="007C72E0" w14:paraId="255ACF63"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tcPr>
          <w:p w14:paraId="106FA006" w14:textId="59CAF878" w:rsidR="007370EE" w:rsidRPr="007C72E0" w:rsidRDefault="007370EE" w:rsidP="007370EE">
            <w:pPr>
              <w:spacing w:after="0" w:line="240" w:lineRule="auto"/>
              <w:rPr>
                <w:b/>
                <w:sz w:val="20"/>
                <w:szCs w:val="20"/>
                <w:u w:val="single"/>
              </w:rPr>
            </w:pPr>
            <w:r w:rsidRPr="007C72E0">
              <w:rPr>
                <w:b/>
                <w:sz w:val="20"/>
                <w:szCs w:val="20"/>
                <w:u w:val="single"/>
                <w:lang w:val="en-US"/>
              </w:rPr>
              <w:t xml:space="preserve">Baseline: </w:t>
            </w:r>
            <w:r w:rsidRPr="007C72E0">
              <w:rPr>
                <w:sz w:val="20"/>
                <w:szCs w:val="20"/>
                <w:lang w:val="en-US"/>
              </w:rPr>
              <w:t xml:space="preserve"> 0</w:t>
            </w:r>
          </w:p>
        </w:tc>
      </w:tr>
      <w:tr w:rsidR="007370EE" w:rsidRPr="007C72E0" w14:paraId="21A226CF"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tcPr>
          <w:p w14:paraId="0223C26C" w14:textId="0D688E11" w:rsidR="00411612" w:rsidRDefault="007370EE" w:rsidP="007370EE">
            <w:pPr>
              <w:spacing w:after="0" w:line="240" w:lineRule="auto"/>
              <w:rPr>
                <w:b/>
                <w:sz w:val="20"/>
                <w:szCs w:val="20"/>
                <w:u w:val="single"/>
                <w:lang w:val="en-US"/>
              </w:rPr>
            </w:pPr>
            <w:r w:rsidRPr="007C72E0">
              <w:rPr>
                <w:b/>
                <w:sz w:val="20"/>
                <w:szCs w:val="20"/>
                <w:u w:val="single"/>
                <w:lang w:val="en-US"/>
              </w:rPr>
              <w:t xml:space="preserve">Milestone year 1: </w:t>
            </w:r>
          </w:p>
          <w:p w14:paraId="5E08640E" w14:textId="052EC0DE" w:rsidR="00411612" w:rsidRDefault="00411612" w:rsidP="007370EE">
            <w:pPr>
              <w:spacing w:after="0" w:line="240" w:lineRule="auto"/>
              <w:rPr>
                <w:sz w:val="20"/>
                <w:szCs w:val="20"/>
                <w:lang w:val="en-US"/>
              </w:rPr>
            </w:pPr>
            <w:r>
              <w:rPr>
                <w:sz w:val="20"/>
                <w:szCs w:val="20"/>
                <w:lang w:val="en-US"/>
              </w:rPr>
              <w:t>In each of the 10</w:t>
            </w:r>
            <w:r w:rsidR="00CE361A">
              <w:rPr>
                <w:sz w:val="20"/>
                <w:szCs w:val="20"/>
                <w:lang w:val="en-US"/>
              </w:rPr>
              <w:t xml:space="preserve"> Regions: 5 OPD per </w:t>
            </w:r>
            <w:r w:rsidR="005E43FD">
              <w:rPr>
                <w:sz w:val="20"/>
                <w:szCs w:val="20"/>
                <w:lang w:val="en-US"/>
              </w:rPr>
              <w:t>region:</w:t>
            </w:r>
            <w:r w:rsidR="00CE361A">
              <w:rPr>
                <w:sz w:val="20"/>
                <w:szCs w:val="20"/>
                <w:lang w:val="en-US"/>
              </w:rPr>
              <w:t xml:space="preserve"> 5 Government per region: A total of 100</w:t>
            </w:r>
          </w:p>
          <w:p w14:paraId="1DED6CD0" w14:textId="77777777" w:rsidR="007370EE" w:rsidRDefault="00CE361A" w:rsidP="007370EE">
            <w:pPr>
              <w:spacing w:after="0" w:line="240" w:lineRule="auto"/>
              <w:rPr>
                <w:sz w:val="20"/>
                <w:szCs w:val="20"/>
                <w:lang w:val="en-US"/>
              </w:rPr>
            </w:pPr>
            <w:r>
              <w:rPr>
                <w:sz w:val="20"/>
                <w:szCs w:val="20"/>
                <w:lang w:val="en-US"/>
              </w:rPr>
              <w:t xml:space="preserve">At the national level: </w:t>
            </w:r>
            <w:r w:rsidR="007370EE" w:rsidRPr="007C72E0">
              <w:rPr>
                <w:sz w:val="20"/>
                <w:szCs w:val="20"/>
                <w:lang w:val="en-US"/>
              </w:rPr>
              <w:t>5 per category of stakeholder</w:t>
            </w:r>
            <w:r w:rsidR="00F96C5D">
              <w:rPr>
                <w:sz w:val="20"/>
                <w:szCs w:val="20"/>
                <w:lang w:val="en-US"/>
              </w:rPr>
              <w:t xml:space="preserve"> (OPD/GOV</w:t>
            </w:r>
            <w:r>
              <w:rPr>
                <w:sz w:val="20"/>
                <w:szCs w:val="20"/>
                <w:lang w:val="en-US"/>
              </w:rPr>
              <w:t>/UN</w:t>
            </w:r>
            <w:r w:rsidR="00F96C5D">
              <w:rPr>
                <w:sz w:val="20"/>
                <w:szCs w:val="20"/>
                <w:lang w:val="en-US"/>
              </w:rPr>
              <w:t>)</w:t>
            </w:r>
            <w:r>
              <w:rPr>
                <w:sz w:val="20"/>
                <w:szCs w:val="20"/>
                <w:lang w:val="en-US"/>
              </w:rPr>
              <w:t>: A total of 15</w:t>
            </w:r>
          </w:p>
          <w:p w14:paraId="255AA614" w14:textId="764CF24C" w:rsidR="00033771" w:rsidRPr="00B44C0B" w:rsidRDefault="00033771" w:rsidP="007370EE">
            <w:pPr>
              <w:spacing w:after="0" w:line="240" w:lineRule="auto"/>
              <w:rPr>
                <w:b/>
                <w:sz w:val="20"/>
                <w:szCs w:val="20"/>
                <w:u w:val="single"/>
                <w:lang w:val="en-US"/>
              </w:rPr>
            </w:pPr>
            <w:r>
              <w:rPr>
                <w:sz w:val="20"/>
                <w:szCs w:val="20"/>
                <w:lang w:val="en-US"/>
              </w:rPr>
              <w:t>11</w:t>
            </w:r>
            <w:r w:rsidRPr="007C72E0">
              <w:rPr>
                <w:sz w:val="20"/>
                <w:szCs w:val="20"/>
                <w:lang w:val="en-US"/>
              </w:rPr>
              <w:t xml:space="preserve">5 </w:t>
            </w:r>
            <w:r>
              <w:rPr>
                <w:sz w:val="20"/>
                <w:szCs w:val="20"/>
                <w:lang w:val="en-US"/>
              </w:rPr>
              <w:t xml:space="preserve">stakeholders </w:t>
            </w:r>
            <w:r w:rsidRPr="00CE361A">
              <w:rPr>
                <w:bCs/>
                <w:sz w:val="20"/>
                <w:szCs w:val="20"/>
                <w:lang w:val="en-GB"/>
              </w:rPr>
              <w:t>involved in consultation and validation processes</w:t>
            </w:r>
            <w:r>
              <w:rPr>
                <w:b/>
                <w:sz w:val="20"/>
                <w:szCs w:val="20"/>
                <w:lang w:val="en-GB"/>
              </w:rPr>
              <w:t xml:space="preserve"> </w:t>
            </w:r>
            <w:r>
              <w:rPr>
                <w:bCs/>
                <w:sz w:val="20"/>
                <w:szCs w:val="20"/>
                <w:lang w:val="en-GB"/>
              </w:rPr>
              <w:t>on disability inclusion at the level of CONRHA.</w:t>
            </w:r>
          </w:p>
        </w:tc>
      </w:tr>
      <w:tr w:rsidR="007370EE" w:rsidRPr="007C72E0" w14:paraId="1EF4D652"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tcPr>
          <w:p w14:paraId="700F8882" w14:textId="6821A067" w:rsidR="007370EE" w:rsidRPr="00D77A2F" w:rsidRDefault="007370EE" w:rsidP="007370EE">
            <w:pPr>
              <w:spacing w:after="0" w:line="240" w:lineRule="auto"/>
              <w:rPr>
                <w:bCs/>
                <w:sz w:val="20"/>
                <w:szCs w:val="20"/>
                <w:u w:val="single"/>
                <w:lang w:val="en-US"/>
              </w:rPr>
            </w:pPr>
            <w:r w:rsidRPr="007C72E0">
              <w:rPr>
                <w:b/>
                <w:sz w:val="20"/>
                <w:szCs w:val="20"/>
                <w:u w:val="single"/>
                <w:lang w:val="en-US"/>
              </w:rPr>
              <w:t xml:space="preserve">Milestone year 2: </w:t>
            </w:r>
            <w:r w:rsidR="00CE361A">
              <w:rPr>
                <w:sz w:val="20"/>
                <w:szCs w:val="20"/>
                <w:lang w:val="en-US"/>
              </w:rPr>
              <w:t>11</w:t>
            </w:r>
            <w:r w:rsidRPr="007C72E0">
              <w:rPr>
                <w:sz w:val="20"/>
                <w:szCs w:val="20"/>
                <w:lang w:val="en-US"/>
              </w:rPr>
              <w:t xml:space="preserve">5 </w:t>
            </w:r>
            <w:r w:rsidR="00033771">
              <w:rPr>
                <w:sz w:val="20"/>
                <w:szCs w:val="20"/>
                <w:lang w:val="en-US"/>
              </w:rPr>
              <w:t>stakeholders</w:t>
            </w:r>
            <w:r w:rsidR="00CE361A">
              <w:rPr>
                <w:sz w:val="20"/>
                <w:szCs w:val="20"/>
                <w:lang w:val="en-US"/>
              </w:rPr>
              <w:t xml:space="preserve"> </w:t>
            </w:r>
            <w:r w:rsidR="00CE361A" w:rsidRPr="00CE361A">
              <w:rPr>
                <w:bCs/>
                <w:sz w:val="20"/>
                <w:szCs w:val="20"/>
                <w:lang w:val="en-GB"/>
              </w:rPr>
              <w:t>involved in consultation and validation processes</w:t>
            </w:r>
            <w:r w:rsidR="00CE361A">
              <w:rPr>
                <w:b/>
                <w:sz w:val="20"/>
                <w:szCs w:val="20"/>
                <w:lang w:val="en-GB"/>
              </w:rPr>
              <w:t xml:space="preserve"> </w:t>
            </w:r>
            <w:r w:rsidR="00CE361A">
              <w:rPr>
                <w:bCs/>
                <w:sz w:val="20"/>
                <w:szCs w:val="20"/>
                <w:lang w:val="en-GB"/>
              </w:rPr>
              <w:t>on disability inclusion at the level of CONRHA.</w:t>
            </w:r>
          </w:p>
        </w:tc>
      </w:tr>
      <w:tr w:rsidR="007370EE" w:rsidRPr="007C72E0" w14:paraId="1D22C944"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tcPr>
          <w:p w14:paraId="62F2F160" w14:textId="4B5A6B08" w:rsidR="007370EE" w:rsidRPr="00D77A2F" w:rsidRDefault="007370EE" w:rsidP="007370EE">
            <w:pPr>
              <w:spacing w:after="0" w:line="240" w:lineRule="auto"/>
              <w:rPr>
                <w:b/>
                <w:sz w:val="20"/>
                <w:szCs w:val="20"/>
                <w:u w:val="single"/>
                <w:lang w:val="en-US"/>
              </w:rPr>
            </w:pPr>
            <w:r w:rsidRPr="007C72E0">
              <w:rPr>
                <w:b/>
                <w:sz w:val="20"/>
                <w:szCs w:val="20"/>
                <w:u w:val="single"/>
                <w:lang w:val="en-US"/>
              </w:rPr>
              <w:t xml:space="preserve">Target: </w:t>
            </w:r>
            <w:r w:rsidR="00033771">
              <w:rPr>
                <w:sz w:val="20"/>
                <w:szCs w:val="20"/>
                <w:lang w:val="en-US"/>
              </w:rPr>
              <w:t>11</w:t>
            </w:r>
            <w:r w:rsidR="00033771" w:rsidRPr="007C72E0">
              <w:rPr>
                <w:sz w:val="20"/>
                <w:szCs w:val="20"/>
                <w:lang w:val="en-US"/>
              </w:rPr>
              <w:t xml:space="preserve">5 </w:t>
            </w:r>
            <w:r w:rsidR="00033771">
              <w:rPr>
                <w:sz w:val="20"/>
                <w:szCs w:val="20"/>
                <w:lang w:val="en-US"/>
              </w:rPr>
              <w:t xml:space="preserve">stakeholders </w:t>
            </w:r>
            <w:r w:rsidR="00033771" w:rsidRPr="00CE361A">
              <w:rPr>
                <w:bCs/>
                <w:sz w:val="20"/>
                <w:szCs w:val="20"/>
                <w:lang w:val="en-GB"/>
              </w:rPr>
              <w:t>involved in consultation and validation processes</w:t>
            </w:r>
            <w:r w:rsidR="00033771">
              <w:rPr>
                <w:b/>
                <w:sz w:val="20"/>
                <w:szCs w:val="20"/>
                <w:lang w:val="en-GB"/>
              </w:rPr>
              <w:t xml:space="preserve"> </w:t>
            </w:r>
            <w:r w:rsidR="00033771">
              <w:rPr>
                <w:bCs/>
                <w:sz w:val="20"/>
                <w:szCs w:val="20"/>
                <w:lang w:val="en-GB"/>
              </w:rPr>
              <w:t>on disability inclusion at the level of CONRHA.</w:t>
            </w:r>
          </w:p>
        </w:tc>
      </w:tr>
      <w:tr w:rsidR="007370EE" w:rsidRPr="007C72E0" w14:paraId="577D42F5"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tcPr>
          <w:p w14:paraId="634B9C6D" w14:textId="77777777" w:rsidR="007370EE" w:rsidRPr="007C72E0" w:rsidRDefault="007370EE" w:rsidP="007370EE">
            <w:pPr>
              <w:tabs>
                <w:tab w:val="left" w:pos="90"/>
              </w:tabs>
              <w:spacing w:after="0" w:line="240" w:lineRule="auto"/>
              <w:rPr>
                <w:b/>
                <w:sz w:val="20"/>
                <w:szCs w:val="20"/>
                <w:u w:val="single"/>
                <w:lang w:val="en-US"/>
              </w:rPr>
            </w:pPr>
            <w:r w:rsidRPr="007C72E0">
              <w:rPr>
                <w:b/>
                <w:sz w:val="20"/>
                <w:szCs w:val="20"/>
                <w:u w:val="single"/>
                <w:lang w:val="en-US"/>
              </w:rPr>
              <w:t>Means of verification:</w:t>
            </w:r>
          </w:p>
          <w:p w14:paraId="61F38D36" w14:textId="651F202F" w:rsidR="007370EE" w:rsidRPr="00D77A2F" w:rsidRDefault="007370EE" w:rsidP="00AD361D">
            <w:pPr>
              <w:numPr>
                <w:ilvl w:val="0"/>
                <w:numId w:val="12"/>
              </w:numPr>
              <w:tabs>
                <w:tab w:val="left" w:pos="90"/>
              </w:tabs>
              <w:spacing w:after="0" w:line="240" w:lineRule="auto"/>
              <w:rPr>
                <w:b/>
                <w:sz w:val="20"/>
                <w:szCs w:val="20"/>
                <w:u w:val="single"/>
                <w:lang w:val="en-US"/>
              </w:rPr>
            </w:pPr>
            <w:r w:rsidRPr="007C72E0">
              <w:rPr>
                <w:color w:val="000000"/>
                <w:sz w:val="20"/>
                <w:lang w:val="en-US"/>
              </w:rPr>
              <w:t xml:space="preserve">Attendance record of working sessions of the </w:t>
            </w:r>
            <w:r w:rsidR="007668AC">
              <w:rPr>
                <w:color w:val="000000"/>
                <w:sz w:val="20"/>
                <w:lang w:val="en-US"/>
              </w:rPr>
              <w:t>consultation and validation processes for CONRHA’s reform.</w:t>
            </w:r>
            <w:r w:rsidRPr="007C72E0">
              <w:rPr>
                <w:color w:val="000000"/>
                <w:sz w:val="20"/>
                <w:szCs w:val="20"/>
                <w:lang w:val="en-US"/>
              </w:rPr>
              <w:t xml:space="preserve"> </w:t>
            </w:r>
          </w:p>
        </w:tc>
      </w:tr>
      <w:tr w:rsidR="007370EE" w:rsidRPr="007C72E0" w14:paraId="13E8F6B0"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tcPr>
          <w:p w14:paraId="439D12B8" w14:textId="77777777" w:rsidR="007370EE" w:rsidRDefault="007370EE" w:rsidP="007370EE">
            <w:pPr>
              <w:spacing w:after="0" w:line="240" w:lineRule="auto"/>
              <w:rPr>
                <w:b/>
                <w:color w:val="000000"/>
                <w:sz w:val="20"/>
                <w:szCs w:val="20"/>
                <w:lang w:val="en-US"/>
              </w:rPr>
            </w:pPr>
            <w:r w:rsidRPr="007C72E0">
              <w:rPr>
                <w:b/>
                <w:sz w:val="20"/>
                <w:szCs w:val="20"/>
                <w:u w:val="single"/>
                <w:lang w:val="en-US"/>
              </w:rPr>
              <w:t>Responsible</w:t>
            </w:r>
            <w:r w:rsidRPr="007C72E0">
              <w:rPr>
                <w:b/>
                <w:sz w:val="20"/>
                <w:szCs w:val="20"/>
                <w:lang w:val="en-US"/>
              </w:rPr>
              <w:t>:</w:t>
            </w:r>
            <w:r w:rsidRPr="007C72E0">
              <w:rPr>
                <w:sz w:val="20"/>
                <w:szCs w:val="20"/>
                <w:lang w:val="en-US"/>
              </w:rPr>
              <w:t xml:space="preserve"> Joint UN Team - </w:t>
            </w:r>
            <w:r w:rsidRPr="007C72E0">
              <w:rPr>
                <w:b/>
                <w:color w:val="000000"/>
                <w:sz w:val="20"/>
                <w:szCs w:val="20"/>
                <w:lang w:val="en-US"/>
              </w:rPr>
              <w:t>UNESCO, OHCHR, UNFPA</w:t>
            </w:r>
          </w:p>
          <w:p w14:paraId="7372C9A2" w14:textId="77777777" w:rsidR="00092AF5" w:rsidRDefault="00092AF5" w:rsidP="007370EE">
            <w:pPr>
              <w:spacing w:after="0" w:line="240" w:lineRule="auto"/>
              <w:rPr>
                <w:b/>
                <w:color w:val="000000"/>
                <w:sz w:val="20"/>
                <w:szCs w:val="20"/>
                <w:lang w:val="en-US"/>
              </w:rPr>
            </w:pPr>
          </w:p>
          <w:p w14:paraId="5D3D4E12" w14:textId="7BE3F674" w:rsidR="00092AF5" w:rsidRPr="00092AF5" w:rsidRDefault="00092AF5" w:rsidP="007370EE">
            <w:pPr>
              <w:spacing w:after="0" w:line="240" w:lineRule="auto"/>
              <w:rPr>
                <w:b/>
                <w:color w:val="000000"/>
                <w:sz w:val="20"/>
                <w:szCs w:val="20"/>
                <w:lang w:val="en-US"/>
              </w:rPr>
            </w:pPr>
          </w:p>
        </w:tc>
      </w:tr>
      <w:tr w:rsidR="00AF4B08" w:rsidRPr="007C72E0" w14:paraId="33FB077F"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F2DCDB"/>
            <w:hideMark/>
          </w:tcPr>
          <w:p w14:paraId="59C9F64E" w14:textId="77777777" w:rsidR="00AF4B08" w:rsidRPr="007C72E0" w:rsidRDefault="00AF4B08" w:rsidP="00AF4B08">
            <w:pPr>
              <w:tabs>
                <w:tab w:val="left" w:pos="90"/>
              </w:tabs>
              <w:spacing w:before="120" w:after="120" w:line="264" w:lineRule="auto"/>
              <w:rPr>
                <w:sz w:val="20"/>
                <w:szCs w:val="20"/>
                <w:lang w:val="en-US"/>
              </w:rPr>
            </w:pPr>
            <w:r w:rsidRPr="007C72E0">
              <w:rPr>
                <w:b/>
                <w:sz w:val="20"/>
                <w:szCs w:val="20"/>
                <w:lang w:val="en-US"/>
              </w:rPr>
              <w:t xml:space="preserve">Outcome 3. National development and humanitarian plans, budgets, </w:t>
            </w:r>
            <w:proofErr w:type="gramStart"/>
            <w:r w:rsidRPr="007C72E0">
              <w:rPr>
                <w:b/>
                <w:sz w:val="20"/>
                <w:szCs w:val="20"/>
                <w:lang w:val="en-US"/>
              </w:rPr>
              <w:t>programs</w:t>
            </w:r>
            <w:proofErr w:type="gramEnd"/>
            <w:r w:rsidRPr="007C72E0">
              <w:rPr>
                <w:b/>
                <w:sz w:val="20"/>
                <w:szCs w:val="20"/>
                <w:lang w:val="en-US"/>
              </w:rPr>
              <w:t xml:space="preserve"> and monitoring processes are disability inclusive.</w:t>
            </w:r>
          </w:p>
        </w:tc>
      </w:tr>
      <w:tr w:rsidR="00AF4B08" w:rsidRPr="007C72E0" w14:paraId="0CC9F782"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405B61F6" w14:textId="3D59B9CF" w:rsidR="00AF4B08" w:rsidRPr="007C72E0" w:rsidRDefault="00D52EDF" w:rsidP="00AF4B08">
            <w:pPr>
              <w:tabs>
                <w:tab w:val="left" w:pos="90"/>
              </w:tabs>
              <w:spacing w:after="0" w:line="240" w:lineRule="auto"/>
              <w:jc w:val="both"/>
              <w:rPr>
                <w:sz w:val="20"/>
                <w:szCs w:val="20"/>
                <w:highlight w:val="yellow"/>
                <w:lang w:val="en-US"/>
              </w:rPr>
            </w:pPr>
            <w:r>
              <w:rPr>
                <w:sz w:val="20"/>
                <w:lang w:val="en-US"/>
              </w:rPr>
              <w:t>T</w:t>
            </w:r>
            <w:r w:rsidR="00AF4B08" w:rsidRPr="007C72E0">
              <w:rPr>
                <w:sz w:val="20"/>
                <w:lang w:val="en-US"/>
              </w:rPr>
              <w:t>he pro</w:t>
            </w:r>
            <w:r w:rsidR="00CC5380">
              <w:rPr>
                <w:sz w:val="20"/>
                <w:lang w:val="en-US"/>
              </w:rPr>
              <w:t>gramme</w:t>
            </w:r>
            <w:r w:rsidR="00AF4B08" w:rsidRPr="007C72E0">
              <w:rPr>
                <w:sz w:val="20"/>
                <w:lang w:val="en-US"/>
              </w:rPr>
              <w:t xml:space="preserve"> </w:t>
            </w:r>
            <w:r>
              <w:rPr>
                <w:sz w:val="20"/>
                <w:lang w:val="en-US"/>
              </w:rPr>
              <w:t xml:space="preserve">aims to </w:t>
            </w:r>
            <w:r w:rsidR="00AF4B08" w:rsidRPr="007C72E0">
              <w:rPr>
                <w:sz w:val="20"/>
                <w:lang w:val="en-US"/>
              </w:rPr>
              <w:t xml:space="preserve">increase the participation of persons with disabilities and their representative organizations in national planning mechanisms and SDGs </w:t>
            </w:r>
            <w:r>
              <w:rPr>
                <w:sz w:val="20"/>
                <w:lang w:val="en-US"/>
              </w:rPr>
              <w:t>monitoring</w:t>
            </w:r>
            <w:r w:rsidR="00AF4B08" w:rsidRPr="007C72E0">
              <w:rPr>
                <w:sz w:val="20"/>
                <w:lang w:val="en-US"/>
              </w:rPr>
              <w:t xml:space="preserve"> mechanisms </w:t>
            </w:r>
            <w:r>
              <w:rPr>
                <w:sz w:val="20"/>
                <w:lang w:val="en-US"/>
              </w:rPr>
              <w:t xml:space="preserve">at the national level and with the UN development system. </w:t>
            </w:r>
            <w:r w:rsidR="00B626F9">
              <w:rPr>
                <w:sz w:val="20"/>
                <w:lang w:val="en-US"/>
              </w:rPr>
              <w:t xml:space="preserve">Through this </w:t>
            </w:r>
            <w:r w:rsidR="00B626F9">
              <w:rPr>
                <w:sz w:val="20"/>
                <w:lang w:val="en-US"/>
              </w:rPr>
              <w:lastRenderedPageBreak/>
              <w:t xml:space="preserve">outcome, the programme will strengthen OPDs, participation in </w:t>
            </w:r>
            <w:r w:rsidR="00A417B9">
              <w:rPr>
                <w:sz w:val="20"/>
                <w:lang w:val="en-US"/>
              </w:rPr>
              <w:t>monitoring mechanisms of the CCA, UNSDCF</w:t>
            </w:r>
            <w:r w:rsidR="00CC5380">
              <w:rPr>
                <w:sz w:val="20"/>
                <w:lang w:val="en-US"/>
              </w:rPr>
              <w:t xml:space="preserve"> 2022 - 2026</w:t>
            </w:r>
            <w:r w:rsidR="00A417B9">
              <w:rPr>
                <w:sz w:val="20"/>
                <w:lang w:val="en-US"/>
              </w:rPr>
              <w:t xml:space="preserve"> and NDS 30</w:t>
            </w:r>
            <w:r w:rsidR="00AF4B08" w:rsidRPr="007C72E0">
              <w:rPr>
                <w:sz w:val="20"/>
                <w:lang w:val="en-US"/>
              </w:rPr>
              <w:t>.</w:t>
            </w:r>
            <w:r w:rsidR="00AF4B08" w:rsidRPr="007C72E0">
              <w:rPr>
                <w:sz w:val="20"/>
                <w:szCs w:val="20"/>
                <w:lang w:val="en-US"/>
              </w:rPr>
              <w:t xml:space="preserve"> </w:t>
            </w:r>
            <w:r w:rsidR="00CC5380">
              <w:rPr>
                <w:sz w:val="20"/>
                <w:szCs w:val="20"/>
                <w:lang w:val="en-US"/>
              </w:rPr>
              <w:t xml:space="preserve">The </w:t>
            </w:r>
            <w:r w:rsidR="00D42FA1">
              <w:rPr>
                <w:sz w:val="20"/>
                <w:szCs w:val="20"/>
                <w:lang w:val="en-US"/>
              </w:rPr>
              <w:t>aim</w:t>
            </w:r>
            <w:r w:rsidR="00CC5380">
              <w:rPr>
                <w:sz w:val="20"/>
                <w:szCs w:val="20"/>
                <w:lang w:val="en-US"/>
              </w:rPr>
              <w:t xml:space="preserve"> of the programme is to ensure that </w:t>
            </w:r>
            <w:r w:rsidR="00FB0C03">
              <w:rPr>
                <w:sz w:val="20"/>
                <w:szCs w:val="20"/>
                <w:lang w:val="en-US"/>
              </w:rPr>
              <w:t xml:space="preserve">the NDS30 as well as the CCA/UNSDCF 2022-2026 are disability inclusive and that the disability-related indicators in </w:t>
            </w:r>
            <w:r w:rsidR="00F45DF9">
              <w:rPr>
                <w:sz w:val="20"/>
                <w:szCs w:val="20"/>
                <w:lang w:val="en-US"/>
              </w:rPr>
              <w:t>those development frameworks</w:t>
            </w:r>
            <w:r w:rsidR="00FB0C03">
              <w:rPr>
                <w:sz w:val="20"/>
                <w:szCs w:val="20"/>
                <w:lang w:val="en-US"/>
              </w:rPr>
              <w:t xml:space="preserve"> are monitored and enforced with the full participation of persons with disabilities</w:t>
            </w:r>
            <w:r w:rsidR="00F45DF9">
              <w:rPr>
                <w:sz w:val="20"/>
                <w:szCs w:val="20"/>
                <w:lang w:val="en-US"/>
              </w:rPr>
              <w:t>.</w:t>
            </w:r>
          </w:p>
        </w:tc>
      </w:tr>
      <w:tr w:rsidR="00AF4B08" w:rsidRPr="007C72E0" w14:paraId="31B5318F" w14:textId="77777777" w:rsidTr="00FB0C03">
        <w:trPr>
          <w:trHeight w:val="584"/>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EBF1DD"/>
          </w:tcPr>
          <w:p w14:paraId="2A559EAE" w14:textId="472C6A95" w:rsidR="00AF4B08" w:rsidRPr="007C72E0" w:rsidRDefault="00AF4B08" w:rsidP="00AF4B08">
            <w:pPr>
              <w:rPr>
                <w:b/>
                <w:iCs/>
                <w:sz w:val="20"/>
                <w:szCs w:val="20"/>
                <w:lang w:val="en-US"/>
              </w:rPr>
            </w:pPr>
            <w:r w:rsidRPr="007C72E0">
              <w:rPr>
                <w:b/>
                <w:iCs/>
                <w:sz w:val="20"/>
                <w:szCs w:val="20"/>
                <w:lang w:val="en-US"/>
              </w:rPr>
              <w:lastRenderedPageBreak/>
              <w:t xml:space="preserve">Output 3.1. Full participation of representative OPDs coordination mechanisms in the monitoring of </w:t>
            </w:r>
            <w:r w:rsidR="00F45DF9">
              <w:rPr>
                <w:b/>
                <w:iCs/>
                <w:sz w:val="20"/>
                <w:szCs w:val="20"/>
                <w:lang w:val="en-US"/>
              </w:rPr>
              <w:t>NDS</w:t>
            </w:r>
            <w:r w:rsidRPr="007C72E0">
              <w:rPr>
                <w:b/>
                <w:iCs/>
                <w:sz w:val="20"/>
                <w:szCs w:val="20"/>
                <w:lang w:val="en-US"/>
              </w:rPr>
              <w:t xml:space="preserve">30, UNSDCF and </w:t>
            </w:r>
            <w:r w:rsidR="00A2032D" w:rsidRPr="007C72E0">
              <w:rPr>
                <w:b/>
                <w:iCs/>
                <w:sz w:val="20"/>
                <w:szCs w:val="20"/>
                <w:lang w:val="en-US"/>
              </w:rPr>
              <w:t>CCA is</w:t>
            </w:r>
            <w:r w:rsidRPr="007C72E0">
              <w:rPr>
                <w:b/>
                <w:iCs/>
                <w:sz w:val="20"/>
                <w:szCs w:val="20"/>
                <w:lang w:val="en-US"/>
              </w:rPr>
              <w:t xml:space="preserve"> ensured </w:t>
            </w:r>
          </w:p>
        </w:tc>
      </w:tr>
      <w:tr w:rsidR="00AF4B08" w:rsidRPr="007C72E0" w14:paraId="370F495F" w14:textId="77777777" w:rsidTr="00CC5380">
        <w:trPr>
          <w:trHeight w:val="260"/>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DBE5F1"/>
          </w:tcPr>
          <w:p w14:paraId="4510F838" w14:textId="31194FAC" w:rsidR="00AF4B08" w:rsidRPr="007C72E0" w:rsidRDefault="00AF4B08" w:rsidP="00AF4B08">
            <w:pPr>
              <w:tabs>
                <w:tab w:val="left" w:pos="90"/>
              </w:tabs>
              <w:spacing w:after="0" w:line="240" w:lineRule="auto"/>
              <w:rPr>
                <w:b/>
                <w:sz w:val="20"/>
                <w:szCs w:val="20"/>
                <w:lang w:val="en-US"/>
              </w:rPr>
            </w:pPr>
            <w:r w:rsidRPr="007C72E0">
              <w:rPr>
                <w:b/>
                <w:sz w:val="20"/>
                <w:szCs w:val="20"/>
                <w:lang w:val="en-US"/>
              </w:rPr>
              <w:t xml:space="preserve">Indicators </w:t>
            </w:r>
          </w:p>
        </w:tc>
      </w:tr>
      <w:tr w:rsidR="00AF4B08" w:rsidRPr="007C72E0" w14:paraId="72882F78" w14:textId="77777777" w:rsidTr="006F24D5">
        <w:trPr>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FFC000" w:themeFill="accent4"/>
            <w:hideMark/>
          </w:tcPr>
          <w:p w14:paraId="57A2F291" w14:textId="77777777" w:rsidR="00AF4B08" w:rsidRPr="007C72E0" w:rsidRDefault="00AF4B08" w:rsidP="00AF4B08">
            <w:pPr>
              <w:spacing w:after="0" w:line="240" w:lineRule="auto"/>
              <w:ind w:left="720" w:hanging="810"/>
              <w:jc w:val="both"/>
              <w:rPr>
                <w:sz w:val="20"/>
                <w:szCs w:val="20"/>
                <w:lang w:val="en-US"/>
              </w:rPr>
            </w:pPr>
            <w:r w:rsidRPr="007C72E0">
              <w:rPr>
                <w:b/>
                <w:sz w:val="20"/>
                <w:szCs w:val="20"/>
                <w:lang w:val="en-US"/>
              </w:rPr>
              <w:t>3</w:t>
            </w:r>
            <w:r w:rsidRPr="007C72E0">
              <w:rPr>
                <w:b/>
                <w:sz w:val="20"/>
                <w:szCs w:val="20"/>
                <w:shd w:val="clear" w:color="auto" w:fill="93CDDC"/>
                <w:lang w:val="en-US"/>
              </w:rPr>
              <w:t>.3.1</w:t>
            </w:r>
            <w:r w:rsidRPr="007C72E0">
              <w:rPr>
                <w:sz w:val="20"/>
                <w:szCs w:val="20"/>
                <w:shd w:val="clear" w:color="auto" w:fill="93CDDC"/>
                <w:lang w:val="en-US"/>
              </w:rPr>
              <w:t xml:space="preserve">. </w:t>
            </w:r>
            <w:r w:rsidRPr="007C72E0">
              <w:rPr>
                <w:sz w:val="20"/>
                <w:szCs w:val="20"/>
                <w:lang w:val="en-US"/>
              </w:rPr>
              <w:t xml:space="preserve">  # </w:t>
            </w:r>
            <w:proofErr w:type="gramStart"/>
            <w:r w:rsidRPr="007C72E0">
              <w:rPr>
                <w:sz w:val="20"/>
                <w:szCs w:val="20"/>
                <w:lang w:val="en-US"/>
              </w:rPr>
              <w:t>of</w:t>
            </w:r>
            <w:proofErr w:type="gramEnd"/>
            <w:r w:rsidRPr="007C72E0">
              <w:rPr>
                <w:sz w:val="20"/>
                <w:szCs w:val="20"/>
                <w:lang w:val="en-US"/>
              </w:rPr>
              <w:t xml:space="preserve"> Common Country Analysis (CCA) including disaggregated data and analysis of the situation of  </w:t>
            </w:r>
          </w:p>
          <w:p w14:paraId="607E90DC" w14:textId="488AD65A" w:rsidR="00AF4B08" w:rsidRPr="007C72E0" w:rsidRDefault="00AF4B08" w:rsidP="00AF4B08">
            <w:pPr>
              <w:spacing w:after="0" w:line="240" w:lineRule="auto"/>
              <w:ind w:left="720" w:hanging="810"/>
              <w:jc w:val="both"/>
              <w:rPr>
                <w:sz w:val="20"/>
                <w:szCs w:val="20"/>
                <w:lang w:val="en-US"/>
              </w:rPr>
            </w:pPr>
            <w:r w:rsidRPr="007C72E0">
              <w:rPr>
                <w:sz w:val="20"/>
                <w:szCs w:val="20"/>
                <w:lang w:val="en-US"/>
              </w:rPr>
              <w:t>                  persons with disabilities. </w:t>
            </w:r>
          </w:p>
        </w:tc>
      </w:tr>
      <w:tr w:rsidR="00AF4B08" w:rsidRPr="007C72E0" w14:paraId="1776B80C"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4B75D5DB" w14:textId="77777777" w:rsidR="00EC221C" w:rsidRDefault="005249E3" w:rsidP="009551E3">
            <w:pPr>
              <w:spacing w:after="0" w:line="240" w:lineRule="auto"/>
              <w:jc w:val="both"/>
              <w:rPr>
                <w:bCs/>
                <w:sz w:val="20"/>
                <w:szCs w:val="20"/>
                <w:lang w:val="en-US"/>
              </w:rPr>
            </w:pPr>
            <w:r w:rsidRPr="007C72E0">
              <w:rPr>
                <w:bCs/>
                <w:sz w:val="20"/>
                <w:szCs w:val="20"/>
                <w:lang w:val="en-US"/>
              </w:rPr>
              <w:t>The CCA was c</w:t>
            </w:r>
            <w:r w:rsidR="004B48C8" w:rsidRPr="007C72E0">
              <w:rPr>
                <w:bCs/>
                <w:sz w:val="20"/>
                <w:szCs w:val="20"/>
                <w:lang w:val="en-US"/>
              </w:rPr>
              <w:t>onducted in 2020 and is meant to be updated every year during the life cycle of the UNSDCF (202</w:t>
            </w:r>
            <w:r w:rsidR="009551E3">
              <w:rPr>
                <w:bCs/>
                <w:sz w:val="20"/>
                <w:szCs w:val="20"/>
                <w:lang w:val="en-US"/>
              </w:rPr>
              <w:t>2</w:t>
            </w:r>
            <w:r w:rsidR="004B48C8" w:rsidRPr="007C72E0">
              <w:rPr>
                <w:bCs/>
                <w:sz w:val="20"/>
                <w:szCs w:val="20"/>
                <w:lang w:val="en-US"/>
              </w:rPr>
              <w:t xml:space="preserve"> – 2026). </w:t>
            </w:r>
            <w:r w:rsidR="005A7714" w:rsidRPr="007C72E0">
              <w:rPr>
                <w:bCs/>
                <w:sz w:val="20"/>
                <w:szCs w:val="20"/>
                <w:lang w:val="en-US"/>
              </w:rPr>
              <w:t>This programme will e</w:t>
            </w:r>
            <w:r w:rsidR="00B41387" w:rsidRPr="007C72E0">
              <w:rPr>
                <w:bCs/>
                <w:sz w:val="20"/>
                <w:szCs w:val="20"/>
                <w:lang w:val="en-US"/>
              </w:rPr>
              <w:t>n</w:t>
            </w:r>
            <w:r w:rsidR="005A7714" w:rsidRPr="007C72E0">
              <w:rPr>
                <w:bCs/>
                <w:sz w:val="20"/>
                <w:szCs w:val="20"/>
                <w:lang w:val="en-US"/>
              </w:rPr>
              <w:t>sure that</w:t>
            </w:r>
            <w:r w:rsidR="00384FC6">
              <w:rPr>
                <w:bCs/>
                <w:sz w:val="20"/>
                <w:szCs w:val="20"/>
                <w:lang w:val="en-US"/>
              </w:rPr>
              <w:t xml:space="preserve"> </w:t>
            </w:r>
            <w:r w:rsidR="006F24D5" w:rsidRPr="007C72E0">
              <w:rPr>
                <w:bCs/>
                <w:sz w:val="20"/>
                <w:szCs w:val="20"/>
                <w:lang w:val="en-US"/>
              </w:rPr>
              <w:t xml:space="preserve">the </w:t>
            </w:r>
            <w:r w:rsidR="005A7714" w:rsidRPr="007C72E0">
              <w:rPr>
                <w:bCs/>
                <w:sz w:val="20"/>
                <w:szCs w:val="20"/>
                <w:lang w:val="en-US"/>
              </w:rPr>
              <w:t>update</w:t>
            </w:r>
            <w:r w:rsidR="00384FC6">
              <w:rPr>
                <w:bCs/>
                <w:sz w:val="20"/>
                <w:szCs w:val="20"/>
                <w:lang w:val="en-US"/>
              </w:rPr>
              <w:t xml:space="preserve"> process</w:t>
            </w:r>
            <w:r w:rsidR="005A7714" w:rsidRPr="007C72E0">
              <w:rPr>
                <w:bCs/>
                <w:sz w:val="20"/>
                <w:szCs w:val="20"/>
                <w:lang w:val="en-US"/>
              </w:rPr>
              <w:t xml:space="preserve"> of the CCA</w:t>
            </w:r>
            <w:r w:rsidR="00384FC6">
              <w:rPr>
                <w:bCs/>
                <w:sz w:val="20"/>
                <w:szCs w:val="20"/>
                <w:lang w:val="en-US"/>
              </w:rPr>
              <w:t xml:space="preserve"> fully </w:t>
            </w:r>
            <w:proofErr w:type="gramStart"/>
            <w:r w:rsidR="00384FC6">
              <w:rPr>
                <w:bCs/>
                <w:sz w:val="20"/>
                <w:szCs w:val="20"/>
                <w:lang w:val="en-US"/>
              </w:rPr>
              <w:t>takes into account</w:t>
            </w:r>
            <w:proofErr w:type="gramEnd"/>
            <w:r w:rsidR="00384FC6">
              <w:rPr>
                <w:bCs/>
                <w:sz w:val="20"/>
                <w:szCs w:val="20"/>
                <w:lang w:val="en-US"/>
              </w:rPr>
              <w:t xml:space="preserve"> disability inclusion.</w:t>
            </w:r>
          </w:p>
          <w:p w14:paraId="6D920FD8" w14:textId="6F16ADCD" w:rsidR="00384FC6" w:rsidRPr="009551E3" w:rsidRDefault="00384FC6" w:rsidP="009551E3">
            <w:pPr>
              <w:spacing w:after="0" w:line="240" w:lineRule="auto"/>
              <w:jc w:val="both"/>
              <w:rPr>
                <w:bCs/>
                <w:sz w:val="20"/>
                <w:szCs w:val="20"/>
                <w:lang w:val="en-US"/>
              </w:rPr>
            </w:pPr>
            <w:r>
              <w:rPr>
                <w:bCs/>
                <w:sz w:val="20"/>
                <w:szCs w:val="20"/>
                <w:lang w:val="en-US"/>
              </w:rPr>
              <w:t>The programme will support the participation of OPDs in the CCA revision process for 2022 and 2023</w:t>
            </w:r>
            <w:r w:rsidR="00F45DF9">
              <w:rPr>
                <w:bCs/>
                <w:sz w:val="20"/>
                <w:szCs w:val="20"/>
                <w:lang w:val="en-US"/>
              </w:rPr>
              <w:t>.</w:t>
            </w:r>
          </w:p>
        </w:tc>
      </w:tr>
      <w:tr w:rsidR="00AF4B08" w:rsidRPr="007C72E0" w14:paraId="7430922F"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407F7176" w14:textId="1D6D3219" w:rsidR="00AF4B08" w:rsidRPr="00384FC6" w:rsidRDefault="00AF4B08" w:rsidP="00AF4B08">
            <w:pPr>
              <w:tabs>
                <w:tab w:val="left" w:pos="90"/>
              </w:tabs>
              <w:spacing w:after="0" w:line="240" w:lineRule="auto"/>
              <w:rPr>
                <w:sz w:val="20"/>
                <w:szCs w:val="20"/>
                <w:u w:val="single"/>
                <w:lang w:val="en-US"/>
              </w:rPr>
            </w:pPr>
            <w:r w:rsidRPr="007C72E0">
              <w:rPr>
                <w:b/>
                <w:sz w:val="20"/>
                <w:szCs w:val="20"/>
                <w:u w:val="single"/>
                <w:lang w:val="en-US"/>
              </w:rPr>
              <w:t>Baseline</w:t>
            </w:r>
            <w:proofErr w:type="gramStart"/>
            <w:r w:rsidRPr="007C72E0">
              <w:rPr>
                <w:b/>
                <w:sz w:val="20"/>
                <w:szCs w:val="20"/>
                <w:u w:val="single"/>
                <w:lang w:val="en-US"/>
              </w:rPr>
              <w:t>:</w:t>
            </w:r>
            <w:r w:rsidRPr="00384FC6">
              <w:rPr>
                <w:b/>
                <w:sz w:val="20"/>
                <w:szCs w:val="20"/>
                <w:lang w:val="en-US"/>
              </w:rPr>
              <w:t xml:space="preserve"> </w:t>
            </w:r>
            <w:r w:rsidR="00384FC6" w:rsidRPr="00384FC6">
              <w:rPr>
                <w:sz w:val="20"/>
                <w:szCs w:val="20"/>
                <w:lang w:val="en-US"/>
              </w:rPr>
              <w:t xml:space="preserve"> </w:t>
            </w:r>
            <w:r w:rsidR="00384FC6">
              <w:rPr>
                <w:sz w:val="20"/>
                <w:szCs w:val="20"/>
                <w:lang w:val="en-US"/>
              </w:rPr>
              <w:t>(</w:t>
            </w:r>
            <w:proofErr w:type="gramEnd"/>
            <w:r w:rsidR="00384FC6">
              <w:rPr>
                <w:sz w:val="20"/>
                <w:szCs w:val="20"/>
                <w:lang w:val="en-US"/>
              </w:rPr>
              <w:t xml:space="preserve">01) </w:t>
            </w:r>
            <w:r w:rsidR="00384FC6" w:rsidRPr="00384FC6">
              <w:rPr>
                <w:sz w:val="20"/>
                <w:szCs w:val="20"/>
                <w:lang w:val="en-US"/>
              </w:rPr>
              <w:t>The</w:t>
            </w:r>
            <w:r w:rsidR="00384FC6">
              <w:rPr>
                <w:sz w:val="20"/>
                <w:szCs w:val="20"/>
                <w:lang w:val="en-US"/>
              </w:rPr>
              <w:t xml:space="preserve"> CCA for 2021 is already elaborated and completed</w:t>
            </w:r>
            <w:r w:rsidR="00384FC6" w:rsidRPr="00384FC6">
              <w:rPr>
                <w:sz w:val="20"/>
                <w:szCs w:val="20"/>
                <w:lang w:val="en-US"/>
              </w:rPr>
              <w:t xml:space="preserve"> </w:t>
            </w:r>
          </w:p>
        </w:tc>
      </w:tr>
      <w:tr w:rsidR="00AF4B08" w:rsidRPr="007C72E0" w14:paraId="6A9E4833"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0664F882" w14:textId="6D2437A1" w:rsidR="00AF4B08" w:rsidRPr="007C72E0" w:rsidRDefault="00AF4B08" w:rsidP="00AF4B08">
            <w:pPr>
              <w:tabs>
                <w:tab w:val="left" w:pos="90"/>
              </w:tabs>
              <w:spacing w:after="0" w:line="240" w:lineRule="auto"/>
              <w:rPr>
                <w:sz w:val="20"/>
                <w:szCs w:val="20"/>
                <w:lang w:val="en-US"/>
              </w:rPr>
            </w:pPr>
            <w:r w:rsidRPr="007C72E0">
              <w:rPr>
                <w:b/>
                <w:sz w:val="20"/>
                <w:szCs w:val="20"/>
                <w:u w:val="single"/>
                <w:lang w:val="en-US"/>
              </w:rPr>
              <w:t>Milestone year 1:</w:t>
            </w:r>
            <w:r w:rsidRPr="00384FC6">
              <w:rPr>
                <w:b/>
                <w:sz w:val="20"/>
                <w:szCs w:val="20"/>
                <w:lang w:val="en-US"/>
              </w:rPr>
              <w:t xml:space="preserve"> </w:t>
            </w:r>
            <w:r w:rsidR="00384FC6" w:rsidRPr="00384FC6">
              <w:rPr>
                <w:bCs/>
                <w:sz w:val="20"/>
                <w:szCs w:val="20"/>
                <w:lang w:val="en-US"/>
              </w:rPr>
              <w:t>(01)</w:t>
            </w:r>
            <w:r w:rsidR="00384FC6">
              <w:rPr>
                <w:bCs/>
                <w:sz w:val="20"/>
                <w:szCs w:val="20"/>
                <w:lang w:val="en-US"/>
              </w:rPr>
              <w:t xml:space="preserve"> </w:t>
            </w:r>
            <w:r w:rsidR="00F45DF9">
              <w:rPr>
                <w:bCs/>
                <w:sz w:val="20"/>
                <w:szCs w:val="20"/>
                <w:lang w:val="en-US"/>
              </w:rPr>
              <w:t xml:space="preserve">The </w:t>
            </w:r>
            <w:r w:rsidR="00384FC6">
              <w:rPr>
                <w:bCs/>
                <w:sz w:val="20"/>
                <w:szCs w:val="20"/>
                <w:lang w:val="en-US"/>
              </w:rPr>
              <w:t>CCA will be revised in</w:t>
            </w:r>
            <w:r w:rsidR="00F45DF9">
              <w:rPr>
                <w:bCs/>
                <w:sz w:val="20"/>
                <w:szCs w:val="20"/>
                <w:lang w:val="en-US"/>
              </w:rPr>
              <w:t xml:space="preserve"> 2022 with full disability inclusion during</w:t>
            </w:r>
            <w:r w:rsidR="00384FC6">
              <w:rPr>
                <w:bCs/>
                <w:sz w:val="20"/>
                <w:szCs w:val="20"/>
                <w:lang w:val="en-US"/>
              </w:rPr>
              <w:t xml:space="preserve"> the first year of implementation</w:t>
            </w:r>
            <w:r w:rsidR="00F45DF9">
              <w:rPr>
                <w:bCs/>
                <w:sz w:val="20"/>
                <w:szCs w:val="20"/>
                <w:lang w:val="en-US"/>
              </w:rPr>
              <w:t xml:space="preserve"> of this programme</w:t>
            </w:r>
          </w:p>
        </w:tc>
      </w:tr>
      <w:tr w:rsidR="00AF4B08" w:rsidRPr="007C72E0" w14:paraId="48193A04"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5544B67A" w14:textId="610F9B37" w:rsidR="00AF4B08" w:rsidRPr="007C72E0" w:rsidRDefault="00AF4B08" w:rsidP="00AF4B08">
            <w:pPr>
              <w:tabs>
                <w:tab w:val="left" w:pos="90"/>
              </w:tabs>
              <w:spacing w:after="0" w:line="240" w:lineRule="auto"/>
              <w:rPr>
                <w:sz w:val="20"/>
                <w:szCs w:val="20"/>
                <w:lang w:val="en-US"/>
              </w:rPr>
            </w:pPr>
            <w:r w:rsidRPr="007C72E0">
              <w:rPr>
                <w:b/>
                <w:sz w:val="20"/>
                <w:szCs w:val="20"/>
                <w:u w:val="single"/>
                <w:lang w:val="en-US"/>
              </w:rPr>
              <w:t>Milestone year 2:</w:t>
            </w:r>
            <w:r w:rsidRPr="009E5FF2">
              <w:rPr>
                <w:b/>
                <w:sz w:val="20"/>
                <w:szCs w:val="20"/>
                <w:lang w:val="en-US"/>
              </w:rPr>
              <w:t xml:space="preserve"> </w:t>
            </w:r>
            <w:r w:rsidR="009E5FF2" w:rsidRPr="00384FC6">
              <w:rPr>
                <w:bCs/>
                <w:sz w:val="20"/>
                <w:szCs w:val="20"/>
                <w:lang w:val="en-US"/>
              </w:rPr>
              <w:t>(01)</w:t>
            </w:r>
            <w:r w:rsidR="009E5FF2">
              <w:rPr>
                <w:bCs/>
                <w:sz w:val="20"/>
                <w:szCs w:val="20"/>
                <w:lang w:val="en-US"/>
              </w:rPr>
              <w:t xml:space="preserve"> </w:t>
            </w:r>
            <w:r w:rsidR="00F45DF9">
              <w:rPr>
                <w:bCs/>
                <w:sz w:val="20"/>
                <w:szCs w:val="20"/>
                <w:lang w:val="en-US"/>
              </w:rPr>
              <w:t>The CCA will be revised in 2023 with full disability inclusion during the second year of implementation of this programme</w:t>
            </w:r>
          </w:p>
        </w:tc>
      </w:tr>
      <w:tr w:rsidR="00AF4B08" w:rsidRPr="007C72E0" w14:paraId="6F0F4707"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0AD3812D" w14:textId="44B3C183" w:rsidR="00AF4B08" w:rsidRPr="007C72E0" w:rsidRDefault="00AF4B08" w:rsidP="00AF4B08">
            <w:pPr>
              <w:tabs>
                <w:tab w:val="left" w:pos="90"/>
              </w:tabs>
              <w:spacing w:after="0" w:line="240" w:lineRule="auto"/>
              <w:rPr>
                <w:sz w:val="20"/>
                <w:szCs w:val="20"/>
                <w:lang w:val="en-US"/>
              </w:rPr>
            </w:pPr>
            <w:r w:rsidRPr="007C72E0">
              <w:rPr>
                <w:b/>
                <w:sz w:val="20"/>
                <w:szCs w:val="20"/>
                <w:u w:val="single"/>
                <w:lang w:val="en-US"/>
              </w:rPr>
              <w:t>Target:</w:t>
            </w:r>
            <w:r w:rsidRPr="003F441A">
              <w:rPr>
                <w:bCs/>
                <w:sz w:val="20"/>
                <w:szCs w:val="20"/>
                <w:lang w:val="en-US"/>
              </w:rPr>
              <w:t xml:space="preserve"> </w:t>
            </w:r>
            <w:r w:rsidR="003F441A" w:rsidRPr="003F441A">
              <w:rPr>
                <w:bCs/>
                <w:sz w:val="20"/>
                <w:szCs w:val="20"/>
                <w:lang w:val="en-US"/>
              </w:rPr>
              <w:t>0</w:t>
            </w:r>
            <w:r w:rsidR="009551E3" w:rsidRPr="003F441A">
              <w:rPr>
                <w:bCs/>
                <w:sz w:val="20"/>
                <w:szCs w:val="20"/>
                <w:lang w:val="en-US"/>
              </w:rPr>
              <w:t>2</w:t>
            </w:r>
            <w:r w:rsidR="003F441A">
              <w:rPr>
                <w:bCs/>
                <w:sz w:val="20"/>
                <w:szCs w:val="20"/>
                <w:lang w:val="en-US"/>
              </w:rPr>
              <w:t xml:space="preserve"> revised CCAs that fully incorporate disability inclusion in their analysis and in which OPDs participate meaningfully.</w:t>
            </w:r>
          </w:p>
        </w:tc>
      </w:tr>
      <w:tr w:rsidR="00AF4B08" w:rsidRPr="007C72E0" w14:paraId="755F7D2D" w14:textId="77777777" w:rsidTr="009551E3">
        <w:trPr>
          <w:trHeight w:val="188"/>
          <w:jc w:val="center"/>
        </w:trPr>
        <w:tc>
          <w:tcPr>
            <w:tcW w:w="10620" w:type="dxa"/>
            <w:tcBorders>
              <w:top w:val="single" w:sz="4" w:space="0" w:color="999999"/>
              <w:left w:val="single" w:sz="4" w:space="0" w:color="999999"/>
              <w:bottom w:val="single" w:sz="4" w:space="0" w:color="999999"/>
              <w:right w:val="single" w:sz="4" w:space="0" w:color="999999"/>
            </w:tcBorders>
            <w:hideMark/>
          </w:tcPr>
          <w:p w14:paraId="3824D3C6" w14:textId="77777777" w:rsidR="00AF4B08" w:rsidRPr="007C72E0" w:rsidRDefault="00AF4B08" w:rsidP="00AF4B08">
            <w:pPr>
              <w:tabs>
                <w:tab w:val="left" w:pos="90"/>
              </w:tabs>
              <w:spacing w:after="0" w:line="240" w:lineRule="auto"/>
              <w:rPr>
                <w:b/>
                <w:sz w:val="20"/>
                <w:szCs w:val="20"/>
                <w:u w:val="single"/>
                <w:lang w:val="en-US"/>
              </w:rPr>
            </w:pPr>
            <w:r w:rsidRPr="007C72E0">
              <w:rPr>
                <w:b/>
                <w:sz w:val="20"/>
                <w:szCs w:val="20"/>
                <w:u w:val="single"/>
                <w:lang w:val="en-US"/>
              </w:rPr>
              <w:t>Means of verification:</w:t>
            </w:r>
          </w:p>
          <w:p w14:paraId="2B9FE384" w14:textId="329509AA" w:rsidR="00AF4B08" w:rsidRPr="007C72E0" w:rsidRDefault="006F24D5" w:rsidP="00AD361D">
            <w:pPr>
              <w:numPr>
                <w:ilvl w:val="0"/>
                <w:numId w:val="13"/>
              </w:numPr>
              <w:spacing w:after="0" w:line="240" w:lineRule="auto"/>
              <w:jc w:val="both"/>
              <w:rPr>
                <w:color w:val="000000"/>
                <w:sz w:val="20"/>
                <w:szCs w:val="20"/>
                <w:lang w:val="en-US"/>
              </w:rPr>
            </w:pPr>
            <w:r w:rsidRPr="007C72E0">
              <w:rPr>
                <w:color w:val="000000"/>
                <w:sz w:val="20"/>
                <w:lang w:val="en-US"/>
              </w:rPr>
              <w:t>Revised CCA</w:t>
            </w:r>
            <w:r w:rsidR="00AF4B08" w:rsidRPr="007C72E0">
              <w:rPr>
                <w:color w:val="000000"/>
                <w:sz w:val="20"/>
                <w:lang w:val="en-US"/>
              </w:rPr>
              <w:t>s</w:t>
            </w:r>
          </w:p>
          <w:p w14:paraId="1AA07EE6" w14:textId="275DFDD2" w:rsidR="006F24D5" w:rsidRPr="007C72E0" w:rsidRDefault="006F24D5" w:rsidP="00AD361D">
            <w:pPr>
              <w:numPr>
                <w:ilvl w:val="0"/>
                <w:numId w:val="13"/>
              </w:numPr>
              <w:spacing w:after="0" w:line="240" w:lineRule="auto"/>
              <w:jc w:val="both"/>
              <w:rPr>
                <w:color w:val="000000"/>
                <w:sz w:val="20"/>
                <w:szCs w:val="20"/>
                <w:lang w:val="en-US"/>
              </w:rPr>
            </w:pPr>
            <w:r w:rsidRPr="007C72E0">
              <w:rPr>
                <w:color w:val="000000"/>
                <w:sz w:val="20"/>
                <w:szCs w:val="20"/>
                <w:lang w:val="en-US"/>
              </w:rPr>
              <w:t>Reports of the CCA revision process</w:t>
            </w:r>
          </w:p>
          <w:p w14:paraId="2FE8144C" w14:textId="3FF4EE09" w:rsidR="006F24D5" w:rsidRPr="007C72E0" w:rsidRDefault="00AF4B08" w:rsidP="00AD361D">
            <w:pPr>
              <w:numPr>
                <w:ilvl w:val="0"/>
                <w:numId w:val="13"/>
              </w:numPr>
              <w:tabs>
                <w:tab w:val="left" w:pos="90"/>
              </w:tabs>
              <w:rPr>
                <w:color w:val="000000"/>
                <w:sz w:val="20"/>
                <w:szCs w:val="20"/>
                <w:lang w:val="en-US"/>
              </w:rPr>
            </w:pPr>
            <w:r w:rsidRPr="007C72E0">
              <w:rPr>
                <w:color w:val="000000"/>
                <w:sz w:val="20"/>
                <w:lang w:val="en-US"/>
              </w:rPr>
              <w:t>Joint programme progress report</w:t>
            </w:r>
          </w:p>
        </w:tc>
      </w:tr>
      <w:tr w:rsidR="002F076C" w:rsidRPr="007C72E0" w14:paraId="46828379" w14:textId="77777777" w:rsidTr="00F05D29">
        <w:trPr>
          <w:jc w:val="center"/>
        </w:trPr>
        <w:tc>
          <w:tcPr>
            <w:tcW w:w="10620" w:type="dxa"/>
            <w:tcBorders>
              <w:top w:val="single" w:sz="4" w:space="0" w:color="999999"/>
              <w:left w:val="single" w:sz="4" w:space="0" w:color="999999"/>
              <w:bottom w:val="single" w:sz="4" w:space="0" w:color="999999"/>
              <w:right w:val="single" w:sz="4" w:space="0" w:color="999999"/>
            </w:tcBorders>
            <w:hideMark/>
          </w:tcPr>
          <w:p w14:paraId="4BAD4B8D" w14:textId="77777777" w:rsidR="002F076C" w:rsidRPr="007C72E0" w:rsidRDefault="002F076C" w:rsidP="002F076C">
            <w:pPr>
              <w:spacing w:after="0" w:line="240" w:lineRule="auto"/>
              <w:rPr>
                <w:b/>
                <w:color w:val="000000"/>
                <w:sz w:val="20"/>
                <w:szCs w:val="20"/>
                <w:lang w:val="en-US"/>
              </w:rPr>
            </w:pPr>
            <w:r w:rsidRPr="007C72E0">
              <w:rPr>
                <w:b/>
                <w:sz w:val="20"/>
                <w:szCs w:val="20"/>
                <w:u w:val="single"/>
                <w:lang w:val="en-US"/>
              </w:rPr>
              <w:t>Responsible</w:t>
            </w:r>
            <w:r w:rsidRPr="007C72E0">
              <w:rPr>
                <w:b/>
                <w:sz w:val="20"/>
                <w:szCs w:val="20"/>
                <w:lang w:val="en-US"/>
              </w:rPr>
              <w:t>:</w:t>
            </w:r>
            <w:r w:rsidRPr="007C72E0">
              <w:rPr>
                <w:sz w:val="20"/>
                <w:szCs w:val="20"/>
                <w:lang w:val="en-US"/>
              </w:rPr>
              <w:t xml:space="preserve"> Joint UN Team - </w:t>
            </w:r>
            <w:r w:rsidRPr="007C72E0">
              <w:rPr>
                <w:b/>
                <w:color w:val="000000"/>
                <w:sz w:val="20"/>
                <w:szCs w:val="20"/>
                <w:lang w:val="en-US"/>
              </w:rPr>
              <w:t>UNESCO, OHCHR, UNFPA</w:t>
            </w:r>
          </w:p>
          <w:p w14:paraId="6B5211D2" w14:textId="3B266995" w:rsidR="002F076C" w:rsidRPr="007C72E0" w:rsidRDefault="002F076C" w:rsidP="002F076C">
            <w:pPr>
              <w:spacing w:after="0" w:line="240" w:lineRule="auto"/>
              <w:jc w:val="both"/>
              <w:rPr>
                <w:sz w:val="20"/>
                <w:szCs w:val="20"/>
                <w:u w:val="single"/>
                <w:lang w:val="en-US"/>
              </w:rPr>
            </w:pPr>
          </w:p>
        </w:tc>
      </w:tr>
      <w:tr w:rsidR="002F076C" w:rsidRPr="007C72E0" w14:paraId="0BE0AD79" w14:textId="77777777" w:rsidTr="00B93CDE">
        <w:trPr>
          <w:jc w:val="center"/>
        </w:trPr>
        <w:tc>
          <w:tcPr>
            <w:tcW w:w="10620" w:type="dxa"/>
            <w:tcBorders>
              <w:top w:val="single" w:sz="4" w:space="0" w:color="999999"/>
              <w:left w:val="single" w:sz="4" w:space="0" w:color="999999"/>
              <w:bottom w:val="single" w:sz="4" w:space="0" w:color="999999"/>
              <w:right w:val="single" w:sz="4" w:space="0" w:color="999999"/>
            </w:tcBorders>
            <w:shd w:val="clear" w:color="auto" w:fill="FFD966" w:themeFill="accent4" w:themeFillTint="99"/>
          </w:tcPr>
          <w:p w14:paraId="30140A6C" w14:textId="5A373CFC" w:rsidR="002F076C" w:rsidRPr="007C72E0" w:rsidRDefault="002F076C" w:rsidP="00AD361D">
            <w:pPr>
              <w:pStyle w:val="ListParagraph"/>
              <w:numPr>
                <w:ilvl w:val="2"/>
                <w:numId w:val="16"/>
              </w:numPr>
              <w:spacing w:after="0" w:line="240" w:lineRule="auto"/>
              <w:jc w:val="both"/>
              <w:rPr>
                <w:b/>
                <w:sz w:val="20"/>
                <w:szCs w:val="20"/>
                <w:lang w:val="en-US"/>
              </w:rPr>
            </w:pPr>
            <w:r w:rsidRPr="007C72E0">
              <w:rPr>
                <w:b/>
                <w:sz w:val="20"/>
                <w:szCs w:val="20"/>
                <w:lang w:val="en-US"/>
              </w:rPr>
              <w:t># UNSDCF where disability inclusion has been mainstreamed and/or targeted</w:t>
            </w:r>
          </w:p>
        </w:tc>
      </w:tr>
    </w:tbl>
    <w:tbl>
      <w:tblPr>
        <w:tblW w:w="1062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0620"/>
      </w:tblGrid>
      <w:tr w:rsidR="00E36FBC" w:rsidRPr="007C72E0" w14:paraId="77EB05E3" w14:textId="77777777" w:rsidTr="00B44C0B">
        <w:trPr>
          <w:jc w:val="center"/>
        </w:trPr>
        <w:tc>
          <w:tcPr>
            <w:tcW w:w="10620" w:type="dxa"/>
            <w:tcBorders>
              <w:top w:val="single" w:sz="4" w:space="0" w:color="999999"/>
              <w:left w:val="single" w:sz="4" w:space="0" w:color="999999"/>
              <w:bottom w:val="single" w:sz="4" w:space="0" w:color="999999"/>
              <w:right w:val="single" w:sz="4" w:space="0" w:color="999999"/>
            </w:tcBorders>
          </w:tcPr>
          <w:p w14:paraId="34E4724B" w14:textId="4850A7E1" w:rsidR="00E36FBC" w:rsidRDefault="00E36FBC" w:rsidP="008820EE">
            <w:pPr>
              <w:spacing w:after="0" w:line="240" w:lineRule="auto"/>
              <w:jc w:val="both"/>
              <w:rPr>
                <w:sz w:val="20"/>
              </w:rPr>
            </w:pPr>
            <w:r w:rsidRPr="007C72E0">
              <w:rPr>
                <w:b/>
                <w:sz w:val="20"/>
                <w:szCs w:val="20"/>
                <w:u w:val="single"/>
              </w:rPr>
              <w:t>Description</w:t>
            </w:r>
            <w:r w:rsidRPr="007C72E0">
              <w:rPr>
                <w:b/>
                <w:sz w:val="20"/>
                <w:szCs w:val="20"/>
              </w:rPr>
              <w:t xml:space="preserve">: </w:t>
            </w:r>
            <w:r w:rsidR="00D51C81" w:rsidRPr="007C72E0">
              <w:rPr>
                <w:sz w:val="20"/>
              </w:rPr>
              <w:t>The UNSDCF has just been concluded for the period 202</w:t>
            </w:r>
            <w:r w:rsidR="0067768F">
              <w:rPr>
                <w:sz w:val="20"/>
              </w:rPr>
              <w:t>2</w:t>
            </w:r>
            <w:r w:rsidR="00D51C81" w:rsidRPr="007C72E0">
              <w:rPr>
                <w:sz w:val="20"/>
              </w:rPr>
              <w:t xml:space="preserve"> </w:t>
            </w:r>
            <w:r w:rsidR="0005225C" w:rsidRPr="007C72E0">
              <w:rPr>
                <w:sz w:val="20"/>
              </w:rPr>
              <w:t>–</w:t>
            </w:r>
            <w:r w:rsidR="00D51C81" w:rsidRPr="007C72E0">
              <w:rPr>
                <w:sz w:val="20"/>
              </w:rPr>
              <w:t xml:space="preserve"> 2026</w:t>
            </w:r>
            <w:r w:rsidR="00A07FEF" w:rsidRPr="007C72E0">
              <w:rPr>
                <w:sz w:val="20"/>
              </w:rPr>
              <w:t>.</w:t>
            </w:r>
            <w:r w:rsidR="0005225C" w:rsidRPr="007C72E0">
              <w:rPr>
                <w:sz w:val="20"/>
              </w:rPr>
              <w:t xml:space="preserve"> A </w:t>
            </w:r>
            <w:r w:rsidR="00856704" w:rsidRPr="007C72E0">
              <w:rPr>
                <w:sz w:val="20"/>
              </w:rPr>
              <w:t>midterm</w:t>
            </w:r>
            <w:r w:rsidR="0005225C" w:rsidRPr="007C72E0">
              <w:rPr>
                <w:sz w:val="20"/>
              </w:rPr>
              <w:t xml:space="preserve"> assessmen</w:t>
            </w:r>
            <w:r w:rsidR="00E22A43" w:rsidRPr="007C72E0">
              <w:rPr>
                <w:sz w:val="20"/>
              </w:rPr>
              <w:t>t</w:t>
            </w:r>
            <w:r w:rsidR="0005225C" w:rsidRPr="007C72E0">
              <w:rPr>
                <w:sz w:val="20"/>
              </w:rPr>
              <w:t xml:space="preserve"> </w:t>
            </w:r>
            <w:r w:rsidR="0067768F">
              <w:rPr>
                <w:sz w:val="20"/>
              </w:rPr>
              <w:t xml:space="preserve">(MTA) </w:t>
            </w:r>
            <w:r w:rsidR="0005225C" w:rsidRPr="007C72E0">
              <w:rPr>
                <w:sz w:val="20"/>
              </w:rPr>
              <w:t>shall be undertaken in 202</w:t>
            </w:r>
            <w:r w:rsidR="00A60EA8">
              <w:rPr>
                <w:sz w:val="20"/>
              </w:rPr>
              <w:t>4, with preparatory work beginning in 2023. This MTA will provide</w:t>
            </w:r>
            <w:r w:rsidR="00BE6951" w:rsidRPr="007C72E0">
              <w:rPr>
                <w:sz w:val="20"/>
              </w:rPr>
              <w:t xml:space="preserve"> recommendations for necessary reorientations</w:t>
            </w:r>
            <w:r w:rsidR="00A60EA8">
              <w:rPr>
                <w:sz w:val="20"/>
              </w:rPr>
              <w:t xml:space="preserve"> on the UNSDCF</w:t>
            </w:r>
            <w:r w:rsidR="00247260">
              <w:rPr>
                <w:sz w:val="20"/>
              </w:rPr>
              <w:t xml:space="preserve"> to be disability inclusive and done with the full participation o</w:t>
            </w:r>
            <w:r w:rsidR="000E7317">
              <w:rPr>
                <w:sz w:val="20"/>
              </w:rPr>
              <w:t>f OPDs</w:t>
            </w:r>
            <w:r w:rsidR="00BE6951" w:rsidRPr="007C72E0">
              <w:rPr>
                <w:sz w:val="20"/>
              </w:rPr>
              <w:t>. This programme will ensure that</w:t>
            </w:r>
            <w:r w:rsidR="00A07FEF" w:rsidRPr="007C72E0">
              <w:rPr>
                <w:sz w:val="20"/>
              </w:rPr>
              <w:t xml:space="preserve"> disability inclusion is mainstreamed i</w:t>
            </w:r>
            <w:r w:rsidR="0067768F">
              <w:rPr>
                <w:sz w:val="20"/>
              </w:rPr>
              <w:t>n</w:t>
            </w:r>
            <w:r w:rsidR="00A07FEF" w:rsidRPr="007C72E0">
              <w:rPr>
                <w:sz w:val="20"/>
              </w:rPr>
              <w:t xml:space="preserve"> the UNSDCF</w:t>
            </w:r>
            <w:r w:rsidR="00325CEC" w:rsidRPr="007C72E0">
              <w:rPr>
                <w:sz w:val="20"/>
              </w:rPr>
              <w:t xml:space="preserve"> MTA and its reorientation.</w:t>
            </w:r>
            <w:r w:rsidR="00BE6951" w:rsidRPr="007C72E0">
              <w:rPr>
                <w:sz w:val="20"/>
              </w:rPr>
              <w:t xml:space="preserve"> </w:t>
            </w:r>
          </w:p>
          <w:p w14:paraId="1E1071D0" w14:textId="7487984F" w:rsidR="00E410B4" w:rsidRPr="007C72E0" w:rsidRDefault="00E410B4" w:rsidP="008820EE">
            <w:pPr>
              <w:spacing w:after="0" w:line="240" w:lineRule="auto"/>
              <w:jc w:val="both"/>
              <w:rPr>
                <w:b/>
                <w:sz w:val="20"/>
                <w:szCs w:val="20"/>
                <w:u w:val="single"/>
              </w:rPr>
            </w:pPr>
            <w:r>
              <w:rPr>
                <w:sz w:val="20"/>
              </w:rPr>
              <w:t>Since the UNSDCF is fully aligned to the National Development Strategy (NDS #)), this policy document shall equally be assessed for disability inclusion alongside the UNSDCF in 2023.</w:t>
            </w:r>
          </w:p>
        </w:tc>
      </w:tr>
      <w:tr w:rsidR="00E36FBC" w:rsidRPr="007C72E0" w14:paraId="5F5FB10E" w14:textId="77777777" w:rsidTr="00B44C0B">
        <w:trPr>
          <w:jc w:val="center"/>
        </w:trPr>
        <w:tc>
          <w:tcPr>
            <w:tcW w:w="10620" w:type="dxa"/>
            <w:tcBorders>
              <w:top w:val="single" w:sz="4" w:space="0" w:color="999999"/>
              <w:left w:val="single" w:sz="4" w:space="0" w:color="999999"/>
              <w:bottom w:val="single" w:sz="4" w:space="0" w:color="999999"/>
              <w:right w:val="single" w:sz="4" w:space="0" w:color="999999"/>
            </w:tcBorders>
          </w:tcPr>
          <w:p w14:paraId="2C449D9F" w14:textId="0C9F2B6F" w:rsidR="00E36FBC" w:rsidRPr="007C72E0" w:rsidRDefault="00E36FBC" w:rsidP="00E36FBC">
            <w:pPr>
              <w:tabs>
                <w:tab w:val="left" w:pos="90"/>
              </w:tabs>
              <w:spacing w:after="0" w:line="240" w:lineRule="auto"/>
              <w:rPr>
                <w:b/>
                <w:sz w:val="20"/>
                <w:szCs w:val="20"/>
                <w:u w:val="single"/>
              </w:rPr>
            </w:pPr>
            <w:r w:rsidRPr="007C72E0">
              <w:rPr>
                <w:b/>
                <w:sz w:val="20"/>
                <w:szCs w:val="20"/>
                <w:u w:val="single"/>
              </w:rPr>
              <w:t xml:space="preserve">Baseline: </w:t>
            </w:r>
            <w:r w:rsidR="00C95C48">
              <w:rPr>
                <w:sz w:val="20"/>
                <w:szCs w:val="20"/>
              </w:rPr>
              <w:t>One (01) currently completed UNSDCF</w:t>
            </w:r>
            <w:r w:rsidR="000E7317">
              <w:rPr>
                <w:sz w:val="20"/>
                <w:szCs w:val="20"/>
              </w:rPr>
              <w:t xml:space="preserve"> for 2022-2026</w:t>
            </w:r>
          </w:p>
        </w:tc>
      </w:tr>
      <w:tr w:rsidR="00E36FBC" w:rsidRPr="007C72E0" w14:paraId="25B4F6FE" w14:textId="77777777" w:rsidTr="00B44C0B">
        <w:trPr>
          <w:jc w:val="center"/>
        </w:trPr>
        <w:tc>
          <w:tcPr>
            <w:tcW w:w="10620" w:type="dxa"/>
            <w:tcBorders>
              <w:top w:val="single" w:sz="4" w:space="0" w:color="999999"/>
              <w:left w:val="single" w:sz="4" w:space="0" w:color="999999"/>
              <w:bottom w:val="single" w:sz="4" w:space="0" w:color="999999"/>
              <w:right w:val="single" w:sz="4" w:space="0" w:color="999999"/>
            </w:tcBorders>
          </w:tcPr>
          <w:p w14:paraId="3E92EDAE" w14:textId="03D1BB5F" w:rsidR="00E36FBC" w:rsidRPr="007C72E0" w:rsidRDefault="00E36FBC" w:rsidP="00E36FBC">
            <w:pPr>
              <w:tabs>
                <w:tab w:val="left" w:pos="90"/>
              </w:tabs>
              <w:spacing w:after="0" w:line="240" w:lineRule="auto"/>
              <w:rPr>
                <w:b/>
                <w:sz w:val="20"/>
                <w:szCs w:val="20"/>
                <w:u w:val="single"/>
              </w:rPr>
            </w:pPr>
            <w:r w:rsidRPr="007C72E0">
              <w:rPr>
                <w:b/>
                <w:sz w:val="20"/>
                <w:szCs w:val="20"/>
                <w:u w:val="single"/>
              </w:rPr>
              <w:t xml:space="preserve">Milestone year </w:t>
            </w:r>
            <w:r w:rsidR="00750B03" w:rsidRPr="007C72E0">
              <w:rPr>
                <w:b/>
                <w:sz w:val="20"/>
                <w:szCs w:val="20"/>
                <w:u w:val="single"/>
              </w:rPr>
              <w:t>1</w:t>
            </w:r>
            <w:r w:rsidR="0067768F">
              <w:rPr>
                <w:b/>
                <w:sz w:val="20"/>
                <w:szCs w:val="20"/>
                <w:u w:val="single"/>
              </w:rPr>
              <w:t>:</w:t>
            </w:r>
            <w:r w:rsidR="0067768F" w:rsidRPr="00C95C48">
              <w:rPr>
                <w:bCs/>
                <w:sz w:val="20"/>
                <w:szCs w:val="20"/>
              </w:rPr>
              <w:t xml:space="preserve"> 0</w:t>
            </w:r>
            <w:r w:rsidR="00C95C48" w:rsidRPr="00C95C48">
              <w:rPr>
                <w:bCs/>
                <w:sz w:val="20"/>
                <w:szCs w:val="20"/>
              </w:rPr>
              <w:t xml:space="preserve"> There</w:t>
            </w:r>
            <w:r w:rsidR="00C95C48">
              <w:rPr>
                <w:bCs/>
                <w:sz w:val="20"/>
                <w:szCs w:val="20"/>
              </w:rPr>
              <w:t xml:space="preserve"> shall be no opportunity to revise the UNSDCF in the first year of implementation </w:t>
            </w:r>
            <w:r w:rsidR="000E7317">
              <w:rPr>
                <w:bCs/>
                <w:sz w:val="20"/>
                <w:szCs w:val="20"/>
              </w:rPr>
              <w:t xml:space="preserve">in </w:t>
            </w:r>
            <w:r w:rsidR="00C95C48">
              <w:rPr>
                <w:bCs/>
                <w:sz w:val="20"/>
                <w:szCs w:val="20"/>
              </w:rPr>
              <w:t>2022.</w:t>
            </w:r>
          </w:p>
        </w:tc>
      </w:tr>
      <w:tr w:rsidR="00E36FBC" w:rsidRPr="007C72E0" w14:paraId="0A646126" w14:textId="77777777" w:rsidTr="00B44C0B">
        <w:trPr>
          <w:jc w:val="center"/>
        </w:trPr>
        <w:tc>
          <w:tcPr>
            <w:tcW w:w="10620" w:type="dxa"/>
            <w:tcBorders>
              <w:top w:val="single" w:sz="4" w:space="0" w:color="999999"/>
              <w:left w:val="single" w:sz="4" w:space="0" w:color="999999"/>
              <w:bottom w:val="single" w:sz="4" w:space="0" w:color="999999"/>
              <w:right w:val="single" w:sz="4" w:space="0" w:color="999999"/>
            </w:tcBorders>
          </w:tcPr>
          <w:p w14:paraId="013C891A" w14:textId="6F9F916A" w:rsidR="00E36FBC" w:rsidRPr="007C72E0" w:rsidRDefault="00E36FBC" w:rsidP="00E36FBC">
            <w:pPr>
              <w:tabs>
                <w:tab w:val="left" w:pos="90"/>
              </w:tabs>
              <w:spacing w:after="0" w:line="240" w:lineRule="auto"/>
              <w:rPr>
                <w:b/>
                <w:sz w:val="20"/>
                <w:szCs w:val="20"/>
                <w:u w:val="single"/>
              </w:rPr>
            </w:pPr>
            <w:r w:rsidRPr="007C72E0">
              <w:rPr>
                <w:b/>
                <w:sz w:val="20"/>
                <w:szCs w:val="20"/>
                <w:u w:val="single"/>
              </w:rPr>
              <w:t>Milestone year 2:</w:t>
            </w:r>
            <w:r w:rsidR="00C95C48">
              <w:rPr>
                <w:sz w:val="20"/>
                <w:szCs w:val="20"/>
              </w:rPr>
              <w:t xml:space="preserve"> (01) The programme shall begin the groundwork of undertaking </w:t>
            </w:r>
            <w:r w:rsidR="000E7317">
              <w:rPr>
                <w:sz w:val="20"/>
                <w:szCs w:val="20"/>
              </w:rPr>
              <w:t>the Mid-Term</w:t>
            </w:r>
            <w:r w:rsidR="00C95C48">
              <w:rPr>
                <w:sz w:val="20"/>
                <w:szCs w:val="20"/>
              </w:rPr>
              <w:t xml:space="preserve"> assessment of the UNSDCF from a disability inclusion perspective and preparing recommendations.</w:t>
            </w:r>
          </w:p>
        </w:tc>
      </w:tr>
      <w:tr w:rsidR="00E36FBC" w:rsidRPr="007C72E0" w14:paraId="0DCA2B85" w14:textId="77777777" w:rsidTr="00B44C0B">
        <w:trPr>
          <w:jc w:val="center"/>
        </w:trPr>
        <w:tc>
          <w:tcPr>
            <w:tcW w:w="10620" w:type="dxa"/>
            <w:tcBorders>
              <w:top w:val="single" w:sz="4" w:space="0" w:color="999999"/>
              <w:left w:val="single" w:sz="4" w:space="0" w:color="999999"/>
              <w:bottom w:val="single" w:sz="4" w:space="0" w:color="999999"/>
              <w:right w:val="single" w:sz="4" w:space="0" w:color="999999"/>
            </w:tcBorders>
          </w:tcPr>
          <w:p w14:paraId="7C922609" w14:textId="7E546187" w:rsidR="00E36FBC" w:rsidRPr="007C72E0" w:rsidRDefault="00E36FBC" w:rsidP="00E36FBC">
            <w:pPr>
              <w:tabs>
                <w:tab w:val="left" w:pos="90"/>
              </w:tabs>
              <w:spacing w:after="0" w:line="240" w:lineRule="auto"/>
              <w:rPr>
                <w:b/>
                <w:sz w:val="20"/>
                <w:szCs w:val="20"/>
                <w:u w:val="single"/>
              </w:rPr>
            </w:pPr>
            <w:r w:rsidRPr="007C72E0">
              <w:rPr>
                <w:b/>
                <w:sz w:val="20"/>
                <w:szCs w:val="20"/>
                <w:u w:val="single"/>
              </w:rPr>
              <w:t xml:space="preserve">Target: </w:t>
            </w:r>
            <w:r w:rsidR="00750B03" w:rsidRPr="007C72E0">
              <w:rPr>
                <w:sz w:val="20"/>
                <w:szCs w:val="20"/>
              </w:rPr>
              <w:t>1</w:t>
            </w:r>
          </w:p>
        </w:tc>
      </w:tr>
      <w:tr w:rsidR="00E36FBC" w:rsidRPr="007C72E0" w14:paraId="2519F5B0" w14:textId="77777777" w:rsidTr="00B44C0B">
        <w:trPr>
          <w:trHeight w:val="323"/>
          <w:jc w:val="center"/>
        </w:trPr>
        <w:tc>
          <w:tcPr>
            <w:tcW w:w="10620" w:type="dxa"/>
            <w:tcBorders>
              <w:top w:val="single" w:sz="4" w:space="0" w:color="999999"/>
              <w:left w:val="single" w:sz="4" w:space="0" w:color="999999"/>
              <w:bottom w:val="single" w:sz="4" w:space="0" w:color="999999"/>
              <w:right w:val="single" w:sz="4" w:space="0" w:color="999999"/>
            </w:tcBorders>
          </w:tcPr>
          <w:p w14:paraId="28F21945" w14:textId="77777777" w:rsidR="00750B03" w:rsidRPr="007C72E0" w:rsidRDefault="00750B03" w:rsidP="00750B03">
            <w:pPr>
              <w:tabs>
                <w:tab w:val="left" w:pos="90"/>
              </w:tabs>
              <w:spacing w:after="0" w:line="240" w:lineRule="auto"/>
              <w:rPr>
                <w:b/>
                <w:sz w:val="20"/>
                <w:szCs w:val="20"/>
                <w:u w:val="single"/>
              </w:rPr>
            </w:pPr>
            <w:r w:rsidRPr="007C72E0">
              <w:rPr>
                <w:b/>
                <w:sz w:val="20"/>
                <w:szCs w:val="20"/>
                <w:u w:val="single"/>
              </w:rPr>
              <w:t>Means of verification:</w:t>
            </w:r>
          </w:p>
          <w:p w14:paraId="6AC0392A" w14:textId="4E163BC9" w:rsidR="00750B03" w:rsidRPr="007C72E0" w:rsidRDefault="00E22A43" w:rsidP="00AD361D">
            <w:pPr>
              <w:numPr>
                <w:ilvl w:val="0"/>
                <w:numId w:val="13"/>
              </w:numPr>
              <w:spacing w:after="0" w:line="240" w:lineRule="auto"/>
              <w:jc w:val="both"/>
              <w:rPr>
                <w:color w:val="000000"/>
                <w:sz w:val="20"/>
                <w:szCs w:val="20"/>
              </w:rPr>
            </w:pPr>
            <w:r w:rsidRPr="007C72E0">
              <w:rPr>
                <w:color w:val="000000"/>
                <w:sz w:val="20"/>
              </w:rPr>
              <w:t>M</w:t>
            </w:r>
            <w:r w:rsidR="000E7317">
              <w:rPr>
                <w:color w:val="000000"/>
                <w:sz w:val="20"/>
              </w:rPr>
              <w:t xml:space="preserve">id </w:t>
            </w:r>
            <w:r w:rsidRPr="007C72E0">
              <w:rPr>
                <w:color w:val="000000"/>
                <w:sz w:val="20"/>
              </w:rPr>
              <w:t>T</w:t>
            </w:r>
            <w:r w:rsidR="000E7317">
              <w:rPr>
                <w:color w:val="000000"/>
                <w:sz w:val="20"/>
              </w:rPr>
              <w:t xml:space="preserve">erm </w:t>
            </w:r>
            <w:r w:rsidR="000E7317" w:rsidRPr="007C72E0">
              <w:rPr>
                <w:color w:val="000000"/>
                <w:sz w:val="20"/>
              </w:rPr>
              <w:t>A</w:t>
            </w:r>
            <w:r w:rsidR="000E7317">
              <w:rPr>
                <w:color w:val="000000"/>
                <w:sz w:val="20"/>
              </w:rPr>
              <w:t>ssessment</w:t>
            </w:r>
            <w:r w:rsidRPr="007C72E0">
              <w:rPr>
                <w:color w:val="000000"/>
                <w:sz w:val="20"/>
              </w:rPr>
              <w:t xml:space="preserve"> </w:t>
            </w:r>
            <w:r w:rsidR="000E7317">
              <w:rPr>
                <w:color w:val="000000"/>
                <w:sz w:val="20"/>
              </w:rPr>
              <w:t xml:space="preserve">(MTA) document </w:t>
            </w:r>
            <w:r w:rsidRPr="007C72E0">
              <w:rPr>
                <w:color w:val="000000"/>
                <w:sz w:val="20"/>
              </w:rPr>
              <w:t>of the UNSDCF</w:t>
            </w:r>
            <w:r w:rsidR="000E7317">
              <w:rPr>
                <w:color w:val="000000"/>
                <w:sz w:val="20"/>
              </w:rPr>
              <w:t xml:space="preserve"> with stronger dimensions of disability inclusion </w:t>
            </w:r>
          </w:p>
          <w:p w14:paraId="54D0CA7C" w14:textId="0E2ED8D5" w:rsidR="00E22A43" w:rsidRPr="007C72E0" w:rsidRDefault="00750B03" w:rsidP="00AD361D">
            <w:pPr>
              <w:numPr>
                <w:ilvl w:val="0"/>
                <w:numId w:val="13"/>
              </w:numPr>
              <w:spacing w:after="0" w:line="240" w:lineRule="auto"/>
              <w:jc w:val="both"/>
              <w:rPr>
                <w:color w:val="000000"/>
                <w:sz w:val="20"/>
                <w:szCs w:val="20"/>
              </w:rPr>
            </w:pPr>
            <w:r w:rsidRPr="007C72E0">
              <w:rPr>
                <w:color w:val="000000"/>
                <w:sz w:val="20"/>
                <w:szCs w:val="20"/>
              </w:rPr>
              <w:t xml:space="preserve">Reports of </w:t>
            </w:r>
            <w:r w:rsidR="00802D89">
              <w:rPr>
                <w:color w:val="000000"/>
                <w:sz w:val="20"/>
                <w:szCs w:val="20"/>
              </w:rPr>
              <w:t xml:space="preserve">working sessions of </w:t>
            </w:r>
            <w:r w:rsidRPr="007C72E0">
              <w:rPr>
                <w:color w:val="000000"/>
                <w:sz w:val="20"/>
                <w:szCs w:val="20"/>
              </w:rPr>
              <w:t xml:space="preserve">the </w:t>
            </w:r>
            <w:r w:rsidR="00E22A43" w:rsidRPr="007C72E0">
              <w:rPr>
                <w:color w:val="000000"/>
                <w:sz w:val="20"/>
                <w:szCs w:val="20"/>
              </w:rPr>
              <w:t>MTA</w:t>
            </w:r>
            <w:r w:rsidRPr="007C72E0">
              <w:rPr>
                <w:color w:val="000000"/>
                <w:sz w:val="20"/>
                <w:szCs w:val="20"/>
              </w:rPr>
              <w:t xml:space="preserve"> process</w:t>
            </w:r>
          </w:p>
          <w:p w14:paraId="5F10DDCD" w14:textId="262782C7" w:rsidR="00E36FBC" w:rsidRPr="007C72E0" w:rsidRDefault="00750B03" w:rsidP="00AD361D">
            <w:pPr>
              <w:numPr>
                <w:ilvl w:val="0"/>
                <w:numId w:val="13"/>
              </w:numPr>
              <w:spacing w:after="0" w:line="240" w:lineRule="auto"/>
              <w:jc w:val="both"/>
              <w:rPr>
                <w:color w:val="000000"/>
                <w:sz w:val="20"/>
                <w:szCs w:val="20"/>
              </w:rPr>
            </w:pPr>
            <w:r w:rsidRPr="007C72E0">
              <w:rPr>
                <w:color w:val="000000"/>
                <w:sz w:val="20"/>
              </w:rPr>
              <w:t>Joint programme progress report</w:t>
            </w:r>
          </w:p>
        </w:tc>
      </w:tr>
      <w:tr w:rsidR="00750B03" w:rsidRPr="007C72E0" w14:paraId="4D04A9AA" w14:textId="77777777" w:rsidTr="00B44C0B">
        <w:trPr>
          <w:jc w:val="center"/>
        </w:trPr>
        <w:tc>
          <w:tcPr>
            <w:tcW w:w="10620" w:type="dxa"/>
            <w:tcBorders>
              <w:top w:val="single" w:sz="4" w:space="0" w:color="999999"/>
              <w:left w:val="single" w:sz="4" w:space="0" w:color="999999"/>
              <w:bottom w:val="single" w:sz="4" w:space="0" w:color="999999"/>
              <w:right w:val="single" w:sz="4" w:space="0" w:color="999999"/>
            </w:tcBorders>
          </w:tcPr>
          <w:p w14:paraId="790D88C0" w14:textId="77777777" w:rsidR="00750B03" w:rsidRPr="007C72E0" w:rsidRDefault="00750B03" w:rsidP="00750B03">
            <w:pPr>
              <w:spacing w:after="0" w:line="240" w:lineRule="auto"/>
              <w:rPr>
                <w:b/>
                <w:color w:val="000000"/>
                <w:sz w:val="20"/>
                <w:szCs w:val="20"/>
              </w:rPr>
            </w:pPr>
            <w:r w:rsidRPr="007C72E0">
              <w:rPr>
                <w:b/>
                <w:sz w:val="20"/>
                <w:szCs w:val="20"/>
                <w:u w:val="single"/>
              </w:rPr>
              <w:t>Responsible</w:t>
            </w:r>
            <w:r w:rsidRPr="007C72E0">
              <w:rPr>
                <w:b/>
                <w:sz w:val="20"/>
                <w:szCs w:val="20"/>
              </w:rPr>
              <w:t>:</w:t>
            </w:r>
            <w:r w:rsidRPr="007C72E0">
              <w:rPr>
                <w:sz w:val="20"/>
                <w:szCs w:val="20"/>
              </w:rPr>
              <w:t xml:space="preserve"> Joint UN Team - </w:t>
            </w:r>
            <w:r w:rsidRPr="007C72E0">
              <w:rPr>
                <w:b/>
                <w:color w:val="000000"/>
                <w:sz w:val="20"/>
                <w:szCs w:val="20"/>
              </w:rPr>
              <w:t>UNESCO, OHCHR, UNFPA</w:t>
            </w:r>
          </w:p>
          <w:p w14:paraId="13EB82C6" w14:textId="2A361D44" w:rsidR="00750B03" w:rsidRPr="007C72E0" w:rsidRDefault="00750B03" w:rsidP="00750B03">
            <w:pPr>
              <w:spacing w:after="0" w:line="240" w:lineRule="auto"/>
              <w:jc w:val="both"/>
              <w:rPr>
                <w:b/>
                <w:sz w:val="20"/>
                <w:szCs w:val="20"/>
                <w:u w:val="single"/>
              </w:rPr>
            </w:pPr>
          </w:p>
        </w:tc>
      </w:tr>
    </w:tbl>
    <w:p w14:paraId="17FA9F3D" w14:textId="77777777" w:rsidR="004E0D21" w:rsidRPr="007C72E0" w:rsidRDefault="004E0D21" w:rsidP="004E0D21">
      <w:pPr>
        <w:tabs>
          <w:tab w:val="left" w:pos="90"/>
        </w:tabs>
        <w:rPr>
          <w:rFonts w:ascii="Calibri" w:hAnsi="Calibri" w:cs="Calibri"/>
          <w:sz w:val="20"/>
          <w:szCs w:val="20"/>
          <w:lang w:eastAsia="es-CR"/>
        </w:rPr>
      </w:pPr>
    </w:p>
    <w:p w14:paraId="6A199986" w14:textId="796F8E1C" w:rsidR="00835B5F" w:rsidRPr="007C72E0" w:rsidRDefault="00835B5F" w:rsidP="00084F28">
      <w:pPr>
        <w:pStyle w:val="Heading1"/>
        <w:numPr>
          <w:ilvl w:val="0"/>
          <w:numId w:val="1"/>
        </w:numPr>
        <w:tabs>
          <w:tab w:val="left" w:pos="90"/>
        </w:tabs>
      </w:pPr>
      <w:r w:rsidRPr="007C72E0">
        <w:lastRenderedPageBreak/>
        <w:t>Outcome strategy</w:t>
      </w:r>
    </w:p>
    <w:p w14:paraId="3A0B16D8" w14:textId="6A40ECD6" w:rsidR="00835B5F" w:rsidRPr="007C72E0" w:rsidRDefault="00495FF1" w:rsidP="000B0CA6">
      <w:pPr>
        <w:pStyle w:val="Heading2"/>
        <w:tabs>
          <w:tab w:val="left" w:pos="90"/>
        </w:tabs>
        <w:spacing w:before="0"/>
        <w:rPr>
          <w:lang w:val="en-US"/>
        </w:rPr>
      </w:pPr>
      <w:r>
        <w:rPr>
          <w:lang w:val="en-US"/>
        </w:rPr>
        <w:t>4</w:t>
      </w:r>
      <w:r w:rsidR="00835B5F" w:rsidRPr="007C72E0">
        <w:rPr>
          <w:lang w:val="en-US"/>
        </w:rPr>
        <w:t xml:space="preserve">.1 Theory of </w:t>
      </w:r>
      <w:sdt>
        <w:sdtPr>
          <w:rPr>
            <w:lang w:val="en-US"/>
          </w:rPr>
          <w:tag w:val="goog_rdk_58"/>
          <w:id w:val="2010480739"/>
        </w:sdtPr>
        <w:sdtEndPr/>
        <w:sdtContent/>
      </w:sdt>
      <w:r w:rsidR="00835B5F" w:rsidRPr="007C72E0">
        <w:rPr>
          <w:lang w:val="en-US"/>
        </w:rPr>
        <w:t>change</w:t>
      </w:r>
    </w:p>
    <w:p w14:paraId="56782B38" w14:textId="7DE46CBD" w:rsidR="00835B5F" w:rsidRPr="007C72E0" w:rsidRDefault="00EE580F" w:rsidP="000B0CA6">
      <w:pPr>
        <w:shd w:val="clear" w:color="auto" w:fill="FFFFFF"/>
        <w:spacing w:after="280" w:line="240" w:lineRule="auto"/>
        <w:jc w:val="both"/>
      </w:pPr>
      <w:r w:rsidRPr="007C72E0">
        <w:rPr>
          <w:color w:val="000000"/>
        </w:rPr>
        <w:t xml:space="preserve">This programme aims </w:t>
      </w:r>
      <w:r w:rsidR="00542A0E" w:rsidRPr="007C72E0">
        <w:rPr>
          <w:color w:val="000000"/>
        </w:rPr>
        <w:t>to ensure</w:t>
      </w:r>
      <w:r w:rsidR="001637C2" w:rsidRPr="007C72E0">
        <w:rPr>
          <w:color w:val="000000"/>
        </w:rPr>
        <w:t xml:space="preserve"> that </w:t>
      </w:r>
      <w:r w:rsidR="001A3C92" w:rsidRPr="007C72E0">
        <w:rPr>
          <w:color w:val="000000"/>
        </w:rPr>
        <w:t xml:space="preserve">the </w:t>
      </w:r>
      <w:r w:rsidR="001744C0" w:rsidRPr="007C72E0">
        <w:rPr>
          <w:color w:val="000000"/>
        </w:rPr>
        <w:t xml:space="preserve">rights of persons with disabilities are upheld in Cameroon. </w:t>
      </w:r>
      <w:r w:rsidR="00E41F1C" w:rsidRPr="007C72E0">
        <w:rPr>
          <w:color w:val="000000"/>
        </w:rPr>
        <w:t xml:space="preserve">The change sought is that the </w:t>
      </w:r>
      <w:r w:rsidR="001A3C92" w:rsidRPr="007C72E0">
        <w:rPr>
          <w:color w:val="000000"/>
        </w:rPr>
        <w:t xml:space="preserve">legal, </w:t>
      </w:r>
      <w:proofErr w:type="gramStart"/>
      <w:r w:rsidR="001A3C92" w:rsidRPr="007C72E0">
        <w:rPr>
          <w:color w:val="000000"/>
        </w:rPr>
        <w:t>administrative</w:t>
      </w:r>
      <w:proofErr w:type="gramEnd"/>
      <w:r w:rsidR="001A3C92" w:rsidRPr="007C72E0">
        <w:rPr>
          <w:color w:val="000000"/>
        </w:rPr>
        <w:t xml:space="preserve"> and </w:t>
      </w:r>
      <w:r w:rsidR="001744C0" w:rsidRPr="007C72E0">
        <w:rPr>
          <w:color w:val="000000"/>
        </w:rPr>
        <w:t>socio-ec</w:t>
      </w:r>
      <w:r w:rsidR="00E41F1C" w:rsidRPr="007C72E0">
        <w:rPr>
          <w:color w:val="000000"/>
        </w:rPr>
        <w:t xml:space="preserve">onomic and political systems in the country </w:t>
      </w:r>
      <w:r w:rsidR="006E13DC" w:rsidRPr="007C72E0">
        <w:rPr>
          <w:color w:val="000000"/>
        </w:rPr>
        <w:t xml:space="preserve">no longer discriminate against persons with disabilities, nor marginalize them </w:t>
      </w:r>
      <w:r w:rsidR="00ED27FB" w:rsidRPr="007C72E0">
        <w:rPr>
          <w:color w:val="000000"/>
        </w:rPr>
        <w:t>but are rather inclusive towards them</w:t>
      </w:r>
      <w:r w:rsidR="00835B5F" w:rsidRPr="007C72E0">
        <w:rPr>
          <w:color w:val="000000"/>
        </w:rPr>
        <w:t xml:space="preserve"> in the attainment of </w:t>
      </w:r>
      <w:r w:rsidR="00ED27FB" w:rsidRPr="007C72E0">
        <w:rPr>
          <w:color w:val="000000"/>
        </w:rPr>
        <w:t>national development priorities aligned to</w:t>
      </w:r>
      <w:r w:rsidR="00542A0E" w:rsidRPr="007C72E0">
        <w:rPr>
          <w:color w:val="000000"/>
        </w:rPr>
        <w:t xml:space="preserve"> </w:t>
      </w:r>
      <w:r w:rsidR="00835B5F" w:rsidRPr="007C72E0">
        <w:rPr>
          <w:color w:val="000000"/>
        </w:rPr>
        <w:t>the 2030 Sustainable Development Agenda</w:t>
      </w:r>
      <w:r w:rsidR="00542A0E" w:rsidRPr="007C72E0">
        <w:rPr>
          <w:color w:val="000000"/>
        </w:rPr>
        <w:t>, in a spirit that leaves no one behind</w:t>
      </w:r>
      <w:r w:rsidR="00835B5F" w:rsidRPr="007C72E0">
        <w:rPr>
          <w:color w:val="000000"/>
        </w:rPr>
        <w:t xml:space="preserve">. </w:t>
      </w:r>
      <w:r w:rsidR="00835B5F" w:rsidRPr="007C72E0">
        <w:t>To achieve such</w:t>
      </w:r>
      <w:r w:rsidR="004015F0" w:rsidRPr="007C72E0">
        <w:t xml:space="preserve"> a</w:t>
      </w:r>
      <w:r w:rsidR="00835B5F" w:rsidRPr="007C72E0">
        <w:t xml:space="preserve"> change, it is intended that the project addresses the following identified gaps in </w:t>
      </w:r>
      <w:r w:rsidR="007A11F3" w:rsidRPr="007C72E0">
        <w:t>Cameroon’s comprehensive situational analysis of persons with disabilities</w:t>
      </w:r>
      <w:r w:rsidR="00835B5F" w:rsidRPr="007C72E0">
        <w:t xml:space="preserve">: </w:t>
      </w:r>
    </w:p>
    <w:p w14:paraId="652CB6BF" w14:textId="098AFBC6" w:rsidR="007A11F3" w:rsidRPr="000B0CA6" w:rsidRDefault="007A11F3" w:rsidP="00AD361D">
      <w:pPr>
        <w:pStyle w:val="ListParagraph"/>
        <w:numPr>
          <w:ilvl w:val="0"/>
          <w:numId w:val="26"/>
        </w:numPr>
        <w:spacing w:after="160" w:line="360" w:lineRule="auto"/>
        <w:jc w:val="both"/>
        <w:rPr>
          <w:rFonts w:ascii="Times New Roman" w:eastAsia="Calibri" w:hAnsi="Times New Roman" w:cs="Times New Roman"/>
        </w:rPr>
      </w:pPr>
      <w:r w:rsidRPr="000B0CA6">
        <w:rPr>
          <w:rFonts w:ascii="Times New Roman" w:eastAsia="Calibri" w:hAnsi="Times New Roman" w:cs="Times New Roman"/>
        </w:rPr>
        <w:t xml:space="preserve">Insufficient clarity on the assessment and referral </w:t>
      </w:r>
      <w:r w:rsidR="003D2504" w:rsidRPr="000B0CA6">
        <w:rPr>
          <w:rFonts w:ascii="Times New Roman" w:eastAsia="Calibri" w:hAnsi="Times New Roman" w:cs="Times New Roman"/>
        </w:rPr>
        <w:t>system.</w:t>
      </w:r>
    </w:p>
    <w:p w14:paraId="02F8296D" w14:textId="3755F761" w:rsidR="002620C2" w:rsidRPr="000B0CA6" w:rsidRDefault="00002E7F" w:rsidP="00AD361D">
      <w:pPr>
        <w:pStyle w:val="ListParagraph"/>
        <w:numPr>
          <w:ilvl w:val="0"/>
          <w:numId w:val="26"/>
        </w:numPr>
        <w:spacing w:after="160" w:line="360" w:lineRule="auto"/>
        <w:jc w:val="both"/>
        <w:rPr>
          <w:rFonts w:ascii="Times New Roman" w:hAnsi="Times New Roman" w:cs="Times New Roman"/>
          <w:color w:val="000000"/>
        </w:rPr>
      </w:pPr>
      <w:r w:rsidRPr="000B0CA6">
        <w:rPr>
          <w:rFonts w:ascii="Times New Roman" w:hAnsi="Times New Roman" w:cs="Times New Roman"/>
          <w:color w:val="000000"/>
        </w:rPr>
        <w:t xml:space="preserve">Insufficient force in </w:t>
      </w:r>
      <w:r w:rsidR="00D6795C" w:rsidRPr="000B0CA6">
        <w:rPr>
          <w:rFonts w:ascii="Times New Roman" w:hAnsi="Times New Roman" w:cs="Times New Roman"/>
          <w:color w:val="000000"/>
        </w:rPr>
        <w:t>the decisions and orientation of the coordinating mechanism (</w:t>
      </w:r>
      <w:r w:rsidR="002620C2" w:rsidRPr="000B0CA6">
        <w:rPr>
          <w:rFonts w:ascii="Times New Roman" w:hAnsi="Times New Roman" w:cs="Times New Roman"/>
          <w:color w:val="000000"/>
        </w:rPr>
        <w:t>CONRHA</w:t>
      </w:r>
      <w:r w:rsidR="00D6795C" w:rsidRPr="000B0CA6">
        <w:rPr>
          <w:rFonts w:ascii="Times New Roman" w:hAnsi="Times New Roman" w:cs="Times New Roman"/>
          <w:color w:val="000000"/>
        </w:rPr>
        <w:t>)</w:t>
      </w:r>
      <w:r w:rsidR="00502DE6" w:rsidRPr="000B0CA6">
        <w:rPr>
          <w:rFonts w:ascii="Times New Roman" w:hAnsi="Times New Roman" w:cs="Times New Roman"/>
          <w:color w:val="000000"/>
        </w:rPr>
        <w:t>.</w:t>
      </w:r>
    </w:p>
    <w:p w14:paraId="0F0CFD0D" w14:textId="4C21771C" w:rsidR="002620C2" w:rsidRPr="00503C74" w:rsidRDefault="002620C2" w:rsidP="00503C74">
      <w:pPr>
        <w:pStyle w:val="ListParagraph"/>
        <w:numPr>
          <w:ilvl w:val="0"/>
          <w:numId w:val="26"/>
        </w:numPr>
        <w:spacing w:after="160" w:line="360" w:lineRule="auto"/>
        <w:jc w:val="both"/>
        <w:rPr>
          <w:rFonts w:ascii="Times New Roman" w:hAnsi="Times New Roman" w:cs="Times New Roman"/>
          <w:color w:val="000000"/>
        </w:rPr>
      </w:pPr>
      <w:r w:rsidRPr="000B0CA6">
        <w:rPr>
          <w:rFonts w:ascii="Times New Roman" w:hAnsi="Times New Roman" w:cs="Times New Roman"/>
          <w:color w:val="000000"/>
        </w:rPr>
        <w:t xml:space="preserve">Inadequate communication, orientation, </w:t>
      </w:r>
      <w:proofErr w:type="gramStart"/>
      <w:r w:rsidRPr="000B0CA6">
        <w:rPr>
          <w:rFonts w:ascii="Times New Roman" w:hAnsi="Times New Roman" w:cs="Times New Roman"/>
          <w:color w:val="000000"/>
        </w:rPr>
        <w:t>instruction</w:t>
      </w:r>
      <w:proofErr w:type="gramEnd"/>
      <w:r w:rsidRPr="000B0CA6">
        <w:rPr>
          <w:rFonts w:ascii="Times New Roman" w:hAnsi="Times New Roman" w:cs="Times New Roman"/>
          <w:color w:val="000000"/>
        </w:rPr>
        <w:t xml:space="preserve"> and sectoral policy from the higher levels of the executive which fall short of rendering disability inclusion mandatory in all sectors of development. </w:t>
      </w:r>
    </w:p>
    <w:p w14:paraId="18B045DF" w14:textId="77777777" w:rsidR="00D6795C" w:rsidRPr="000B0CA6" w:rsidRDefault="008263AA" w:rsidP="00AD361D">
      <w:pPr>
        <w:pStyle w:val="ListParagraph"/>
        <w:numPr>
          <w:ilvl w:val="0"/>
          <w:numId w:val="26"/>
        </w:numPr>
        <w:spacing w:after="160" w:line="360" w:lineRule="auto"/>
        <w:jc w:val="both"/>
        <w:rPr>
          <w:rFonts w:ascii="Times New Roman" w:eastAsia="Calibri" w:hAnsi="Times New Roman" w:cs="Times New Roman"/>
        </w:rPr>
      </w:pPr>
      <w:r w:rsidRPr="000B0CA6">
        <w:rPr>
          <w:rFonts w:ascii="Times New Roman" w:hAnsi="Times New Roman" w:cs="Times New Roman"/>
          <w:color w:val="000000"/>
        </w:rPr>
        <w:t>L</w:t>
      </w:r>
      <w:r w:rsidR="00E34C28" w:rsidRPr="000B0CA6">
        <w:rPr>
          <w:rFonts w:ascii="Times New Roman" w:hAnsi="Times New Roman" w:cs="Times New Roman"/>
          <w:color w:val="000000"/>
        </w:rPr>
        <w:t xml:space="preserve">imited financial, human, </w:t>
      </w:r>
      <w:proofErr w:type="gramStart"/>
      <w:r w:rsidR="00E34C28" w:rsidRPr="000B0CA6">
        <w:rPr>
          <w:rFonts w:ascii="Times New Roman" w:hAnsi="Times New Roman" w:cs="Times New Roman"/>
          <w:color w:val="000000"/>
        </w:rPr>
        <w:t>material</w:t>
      </w:r>
      <w:proofErr w:type="gramEnd"/>
      <w:r w:rsidR="00E34C28" w:rsidRPr="000B0CA6">
        <w:rPr>
          <w:rFonts w:ascii="Times New Roman" w:hAnsi="Times New Roman" w:cs="Times New Roman"/>
          <w:color w:val="000000"/>
        </w:rPr>
        <w:t xml:space="preserve"> and managerial capacities</w:t>
      </w:r>
      <w:r w:rsidR="00767387" w:rsidRPr="000B0CA6">
        <w:rPr>
          <w:rFonts w:ascii="Times New Roman" w:hAnsi="Times New Roman" w:cs="Times New Roman"/>
          <w:color w:val="000000"/>
        </w:rPr>
        <w:t xml:space="preserve"> of OPDs</w:t>
      </w:r>
      <w:r w:rsidR="00E34C28" w:rsidRPr="000B0CA6">
        <w:rPr>
          <w:rFonts w:ascii="Times New Roman" w:hAnsi="Times New Roman" w:cs="Times New Roman"/>
          <w:color w:val="000000"/>
        </w:rPr>
        <w:t xml:space="preserve">. </w:t>
      </w:r>
    </w:p>
    <w:p w14:paraId="7B5DBC79" w14:textId="249740C2" w:rsidR="007A11F3" w:rsidRPr="000B0CA6" w:rsidRDefault="003672B4" w:rsidP="00AD361D">
      <w:pPr>
        <w:pStyle w:val="ListParagraph"/>
        <w:numPr>
          <w:ilvl w:val="0"/>
          <w:numId w:val="26"/>
        </w:numPr>
        <w:spacing w:after="160" w:line="360" w:lineRule="auto"/>
        <w:jc w:val="both"/>
        <w:rPr>
          <w:color w:val="000000"/>
        </w:rPr>
      </w:pPr>
      <w:r w:rsidRPr="000B0CA6">
        <w:rPr>
          <w:rFonts w:ascii="Times New Roman" w:hAnsi="Times New Roman" w:cs="Times New Roman"/>
          <w:color w:val="000000"/>
        </w:rPr>
        <w:t xml:space="preserve">Persistent </w:t>
      </w:r>
      <w:r w:rsidR="00D6795C" w:rsidRPr="000B0CA6">
        <w:rPr>
          <w:rFonts w:ascii="Times New Roman" w:hAnsi="Times New Roman" w:cs="Times New Roman"/>
          <w:color w:val="000000"/>
        </w:rPr>
        <w:t xml:space="preserve">cultural and social </w:t>
      </w:r>
      <w:r w:rsidRPr="000B0CA6">
        <w:rPr>
          <w:rFonts w:ascii="Times New Roman" w:hAnsi="Times New Roman" w:cs="Times New Roman"/>
          <w:color w:val="000000"/>
        </w:rPr>
        <w:t xml:space="preserve">stigmatization </w:t>
      </w:r>
      <w:r w:rsidR="00E34C28" w:rsidRPr="000B0CA6">
        <w:rPr>
          <w:rFonts w:ascii="Times New Roman" w:hAnsi="Times New Roman" w:cs="Times New Roman"/>
          <w:color w:val="000000"/>
        </w:rPr>
        <w:t xml:space="preserve">which falsely assume that persons with disabilities are unable to make any significant contribution to the society. </w:t>
      </w:r>
    </w:p>
    <w:p w14:paraId="4CBF4EF9" w14:textId="6BD41C2D" w:rsidR="00835B5F" w:rsidRPr="007C72E0" w:rsidRDefault="00835B5F" w:rsidP="00F978B6">
      <w:pPr>
        <w:spacing w:line="240" w:lineRule="auto"/>
        <w:jc w:val="both"/>
        <w:rPr>
          <w:color w:val="000000"/>
        </w:rPr>
      </w:pPr>
      <w:r w:rsidRPr="007C72E0">
        <w:t>Considering the</w:t>
      </w:r>
      <w:r w:rsidR="00991414" w:rsidRPr="007C72E0">
        <w:t xml:space="preserve">se challenges, this proposal advances a theory of change articulated </w:t>
      </w:r>
      <w:r w:rsidR="00BD3331" w:rsidRPr="007C72E0">
        <w:t>on</w:t>
      </w:r>
      <w:r w:rsidRPr="007C72E0">
        <w:t xml:space="preserve"> the following preconditions: </w:t>
      </w:r>
      <w:r w:rsidR="00F978B6" w:rsidRPr="007C72E0">
        <w:rPr>
          <w:b/>
          <w:bCs/>
        </w:rPr>
        <w:t xml:space="preserve">1. Accessibility, 2. non-discrimination and 3. Inclusive service delivery, while ensuring </w:t>
      </w:r>
      <w:r w:rsidRPr="007C72E0">
        <w:rPr>
          <w:b/>
        </w:rPr>
        <w:t xml:space="preserve">a </w:t>
      </w:r>
      <w:r w:rsidR="00F978B6" w:rsidRPr="007C72E0">
        <w:rPr>
          <w:b/>
        </w:rPr>
        <w:t xml:space="preserve">cross-sectional </w:t>
      </w:r>
      <w:r w:rsidRPr="007C72E0">
        <w:rPr>
          <w:b/>
        </w:rPr>
        <w:t xml:space="preserve">gender equality approach. </w:t>
      </w:r>
      <w:r w:rsidRPr="007C72E0">
        <w:rPr>
          <w:color w:val="000000"/>
        </w:rPr>
        <w:t>To obtain the desired effect, the project intends:</w:t>
      </w:r>
    </w:p>
    <w:p w14:paraId="4D57E76E" w14:textId="2E8B0101" w:rsidR="00E1018D" w:rsidRPr="007C72E0" w:rsidRDefault="00E1018D" w:rsidP="00AD361D">
      <w:pPr>
        <w:numPr>
          <w:ilvl w:val="0"/>
          <w:numId w:val="17"/>
        </w:numPr>
        <w:pBdr>
          <w:top w:val="nil"/>
          <w:left w:val="nil"/>
          <w:bottom w:val="nil"/>
          <w:right w:val="nil"/>
          <w:between w:val="nil"/>
        </w:pBdr>
        <w:spacing w:after="0" w:line="240" w:lineRule="auto"/>
        <w:jc w:val="both"/>
      </w:pPr>
      <w:r w:rsidRPr="007C72E0">
        <w:rPr>
          <w:b/>
          <w:bCs/>
          <w:color w:val="000000"/>
        </w:rPr>
        <w:t xml:space="preserve">To revise, enhance, </w:t>
      </w:r>
      <w:proofErr w:type="gramStart"/>
      <w:r w:rsidRPr="007C72E0">
        <w:rPr>
          <w:b/>
          <w:bCs/>
          <w:color w:val="000000"/>
        </w:rPr>
        <w:t>simplify</w:t>
      </w:r>
      <w:proofErr w:type="gramEnd"/>
      <w:r w:rsidRPr="007C72E0">
        <w:rPr>
          <w:b/>
          <w:bCs/>
          <w:color w:val="000000"/>
        </w:rPr>
        <w:t xml:space="preserve"> and streamline the disability assessment and referral services based on </w:t>
      </w:r>
      <w:r w:rsidRPr="007C72E0">
        <w:rPr>
          <w:color w:val="000000"/>
        </w:rPr>
        <w:t xml:space="preserve">an improved information system with sufficient disaggregation levels of data that enable the identification of the most vulnerable groups of persons with disabilities, improves </w:t>
      </w:r>
      <w:r w:rsidR="007D37DC" w:rsidRPr="007C72E0">
        <w:rPr>
          <w:color w:val="000000"/>
        </w:rPr>
        <w:t>access</w:t>
      </w:r>
      <w:r w:rsidRPr="007C72E0">
        <w:rPr>
          <w:color w:val="000000"/>
        </w:rPr>
        <w:t xml:space="preserve"> to the national disability card and facilitates access to socio-economic support measures provided for in the 2010 disability law and its 2018 Text of Application</w:t>
      </w:r>
      <w:r w:rsidR="00503C74">
        <w:rPr>
          <w:color w:val="000000"/>
        </w:rPr>
        <w:t xml:space="preserve"> and based on CRPD standards</w:t>
      </w:r>
      <w:r w:rsidRPr="007C72E0">
        <w:rPr>
          <w:color w:val="000000"/>
        </w:rPr>
        <w:t xml:space="preserve">. </w:t>
      </w:r>
      <w:r w:rsidRPr="007C72E0">
        <w:rPr>
          <w:b/>
          <w:color w:val="000000"/>
        </w:rPr>
        <w:t xml:space="preserve">(OUTCOME 2). </w:t>
      </w:r>
    </w:p>
    <w:p w14:paraId="39AB3458" w14:textId="77777777" w:rsidR="007D37DC" w:rsidRPr="007C72E0" w:rsidRDefault="007D37DC" w:rsidP="007D37DC">
      <w:pPr>
        <w:pBdr>
          <w:top w:val="nil"/>
          <w:left w:val="nil"/>
          <w:bottom w:val="nil"/>
          <w:right w:val="nil"/>
          <w:between w:val="nil"/>
        </w:pBdr>
        <w:spacing w:after="0" w:line="240" w:lineRule="auto"/>
        <w:ind w:left="720"/>
        <w:jc w:val="both"/>
        <w:rPr>
          <w:color w:val="000000"/>
        </w:rPr>
      </w:pPr>
    </w:p>
    <w:p w14:paraId="2454C7D4" w14:textId="3AC47F7D" w:rsidR="00073364" w:rsidRPr="007C72E0" w:rsidRDefault="00673F33" w:rsidP="00AD361D">
      <w:pPr>
        <w:numPr>
          <w:ilvl w:val="0"/>
          <w:numId w:val="17"/>
        </w:numPr>
        <w:pBdr>
          <w:top w:val="nil"/>
          <w:left w:val="nil"/>
          <w:bottom w:val="nil"/>
          <w:right w:val="nil"/>
          <w:between w:val="nil"/>
        </w:pBdr>
        <w:spacing w:after="0" w:line="240" w:lineRule="auto"/>
        <w:jc w:val="both"/>
        <w:rPr>
          <w:color w:val="000000"/>
        </w:rPr>
      </w:pPr>
      <w:r w:rsidRPr="007C72E0">
        <w:rPr>
          <w:b/>
          <w:color w:val="000000"/>
        </w:rPr>
        <w:t xml:space="preserve">To strengthen the capacities of </w:t>
      </w:r>
      <w:r w:rsidR="00304B22" w:rsidRPr="007C72E0">
        <w:rPr>
          <w:b/>
          <w:color w:val="000000"/>
        </w:rPr>
        <w:t>the United Nations Country Team</w:t>
      </w:r>
      <w:r w:rsidRPr="007C72E0">
        <w:rPr>
          <w:color w:val="000000"/>
        </w:rPr>
        <w:t xml:space="preserve"> </w:t>
      </w:r>
      <w:r w:rsidR="00304B22" w:rsidRPr="007C72E0">
        <w:rPr>
          <w:b/>
          <w:bCs/>
          <w:color w:val="000000"/>
        </w:rPr>
        <w:t>and the Government</w:t>
      </w:r>
      <w:r w:rsidR="00304B22" w:rsidRPr="007C72E0">
        <w:rPr>
          <w:color w:val="000000"/>
        </w:rPr>
        <w:t xml:space="preserve"> </w:t>
      </w:r>
      <w:r w:rsidRPr="007C72E0">
        <w:rPr>
          <w:color w:val="000000"/>
        </w:rPr>
        <w:t xml:space="preserve">by equipping them with the necessary knowledge and tools to </w:t>
      </w:r>
      <w:r w:rsidR="00304B22" w:rsidRPr="007C72E0">
        <w:rPr>
          <w:color w:val="000000"/>
        </w:rPr>
        <w:t xml:space="preserve">support inclusive </w:t>
      </w:r>
      <w:r w:rsidRPr="007C72E0">
        <w:rPr>
          <w:color w:val="000000"/>
        </w:rPr>
        <w:t>planning</w:t>
      </w:r>
      <w:r w:rsidR="00304B22" w:rsidRPr="007C72E0">
        <w:rPr>
          <w:color w:val="000000"/>
        </w:rPr>
        <w:t>, budgeting, implementation, monitoring</w:t>
      </w:r>
      <w:r w:rsidRPr="007C72E0">
        <w:rPr>
          <w:color w:val="000000"/>
        </w:rPr>
        <w:t xml:space="preserve"> and budgeting methodologies with a human rights-based and a gender equality approach of persons with disabilities</w:t>
      </w:r>
      <w:r w:rsidR="00503C74">
        <w:rPr>
          <w:color w:val="000000"/>
        </w:rPr>
        <w:t xml:space="preserve"> in the CCA and UNSDCF 2022-2026</w:t>
      </w:r>
      <w:r w:rsidR="008F1D05" w:rsidRPr="007C72E0">
        <w:rPr>
          <w:color w:val="000000"/>
        </w:rPr>
        <w:t xml:space="preserve"> </w:t>
      </w:r>
      <w:r w:rsidR="008F1D05" w:rsidRPr="007C72E0">
        <w:rPr>
          <w:b/>
          <w:bCs/>
        </w:rPr>
        <w:t>(OUTCOME 1)</w:t>
      </w:r>
      <w:r w:rsidR="00073364" w:rsidRPr="007C72E0">
        <w:rPr>
          <w:color w:val="000000"/>
        </w:rPr>
        <w:t>.</w:t>
      </w:r>
    </w:p>
    <w:p w14:paraId="4BCE425B" w14:textId="60DF7BE1" w:rsidR="00673F33" w:rsidRPr="007C72E0" w:rsidRDefault="00673F33" w:rsidP="00073364">
      <w:pPr>
        <w:pBdr>
          <w:top w:val="nil"/>
          <w:left w:val="nil"/>
          <w:bottom w:val="nil"/>
          <w:right w:val="nil"/>
          <w:between w:val="nil"/>
        </w:pBdr>
        <w:spacing w:after="0" w:line="240" w:lineRule="auto"/>
        <w:jc w:val="both"/>
        <w:rPr>
          <w:color w:val="000000"/>
        </w:rPr>
      </w:pPr>
    </w:p>
    <w:p w14:paraId="62457428" w14:textId="1F5BB1E2" w:rsidR="00835B5F" w:rsidRPr="007C72E0" w:rsidRDefault="00835B5F" w:rsidP="00AD361D">
      <w:pPr>
        <w:numPr>
          <w:ilvl w:val="0"/>
          <w:numId w:val="17"/>
        </w:numPr>
        <w:pBdr>
          <w:top w:val="nil"/>
          <w:left w:val="nil"/>
          <w:bottom w:val="nil"/>
          <w:right w:val="nil"/>
          <w:between w:val="nil"/>
        </w:pBdr>
        <w:spacing w:after="0" w:line="240" w:lineRule="auto"/>
        <w:jc w:val="both"/>
        <w:rPr>
          <w:color w:val="000000"/>
        </w:rPr>
      </w:pPr>
      <w:r w:rsidRPr="007C72E0">
        <w:rPr>
          <w:b/>
          <w:color w:val="000000"/>
        </w:rPr>
        <w:t xml:space="preserve">To </w:t>
      </w:r>
      <w:r w:rsidR="00D96989" w:rsidRPr="007C72E0">
        <w:rPr>
          <w:b/>
          <w:color w:val="000000"/>
        </w:rPr>
        <w:t>enhance</w:t>
      </w:r>
      <w:r w:rsidRPr="007C72E0">
        <w:rPr>
          <w:b/>
          <w:color w:val="000000"/>
        </w:rPr>
        <w:t xml:space="preserve"> the capacities of OPDs</w:t>
      </w:r>
      <w:r w:rsidR="00D96989" w:rsidRPr="007C72E0">
        <w:rPr>
          <w:b/>
          <w:color w:val="000000"/>
        </w:rPr>
        <w:t>, including organizations of women with disabilities</w:t>
      </w:r>
      <w:r w:rsidRPr="007C72E0">
        <w:rPr>
          <w:color w:val="000000"/>
        </w:rPr>
        <w:t xml:space="preserve"> by equipping them with the necessary knowledge and tools to </w:t>
      </w:r>
      <w:r w:rsidR="00D96989" w:rsidRPr="007C72E0">
        <w:rPr>
          <w:color w:val="000000"/>
        </w:rPr>
        <w:t xml:space="preserve">uphold their rights through accountability mechanisms and </w:t>
      </w:r>
      <w:r w:rsidRPr="007C72E0">
        <w:rPr>
          <w:color w:val="000000"/>
        </w:rPr>
        <w:t xml:space="preserve">increase their participation in national </w:t>
      </w:r>
      <w:r w:rsidR="00D96989" w:rsidRPr="007C72E0">
        <w:rPr>
          <w:color w:val="000000"/>
        </w:rPr>
        <w:t>development processes and</w:t>
      </w:r>
      <w:r w:rsidRPr="007C72E0">
        <w:rPr>
          <w:color w:val="000000"/>
        </w:rPr>
        <w:t xml:space="preserve"> legislation </w:t>
      </w:r>
      <w:r w:rsidRPr="007C72E0">
        <w:rPr>
          <w:b/>
          <w:bCs/>
        </w:rPr>
        <w:t>(OUTCOME 1</w:t>
      </w:r>
      <w:r w:rsidR="008F1D05" w:rsidRPr="007C72E0">
        <w:rPr>
          <w:b/>
          <w:bCs/>
        </w:rPr>
        <w:t xml:space="preserve"> &amp; 2</w:t>
      </w:r>
      <w:r w:rsidRPr="007C72E0">
        <w:rPr>
          <w:b/>
          <w:bCs/>
        </w:rPr>
        <w:t>).</w:t>
      </w:r>
    </w:p>
    <w:p w14:paraId="1D860A3C" w14:textId="77777777" w:rsidR="00835B5F" w:rsidRPr="007C72E0" w:rsidRDefault="00835B5F" w:rsidP="008F1D05">
      <w:pPr>
        <w:pBdr>
          <w:top w:val="nil"/>
          <w:left w:val="nil"/>
          <w:bottom w:val="nil"/>
          <w:right w:val="nil"/>
          <w:between w:val="nil"/>
        </w:pBdr>
        <w:spacing w:after="0" w:line="240" w:lineRule="auto"/>
        <w:jc w:val="both"/>
        <w:rPr>
          <w:color w:val="000000"/>
        </w:rPr>
      </w:pPr>
    </w:p>
    <w:p w14:paraId="48828AC6" w14:textId="188992AA" w:rsidR="0049025E" w:rsidRPr="007C72E0" w:rsidRDefault="00835B5F" w:rsidP="00AD361D">
      <w:pPr>
        <w:numPr>
          <w:ilvl w:val="0"/>
          <w:numId w:val="17"/>
        </w:numPr>
        <w:pBdr>
          <w:top w:val="nil"/>
          <w:left w:val="nil"/>
          <w:bottom w:val="nil"/>
          <w:right w:val="nil"/>
          <w:between w:val="nil"/>
        </w:pBdr>
        <w:spacing w:after="0" w:line="240" w:lineRule="auto"/>
        <w:jc w:val="both"/>
      </w:pPr>
      <w:r w:rsidRPr="007C72E0">
        <w:rPr>
          <w:b/>
          <w:bCs/>
          <w:color w:val="000000"/>
        </w:rPr>
        <w:t xml:space="preserve">To revise and reform the </w:t>
      </w:r>
      <w:r w:rsidR="0049025E" w:rsidRPr="007C72E0">
        <w:rPr>
          <w:b/>
          <w:bCs/>
          <w:color w:val="000000"/>
        </w:rPr>
        <w:t xml:space="preserve">national development and humanitarian </w:t>
      </w:r>
      <w:r w:rsidR="00A8409F" w:rsidRPr="007C72E0">
        <w:rPr>
          <w:b/>
          <w:bCs/>
          <w:color w:val="000000"/>
        </w:rPr>
        <w:t xml:space="preserve">assessment, </w:t>
      </w:r>
      <w:r w:rsidRPr="007C72E0">
        <w:rPr>
          <w:b/>
          <w:bCs/>
          <w:color w:val="000000"/>
        </w:rPr>
        <w:t>planning</w:t>
      </w:r>
      <w:r w:rsidR="0049025E" w:rsidRPr="007C72E0">
        <w:rPr>
          <w:b/>
          <w:bCs/>
          <w:color w:val="000000"/>
        </w:rPr>
        <w:t>,</w:t>
      </w:r>
      <w:r w:rsidRPr="007C72E0">
        <w:rPr>
          <w:b/>
          <w:bCs/>
          <w:color w:val="000000"/>
        </w:rPr>
        <w:t xml:space="preserve"> </w:t>
      </w:r>
      <w:proofErr w:type="gramStart"/>
      <w:r w:rsidRPr="007C72E0">
        <w:rPr>
          <w:b/>
          <w:bCs/>
          <w:color w:val="000000"/>
        </w:rPr>
        <w:t>budgeting</w:t>
      </w:r>
      <w:proofErr w:type="gramEnd"/>
      <w:r w:rsidRPr="007C72E0">
        <w:rPr>
          <w:b/>
          <w:bCs/>
          <w:color w:val="000000"/>
        </w:rPr>
        <w:t xml:space="preserve"> </w:t>
      </w:r>
      <w:r w:rsidR="00A8409F" w:rsidRPr="007C72E0">
        <w:rPr>
          <w:b/>
          <w:bCs/>
          <w:color w:val="000000"/>
        </w:rPr>
        <w:t xml:space="preserve">and monitoring </w:t>
      </w:r>
      <w:r w:rsidRPr="007C72E0">
        <w:rPr>
          <w:b/>
          <w:bCs/>
          <w:color w:val="000000"/>
        </w:rPr>
        <w:t>mechanisms of institutional operational plans</w:t>
      </w:r>
      <w:r w:rsidRPr="007C72E0">
        <w:rPr>
          <w:color w:val="000000"/>
        </w:rPr>
        <w:t>, in particular</w:t>
      </w:r>
      <w:r w:rsidR="00A8409F" w:rsidRPr="007C72E0">
        <w:rPr>
          <w:color w:val="000000"/>
        </w:rPr>
        <w:t xml:space="preserve"> the National Development Strategy 2030 (NDS 30), for Government and the CCA</w:t>
      </w:r>
      <w:r w:rsidR="00F5353C" w:rsidRPr="007C72E0">
        <w:rPr>
          <w:color w:val="000000"/>
        </w:rPr>
        <w:t>/UNSDCF</w:t>
      </w:r>
      <w:r w:rsidR="00A8409F" w:rsidRPr="007C72E0">
        <w:rPr>
          <w:color w:val="000000"/>
        </w:rPr>
        <w:t xml:space="preserve"> </w:t>
      </w:r>
      <w:r w:rsidR="00F5353C" w:rsidRPr="007C72E0">
        <w:rPr>
          <w:color w:val="000000"/>
        </w:rPr>
        <w:t xml:space="preserve">to ensure disability inclusion particularly in the domains of health, education, justice, information, meaningful political participation and employment and economic empowerment </w:t>
      </w:r>
      <w:r w:rsidR="00F5353C" w:rsidRPr="007C72E0">
        <w:rPr>
          <w:b/>
          <w:bCs/>
        </w:rPr>
        <w:t>(OUTCOME 3).</w:t>
      </w:r>
      <w:r w:rsidR="00F5353C" w:rsidRPr="007C72E0">
        <w:rPr>
          <w:color w:val="000000"/>
        </w:rPr>
        <w:t xml:space="preserve"> </w:t>
      </w:r>
    </w:p>
    <w:p w14:paraId="2E4FBA19" w14:textId="77777777" w:rsidR="00835B5F" w:rsidRPr="007C72E0" w:rsidRDefault="00835B5F" w:rsidP="00835B5F">
      <w:pPr>
        <w:pBdr>
          <w:top w:val="nil"/>
          <w:left w:val="nil"/>
          <w:bottom w:val="nil"/>
          <w:right w:val="nil"/>
          <w:between w:val="nil"/>
        </w:pBdr>
        <w:spacing w:after="0"/>
        <w:ind w:left="720"/>
        <w:rPr>
          <w:color w:val="000000"/>
        </w:rPr>
      </w:pPr>
    </w:p>
    <w:p w14:paraId="568EBB03" w14:textId="159444E8" w:rsidR="00835B5F" w:rsidRPr="007C72E0" w:rsidRDefault="00495FF1" w:rsidP="00835B5F">
      <w:pPr>
        <w:pStyle w:val="Heading2"/>
        <w:tabs>
          <w:tab w:val="left" w:pos="90"/>
        </w:tabs>
        <w:rPr>
          <w:lang w:val="en-US"/>
        </w:rPr>
      </w:pPr>
      <w:r>
        <w:rPr>
          <w:lang w:val="en-US"/>
        </w:rPr>
        <w:lastRenderedPageBreak/>
        <w:t>4</w:t>
      </w:r>
      <w:r w:rsidR="00835B5F" w:rsidRPr="007C72E0">
        <w:rPr>
          <w:lang w:val="en-US"/>
        </w:rPr>
        <w:t xml:space="preserve">.2 Result </w:t>
      </w:r>
      <w:sdt>
        <w:sdtPr>
          <w:rPr>
            <w:lang w:val="en-US"/>
          </w:rPr>
          <w:tag w:val="goog_rdk_61"/>
          <w:id w:val="-1227522961"/>
        </w:sdtPr>
        <w:sdtEndPr/>
        <w:sdtContent/>
      </w:sdt>
      <w:r w:rsidR="00835B5F" w:rsidRPr="007C72E0">
        <w:rPr>
          <w:lang w:val="en-US"/>
        </w:rPr>
        <w:t>Chains</w:t>
      </w:r>
    </w:p>
    <w:p w14:paraId="338850BA" w14:textId="49ACE973" w:rsidR="007D512B" w:rsidRPr="007C72E0" w:rsidRDefault="007D512B" w:rsidP="007D512B">
      <w:pPr>
        <w:spacing w:after="0" w:line="240" w:lineRule="auto"/>
        <w:jc w:val="both"/>
      </w:pPr>
      <w:r w:rsidRPr="007C72E0">
        <w:t>The objective of this Joint Programme is to strengthen the capacities of duty bearers and right holders</w:t>
      </w:r>
      <w:r w:rsidR="000B0CA6">
        <w:t>,</w:t>
      </w:r>
      <w:r w:rsidRPr="007C72E0">
        <w:t xml:space="preserve"> uphold the rights of persons with disabilities and ensure their participation and inclusion in the sustainable development of Cameroon.</w:t>
      </w:r>
    </w:p>
    <w:p w14:paraId="74946826" w14:textId="4DCDAECF" w:rsidR="007B0D51" w:rsidRPr="007C72E0" w:rsidRDefault="007B0D51" w:rsidP="00835B5F">
      <w:pPr>
        <w:spacing w:after="0" w:line="240" w:lineRule="auto"/>
        <w:jc w:val="both"/>
      </w:pPr>
    </w:p>
    <w:p w14:paraId="3D14E8F0" w14:textId="69D2765F" w:rsidR="007D512B" w:rsidRPr="007C72E0" w:rsidRDefault="007D512B" w:rsidP="007D512B">
      <w:pPr>
        <w:spacing w:after="0" w:line="240" w:lineRule="auto"/>
        <w:jc w:val="both"/>
      </w:pPr>
      <w:r w:rsidRPr="007C72E0">
        <w:t>It is expected that the project also: a) promotes the participation and inclusion of persons with disabilities in the Cameroonian society, as well as brings visibility to under-represented and the most vulnerable groups, b) stimulates the transition process towards a</w:t>
      </w:r>
      <w:r w:rsidR="000B0CA6">
        <w:t xml:space="preserve"> full</w:t>
      </w:r>
      <w:r w:rsidRPr="007C72E0">
        <w:t xml:space="preserve"> human rights-based approach to disability</w:t>
      </w:r>
      <w:r w:rsidR="000B0CA6">
        <w:t xml:space="preserve"> assessment</w:t>
      </w:r>
      <w:r w:rsidR="001A571D">
        <w:t xml:space="preserve"> and inclusion</w:t>
      </w:r>
      <w:r w:rsidRPr="007C72E0">
        <w:t xml:space="preserve"> c) builds up the institutional capacity of OPDs, government agencies and UNS agencies for the mainstreaming of disability into </w:t>
      </w:r>
      <w:r w:rsidR="001A571D">
        <w:t xml:space="preserve">assessments, </w:t>
      </w:r>
      <w:r w:rsidRPr="007C72E0">
        <w:t xml:space="preserve">planning, budgeting, accountability to support the implementation of the CRPD and SDGs with an inclusion-based approach. </w:t>
      </w:r>
    </w:p>
    <w:p w14:paraId="66B807EC" w14:textId="77777777" w:rsidR="007D512B" w:rsidRPr="007C72E0" w:rsidRDefault="007D512B" w:rsidP="00835B5F">
      <w:pPr>
        <w:spacing w:after="0" w:line="240" w:lineRule="auto"/>
        <w:jc w:val="both"/>
      </w:pPr>
    </w:p>
    <w:p w14:paraId="3136DF7A" w14:textId="5810A4FB" w:rsidR="00835B5F" w:rsidRPr="007C72E0" w:rsidRDefault="002B040F" w:rsidP="00835B5F">
      <w:pPr>
        <w:shd w:val="clear" w:color="auto" w:fill="FFFFFF"/>
        <w:spacing w:after="0" w:line="240" w:lineRule="auto"/>
        <w:jc w:val="both"/>
      </w:pPr>
      <w:r>
        <w:t xml:space="preserve">To achieve these ends, this programme is articulated on three main outcomes (pillars) </w:t>
      </w:r>
    </w:p>
    <w:p w14:paraId="21280937" w14:textId="77777777" w:rsidR="00835B5F" w:rsidRPr="007C72E0" w:rsidRDefault="00835B5F" w:rsidP="00835B5F">
      <w:pPr>
        <w:shd w:val="clear" w:color="auto" w:fill="FFFFFF"/>
        <w:spacing w:after="0" w:line="240" w:lineRule="auto"/>
        <w:jc w:val="both"/>
      </w:pPr>
    </w:p>
    <w:p w14:paraId="17F637CF" w14:textId="77777777" w:rsidR="00835B5F" w:rsidRPr="007C72E0" w:rsidRDefault="00835B5F" w:rsidP="00835B5F">
      <w:pPr>
        <w:spacing w:after="0" w:line="240" w:lineRule="auto"/>
        <w:rPr>
          <w:b/>
        </w:rPr>
      </w:pPr>
      <w:r w:rsidRPr="007C72E0">
        <w:rPr>
          <w:b/>
        </w:rPr>
        <w:t>OUTCOME 1: National stakeholders have the knowledge and practical tools to contribute to the policies and systems that include disability.</w:t>
      </w:r>
    </w:p>
    <w:p w14:paraId="2064F1F0" w14:textId="77777777" w:rsidR="00835B5F" w:rsidRPr="007C72E0" w:rsidRDefault="00835B5F" w:rsidP="00835B5F">
      <w:pPr>
        <w:widowControl w:val="0"/>
        <w:pBdr>
          <w:top w:val="nil"/>
          <w:left w:val="nil"/>
          <w:bottom w:val="nil"/>
          <w:right w:val="nil"/>
          <w:between w:val="nil"/>
        </w:pBdr>
        <w:spacing w:after="0" w:line="240" w:lineRule="auto"/>
        <w:jc w:val="both"/>
        <w:rPr>
          <w:b/>
        </w:rPr>
      </w:pPr>
    </w:p>
    <w:p w14:paraId="5BA248F8" w14:textId="77777777" w:rsidR="00835B5F" w:rsidRPr="007C72E0" w:rsidRDefault="00835B5F" w:rsidP="00835B5F">
      <w:pPr>
        <w:widowControl w:val="0"/>
        <w:pBdr>
          <w:top w:val="nil"/>
          <w:left w:val="nil"/>
          <w:bottom w:val="nil"/>
          <w:right w:val="nil"/>
          <w:between w:val="nil"/>
        </w:pBdr>
        <w:spacing w:after="0" w:line="240" w:lineRule="auto"/>
        <w:jc w:val="both"/>
        <w:rPr>
          <w:b/>
        </w:rPr>
      </w:pPr>
      <w:r w:rsidRPr="007C72E0">
        <w:rPr>
          <w:b/>
        </w:rPr>
        <w:t xml:space="preserve">OUTCOME 2: </w:t>
      </w:r>
      <w:r w:rsidRPr="007C72E0">
        <w:t xml:space="preserve">The identified gaps in achieving the essential components or preconditions of the CRPD implementation (services provision, participation of persons with disabilities and financial budgeting and management in line with the CRPD) are addressed.  </w:t>
      </w:r>
      <w:r w:rsidRPr="007C72E0">
        <w:rPr>
          <w:b/>
        </w:rPr>
        <w:t xml:space="preserve"> </w:t>
      </w:r>
    </w:p>
    <w:p w14:paraId="1683F482" w14:textId="38E4F092" w:rsidR="00835B5F" w:rsidRPr="00D77D2C" w:rsidRDefault="00835B5F" w:rsidP="00D77D2C">
      <w:pPr>
        <w:tabs>
          <w:tab w:val="left" w:pos="90"/>
        </w:tabs>
        <w:spacing w:after="0" w:line="240" w:lineRule="auto"/>
        <w:jc w:val="both"/>
        <w:rPr>
          <w:color w:val="000000"/>
        </w:rPr>
      </w:pPr>
      <w:r w:rsidRPr="007C72E0">
        <w:rPr>
          <w:color w:val="000000"/>
        </w:rPr>
        <w:t xml:space="preserve"> </w:t>
      </w:r>
    </w:p>
    <w:p w14:paraId="72719217" w14:textId="44863D12" w:rsidR="00835B5F" w:rsidRPr="007C72E0" w:rsidRDefault="00835B5F" w:rsidP="00D77D2C">
      <w:pPr>
        <w:spacing w:after="0" w:line="240" w:lineRule="auto"/>
        <w:jc w:val="both"/>
      </w:pPr>
      <w:r w:rsidRPr="007C72E0">
        <w:rPr>
          <w:b/>
        </w:rPr>
        <w:t xml:space="preserve">OUTCOME 3: </w:t>
      </w:r>
      <w:r w:rsidRPr="007C72E0">
        <w:t>National development plans and follow-up processes include disability mainstreaming.</w:t>
      </w:r>
    </w:p>
    <w:p w14:paraId="09FE7405" w14:textId="2B4ABC2B" w:rsidR="00835B5F" w:rsidRPr="007C72E0" w:rsidRDefault="00495FF1" w:rsidP="00835B5F">
      <w:pPr>
        <w:pStyle w:val="Heading2"/>
        <w:tabs>
          <w:tab w:val="left" w:pos="90"/>
        </w:tabs>
        <w:rPr>
          <w:lang w:val="en-US"/>
        </w:rPr>
      </w:pPr>
      <w:r>
        <w:rPr>
          <w:lang w:val="en-US"/>
        </w:rPr>
        <w:t>4</w:t>
      </w:r>
      <w:r w:rsidR="00835B5F" w:rsidRPr="007C72E0">
        <w:rPr>
          <w:lang w:val="en-US"/>
        </w:rPr>
        <w:t xml:space="preserve">.3 Geographic </w:t>
      </w:r>
      <w:sdt>
        <w:sdtPr>
          <w:rPr>
            <w:lang w:val="en-US"/>
          </w:rPr>
          <w:tag w:val="goog_rdk_62"/>
          <w:id w:val="-1503574850"/>
        </w:sdtPr>
        <w:sdtEndPr/>
        <w:sdtContent/>
      </w:sdt>
      <w:r w:rsidR="00835B5F" w:rsidRPr="007C72E0">
        <w:rPr>
          <w:lang w:val="en-US"/>
        </w:rPr>
        <w:t xml:space="preserve">scope </w:t>
      </w:r>
    </w:p>
    <w:p w14:paraId="035F0AC2" w14:textId="274B2715" w:rsidR="00612166" w:rsidRPr="007C72E0" w:rsidRDefault="00635FF6" w:rsidP="00612166">
      <w:pPr>
        <w:spacing w:line="360" w:lineRule="auto"/>
        <w:jc w:val="both"/>
        <w:rPr>
          <w:rFonts w:ascii="Times New Roman" w:hAnsi="Times New Roman" w:cs="Times New Roman"/>
          <w:sz w:val="24"/>
          <w:szCs w:val="24"/>
        </w:rPr>
      </w:pPr>
      <w:r w:rsidRPr="007C72E0">
        <w:rPr>
          <w:rFonts w:ascii="Times New Roman" w:hAnsi="Times New Roman" w:cs="Times New Roman"/>
          <w:sz w:val="24"/>
          <w:szCs w:val="24"/>
        </w:rPr>
        <w:t>According to the Cameroon</w:t>
      </w:r>
      <w:r w:rsidR="00612166" w:rsidRPr="007C72E0">
        <w:rPr>
          <w:rFonts w:ascii="Times New Roman" w:hAnsi="Times New Roman" w:cs="Times New Roman"/>
          <w:sz w:val="24"/>
          <w:szCs w:val="24"/>
        </w:rPr>
        <w:t xml:space="preserve"> Health Strategy plan 2016 - 2027, </w:t>
      </w:r>
      <w:r w:rsidR="009C2444" w:rsidRPr="007C72E0">
        <w:rPr>
          <w:rFonts w:ascii="Times New Roman" w:hAnsi="Times New Roman" w:cs="Times New Roman"/>
          <w:sz w:val="24"/>
          <w:szCs w:val="24"/>
        </w:rPr>
        <w:t>t</w:t>
      </w:r>
      <w:r w:rsidR="00612166" w:rsidRPr="007C72E0">
        <w:rPr>
          <w:rFonts w:ascii="Times New Roman" w:hAnsi="Times New Roman" w:cs="Times New Roman"/>
          <w:sz w:val="24"/>
          <w:szCs w:val="24"/>
        </w:rPr>
        <w:t xml:space="preserve">he </w:t>
      </w:r>
      <w:r w:rsidR="009C2444" w:rsidRPr="007C72E0">
        <w:rPr>
          <w:rFonts w:ascii="Times New Roman" w:hAnsi="Times New Roman" w:cs="Times New Roman"/>
          <w:sz w:val="24"/>
          <w:szCs w:val="24"/>
        </w:rPr>
        <w:t xml:space="preserve">country’s regions are grouped into three categories of prevalence: </w:t>
      </w:r>
    </w:p>
    <w:p w14:paraId="702C5717" w14:textId="5A1DD30A" w:rsidR="00612166" w:rsidRPr="007C72E0" w:rsidRDefault="00612166" w:rsidP="00AD361D">
      <w:pPr>
        <w:pStyle w:val="ListParagraph"/>
        <w:numPr>
          <w:ilvl w:val="0"/>
          <w:numId w:val="27"/>
        </w:numPr>
        <w:spacing w:after="160" w:line="360" w:lineRule="auto"/>
        <w:jc w:val="both"/>
        <w:rPr>
          <w:rFonts w:ascii="Times New Roman" w:hAnsi="Times New Roman" w:cs="Times New Roman"/>
          <w:bCs/>
          <w:sz w:val="24"/>
          <w:szCs w:val="24"/>
        </w:rPr>
      </w:pPr>
      <w:r w:rsidRPr="007C72E0">
        <w:rPr>
          <w:rFonts w:ascii="Times New Roman" w:hAnsi="Times New Roman" w:cs="Times New Roman"/>
          <w:b/>
          <w:sz w:val="24"/>
          <w:szCs w:val="24"/>
        </w:rPr>
        <w:t>High prevalence regions</w:t>
      </w:r>
      <w:r w:rsidRPr="007C72E0">
        <w:rPr>
          <w:rFonts w:ascii="Times New Roman" w:hAnsi="Times New Roman" w:cs="Times New Roman"/>
          <w:sz w:val="24"/>
          <w:szCs w:val="24"/>
        </w:rPr>
        <w:t xml:space="preserve"> which include the South and Littoral Regions of the country (10 to 11%)</w:t>
      </w:r>
      <w:r w:rsidR="00D8397E" w:rsidRPr="007C72E0">
        <w:rPr>
          <w:rFonts w:ascii="Times New Roman" w:hAnsi="Times New Roman" w:cs="Times New Roman"/>
          <w:sz w:val="24"/>
          <w:szCs w:val="24"/>
        </w:rPr>
        <w:t>.</w:t>
      </w:r>
    </w:p>
    <w:p w14:paraId="70160A68" w14:textId="2C020B7B" w:rsidR="00612166" w:rsidRPr="007C72E0" w:rsidRDefault="00612166" w:rsidP="00AD361D">
      <w:pPr>
        <w:pStyle w:val="ListParagraph"/>
        <w:numPr>
          <w:ilvl w:val="0"/>
          <w:numId w:val="27"/>
        </w:numPr>
        <w:spacing w:after="160" w:line="360" w:lineRule="auto"/>
        <w:jc w:val="both"/>
        <w:rPr>
          <w:rFonts w:ascii="Times New Roman" w:hAnsi="Times New Roman" w:cs="Times New Roman"/>
          <w:bCs/>
          <w:sz w:val="24"/>
          <w:szCs w:val="24"/>
        </w:rPr>
      </w:pPr>
      <w:r w:rsidRPr="007C72E0">
        <w:rPr>
          <w:rFonts w:ascii="Times New Roman" w:hAnsi="Times New Roman" w:cs="Times New Roman"/>
          <w:b/>
          <w:sz w:val="24"/>
          <w:szCs w:val="24"/>
        </w:rPr>
        <w:t>Average prevalence regions</w:t>
      </w:r>
      <w:r w:rsidRPr="007C72E0">
        <w:rPr>
          <w:rFonts w:ascii="Times New Roman" w:hAnsi="Times New Roman" w:cs="Times New Roman"/>
          <w:sz w:val="24"/>
          <w:szCs w:val="24"/>
        </w:rPr>
        <w:t xml:space="preserve"> which include the Centre, North-west, West and Far North Regions (6-7%)</w:t>
      </w:r>
      <w:r w:rsidR="00D8397E" w:rsidRPr="007C72E0">
        <w:rPr>
          <w:rFonts w:ascii="Times New Roman" w:hAnsi="Times New Roman" w:cs="Times New Roman"/>
          <w:sz w:val="24"/>
          <w:szCs w:val="24"/>
        </w:rPr>
        <w:t>.</w:t>
      </w:r>
    </w:p>
    <w:p w14:paraId="189A3E21" w14:textId="5C277109" w:rsidR="00612166" w:rsidRPr="007C72E0" w:rsidRDefault="00612166" w:rsidP="00AD361D">
      <w:pPr>
        <w:pStyle w:val="ListParagraph"/>
        <w:numPr>
          <w:ilvl w:val="0"/>
          <w:numId w:val="27"/>
        </w:numPr>
        <w:spacing w:after="160" w:line="360" w:lineRule="auto"/>
        <w:jc w:val="both"/>
        <w:rPr>
          <w:rFonts w:ascii="Times New Roman" w:hAnsi="Times New Roman" w:cs="Times New Roman"/>
          <w:bCs/>
          <w:sz w:val="24"/>
          <w:szCs w:val="24"/>
        </w:rPr>
      </w:pPr>
      <w:r w:rsidRPr="007C72E0">
        <w:rPr>
          <w:rFonts w:ascii="Times New Roman" w:hAnsi="Times New Roman" w:cs="Times New Roman"/>
          <w:b/>
          <w:sz w:val="24"/>
          <w:szCs w:val="24"/>
        </w:rPr>
        <w:t>Low prevalence regions</w:t>
      </w:r>
      <w:r w:rsidRPr="007C72E0">
        <w:rPr>
          <w:rFonts w:ascii="Times New Roman" w:hAnsi="Times New Roman" w:cs="Times New Roman"/>
          <w:sz w:val="24"/>
          <w:szCs w:val="24"/>
        </w:rPr>
        <w:t xml:space="preserve"> which include the South</w:t>
      </w:r>
      <w:r w:rsidR="00D8397E" w:rsidRPr="007C72E0">
        <w:rPr>
          <w:rFonts w:ascii="Times New Roman" w:hAnsi="Times New Roman" w:cs="Times New Roman"/>
          <w:sz w:val="24"/>
          <w:szCs w:val="24"/>
        </w:rPr>
        <w:t>-</w:t>
      </w:r>
      <w:r w:rsidRPr="007C72E0">
        <w:rPr>
          <w:rFonts w:ascii="Times New Roman" w:hAnsi="Times New Roman" w:cs="Times New Roman"/>
          <w:sz w:val="24"/>
          <w:szCs w:val="24"/>
        </w:rPr>
        <w:t>West, East, North and Adamawa Regions (3-5%).</w:t>
      </w:r>
    </w:p>
    <w:p w14:paraId="2D9D152C" w14:textId="377D66AE" w:rsidR="00835B5F" w:rsidRPr="007C72E0" w:rsidRDefault="001A571D" w:rsidP="00835B5F">
      <w:pPr>
        <w:spacing w:line="240" w:lineRule="auto"/>
        <w:jc w:val="both"/>
      </w:pPr>
      <w:r>
        <w:t xml:space="preserve">While it is important </w:t>
      </w:r>
      <w:r w:rsidR="0033217B">
        <w:t>these prevalence rates in mind, t</w:t>
      </w:r>
      <w:r w:rsidR="00835B5F" w:rsidRPr="007C72E0">
        <w:t xml:space="preserve">he geographic scope of </w:t>
      </w:r>
      <w:r w:rsidR="0033014D" w:rsidRPr="007C72E0">
        <w:t>this program</w:t>
      </w:r>
      <w:r w:rsidR="00835B5F" w:rsidRPr="007C72E0">
        <w:t xml:space="preserve"> is national</w:t>
      </w:r>
      <w:r w:rsidR="0033217B">
        <w:t>. Its outcomes are expected to</w:t>
      </w:r>
      <w:r w:rsidR="00B944DF" w:rsidRPr="007C72E0">
        <w:t xml:space="preserve"> </w:t>
      </w:r>
      <w:r w:rsidR="0033217B">
        <w:t xml:space="preserve">address disabilities in </w:t>
      </w:r>
      <w:r w:rsidR="00803E3C">
        <w:t>all</w:t>
      </w:r>
      <w:r w:rsidR="0033217B">
        <w:t xml:space="preserve"> the country’s</w:t>
      </w:r>
      <w:r w:rsidR="00B944DF" w:rsidRPr="007C72E0">
        <w:t xml:space="preserve"> regions.</w:t>
      </w:r>
    </w:p>
    <w:p w14:paraId="4629CDB9" w14:textId="6EA48427" w:rsidR="00835B5F" w:rsidRPr="007C72E0" w:rsidRDefault="00495FF1" w:rsidP="00835B5F">
      <w:pPr>
        <w:pStyle w:val="Heading2"/>
        <w:tabs>
          <w:tab w:val="left" w:pos="90"/>
        </w:tabs>
        <w:rPr>
          <w:highlight w:val="yellow"/>
          <w:lang w:val="en-US"/>
        </w:rPr>
      </w:pPr>
      <w:r>
        <w:rPr>
          <w:lang w:val="en-US"/>
        </w:rPr>
        <w:t>4</w:t>
      </w:r>
      <w:r w:rsidR="00835B5F" w:rsidRPr="007C72E0">
        <w:rPr>
          <w:lang w:val="en-US"/>
        </w:rPr>
        <w:t xml:space="preserve">.4. </w:t>
      </w:r>
      <w:sdt>
        <w:sdtPr>
          <w:rPr>
            <w:lang w:val="en-US"/>
          </w:rPr>
          <w:tag w:val="goog_rdk_63"/>
          <w:id w:val="1643318923"/>
          <w:showingPlcHdr/>
        </w:sdtPr>
        <w:sdtEndPr/>
        <w:sdtContent>
          <w:r>
            <w:rPr>
              <w:lang w:val="en-US"/>
            </w:rPr>
            <w:t xml:space="preserve">     </w:t>
          </w:r>
        </w:sdtContent>
      </w:sdt>
      <w:r w:rsidR="00835B5F" w:rsidRPr="007C72E0">
        <w:rPr>
          <w:lang w:val="en-US"/>
        </w:rPr>
        <w:t xml:space="preserve">Sustainability </w:t>
      </w:r>
    </w:p>
    <w:p w14:paraId="655E734E" w14:textId="35F6C0D7" w:rsidR="00835B5F" w:rsidRPr="007C72E0" w:rsidRDefault="00835B5F" w:rsidP="00835B5F">
      <w:pPr>
        <w:tabs>
          <w:tab w:val="left" w:pos="90"/>
        </w:tabs>
        <w:spacing w:after="0" w:line="240" w:lineRule="auto"/>
        <w:jc w:val="both"/>
      </w:pPr>
      <w:r w:rsidRPr="007C72E0">
        <w:t xml:space="preserve">To achieve long term sustainability conditions, it is intended that the project inspires </w:t>
      </w:r>
      <w:r w:rsidRPr="007C72E0">
        <w:rPr>
          <w:b/>
          <w:bCs/>
        </w:rPr>
        <w:t>national ownership of the key counterparts of the project</w:t>
      </w:r>
      <w:r w:rsidRPr="007C72E0">
        <w:t xml:space="preserve"> (government agencies, OPDs,</w:t>
      </w:r>
      <w:r w:rsidR="0075075A" w:rsidRPr="007C72E0">
        <w:t xml:space="preserve"> private sector</w:t>
      </w:r>
      <w:r w:rsidRPr="007C72E0">
        <w:t>, and others)</w:t>
      </w:r>
      <w:r w:rsidR="0033217B">
        <w:t>.</w:t>
      </w:r>
      <w:r w:rsidR="001E600E">
        <w:t xml:space="preserve"> This sense of ownership is already felt and progressively built</w:t>
      </w:r>
      <w:r w:rsidRPr="007C72E0">
        <w:t xml:space="preserve">. </w:t>
      </w:r>
      <w:r w:rsidR="001E600E">
        <w:t>D</w:t>
      </w:r>
      <w:r w:rsidRPr="007C72E0">
        <w:t xml:space="preserve">uring the entire drafting of this proposal, including the </w:t>
      </w:r>
      <w:r w:rsidRPr="007C72E0">
        <w:lastRenderedPageBreak/>
        <w:t>situational analysis, several consultation and work sessions have been held</w:t>
      </w:r>
      <w:sdt>
        <w:sdtPr>
          <w:tag w:val="goog_rdk_64"/>
          <w:id w:val="-1302687412"/>
        </w:sdtPr>
        <w:sdtEndPr/>
        <w:sdtContent>
          <w:r w:rsidRPr="007C72E0">
            <w:t xml:space="preserve">, and the outputs generated during the inception stage </w:t>
          </w:r>
          <w:r w:rsidR="001E600E">
            <w:t>were consensually</w:t>
          </w:r>
          <w:r w:rsidRPr="007C72E0">
            <w:t xml:space="preserve"> validated</w:t>
          </w:r>
        </w:sdtContent>
      </w:sdt>
      <w:r w:rsidR="008A1D21">
        <w:t>.</w:t>
      </w:r>
      <w:r w:rsidR="001E600E">
        <w:t xml:space="preserve"> This triggered a sense of ownership by all stakeholders</w:t>
      </w:r>
      <w:r w:rsidRPr="007C72E0">
        <w:t>.</w:t>
      </w:r>
      <w:r w:rsidR="001E600E">
        <w:t xml:space="preserve"> OPDs and MINAS that </w:t>
      </w:r>
      <w:r w:rsidR="00803E3C">
        <w:t>participated in the Induction Training on the CRPD preconditions that the UN Team organized in May 2021 were critical in advocating for the ratification of the CRPD</w:t>
      </w:r>
      <w:r w:rsidR="00C97C53">
        <w:t xml:space="preserve"> which was done</w:t>
      </w:r>
      <w:r w:rsidR="00803E3C">
        <w:t xml:space="preserve"> in December 2021, demonstrating</w:t>
      </w:r>
      <w:r w:rsidR="00C97C53">
        <w:t xml:space="preserve"> their endogenous interest and ownership.</w:t>
      </w:r>
    </w:p>
    <w:p w14:paraId="737A609B" w14:textId="77777777" w:rsidR="00835B5F" w:rsidRPr="007C72E0" w:rsidRDefault="00835B5F" w:rsidP="00835B5F">
      <w:pPr>
        <w:tabs>
          <w:tab w:val="left" w:pos="90"/>
        </w:tabs>
        <w:spacing w:after="0" w:line="240" w:lineRule="auto"/>
        <w:jc w:val="both"/>
      </w:pPr>
    </w:p>
    <w:p w14:paraId="38D92261" w14:textId="7F38B524" w:rsidR="00835B5F" w:rsidRPr="007C72E0" w:rsidRDefault="00835B5F" w:rsidP="00835B5F">
      <w:pPr>
        <w:tabs>
          <w:tab w:val="left" w:pos="90"/>
        </w:tabs>
        <w:spacing w:after="0" w:line="240" w:lineRule="auto"/>
        <w:jc w:val="both"/>
        <w:rPr>
          <w:color w:val="000000"/>
        </w:rPr>
      </w:pPr>
      <w:r w:rsidRPr="007C72E0">
        <w:t xml:space="preserve">Furthermore, the project seeks, through its governance structure (mentioned in </w:t>
      </w:r>
      <w:r w:rsidRPr="007C72E0">
        <w:rPr>
          <w:i/>
          <w:iCs/>
        </w:rPr>
        <w:t xml:space="preserve">section </w:t>
      </w:r>
      <w:r w:rsidR="00D8215B">
        <w:rPr>
          <w:i/>
          <w:iCs/>
        </w:rPr>
        <w:t>7</w:t>
      </w:r>
      <w:r w:rsidRPr="007C72E0">
        <w:t xml:space="preserve">), that the organizational commitment and leadership of counterparts is strengthened for the sustainability of the expected outputs, such as: </w:t>
      </w:r>
      <w:r w:rsidR="008A1D21">
        <w:t>the inter-OPD sub platforms in every region</w:t>
      </w:r>
      <w:r w:rsidRPr="007C72E0">
        <w:t>, a</w:t>
      </w:r>
      <w:r w:rsidR="008A1D21">
        <w:t xml:space="preserve"> more improved, efficient and inclusive CONRHA scaling an</w:t>
      </w:r>
      <w:r w:rsidRPr="007C72E0">
        <w:t xml:space="preserve"> agenda of political commitment and advocacy geared towards the inclusion of disability in the</w:t>
      </w:r>
      <w:r w:rsidR="00EC5E05">
        <w:t xml:space="preserve"> assessment,</w:t>
      </w:r>
      <w:r w:rsidRPr="007C72E0">
        <w:t xml:space="preserve"> planning, budgeting, implementation and monitoring of the SDGs</w:t>
      </w:r>
      <w:r w:rsidR="008A1D21">
        <w:t xml:space="preserve"> and in all development sectors covered by the NDS30 and</w:t>
      </w:r>
      <w:r w:rsidRPr="007C72E0">
        <w:t>.</w:t>
      </w:r>
    </w:p>
    <w:p w14:paraId="7D08B7AE" w14:textId="77777777" w:rsidR="00835B5F" w:rsidRPr="007C72E0" w:rsidRDefault="00835B5F" w:rsidP="00835B5F">
      <w:pPr>
        <w:tabs>
          <w:tab w:val="left" w:pos="90"/>
        </w:tabs>
        <w:spacing w:after="0" w:line="240" w:lineRule="auto"/>
        <w:jc w:val="both"/>
        <w:rPr>
          <w:color w:val="000000"/>
        </w:rPr>
      </w:pPr>
    </w:p>
    <w:p w14:paraId="527B8340" w14:textId="0F1D26B2" w:rsidR="00835B5F" w:rsidRPr="007C72E0" w:rsidRDefault="00835B5F" w:rsidP="00835B5F">
      <w:pPr>
        <w:spacing w:after="0" w:line="240" w:lineRule="auto"/>
        <w:jc w:val="both"/>
        <w:rPr>
          <w:color w:val="000000"/>
        </w:rPr>
      </w:pPr>
      <w:r w:rsidRPr="007C72E0">
        <w:rPr>
          <w:color w:val="000000"/>
        </w:rPr>
        <w:t xml:space="preserve">Along the same line, the project will develop a </w:t>
      </w:r>
      <w:r w:rsidRPr="007C72E0">
        <w:rPr>
          <w:b/>
          <w:bCs/>
          <w:color w:val="000000"/>
        </w:rPr>
        <w:t>sustainability and resources mobilization strategy</w:t>
      </w:r>
      <w:r w:rsidRPr="007C72E0">
        <w:rPr>
          <w:color w:val="000000"/>
        </w:rPr>
        <w:t xml:space="preserve"> to give continuity to the achieved outputs. Also, the sustainability strategy will include actions such as the following: </w:t>
      </w:r>
    </w:p>
    <w:p w14:paraId="6766FD99" w14:textId="77777777" w:rsidR="00835B5F" w:rsidRPr="007C72E0" w:rsidRDefault="00835B5F" w:rsidP="00835B5F">
      <w:pPr>
        <w:spacing w:after="0" w:line="240" w:lineRule="auto"/>
        <w:jc w:val="both"/>
        <w:rPr>
          <w:color w:val="000000"/>
        </w:rPr>
      </w:pPr>
    </w:p>
    <w:p w14:paraId="751BBE21" w14:textId="692BA5FD" w:rsidR="00835B5F" w:rsidRPr="007C72E0" w:rsidRDefault="00D840DC" w:rsidP="00AD361D">
      <w:pPr>
        <w:numPr>
          <w:ilvl w:val="0"/>
          <w:numId w:val="23"/>
        </w:numPr>
        <w:pBdr>
          <w:top w:val="nil"/>
          <w:left w:val="nil"/>
          <w:bottom w:val="nil"/>
          <w:right w:val="nil"/>
          <w:between w:val="nil"/>
        </w:pBdr>
        <w:spacing w:after="0" w:line="240" w:lineRule="auto"/>
        <w:jc w:val="both"/>
        <w:rPr>
          <w:color w:val="000000"/>
        </w:rPr>
      </w:pPr>
      <w:r w:rsidRPr="007C72E0">
        <w:rPr>
          <w:color w:val="000000"/>
        </w:rPr>
        <w:t xml:space="preserve">During the training programs, participants will sign the </w:t>
      </w:r>
      <w:r w:rsidR="00835B5F" w:rsidRPr="007C72E0">
        <w:rPr>
          <w:color w:val="000000"/>
        </w:rPr>
        <w:t>commitment</w:t>
      </w:r>
      <w:r w:rsidRPr="007C72E0">
        <w:rPr>
          <w:color w:val="000000"/>
        </w:rPr>
        <w:t>s</w:t>
      </w:r>
      <w:r w:rsidR="00835B5F" w:rsidRPr="007C72E0">
        <w:rPr>
          <w:color w:val="000000"/>
        </w:rPr>
        <w:t xml:space="preserve"> to share the knowledge with other OPDs, particularly with the most under-represented. </w:t>
      </w:r>
    </w:p>
    <w:p w14:paraId="4ABB7FBD" w14:textId="428C6B4F" w:rsidR="00835B5F" w:rsidRPr="007C72E0" w:rsidRDefault="00835B5F" w:rsidP="00AD361D">
      <w:pPr>
        <w:numPr>
          <w:ilvl w:val="0"/>
          <w:numId w:val="23"/>
        </w:numPr>
        <w:pBdr>
          <w:top w:val="nil"/>
          <w:left w:val="nil"/>
          <w:bottom w:val="nil"/>
          <w:right w:val="nil"/>
          <w:between w:val="nil"/>
        </w:pBdr>
        <w:spacing w:after="0" w:line="240" w:lineRule="auto"/>
        <w:jc w:val="both"/>
        <w:rPr>
          <w:color w:val="000000"/>
        </w:rPr>
      </w:pPr>
      <w:r w:rsidRPr="007C72E0">
        <w:rPr>
          <w:color w:val="000000"/>
        </w:rPr>
        <w:t xml:space="preserve">Incorporating disability-inclusive </w:t>
      </w:r>
      <w:r w:rsidR="00D840DC" w:rsidRPr="007C72E0">
        <w:rPr>
          <w:color w:val="000000"/>
        </w:rPr>
        <w:t xml:space="preserve">assessment, </w:t>
      </w:r>
      <w:r w:rsidRPr="007C72E0">
        <w:rPr>
          <w:color w:val="000000"/>
        </w:rPr>
        <w:t>planning, budgeting and accountability methodologies into institutional guidelines and institutional procedure manuals, as a part of the results obtained through the activities mentioned above</w:t>
      </w:r>
      <w:r w:rsidR="00D840DC" w:rsidRPr="007C72E0">
        <w:rPr>
          <w:color w:val="000000"/>
        </w:rPr>
        <w:t>.</w:t>
      </w:r>
      <w:r w:rsidRPr="007C72E0">
        <w:rPr>
          <w:color w:val="000000"/>
        </w:rPr>
        <w:t xml:space="preserve">  </w:t>
      </w:r>
    </w:p>
    <w:p w14:paraId="162042B0" w14:textId="77777777" w:rsidR="00835B5F" w:rsidRPr="007C72E0" w:rsidRDefault="00835B5F" w:rsidP="00AD361D">
      <w:pPr>
        <w:numPr>
          <w:ilvl w:val="0"/>
          <w:numId w:val="23"/>
        </w:numPr>
        <w:pBdr>
          <w:top w:val="nil"/>
          <w:left w:val="nil"/>
          <w:bottom w:val="nil"/>
          <w:right w:val="nil"/>
          <w:between w:val="nil"/>
        </w:pBdr>
        <w:spacing w:after="0" w:line="240" w:lineRule="auto"/>
        <w:jc w:val="both"/>
        <w:rPr>
          <w:color w:val="000000"/>
        </w:rPr>
      </w:pPr>
      <w:r w:rsidRPr="007C72E0">
        <w:rPr>
          <w:color w:val="000000"/>
        </w:rPr>
        <w:t xml:space="preserve">Generating strategic alliances with other ongoing or new initiatives to maximize resources and enhance impacts. </w:t>
      </w:r>
    </w:p>
    <w:p w14:paraId="6EAB2949" w14:textId="735BCD48" w:rsidR="00835B5F" w:rsidRDefault="00835B5F" w:rsidP="00AD361D">
      <w:pPr>
        <w:numPr>
          <w:ilvl w:val="0"/>
          <w:numId w:val="23"/>
        </w:numPr>
        <w:pBdr>
          <w:top w:val="nil"/>
          <w:left w:val="nil"/>
          <w:bottom w:val="nil"/>
          <w:right w:val="nil"/>
          <w:between w:val="nil"/>
        </w:pBdr>
        <w:spacing w:after="0" w:line="240" w:lineRule="auto"/>
        <w:jc w:val="both"/>
        <w:rPr>
          <w:color w:val="000000"/>
        </w:rPr>
      </w:pPr>
      <w:r w:rsidRPr="007C72E0">
        <w:rPr>
          <w:color w:val="000000"/>
        </w:rPr>
        <w:t xml:space="preserve">Participant OPDs will sign the </w:t>
      </w:r>
      <w:r w:rsidRPr="007C72E0">
        <w:t xml:space="preserve">agreed agenda of political commitment and advocacy geared towards the inclusion of disability in the </w:t>
      </w:r>
      <w:r w:rsidR="00CA6457" w:rsidRPr="007C72E0">
        <w:t xml:space="preserve">assessments and situational analysis as well as </w:t>
      </w:r>
      <w:r w:rsidRPr="007C72E0">
        <w:t>planning, budgeting, implementation and monitoring of the SDGs</w:t>
      </w:r>
      <w:r w:rsidRPr="007C72E0">
        <w:rPr>
          <w:color w:val="000000"/>
        </w:rPr>
        <w:t xml:space="preserve">. </w:t>
      </w:r>
    </w:p>
    <w:p w14:paraId="23DF2D2F" w14:textId="015819EC" w:rsidR="00EC5E05" w:rsidRPr="007C72E0" w:rsidRDefault="00EC5E05" w:rsidP="00AD361D">
      <w:pPr>
        <w:numPr>
          <w:ilvl w:val="0"/>
          <w:numId w:val="23"/>
        </w:numPr>
        <w:pBdr>
          <w:top w:val="nil"/>
          <w:left w:val="nil"/>
          <w:bottom w:val="nil"/>
          <w:right w:val="nil"/>
          <w:between w:val="nil"/>
        </w:pBdr>
        <w:spacing w:after="0" w:line="240" w:lineRule="auto"/>
        <w:jc w:val="both"/>
        <w:rPr>
          <w:color w:val="000000"/>
        </w:rPr>
      </w:pPr>
      <w:r>
        <w:rPr>
          <w:color w:val="000000"/>
        </w:rPr>
        <w:t xml:space="preserve">MINAS’ commitment will be sought to maintain the governance system in place even after the project is completed and innovate </w:t>
      </w:r>
      <w:r w:rsidR="00957E8A">
        <w:rPr>
          <w:color w:val="000000"/>
        </w:rPr>
        <w:t>it</w:t>
      </w:r>
      <w:r>
        <w:rPr>
          <w:color w:val="000000"/>
        </w:rPr>
        <w:t xml:space="preserve"> where need be</w:t>
      </w:r>
      <w:r w:rsidR="00957E8A">
        <w:rPr>
          <w:color w:val="000000"/>
        </w:rPr>
        <w:t xml:space="preserve"> and following lessons learned</w:t>
      </w:r>
      <w:r>
        <w:rPr>
          <w:color w:val="000000"/>
        </w:rPr>
        <w:t xml:space="preserve">. </w:t>
      </w:r>
    </w:p>
    <w:p w14:paraId="55713693" w14:textId="77777777" w:rsidR="00835B5F" w:rsidRPr="007C72E0" w:rsidRDefault="00835B5F" w:rsidP="00835B5F">
      <w:pPr>
        <w:tabs>
          <w:tab w:val="left" w:pos="90"/>
        </w:tabs>
        <w:spacing w:after="0" w:line="240" w:lineRule="auto"/>
        <w:jc w:val="both"/>
      </w:pPr>
    </w:p>
    <w:p w14:paraId="734799D7" w14:textId="0DA04A77" w:rsidR="00835B5F" w:rsidRPr="007C72E0" w:rsidRDefault="00495FF1" w:rsidP="00835B5F">
      <w:pPr>
        <w:pStyle w:val="Heading2"/>
        <w:tabs>
          <w:tab w:val="left" w:pos="90"/>
        </w:tabs>
        <w:rPr>
          <w:lang w:val="en-US"/>
        </w:rPr>
      </w:pPr>
      <w:r>
        <w:rPr>
          <w:lang w:val="en-US"/>
        </w:rPr>
        <w:t>4</w:t>
      </w:r>
      <w:r w:rsidR="00835B5F" w:rsidRPr="007C72E0">
        <w:rPr>
          <w:lang w:val="en-US"/>
        </w:rPr>
        <w:t xml:space="preserve">.6 </w:t>
      </w:r>
      <w:sdt>
        <w:sdtPr>
          <w:rPr>
            <w:lang w:val="en-US"/>
          </w:rPr>
          <w:tag w:val="goog_rdk_65"/>
          <w:id w:val="2019043549"/>
        </w:sdtPr>
        <w:sdtEndPr/>
        <w:sdtContent/>
      </w:sdt>
      <w:r w:rsidR="00835B5F" w:rsidRPr="007C72E0">
        <w:rPr>
          <w:lang w:val="en-US"/>
        </w:rPr>
        <w:t xml:space="preserve">Innovation  </w:t>
      </w:r>
    </w:p>
    <w:p w14:paraId="3BAFCEEA" w14:textId="0DFB176F" w:rsidR="00537ED1" w:rsidRPr="00537ED1" w:rsidRDefault="002349B8" w:rsidP="00537ED1">
      <w:pPr>
        <w:spacing w:line="240" w:lineRule="auto"/>
        <w:jc w:val="both"/>
        <w:rPr>
          <w:color w:val="000000"/>
        </w:rPr>
      </w:pPr>
      <w:r>
        <w:t xml:space="preserve">This will be the first time a </w:t>
      </w:r>
      <w:r w:rsidR="00537ED1">
        <w:t>programme</w:t>
      </w:r>
      <w:r>
        <w:t xml:space="preserve"> of this magnitude focusing solely on disability inclusion will be undertaken in Cameroon within the context of the recently ratified CRPD. </w:t>
      </w:r>
      <w:r w:rsidR="00835B5F" w:rsidRPr="007C72E0">
        <w:t>The pro</w:t>
      </w:r>
      <w:r w:rsidR="0014175C" w:rsidRPr="007C72E0">
        <w:t>g</w:t>
      </w:r>
      <w:r w:rsidR="001122C9">
        <w:t>r</w:t>
      </w:r>
      <w:r w:rsidR="0014175C" w:rsidRPr="007C72E0">
        <w:t>am</w:t>
      </w:r>
      <w:r w:rsidR="001122C9">
        <w:t>me</w:t>
      </w:r>
      <w:r w:rsidR="00835B5F" w:rsidRPr="007C72E0">
        <w:t xml:space="preserve"> </w:t>
      </w:r>
      <w:r w:rsidR="00537ED1">
        <w:t xml:space="preserve">will be the first of its kind in Cameroon having </w:t>
      </w:r>
      <w:r w:rsidR="00537ED1" w:rsidRPr="00537ED1">
        <w:rPr>
          <w:color w:val="000000"/>
        </w:rPr>
        <w:t xml:space="preserve">OPDs participating at the apex of implementation and management </w:t>
      </w:r>
      <w:r w:rsidR="00537ED1">
        <w:rPr>
          <w:color w:val="000000"/>
        </w:rPr>
        <w:t xml:space="preserve">within all levels including the steering committee. </w:t>
      </w:r>
      <w:r w:rsidR="00537ED1" w:rsidRPr="00537ED1">
        <w:rPr>
          <w:color w:val="000000"/>
        </w:rPr>
        <w:t>A strong linkage of the CRPD and SDG</w:t>
      </w:r>
      <w:r w:rsidR="00537ED1">
        <w:rPr>
          <w:color w:val="000000"/>
        </w:rPr>
        <w:t>s will be done during the revisions of the CCA and the Mid Term Assessments of the UNSDCF</w:t>
      </w:r>
      <w:r w:rsidR="00537ED1" w:rsidRPr="00537ED1">
        <w:rPr>
          <w:color w:val="000000"/>
        </w:rPr>
        <w:t>, through the introduction of SDG</w:t>
      </w:r>
      <w:r w:rsidR="00537ED1">
        <w:rPr>
          <w:color w:val="000000"/>
        </w:rPr>
        <w:t>-CRPD</w:t>
      </w:r>
      <w:r w:rsidR="00537ED1" w:rsidRPr="00537ED1">
        <w:rPr>
          <w:color w:val="000000"/>
        </w:rPr>
        <w:t xml:space="preserve"> indicators and </w:t>
      </w:r>
      <w:r w:rsidR="00537ED1">
        <w:rPr>
          <w:color w:val="000000"/>
        </w:rPr>
        <w:t>in these instruments</w:t>
      </w:r>
      <w:r w:rsidR="00537ED1" w:rsidRPr="00537ED1">
        <w:rPr>
          <w:color w:val="000000"/>
        </w:rPr>
        <w:t xml:space="preserve">.  </w:t>
      </w:r>
      <w:r w:rsidR="00537ED1">
        <w:rPr>
          <w:color w:val="000000"/>
        </w:rPr>
        <w:t>There will be</w:t>
      </w:r>
      <w:r w:rsidR="00537ED1" w:rsidRPr="00537ED1">
        <w:rPr>
          <w:color w:val="000000"/>
        </w:rPr>
        <w:t xml:space="preserve"> increase collaboration and partnership with more duty bearers and right holders </w:t>
      </w:r>
      <w:r w:rsidR="00537ED1">
        <w:rPr>
          <w:color w:val="000000"/>
        </w:rPr>
        <w:t>through a more inclusive CONRHA</w:t>
      </w:r>
      <w:r w:rsidR="00537ED1" w:rsidRPr="00537ED1">
        <w:rPr>
          <w:color w:val="000000"/>
        </w:rPr>
        <w:t xml:space="preserve">. The project has systematically included the relevant Pre-Conditions in line with CRPD. Cross cutting Issues such as coordination, capacity and gender equality have been embedded across the project. Use of standard tools and guidelines will ensure harmonization of disability rights and inclusion knowledge shared through the project implementation. The project will promote innovative practices through documentation and sharing of successes on the engagement platforms. </w:t>
      </w:r>
      <w:r w:rsidR="00AF1C00">
        <w:rPr>
          <w:color w:val="000000"/>
        </w:rPr>
        <w:t xml:space="preserve">OPDs for the first time will have efficient well-coordinated sub-platform of theirs across </w:t>
      </w:r>
      <w:proofErr w:type="gramStart"/>
      <w:r w:rsidR="00AF1C00">
        <w:rPr>
          <w:color w:val="000000"/>
        </w:rPr>
        <w:t>all of</w:t>
      </w:r>
      <w:proofErr w:type="gramEnd"/>
      <w:r w:rsidR="00AF1C00">
        <w:rPr>
          <w:color w:val="000000"/>
        </w:rPr>
        <w:t xml:space="preserve"> the country’s 10 regions.</w:t>
      </w:r>
    </w:p>
    <w:p w14:paraId="32CF11D1" w14:textId="618735D5" w:rsidR="00835B5F" w:rsidRDefault="00835B5F" w:rsidP="00861039">
      <w:pPr>
        <w:spacing w:line="240" w:lineRule="auto"/>
        <w:jc w:val="both"/>
        <w:rPr>
          <w:color w:val="000000"/>
        </w:rPr>
      </w:pPr>
      <w:r w:rsidRPr="00520EE8">
        <w:rPr>
          <w:color w:val="000000"/>
        </w:rPr>
        <w:t xml:space="preserve"> </w:t>
      </w:r>
    </w:p>
    <w:p w14:paraId="3CCE23A7" w14:textId="3F8EF509" w:rsidR="00835B5F" w:rsidRPr="007C72E0" w:rsidRDefault="00495FF1" w:rsidP="00835B5F">
      <w:pPr>
        <w:pStyle w:val="Heading2"/>
        <w:tabs>
          <w:tab w:val="left" w:pos="90"/>
        </w:tabs>
        <w:rPr>
          <w:lang w:val="en-US"/>
        </w:rPr>
      </w:pPr>
      <w:r>
        <w:rPr>
          <w:lang w:val="en-US"/>
        </w:rPr>
        <w:lastRenderedPageBreak/>
        <w:t>4</w:t>
      </w:r>
      <w:r w:rsidR="00835B5F" w:rsidRPr="007C72E0">
        <w:rPr>
          <w:lang w:val="en-US"/>
        </w:rPr>
        <w:t xml:space="preserve">.7 Complementarity with other ongoing </w:t>
      </w:r>
      <w:sdt>
        <w:sdtPr>
          <w:rPr>
            <w:lang w:val="en-US"/>
          </w:rPr>
          <w:tag w:val="goog_rdk_66"/>
          <w:id w:val="804822143"/>
        </w:sdtPr>
        <w:sdtEndPr/>
        <w:sdtContent/>
      </w:sdt>
      <w:r w:rsidR="00835B5F" w:rsidRPr="007C72E0">
        <w:rPr>
          <w:lang w:val="en-US"/>
        </w:rPr>
        <w:t>initiatives.</w:t>
      </w:r>
    </w:p>
    <w:p w14:paraId="20605895" w14:textId="5709BD9D" w:rsidR="00835B5F" w:rsidRPr="007C72E0" w:rsidRDefault="00835B5F" w:rsidP="00835B5F">
      <w:pPr>
        <w:tabs>
          <w:tab w:val="left" w:pos="90"/>
        </w:tabs>
        <w:jc w:val="both"/>
      </w:pPr>
      <w:r w:rsidRPr="007C72E0">
        <w:t>The project will seek to supplement other ongoing initiatives in the country from other donors (</w:t>
      </w:r>
      <w:r w:rsidR="0032700D" w:rsidRPr="007C72E0">
        <w:t>the Peacebuilding Fund, SDG Joint Fund, World Bank</w:t>
      </w:r>
      <w:r w:rsidRPr="007C72E0">
        <w:t xml:space="preserve">, European Union, the US </w:t>
      </w:r>
      <w:r w:rsidR="00581357">
        <w:t>Government</w:t>
      </w:r>
      <w:r w:rsidRPr="007C72E0">
        <w:t xml:space="preserve">, </w:t>
      </w:r>
      <w:r w:rsidR="0032700D" w:rsidRPr="007C72E0">
        <w:t xml:space="preserve">the </w:t>
      </w:r>
      <w:r w:rsidR="00581357">
        <w:t>Government</w:t>
      </w:r>
      <w:r w:rsidR="0032700D" w:rsidRPr="007C72E0">
        <w:t xml:space="preserve"> of Canada, </w:t>
      </w:r>
      <w:r w:rsidRPr="007C72E0">
        <w:t xml:space="preserve">among others), organizations of the international civil society that develop projects in </w:t>
      </w:r>
      <w:r w:rsidR="0032700D" w:rsidRPr="007C72E0">
        <w:t>Cameroon</w:t>
      </w:r>
      <w:r w:rsidR="00581357">
        <w:t>, confessional groups</w:t>
      </w:r>
      <w:r w:rsidRPr="007C72E0">
        <w:t xml:space="preserve"> </w:t>
      </w:r>
      <w:r w:rsidR="00A75CF5">
        <w:t>from the Cameroon Baptist Convention and Catholic and Presbyterian Missions</w:t>
      </w:r>
      <w:r w:rsidRPr="007C72E0">
        <w:t xml:space="preserve">. To do so, once the project is approved, together with the </w:t>
      </w:r>
      <w:r w:rsidR="009B4388" w:rsidRPr="007C72E0">
        <w:t xml:space="preserve">United Nations Department at the </w:t>
      </w:r>
      <w:r w:rsidRPr="007C72E0">
        <w:t xml:space="preserve">Ministry of </w:t>
      </w:r>
      <w:r w:rsidR="009B4388" w:rsidRPr="007C72E0">
        <w:t>External Relations</w:t>
      </w:r>
      <w:r w:rsidRPr="007C72E0">
        <w:t xml:space="preserve">, </w:t>
      </w:r>
      <w:r w:rsidR="00312AF3" w:rsidRPr="007C72E0">
        <w:t>and the Ministry of Social Affairs, the program tea</w:t>
      </w:r>
      <w:r w:rsidR="00FA2CB4">
        <w:t>m</w:t>
      </w:r>
      <w:r w:rsidRPr="007C72E0">
        <w:t xml:space="preserve"> will map the initiatives to identify possible strategic alliances that may reinforce the </w:t>
      </w:r>
      <w:r w:rsidR="00312AF3" w:rsidRPr="007C72E0">
        <w:t>contributions</w:t>
      </w:r>
      <w:r w:rsidRPr="007C72E0">
        <w:t xml:space="preserve"> of the different initiatives</w:t>
      </w:r>
      <w:r w:rsidR="00467374" w:rsidRPr="007C72E0">
        <w:t xml:space="preserve"> to disability inclusion</w:t>
      </w:r>
      <w:r w:rsidRPr="007C72E0">
        <w:t xml:space="preserve">, by implementing coordinated actions and joint work </w:t>
      </w:r>
      <w:r w:rsidR="00A75CF5">
        <w:t xml:space="preserve">plans </w:t>
      </w:r>
      <w:r w:rsidRPr="007C72E0">
        <w:t xml:space="preserve">aimed at achieving the outcomes proposed by the project.  Furthermore, further engagement will be sought from other UNS residing and non-residing agencies (UNDP, UNFPA, ILO, OHCHR, UNICEF, UNOPS, and World Bank), whose expertise </w:t>
      </w:r>
      <w:r w:rsidR="00A75CF5">
        <w:t>would</w:t>
      </w:r>
      <w:r w:rsidRPr="007C72E0">
        <w:t xml:space="preserve"> be used to provide further contributions to achieve the outcomes of the project.</w:t>
      </w:r>
    </w:p>
    <w:p w14:paraId="2B33200D" w14:textId="77777777" w:rsidR="00835B5F" w:rsidRPr="007C72E0" w:rsidRDefault="00835B5F" w:rsidP="00084F28">
      <w:pPr>
        <w:pStyle w:val="Heading1"/>
        <w:numPr>
          <w:ilvl w:val="0"/>
          <w:numId w:val="1"/>
        </w:numPr>
        <w:tabs>
          <w:tab w:val="left" w:pos="90"/>
        </w:tabs>
      </w:pPr>
      <w:r w:rsidRPr="007C72E0">
        <w:t xml:space="preserve">CONTRIBUTION TO UNPRPD </w:t>
      </w:r>
      <w:sdt>
        <w:sdtPr>
          <w:tag w:val="goog_rdk_67"/>
          <w:id w:val="-831367722"/>
        </w:sdtPr>
        <w:sdtEndPr/>
        <w:sdtContent/>
      </w:sdt>
      <w:r w:rsidRPr="007C72E0">
        <w:t>IMPACT</w:t>
      </w:r>
    </w:p>
    <w:p w14:paraId="147FB949" w14:textId="14F94395" w:rsidR="00835B5F" w:rsidRPr="007C72E0" w:rsidRDefault="00835B5F" w:rsidP="00835B5F">
      <w:pPr>
        <w:tabs>
          <w:tab w:val="left" w:pos="90"/>
        </w:tabs>
        <w:jc w:val="both"/>
        <w:rPr>
          <w:b/>
        </w:rPr>
      </w:pPr>
      <w:r w:rsidRPr="007C72E0">
        <w:rPr>
          <w:b/>
        </w:rPr>
        <w:t>Table 1 Progress against UNPRPD Impact Indicators</w:t>
      </w:r>
    </w:p>
    <w:tbl>
      <w:tblPr>
        <w:tblStyle w:val="GridTable1Light"/>
        <w:tblpPr w:leftFromText="180" w:rightFromText="180" w:vertAnchor="text" w:horzAnchor="margin" w:tblpY="104"/>
        <w:tblW w:w="10525" w:type="dxa"/>
        <w:tblInd w:w="0" w:type="dxa"/>
        <w:tblLook w:val="04A0" w:firstRow="1" w:lastRow="0" w:firstColumn="1" w:lastColumn="0" w:noHBand="0" w:noVBand="1"/>
      </w:tblPr>
      <w:tblGrid>
        <w:gridCol w:w="2695"/>
        <w:gridCol w:w="4230"/>
        <w:gridCol w:w="3600"/>
      </w:tblGrid>
      <w:tr w:rsidR="00C53BE0" w:rsidRPr="007C72E0" w14:paraId="07DA8966" w14:textId="77777777" w:rsidTr="00C53B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4A5DBEF5" w14:textId="77777777" w:rsidR="00C53BE0" w:rsidRPr="007C72E0" w:rsidRDefault="00C53BE0">
            <w:pPr>
              <w:tabs>
                <w:tab w:val="left" w:pos="90"/>
              </w:tabs>
              <w:spacing w:after="0" w:line="240" w:lineRule="auto"/>
              <w:rPr>
                <w:b w:val="0"/>
                <w:bCs w:val="0"/>
                <w:sz w:val="20"/>
                <w:szCs w:val="20"/>
                <w:lang w:val="en-US"/>
              </w:rPr>
            </w:pPr>
            <w:r w:rsidRPr="007C72E0">
              <w:rPr>
                <w:sz w:val="20"/>
                <w:szCs w:val="20"/>
                <w:lang w:val="en-US"/>
              </w:rPr>
              <w:t>UNPRPD MPTF IMPACT</w:t>
            </w:r>
          </w:p>
          <w:p w14:paraId="0973A109" w14:textId="77777777" w:rsidR="00C53BE0" w:rsidRPr="007C72E0" w:rsidRDefault="00C53BE0">
            <w:pPr>
              <w:tabs>
                <w:tab w:val="left" w:pos="90"/>
              </w:tabs>
              <w:spacing w:after="0" w:line="240" w:lineRule="auto"/>
              <w:rPr>
                <w:sz w:val="20"/>
                <w:szCs w:val="20"/>
                <w:lang w:val="en-US"/>
              </w:rPr>
            </w:pPr>
            <w:r w:rsidRPr="007C72E0">
              <w:rPr>
                <w:sz w:val="20"/>
                <w:szCs w:val="20"/>
                <w:lang w:val="en-US"/>
              </w:rPr>
              <w:t>(2025)</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33F59C8E" w14:textId="77777777" w:rsidR="00C53BE0" w:rsidRPr="007C72E0" w:rsidRDefault="00C53BE0">
            <w:pPr>
              <w:tabs>
                <w:tab w:val="left" w:pos="90"/>
              </w:tabs>
              <w:spacing w:after="0" w:line="240" w:lineRule="auto"/>
              <w:cnfStyle w:val="100000000000" w:firstRow="1" w:lastRow="0" w:firstColumn="0" w:lastColumn="0" w:oddVBand="0" w:evenVBand="0" w:oddHBand="0" w:evenHBand="0" w:firstRowFirstColumn="0" w:firstRowLastColumn="0" w:lastRowFirstColumn="0" w:lastRowLastColumn="0"/>
              <w:rPr>
                <w:sz w:val="20"/>
                <w:szCs w:val="20"/>
                <w:lang w:val="en-US"/>
              </w:rPr>
            </w:pPr>
            <w:r w:rsidRPr="007C72E0">
              <w:rPr>
                <w:sz w:val="20"/>
                <w:szCs w:val="20"/>
                <w:lang w:val="en-US"/>
              </w:rPr>
              <w:t>Reduce the inequality and exclusion for all persons with disabilities within and across countries.</w:t>
            </w: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7083B598" w14:textId="77777777" w:rsidR="00C53BE0" w:rsidRPr="007C72E0" w:rsidRDefault="00C53BE0">
            <w:pPr>
              <w:tabs>
                <w:tab w:val="left" w:pos="90"/>
              </w:tabs>
              <w:spacing w:after="0" w:line="240" w:lineRule="auto"/>
              <w:cnfStyle w:val="100000000000" w:firstRow="1" w:lastRow="0" w:firstColumn="0" w:lastColumn="0" w:oddVBand="0" w:evenVBand="0" w:oddHBand="0" w:evenHBand="0" w:firstRowFirstColumn="0" w:firstRowLastColumn="0" w:lastRowFirstColumn="0" w:lastRowLastColumn="0"/>
              <w:rPr>
                <w:lang w:val="en-US"/>
              </w:rPr>
            </w:pPr>
          </w:p>
        </w:tc>
      </w:tr>
      <w:tr w:rsidR="00C53BE0" w:rsidRPr="007C72E0" w14:paraId="304C12AB" w14:textId="77777777" w:rsidTr="00C53BE0">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65D5C739" w14:textId="77777777" w:rsidR="00C53BE0" w:rsidRPr="007C72E0" w:rsidRDefault="00C53BE0">
            <w:pPr>
              <w:tabs>
                <w:tab w:val="left" w:pos="90"/>
              </w:tabs>
              <w:spacing w:after="0" w:line="240" w:lineRule="auto"/>
              <w:rPr>
                <w:sz w:val="20"/>
                <w:szCs w:val="20"/>
                <w:lang w:val="en-US"/>
              </w:rPr>
            </w:pPr>
            <w:r w:rsidRPr="007C72E0">
              <w:rPr>
                <w:sz w:val="20"/>
                <w:szCs w:val="20"/>
                <w:lang w:val="en-US"/>
              </w:rPr>
              <w:t xml:space="preserve">Indicators </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5548C640" w14:textId="77777777" w:rsidR="00C53BE0" w:rsidRPr="007C72E0" w:rsidRDefault="00C53BE0">
            <w:pPr>
              <w:tabs>
                <w:tab w:val="left" w:pos="9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7C72E0">
              <w:rPr>
                <w:sz w:val="20"/>
                <w:szCs w:val="20"/>
                <w:lang w:val="en-US"/>
              </w:rPr>
              <w:t xml:space="preserve">How will the project contribute to this indicator? </w:t>
            </w: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63EA5858" w14:textId="77777777" w:rsidR="00C53BE0" w:rsidRPr="007C72E0" w:rsidRDefault="00C53BE0">
            <w:pPr>
              <w:tabs>
                <w:tab w:val="left" w:pos="90"/>
              </w:tabs>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sidRPr="007C72E0">
              <w:rPr>
                <w:lang w:val="en-US"/>
              </w:rPr>
              <w:t xml:space="preserve"> </w:t>
            </w:r>
            <w:r w:rsidRPr="007C72E0">
              <w:rPr>
                <w:sz w:val="20"/>
                <w:szCs w:val="20"/>
                <w:lang w:val="en-US"/>
              </w:rPr>
              <w:t>Country Baseline 2021 (please indicate the source)</w:t>
            </w:r>
          </w:p>
        </w:tc>
      </w:tr>
      <w:tr w:rsidR="009B6040" w:rsidRPr="007C72E0" w14:paraId="7FDF1B75" w14:textId="77777777" w:rsidTr="00C53BE0">
        <w:trPr>
          <w:trHeight w:val="242"/>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74F6C5" w14:textId="1E844BC5" w:rsidR="009B6040" w:rsidRPr="007C72E0" w:rsidRDefault="009B6040">
            <w:pPr>
              <w:tabs>
                <w:tab w:val="left" w:pos="90"/>
              </w:tabs>
              <w:spacing w:after="0" w:line="240" w:lineRule="auto"/>
              <w:jc w:val="both"/>
              <w:rPr>
                <w:rFonts w:cstheme="minorHAnsi"/>
                <w:b w:val="0"/>
                <w:bCs w:val="0"/>
                <w:i/>
                <w:iCs/>
                <w:sz w:val="20"/>
                <w:szCs w:val="20"/>
                <w:lang w:val="en-US"/>
              </w:rPr>
            </w:pPr>
            <w:r w:rsidRPr="007C72E0">
              <w:rPr>
                <w:rFonts w:cstheme="minorHAnsi"/>
                <w:b w:val="0"/>
                <w:bCs w:val="0"/>
                <w:i/>
                <w:iCs/>
                <w:sz w:val="20"/>
                <w:szCs w:val="20"/>
                <w:lang w:val="en-US"/>
              </w:rPr>
              <w:t>Rates of children with disabilities out of school, rate of enrolment, attendance, promotion by grade, completion, and drop out in mainstream primary, secondary, tertiary educational institutions, vocational training, lifelong learning courses, as compared to others, disaggregated by sex, age, disability.</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5EA204B" w14:textId="30CAFB9C" w:rsidR="008B1C25" w:rsidRPr="007C72E0" w:rsidRDefault="007C72E0" w:rsidP="008B1C25">
            <w:pPr>
              <w:pStyle w:val="Heading3"/>
              <w:tabs>
                <w:tab w:val="left" w:pos="90"/>
              </w:tabs>
              <w:spacing w:line="240" w:lineRule="auto"/>
              <w:jc w:val="both"/>
              <w:outlineLvl w:val="2"/>
              <w:cnfStyle w:val="000000000000" w:firstRow="0" w:lastRow="0" w:firstColumn="0" w:lastColumn="0" w:oddVBand="0" w:evenVBand="0" w:oddHBand="0" w:evenHBand="0" w:firstRowFirstColumn="0" w:firstRowLastColumn="0" w:lastRowFirstColumn="0" w:lastRowLastColumn="0"/>
              <w:rPr>
                <w:sz w:val="20"/>
                <w:szCs w:val="20"/>
                <w:lang w:val="en-US"/>
              </w:rPr>
            </w:pPr>
            <w:r w:rsidRPr="007C72E0">
              <w:rPr>
                <w:sz w:val="20"/>
                <w:szCs w:val="20"/>
                <w:lang w:val="en-US"/>
              </w:rPr>
              <w:t xml:space="preserve">Education is identified in the situational analysis as a priority sector. </w:t>
            </w:r>
            <w:r w:rsidR="00B012A4">
              <w:rPr>
                <w:sz w:val="20"/>
                <w:szCs w:val="20"/>
                <w:lang w:val="en-US"/>
              </w:rPr>
              <w:t xml:space="preserve">Ministries of Education sit at CONRHA. </w:t>
            </w:r>
            <w:r w:rsidRPr="007C72E0">
              <w:rPr>
                <w:sz w:val="20"/>
                <w:szCs w:val="20"/>
                <w:lang w:val="en-US"/>
              </w:rPr>
              <w:t xml:space="preserve">This program will strengthen </w:t>
            </w:r>
            <w:r w:rsidR="00B012A4">
              <w:rPr>
                <w:sz w:val="20"/>
                <w:szCs w:val="20"/>
                <w:lang w:val="en-US"/>
              </w:rPr>
              <w:t>CONRHA’s capacity to enforce and monitor</w:t>
            </w:r>
            <w:r w:rsidRPr="007C72E0">
              <w:rPr>
                <w:sz w:val="20"/>
                <w:szCs w:val="20"/>
                <w:lang w:val="en-US"/>
              </w:rPr>
              <w:t xml:space="preserve"> inclusive service delivery at the level of primary and secondary education as well as in vocational training.</w:t>
            </w:r>
            <w:r w:rsidR="008B1C25">
              <w:rPr>
                <w:sz w:val="20"/>
                <w:szCs w:val="20"/>
                <w:lang w:val="en-US"/>
              </w:rPr>
              <w:t xml:space="preserve"> </w:t>
            </w:r>
            <w:r w:rsidR="00B012A4">
              <w:rPr>
                <w:sz w:val="20"/>
                <w:szCs w:val="20"/>
                <w:lang w:val="en-US"/>
              </w:rPr>
              <w:t>The practical guide to build CONRHA’s capacities shall take account of this.</w:t>
            </w:r>
          </w:p>
          <w:p w14:paraId="2F2BDCCD" w14:textId="79F35E59" w:rsidR="009B6040" w:rsidRPr="007C72E0" w:rsidRDefault="009B6040" w:rsidP="008B1C25">
            <w:pPr>
              <w:pStyle w:val="Heading3"/>
              <w:tabs>
                <w:tab w:val="left" w:pos="90"/>
              </w:tabs>
              <w:spacing w:line="240" w:lineRule="auto"/>
              <w:jc w:val="both"/>
              <w:outlineLvl w:val="2"/>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0C27A6A" w14:textId="17828977" w:rsidR="009B6040" w:rsidRPr="007C72E0" w:rsidRDefault="003038C4">
            <w:pPr>
              <w:pStyle w:val="Heading3"/>
              <w:tabs>
                <w:tab w:val="left" w:pos="90"/>
              </w:tabs>
              <w:spacing w:line="240" w:lineRule="auto"/>
              <w:jc w:val="both"/>
              <w:outlineLvl w:val="2"/>
              <w:cnfStyle w:val="000000000000" w:firstRow="0" w:lastRow="0" w:firstColumn="0" w:lastColumn="0" w:oddVBand="0" w:evenVBand="0" w:oddHBand="0" w:evenHBand="0" w:firstRowFirstColumn="0" w:firstRowLastColumn="0" w:lastRowFirstColumn="0" w:lastRowLastColumn="0"/>
              <w:rPr>
                <w:lang w:val="en-US"/>
              </w:rPr>
            </w:pPr>
            <w:r>
              <w:rPr>
                <w:lang w:val="en-US"/>
              </w:rPr>
              <w:t>To Be Determined</w:t>
            </w:r>
          </w:p>
        </w:tc>
      </w:tr>
      <w:tr w:rsidR="006D4812" w:rsidRPr="007C72E0" w14:paraId="0A0E77D4" w14:textId="77777777" w:rsidTr="00C53BE0">
        <w:trPr>
          <w:trHeight w:val="242"/>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2D4760" w14:textId="112B59F5" w:rsidR="006D4812" w:rsidRPr="007C72E0" w:rsidRDefault="006D4812" w:rsidP="00CC7728">
            <w:pPr>
              <w:tabs>
                <w:tab w:val="left" w:pos="90"/>
              </w:tabs>
              <w:spacing w:after="0" w:line="240" w:lineRule="auto"/>
              <w:jc w:val="both"/>
              <w:rPr>
                <w:rFonts w:cstheme="minorHAnsi"/>
                <w:b w:val="0"/>
                <w:bCs w:val="0"/>
                <w:i/>
                <w:iCs/>
                <w:sz w:val="20"/>
                <w:szCs w:val="20"/>
                <w:lang w:val="en-US"/>
              </w:rPr>
            </w:pPr>
            <w:r w:rsidRPr="007C72E0">
              <w:rPr>
                <w:rFonts w:cstheme="minorHAnsi"/>
                <w:b w:val="0"/>
                <w:bCs w:val="0"/>
                <w:i/>
                <w:iCs/>
                <w:sz w:val="20"/>
                <w:szCs w:val="20"/>
                <w:lang w:val="en-US"/>
              </w:rPr>
              <w:t xml:space="preserve">Coverage of essential health services/Universal Health Coverage disaggregated as a proportion of the population, by sex, </w:t>
            </w:r>
            <w:proofErr w:type="gramStart"/>
            <w:r w:rsidRPr="007C72E0">
              <w:rPr>
                <w:rFonts w:cstheme="minorHAnsi"/>
                <w:b w:val="0"/>
                <w:bCs w:val="0"/>
                <w:i/>
                <w:iCs/>
                <w:sz w:val="20"/>
                <w:szCs w:val="20"/>
                <w:lang w:val="en-US"/>
              </w:rPr>
              <w:t>age</w:t>
            </w:r>
            <w:proofErr w:type="gramEnd"/>
            <w:r w:rsidRPr="007C72E0">
              <w:rPr>
                <w:rFonts w:cstheme="minorHAnsi"/>
                <w:b w:val="0"/>
                <w:bCs w:val="0"/>
                <w:i/>
                <w:iCs/>
                <w:sz w:val="20"/>
                <w:szCs w:val="20"/>
                <w:lang w:val="en-US"/>
              </w:rPr>
              <w:t xml:space="preserve"> and disability (SDG indicator 3.8.1)</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5C5F7F4" w14:textId="07EA88D4" w:rsidR="009255D9" w:rsidRPr="007C72E0" w:rsidRDefault="009255D9" w:rsidP="009255D9">
            <w:pPr>
              <w:pStyle w:val="Heading3"/>
              <w:tabs>
                <w:tab w:val="left" w:pos="90"/>
              </w:tabs>
              <w:spacing w:line="240" w:lineRule="auto"/>
              <w:jc w:val="both"/>
              <w:outlineLvl w:val="2"/>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Health</w:t>
            </w:r>
            <w:r w:rsidRPr="007C72E0">
              <w:rPr>
                <w:sz w:val="20"/>
                <w:szCs w:val="20"/>
                <w:lang w:val="en-US"/>
              </w:rPr>
              <w:t xml:space="preserve"> is identified in the situational analysis as a priority sector. </w:t>
            </w:r>
            <w:r>
              <w:rPr>
                <w:sz w:val="20"/>
                <w:szCs w:val="20"/>
                <w:lang w:val="en-US"/>
              </w:rPr>
              <w:t xml:space="preserve">The Ministry of Health sits at CONRHA. </w:t>
            </w:r>
            <w:r w:rsidRPr="007C72E0">
              <w:rPr>
                <w:sz w:val="20"/>
                <w:szCs w:val="20"/>
                <w:lang w:val="en-US"/>
              </w:rPr>
              <w:t xml:space="preserve">This program will strengthen </w:t>
            </w:r>
            <w:r>
              <w:rPr>
                <w:sz w:val="20"/>
                <w:szCs w:val="20"/>
                <w:lang w:val="en-US"/>
              </w:rPr>
              <w:t>CONRHA’s capacity to enforce and monitor</w:t>
            </w:r>
            <w:r w:rsidRPr="007C72E0">
              <w:rPr>
                <w:sz w:val="20"/>
                <w:szCs w:val="20"/>
                <w:lang w:val="en-US"/>
              </w:rPr>
              <w:t xml:space="preserve"> inclusive service delivery </w:t>
            </w:r>
            <w:r>
              <w:rPr>
                <w:sz w:val="20"/>
                <w:szCs w:val="20"/>
                <w:lang w:val="en-US"/>
              </w:rPr>
              <w:t>within the health sector</w:t>
            </w:r>
            <w:r w:rsidRPr="007C72E0">
              <w:rPr>
                <w:sz w:val="20"/>
                <w:szCs w:val="20"/>
                <w:lang w:val="en-US"/>
              </w:rPr>
              <w:t>.</w:t>
            </w:r>
            <w:r>
              <w:rPr>
                <w:sz w:val="20"/>
                <w:szCs w:val="20"/>
                <w:lang w:val="en-US"/>
              </w:rPr>
              <w:t xml:space="preserve"> The practical guide to build CONRHA’s capacities shall take account of this.</w:t>
            </w:r>
          </w:p>
          <w:p w14:paraId="3D17E8B2" w14:textId="4B8FEB0E" w:rsidR="006D4812" w:rsidRPr="007C72E0" w:rsidRDefault="006D4812" w:rsidP="00CC7728">
            <w:pPr>
              <w:pStyle w:val="Heading3"/>
              <w:tabs>
                <w:tab w:val="left" w:pos="90"/>
              </w:tabs>
              <w:spacing w:line="240" w:lineRule="auto"/>
              <w:jc w:val="both"/>
              <w:outlineLvl w:val="2"/>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946BEB1" w14:textId="3396E2D4" w:rsidR="006D4812" w:rsidRPr="007C72E0" w:rsidRDefault="006D4812" w:rsidP="00CC7728">
            <w:pPr>
              <w:pStyle w:val="Heading3"/>
              <w:tabs>
                <w:tab w:val="left" w:pos="90"/>
              </w:tabs>
              <w:spacing w:line="240" w:lineRule="auto"/>
              <w:jc w:val="both"/>
              <w:outlineLvl w:val="2"/>
              <w:cnfStyle w:val="000000000000" w:firstRow="0" w:lastRow="0" w:firstColumn="0" w:lastColumn="0" w:oddVBand="0" w:evenVBand="0" w:oddHBand="0" w:evenHBand="0" w:firstRowFirstColumn="0" w:firstRowLastColumn="0" w:lastRowFirstColumn="0" w:lastRowLastColumn="0"/>
              <w:rPr>
                <w:lang w:val="en-US"/>
              </w:rPr>
            </w:pPr>
            <w:r>
              <w:rPr>
                <w:lang w:val="en-US"/>
              </w:rPr>
              <w:t>To Be Determined</w:t>
            </w:r>
          </w:p>
        </w:tc>
      </w:tr>
      <w:tr w:rsidR="006D4812" w:rsidRPr="007C72E0" w14:paraId="73F4B92B" w14:textId="77777777" w:rsidTr="00C53BE0">
        <w:trPr>
          <w:trHeight w:val="242"/>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17A63A" w14:textId="1D0EC7E8" w:rsidR="006D4812" w:rsidRPr="007C72E0" w:rsidRDefault="006D4812" w:rsidP="00CC7728">
            <w:pPr>
              <w:tabs>
                <w:tab w:val="left" w:pos="90"/>
              </w:tabs>
              <w:spacing w:after="0" w:line="240" w:lineRule="auto"/>
              <w:jc w:val="both"/>
              <w:rPr>
                <w:rFonts w:cstheme="minorHAnsi"/>
                <w:b w:val="0"/>
                <w:bCs w:val="0"/>
                <w:i/>
                <w:iCs/>
                <w:sz w:val="20"/>
                <w:szCs w:val="20"/>
                <w:lang w:val="en-US"/>
              </w:rPr>
            </w:pPr>
            <w:r w:rsidRPr="007C72E0">
              <w:rPr>
                <w:rFonts w:cstheme="minorHAnsi"/>
                <w:b w:val="0"/>
                <w:bCs w:val="0"/>
                <w:i/>
                <w:iCs/>
                <w:sz w:val="20"/>
                <w:szCs w:val="20"/>
                <w:lang w:val="en-US"/>
              </w:rPr>
              <w:t xml:space="preserve">Percentage of persons with disabilities employed as compared to other persons </w:t>
            </w:r>
            <w:r w:rsidRPr="007C72E0">
              <w:rPr>
                <w:rFonts w:cstheme="minorHAnsi"/>
                <w:b w:val="0"/>
                <w:bCs w:val="0"/>
                <w:i/>
                <w:iCs/>
                <w:sz w:val="20"/>
                <w:szCs w:val="20"/>
                <w:lang w:val="en-US"/>
              </w:rPr>
              <w:lastRenderedPageBreak/>
              <w:t xml:space="preserve">and to overall employment rate, disaggregated by type of employment (public, private, self-employed), age, </w:t>
            </w:r>
            <w:proofErr w:type="gramStart"/>
            <w:r w:rsidRPr="007C72E0">
              <w:rPr>
                <w:rFonts w:cstheme="minorHAnsi"/>
                <w:b w:val="0"/>
                <w:bCs w:val="0"/>
                <w:i/>
                <w:iCs/>
                <w:sz w:val="20"/>
                <w:szCs w:val="20"/>
                <w:lang w:val="en-US"/>
              </w:rPr>
              <w:t>sex</w:t>
            </w:r>
            <w:proofErr w:type="gramEnd"/>
            <w:r w:rsidRPr="007C72E0">
              <w:rPr>
                <w:rFonts w:cstheme="minorHAnsi"/>
                <w:b w:val="0"/>
                <w:bCs w:val="0"/>
                <w:i/>
                <w:iCs/>
                <w:sz w:val="20"/>
                <w:szCs w:val="20"/>
                <w:lang w:val="en-US"/>
              </w:rPr>
              <w:t xml:space="preserve"> and disability</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DC88A8D" w14:textId="2658136C" w:rsidR="009255D9" w:rsidRPr="007C72E0" w:rsidRDefault="009255D9" w:rsidP="009255D9">
            <w:pPr>
              <w:pStyle w:val="Heading3"/>
              <w:tabs>
                <w:tab w:val="left" w:pos="90"/>
              </w:tabs>
              <w:spacing w:line="240" w:lineRule="auto"/>
              <w:jc w:val="both"/>
              <w:outlineLvl w:val="2"/>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lastRenderedPageBreak/>
              <w:t>Employment</w:t>
            </w:r>
            <w:r w:rsidRPr="007C72E0">
              <w:rPr>
                <w:sz w:val="20"/>
                <w:szCs w:val="20"/>
                <w:lang w:val="en-US"/>
              </w:rPr>
              <w:t xml:space="preserve"> is identified in the situational analysis as a priority sector. </w:t>
            </w:r>
            <w:r>
              <w:rPr>
                <w:sz w:val="20"/>
                <w:szCs w:val="20"/>
                <w:lang w:val="en-US"/>
              </w:rPr>
              <w:t xml:space="preserve">The Ministry of Employment sits at CONRHA. </w:t>
            </w:r>
            <w:r w:rsidRPr="007C72E0">
              <w:rPr>
                <w:sz w:val="20"/>
                <w:szCs w:val="20"/>
                <w:lang w:val="en-US"/>
              </w:rPr>
              <w:t xml:space="preserve">This program will strengthen </w:t>
            </w:r>
            <w:r>
              <w:rPr>
                <w:sz w:val="20"/>
                <w:szCs w:val="20"/>
                <w:lang w:val="en-US"/>
              </w:rPr>
              <w:lastRenderedPageBreak/>
              <w:t>CONRHA’s capacity to enforce and monitor</w:t>
            </w:r>
            <w:r w:rsidRPr="007C72E0">
              <w:rPr>
                <w:sz w:val="20"/>
                <w:szCs w:val="20"/>
                <w:lang w:val="en-US"/>
              </w:rPr>
              <w:t xml:space="preserve"> </w:t>
            </w:r>
            <w:r>
              <w:rPr>
                <w:sz w:val="20"/>
                <w:szCs w:val="20"/>
                <w:lang w:val="en-US"/>
              </w:rPr>
              <w:t xml:space="preserve">policies to support employment and economic empowerment of persons with </w:t>
            </w:r>
            <w:proofErr w:type="spellStart"/>
            <w:r>
              <w:rPr>
                <w:sz w:val="20"/>
                <w:szCs w:val="20"/>
                <w:lang w:val="en-US"/>
              </w:rPr>
              <w:t>disabilitie</w:t>
            </w:r>
            <w:proofErr w:type="spellEnd"/>
          </w:p>
          <w:p w14:paraId="6E50F155" w14:textId="75DA1D4B" w:rsidR="006D4812" w:rsidRPr="007C72E0" w:rsidRDefault="006D4812" w:rsidP="00CC7728">
            <w:pPr>
              <w:pStyle w:val="Heading3"/>
              <w:tabs>
                <w:tab w:val="left" w:pos="90"/>
              </w:tabs>
              <w:spacing w:line="240" w:lineRule="auto"/>
              <w:jc w:val="both"/>
              <w:outlineLvl w:val="2"/>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2474A28" w14:textId="32644EEC" w:rsidR="006D4812" w:rsidRPr="007C72E0" w:rsidRDefault="006D4812" w:rsidP="00CC7728">
            <w:pPr>
              <w:pStyle w:val="Heading3"/>
              <w:tabs>
                <w:tab w:val="left" w:pos="90"/>
              </w:tabs>
              <w:spacing w:line="240" w:lineRule="auto"/>
              <w:jc w:val="both"/>
              <w:outlineLvl w:val="2"/>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To Be Determined</w:t>
            </w:r>
          </w:p>
        </w:tc>
      </w:tr>
      <w:tr w:rsidR="006D4812" w:rsidRPr="007C72E0" w14:paraId="3B90B4DB" w14:textId="77777777" w:rsidTr="00C53BE0">
        <w:trPr>
          <w:trHeight w:val="242"/>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20D665E" w14:textId="70B2B9E7" w:rsidR="006D4812" w:rsidRPr="007C72E0" w:rsidRDefault="006D4812" w:rsidP="00CC7728">
            <w:pPr>
              <w:tabs>
                <w:tab w:val="left" w:pos="90"/>
              </w:tabs>
              <w:spacing w:after="0" w:line="240" w:lineRule="auto"/>
              <w:jc w:val="both"/>
              <w:rPr>
                <w:rFonts w:cstheme="minorHAnsi"/>
                <w:b w:val="0"/>
                <w:bCs w:val="0"/>
                <w:i/>
                <w:iCs/>
                <w:sz w:val="20"/>
                <w:szCs w:val="20"/>
                <w:lang w:val="en-US"/>
              </w:rPr>
            </w:pPr>
            <w:r w:rsidRPr="007C72E0">
              <w:rPr>
                <w:rFonts w:cstheme="minorHAnsi"/>
                <w:b w:val="0"/>
                <w:bCs w:val="0"/>
                <w:i/>
                <w:iCs/>
                <w:sz w:val="20"/>
                <w:szCs w:val="20"/>
                <w:lang w:val="en-US"/>
              </w:rPr>
              <w:t xml:space="preserve">SDG indicator 11.2.1 Proportion of population that has convenient access to public transport, by sex, </w:t>
            </w:r>
            <w:proofErr w:type="gramStart"/>
            <w:r w:rsidRPr="007C72E0">
              <w:rPr>
                <w:rFonts w:cstheme="minorHAnsi"/>
                <w:b w:val="0"/>
                <w:bCs w:val="0"/>
                <w:i/>
                <w:iCs/>
                <w:sz w:val="20"/>
                <w:szCs w:val="20"/>
                <w:lang w:val="en-US"/>
              </w:rPr>
              <w:t>age</w:t>
            </w:r>
            <w:proofErr w:type="gramEnd"/>
            <w:r w:rsidRPr="007C72E0">
              <w:rPr>
                <w:rFonts w:cstheme="minorHAnsi"/>
                <w:b w:val="0"/>
                <w:bCs w:val="0"/>
                <w:i/>
                <w:iCs/>
                <w:sz w:val="20"/>
                <w:szCs w:val="20"/>
                <w:lang w:val="en-US"/>
              </w:rPr>
              <w:t xml:space="preserve"> and persons with disabilities.</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71CD3F4" w14:textId="50396116" w:rsidR="006D4812" w:rsidRPr="007C72E0" w:rsidRDefault="009255D9" w:rsidP="009255D9">
            <w:pPr>
              <w:pStyle w:val="Heading3"/>
              <w:tabs>
                <w:tab w:val="left" w:pos="90"/>
              </w:tabs>
              <w:spacing w:line="240" w:lineRule="auto"/>
              <w:jc w:val="both"/>
              <w:outlineLvl w:val="2"/>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Accessibility to infrastructure</w:t>
            </w:r>
            <w:r w:rsidRPr="007C72E0">
              <w:rPr>
                <w:sz w:val="20"/>
                <w:szCs w:val="20"/>
                <w:lang w:val="en-US"/>
              </w:rPr>
              <w:t xml:space="preserve"> is identified in the situational analysis as a priority sector. </w:t>
            </w:r>
            <w:r>
              <w:rPr>
                <w:sz w:val="20"/>
                <w:szCs w:val="20"/>
                <w:lang w:val="en-US"/>
              </w:rPr>
              <w:t xml:space="preserve">The Ministry of Transport sits at CONRHA. </w:t>
            </w:r>
            <w:r w:rsidRPr="007C72E0">
              <w:rPr>
                <w:sz w:val="20"/>
                <w:szCs w:val="20"/>
                <w:lang w:val="en-US"/>
              </w:rPr>
              <w:t xml:space="preserve">This program will strengthen </w:t>
            </w:r>
            <w:r>
              <w:rPr>
                <w:sz w:val="20"/>
                <w:szCs w:val="20"/>
                <w:lang w:val="en-US"/>
              </w:rPr>
              <w:t>CONRHA’s capacity to enforce and monitor</w:t>
            </w:r>
            <w:r w:rsidRPr="007C72E0">
              <w:rPr>
                <w:sz w:val="20"/>
                <w:szCs w:val="20"/>
                <w:lang w:val="en-US"/>
              </w:rPr>
              <w:t xml:space="preserve"> inclusive service delivery </w:t>
            </w:r>
            <w:r>
              <w:rPr>
                <w:sz w:val="20"/>
                <w:szCs w:val="20"/>
                <w:lang w:val="en-US"/>
              </w:rPr>
              <w:t>within the transport sector</w:t>
            </w:r>
            <w:r w:rsidRPr="007C72E0">
              <w:rPr>
                <w:sz w:val="20"/>
                <w:szCs w:val="20"/>
                <w:lang w:val="en-US"/>
              </w:rPr>
              <w:t>.</w:t>
            </w:r>
            <w:r>
              <w:rPr>
                <w:sz w:val="20"/>
                <w:szCs w:val="20"/>
                <w:lang w:val="en-US"/>
              </w:rPr>
              <w:t xml:space="preserve"> The practical guide to build CONRHA’s capacities shall take account of this.</w:t>
            </w: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7FC0D23" w14:textId="4F22E4CE" w:rsidR="006D4812" w:rsidRPr="007C72E0" w:rsidRDefault="006D4812" w:rsidP="00CC7728">
            <w:pPr>
              <w:pStyle w:val="Heading3"/>
              <w:tabs>
                <w:tab w:val="left" w:pos="90"/>
              </w:tabs>
              <w:spacing w:line="240" w:lineRule="auto"/>
              <w:jc w:val="both"/>
              <w:outlineLvl w:val="2"/>
              <w:cnfStyle w:val="000000000000" w:firstRow="0" w:lastRow="0" w:firstColumn="0" w:lastColumn="0" w:oddVBand="0" w:evenVBand="0" w:oddHBand="0" w:evenHBand="0" w:firstRowFirstColumn="0" w:firstRowLastColumn="0" w:lastRowFirstColumn="0" w:lastRowLastColumn="0"/>
              <w:rPr>
                <w:lang w:val="en-US"/>
              </w:rPr>
            </w:pPr>
            <w:r>
              <w:rPr>
                <w:lang w:val="en-US"/>
              </w:rPr>
              <w:t>To Be Determined</w:t>
            </w:r>
          </w:p>
        </w:tc>
      </w:tr>
      <w:tr w:rsidR="006D4812" w:rsidRPr="007C72E0" w14:paraId="63FD4F4D" w14:textId="77777777" w:rsidTr="00C53BE0">
        <w:trPr>
          <w:trHeight w:val="242"/>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7717CA" w14:textId="76A76AD0" w:rsidR="006D4812" w:rsidRPr="007C72E0" w:rsidRDefault="006D4812" w:rsidP="00CC7728">
            <w:pPr>
              <w:tabs>
                <w:tab w:val="left" w:pos="90"/>
              </w:tabs>
              <w:spacing w:after="0" w:line="240" w:lineRule="auto"/>
              <w:jc w:val="both"/>
              <w:rPr>
                <w:rFonts w:cstheme="minorHAnsi"/>
                <w:b w:val="0"/>
                <w:bCs w:val="0"/>
                <w:i/>
                <w:iCs/>
                <w:sz w:val="20"/>
                <w:szCs w:val="20"/>
                <w:lang w:val="en-US"/>
              </w:rPr>
            </w:pPr>
            <w:r w:rsidRPr="007C72E0">
              <w:rPr>
                <w:rFonts w:cstheme="minorHAnsi"/>
                <w:b w:val="0"/>
                <w:bCs w:val="0"/>
                <w:i/>
                <w:iCs/>
                <w:sz w:val="20"/>
                <w:szCs w:val="20"/>
                <w:lang w:val="en-US"/>
              </w:rPr>
              <w:t>#Number of persons with disabilities who have undergone a CRPD aligned disability assessment and are in possession of disability certification compared to statistical estimations of the number persons with disabilities.</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8D87F3E" w14:textId="5E8EA981" w:rsidR="006D4812" w:rsidRPr="007C72E0" w:rsidRDefault="006D4812" w:rsidP="00CC7728">
            <w:pPr>
              <w:pStyle w:val="Heading3"/>
              <w:tabs>
                <w:tab w:val="left" w:pos="90"/>
              </w:tabs>
              <w:spacing w:line="240" w:lineRule="auto"/>
              <w:jc w:val="both"/>
              <w:outlineLvl w:val="2"/>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This program will strengthen the disability assessment and referral services in the country by enhancing and streamlining the whole chain of assessment and making it well known. This will comprise of sensitizing OPDs on the modalities of access to the disability card.</w:t>
            </w: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49645B8" w14:textId="66A4B8D8" w:rsidR="006D4812" w:rsidRPr="007C72E0" w:rsidRDefault="006D4812" w:rsidP="00CC7728">
            <w:pPr>
              <w:pStyle w:val="Heading3"/>
              <w:tabs>
                <w:tab w:val="left" w:pos="90"/>
              </w:tabs>
              <w:spacing w:line="240" w:lineRule="auto"/>
              <w:jc w:val="both"/>
              <w:outlineLvl w:val="2"/>
              <w:cnfStyle w:val="000000000000" w:firstRow="0" w:lastRow="0" w:firstColumn="0" w:lastColumn="0" w:oddVBand="0" w:evenVBand="0" w:oddHBand="0" w:evenHBand="0" w:firstRowFirstColumn="0" w:firstRowLastColumn="0" w:lastRowFirstColumn="0" w:lastRowLastColumn="0"/>
              <w:rPr>
                <w:lang w:val="en-US"/>
              </w:rPr>
            </w:pPr>
            <w:r>
              <w:rPr>
                <w:lang w:val="en-US"/>
              </w:rPr>
              <w:t>To Be Determined</w:t>
            </w:r>
          </w:p>
        </w:tc>
      </w:tr>
      <w:tr w:rsidR="006D4812" w:rsidRPr="007C72E0" w14:paraId="2E509229" w14:textId="77777777" w:rsidTr="00C53BE0">
        <w:trPr>
          <w:trHeight w:val="242"/>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D8244D" w14:textId="2C3ED5A8" w:rsidR="006D4812" w:rsidRPr="007C72E0" w:rsidRDefault="006D4812" w:rsidP="00CC7728">
            <w:pPr>
              <w:tabs>
                <w:tab w:val="left" w:pos="90"/>
              </w:tabs>
              <w:spacing w:after="0" w:line="240" w:lineRule="auto"/>
              <w:jc w:val="both"/>
              <w:rPr>
                <w:rFonts w:cstheme="minorHAnsi"/>
                <w:b w:val="0"/>
                <w:bCs w:val="0"/>
                <w:i/>
                <w:iCs/>
                <w:sz w:val="20"/>
                <w:szCs w:val="20"/>
                <w:lang w:val="en-US"/>
              </w:rPr>
            </w:pPr>
            <w:r w:rsidRPr="007C72E0">
              <w:rPr>
                <w:rFonts w:cstheme="minorHAnsi"/>
                <w:b w:val="0"/>
                <w:bCs w:val="0"/>
                <w:i/>
                <w:iCs/>
                <w:sz w:val="20"/>
                <w:szCs w:val="20"/>
                <w:lang w:val="en-US"/>
              </w:rPr>
              <w:t>Increase of disability data/disaggregation (including by sex) within standard data and CRPD compliant collection processes.</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9F563F6" w14:textId="6688119B" w:rsidR="006D4812" w:rsidRPr="007C72E0" w:rsidRDefault="005A196B" w:rsidP="005A196B">
            <w:pPr>
              <w:pStyle w:val="Heading3"/>
              <w:tabs>
                <w:tab w:val="left" w:pos="90"/>
              </w:tabs>
              <w:spacing w:line="240" w:lineRule="auto"/>
              <w:jc w:val="both"/>
              <w:outlineLvl w:val="2"/>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The lack of u</w:t>
            </w:r>
            <w:r w:rsidR="009255D9">
              <w:rPr>
                <w:sz w:val="20"/>
                <w:szCs w:val="20"/>
                <w:lang w:val="en-US"/>
              </w:rPr>
              <w:t xml:space="preserve">pdated </w:t>
            </w:r>
            <w:r>
              <w:rPr>
                <w:sz w:val="20"/>
                <w:szCs w:val="20"/>
                <w:lang w:val="en-US"/>
              </w:rPr>
              <w:t>disability disaggregated data</w:t>
            </w:r>
            <w:r w:rsidR="009255D9" w:rsidRPr="007C72E0">
              <w:rPr>
                <w:sz w:val="20"/>
                <w:szCs w:val="20"/>
                <w:lang w:val="en-US"/>
              </w:rPr>
              <w:t xml:space="preserve"> is identified </w:t>
            </w:r>
            <w:r>
              <w:rPr>
                <w:sz w:val="20"/>
                <w:szCs w:val="20"/>
                <w:lang w:val="en-US"/>
              </w:rPr>
              <w:t>by</w:t>
            </w:r>
            <w:r w:rsidR="009255D9" w:rsidRPr="007C72E0">
              <w:rPr>
                <w:sz w:val="20"/>
                <w:szCs w:val="20"/>
                <w:lang w:val="en-US"/>
              </w:rPr>
              <w:t xml:space="preserve"> the situational analysis as a </w:t>
            </w:r>
            <w:r>
              <w:rPr>
                <w:sz w:val="20"/>
                <w:szCs w:val="20"/>
                <w:lang w:val="en-US"/>
              </w:rPr>
              <w:t xml:space="preserve">key challenge to disability inclusion. </w:t>
            </w:r>
            <w:r w:rsidR="009255D9">
              <w:rPr>
                <w:sz w:val="20"/>
                <w:szCs w:val="20"/>
                <w:lang w:val="en-US"/>
              </w:rPr>
              <w:t xml:space="preserve">The </w:t>
            </w:r>
            <w:r>
              <w:rPr>
                <w:sz w:val="20"/>
                <w:szCs w:val="20"/>
                <w:lang w:val="en-US"/>
              </w:rPr>
              <w:t xml:space="preserve">National Institute of Statistics sits </w:t>
            </w:r>
            <w:r w:rsidR="009255D9">
              <w:rPr>
                <w:sz w:val="20"/>
                <w:szCs w:val="20"/>
                <w:lang w:val="en-US"/>
              </w:rPr>
              <w:t xml:space="preserve">at CONRHA. </w:t>
            </w:r>
            <w:r w:rsidR="009255D9" w:rsidRPr="007C72E0">
              <w:rPr>
                <w:sz w:val="20"/>
                <w:szCs w:val="20"/>
                <w:lang w:val="en-US"/>
              </w:rPr>
              <w:t xml:space="preserve">This program will strengthen </w:t>
            </w:r>
            <w:r w:rsidR="009255D9">
              <w:rPr>
                <w:sz w:val="20"/>
                <w:szCs w:val="20"/>
                <w:lang w:val="en-US"/>
              </w:rPr>
              <w:t>CONRHA’s capacity to enforce and monitor</w:t>
            </w:r>
            <w:r w:rsidR="009255D9" w:rsidRPr="007C72E0">
              <w:rPr>
                <w:sz w:val="20"/>
                <w:szCs w:val="20"/>
                <w:lang w:val="en-US"/>
              </w:rPr>
              <w:t xml:space="preserve"> </w:t>
            </w:r>
            <w:r>
              <w:rPr>
                <w:sz w:val="20"/>
                <w:szCs w:val="20"/>
                <w:lang w:val="en-US"/>
              </w:rPr>
              <w:t>the collection of disability disaggregated data by the National Institute of Statistics and other ministries</w:t>
            </w:r>
            <w:r w:rsidR="009255D9" w:rsidRPr="007C72E0">
              <w:rPr>
                <w:sz w:val="20"/>
                <w:szCs w:val="20"/>
                <w:lang w:val="en-US"/>
              </w:rPr>
              <w:t>.</w:t>
            </w:r>
            <w:r w:rsidR="009255D9">
              <w:rPr>
                <w:sz w:val="20"/>
                <w:szCs w:val="20"/>
                <w:lang w:val="en-US"/>
              </w:rPr>
              <w:t xml:space="preserve"> The practical guide to build CONRHA’s capacities shall take account of this.</w:t>
            </w: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6087A82" w14:textId="743E9AAD" w:rsidR="006D4812" w:rsidRPr="007C72E0" w:rsidRDefault="006D4812" w:rsidP="00CC7728">
            <w:pPr>
              <w:pStyle w:val="Heading3"/>
              <w:tabs>
                <w:tab w:val="left" w:pos="90"/>
              </w:tabs>
              <w:spacing w:line="240" w:lineRule="auto"/>
              <w:jc w:val="both"/>
              <w:outlineLvl w:val="2"/>
              <w:cnfStyle w:val="000000000000" w:firstRow="0" w:lastRow="0" w:firstColumn="0" w:lastColumn="0" w:oddVBand="0" w:evenVBand="0" w:oddHBand="0" w:evenHBand="0" w:firstRowFirstColumn="0" w:firstRowLastColumn="0" w:lastRowFirstColumn="0" w:lastRowLastColumn="0"/>
              <w:rPr>
                <w:lang w:val="en-US"/>
              </w:rPr>
            </w:pPr>
            <w:r>
              <w:rPr>
                <w:lang w:val="en-US"/>
              </w:rPr>
              <w:t>To Be Determined</w:t>
            </w:r>
          </w:p>
        </w:tc>
      </w:tr>
    </w:tbl>
    <w:p w14:paraId="0F26441A" w14:textId="77777777" w:rsidR="00C53BE0" w:rsidRPr="007C72E0" w:rsidRDefault="00C53BE0" w:rsidP="00835B5F">
      <w:pPr>
        <w:tabs>
          <w:tab w:val="left" w:pos="90"/>
        </w:tabs>
        <w:jc w:val="both"/>
        <w:rPr>
          <w:b/>
        </w:rPr>
      </w:pPr>
    </w:p>
    <w:p w14:paraId="02F3DD32" w14:textId="77777777" w:rsidR="00835B5F" w:rsidRPr="007C72E0" w:rsidRDefault="00835B5F" w:rsidP="00084F28">
      <w:pPr>
        <w:pStyle w:val="Heading1"/>
        <w:numPr>
          <w:ilvl w:val="0"/>
          <w:numId w:val="1"/>
        </w:numPr>
      </w:pPr>
      <w:r w:rsidRPr="007C72E0">
        <w:t xml:space="preserve">Cross cutting </w:t>
      </w:r>
      <w:sdt>
        <w:sdtPr>
          <w:tag w:val="goog_rdk_72"/>
          <w:id w:val="528601854"/>
        </w:sdtPr>
        <w:sdtEndPr/>
        <w:sdtContent/>
      </w:sdt>
      <w:r w:rsidRPr="007C72E0">
        <w:t>approaches</w:t>
      </w:r>
    </w:p>
    <w:p w14:paraId="60797911" w14:textId="77777777" w:rsidR="00835B5F" w:rsidRPr="007C72E0" w:rsidRDefault="00835B5F" w:rsidP="00835B5F">
      <w:pPr>
        <w:tabs>
          <w:tab w:val="left" w:pos="90"/>
        </w:tabs>
        <w:spacing w:after="0" w:line="240" w:lineRule="auto"/>
        <w:ind w:left="360"/>
        <w:jc w:val="both"/>
        <w:rPr>
          <w:i/>
          <w:sz w:val="20"/>
          <w:szCs w:val="20"/>
        </w:rPr>
      </w:pPr>
    </w:p>
    <w:p w14:paraId="2F2659F8" w14:textId="77777777" w:rsidR="00835B5F" w:rsidRPr="007C72E0" w:rsidRDefault="00835B5F" w:rsidP="00AD361D">
      <w:pPr>
        <w:pStyle w:val="Heading2"/>
        <w:numPr>
          <w:ilvl w:val="1"/>
          <w:numId w:val="25"/>
        </w:numPr>
        <w:rPr>
          <w:lang w:val="en-US"/>
        </w:rPr>
      </w:pPr>
      <w:r w:rsidRPr="007C72E0">
        <w:rPr>
          <w:lang w:val="en-US"/>
        </w:rPr>
        <w:t xml:space="preserve">Equality between men and </w:t>
      </w:r>
      <w:sdt>
        <w:sdtPr>
          <w:rPr>
            <w:lang w:val="en-US"/>
          </w:rPr>
          <w:tag w:val="goog_rdk_73"/>
          <w:id w:val="-807312184"/>
        </w:sdtPr>
        <w:sdtEndPr/>
        <w:sdtContent/>
      </w:sdt>
      <w:r w:rsidRPr="007C72E0">
        <w:rPr>
          <w:lang w:val="en-US"/>
        </w:rPr>
        <w:t xml:space="preserve">women. </w:t>
      </w:r>
    </w:p>
    <w:p w14:paraId="23B8A4D8" w14:textId="6C132252" w:rsidR="00835B5F" w:rsidRPr="007C72E0" w:rsidRDefault="00B75E8A" w:rsidP="00835B5F">
      <w:pPr>
        <w:spacing w:after="0" w:line="240" w:lineRule="auto"/>
        <w:jc w:val="both"/>
        <w:rPr>
          <w:color w:val="000000"/>
        </w:rPr>
      </w:pPr>
      <w:r>
        <w:t xml:space="preserve">Each program </w:t>
      </w:r>
      <w:r w:rsidR="00835B5F" w:rsidRPr="007C72E0">
        <w:t>outpu</w:t>
      </w:r>
      <w:r>
        <w:t>t</w:t>
      </w:r>
      <w:r w:rsidR="00835B5F" w:rsidRPr="007C72E0">
        <w:t xml:space="preserve"> </w:t>
      </w:r>
      <w:r>
        <w:t>has a transversal</w:t>
      </w:r>
      <w:r w:rsidR="00835B5F" w:rsidRPr="007C72E0">
        <w:t xml:space="preserve"> gender equality </w:t>
      </w:r>
      <w:r>
        <w:t xml:space="preserve">component. Overall, the project particularly seeks to </w:t>
      </w:r>
      <w:r w:rsidR="00835B5F" w:rsidRPr="007C72E0">
        <w:t xml:space="preserve">address two key challenges: </w:t>
      </w:r>
      <w:r w:rsidR="00835B5F" w:rsidRPr="007C72E0">
        <w:rPr>
          <w:b/>
          <w:bCs/>
        </w:rPr>
        <w:t xml:space="preserve">(a) </w:t>
      </w:r>
      <w:r w:rsidR="002628BE" w:rsidRPr="007C72E0">
        <w:rPr>
          <w:b/>
          <w:bCs/>
        </w:rPr>
        <w:t>revis</w:t>
      </w:r>
      <w:r w:rsidR="002628BE">
        <w:rPr>
          <w:b/>
          <w:bCs/>
        </w:rPr>
        <w:t>ing</w:t>
      </w:r>
      <w:r w:rsidR="002628BE" w:rsidRPr="007C72E0">
        <w:rPr>
          <w:b/>
          <w:bCs/>
        </w:rPr>
        <w:t xml:space="preserve"> </w:t>
      </w:r>
      <w:r w:rsidR="002628BE">
        <w:rPr>
          <w:b/>
          <w:bCs/>
        </w:rPr>
        <w:t>the</w:t>
      </w:r>
      <w:r w:rsidR="002628BE" w:rsidRPr="007C72E0">
        <w:rPr>
          <w:b/>
          <w:bCs/>
        </w:rPr>
        <w:t xml:space="preserve"> disability </w:t>
      </w:r>
      <w:r w:rsidR="002628BE">
        <w:rPr>
          <w:b/>
          <w:bCs/>
        </w:rPr>
        <w:t>assessment</w:t>
      </w:r>
      <w:r w:rsidR="00E4793F">
        <w:rPr>
          <w:b/>
          <w:bCs/>
        </w:rPr>
        <w:t xml:space="preserve"> and referral chain</w:t>
      </w:r>
      <w:r w:rsidR="002628BE" w:rsidRPr="007C72E0">
        <w:rPr>
          <w:b/>
          <w:bCs/>
        </w:rPr>
        <w:t xml:space="preserve"> </w:t>
      </w:r>
      <w:r w:rsidR="00E4793F">
        <w:rPr>
          <w:b/>
          <w:bCs/>
        </w:rPr>
        <w:t>by strengthening its</w:t>
      </w:r>
      <w:r w:rsidR="002628BE" w:rsidRPr="007C72E0">
        <w:rPr>
          <w:b/>
          <w:bCs/>
        </w:rPr>
        <w:t xml:space="preserve"> human rights</w:t>
      </w:r>
      <w:r w:rsidR="00E4793F">
        <w:rPr>
          <w:b/>
          <w:bCs/>
        </w:rPr>
        <w:t xml:space="preserve"> </w:t>
      </w:r>
      <w:r w:rsidR="002628BE" w:rsidRPr="007C72E0">
        <w:rPr>
          <w:b/>
          <w:bCs/>
        </w:rPr>
        <w:t>an</w:t>
      </w:r>
      <w:r w:rsidR="00E4793F">
        <w:rPr>
          <w:b/>
          <w:bCs/>
        </w:rPr>
        <w:t>d</w:t>
      </w:r>
      <w:r w:rsidR="002628BE" w:rsidRPr="007C72E0">
        <w:rPr>
          <w:b/>
          <w:bCs/>
        </w:rPr>
        <w:t xml:space="preserve"> gender equality </w:t>
      </w:r>
      <w:r w:rsidR="00E4793F">
        <w:rPr>
          <w:b/>
          <w:bCs/>
        </w:rPr>
        <w:t>foundations</w:t>
      </w:r>
      <w:r w:rsidR="002628BE">
        <w:t xml:space="preserve"> </w:t>
      </w:r>
      <w:r w:rsidR="00835B5F" w:rsidRPr="007C72E0">
        <w:t xml:space="preserve">that </w:t>
      </w:r>
      <w:r w:rsidR="002628BE">
        <w:t>ensure that persons with disabilities, irrespective of their sex can get the appropriate and adequate assessment and referral services</w:t>
      </w:r>
      <w:r w:rsidR="00835B5F" w:rsidRPr="007C72E0">
        <w:t xml:space="preserve"> </w:t>
      </w:r>
      <w:r w:rsidR="002628BE">
        <w:t>that are tailored to the specificities of their gender as well as their individual situations</w:t>
      </w:r>
      <w:r w:rsidR="00E4793F">
        <w:t>;</w:t>
      </w:r>
      <w:r w:rsidR="00835B5F" w:rsidRPr="007C72E0">
        <w:t xml:space="preserve"> </w:t>
      </w:r>
      <w:r w:rsidR="00835B5F" w:rsidRPr="007C72E0">
        <w:rPr>
          <w:b/>
          <w:bCs/>
        </w:rPr>
        <w:t xml:space="preserve">(b) </w:t>
      </w:r>
      <w:r w:rsidR="00E5278B">
        <w:rPr>
          <w:b/>
          <w:bCs/>
        </w:rPr>
        <w:t xml:space="preserve">strengthening inclusive service delivery in a manner than ensures </w:t>
      </w:r>
      <w:r w:rsidR="00E4793F">
        <w:rPr>
          <w:b/>
          <w:bCs/>
        </w:rPr>
        <w:t xml:space="preserve">non-discrimination </w:t>
      </w:r>
      <w:r w:rsidR="00E5278B">
        <w:rPr>
          <w:b/>
          <w:bCs/>
        </w:rPr>
        <w:t xml:space="preserve">to persons with disabilities of all sex and in a manner that is gender sensitive. </w:t>
      </w:r>
      <w:r w:rsidR="00E5278B">
        <w:t>This equally entails</w:t>
      </w:r>
      <w:r w:rsidR="00835B5F" w:rsidRPr="007C72E0">
        <w:t xml:space="preserve"> </w:t>
      </w:r>
      <w:r w:rsidR="00E5278B">
        <w:t xml:space="preserve">producing disaggregated </w:t>
      </w:r>
      <w:r w:rsidR="00835B5F" w:rsidRPr="007C72E0">
        <w:t>data in such a way that it is possible to identify groups of people in situations of increased vulnerability according to sex.</w:t>
      </w:r>
    </w:p>
    <w:p w14:paraId="7D98BC6B" w14:textId="77777777" w:rsidR="00835B5F" w:rsidRPr="007C72E0" w:rsidRDefault="00835B5F" w:rsidP="00835B5F">
      <w:pPr>
        <w:spacing w:after="0" w:line="240" w:lineRule="auto"/>
        <w:jc w:val="both"/>
        <w:rPr>
          <w:color w:val="000000"/>
        </w:rPr>
      </w:pPr>
    </w:p>
    <w:p w14:paraId="67815FC9" w14:textId="0D1855E8" w:rsidR="00835B5F" w:rsidRDefault="00835B5F" w:rsidP="00835B5F">
      <w:pPr>
        <w:spacing w:after="0" w:line="240" w:lineRule="auto"/>
        <w:jc w:val="both"/>
        <w:rPr>
          <w:color w:val="333333"/>
        </w:rPr>
      </w:pPr>
      <w:r w:rsidRPr="007C72E0">
        <w:rPr>
          <w:color w:val="333333"/>
        </w:rPr>
        <w:lastRenderedPageBreak/>
        <w:t>Moreover, in operational terms, where possible, the project will ensure that there is gender parity in the representation and participation of persons with disabilities in all training and capacity-building activities, round table discussions, the project's governance structure and any other relevant areas, and that indigenous</w:t>
      </w:r>
      <w:r w:rsidR="00E5278B">
        <w:rPr>
          <w:color w:val="333333"/>
        </w:rPr>
        <w:t xml:space="preserve"> and rural</w:t>
      </w:r>
      <w:r w:rsidRPr="007C72E0">
        <w:rPr>
          <w:color w:val="333333"/>
        </w:rPr>
        <w:t xml:space="preserve"> women</w:t>
      </w:r>
      <w:r w:rsidR="00E5278B">
        <w:rPr>
          <w:color w:val="333333"/>
        </w:rPr>
        <w:t xml:space="preserve"> </w:t>
      </w:r>
      <w:r w:rsidRPr="007C72E0">
        <w:rPr>
          <w:color w:val="333333"/>
        </w:rPr>
        <w:t>with disabilities are represented.</w:t>
      </w:r>
    </w:p>
    <w:p w14:paraId="79A45CA6" w14:textId="63B3728B" w:rsidR="005A196B" w:rsidRPr="007C72E0" w:rsidRDefault="005A196B" w:rsidP="00835B5F">
      <w:pPr>
        <w:spacing w:after="0" w:line="240" w:lineRule="auto"/>
        <w:jc w:val="both"/>
        <w:rPr>
          <w:color w:val="333333"/>
        </w:rPr>
      </w:pPr>
      <w:r>
        <w:rPr>
          <w:color w:val="333333"/>
        </w:rPr>
        <w:t xml:space="preserve">Furthermore, the programme also builds OPDs capacity to monitor and enforce policies for inclusion of women with disabilities in development </w:t>
      </w:r>
      <w:proofErr w:type="spellStart"/>
      <w:r>
        <w:rPr>
          <w:color w:val="333333"/>
        </w:rPr>
        <w:t>programmes</w:t>
      </w:r>
      <w:proofErr w:type="spellEnd"/>
      <w:r>
        <w:rPr>
          <w:color w:val="333333"/>
        </w:rPr>
        <w:t>.</w:t>
      </w:r>
    </w:p>
    <w:p w14:paraId="6944993A" w14:textId="77777777" w:rsidR="00835B5F" w:rsidRPr="007C72E0" w:rsidRDefault="00835B5F" w:rsidP="00835B5F">
      <w:pPr>
        <w:spacing w:after="0" w:line="240" w:lineRule="auto"/>
        <w:jc w:val="both"/>
        <w:rPr>
          <w:color w:val="333333"/>
        </w:rPr>
      </w:pPr>
    </w:p>
    <w:p w14:paraId="07B745E7" w14:textId="740895B3" w:rsidR="00835B5F" w:rsidRPr="007C72E0" w:rsidRDefault="005A196B" w:rsidP="00835B5F">
      <w:pPr>
        <w:spacing w:after="0" w:line="240" w:lineRule="auto"/>
        <w:jc w:val="both"/>
      </w:pPr>
      <w:r>
        <w:rPr>
          <w:color w:val="333333"/>
        </w:rPr>
        <w:t xml:space="preserve">Practically, </w:t>
      </w:r>
      <w:proofErr w:type="gramStart"/>
      <w:r>
        <w:rPr>
          <w:color w:val="333333"/>
        </w:rPr>
        <w:t>i</w:t>
      </w:r>
      <w:r w:rsidR="00835B5F" w:rsidRPr="007C72E0">
        <w:rPr>
          <w:color w:val="333333"/>
        </w:rPr>
        <w:t>n order to</w:t>
      </w:r>
      <w:proofErr w:type="gramEnd"/>
      <w:r w:rsidR="00835B5F" w:rsidRPr="007C72E0">
        <w:rPr>
          <w:color w:val="333333"/>
        </w:rPr>
        <w:t xml:space="preserve"> achieve the effective participation of women with disabilities, they will be consulted on their availability in terms of schedule, possibilities of being accompanied by their children if they </w:t>
      </w:r>
      <w:r w:rsidR="002C22CC">
        <w:rPr>
          <w:color w:val="333333"/>
        </w:rPr>
        <w:t xml:space="preserve">do </w:t>
      </w:r>
      <w:r w:rsidR="00835B5F" w:rsidRPr="007C72E0">
        <w:rPr>
          <w:color w:val="333333"/>
        </w:rPr>
        <w:t xml:space="preserve">not have access to childcare services, the provision of financial support for transport to project activities, and the implementation of any reasonable accommodations that will guarantee their effective participation. </w:t>
      </w:r>
      <w:r w:rsidR="00835B5F" w:rsidRPr="007C72E0">
        <w:t xml:space="preserve">For example, sign language and/or indigenous language </w:t>
      </w:r>
      <w:sdt>
        <w:sdtPr>
          <w:tag w:val="goog_rdk_75"/>
          <w:id w:val="-947086008"/>
        </w:sdtPr>
        <w:sdtEndPr/>
        <w:sdtContent>
          <w:r w:rsidR="00835B5F" w:rsidRPr="007C72E0">
            <w:t>interpreter</w:t>
          </w:r>
        </w:sdtContent>
      </w:sdt>
      <w:r w:rsidR="00835B5F" w:rsidRPr="007C72E0">
        <w:t xml:space="preserve">, information in different formats and personal </w:t>
      </w:r>
      <w:r w:rsidR="002C22CC" w:rsidRPr="007C72E0">
        <w:t>assistant.</w:t>
      </w:r>
      <w:r w:rsidR="00835B5F" w:rsidRPr="007C72E0">
        <w:rPr>
          <w:color w:val="333333"/>
        </w:rPr>
        <w:t xml:space="preserve"> </w:t>
      </w:r>
      <w:r w:rsidR="002C22CC">
        <w:rPr>
          <w:color w:val="333333"/>
        </w:rPr>
        <w:t>In the calls for participation, rural women with disabilities will be highly encouraged to participate and specific reach out activities will be organized to their attention to explain to them the goals of the project and the importance of their participation.</w:t>
      </w:r>
    </w:p>
    <w:p w14:paraId="1D015DC0" w14:textId="77777777" w:rsidR="00835B5F" w:rsidRPr="007C72E0" w:rsidRDefault="00835B5F" w:rsidP="00835B5F">
      <w:pPr>
        <w:tabs>
          <w:tab w:val="left" w:pos="90"/>
        </w:tabs>
        <w:spacing w:after="0" w:line="240" w:lineRule="auto"/>
        <w:ind w:left="720"/>
        <w:jc w:val="both"/>
        <w:rPr>
          <w:i/>
          <w:sz w:val="20"/>
          <w:szCs w:val="20"/>
        </w:rPr>
      </w:pPr>
    </w:p>
    <w:p w14:paraId="58765661" w14:textId="77777777" w:rsidR="00835B5F" w:rsidRPr="007C72E0" w:rsidRDefault="00835B5F" w:rsidP="00835B5F">
      <w:pPr>
        <w:pStyle w:val="Heading2"/>
        <w:rPr>
          <w:lang w:val="en-US"/>
        </w:rPr>
      </w:pPr>
      <w:r w:rsidRPr="007C72E0">
        <w:rPr>
          <w:lang w:val="en-US"/>
        </w:rPr>
        <w:t xml:space="preserve">6.2. Full and effective participation of persons with </w:t>
      </w:r>
      <w:sdt>
        <w:sdtPr>
          <w:rPr>
            <w:lang w:val="en-US"/>
          </w:rPr>
          <w:tag w:val="goog_rdk_77"/>
          <w:id w:val="1452902989"/>
        </w:sdtPr>
        <w:sdtEndPr/>
        <w:sdtContent/>
      </w:sdt>
      <w:r w:rsidRPr="007C72E0">
        <w:rPr>
          <w:lang w:val="en-US"/>
        </w:rPr>
        <w:t>disabilities.</w:t>
      </w:r>
    </w:p>
    <w:p w14:paraId="4EDCB9F4" w14:textId="77777777" w:rsidR="00835B5F" w:rsidRPr="007C72E0" w:rsidRDefault="00835B5F" w:rsidP="00835B5F">
      <w:pPr>
        <w:tabs>
          <w:tab w:val="left" w:pos="90"/>
        </w:tabs>
        <w:spacing w:after="0" w:line="240" w:lineRule="auto"/>
        <w:jc w:val="both"/>
        <w:rPr>
          <w:i/>
          <w:sz w:val="20"/>
          <w:szCs w:val="20"/>
        </w:rPr>
      </w:pPr>
    </w:p>
    <w:p w14:paraId="04D6A301" w14:textId="7F188A9F" w:rsidR="00835B5F" w:rsidRPr="007C72E0" w:rsidRDefault="002C22CC" w:rsidP="00835B5F">
      <w:pPr>
        <w:spacing w:line="240" w:lineRule="auto"/>
        <w:jc w:val="both"/>
      </w:pPr>
      <w:r>
        <w:t>T</w:t>
      </w:r>
      <w:r w:rsidR="00835B5F" w:rsidRPr="007C72E0">
        <w:t xml:space="preserve">he governance </w:t>
      </w:r>
      <w:r>
        <w:t xml:space="preserve">of the project </w:t>
      </w:r>
      <w:r w:rsidR="00835B5F" w:rsidRPr="007C72E0">
        <w:t>provide</w:t>
      </w:r>
      <w:r>
        <w:t>s</w:t>
      </w:r>
      <w:r w:rsidR="00835B5F" w:rsidRPr="007C72E0">
        <w:t xml:space="preserve"> for </w:t>
      </w:r>
      <w:r w:rsidR="00991982">
        <w:t>representatives of OPDs and umbrella OPD</w:t>
      </w:r>
      <w:r w:rsidR="00835B5F" w:rsidRPr="007C72E0">
        <w:t>s,</w:t>
      </w:r>
      <w:r w:rsidR="005865BE">
        <w:t xml:space="preserve"> </w:t>
      </w:r>
      <w:r w:rsidR="00835B5F" w:rsidRPr="007C72E0">
        <w:t>at</w:t>
      </w:r>
      <w:r w:rsidR="005865BE">
        <w:t xml:space="preserve"> every level including the Steering Committee of the </w:t>
      </w:r>
      <w:proofErr w:type="gramStart"/>
      <w:r w:rsidR="005865BE">
        <w:t xml:space="preserve">project, </w:t>
      </w:r>
      <w:r w:rsidR="00835B5F" w:rsidRPr="007C72E0">
        <w:t xml:space="preserve"> the</w:t>
      </w:r>
      <w:proofErr w:type="gramEnd"/>
      <w:r w:rsidR="00835B5F" w:rsidRPr="007C72E0">
        <w:t xml:space="preserve"> technical as well as the operational level </w:t>
      </w:r>
      <w:r w:rsidR="008B530F">
        <w:t>to ensure their participation</w:t>
      </w:r>
      <w:r w:rsidR="00835B5F" w:rsidRPr="007C72E0">
        <w:t xml:space="preserve"> in the planning, implementation, monitoring and evaluation phases of the project. </w:t>
      </w:r>
    </w:p>
    <w:p w14:paraId="39381D47" w14:textId="1AC518B7" w:rsidR="00835B5F" w:rsidRPr="007C72E0" w:rsidRDefault="00835B5F" w:rsidP="00A57541">
      <w:pPr>
        <w:spacing w:line="240" w:lineRule="auto"/>
        <w:jc w:val="both"/>
        <w:rPr>
          <w:color w:val="000000"/>
          <w:highlight w:val="yellow"/>
        </w:rPr>
      </w:pPr>
      <w:r w:rsidRPr="007C72E0">
        <w:t xml:space="preserve">The project also </w:t>
      </w:r>
      <w:r w:rsidR="008B530F">
        <w:t>has</w:t>
      </w:r>
      <w:r w:rsidRPr="007C72E0">
        <w:t xml:space="preserve"> capacit</w:t>
      </w:r>
      <w:r w:rsidR="008B530F">
        <w:t>y building activities for</w:t>
      </w:r>
      <w:r w:rsidRPr="007C72E0">
        <w:t xml:space="preserve"> OPDs </w:t>
      </w:r>
      <w:r w:rsidR="008B530F">
        <w:t>that</w:t>
      </w:r>
      <w:r w:rsidRPr="007C72E0">
        <w:t xml:space="preserve"> </w:t>
      </w:r>
      <w:r w:rsidR="008B530F">
        <w:t xml:space="preserve">aim to </w:t>
      </w:r>
      <w:r w:rsidRPr="007C72E0">
        <w:t>empower</w:t>
      </w:r>
      <w:r w:rsidR="008B530F">
        <w:t xml:space="preserve"> them for</w:t>
      </w:r>
      <w:r w:rsidRPr="007C72E0">
        <w:t xml:space="preserve"> active participation in decision-making process</w:t>
      </w:r>
      <w:r w:rsidR="008B530F">
        <w:t>es</w:t>
      </w:r>
      <w:r w:rsidRPr="007C72E0">
        <w:t xml:space="preserve">, with special emphasis on women's organizations, indigenous </w:t>
      </w:r>
      <w:r w:rsidR="008B530F">
        <w:t xml:space="preserve">and rural </w:t>
      </w:r>
      <w:r w:rsidRPr="007C72E0">
        <w:t>women.</w:t>
      </w:r>
      <w:r w:rsidRPr="007C72E0">
        <w:rPr>
          <w:color w:val="000000"/>
        </w:rPr>
        <w:t xml:space="preserve">  </w:t>
      </w:r>
      <w:r w:rsidR="008B530F">
        <w:rPr>
          <w:color w:val="000000"/>
        </w:rPr>
        <w:t xml:space="preserve">OPDs shall fully participate in the </w:t>
      </w:r>
      <w:r w:rsidR="00B974E9">
        <w:rPr>
          <w:color w:val="000000"/>
        </w:rPr>
        <w:t xml:space="preserve">training programs on the CRPD </w:t>
      </w:r>
      <w:r w:rsidR="00A57541" w:rsidRPr="00A57541">
        <w:rPr>
          <w:color w:val="000000"/>
        </w:rPr>
        <w:t>and us</w:t>
      </w:r>
      <w:r w:rsidR="007021AE">
        <w:rPr>
          <w:color w:val="000000"/>
        </w:rPr>
        <w:t>e</w:t>
      </w:r>
      <w:r w:rsidR="00A57541" w:rsidRPr="00A57541">
        <w:rPr>
          <w:color w:val="000000"/>
        </w:rPr>
        <w:t xml:space="preserve"> it as a tool to uphold the</w:t>
      </w:r>
      <w:r w:rsidR="00A57541">
        <w:rPr>
          <w:color w:val="000000"/>
        </w:rPr>
        <w:t>ir</w:t>
      </w:r>
      <w:r w:rsidR="00A57541" w:rsidRPr="00A57541">
        <w:rPr>
          <w:color w:val="000000"/>
        </w:rPr>
        <w:t xml:space="preserve"> rights</w:t>
      </w:r>
      <w:r w:rsidR="00A57541">
        <w:rPr>
          <w:color w:val="000000"/>
        </w:rPr>
        <w:t>.</w:t>
      </w:r>
      <w:r w:rsidR="00A57541" w:rsidRPr="00A57541">
        <w:rPr>
          <w:color w:val="000000"/>
        </w:rPr>
        <w:t xml:space="preserve"> </w:t>
      </w:r>
      <w:r w:rsidR="00A57541">
        <w:rPr>
          <w:color w:val="000000"/>
        </w:rPr>
        <w:t>The</w:t>
      </w:r>
      <w:r w:rsidR="005865BE">
        <w:rPr>
          <w:color w:val="000000"/>
        </w:rPr>
        <w:t>y</w:t>
      </w:r>
      <w:r w:rsidR="00A57541">
        <w:rPr>
          <w:color w:val="000000"/>
        </w:rPr>
        <w:t xml:space="preserve"> shall also be trained on specific approaches to p</w:t>
      </w:r>
      <w:r w:rsidR="00A57541" w:rsidRPr="00A57541">
        <w:rPr>
          <w:color w:val="000000"/>
        </w:rPr>
        <w:t>rotect</w:t>
      </w:r>
      <w:r w:rsidR="00A57541">
        <w:rPr>
          <w:color w:val="000000"/>
        </w:rPr>
        <w:t>ing</w:t>
      </w:r>
      <w:r w:rsidR="00A57541" w:rsidRPr="00A57541">
        <w:rPr>
          <w:color w:val="000000"/>
        </w:rPr>
        <w:t xml:space="preserve"> and promoti</w:t>
      </w:r>
      <w:r w:rsidR="00A57541">
        <w:rPr>
          <w:color w:val="000000"/>
        </w:rPr>
        <w:t>ng</w:t>
      </w:r>
      <w:r w:rsidR="00A57541" w:rsidRPr="00A57541">
        <w:rPr>
          <w:color w:val="000000"/>
        </w:rPr>
        <w:t xml:space="preserve"> the rights of women with disabilities and underrepresented groups</w:t>
      </w:r>
      <w:r w:rsidR="00A57541">
        <w:rPr>
          <w:color w:val="000000"/>
        </w:rPr>
        <w:t>.</w:t>
      </w:r>
      <w:r w:rsidR="00037270">
        <w:rPr>
          <w:color w:val="000000"/>
        </w:rPr>
        <w:t xml:space="preserve"> OPDs shall equally participate in all the other trainings and in the production and validation of the different practical guidelines that shall be developed as per Outcome1</w:t>
      </w:r>
      <w:r w:rsidR="006F4AFB">
        <w:rPr>
          <w:color w:val="000000"/>
        </w:rPr>
        <w:t>.</w:t>
      </w:r>
      <w:r w:rsidRPr="007C72E0">
        <w:rPr>
          <w:color w:val="000000"/>
        </w:rPr>
        <w:t xml:space="preserve"> </w:t>
      </w:r>
    </w:p>
    <w:p w14:paraId="6C5A2A88" w14:textId="3D4A8D31" w:rsidR="00835B5F" w:rsidRPr="007C72E0" w:rsidRDefault="00835B5F" w:rsidP="00BE7F3F">
      <w:pPr>
        <w:spacing w:line="240" w:lineRule="auto"/>
        <w:jc w:val="both"/>
      </w:pPr>
      <w:r w:rsidRPr="007C72E0">
        <w:t xml:space="preserve">Furthermore, the project </w:t>
      </w:r>
      <w:r w:rsidR="003872B4">
        <w:t>will strengthen inter-OPD coordination by</w:t>
      </w:r>
      <w:r w:rsidRPr="007C72E0">
        <w:t xml:space="preserve"> provid</w:t>
      </w:r>
      <w:r w:rsidR="003872B4">
        <w:t>ing</w:t>
      </w:r>
      <w:r w:rsidRPr="007C72E0">
        <w:t xml:space="preserve"> technical support </w:t>
      </w:r>
      <w:r w:rsidR="003872B4">
        <w:t xml:space="preserve">for the creation of </w:t>
      </w:r>
      <w:r w:rsidR="00305B10">
        <w:t xml:space="preserve">the regional </w:t>
      </w:r>
      <w:r w:rsidR="007021AE">
        <w:t>inter-</w:t>
      </w:r>
      <w:r w:rsidR="00305B10">
        <w:t xml:space="preserve">OPD </w:t>
      </w:r>
      <w:r w:rsidR="007021AE">
        <w:t>sub-</w:t>
      </w:r>
      <w:r w:rsidR="00305B10">
        <w:t>platforms</w:t>
      </w:r>
      <w:r w:rsidRPr="007C72E0">
        <w:rPr>
          <w:b/>
          <w:bCs/>
        </w:rPr>
        <w:t xml:space="preserve"> </w:t>
      </w:r>
      <w:r w:rsidR="003872B4">
        <w:t>which shall be their</w:t>
      </w:r>
      <w:r w:rsidRPr="007C72E0">
        <w:t xml:space="preserve"> permanent consultation mechanism </w:t>
      </w:r>
      <w:r w:rsidR="003872B4">
        <w:t xml:space="preserve">on </w:t>
      </w:r>
      <w:r w:rsidRPr="007C72E0">
        <w:t xml:space="preserve">the adoption of legislation and policies; </w:t>
      </w:r>
      <w:r w:rsidR="003872B4">
        <w:t xml:space="preserve">and a preparatory platform for </w:t>
      </w:r>
      <w:r w:rsidRPr="007C72E0">
        <w:t xml:space="preserve">their participation in </w:t>
      </w:r>
      <w:r w:rsidR="003872B4">
        <w:t>the broader CONRHA</w:t>
      </w:r>
      <w:r w:rsidRPr="007C72E0">
        <w:t xml:space="preserve"> multi-stakeholder technical group</w:t>
      </w:r>
      <w:r w:rsidR="00BE7F3F">
        <w:t xml:space="preserve"> was well as</w:t>
      </w:r>
      <w:r w:rsidRPr="007C72E0">
        <w:t xml:space="preserve"> in the national coordination mechanisms of the </w:t>
      </w:r>
      <w:r w:rsidR="00BE7F3F">
        <w:t xml:space="preserve">NDS 30, UNSDCF and the </w:t>
      </w:r>
      <w:r w:rsidRPr="007C72E0">
        <w:t>2030 Agenda</w:t>
      </w:r>
      <w:r w:rsidR="00BE7F3F">
        <w:t>.</w:t>
      </w:r>
    </w:p>
    <w:p w14:paraId="5A1E8975" w14:textId="7ECFE6B9" w:rsidR="00835B5F" w:rsidRPr="007C72E0" w:rsidRDefault="00835B5F" w:rsidP="00835B5F">
      <w:pPr>
        <w:pStyle w:val="Heading2"/>
        <w:rPr>
          <w:lang w:val="en-US"/>
        </w:rPr>
      </w:pPr>
      <w:r w:rsidRPr="007C72E0">
        <w:rPr>
          <w:lang w:val="en-US"/>
        </w:rPr>
        <w:t>6.3. Full and effective participation of most marginalized groups.</w:t>
      </w:r>
    </w:p>
    <w:p w14:paraId="7E189241" w14:textId="012A74C3" w:rsidR="00835B5F" w:rsidRPr="007C72E0" w:rsidRDefault="00835B5F" w:rsidP="00835B5F">
      <w:pPr>
        <w:spacing w:line="240" w:lineRule="auto"/>
        <w:jc w:val="both"/>
      </w:pPr>
      <w:r w:rsidRPr="007C72E0">
        <w:t xml:space="preserve">In order to guarantee the participation of under-represented groups of persons with disabilities, the project will ensure that in all activities there is a balanced participation of persons with different types of disabilities and their representative organizations, </w:t>
      </w:r>
      <w:r w:rsidR="00FB5D57">
        <w:t xml:space="preserve">especially those that face multiple layers of exclusion and marginalization </w:t>
      </w:r>
      <w:r w:rsidR="005327C2">
        <w:t xml:space="preserve">based on </w:t>
      </w:r>
      <w:r w:rsidR="005327C2" w:rsidRPr="007C72E0">
        <w:t xml:space="preserve">sex/gender, ethnicity, sexual diversity, migratory status and area of residence </w:t>
      </w:r>
      <w:sdt>
        <w:sdtPr>
          <w:tag w:val="goog_rdk_79"/>
          <w:id w:val="1200823569"/>
        </w:sdtPr>
        <w:sdtEndPr/>
        <w:sdtContent>
          <w:r w:rsidR="005327C2" w:rsidRPr="007C72E0">
            <w:t>(intersectional approach)</w:t>
          </w:r>
        </w:sdtContent>
      </w:sdt>
      <w:r w:rsidR="005327C2">
        <w:t xml:space="preserve"> </w:t>
      </w:r>
      <w:r w:rsidR="00FB5D57">
        <w:t>such as OPDs/OSCs of intellectual disability operating in rural areas or operating within IDP and refugee communities.</w:t>
      </w:r>
      <w:r w:rsidRPr="007C72E0">
        <w:t xml:space="preserve"> To this end, invitations to the Joint Programme events will be sent out to OPDs that were identified during the Situational Analysis (mapping) and other organizations that may be identified during the project implementation process.</w:t>
      </w:r>
      <w:r w:rsidR="001E2C00">
        <w:t xml:space="preserve"> To select these OPDs, especially the least represented (intellectual disability) and OPDs addressing multiple disabilities, the umbrella OPDs</w:t>
      </w:r>
      <w:r w:rsidR="005373F0">
        <w:t xml:space="preserve"> (including the inclusive platform of persons with </w:t>
      </w:r>
      <w:r w:rsidR="005373F0">
        <w:lastRenderedPageBreak/>
        <w:t>disabilities)</w:t>
      </w:r>
      <w:r w:rsidR="00047D7B">
        <w:t xml:space="preserve"> that participated in the inception phase</w:t>
      </w:r>
      <w:r w:rsidR="001E2C00">
        <w:t>, UN Agencies and</w:t>
      </w:r>
      <w:r w:rsidR="005373F0">
        <w:t xml:space="preserve"> the</w:t>
      </w:r>
      <w:r w:rsidR="001E2C00">
        <w:t xml:space="preserve"> Ministry of Social Affairs shall be consulted to provide a shortlist of OPDs that m</w:t>
      </w:r>
      <w:r w:rsidR="00047D7B">
        <w:t xml:space="preserve">eet these criteria. </w:t>
      </w:r>
      <w:r w:rsidR="00790E09">
        <w:t xml:space="preserve">The </w:t>
      </w:r>
      <w:r w:rsidR="005373F0">
        <w:t>programme team</w:t>
      </w:r>
      <w:r w:rsidR="00790E09">
        <w:t xml:space="preserve"> will proactively reach out to these groups by phone call</w:t>
      </w:r>
      <w:r w:rsidR="005373F0">
        <w:t>, email and if necessary, dispatch advance teams to</w:t>
      </w:r>
      <w:r w:rsidR="00790E09">
        <w:t xml:space="preserve"> travel to their geographical locations, </w:t>
      </w:r>
      <w:r w:rsidR="005373F0">
        <w:t>and</w:t>
      </w:r>
      <w:r w:rsidR="00437C81">
        <w:t xml:space="preserve"> invite them to participate in the </w:t>
      </w:r>
      <w:proofErr w:type="spellStart"/>
      <w:r w:rsidR="00437C81">
        <w:t>programme’s</w:t>
      </w:r>
      <w:proofErr w:type="spellEnd"/>
      <w:r w:rsidR="00437C81">
        <w:t xml:space="preserve"> activities. Reasonable accommodation shall be provided for these groups including covering of costs for</w:t>
      </w:r>
      <w:r w:rsidR="005373F0">
        <w:t xml:space="preserve"> assistants </w:t>
      </w:r>
      <w:r w:rsidR="00437C81">
        <w:t>of persons with intellectual disability. The working materials shal</w:t>
      </w:r>
      <w:r w:rsidR="005373F0">
        <w:t>l</w:t>
      </w:r>
      <w:r w:rsidR="00437C81">
        <w:t xml:space="preserve"> equally be produced in accessible format such as brail</w:t>
      </w:r>
      <w:r w:rsidR="005D6553">
        <w:t>le and sign language</w:t>
      </w:r>
      <w:r w:rsidR="00437C81">
        <w:t xml:space="preserve">. </w:t>
      </w:r>
      <w:r w:rsidR="00047D7B">
        <w:t>The proposed OPDs shall be invited to submit EOIs with a plan on how they will share knowledge and knowledge products with their members and other OPDs</w:t>
      </w:r>
      <w:r w:rsidR="005D6553">
        <w:t xml:space="preserve"> to equally build their capacities to advance</w:t>
      </w:r>
      <w:r w:rsidR="00475F1E">
        <w:t xml:space="preserve"> inclusion of the most marginalized disability groups </w:t>
      </w:r>
      <w:r w:rsidR="00047D7B">
        <w:t>in their geographic regions of operation.</w:t>
      </w:r>
    </w:p>
    <w:p w14:paraId="65FEA9C2" w14:textId="77777777" w:rsidR="00835B5F" w:rsidRPr="007C72E0" w:rsidRDefault="00835B5F" w:rsidP="00084F28">
      <w:pPr>
        <w:pStyle w:val="Heading1"/>
        <w:numPr>
          <w:ilvl w:val="0"/>
          <w:numId w:val="1"/>
        </w:numPr>
        <w:rPr>
          <w:rFonts w:eastAsia="Cambria"/>
        </w:rPr>
      </w:pPr>
      <w:r w:rsidRPr="007C72E0">
        <w:rPr>
          <w:rFonts w:eastAsia="Cambria"/>
        </w:rPr>
        <w:t xml:space="preserve">Governance and management </w:t>
      </w:r>
      <w:sdt>
        <w:sdtPr>
          <w:tag w:val="goog_rdk_80"/>
          <w:id w:val="1753629572"/>
        </w:sdtPr>
        <w:sdtEndPr/>
        <w:sdtContent/>
      </w:sdt>
      <w:r w:rsidRPr="007C72E0">
        <w:rPr>
          <w:rFonts w:eastAsia="Cambria"/>
        </w:rPr>
        <w:t>arrangements</w:t>
      </w:r>
    </w:p>
    <w:p w14:paraId="75C354AF" w14:textId="77777777" w:rsidR="00835B5F" w:rsidRPr="007C72E0" w:rsidRDefault="00835B5F" w:rsidP="00835B5F">
      <w:pPr>
        <w:pBdr>
          <w:top w:val="nil"/>
          <w:left w:val="nil"/>
          <w:bottom w:val="nil"/>
          <w:right w:val="nil"/>
          <w:between w:val="nil"/>
        </w:pBdr>
        <w:tabs>
          <w:tab w:val="left" w:pos="90"/>
        </w:tabs>
        <w:spacing w:after="0" w:line="240" w:lineRule="auto"/>
        <w:ind w:left="360"/>
        <w:jc w:val="both"/>
        <w:rPr>
          <w:color w:val="000000"/>
          <w:sz w:val="20"/>
          <w:szCs w:val="20"/>
        </w:rPr>
      </w:pPr>
    </w:p>
    <w:p w14:paraId="6194BC47" w14:textId="77777777" w:rsidR="00835B5F" w:rsidRPr="007C72E0" w:rsidRDefault="00835B5F" w:rsidP="00835B5F">
      <w:pPr>
        <w:spacing w:after="0" w:line="240" w:lineRule="auto"/>
        <w:jc w:val="both"/>
      </w:pPr>
      <w:r w:rsidRPr="007C72E0">
        <w:t xml:space="preserve">The governance structure of the project will consist of the following three levels: political-strategic, </w:t>
      </w:r>
      <w:proofErr w:type="gramStart"/>
      <w:r w:rsidRPr="007C72E0">
        <w:t>technical</w:t>
      </w:r>
      <w:proofErr w:type="gramEnd"/>
      <w:r w:rsidRPr="007C72E0">
        <w:t xml:space="preserve"> and operational. A description of the duties pertaining to each level is given below.</w:t>
      </w:r>
    </w:p>
    <w:p w14:paraId="2207CFA1" w14:textId="77777777" w:rsidR="00835B5F" w:rsidRPr="007C72E0" w:rsidRDefault="00835B5F" w:rsidP="00835B5F">
      <w:pPr>
        <w:spacing w:after="0" w:line="240" w:lineRule="auto"/>
        <w:jc w:val="both"/>
        <w:rPr>
          <w:b/>
        </w:rPr>
      </w:pPr>
    </w:p>
    <w:p w14:paraId="20B5132E" w14:textId="75ECB11A" w:rsidR="00835B5F" w:rsidRPr="007C72E0" w:rsidRDefault="00021DBD" w:rsidP="00835B5F">
      <w:pPr>
        <w:spacing w:after="0" w:line="240" w:lineRule="auto"/>
        <w:jc w:val="both"/>
      </w:pPr>
      <w:r w:rsidRPr="007C72E0">
        <w:rPr>
          <w:b/>
          <w:bCs/>
        </w:rPr>
        <w:t>A steering Committee</w:t>
      </w:r>
      <w:r w:rsidR="00835B5F" w:rsidRPr="007C72E0">
        <w:t>: it will be composed of the UN</w:t>
      </w:r>
      <w:r w:rsidR="00627E5F" w:rsidRPr="007C72E0">
        <w:t xml:space="preserve"> </w:t>
      </w:r>
      <w:r w:rsidR="00835B5F" w:rsidRPr="007C72E0">
        <w:t xml:space="preserve">Resident Coordinator </w:t>
      </w:r>
      <w:r w:rsidR="00627E5F" w:rsidRPr="007C72E0">
        <w:t xml:space="preserve">for Cameroon </w:t>
      </w:r>
      <w:r w:rsidR="00835B5F" w:rsidRPr="007C72E0">
        <w:t xml:space="preserve">(serving as </w:t>
      </w:r>
      <w:r w:rsidR="00627E5F" w:rsidRPr="007C72E0">
        <w:t>co-</w:t>
      </w:r>
      <w:r w:rsidR="00835B5F" w:rsidRPr="007C72E0">
        <w:t xml:space="preserve">leader), </w:t>
      </w:r>
      <w:r w:rsidR="007903AD" w:rsidRPr="007C72E0">
        <w:t>the Minister of Social Affairs</w:t>
      </w:r>
      <w:r w:rsidR="00627E5F" w:rsidRPr="007C72E0">
        <w:t xml:space="preserve"> (co-leader)</w:t>
      </w:r>
      <w:r w:rsidR="007903AD" w:rsidRPr="007C72E0">
        <w:t xml:space="preserve">, </w:t>
      </w:r>
      <w:r w:rsidR="00835B5F" w:rsidRPr="007C72E0">
        <w:t>the Representative</w:t>
      </w:r>
      <w:r w:rsidR="008D4F55">
        <w:t>s</w:t>
      </w:r>
      <w:r w:rsidR="00835B5F" w:rsidRPr="007C72E0">
        <w:t xml:space="preserve"> of UNESCO, </w:t>
      </w:r>
      <w:r w:rsidR="007903AD" w:rsidRPr="007C72E0">
        <w:t>UNFPA and OHCHR</w:t>
      </w:r>
      <w:r w:rsidR="00627E5F" w:rsidRPr="007C72E0">
        <w:t>, the Ministers of the 5 priority sectors identified by the situational analysis on persons with disabilities,</w:t>
      </w:r>
      <w:r w:rsidR="007903AD" w:rsidRPr="007C72E0">
        <w:t xml:space="preserve"> </w:t>
      </w:r>
      <w:r w:rsidR="00835B5F" w:rsidRPr="007C72E0">
        <w:t>or their designees</w:t>
      </w:r>
      <w:r w:rsidR="00693238">
        <w:t xml:space="preserve"> and 2 representatives of OPDs</w:t>
      </w:r>
      <w:r w:rsidR="00835B5F" w:rsidRPr="007C72E0">
        <w:t xml:space="preserve">. The Steering Committee will be responsible for taking decisions on strategic matters. It may be expanded to include other strategic partners who commit technical or financial resources to achieve the objectives of this project where appropriate. In addition, the Project Steering Committee will conduct revisions to the project as necessary, when major risks to the project or its management capacity (time and budget constraints) are identified. </w:t>
      </w:r>
      <w:proofErr w:type="gramStart"/>
      <w:r w:rsidR="00835B5F" w:rsidRPr="007C72E0">
        <w:t>On the basis of</w:t>
      </w:r>
      <w:proofErr w:type="gramEnd"/>
      <w:r w:rsidR="00835B5F" w:rsidRPr="007C72E0">
        <w:t xml:space="preserve"> the Annual Work Plan, the Steering Committee will authorize material deviations from the approved plans, after notifying the UNPRPD Secretariat.</w:t>
      </w:r>
    </w:p>
    <w:p w14:paraId="5DAD8E52" w14:textId="77777777" w:rsidR="00835B5F" w:rsidRPr="007C72E0" w:rsidRDefault="00835B5F" w:rsidP="00835B5F">
      <w:pPr>
        <w:tabs>
          <w:tab w:val="left" w:pos="90"/>
        </w:tabs>
        <w:spacing w:after="0" w:line="240" w:lineRule="auto"/>
        <w:jc w:val="both"/>
      </w:pPr>
    </w:p>
    <w:p w14:paraId="6639CBFC" w14:textId="630E6E5E" w:rsidR="00835B5F" w:rsidRPr="007C72E0" w:rsidRDefault="00835B5F" w:rsidP="00835B5F">
      <w:pPr>
        <w:tabs>
          <w:tab w:val="left" w:pos="90"/>
        </w:tabs>
        <w:spacing w:after="0" w:line="240" w:lineRule="auto"/>
        <w:jc w:val="both"/>
      </w:pPr>
      <w:r w:rsidRPr="007C72E0">
        <w:rPr>
          <w:b/>
          <w:bCs/>
        </w:rPr>
        <w:t>Technical level</w:t>
      </w:r>
      <w:r w:rsidRPr="007C72E0">
        <w:t xml:space="preserve">: it will be composed of a Technical Committee that will be led by one of the project's implementing agencies as agreed by the project. The Committee will be made up of </w:t>
      </w:r>
      <w:r w:rsidR="00621128">
        <w:t xml:space="preserve">technical staff from the </w:t>
      </w:r>
      <w:r w:rsidRPr="007C72E0">
        <w:t>project's implementing agencies (UNESCO</w:t>
      </w:r>
      <w:r w:rsidR="00621128">
        <w:t>, UNFPA</w:t>
      </w:r>
      <w:r w:rsidRPr="007C72E0">
        <w:t xml:space="preserve"> and </w:t>
      </w:r>
      <w:r w:rsidR="00621128">
        <w:t>OHCHR</w:t>
      </w:r>
      <w:r w:rsidRPr="007C72E0">
        <w:t>)</w:t>
      </w:r>
      <w:r w:rsidR="00621128">
        <w:t xml:space="preserve"> alongside RCO</w:t>
      </w:r>
      <w:r w:rsidRPr="007C72E0">
        <w:t xml:space="preserve">. It will meet </w:t>
      </w:r>
      <w:proofErr w:type="gramStart"/>
      <w:r w:rsidRPr="007C72E0">
        <w:t>on a monthly basis</w:t>
      </w:r>
      <w:proofErr w:type="gramEnd"/>
      <w:r w:rsidRPr="007C72E0">
        <w:t xml:space="preserve"> to coordinate the activities planned under the Joint Programme according to the Annual Work Plan, with the participation of the government focal points and OPDs, where appropriate. When communication issues are addressed, the representatives of the Communication Advisory Group (</w:t>
      </w:r>
      <w:r w:rsidRPr="007C72E0">
        <w:rPr>
          <w:i/>
          <w:iCs/>
        </w:rPr>
        <w:t>section 11</w:t>
      </w:r>
      <w:r w:rsidRPr="007C72E0">
        <w:t xml:space="preserve">) will also be convened. </w:t>
      </w:r>
    </w:p>
    <w:p w14:paraId="52536779" w14:textId="77777777" w:rsidR="00835B5F" w:rsidRPr="007C72E0" w:rsidRDefault="00835B5F" w:rsidP="00835B5F">
      <w:pPr>
        <w:tabs>
          <w:tab w:val="left" w:pos="90"/>
        </w:tabs>
        <w:spacing w:after="0" w:line="240" w:lineRule="auto"/>
        <w:jc w:val="both"/>
      </w:pPr>
    </w:p>
    <w:p w14:paraId="066B5B68" w14:textId="45C7183E" w:rsidR="00835B5F" w:rsidRDefault="00835B5F" w:rsidP="00880ADE">
      <w:pPr>
        <w:tabs>
          <w:tab w:val="left" w:pos="90"/>
        </w:tabs>
        <w:spacing w:after="0" w:line="240" w:lineRule="auto"/>
        <w:jc w:val="both"/>
      </w:pPr>
      <w:r w:rsidRPr="007C72E0">
        <w:rPr>
          <w:b/>
          <w:bCs/>
        </w:rPr>
        <w:t>Operational level</w:t>
      </w:r>
      <w:r w:rsidRPr="007C72E0">
        <w:t xml:space="preserve">: </w:t>
      </w:r>
      <w:r w:rsidR="00401940">
        <w:t>I</w:t>
      </w:r>
      <w:r w:rsidRPr="007C72E0">
        <w:t xml:space="preserve">t will be made up of three working groups, one for each project outcome with the participation of experts from partner government agencies, as well as representatives of OPDs and other key actors (academia, CSOs, private sector organizations, etc.). There will be a lead implementing agency for each outcome: Outcome 1, UNESCO; Outcome 2, </w:t>
      </w:r>
      <w:r w:rsidR="00621128">
        <w:t>OHCHR</w:t>
      </w:r>
      <w:r w:rsidRPr="007C72E0">
        <w:t xml:space="preserve">; and Outcome 3, </w:t>
      </w:r>
      <w:r w:rsidR="00621128">
        <w:t>UNFPA</w:t>
      </w:r>
      <w:r w:rsidRPr="007C72E0">
        <w:t xml:space="preserve">. The working groups will meet at least once a month to coordinate the activities to be undertaken for each proposed outcome, to follow up on the work plan and deliver the activities on time. The following table lists the lead strategic partners for each outcome.  </w:t>
      </w:r>
    </w:p>
    <w:p w14:paraId="7A522D4B" w14:textId="3DA0855D" w:rsidR="00880ADE" w:rsidRDefault="00880ADE" w:rsidP="00880ADE">
      <w:pPr>
        <w:tabs>
          <w:tab w:val="left" w:pos="90"/>
        </w:tabs>
        <w:spacing w:after="0" w:line="240" w:lineRule="auto"/>
        <w:jc w:val="both"/>
      </w:pPr>
    </w:p>
    <w:p w14:paraId="5B530F20" w14:textId="6D80B490" w:rsidR="00835B5F" w:rsidRPr="007C72E0" w:rsidRDefault="00835B5F" w:rsidP="00835B5F">
      <w:pPr>
        <w:tabs>
          <w:tab w:val="left" w:pos="90"/>
        </w:tabs>
        <w:spacing w:after="0" w:line="240" w:lineRule="auto"/>
        <w:jc w:val="center"/>
        <w:rPr>
          <w:b/>
          <w:sz w:val="20"/>
        </w:rPr>
      </w:pPr>
      <w:r w:rsidRPr="007C72E0">
        <w:rPr>
          <w:b/>
          <w:sz w:val="20"/>
        </w:rPr>
        <w:t>Figure 2. Project governance structure</w:t>
      </w:r>
    </w:p>
    <w:p w14:paraId="7D9BDBAA" w14:textId="3CF4BF0E" w:rsidR="00E7261A" w:rsidRPr="007C72E0" w:rsidRDefault="00E7261A" w:rsidP="00835B5F">
      <w:pPr>
        <w:tabs>
          <w:tab w:val="left" w:pos="90"/>
        </w:tabs>
        <w:spacing w:after="0" w:line="240" w:lineRule="auto"/>
        <w:jc w:val="center"/>
        <w:rPr>
          <w:b/>
          <w:sz w:val="20"/>
          <w:szCs w:val="20"/>
        </w:rPr>
      </w:pPr>
      <w:r w:rsidRPr="007C72E0">
        <w:rPr>
          <w:noProof/>
        </w:rPr>
        <mc:AlternateContent>
          <mc:Choice Requires="wps">
            <w:drawing>
              <wp:anchor distT="0" distB="0" distL="114300" distR="114300" simplePos="0" relativeHeight="251659264" behindDoc="0" locked="0" layoutInCell="1" hidden="0" allowOverlap="1" wp14:anchorId="13D91F15" wp14:editId="47C0EB9A">
                <wp:simplePos x="0" y="0"/>
                <wp:positionH relativeFrom="column">
                  <wp:posOffset>1333500</wp:posOffset>
                </wp:positionH>
                <wp:positionV relativeFrom="paragraph">
                  <wp:posOffset>50165</wp:posOffset>
                </wp:positionV>
                <wp:extent cx="1409700" cy="996950"/>
                <wp:effectExtent l="0" t="0" r="19050" b="12700"/>
                <wp:wrapNone/>
                <wp:docPr id="55" name="Rectángulo: esquinas redondeadas 55"/>
                <wp:cNvGraphicFramePr/>
                <a:graphic xmlns:a="http://schemas.openxmlformats.org/drawingml/2006/main">
                  <a:graphicData uri="http://schemas.microsoft.com/office/word/2010/wordprocessingShape">
                    <wps:wsp>
                      <wps:cNvSpPr/>
                      <wps:spPr>
                        <a:xfrm>
                          <a:off x="0" y="0"/>
                          <a:ext cx="1409700" cy="996950"/>
                        </a:xfrm>
                        <a:prstGeom prst="roundRect">
                          <a:avLst>
                            <a:gd name="adj" fmla="val 16667"/>
                          </a:avLst>
                        </a:prstGeom>
                        <a:solidFill>
                          <a:schemeClr val="accent1"/>
                        </a:solidFill>
                        <a:ln w="25400" cap="flat" cmpd="sng">
                          <a:solidFill>
                            <a:srgbClr val="395E89"/>
                          </a:solidFill>
                          <a:prstDash val="solid"/>
                          <a:round/>
                          <a:headEnd type="none" w="sm" len="sm"/>
                          <a:tailEnd type="none" w="sm" len="sm"/>
                        </a:ln>
                      </wps:spPr>
                      <wps:txbx>
                        <w:txbxContent>
                          <w:p w14:paraId="14CC8CDD" w14:textId="77777777" w:rsidR="00143C64" w:rsidRPr="004413BB" w:rsidRDefault="00143C64" w:rsidP="00835B5F">
                            <w:pPr>
                              <w:spacing w:after="0" w:line="240" w:lineRule="auto"/>
                              <w:jc w:val="center"/>
                              <w:textDirection w:val="btLr"/>
                              <w:rPr>
                                <w:b/>
                                <w:bCs/>
                                <w:color w:val="FFFFFF" w:themeColor="background1"/>
                              </w:rPr>
                            </w:pPr>
                            <w:r>
                              <w:rPr>
                                <w:b/>
                                <w:color w:val="FFFFFF" w:themeColor="background1"/>
                              </w:rPr>
                              <w:t xml:space="preserve">Steering Committee </w:t>
                            </w:r>
                          </w:p>
                          <w:p w14:paraId="0644B4BC" w14:textId="77777777" w:rsidR="00143C64" w:rsidRPr="004413BB" w:rsidRDefault="00143C64" w:rsidP="00835B5F">
                            <w:pPr>
                              <w:spacing w:after="0" w:line="240" w:lineRule="auto"/>
                              <w:jc w:val="center"/>
                              <w:textDirection w:val="btLr"/>
                              <w:rPr>
                                <w:b/>
                                <w:bCs/>
                                <w:color w:val="FFFFFF" w:themeColor="background1"/>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3D91F15" id="Rectángulo: esquinas redondeadas 55" o:spid="_x0000_s1026" style="position:absolute;left:0;text-align:left;margin-left:105pt;margin-top:3.95pt;width:111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" fillcolor="#4472c4 [3204]" strokecolor="#395e89" strokeweight="2pt">
                <v:stroke startarrowwidth="narrow" startarrowlength="short" endarrowwidth="narrow" endarrowlength="short"/>
                <v:textbox inset="2.53958mm,1.2694mm,2.53958mm,1.2694mm">
                  <w:txbxContent>
                    <w:p w14:paraId="14CC8CDD" w14:textId="77777777" w:rsidR="00143C64" w:rsidRPr="004413BB" w:rsidRDefault="00143C64" w:rsidP="00835B5F">
                      <w:pPr>
                        <w:spacing w:after="0" w:line="240" w:lineRule="auto"/>
                        <w:jc w:val="center"/>
                        <w:textDirection w:val="btLr"/>
                        <w:rPr>
                          <w:b/>
                          <w:bCs/>
                          <w:color w:val="FFFFFF" w:themeColor="background1"/>
                        </w:rPr>
                      </w:pPr>
                      <w:r>
                        <w:rPr>
                          <w:b/>
                          <w:color w:val="FFFFFF" w:themeColor="background1"/>
                        </w:rPr>
                        <w:t xml:space="preserve">Steering Committee </w:t>
                      </w:r>
                    </w:p>
                    <w:p w14:paraId="0644B4BC" w14:textId="77777777" w:rsidR="00143C64" w:rsidRPr="004413BB" w:rsidRDefault="00143C64" w:rsidP="00835B5F">
                      <w:pPr>
                        <w:spacing w:after="0" w:line="240" w:lineRule="auto"/>
                        <w:jc w:val="center"/>
                        <w:textDirection w:val="btLr"/>
                        <w:rPr>
                          <w:b/>
                          <w:bCs/>
                          <w:color w:val="FFFFFF" w:themeColor="background1"/>
                        </w:rPr>
                      </w:pPr>
                    </w:p>
                  </w:txbxContent>
                </v:textbox>
              </v:roundrect>
            </w:pict>
          </mc:Fallback>
        </mc:AlternateContent>
      </w:r>
      <w:r w:rsidRPr="007C72E0">
        <w:rPr>
          <w:noProof/>
        </w:rPr>
        <mc:AlternateContent>
          <mc:Choice Requires="wps">
            <w:drawing>
              <wp:anchor distT="0" distB="0" distL="114300" distR="114300" simplePos="0" relativeHeight="251660288" behindDoc="0" locked="0" layoutInCell="1" hidden="0" allowOverlap="1" wp14:anchorId="4F4D87FC" wp14:editId="361C98D6">
                <wp:simplePos x="0" y="0"/>
                <wp:positionH relativeFrom="column">
                  <wp:posOffset>3263900</wp:posOffset>
                </wp:positionH>
                <wp:positionV relativeFrom="paragraph">
                  <wp:posOffset>62865</wp:posOffset>
                </wp:positionV>
                <wp:extent cx="3397250" cy="996950"/>
                <wp:effectExtent l="0" t="0" r="12700" b="12700"/>
                <wp:wrapNone/>
                <wp:docPr id="42" name="Rectángulo: esquinas redondeadas 42"/>
                <wp:cNvGraphicFramePr/>
                <a:graphic xmlns:a="http://schemas.openxmlformats.org/drawingml/2006/main">
                  <a:graphicData uri="http://schemas.microsoft.com/office/word/2010/wordprocessingShape">
                    <wps:wsp>
                      <wps:cNvSpPr/>
                      <wps:spPr>
                        <a:xfrm>
                          <a:off x="0" y="0"/>
                          <a:ext cx="3397250" cy="996950"/>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14:paraId="791B69CF" w14:textId="73C5EED9" w:rsidR="00143C64" w:rsidRDefault="00143C64" w:rsidP="00835B5F">
                            <w:pPr>
                              <w:spacing w:after="0" w:line="275" w:lineRule="auto"/>
                              <w:jc w:val="center"/>
                              <w:textDirection w:val="btLr"/>
                              <w:rPr>
                                <w:b/>
                                <w:bCs/>
                                <w:color w:val="FFFFFF"/>
                              </w:rPr>
                            </w:pPr>
                            <w:r w:rsidRPr="002A53DE">
                              <w:rPr>
                                <w:b/>
                                <w:bCs/>
                                <w:color w:val="FFFFFF"/>
                              </w:rPr>
                              <w:t>Resident Coordinator</w:t>
                            </w:r>
                            <w:r>
                              <w:rPr>
                                <w:b/>
                                <w:bCs/>
                                <w:color w:val="FFFFFF"/>
                              </w:rPr>
                              <w:t xml:space="preserve"> / Minister of Social Affairs and Ministers of Education, Health, Employment,  </w:t>
                            </w:r>
                          </w:p>
                          <w:p w14:paraId="4665DC16" w14:textId="406BD6FC" w:rsidR="00143C64" w:rsidRPr="002A53DE" w:rsidRDefault="00143C64" w:rsidP="00835B5F">
                            <w:pPr>
                              <w:spacing w:after="0" w:line="275" w:lineRule="auto"/>
                              <w:jc w:val="center"/>
                              <w:textDirection w:val="btLr"/>
                              <w:rPr>
                                <w:b/>
                                <w:bCs/>
                              </w:rPr>
                            </w:pPr>
                            <w:r>
                              <w:rPr>
                                <w:b/>
                                <w:bCs/>
                                <w:color w:val="FFFFFF"/>
                              </w:rPr>
                              <w:t>Public Works, Justice, ICTs and Territorial Administration, Representatives of OPDs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F4D87FC" id="Rectángulo: esquinas redondeadas 42" o:spid="_x0000_s1027" style="position:absolute;left:0;text-align:left;margin-left:257pt;margin-top:4.95pt;width:267.5pt;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" fillcolor="#4f81bd" strokecolor="#395e89" strokeweight="2pt">
                <v:stroke startarrowwidth="narrow" startarrowlength="short" endarrowwidth="narrow" endarrowlength="short"/>
                <v:textbox inset="2.53958mm,1.2694mm,2.53958mm,1.2694mm">
                  <w:txbxContent>
                    <w:p w14:paraId="791B69CF" w14:textId="73C5EED9" w:rsidR="00143C64" w:rsidRDefault="00143C64" w:rsidP="00835B5F">
                      <w:pPr>
                        <w:spacing w:after="0" w:line="275" w:lineRule="auto"/>
                        <w:jc w:val="center"/>
                        <w:textDirection w:val="btLr"/>
                        <w:rPr>
                          <w:b/>
                          <w:bCs/>
                          <w:color w:val="FFFFFF"/>
                        </w:rPr>
                      </w:pPr>
                      <w:r w:rsidRPr="002A53DE">
                        <w:rPr>
                          <w:b/>
                          <w:bCs/>
                          <w:color w:val="FFFFFF"/>
                        </w:rPr>
                        <w:t>Resident Coordinator</w:t>
                      </w:r>
                      <w:r>
                        <w:rPr>
                          <w:b/>
                          <w:bCs/>
                          <w:color w:val="FFFFFF"/>
                        </w:rPr>
                        <w:t xml:space="preserve"> / Minister of Social Affairs and Ministers of Education, Health, Employment,  </w:t>
                      </w:r>
                    </w:p>
                    <w:p w14:paraId="4665DC16" w14:textId="406BD6FC" w:rsidR="00143C64" w:rsidRPr="002A53DE" w:rsidRDefault="00143C64" w:rsidP="00835B5F">
                      <w:pPr>
                        <w:spacing w:after="0" w:line="275" w:lineRule="auto"/>
                        <w:jc w:val="center"/>
                        <w:textDirection w:val="btLr"/>
                        <w:rPr>
                          <w:b/>
                          <w:bCs/>
                        </w:rPr>
                      </w:pPr>
                      <w:r>
                        <w:rPr>
                          <w:b/>
                          <w:bCs/>
                          <w:color w:val="FFFFFF"/>
                        </w:rPr>
                        <w:t>Public Works, Justice, ICTs and Territorial Administration, Representatives of OPDs</w:t>
                      </w:r>
                    </w:p>
                  </w:txbxContent>
                </v:textbox>
              </v:roundrect>
            </w:pict>
          </mc:Fallback>
        </mc:AlternateContent>
      </w:r>
    </w:p>
    <w:p w14:paraId="1C7830E5" w14:textId="12AAC92F" w:rsidR="00835B5F" w:rsidRPr="007C72E0" w:rsidRDefault="00835B5F" w:rsidP="00835B5F">
      <w:pPr>
        <w:tabs>
          <w:tab w:val="left" w:pos="90"/>
        </w:tabs>
        <w:spacing w:after="0" w:line="240" w:lineRule="auto"/>
        <w:jc w:val="both"/>
        <w:rPr>
          <w:i/>
          <w:sz w:val="20"/>
          <w:szCs w:val="20"/>
        </w:rPr>
      </w:pPr>
    </w:p>
    <w:p w14:paraId="49F874BE" w14:textId="1992C5A2" w:rsidR="00835B5F" w:rsidRPr="007C72E0" w:rsidRDefault="00835B5F" w:rsidP="00835B5F">
      <w:pPr>
        <w:tabs>
          <w:tab w:val="left" w:pos="90"/>
        </w:tabs>
        <w:spacing w:after="0" w:line="240" w:lineRule="auto"/>
        <w:jc w:val="both"/>
        <w:rPr>
          <w:i/>
          <w:sz w:val="20"/>
          <w:szCs w:val="20"/>
        </w:rPr>
      </w:pPr>
    </w:p>
    <w:p w14:paraId="5BA375AA" w14:textId="28F3751F" w:rsidR="00835B5F" w:rsidRPr="007C72E0" w:rsidRDefault="00835B5F" w:rsidP="00835B5F">
      <w:pPr>
        <w:tabs>
          <w:tab w:val="left" w:pos="90"/>
        </w:tabs>
        <w:rPr>
          <w:rFonts w:ascii="Cambria" w:eastAsia="Cambria" w:hAnsi="Cambria" w:cs="Cambria"/>
          <w:color w:val="366091"/>
          <w:sz w:val="32"/>
          <w:szCs w:val="32"/>
        </w:rPr>
      </w:pPr>
      <w:r w:rsidRPr="007C72E0">
        <w:rPr>
          <w:noProof/>
        </w:rPr>
        <mc:AlternateContent>
          <mc:Choice Requires="wps">
            <w:drawing>
              <wp:anchor distT="0" distB="0" distL="114300" distR="114300" simplePos="0" relativeHeight="251661312" behindDoc="0" locked="0" layoutInCell="1" hidden="0" allowOverlap="1" wp14:anchorId="3A4B04A5" wp14:editId="6AFE0262">
                <wp:simplePos x="0" y="0"/>
                <wp:positionH relativeFrom="column">
                  <wp:posOffset>1</wp:posOffset>
                </wp:positionH>
                <wp:positionV relativeFrom="paragraph">
                  <wp:posOffset>152400</wp:posOffset>
                </wp:positionV>
                <wp:extent cx="1045845" cy="421005"/>
                <wp:effectExtent l="0" t="0" r="0" b="0"/>
                <wp:wrapNone/>
                <wp:docPr id="58" name="Rectángulo 58"/>
                <wp:cNvGraphicFramePr/>
                <a:graphic xmlns:a="http://schemas.openxmlformats.org/drawingml/2006/main">
                  <a:graphicData uri="http://schemas.microsoft.com/office/word/2010/wordprocessingShape">
                    <wps:wsp>
                      <wps:cNvSpPr/>
                      <wps:spPr>
                        <a:xfrm>
                          <a:off x="4827840" y="3574260"/>
                          <a:ext cx="1036320" cy="411480"/>
                        </a:xfrm>
                        <a:prstGeom prst="rect">
                          <a:avLst/>
                        </a:prstGeom>
                        <a:solidFill>
                          <a:schemeClr val="lt1"/>
                        </a:solidFill>
                        <a:ln w="9525" cap="flat" cmpd="sng">
                          <a:solidFill>
                            <a:schemeClr val="lt1"/>
                          </a:solidFill>
                          <a:prstDash val="solid"/>
                          <a:round/>
                          <a:headEnd type="none" w="sm" len="sm"/>
                          <a:tailEnd type="none" w="sm" len="sm"/>
                        </a:ln>
                      </wps:spPr>
                      <wps:txbx>
                        <w:txbxContent>
                          <w:p w14:paraId="2A9DDD4A" w14:textId="77777777" w:rsidR="00143C64" w:rsidRDefault="00143C64" w:rsidP="00835B5F">
                            <w:pPr>
                              <w:spacing w:line="275" w:lineRule="auto"/>
                              <w:textDirection w:val="btLr"/>
                            </w:pPr>
                            <w:r>
                              <w:rPr>
                                <w:b/>
                                <w:color w:val="000000"/>
                                <w:sz w:val="20"/>
                              </w:rPr>
                              <w:t>Political-strategic level</w:t>
                            </w:r>
                          </w:p>
                        </w:txbxContent>
                      </wps:txbx>
                      <wps:bodyPr spcFirstLastPara="1" wrap="square" lIns="91425" tIns="45700" rIns="91425" bIns="45700" anchor="t" anchorCtr="0">
                        <a:noAutofit/>
                      </wps:bodyPr>
                    </wps:wsp>
                  </a:graphicData>
                </a:graphic>
              </wp:anchor>
            </w:drawing>
          </mc:Choice>
          <mc:Fallback>
            <w:pict>
              <v:rect w14:anchorId="3A4B04A5" id="Rectángulo 58" o:spid="_x0000_s1028" style="position:absolute;margin-left:0;margin-top:12pt;width:82.35pt;height:3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" fillcolor="white [3201]" strokecolor="white [3201]">
                <v:stroke startarrowwidth="narrow" startarrowlength="short" endarrowwidth="narrow" endarrowlength="short" joinstyle="round"/>
                <v:textbox inset="2.53958mm,1.2694mm,2.53958mm,1.2694mm">
                  <w:txbxContent>
                    <w:p w14:paraId="2A9DDD4A" w14:textId="77777777" w:rsidR="00143C64" w:rsidRDefault="00143C64" w:rsidP="00835B5F">
                      <w:pPr>
                        <w:spacing w:line="275" w:lineRule="auto"/>
                        <w:textDirection w:val="btLr"/>
                      </w:pPr>
                      <w:r>
                        <w:rPr>
                          <w:b/>
                          <w:color w:val="000000"/>
                          <w:sz w:val="20"/>
                        </w:rPr>
                        <w:t>Political-strategic level</w:t>
                      </w:r>
                    </w:p>
                  </w:txbxContent>
                </v:textbox>
              </v:rect>
            </w:pict>
          </mc:Fallback>
        </mc:AlternateContent>
      </w:r>
      <w:r w:rsidRPr="007C72E0">
        <w:rPr>
          <w:noProof/>
        </w:rPr>
        <mc:AlternateContent>
          <mc:Choice Requires="wps">
            <w:drawing>
              <wp:anchor distT="0" distB="0" distL="114300" distR="114300" simplePos="0" relativeHeight="251662336" behindDoc="0" locked="0" layoutInCell="1" hidden="0" allowOverlap="1" wp14:anchorId="2DAE5EA4" wp14:editId="157188EE">
                <wp:simplePos x="0" y="0"/>
                <wp:positionH relativeFrom="column">
                  <wp:posOffset>2857500</wp:posOffset>
                </wp:positionH>
                <wp:positionV relativeFrom="paragraph">
                  <wp:posOffset>203200</wp:posOffset>
                </wp:positionV>
                <wp:extent cx="307340" cy="185420"/>
                <wp:effectExtent l="0" t="0" r="0" b="0"/>
                <wp:wrapNone/>
                <wp:docPr id="52" name="Flecha: a la izquierda y derecha 52"/>
                <wp:cNvGraphicFramePr/>
                <a:graphic xmlns:a="http://schemas.openxmlformats.org/drawingml/2006/main">
                  <a:graphicData uri="http://schemas.microsoft.com/office/word/2010/wordprocessingShape">
                    <wps:wsp>
                      <wps:cNvSpPr/>
                      <wps:spPr>
                        <a:xfrm>
                          <a:off x="5205030" y="3699990"/>
                          <a:ext cx="281940" cy="160020"/>
                        </a:xfrm>
                        <a:prstGeom prst="leftRightArrow">
                          <a:avLst>
                            <a:gd name="adj1" fmla="val 50000"/>
                            <a:gd name="adj2" fmla="val 50000"/>
                          </a:avLst>
                        </a:prstGeom>
                        <a:solidFill>
                          <a:schemeClr val="dk1"/>
                        </a:solidFill>
                        <a:ln w="25400" cap="flat" cmpd="sng">
                          <a:solidFill>
                            <a:schemeClr val="dk1"/>
                          </a:solidFill>
                          <a:prstDash val="solid"/>
                          <a:round/>
                          <a:headEnd type="none" w="sm" len="sm"/>
                          <a:tailEnd type="none" w="sm" len="sm"/>
                        </a:ln>
                      </wps:spPr>
                      <wps:txbx>
                        <w:txbxContent>
                          <w:p w14:paraId="64D5A88B" w14:textId="77777777" w:rsidR="00143C64" w:rsidRDefault="00143C64" w:rsidP="00835B5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2DAE5EA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a la izquierda y derecha 52" o:spid="_x0000_s1029" type="#_x0000_t69" style="position:absolute;margin-left:225pt;margin-top:16pt;width:24.2pt;height:1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" adj="6130" fillcolor="black [3200]" strokecolor="black [3200]" strokeweight="2pt">
                <v:stroke startarrowwidth="narrow" startarrowlength="short" endarrowwidth="narrow" endarrowlength="short" joinstyle="round"/>
                <v:textbox inset="2.53958mm,2.53958mm,2.53958mm,2.53958mm">
                  <w:txbxContent>
                    <w:p w14:paraId="64D5A88B" w14:textId="77777777" w:rsidR="00143C64" w:rsidRDefault="00143C64" w:rsidP="00835B5F">
                      <w:pPr>
                        <w:spacing w:after="0" w:line="240" w:lineRule="auto"/>
                        <w:textDirection w:val="btLr"/>
                      </w:pPr>
                    </w:p>
                  </w:txbxContent>
                </v:textbox>
              </v:shape>
            </w:pict>
          </mc:Fallback>
        </mc:AlternateContent>
      </w:r>
    </w:p>
    <w:p w14:paraId="28E5D007" w14:textId="77777777" w:rsidR="00835B5F" w:rsidRPr="007C72E0" w:rsidRDefault="00835B5F" w:rsidP="00835B5F">
      <w:pPr>
        <w:tabs>
          <w:tab w:val="left" w:pos="90"/>
        </w:tabs>
        <w:rPr>
          <w:rFonts w:ascii="Cambria" w:eastAsia="Cambria" w:hAnsi="Cambria" w:cs="Cambria"/>
          <w:color w:val="366091"/>
          <w:sz w:val="32"/>
          <w:szCs w:val="32"/>
        </w:rPr>
      </w:pPr>
      <w:r w:rsidRPr="007C72E0">
        <w:rPr>
          <w:noProof/>
        </w:rPr>
        <w:lastRenderedPageBreak/>
        <mc:AlternateContent>
          <mc:Choice Requires="wps">
            <w:drawing>
              <wp:anchor distT="0" distB="0" distL="114300" distR="114300" simplePos="0" relativeHeight="251667456" behindDoc="0" locked="0" layoutInCell="1" hidden="0" allowOverlap="1" wp14:anchorId="3F9ED3A6" wp14:editId="4B2A6231">
                <wp:simplePos x="0" y="0"/>
                <wp:positionH relativeFrom="column">
                  <wp:posOffset>3228975</wp:posOffset>
                </wp:positionH>
                <wp:positionV relativeFrom="paragraph">
                  <wp:posOffset>399415</wp:posOffset>
                </wp:positionV>
                <wp:extent cx="1259840" cy="510540"/>
                <wp:effectExtent l="0" t="0" r="16510" b="22860"/>
                <wp:wrapNone/>
                <wp:docPr id="56" name="Rectángulo: esquinas redondeadas 56"/>
                <wp:cNvGraphicFramePr/>
                <a:graphic xmlns:a="http://schemas.openxmlformats.org/drawingml/2006/main">
                  <a:graphicData uri="http://schemas.microsoft.com/office/word/2010/wordprocessingShape">
                    <wps:wsp>
                      <wps:cNvSpPr/>
                      <wps:spPr>
                        <a:xfrm>
                          <a:off x="0" y="0"/>
                          <a:ext cx="1259840" cy="510540"/>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14:paraId="3803E6A1" w14:textId="01F9E848" w:rsidR="00143C64" w:rsidRPr="002A53DE" w:rsidRDefault="00143C64" w:rsidP="00835B5F">
                            <w:pPr>
                              <w:spacing w:line="275" w:lineRule="auto"/>
                              <w:ind w:left="-142" w:right="-126"/>
                              <w:jc w:val="center"/>
                              <w:textDirection w:val="btLr"/>
                              <w:rPr>
                                <w:b/>
                                <w:bCs/>
                              </w:rPr>
                            </w:pPr>
                            <w:r w:rsidRPr="002A53DE">
                              <w:rPr>
                                <w:b/>
                                <w:bCs/>
                                <w:color w:val="FFFFFF"/>
                              </w:rPr>
                              <w:t>Project</w:t>
                            </w:r>
                            <w:r>
                              <w:rPr>
                                <w:b/>
                                <w:bCs/>
                                <w:color w:val="FFFFFF"/>
                              </w:rPr>
                              <w:br/>
                            </w:r>
                            <w:r w:rsidRPr="002A53DE">
                              <w:rPr>
                                <w:b/>
                                <w:bCs/>
                                <w:color w:val="FFFFFF"/>
                              </w:rPr>
                              <w:t>Coordinator</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F9ED3A6" id="Rectángulo: esquinas redondeadas 56" o:spid="_x0000_s1030" style="position:absolute;margin-left:254.25pt;margin-top:31.45pt;width:99.2pt;height: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" fillcolor="#4f81bd" strokecolor="#395e89" strokeweight="2pt">
                <v:stroke startarrowwidth="narrow" startarrowlength="short" endarrowwidth="narrow" endarrowlength="short"/>
                <v:textbox inset="2.53958mm,1.2694mm,2.53958mm,1.2694mm">
                  <w:txbxContent>
                    <w:p w14:paraId="3803E6A1" w14:textId="01F9E848" w:rsidR="00143C64" w:rsidRPr="002A53DE" w:rsidRDefault="00143C64" w:rsidP="00835B5F">
                      <w:pPr>
                        <w:spacing w:line="275" w:lineRule="auto"/>
                        <w:ind w:left="-142" w:right="-126"/>
                        <w:jc w:val="center"/>
                        <w:textDirection w:val="btLr"/>
                        <w:rPr>
                          <w:b/>
                          <w:bCs/>
                        </w:rPr>
                      </w:pPr>
                      <w:r w:rsidRPr="002A53DE">
                        <w:rPr>
                          <w:b/>
                          <w:bCs/>
                          <w:color w:val="FFFFFF"/>
                        </w:rPr>
                        <w:t>Project</w:t>
                      </w:r>
                      <w:r>
                        <w:rPr>
                          <w:b/>
                          <w:bCs/>
                          <w:color w:val="FFFFFF"/>
                        </w:rPr>
                        <w:br/>
                      </w:r>
                      <w:r w:rsidRPr="002A53DE">
                        <w:rPr>
                          <w:b/>
                          <w:bCs/>
                          <w:color w:val="FFFFFF"/>
                        </w:rPr>
                        <w:t>Coordinator</w:t>
                      </w:r>
                    </w:p>
                  </w:txbxContent>
                </v:textbox>
              </v:roundrect>
            </w:pict>
          </mc:Fallback>
        </mc:AlternateContent>
      </w:r>
      <w:r w:rsidRPr="007C72E0">
        <w:rPr>
          <w:noProof/>
        </w:rPr>
        <mc:AlternateContent>
          <mc:Choice Requires="wps">
            <w:drawing>
              <wp:anchor distT="0" distB="0" distL="114300" distR="114300" simplePos="0" relativeHeight="251663360" behindDoc="0" locked="0" layoutInCell="1" hidden="0" allowOverlap="1" wp14:anchorId="3405D84E" wp14:editId="5F47EE64">
                <wp:simplePos x="0" y="0"/>
                <wp:positionH relativeFrom="column">
                  <wp:posOffset>368300</wp:posOffset>
                </wp:positionH>
                <wp:positionV relativeFrom="paragraph">
                  <wp:posOffset>228600</wp:posOffset>
                </wp:positionV>
                <wp:extent cx="6143625" cy="32385"/>
                <wp:effectExtent l="0" t="0" r="0" b="0"/>
                <wp:wrapNone/>
                <wp:docPr id="48" name="Conector recto de flecha 48"/>
                <wp:cNvGraphicFramePr/>
                <a:graphic xmlns:a="http://schemas.openxmlformats.org/drawingml/2006/main">
                  <a:graphicData uri="http://schemas.microsoft.com/office/word/2010/wordprocessingShape">
                    <wps:wsp>
                      <wps:cNvCnPr/>
                      <wps:spPr>
                        <a:xfrm rot="10800000" flipH="1">
                          <a:off x="2278950" y="3768570"/>
                          <a:ext cx="6134100" cy="22860"/>
                        </a:xfrm>
                        <a:prstGeom prst="straightConnector1">
                          <a:avLst/>
                        </a:prstGeom>
                        <a:noFill/>
                        <a:ln w="9525" cap="flat" cmpd="sng">
                          <a:solidFill>
                            <a:schemeClr val="dk1"/>
                          </a:solidFill>
                          <a:prstDash val="dash"/>
                          <a:round/>
                          <a:headEnd type="none" w="sm" len="sm"/>
                          <a:tailEnd type="none" w="sm" len="sm"/>
                        </a:ln>
                      </wps:spPr>
                      <wps:bodyPr/>
                    </wps:wsp>
                  </a:graphicData>
                </a:graphic>
              </wp:anchor>
            </w:drawing>
          </mc:Choice>
          <mc:Fallback>
            <w:pict>
              <v:shapetype w14:anchorId="45239968" id="_x0000_t32" coordsize="21600,21600" o:spt="32" o:oned="t" path="m,l21600,21600e" filled="f">
                <v:path arrowok="t" fillok="f" o:connecttype="none"/>
                <o:lock v:ext="edit" shapetype="t"/>
              </v:shapetype>
              <v:shape id="Conector recto de flecha 48" o:spid="_x0000_s1026" type="#_x0000_t32" style="position:absolute;margin-left:29pt;margin-top:18pt;width:483.75pt;height:2.55pt;rotation:18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" strokecolor="black [3200]">
                <v:stroke dashstyle="dash" startarrowwidth="narrow" startarrowlength="short" endarrowwidth="narrow" endarrowlength="short"/>
              </v:shape>
            </w:pict>
          </mc:Fallback>
        </mc:AlternateContent>
      </w:r>
      <w:r w:rsidRPr="007C72E0">
        <w:rPr>
          <w:noProof/>
        </w:rPr>
        <mc:AlternateContent>
          <mc:Choice Requires="wps">
            <w:drawing>
              <wp:anchor distT="0" distB="0" distL="114300" distR="114300" simplePos="0" relativeHeight="251664384" behindDoc="0" locked="0" layoutInCell="1" hidden="0" allowOverlap="1" wp14:anchorId="65916C29" wp14:editId="16EF4813">
                <wp:simplePos x="0" y="0"/>
                <wp:positionH relativeFrom="column">
                  <wp:posOffset>3810000</wp:posOffset>
                </wp:positionH>
                <wp:positionV relativeFrom="paragraph">
                  <wp:posOffset>190500</wp:posOffset>
                </wp:positionV>
                <wp:extent cx="93980" cy="177800"/>
                <wp:effectExtent l="0" t="0" r="0" b="0"/>
                <wp:wrapNone/>
                <wp:docPr id="47" name="Flecha: arriba y abajo 47"/>
                <wp:cNvGraphicFramePr/>
                <a:graphic xmlns:a="http://schemas.openxmlformats.org/drawingml/2006/main">
                  <a:graphicData uri="http://schemas.microsoft.com/office/word/2010/wordprocessingShape">
                    <wps:wsp>
                      <wps:cNvSpPr/>
                      <wps:spPr>
                        <a:xfrm>
                          <a:off x="5311710" y="3703800"/>
                          <a:ext cx="68580" cy="152400"/>
                        </a:xfrm>
                        <a:prstGeom prst="upDownArrow">
                          <a:avLst>
                            <a:gd name="adj1" fmla="val 50000"/>
                            <a:gd name="adj2" fmla="val 50000"/>
                          </a:avLst>
                        </a:prstGeom>
                        <a:solidFill>
                          <a:schemeClr val="dk1"/>
                        </a:solidFill>
                        <a:ln w="25400" cap="flat" cmpd="sng">
                          <a:solidFill>
                            <a:schemeClr val="dk1"/>
                          </a:solidFill>
                          <a:prstDash val="solid"/>
                          <a:round/>
                          <a:headEnd type="none" w="sm" len="sm"/>
                          <a:tailEnd type="none" w="sm" len="sm"/>
                        </a:ln>
                      </wps:spPr>
                      <wps:txbx>
                        <w:txbxContent>
                          <w:p w14:paraId="69459E69" w14:textId="77777777" w:rsidR="00143C64" w:rsidRDefault="00143C64" w:rsidP="00835B5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65916C2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lecha: arriba y abajo 47" o:spid="_x0000_s1031" type="#_x0000_t70" style="position:absolute;margin-left:300pt;margin-top:15pt;width:7.4pt;height: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" adj=",4860" fillcolor="black [3200]" strokecolor="black [3200]" strokeweight="2pt">
                <v:stroke startarrowwidth="narrow" startarrowlength="short" endarrowwidth="narrow" endarrowlength="short" joinstyle="round"/>
                <v:textbox inset="2.53958mm,2.53958mm,2.53958mm,2.53958mm">
                  <w:txbxContent>
                    <w:p w14:paraId="69459E69" w14:textId="77777777" w:rsidR="00143C64" w:rsidRDefault="00143C64" w:rsidP="00835B5F">
                      <w:pPr>
                        <w:spacing w:after="0" w:line="240" w:lineRule="auto"/>
                        <w:textDirection w:val="btLr"/>
                      </w:pPr>
                    </w:p>
                  </w:txbxContent>
                </v:textbox>
              </v:shape>
            </w:pict>
          </mc:Fallback>
        </mc:AlternateContent>
      </w:r>
      <w:r w:rsidRPr="007C72E0">
        <w:rPr>
          <w:noProof/>
        </w:rPr>
        <mc:AlternateContent>
          <mc:Choice Requires="wps">
            <w:drawing>
              <wp:anchor distT="0" distB="0" distL="114300" distR="114300" simplePos="0" relativeHeight="251665408" behindDoc="0" locked="0" layoutInCell="1" hidden="0" allowOverlap="1" wp14:anchorId="74ACB8F2" wp14:editId="21401706">
                <wp:simplePos x="0" y="0"/>
                <wp:positionH relativeFrom="column">
                  <wp:posOffset>2032000</wp:posOffset>
                </wp:positionH>
                <wp:positionV relativeFrom="paragraph">
                  <wp:posOffset>203200</wp:posOffset>
                </wp:positionV>
                <wp:extent cx="93980" cy="177800"/>
                <wp:effectExtent l="0" t="0" r="0" b="0"/>
                <wp:wrapNone/>
                <wp:docPr id="61" name="Flecha: arriba y abajo 61"/>
                <wp:cNvGraphicFramePr/>
                <a:graphic xmlns:a="http://schemas.openxmlformats.org/drawingml/2006/main">
                  <a:graphicData uri="http://schemas.microsoft.com/office/word/2010/wordprocessingShape">
                    <wps:wsp>
                      <wps:cNvSpPr/>
                      <wps:spPr>
                        <a:xfrm>
                          <a:off x="5311710" y="3703800"/>
                          <a:ext cx="68580" cy="152400"/>
                        </a:xfrm>
                        <a:prstGeom prst="upDownArrow">
                          <a:avLst>
                            <a:gd name="adj1" fmla="val 50000"/>
                            <a:gd name="adj2" fmla="val 50000"/>
                          </a:avLst>
                        </a:prstGeom>
                        <a:solidFill>
                          <a:schemeClr val="dk1"/>
                        </a:solidFill>
                        <a:ln w="25400" cap="flat" cmpd="sng">
                          <a:solidFill>
                            <a:schemeClr val="dk1"/>
                          </a:solidFill>
                          <a:prstDash val="solid"/>
                          <a:round/>
                          <a:headEnd type="none" w="sm" len="sm"/>
                          <a:tailEnd type="none" w="sm" len="sm"/>
                        </a:ln>
                      </wps:spPr>
                      <wps:txbx>
                        <w:txbxContent>
                          <w:p w14:paraId="26A20EF0" w14:textId="77777777" w:rsidR="00143C64" w:rsidRDefault="00143C64" w:rsidP="00835B5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4ACB8F2" id="Flecha: arriba y abajo 61" o:spid="_x0000_s1032" type="#_x0000_t70" style="position:absolute;margin-left:160pt;margin-top:16pt;width:7.4pt;height: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" adj=",4860" fillcolor="black [3200]" strokecolor="black [3200]" strokeweight="2pt">
                <v:stroke startarrowwidth="narrow" startarrowlength="short" endarrowwidth="narrow" endarrowlength="short" joinstyle="round"/>
                <v:textbox inset="2.53958mm,2.53958mm,2.53958mm,2.53958mm">
                  <w:txbxContent>
                    <w:p w14:paraId="26A20EF0" w14:textId="77777777" w:rsidR="00143C64" w:rsidRDefault="00143C64" w:rsidP="00835B5F">
                      <w:pPr>
                        <w:spacing w:after="0" w:line="240" w:lineRule="auto"/>
                        <w:textDirection w:val="btLr"/>
                      </w:pPr>
                    </w:p>
                  </w:txbxContent>
                </v:textbox>
              </v:shape>
            </w:pict>
          </mc:Fallback>
        </mc:AlternateContent>
      </w:r>
    </w:p>
    <w:p w14:paraId="136A6B25" w14:textId="77777777" w:rsidR="00835B5F" w:rsidRPr="007C72E0" w:rsidRDefault="00835B5F" w:rsidP="00835B5F">
      <w:pPr>
        <w:tabs>
          <w:tab w:val="left" w:pos="90"/>
        </w:tabs>
        <w:rPr>
          <w:rFonts w:ascii="Cambria" w:eastAsia="Cambria" w:hAnsi="Cambria" w:cs="Cambria"/>
          <w:color w:val="366091"/>
          <w:sz w:val="32"/>
          <w:szCs w:val="32"/>
        </w:rPr>
      </w:pPr>
      <w:r w:rsidRPr="007C72E0">
        <w:rPr>
          <w:noProof/>
        </w:rPr>
        <mc:AlternateContent>
          <mc:Choice Requires="wps">
            <w:drawing>
              <wp:anchor distT="0" distB="0" distL="114300" distR="114300" simplePos="0" relativeHeight="251666432" behindDoc="0" locked="0" layoutInCell="1" hidden="0" allowOverlap="1" wp14:anchorId="32C00571" wp14:editId="0B9D85BD">
                <wp:simplePos x="0" y="0"/>
                <wp:positionH relativeFrom="column">
                  <wp:posOffset>1308100</wp:posOffset>
                </wp:positionH>
                <wp:positionV relativeFrom="paragraph">
                  <wp:posOffset>0</wp:posOffset>
                </wp:positionV>
                <wp:extent cx="1435100" cy="513080"/>
                <wp:effectExtent l="0" t="0" r="0" b="0"/>
                <wp:wrapNone/>
                <wp:docPr id="50" name="Rectángulo: esquinas redondeadas 50"/>
                <wp:cNvGraphicFramePr/>
                <a:graphic xmlns:a="http://schemas.openxmlformats.org/drawingml/2006/main">
                  <a:graphicData uri="http://schemas.microsoft.com/office/word/2010/wordprocessingShape">
                    <wps:wsp>
                      <wps:cNvSpPr/>
                      <wps:spPr>
                        <a:xfrm>
                          <a:off x="4641150" y="3536160"/>
                          <a:ext cx="1409700" cy="487680"/>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14:paraId="24D61B10" w14:textId="77777777" w:rsidR="00143C64" w:rsidRPr="004413BB" w:rsidRDefault="00143C64" w:rsidP="00835B5F">
                            <w:pPr>
                              <w:spacing w:after="0" w:line="240" w:lineRule="auto"/>
                              <w:jc w:val="center"/>
                              <w:textDirection w:val="btLr"/>
                              <w:rPr>
                                <w:b/>
                                <w:bCs/>
                              </w:rPr>
                            </w:pPr>
                            <w:r>
                              <w:rPr>
                                <w:b/>
                                <w:color w:val="FFFFFF"/>
                              </w:rPr>
                              <w:t xml:space="preserve">Technical Committee </w:t>
                            </w:r>
                          </w:p>
                          <w:p w14:paraId="44D90775" w14:textId="77777777" w:rsidR="00143C64" w:rsidRPr="004413BB" w:rsidRDefault="00143C64" w:rsidP="00835B5F">
                            <w:pPr>
                              <w:spacing w:after="0" w:line="240" w:lineRule="auto"/>
                              <w:jc w:val="center"/>
                              <w:textDirection w:val="btLr"/>
                              <w:rPr>
                                <w:b/>
                                <w:bCs/>
                              </w:rPr>
                            </w:pPr>
                          </w:p>
                        </w:txbxContent>
                      </wps:txbx>
                      <wps:bodyPr spcFirstLastPara="1" wrap="square" lIns="91425" tIns="45700" rIns="91425" bIns="45700" anchor="ctr" anchorCtr="0">
                        <a:noAutofit/>
                      </wps:bodyPr>
                    </wps:wsp>
                  </a:graphicData>
                </a:graphic>
              </wp:anchor>
            </w:drawing>
          </mc:Choice>
          <mc:Fallback>
            <w:pict>
              <v:roundrect w14:anchorId="32C00571" id="Rectángulo: esquinas redondeadas 50" o:spid="_x0000_s1033" style="position:absolute;margin-left:103pt;margin-top:0;width:113pt;height:40.4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" fillcolor="#4f81bd" strokecolor="#395e89" strokeweight="2pt">
                <v:stroke startarrowwidth="narrow" startarrowlength="short" endarrowwidth="narrow" endarrowlength="short"/>
                <v:textbox inset="2.53958mm,1.2694mm,2.53958mm,1.2694mm">
                  <w:txbxContent>
                    <w:p w14:paraId="24D61B10" w14:textId="77777777" w:rsidR="00143C64" w:rsidRPr="004413BB" w:rsidRDefault="00143C64" w:rsidP="00835B5F">
                      <w:pPr>
                        <w:spacing w:after="0" w:line="240" w:lineRule="auto"/>
                        <w:jc w:val="center"/>
                        <w:textDirection w:val="btLr"/>
                        <w:rPr>
                          <w:b/>
                          <w:bCs/>
                        </w:rPr>
                      </w:pPr>
                      <w:r>
                        <w:rPr>
                          <w:b/>
                          <w:color w:val="FFFFFF"/>
                        </w:rPr>
                        <w:t xml:space="preserve">Technical Committee </w:t>
                      </w:r>
                    </w:p>
                    <w:p w14:paraId="44D90775" w14:textId="77777777" w:rsidR="00143C64" w:rsidRPr="004413BB" w:rsidRDefault="00143C64" w:rsidP="00835B5F">
                      <w:pPr>
                        <w:spacing w:after="0" w:line="240" w:lineRule="auto"/>
                        <w:jc w:val="center"/>
                        <w:textDirection w:val="btLr"/>
                        <w:rPr>
                          <w:b/>
                          <w:bCs/>
                        </w:rPr>
                      </w:pPr>
                    </w:p>
                  </w:txbxContent>
                </v:textbox>
              </v:roundrect>
            </w:pict>
          </mc:Fallback>
        </mc:AlternateContent>
      </w:r>
      <w:r w:rsidRPr="007C72E0">
        <w:rPr>
          <w:noProof/>
        </w:rPr>
        <mc:AlternateContent>
          <mc:Choice Requires="wps">
            <w:drawing>
              <wp:anchor distT="0" distB="0" distL="114300" distR="114300" simplePos="0" relativeHeight="251668480" behindDoc="0" locked="0" layoutInCell="1" hidden="0" allowOverlap="1" wp14:anchorId="3520544A" wp14:editId="344E704D">
                <wp:simplePos x="0" y="0"/>
                <wp:positionH relativeFrom="column">
                  <wp:posOffset>4940300</wp:posOffset>
                </wp:positionH>
                <wp:positionV relativeFrom="paragraph">
                  <wp:posOffset>0</wp:posOffset>
                </wp:positionV>
                <wp:extent cx="1435100" cy="543560"/>
                <wp:effectExtent l="0" t="0" r="0" b="0"/>
                <wp:wrapNone/>
                <wp:docPr id="57" name="Rectángulo: esquinas redondeadas 57"/>
                <wp:cNvGraphicFramePr/>
                <a:graphic xmlns:a="http://schemas.openxmlformats.org/drawingml/2006/main">
                  <a:graphicData uri="http://schemas.microsoft.com/office/word/2010/wordprocessingShape">
                    <wps:wsp>
                      <wps:cNvSpPr/>
                      <wps:spPr>
                        <a:xfrm>
                          <a:off x="4641150" y="3520920"/>
                          <a:ext cx="1409700" cy="518160"/>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14:paraId="7B43A37D" w14:textId="77777777" w:rsidR="00143C64" w:rsidRPr="004413BB" w:rsidRDefault="00143C64" w:rsidP="00835B5F">
                            <w:pPr>
                              <w:spacing w:line="275" w:lineRule="auto"/>
                              <w:jc w:val="center"/>
                              <w:textDirection w:val="btLr"/>
                              <w:rPr>
                                <w:b/>
                                <w:bCs/>
                              </w:rPr>
                            </w:pPr>
                            <w:r>
                              <w:rPr>
                                <w:b/>
                                <w:color w:val="FFFFFF"/>
                              </w:rPr>
                              <w:t>Communication Advisory Group</w:t>
                            </w:r>
                          </w:p>
                        </w:txbxContent>
                      </wps:txbx>
                      <wps:bodyPr spcFirstLastPara="1" wrap="square" lIns="91425" tIns="45700" rIns="91425" bIns="45700" anchor="ctr" anchorCtr="0">
                        <a:noAutofit/>
                      </wps:bodyPr>
                    </wps:wsp>
                  </a:graphicData>
                </a:graphic>
              </wp:anchor>
            </w:drawing>
          </mc:Choice>
          <mc:Fallback>
            <w:pict>
              <v:roundrect w14:anchorId="3520544A" id="Rectángulo: esquinas redondeadas 57" o:spid="_x0000_s1034" style="position:absolute;margin-left:389pt;margin-top:0;width:113pt;height:42.8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" fillcolor="#4f81bd" strokecolor="#395e89" strokeweight="2pt">
                <v:stroke startarrowwidth="narrow" startarrowlength="short" endarrowwidth="narrow" endarrowlength="short"/>
                <v:textbox inset="2.53958mm,1.2694mm,2.53958mm,1.2694mm">
                  <w:txbxContent>
                    <w:p w14:paraId="7B43A37D" w14:textId="77777777" w:rsidR="00143C64" w:rsidRPr="004413BB" w:rsidRDefault="00143C64" w:rsidP="00835B5F">
                      <w:pPr>
                        <w:spacing w:line="275" w:lineRule="auto"/>
                        <w:jc w:val="center"/>
                        <w:textDirection w:val="btLr"/>
                        <w:rPr>
                          <w:b/>
                          <w:bCs/>
                        </w:rPr>
                      </w:pPr>
                      <w:r>
                        <w:rPr>
                          <w:b/>
                          <w:color w:val="FFFFFF"/>
                        </w:rPr>
                        <w:t>Communication Advisory Group</w:t>
                      </w:r>
                    </w:p>
                  </w:txbxContent>
                </v:textbox>
              </v:roundrect>
            </w:pict>
          </mc:Fallback>
        </mc:AlternateContent>
      </w:r>
      <w:r w:rsidRPr="007C72E0">
        <w:rPr>
          <w:noProof/>
        </w:rPr>
        <mc:AlternateContent>
          <mc:Choice Requires="wps">
            <w:drawing>
              <wp:anchor distT="0" distB="0" distL="114300" distR="114300" simplePos="0" relativeHeight="251669504" behindDoc="0" locked="0" layoutInCell="1" hidden="0" allowOverlap="1" wp14:anchorId="40371682" wp14:editId="1C675F95">
                <wp:simplePos x="0" y="0"/>
                <wp:positionH relativeFrom="column">
                  <wp:posOffset>1</wp:posOffset>
                </wp:positionH>
                <wp:positionV relativeFrom="paragraph">
                  <wp:posOffset>114300</wp:posOffset>
                </wp:positionV>
                <wp:extent cx="969645" cy="260985"/>
                <wp:effectExtent l="0" t="0" r="0" b="0"/>
                <wp:wrapNone/>
                <wp:docPr id="51" name="Rectángulo 51"/>
                <wp:cNvGraphicFramePr/>
                <a:graphic xmlns:a="http://schemas.openxmlformats.org/drawingml/2006/main">
                  <a:graphicData uri="http://schemas.microsoft.com/office/word/2010/wordprocessingShape">
                    <wps:wsp>
                      <wps:cNvSpPr/>
                      <wps:spPr>
                        <a:xfrm>
                          <a:off x="4865940" y="3654270"/>
                          <a:ext cx="960120" cy="251460"/>
                        </a:xfrm>
                        <a:prstGeom prst="rect">
                          <a:avLst/>
                        </a:prstGeom>
                        <a:solidFill>
                          <a:srgbClr val="FFFFFF"/>
                        </a:solidFill>
                        <a:ln w="9525" cap="flat" cmpd="sng">
                          <a:solidFill>
                            <a:srgbClr val="FFFFFF"/>
                          </a:solidFill>
                          <a:prstDash val="solid"/>
                          <a:round/>
                          <a:headEnd type="none" w="sm" len="sm"/>
                          <a:tailEnd type="none" w="sm" len="sm"/>
                        </a:ln>
                      </wps:spPr>
                      <wps:txbx>
                        <w:txbxContent>
                          <w:p w14:paraId="7E7DB29C" w14:textId="77777777" w:rsidR="00143C64" w:rsidRDefault="00143C64" w:rsidP="00835B5F">
                            <w:pPr>
                              <w:spacing w:line="275" w:lineRule="auto"/>
                              <w:textDirection w:val="btLr"/>
                            </w:pPr>
                            <w:r>
                              <w:rPr>
                                <w:b/>
                                <w:color w:val="000000"/>
                                <w:sz w:val="20"/>
                              </w:rPr>
                              <w:t>Technical level</w:t>
                            </w:r>
                          </w:p>
                        </w:txbxContent>
                      </wps:txbx>
                      <wps:bodyPr spcFirstLastPara="1" wrap="square" lIns="91425" tIns="45700" rIns="91425" bIns="45700" anchor="t" anchorCtr="0">
                        <a:noAutofit/>
                      </wps:bodyPr>
                    </wps:wsp>
                  </a:graphicData>
                </a:graphic>
              </wp:anchor>
            </w:drawing>
          </mc:Choice>
          <mc:Fallback>
            <w:pict>
              <v:rect w14:anchorId="40371682" id="Rectángulo 51" o:spid="_x0000_s1035" style="position:absolute;margin-left:0;margin-top:9pt;width:76.35pt;height:20.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" strokecolor="white">
                <v:stroke startarrowwidth="narrow" startarrowlength="short" endarrowwidth="narrow" endarrowlength="short" joinstyle="round"/>
                <v:textbox inset="2.53958mm,1.2694mm,2.53958mm,1.2694mm">
                  <w:txbxContent>
                    <w:p w14:paraId="7E7DB29C" w14:textId="77777777" w:rsidR="00143C64" w:rsidRDefault="00143C64" w:rsidP="00835B5F">
                      <w:pPr>
                        <w:spacing w:line="275" w:lineRule="auto"/>
                        <w:textDirection w:val="btLr"/>
                      </w:pPr>
                      <w:r>
                        <w:rPr>
                          <w:b/>
                          <w:color w:val="000000"/>
                          <w:sz w:val="20"/>
                        </w:rPr>
                        <w:t>Technical level</w:t>
                      </w:r>
                    </w:p>
                  </w:txbxContent>
                </v:textbox>
              </v:rect>
            </w:pict>
          </mc:Fallback>
        </mc:AlternateContent>
      </w:r>
      <w:r w:rsidRPr="007C72E0">
        <w:rPr>
          <w:noProof/>
        </w:rPr>
        <mc:AlternateContent>
          <mc:Choice Requires="wps">
            <w:drawing>
              <wp:anchor distT="0" distB="0" distL="114300" distR="114300" simplePos="0" relativeHeight="251670528" behindDoc="0" locked="0" layoutInCell="1" hidden="0" allowOverlap="1" wp14:anchorId="44CA8F40" wp14:editId="29E665F7">
                <wp:simplePos x="0" y="0"/>
                <wp:positionH relativeFrom="column">
                  <wp:posOffset>2844800</wp:posOffset>
                </wp:positionH>
                <wp:positionV relativeFrom="paragraph">
                  <wp:posOffset>139700</wp:posOffset>
                </wp:positionV>
                <wp:extent cx="307340" cy="185420"/>
                <wp:effectExtent l="0" t="0" r="0" b="0"/>
                <wp:wrapNone/>
                <wp:docPr id="46" name="Flecha: a la izquierda y derecha 46"/>
                <wp:cNvGraphicFramePr/>
                <a:graphic xmlns:a="http://schemas.openxmlformats.org/drawingml/2006/main">
                  <a:graphicData uri="http://schemas.microsoft.com/office/word/2010/wordprocessingShape">
                    <wps:wsp>
                      <wps:cNvSpPr/>
                      <wps:spPr>
                        <a:xfrm>
                          <a:off x="5205030" y="3699990"/>
                          <a:ext cx="281940" cy="160020"/>
                        </a:xfrm>
                        <a:prstGeom prst="leftRightArrow">
                          <a:avLst>
                            <a:gd name="adj1" fmla="val 50000"/>
                            <a:gd name="adj2" fmla="val 50000"/>
                          </a:avLst>
                        </a:prstGeom>
                        <a:solidFill>
                          <a:srgbClr val="000000"/>
                        </a:solidFill>
                        <a:ln w="25400" cap="flat" cmpd="sng">
                          <a:solidFill>
                            <a:srgbClr val="000000"/>
                          </a:solidFill>
                          <a:prstDash val="solid"/>
                          <a:round/>
                          <a:headEnd type="none" w="sm" len="sm"/>
                          <a:tailEnd type="none" w="sm" len="sm"/>
                        </a:ln>
                      </wps:spPr>
                      <wps:txbx>
                        <w:txbxContent>
                          <w:p w14:paraId="49EAF7AC" w14:textId="77777777" w:rsidR="00143C64" w:rsidRDefault="00143C64" w:rsidP="00835B5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4CA8F40" id="Flecha: a la izquierda y derecha 46" o:spid="_x0000_s1036" type="#_x0000_t69" style="position:absolute;margin-left:224pt;margin-top:11pt;width:24.2pt;height:14.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" adj="6130" fillcolor="black" strokeweight="2pt">
                <v:stroke startarrowwidth="narrow" startarrowlength="short" endarrowwidth="narrow" endarrowlength="short" joinstyle="round"/>
                <v:textbox inset="2.53958mm,2.53958mm,2.53958mm,2.53958mm">
                  <w:txbxContent>
                    <w:p w14:paraId="49EAF7AC" w14:textId="77777777" w:rsidR="00143C64" w:rsidRDefault="00143C64" w:rsidP="00835B5F">
                      <w:pPr>
                        <w:spacing w:after="0" w:line="240" w:lineRule="auto"/>
                        <w:textDirection w:val="btLr"/>
                      </w:pPr>
                    </w:p>
                  </w:txbxContent>
                </v:textbox>
              </v:shape>
            </w:pict>
          </mc:Fallback>
        </mc:AlternateContent>
      </w:r>
      <w:r w:rsidRPr="007C72E0">
        <w:rPr>
          <w:noProof/>
        </w:rPr>
        <mc:AlternateContent>
          <mc:Choice Requires="wps">
            <w:drawing>
              <wp:anchor distT="0" distB="0" distL="114300" distR="114300" simplePos="0" relativeHeight="251671552" behindDoc="0" locked="0" layoutInCell="1" hidden="0" allowOverlap="1" wp14:anchorId="06E274CC" wp14:editId="38A77533">
                <wp:simplePos x="0" y="0"/>
                <wp:positionH relativeFrom="column">
                  <wp:posOffset>4533900</wp:posOffset>
                </wp:positionH>
                <wp:positionV relativeFrom="paragraph">
                  <wp:posOffset>152400</wp:posOffset>
                </wp:positionV>
                <wp:extent cx="307340" cy="185420"/>
                <wp:effectExtent l="0" t="0" r="0" b="0"/>
                <wp:wrapNone/>
                <wp:docPr id="43" name="Flecha: a la izquierda y derecha 43"/>
                <wp:cNvGraphicFramePr/>
                <a:graphic xmlns:a="http://schemas.openxmlformats.org/drawingml/2006/main">
                  <a:graphicData uri="http://schemas.microsoft.com/office/word/2010/wordprocessingShape">
                    <wps:wsp>
                      <wps:cNvSpPr/>
                      <wps:spPr>
                        <a:xfrm>
                          <a:off x="5205030" y="3699990"/>
                          <a:ext cx="281940" cy="160020"/>
                        </a:xfrm>
                        <a:prstGeom prst="leftRightArrow">
                          <a:avLst>
                            <a:gd name="adj1" fmla="val 50000"/>
                            <a:gd name="adj2" fmla="val 50000"/>
                          </a:avLst>
                        </a:prstGeom>
                        <a:solidFill>
                          <a:schemeClr val="dk1"/>
                        </a:solidFill>
                        <a:ln w="25400" cap="flat" cmpd="sng">
                          <a:solidFill>
                            <a:schemeClr val="dk1"/>
                          </a:solidFill>
                          <a:prstDash val="solid"/>
                          <a:round/>
                          <a:headEnd type="none" w="sm" len="sm"/>
                          <a:tailEnd type="none" w="sm" len="sm"/>
                        </a:ln>
                      </wps:spPr>
                      <wps:txbx>
                        <w:txbxContent>
                          <w:p w14:paraId="7EB570F3" w14:textId="77777777" w:rsidR="00143C64" w:rsidRDefault="00143C64" w:rsidP="00835B5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6E274CC" id="Flecha: a la izquierda y derecha 43" o:spid="_x0000_s1037" type="#_x0000_t69" style="position:absolute;margin-left:357pt;margin-top:12pt;width:24.2pt;height:14.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" adj="6130" fillcolor="black [3200]" strokecolor="black [3200]" strokeweight="2pt">
                <v:stroke startarrowwidth="narrow" startarrowlength="short" endarrowwidth="narrow" endarrowlength="short" joinstyle="round"/>
                <v:textbox inset="2.53958mm,2.53958mm,2.53958mm,2.53958mm">
                  <w:txbxContent>
                    <w:p w14:paraId="7EB570F3" w14:textId="77777777" w:rsidR="00143C64" w:rsidRDefault="00143C64" w:rsidP="00835B5F">
                      <w:pPr>
                        <w:spacing w:after="0" w:line="240" w:lineRule="auto"/>
                        <w:textDirection w:val="btLr"/>
                      </w:pPr>
                    </w:p>
                  </w:txbxContent>
                </v:textbox>
              </v:shape>
            </w:pict>
          </mc:Fallback>
        </mc:AlternateContent>
      </w:r>
    </w:p>
    <w:p w14:paraId="749D32AB" w14:textId="77777777" w:rsidR="00835B5F" w:rsidRPr="007C72E0" w:rsidRDefault="00835B5F" w:rsidP="00835B5F">
      <w:pPr>
        <w:tabs>
          <w:tab w:val="left" w:pos="90"/>
        </w:tabs>
        <w:rPr>
          <w:rFonts w:ascii="Cambria" w:eastAsia="Cambria" w:hAnsi="Cambria" w:cs="Cambria"/>
          <w:color w:val="366091"/>
          <w:sz w:val="32"/>
          <w:szCs w:val="32"/>
        </w:rPr>
      </w:pPr>
      <w:r w:rsidRPr="007C72E0">
        <w:rPr>
          <w:noProof/>
        </w:rPr>
        <mc:AlternateContent>
          <mc:Choice Requires="wps">
            <w:drawing>
              <wp:anchor distT="0" distB="0" distL="114300" distR="114300" simplePos="0" relativeHeight="251673600" behindDoc="0" locked="0" layoutInCell="1" hidden="0" allowOverlap="1" wp14:anchorId="0B47FD1F" wp14:editId="63C64EB3">
                <wp:simplePos x="0" y="0"/>
                <wp:positionH relativeFrom="column">
                  <wp:posOffset>3219450</wp:posOffset>
                </wp:positionH>
                <wp:positionV relativeFrom="paragraph">
                  <wp:posOffset>330835</wp:posOffset>
                </wp:positionV>
                <wp:extent cx="1343025" cy="822960"/>
                <wp:effectExtent l="0" t="0" r="28575" b="15240"/>
                <wp:wrapNone/>
                <wp:docPr id="44" name="Rectángulo: esquinas redondeadas 44"/>
                <wp:cNvGraphicFramePr/>
                <a:graphic xmlns:a="http://schemas.openxmlformats.org/drawingml/2006/main">
                  <a:graphicData uri="http://schemas.microsoft.com/office/word/2010/wordprocessingShape">
                    <wps:wsp>
                      <wps:cNvSpPr/>
                      <wps:spPr>
                        <a:xfrm>
                          <a:off x="0" y="0"/>
                          <a:ext cx="1343025" cy="822960"/>
                        </a:xfrm>
                        <a:prstGeom prst="roundRect">
                          <a:avLst>
                            <a:gd name="adj" fmla="val 16667"/>
                          </a:avLst>
                        </a:prstGeom>
                        <a:solidFill>
                          <a:schemeClr val="accent1"/>
                        </a:solidFill>
                        <a:ln w="25400" cap="flat" cmpd="sng">
                          <a:solidFill>
                            <a:srgbClr val="395E89"/>
                          </a:solidFill>
                          <a:prstDash val="solid"/>
                          <a:round/>
                          <a:headEnd type="none" w="sm" len="sm"/>
                          <a:tailEnd type="none" w="sm" len="sm"/>
                        </a:ln>
                      </wps:spPr>
                      <wps:txbx>
                        <w:txbxContent>
                          <w:p w14:paraId="52808C05" w14:textId="5726CE22" w:rsidR="00143C64" w:rsidRPr="00FA7935" w:rsidRDefault="00143C64" w:rsidP="00835B5F">
                            <w:pPr>
                              <w:spacing w:after="0" w:line="240" w:lineRule="auto"/>
                              <w:ind w:left="-142" w:right="-246"/>
                              <w:textDirection w:val="btLr"/>
                              <w:rPr>
                                <w:b/>
                                <w:bCs/>
                                <w:color w:val="FFFFFF" w:themeColor="background1"/>
                              </w:rPr>
                            </w:pPr>
                            <w:r w:rsidRPr="00FA7935">
                              <w:rPr>
                                <w:b/>
                                <w:color w:val="FFFFFF" w:themeColor="background1"/>
                                <w:sz w:val="20"/>
                              </w:rPr>
                              <w:t xml:space="preserve">OUTPUT 1. </w:t>
                            </w:r>
                            <w:r>
                              <w:rPr>
                                <w:b/>
                                <w:color w:val="FFFFFF" w:themeColor="background1"/>
                                <w:sz w:val="20"/>
                              </w:rPr>
                              <w:t xml:space="preserve">UNESCO </w:t>
                            </w:r>
                          </w:p>
                          <w:p w14:paraId="28886B18" w14:textId="06BEC6B2" w:rsidR="00143C64" w:rsidRPr="00FA7935" w:rsidRDefault="00143C64" w:rsidP="00835B5F">
                            <w:pPr>
                              <w:spacing w:after="0" w:line="240" w:lineRule="auto"/>
                              <w:ind w:left="-142"/>
                              <w:textDirection w:val="btLr"/>
                              <w:rPr>
                                <w:b/>
                                <w:bCs/>
                                <w:color w:val="FFFFFF" w:themeColor="background1"/>
                              </w:rPr>
                            </w:pPr>
                            <w:r w:rsidRPr="00FA7935">
                              <w:rPr>
                                <w:b/>
                                <w:color w:val="FFFFFF" w:themeColor="background1"/>
                                <w:sz w:val="20"/>
                              </w:rPr>
                              <w:t xml:space="preserve">OUTPUT 2. </w:t>
                            </w:r>
                            <w:r>
                              <w:rPr>
                                <w:b/>
                                <w:color w:val="FFFFFF" w:themeColor="background1"/>
                                <w:sz w:val="20"/>
                              </w:rPr>
                              <w:t>OHCHR</w:t>
                            </w:r>
                          </w:p>
                          <w:p w14:paraId="148131F1" w14:textId="0479C047" w:rsidR="00143C64" w:rsidRPr="004413BB" w:rsidRDefault="00143C64" w:rsidP="00835B5F">
                            <w:pPr>
                              <w:spacing w:after="0" w:line="240" w:lineRule="auto"/>
                              <w:ind w:left="-142" w:right="-283"/>
                              <w:textDirection w:val="btLr"/>
                              <w:rPr>
                                <w:b/>
                                <w:bCs/>
                                <w:color w:val="FFFFFF" w:themeColor="background1"/>
                              </w:rPr>
                            </w:pPr>
                            <w:r w:rsidRPr="00FA7935">
                              <w:rPr>
                                <w:b/>
                                <w:color w:val="FFFFFF" w:themeColor="background1"/>
                                <w:sz w:val="20"/>
                              </w:rPr>
                              <w:t xml:space="preserve">OUTPUT 3. </w:t>
                            </w:r>
                            <w:r>
                              <w:rPr>
                                <w:b/>
                                <w:color w:val="FFFFFF" w:themeColor="background1"/>
                                <w:sz w:val="20"/>
                              </w:rPr>
                              <w:t>UNFPA</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B47FD1F" id="Rectángulo: esquinas redondeadas 44" o:spid="_x0000_s1038" style="position:absolute;margin-left:253.5pt;margin-top:26.05pt;width:105.75pt;height:6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" fillcolor="#4472c4 [3204]" strokecolor="#395e89" strokeweight="2pt">
                <v:stroke startarrowwidth="narrow" startarrowlength="short" endarrowwidth="narrow" endarrowlength="short"/>
                <v:textbox inset="2.53958mm,1.2694mm,2.53958mm,1.2694mm">
                  <w:txbxContent>
                    <w:p w14:paraId="52808C05" w14:textId="5726CE22" w:rsidR="00143C64" w:rsidRPr="00FA7935" w:rsidRDefault="00143C64" w:rsidP="00835B5F">
                      <w:pPr>
                        <w:spacing w:after="0" w:line="240" w:lineRule="auto"/>
                        <w:ind w:left="-142" w:right="-246"/>
                        <w:textDirection w:val="btLr"/>
                        <w:rPr>
                          <w:b/>
                          <w:bCs/>
                          <w:color w:val="FFFFFF" w:themeColor="background1"/>
                        </w:rPr>
                      </w:pPr>
                      <w:r w:rsidRPr="00FA7935">
                        <w:rPr>
                          <w:b/>
                          <w:color w:val="FFFFFF" w:themeColor="background1"/>
                          <w:sz w:val="20"/>
                        </w:rPr>
                        <w:t xml:space="preserve">OUTPUT 1. </w:t>
                      </w:r>
                      <w:r>
                        <w:rPr>
                          <w:b/>
                          <w:color w:val="FFFFFF" w:themeColor="background1"/>
                          <w:sz w:val="20"/>
                        </w:rPr>
                        <w:t xml:space="preserve">UNESCO </w:t>
                      </w:r>
                    </w:p>
                    <w:p w14:paraId="28886B18" w14:textId="06BEC6B2" w:rsidR="00143C64" w:rsidRPr="00FA7935" w:rsidRDefault="00143C64" w:rsidP="00835B5F">
                      <w:pPr>
                        <w:spacing w:after="0" w:line="240" w:lineRule="auto"/>
                        <w:ind w:left="-142"/>
                        <w:textDirection w:val="btLr"/>
                        <w:rPr>
                          <w:b/>
                          <w:bCs/>
                          <w:color w:val="FFFFFF" w:themeColor="background1"/>
                        </w:rPr>
                      </w:pPr>
                      <w:r w:rsidRPr="00FA7935">
                        <w:rPr>
                          <w:b/>
                          <w:color w:val="FFFFFF" w:themeColor="background1"/>
                          <w:sz w:val="20"/>
                        </w:rPr>
                        <w:t xml:space="preserve">OUTPUT 2. </w:t>
                      </w:r>
                      <w:r>
                        <w:rPr>
                          <w:b/>
                          <w:color w:val="FFFFFF" w:themeColor="background1"/>
                          <w:sz w:val="20"/>
                        </w:rPr>
                        <w:t>OHCHR</w:t>
                      </w:r>
                    </w:p>
                    <w:p w14:paraId="148131F1" w14:textId="0479C047" w:rsidR="00143C64" w:rsidRPr="004413BB" w:rsidRDefault="00143C64" w:rsidP="00835B5F">
                      <w:pPr>
                        <w:spacing w:after="0" w:line="240" w:lineRule="auto"/>
                        <w:ind w:left="-142" w:right="-283"/>
                        <w:textDirection w:val="btLr"/>
                        <w:rPr>
                          <w:b/>
                          <w:bCs/>
                          <w:color w:val="FFFFFF" w:themeColor="background1"/>
                        </w:rPr>
                      </w:pPr>
                      <w:r w:rsidRPr="00FA7935">
                        <w:rPr>
                          <w:b/>
                          <w:color w:val="FFFFFF" w:themeColor="background1"/>
                          <w:sz w:val="20"/>
                        </w:rPr>
                        <w:t xml:space="preserve">OUTPUT 3. </w:t>
                      </w:r>
                      <w:r>
                        <w:rPr>
                          <w:b/>
                          <w:color w:val="FFFFFF" w:themeColor="background1"/>
                          <w:sz w:val="20"/>
                        </w:rPr>
                        <w:t>UNFPA</w:t>
                      </w:r>
                    </w:p>
                  </w:txbxContent>
                </v:textbox>
              </v:roundrect>
            </w:pict>
          </mc:Fallback>
        </mc:AlternateContent>
      </w:r>
      <w:r w:rsidRPr="007C72E0">
        <w:rPr>
          <w:noProof/>
        </w:rPr>
        <mc:AlternateContent>
          <mc:Choice Requires="wps">
            <w:drawing>
              <wp:anchor distT="0" distB="0" distL="114300" distR="114300" simplePos="0" relativeHeight="251672576" behindDoc="0" locked="0" layoutInCell="1" hidden="0" allowOverlap="1" wp14:anchorId="49C60AF5" wp14:editId="4D9F425A">
                <wp:simplePos x="0" y="0"/>
                <wp:positionH relativeFrom="column">
                  <wp:posOffset>1308100</wp:posOffset>
                </wp:positionH>
                <wp:positionV relativeFrom="paragraph">
                  <wp:posOffset>355600</wp:posOffset>
                </wp:positionV>
                <wp:extent cx="1435100" cy="566420"/>
                <wp:effectExtent l="0" t="0" r="0" b="0"/>
                <wp:wrapNone/>
                <wp:docPr id="59" name="Rectángulo: esquinas redondeadas 59"/>
                <wp:cNvGraphicFramePr/>
                <a:graphic xmlns:a="http://schemas.openxmlformats.org/drawingml/2006/main">
                  <a:graphicData uri="http://schemas.microsoft.com/office/word/2010/wordprocessingShape">
                    <wps:wsp>
                      <wps:cNvSpPr/>
                      <wps:spPr>
                        <a:xfrm>
                          <a:off x="4641150" y="3509490"/>
                          <a:ext cx="1409700" cy="541020"/>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14:paraId="45329B4B" w14:textId="77777777" w:rsidR="00143C64" w:rsidRPr="004413BB" w:rsidRDefault="00143C64" w:rsidP="00835B5F">
                            <w:pPr>
                              <w:spacing w:after="0" w:line="240" w:lineRule="auto"/>
                              <w:jc w:val="center"/>
                              <w:textDirection w:val="btLr"/>
                              <w:rPr>
                                <w:b/>
                                <w:bCs/>
                              </w:rPr>
                            </w:pPr>
                            <w:r>
                              <w:rPr>
                                <w:b/>
                                <w:color w:val="FFFFFF"/>
                              </w:rPr>
                              <w:t xml:space="preserve">Working groups </w:t>
                            </w:r>
                          </w:p>
                          <w:p w14:paraId="417C55D3" w14:textId="77777777" w:rsidR="00143C64" w:rsidRPr="004413BB" w:rsidRDefault="00143C64" w:rsidP="00835B5F">
                            <w:pPr>
                              <w:spacing w:after="0" w:line="240" w:lineRule="auto"/>
                              <w:jc w:val="center"/>
                              <w:textDirection w:val="btLr"/>
                              <w:rPr>
                                <w:b/>
                                <w:bCs/>
                              </w:rPr>
                            </w:pPr>
                          </w:p>
                        </w:txbxContent>
                      </wps:txbx>
                      <wps:bodyPr spcFirstLastPara="1" wrap="square" lIns="91425" tIns="45700" rIns="91425" bIns="45700" anchor="ctr" anchorCtr="0">
                        <a:noAutofit/>
                      </wps:bodyPr>
                    </wps:wsp>
                  </a:graphicData>
                </a:graphic>
              </wp:anchor>
            </w:drawing>
          </mc:Choice>
          <mc:Fallback>
            <w:pict>
              <v:roundrect w14:anchorId="49C60AF5" id="Rectángulo: esquinas redondeadas 59" o:spid="_x0000_s1039" style="position:absolute;margin-left:103pt;margin-top:28pt;width:113pt;height:44.6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" fillcolor="#4f81bd" strokecolor="#395e89" strokeweight="2pt">
                <v:stroke startarrowwidth="narrow" startarrowlength="short" endarrowwidth="narrow" endarrowlength="short"/>
                <v:textbox inset="2.53958mm,1.2694mm,2.53958mm,1.2694mm">
                  <w:txbxContent>
                    <w:p w14:paraId="45329B4B" w14:textId="77777777" w:rsidR="00143C64" w:rsidRPr="004413BB" w:rsidRDefault="00143C64" w:rsidP="00835B5F">
                      <w:pPr>
                        <w:spacing w:after="0" w:line="240" w:lineRule="auto"/>
                        <w:jc w:val="center"/>
                        <w:textDirection w:val="btLr"/>
                        <w:rPr>
                          <w:b/>
                          <w:bCs/>
                        </w:rPr>
                      </w:pPr>
                      <w:r>
                        <w:rPr>
                          <w:b/>
                          <w:color w:val="FFFFFF"/>
                        </w:rPr>
                        <w:t xml:space="preserve">Working groups </w:t>
                      </w:r>
                    </w:p>
                    <w:p w14:paraId="417C55D3" w14:textId="77777777" w:rsidR="00143C64" w:rsidRPr="004413BB" w:rsidRDefault="00143C64" w:rsidP="00835B5F">
                      <w:pPr>
                        <w:spacing w:after="0" w:line="240" w:lineRule="auto"/>
                        <w:jc w:val="center"/>
                        <w:textDirection w:val="btLr"/>
                        <w:rPr>
                          <w:b/>
                          <w:bCs/>
                        </w:rPr>
                      </w:pPr>
                    </w:p>
                  </w:txbxContent>
                </v:textbox>
              </v:roundrect>
            </w:pict>
          </mc:Fallback>
        </mc:AlternateContent>
      </w:r>
      <w:r w:rsidRPr="007C72E0">
        <w:rPr>
          <w:noProof/>
        </w:rPr>
        <mc:AlternateContent>
          <mc:Choice Requires="wps">
            <w:drawing>
              <wp:anchor distT="0" distB="0" distL="114300" distR="114300" simplePos="0" relativeHeight="251674624" behindDoc="0" locked="0" layoutInCell="1" hidden="0" allowOverlap="1" wp14:anchorId="71C15F5E" wp14:editId="22748FD6">
                <wp:simplePos x="0" y="0"/>
                <wp:positionH relativeFrom="column">
                  <wp:posOffset>368300</wp:posOffset>
                </wp:positionH>
                <wp:positionV relativeFrom="paragraph">
                  <wp:posOffset>203200</wp:posOffset>
                </wp:positionV>
                <wp:extent cx="6143625" cy="32385"/>
                <wp:effectExtent l="0" t="0" r="0" b="0"/>
                <wp:wrapNone/>
                <wp:docPr id="60" name="Conector recto de flecha 60"/>
                <wp:cNvGraphicFramePr/>
                <a:graphic xmlns:a="http://schemas.openxmlformats.org/drawingml/2006/main">
                  <a:graphicData uri="http://schemas.microsoft.com/office/word/2010/wordprocessingShape">
                    <wps:wsp>
                      <wps:cNvCnPr/>
                      <wps:spPr>
                        <a:xfrm rot="10800000" flipH="1">
                          <a:off x="2278950" y="3768570"/>
                          <a:ext cx="6134100" cy="22860"/>
                        </a:xfrm>
                        <a:prstGeom prst="straightConnector1">
                          <a:avLst/>
                        </a:prstGeom>
                        <a:noFill/>
                        <a:ln w="9525" cap="flat" cmpd="sng">
                          <a:solidFill>
                            <a:srgbClr val="000000"/>
                          </a:solidFill>
                          <a:prstDash val="dash"/>
                          <a:round/>
                          <a:headEnd type="none" w="sm" len="sm"/>
                          <a:tailEnd type="none" w="sm" len="sm"/>
                        </a:ln>
                      </wps:spPr>
                      <wps:bodyPr/>
                    </wps:wsp>
                  </a:graphicData>
                </a:graphic>
              </wp:anchor>
            </w:drawing>
          </mc:Choice>
          <mc:Fallback>
            <w:pict>
              <v:shape w14:anchorId="584EC4C7" id="Conector recto de flecha 60" o:spid="_x0000_s1026" type="#_x0000_t32" style="position:absolute;margin-left:29pt;margin-top:16pt;width:483.75pt;height:2.55pt;rotation:18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">
                <v:stroke dashstyle="dash" startarrowwidth="narrow" startarrowlength="short" endarrowwidth="narrow" endarrowlength="short"/>
              </v:shape>
            </w:pict>
          </mc:Fallback>
        </mc:AlternateContent>
      </w:r>
    </w:p>
    <w:p w14:paraId="4DADCE38" w14:textId="77777777" w:rsidR="00835B5F" w:rsidRPr="007C72E0" w:rsidRDefault="00835B5F" w:rsidP="00835B5F">
      <w:pPr>
        <w:tabs>
          <w:tab w:val="left" w:pos="90"/>
        </w:tabs>
        <w:rPr>
          <w:rFonts w:ascii="Cambria" w:eastAsia="Cambria" w:hAnsi="Cambria" w:cs="Cambria"/>
          <w:color w:val="366091"/>
          <w:sz w:val="32"/>
          <w:szCs w:val="32"/>
        </w:rPr>
      </w:pPr>
      <w:r w:rsidRPr="007C72E0">
        <w:rPr>
          <w:noProof/>
        </w:rPr>
        <mc:AlternateContent>
          <mc:Choice Requires="wps">
            <w:drawing>
              <wp:anchor distT="0" distB="0" distL="114300" distR="114300" simplePos="0" relativeHeight="251675648" behindDoc="0" locked="0" layoutInCell="1" hidden="0" allowOverlap="1" wp14:anchorId="6CBED3CA" wp14:editId="6FCFDE6C">
                <wp:simplePos x="0" y="0"/>
                <wp:positionH relativeFrom="column">
                  <wp:posOffset>4965700</wp:posOffset>
                </wp:positionH>
                <wp:positionV relativeFrom="paragraph">
                  <wp:posOffset>0</wp:posOffset>
                </wp:positionV>
                <wp:extent cx="1366520" cy="513080"/>
                <wp:effectExtent l="0" t="0" r="0" b="0"/>
                <wp:wrapNone/>
                <wp:docPr id="45" name="Rectángulo: esquinas redondeadas 45"/>
                <wp:cNvGraphicFramePr/>
                <a:graphic xmlns:a="http://schemas.openxmlformats.org/drawingml/2006/main">
                  <a:graphicData uri="http://schemas.microsoft.com/office/word/2010/wordprocessingShape">
                    <wps:wsp>
                      <wps:cNvSpPr/>
                      <wps:spPr>
                        <a:xfrm>
                          <a:off x="4675440" y="3536160"/>
                          <a:ext cx="1341120" cy="487680"/>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14:paraId="36992FE0" w14:textId="77777777" w:rsidR="00143C64" w:rsidRPr="004413BB" w:rsidRDefault="00143C64" w:rsidP="00835B5F">
                            <w:pPr>
                              <w:spacing w:line="275" w:lineRule="auto"/>
                              <w:ind w:right="-103"/>
                              <w:jc w:val="center"/>
                              <w:textDirection w:val="btLr"/>
                              <w:rPr>
                                <w:b/>
                                <w:bCs/>
                              </w:rPr>
                            </w:pPr>
                            <w:r>
                              <w:rPr>
                                <w:b/>
                                <w:color w:val="FFFFFF"/>
                              </w:rPr>
                              <w:t xml:space="preserve">Communication </w:t>
                            </w:r>
                          </w:p>
                        </w:txbxContent>
                      </wps:txbx>
                      <wps:bodyPr spcFirstLastPara="1" wrap="square" lIns="91425" tIns="45700" rIns="91425" bIns="45700" anchor="ctr" anchorCtr="0">
                        <a:noAutofit/>
                      </wps:bodyPr>
                    </wps:wsp>
                  </a:graphicData>
                </a:graphic>
              </wp:anchor>
            </w:drawing>
          </mc:Choice>
          <mc:Fallback>
            <w:pict>
              <v:roundrect w14:anchorId="6CBED3CA" id="Rectángulo: esquinas redondeadas 45" o:spid="_x0000_s1040" style="position:absolute;margin-left:391pt;margin-top:0;width:107.6pt;height:40.4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" fillcolor="#4f81bd" strokecolor="#395e89" strokeweight="2pt">
                <v:stroke startarrowwidth="narrow" startarrowlength="short" endarrowwidth="narrow" endarrowlength="short"/>
                <v:textbox inset="2.53958mm,1.2694mm,2.53958mm,1.2694mm">
                  <w:txbxContent>
                    <w:p w14:paraId="36992FE0" w14:textId="77777777" w:rsidR="00143C64" w:rsidRPr="004413BB" w:rsidRDefault="00143C64" w:rsidP="00835B5F">
                      <w:pPr>
                        <w:spacing w:line="275" w:lineRule="auto"/>
                        <w:ind w:right="-103"/>
                        <w:jc w:val="center"/>
                        <w:textDirection w:val="btLr"/>
                        <w:rPr>
                          <w:b/>
                          <w:bCs/>
                        </w:rPr>
                      </w:pPr>
                      <w:r>
                        <w:rPr>
                          <w:b/>
                          <w:color w:val="FFFFFF"/>
                        </w:rPr>
                        <w:t xml:space="preserve">Communication </w:t>
                      </w:r>
                    </w:p>
                  </w:txbxContent>
                </v:textbox>
              </v:roundrect>
            </w:pict>
          </mc:Fallback>
        </mc:AlternateContent>
      </w:r>
      <w:r w:rsidRPr="007C72E0">
        <w:rPr>
          <w:noProof/>
        </w:rPr>
        <mc:AlternateContent>
          <mc:Choice Requires="wps">
            <w:drawing>
              <wp:anchor distT="0" distB="0" distL="114300" distR="114300" simplePos="0" relativeHeight="251676672" behindDoc="0" locked="0" layoutInCell="1" hidden="0" allowOverlap="1" wp14:anchorId="1494C0C2" wp14:editId="29B39F21">
                <wp:simplePos x="0" y="0"/>
                <wp:positionH relativeFrom="column">
                  <wp:posOffset>1</wp:posOffset>
                </wp:positionH>
                <wp:positionV relativeFrom="paragraph">
                  <wp:posOffset>0</wp:posOffset>
                </wp:positionV>
                <wp:extent cx="1137285" cy="260985"/>
                <wp:effectExtent l="0" t="0" r="0" b="0"/>
                <wp:wrapNone/>
                <wp:docPr id="49" name="Rectángulo 49"/>
                <wp:cNvGraphicFramePr/>
                <a:graphic xmlns:a="http://schemas.openxmlformats.org/drawingml/2006/main">
                  <a:graphicData uri="http://schemas.microsoft.com/office/word/2010/wordprocessingShape">
                    <wps:wsp>
                      <wps:cNvSpPr/>
                      <wps:spPr>
                        <a:xfrm>
                          <a:off x="4782120" y="3654270"/>
                          <a:ext cx="1127760" cy="251460"/>
                        </a:xfrm>
                        <a:prstGeom prst="rect">
                          <a:avLst/>
                        </a:prstGeom>
                        <a:solidFill>
                          <a:srgbClr val="FFFFFF"/>
                        </a:solidFill>
                        <a:ln w="9525" cap="flat" cmpd="sng">
                          <a:solidFill>
                            <a:srgbClr val="FFFFFF"/>
                          </a:solidFill>
                          <a:prstDash val="solid"/>
                          <a:round/>
                          <a:headEnd type="none" w="sm" len="sm"/>
                          <a:tailEnd type="none" w="sm" len="sm"/>
                        </a:ln>
                      </wps:spPr>
                      <wps:txbx>
                        <w:txbxContent>
                          <w:p w14:paraId="635FF196" w14:textId="77777777" w:rsidR="00143C64" w:rsidRDefault="00143C64" w:rsidP="00835B5F">
                            <w:pPr>
                              <w:spacing w:line="275" w:lineRule="auto"/>
                              <w:textDirection w:val="btLr"/>
                            </w:pPr>
                            <w:r>
                              <w:rPr>
                                <w:b/>
                                <w:color w:val="000000"/>
                                <w:sz w:val="20"/>
                              </w:rPr>
                              <w:t>Operational level</w:t>
                            </w:r>
                          </w:p>
                        </w:txbxContent>
                      </wps:txbx>
                      <wps:bodyPr spcFirstLastPara="1" wrap="square" lIns="91425" tIns="45700" rIns="91425" bIns="45700" anchor="t" anchorCtr="0">
                        <a:noAutofit/>
                      </wps:bodyPr>
                    </wps:wsp>
                  </a:graphicData>
                </a:graphic>
              </wp:anchor>
            </w:drawing>
          </mc:Choice>
          <mc:Fallback>
            <w:pict>
              <v:rect w14:anchorId="1494C0C2" id="Rectángulo 49" o:spid="_x0000_s1041" style="position:absolute;margin-left:0;margin-top:0;width:89.55pt;height:20.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" strokecolor="white">
                <v:stroke startarrowwidth="narrow" startarrowlength="short" endarrowwidth="narrow" endarrowlength="short" joinstyle="round"/>
                <v:textbox inset="2.53958mm,1.2694mm,2.53958mm,1.2694mm">
                  <w:txbxContent>
                    <w:p w14:paraId="635FF196" w14:textId="77777777" w:rsidR="00143C64" w:rsidRDefault="00143C64" w:rsidP="00835B5F">
                      <w:pPr>
                        <w:spacing w:line="275" w:lineRule="auto"/>
                        <w:textDirection w:val="btLr"/>
                      </w:pPr>
                      <w:r>
                        <w:rPr>
                          <w:b/>
                          <w:color w:val="000000"/>
                          <w:sz w:val="20"/>
                        </w:rPr>
                        <w:t>Operational level</w:t>
                      </w:r>
                    </w:p>
                  </w:txbxContent>
                </v:textbox>
              </v:rect>
            </w:pict>
          </mc:Fallback>
        </mc:AlternateContent>
      </w:r>
      <w:r w:rsidRPr="007C72E0">
        <w:rPr>
          <w:noProof/>
        </w:rPr>
        <mc:AlternateContent>
          <mc:Choice Requires="wps">
            <w:drawing>
              <wp:anchor distT="0" distB="0" distL="114300" distR="114300" simplePos="0" relativeHeight="251677696" behindDoc="0" locked="0" layoutInCell="1" hidden="0" allowOverlap="1" wp14:anchorId="6AEC87DB" wp14:editId="0F24D8B8">
                <wp:simplePos x="0" y="0"/>
                <wp:positionH relativeFrom="column">
                  <wp:posOffset>2832100</wp:posOffset>
                </wp:positionH>
                <wp:positionV relativeFrom="paragraph">
                  <wp:posOffset>127000</wp:posOffset>
                </wp:positionV>
                <wp:extent cx="307340" cy="185420"/>
                <wp:effectExtent l="0" t="0" r="0" b="0"/>
                <wp:wrapNone/>
                <wp:docPr id="53" name="Flecha: a la izquierda y derecha 53"/>
                <wp:cNvGraphicFramePr/>
                <a:graphic xmlns:a="http://schemas.openxmlformats.org/drawingml/2006/main">
                  <a:graphicData uri="http://schemas.microsoft.com/office/word/2010/wordprocessingShape">
                    <wps:wsp>
                      <wps:cNvSpPr/>
                      <wps:spPr>
                        <a:xfrm>
                          <a:off x="5205030" y="3699990"/>
                          <a:ext cx="281940" cy="160020"/>
                        </a:xfrm>
                        <a:prstGeom prst="leftRightArrow">
                          <a:avLst>
                            <a:gd name="adj1" fmla="val 50000"/>
                            <a:gd name="adj2" fmla="val 50000"/>
                          </a:avLst>
                        </a:prstGeom>
                        <a:solidFill>
                          <a:schemeClr val="dk1"/>
                        </a:solidFill>
                        <a:ln w="25400" cap="flat" cmpd="sng">
                          <a:solidFill>
                            <a:schemeClr val="dk1"/>
                          </a:solidFill>
                          <a:prstDash val="solid"/>
                          <a:round/>
                          <a:headEnd type="none" w="sm" len="sm"/>
                          <a:tailEnd type="none" w="sm" len="sm"/>
                        </a:ln>
                      </wps:spPr>
                      <wps:txbx>
                        <w:txbxContent>
                          <w:p w14:paraId="60C1FEE0" w14:textId="77777777" w:rsidR="00143C64" w:rsidRDefault="00143C64" w:rsidP="00835B5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AEC87DB" id="Flecha: a la izquierda y derecha 53" o:spid="_x0000_s1042" type="#_x0000_t69" style="position:absolute;margin-left:223pt;margin-top:10pt;width:24.2pt;height:14.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" adj="6130" fillcolor="black [3200]" strokecolor="black [3200]" strokeweight="2pt">
                <v:stroke startarrowwidth="narrow" startarrowlength="short" endarrowwidth="narrow" endarrowlength="short" joinstyle="round"/>
                <v:textbox inset="2.53958mm,2.53958mm,2.53958mm,2.53958mm">
                  <w:txbxContent>
                    <w:p w14:paraId="60C1FEE0" w14:textId="77777777" w:rsidR="00143C64" w:rsidRDefault="00143C64" w:rsidP="00835B5F">
                      <w:pPr>
                        <w:spacing w:after="0" w:line="240" w:lineRule="auto"/>
                        <w:textDirection w:val="btLr"/>
                      </w:pPr>
                    </w:p>
                  </w:txbxContent>
                </v:textbox>
              </v:shape>
            </w:pict>
          </mc:Fallback>
        </mc:AlternateContent>
      </w:r>
      <w:r w:rsidRPr="007C72E0">
        <w:rPr>
          <w:noProof/>
        </w:rPr>
        <mc:AlternateContent>
          <mc:Choice Requires="wps">
            <w:drawing>
              <wp:anchor distT="0" distB="0" distL="114300" distR="114300" simplePos="0" relativeHeight="251678720" behindDoc="0" locked="0" layoutInCell="1" hidden="0" allowOverlap="1" wp14:anchorId="139ABD93" wp14:editId="326762C1">
                <wp:simplePos x="0" y="0"/>
                <wp:positionH relativeFrom="column">
                  <wp:posOffset>4572000</wp:posOffset>
                </wp:positionH>
                <wp:positionV relativeFrom="paragraph">
                  <wp:posOffset>165100</wp:posOffset>
                </wp:positionV>
                <wp:extent cx="307340" cy="185420"/>
                <wp:effectExtent l="0" t="0" r="0" b="0"/>
                <wp:wrapNone/>
                <wp:docPr id="54" name="Flecha: a la izquierda y derecha 54"/>
                <wp:cNvGraphicFramePr/>
                <a:graphic xmlns:a="http://schemas.openxmlformats.org/drawingml/2006/main">
                  <a:graphicData uri="http://schemas.microsoft.com/office/word/2010/wordprocessingShape">
                    <wps:wsp>
                      <wps:cNvSpPr/>
                      <wps:spPr>
                        <a:xfrm>
                          <a:off x="5205030" y="3699990"/>
                          <a:ext cx="281940" cy="160020"/>
                        </a:xfrm>
                        <a:prstGeom prst="leftRightArrow">
                          <a:avLst>
                            <a:gd name="adj1" fmla="val 50000"/>
                            <a:gd name="adj2" fmla="val 50000"/>
                          </a:avLst>
                        </a:prstGeom>
                        <a:solidFill>
                          <a:schemeClr val="dk1"/>
                        </a:solidFill>
                        <a:ln w="25400" cap="flat" cmpd="sng">
                          <a:solidFill>
                            <a:schemeClr val="dk1"/>
                          </a:solidFill>
                          <a:prstDash val="solid"/>
                          <a:round/>
                          <a:headEnd type="none" w="sm" len="sm"/>
                          <a:tailEnd type="none" w="sm" len="sm"/>
                        </a:ln>
                      </wps:spPr>
                      <wps:txbx>
                        <w:txbxContent>
                          <w:p w14:paraId="1450BE22" w14:textId="77777777" w:rsidR="00143C64" w:rsidRDefault="00143C64" w:rsidP="00835B5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39ABD93" id="Flecha: a la izquierda y derecha 54" o:spid="_x0000_s1043" type="#_x0000_t69" style="position:absolute;margin-left:5in;margin-top:13pt;width:24.2pt;height:14.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" adj="6130" fillcolor="black [3200]" strokecolor="black [3200]" strokeweight="2pt">
                <v:stroke startarrowwidth="narrow" startarrowlength="short" endarrowwidth="narrow" endarrowlength="short" joinstyle="round"/>
                <v:textbox inset="2.53958mm,2.53958mm,2.53958mm,2.53958mm">
                  <w:txbxContent>
                    <w:p w14:paraId="1450BE22" w14:textId="77777777" w:rsidR="00143C64" w:rsidRDefault="00143C64" w:rsidP="00835B5F">
                      <w:pPr>
                        <w:spacing w:after="0" w:line="240" w:lineRule="auto"/>
                        <w:textDirection w:val="btLr"/>
                      </w:pPr>
                    </w:p>
                  </w:txbxContent>
                </v:textbox>
              </v:shape>
            </w:pict>
          </mc:Fallback>
        </mc:AlternateContent>
      </w:r>
    </w:p>
    <w:p w14:paraId="1AE5113B" w14:textId="77777777" w:rsidR="00835B5F" w:rsidRPr="007C72E0" w:rsidRDefault="00835B5F" w:rsidP="00624089">
      <w:pPr>
        <w:pStyle w:val="Heading1"/>
        <w:tabs>
          <w:tab w:val="left" w:pos="90"/>
        </w:tabs>
      </w:pPr>
    </w:p>
    <w:p w14:paraId="60D2BBA7" w14:textId="77777777" w:rsidR="00835B5F" w:rsidRPr="007C72E0" w:rsidRDefault="00835B5F" w:rsidP="00084F28">
      <w:pPr>
        <w:pStyle w:val="Heading1"/>
        <w:numPr>
          <w:ilvl w:val="0"/>
          <w:numId w:val="1"/>
        </w:numPr>
        <w:tabs>
          <w:tab w:val="left" w:pos="90"/>
        </w:tabs>
        <w:ind w:firstLine="0"/>
      </w:pPr>
      <w:r w:rsidRPr="007C72E0">
        <w:t xml:space="preserve">Partnership-building </w:t>
      </w:r>
      <w:sdt>
        <w:sdtPr>
          <w:tag w:val="goog_rdk_88"/>
          <w:id w:val="-880931705"/>
        </w:sdtPr>
        <w:sdtEndPr/>
        <w:sdtContent/>
      </w:sdt>
      <w:r w:rsidRPr="007C72E0">
        <w:t>potential</w:t>
      </w:r>
    </w:p>
    <w:p w14:paraId="3AA5A659" w14:textId="12CE9F0E" w:rsidR="00835B5F" w:rsidRPr="007C72E0" w:rsidRDefault="00835B5F" w:rsidP="00835B5F">
      <w:pPr>
        <w:spacing w:after="0" w:line="240" w:lineRule="auto"/>
        <w:jc w:val="both"/>
        <w:rPr>
          <w:color w:val="000000"/>
        </w:rPr>
      </w:pPr>
      <w:r w:rsidRPr="007C72E0">
        <w:t xml:space="preserve">The project intends to establish </w:t>
      </w:r>
      <w:r w:rsidR="007021AE">
        <w:t>an inter-OPD platform in each of Cameroon’s region and strengthen CONRHA (the national coordination mechanism on disability inclusion).</w:t>
      </w:r>
      <w:r w:rsidRPr="007C72E0">
        <w:t xml:space="preserve"> </w:t>
      </w:r>
      <w:r w:rsidR="007021AE">
        <w:t>All participating stakeholders in the project shall</w:t>
      </w:r>
      <w:r w:rsidRPr="007C72E0">
        <w:t xml:space="preserve"> agree</w:t>
      </w:r>
      <w:r w:rsidR="007021AE">
        <w:t xml:space="preserve"> on the</w:t>
      </w:r>
      <w:r w:rsidRPr="007C72E0">
        <w:t xml:space="preserve"> agenda o</w:t>
      </w:r>
      <w:r w:rsidR="007021AE">
        <w:t>f</w:t>
      </w:r>
      <w:r w:rsidRPr="007C72E0">
        <w:t xml:space="preserve"> political commitment and advocacy to ensure the inclusion of disability in the </w:t>
      </w:r>
      <w:r w:rsidR="008B1388">
        <w:t xml:space="preserve">assessment, </w:t>
      </w:r>
      <w:r w:rsidRPr="007C72E0">
        <w:t>planning, budgeting, implementation and monitoring of the national mechanisms to support the SDGs.</w:t>
      </w:r>
      <w:r w:rsidRPr="007C72E0">
        <w:rPr>
          <w:color w:val="000000"/>
        </w:rPr>
        <w:t xml:space="preserve"> These opportunities for dialogue and inter-sectoral and inter-agency coordination shall help establish partnerships with different key stakeholders for achieving the outcomes </w:t>
      </w:r>
      <w:r w:rsidR="00DF040F" w:rsidRPr="007C72E0">
        <w:rPr>
          <w:color w:val="000000"/>
        </w:rPr>
        <w:t>and</w:t>
      </w:r>
      <w:r w:rsidRPr="007C72E0">
        <w:rPr>
          <w:color w:val="000000"/>
        </w:rPr>
        <w:t xml:space="preserve"> for the mobilization of possible additional resources to ensure project sustainability.</w:t>
      </w:r>
    </w:p>
    <w:p w14:paraId="7FEB8549" w14:textId="77777777" w:rsidR="00835B5F" w:rsidRPr="007C72E0" w:rsidRDefault="00835B5F" w:rsidP="00835B5F">
      <w:pPr>
        <w:spacing w:after="0" w:line="240" w:lineRule="auto"/>
        <w:jc w:val="both"/>
        <w:rPr>
          <w:color w:val="000000"/>
        </w:rPr>
      </w:pPr>
    </w:p>
    <w:p w14:paraId="2462A3CA" w14:textId="0A68B67C" w:rsidR="008904C5" w:rsidRDefault="00835B5F" w:rsidP="00835B5F">
      <w:pPr>
        <w:spacing w:after="0" w:line="240" w:lineRule="auto"/>
        <w:jc w:val="both"/>
      </w:pPr>
      <w:r w:rsidRPr="007C72E0">
        <w:t xml:space="preserve">OPDs will be able to </w:t>
      </w:r>
      <w:r w:rsidR="008904C5">
        <w:t xml:space="preserve">coordinate amongst themselves and </w:t>
      </w:r>
      <w:r w:rsidRPr="007C72E0">
        <w:t xml:space="preserve">submit their agenda to </w:t>
      </w:r>
      <w:r w:rsidR="00624089">
        <w:t>CONRHA and eventually to the</w:t>
      </w:r>
      <w:r w:rsidRPr="007C72E0">
        <w:t xml:space="preserve"> </w:t>
      </w:r>
      <w:r w:rsidR="008904C5">
        <w:t>Task Group at MINEPAT in charge of the</w:t>
      </w:r>
      <w:r w:rsidR="00246F88">
        <w:t xml:space="preserve"> Voluntary National Review</w:t>
      </w:r>
      <w:r w:rsidR="008904C5">
        <w:t xml:space="preserve"> </w:t>
      </w:r>
      <w:r w:rsidR="00246F88">
        <w:t>(</w:t>
      </w:r>
      <w:r w:rsidR="008904C5">
        <w:t>VNR</w:t>
      </w:r>
      <w:r w:rsidR="00246F88">
        <w:t>)</w:t>
      </w:r>
      <w:r w:rsidR="008904C5">
        <w:t xml:space="preserve"> of the SGDs as well as the UN-MINEPAT Task Force in charge of the Mid Term Review of the UNSDCF </w:t>
      </w:r>
      <w:r w:rsidR="00246F88">
        <w:t xml:space="preserve">2022-2026 </w:t>
      </w:r>
      <w:r w:rsidR="008904C5">
        <w:t xml:space="preserve">and the annual updates to the CCA. </w:t>
      </w:r>
    </w:p>
    <w:p w14:paraId="6081A19F" w14:textId="77777777" w:rsidR="008904C5" w:rsidRDefault="008904C5" w:rsidP="00835B5F">
      <w:pPr>
        <w:spacing w:after="0" w:line="240" w:lineRule="auto"/>
        <w:jc w:val="both"/>
      </w:pPr>
    </w:p>
    <w:p w14:paraId="09654360" w14:textId="3620F34B" w:rsidR="00835B5F" w:rsidRPr="00640355" w:rsidRDefault="008904C5" w:rsidP="00835B5F">
      <w:pPr>
        <w:spacing w:after="0" w:line="240" w:lineRule="auto"/>
        <w:jc w:val="both"/>
      </w:pPr>
      <w:r>
        <w:t>The project team shall equally negotiate and sign an MOU with the Employer</w:t>
      </w:r>
      <w:r w:rsidR="00640355">
        <w:t>s’ governing body of the private sector (GICAM) to strengthen partnerships for the dimensions of the project that concern employment and economic empowerment of persons with disabilities</w:t>
      </w:r>
      <w:r w:rsidR="00835B5F" w:rsidRPr="007C72E0">
        <w:t xml:space="preserve">. </w:t>
      </w:r>
    </w:p>
    <w:p w14:paraId="0CD6651D" w14:textId="77777777" w:rsidR="00835B5F" w:rsidRPr="007C72E0" w:rsidRDefault="00835B5F" w:rsidP="00835B5F">
      <w:pPr>
        <w:spacing w:after="0" w:line="240" w:lineRule="auto"/>
        <w:jc w:val="both"/>
        <w:rPr>
          <w:color w:val="333333"/>
        </w:rPr>
      </w:pPr>
    </w:p>
    <w:p w14:paraId="17F1B599" w14:textId="09758109" w:rsidR="00835B5F" w:rsidRPr="007C72E0" w:rsidRDefault="00835B5F" w:rsidP="00835B5F">
      <w:pPr>
        <w:spacing w:after="0" w:line="240" w:lineRule="auto"/>
        <w:jc w:val="both"/>
      </w:pPr>
      <w:r w:rsidRPr="007C72E0">
        <w:t xml:space="preserve">Similarly, </w:t>
      </w:r>
      <w:r w:rsidR="00107F7B">
        <w:t xml:space="preserve">the project will ensure a </w:t>
      </w:r>
      <w:r w:rsidRPr="007C72E0">
        <w:t xml:space="preserve">multi-stakeholder </w:t>
      </w:r>
      <w:r w:rsidR="00107F7B">
        <w:t>engagement approach</w:t>
      </w:r>
      <w:r w:rsidRPr="007C72E0">
        <w:t>, involving interdisciplinary, inter-agency and intersectoral participation that will enable the project to enhance coordination with different sectors and stakeholders, leverage available resources and establish relations with existing initiatives conducive to achieving the project's objectives.</w:t>
      </w:r>
      <w:r w:rsidR="00107F7B">
        <w:t xml:space="preserve"> The</w:t>
      </w:r>
      <w:r w:rsidR="00A1640F">
        <w:t xml:space="preserve"> project</w:t>
      </w:r>
      <w:r w:rsidR="00107F7B">
        <w:t xml:space="preserve"> teams will equally undertake </w:t>
      </w:r>
      <w:r w:rsidR="00A1640F">
        <w:t>actions to build partnerships with</w:t>
      </w:r>
      <w:r w:rsidR="00107F7B">
        <w:t xml:space="preserve"> other donors, especially the bilateral donors</w:t>
      </w:r>
      <w:r w:rsidR="00A1640F">
        <w:t xml:space="preserve"> to scale inclusive service delivery in this program’s priority sectors.</w:t>
      </w:r>
    </w:p>
    <w:p w14:paraId="0A2F380F" w14:textId="77777777" w:rsidR="00835B5F" w:rsidRPr="007C72E0" w:rsidRDefault="00835B5F" w:rsidP="00835B5F">
      <w:pPr>
        <w:spacing w:after="0" w:line="240" w:lineRule="auto"/>
        <w:jc w:val="both"/>
        <w:rPr>
          <w:color w:val="000000"/>
        </w:rPr>
      </w:pPr>
    </w:p>
    <w:p w14:paraId="4A74450B" w14:textId="77777777" w:rsidR="00835B5F" w:rsidRPr="007C72E0" w:rsidRDefault="00835B5F" w:rsidP="00084F28">
      <w:pPr>
        <w:pStyle w:val="Heading1"/>
        <w:numPr>
          <w:ilvl w:val="0"/>
          <w:numId w:val="1"/>
        </w:numPr>
        <w:tabs>
          <w:tab w:val="left" w:pos="90"/>
        </w:tabs>
        <w:ind w:firstLine="0"/>
      </w:pPr>
      <w:r w:rsidRPr="007C72E0">
        <w:t xml:space="preserve">Long-term UN engagement </w:t>
      </w:r>
      <w:proofErr w:type="gramStart"/>
      <w:r w:rsidRPr="007C72E0">
        <w:t>in the area of</w:t>
      </w:r>
      <w:proofErr w:type="gramEnd"/>
      <w:r w:rsidRPr="007C72E0">
        <w:t xml:space="preserve"> </w:t>
      </w:r>
      <w:sdt>
        <w:sdtPr>
          <w:tag w:val="goog_rdk_90"/>
          <w:id w:val="-1135252708"/>
        </w:sdtPr>
        <w:sdtEndPr/>
        <w:sdtContent/>
      </w:sdt>
      <w:r w:rsidRPr="007C72E0">
        <w:t>disability</w:t>
      </w:r>
    </w:p>
    <w:p w14:paraId="2C4CDD93" w14:textId="277E14B8" w:rsidR="00755CD9" w:rsidRDefault="00A1640F" w:rsidP="00755CD9">
      <w:pPr>
        <w:spacing w:line="240" w:lineRule="auto"/>
        <w:jc w:val="both"/>
      </w:pPr>
      <w:r>
        <w:t>T</w:t>
      </w:r>
      <w:r w:rsidR="00835B5F" w:rsidRPr="007C72E0">
        <w:t xml:space="preserve">his project supports the advancement of the </w:t>
      </w:r>
      <w:r w:rsidR="00835B5F" w:rsidRPr="007C72E0">
        <w:rPr>
          <w:b/>
          <w:bCs/>
        </w:rPr>
        <w:t>United Nations Sustainable Development Cooperation Framework</w:t>
      </w:r>
      <w:r w:rsidR="00835B5F" w:rsidRPr="007C72E0">
        <w:t xml:space="preserve"> (UNSDCF) </w:t>
      </w:r>
      <w:r w:rsidR="00835B5F" w:rsidRPr="007C72E0">
        <w:rPr>
          <w:b/>
        </w:rPr>
        <w:t xml:space="preserve">for </w:t>
      </w:r>
      <w:r w:rsidR="00DB56C3" w:rsidRPr="007C72E0">
        <w:rPr>
          <w:b/>
        </w:rPr>
        <w:t>Ca</w:t>
      </w:r>
      <w:r w:rsidR="00755CD9">
        <w:rPr>
          <w:b/>
        </w:rPr>
        <w:t>meroon</w:t>
      </w:r>
      <w:r w:rsidR="00835B5F" w:rsidRPr="007C72E0">
        <w:rPr>
          <w:b/>
        </w:rPr>
        <w:t>,</w:t>
      </w:r>
      <w:r w:rsidR="00835B5F" w:rsidRPr="007C72E0">
        <w:t xml:space="preserve"> </w:t>
      </w:r>
      <w:r w:rsidR="00835B5F" w:rsidRPr="007C72E0">
        <w:rPr>
          <w:b/>
          <w:bCs/>
        </w:rPr>
        <w:t>202</w:t>
      </w:r>
      <w:r w:rsidR="00755CD9">
        <w:rPr>
          <w:b/>
          <w:bCs/>
        </w:rPr>
        <w:t>2</w:t>
      </w:r>
      <w:r w:rsidR="00835B5F" w:rsidRPr="007C72E0">
        <w:rPr>
          <w:b/>
          <w:bCs/>
        </w:rPr>
        <w:t>-202</w:t>
      </w:r>
      <w:r>
        <w:rPr>
          <w:b/>
          <w:bCs/>
        </w:rPr>
        <w:t>6</w:t>
      </w:r>
      <w:r w:rsidR="00E202C5">
        <w:t xml:space="preserve"> whose 3</w:t>
      </w:r>
      <w:r w:rsidR="00E202C5" w:rsidRPr="00E202C5">
        <w:rPr>
          <w:vertAlign w:val="superscript"/>
        </w:rPr>
        <w:t>rd</w:t>
      </w:r>
      <w:r w:rsidR="00E202C5">
        <w:t xml:space="preserve"> outcome states that “</w:t>
      </w:r>
      <w:r w:rsidR="00755CD9">
        <w:t xml:space="preserve">By 2026, youth, women, the most vulnerable groups </w:t>
      </w:r>
      <w:r w:rsidR="00755CD9" w:rsidRPr="009D080A">
        <w:rPr>
          <w:b/>
          <w:bCs/>
        </w:rPr>
        <w:t>and people living with disabilities</w:t>
      </w:r>
      <w:r w:rsidR="00755CD9">
        <w:t>, including refugees and IDPs, actively contribute to the efficiency of policies and the performance of public institutions at national, regional and local levels, and enjoy their rights fully.</w:t>
      </w:r>
      <w:r w:rsidR="009D080A">
        <w:t xml:space="preserve">” The </w:t>
      </w:r>
      <w:r w:rsidR="00566AA6">
        <w:t>long-term</w:t>
      </w:r>
      <w:r w:rsidR="009D080A">
        <w:t xml:space="preserve"> </w:t>
      </w:r>
      <w:r w:rsidR="00566AA6">
        <w:t>UN engagement</w:t>
      </w:r>
      <w:r w:rsidR="009D080A">
        <w:t xml:space="preserve"> is to empower persons with disabilities to fully </w:t>
      </w:r>
      <w:r w:rsidR="009D080A">
        <w:lastRenderedPageBreak/>
        <w:t xml:space="preserve">participate in development processes in the country by </w:t>
      </w:r>
      <w:r w:rsidR="006B2BF0">
        <w:t xml:space="preserve">supporting an enabling environment in which their </w:t>
      </w:r>
      <w:r w:rsidR="009D080A">
        <w:t>rights</w:t>
      </w:r>
      <w:r w:rsidR="006B2BF0">
        <w:t xml:space="preserve"> are upheld</w:t>
      </w:r>
      <w:r w:rsidR="009D080A">
        <w:t xml:space="preserve"> in a spirit of equity that leaves no one behind. </w:t>
      </w:r>
    </w:p>
    <w:p w14:paraId="1BAB4D54" w14:textId="172BE7A9" w:rsidR="00835B5F" w:rsidRPr="007C72E0" w:rsidRDefault="006B2BF0" w:rsidP="00835B5F">
      <w:pPr>
        <w:tabs>
          <w:tab w:val="left" w:pos="90"/>
        </w:tabs>
        <w:jc w:val="both"/>
      </w:pPr>
      <w:r>
        <w:t>Anchored in the UNSDCF, t</w:t>
      </w:r>
      <w:r w:rsidR="00835B5F" w:rsidRPr="007C72E0">
        <w:t>he project</w:t>
      </w:r>
      <w:r>
        <w:t xml:space="preserve"> therefore</w:t>
      </w:r>
      <w:r w:rsidR="00835B5F" w:rsidRPr="007C72E0">
        <w:t xml:space="preserve"> </w:t>
      </w:r>
      <w:r>
        <w:t xml:space="preserve">commits </w:t>
      </w:r>
      <w:r w:rsidR="00835B5F" w:rsidRPr="007C72E0">
        <w:t xml:space="preserve">to </w:t>
      </w:r>
      <w:r>
        <w:t xml:space="preserve">engage the entire UNCT (resident and non-resident) in Cameroon in line with the mandate and comparative advantage of each Agency and the strategic positioning of the UN within the broader development cooperation landscape. </w:t>
      </w:r>
      <w:r w:rsidR="005B2B36">
        <w:t>As per the targeted outcomes and outputs of this program</w:t>
      </w:r>
      <w:r>
        <w:t xml:space="preserve">, the following </w:t>
      </w:r>
      <w:r w:rsidR="005B2B36">
        <w:t xml:space="preserve">expertise of the following </w:t>
      </w:r>
      <w:r>
        <w:t xml:space="preserve">UN Agencies </w:t>
      </w:r>
      <w:r w:rsidR="005B2B36">
        <w:t xml:space="preserve">will be solicited: </w:t>
      </w:r>
      <w:r w:rsidR="00835B5F" w:rsidRPr="007C72E0">
        <w:t xml:space="preserve">UNDP, </w:t>
      </w:r>
      <w:r>
        <w:t>UN WOMEN</w:t>
      </w:r>
      <w:r w:rsidR="00835B5F" w:rsidRPr="007C72E0">
        <w:t>, ILO, UNICEF and UNOPS</w:t>
      </w:r>
      <w:r w:rsidR="005B2B36">
        <w:t xml:space="preserve"> for</w:t>
      </w:r>
      <w:r w:rsidR="00835B5F" w:rsidRPr="007C72E0">
        <w:t xml:space="preserve"> technical assistance in activities such as the design of training </w:t>
      </w:r>
      <w:r w:rsidR="005B2B36" w:rsidRPr="007C72E0">
        <w:t>programs</w:t>
      </w:r>
      <w:r w:rsidR="00835B5F" w:rsidRPr="007C72E0">
        <w:t xml:space="preserve">, </w:t>
      </w:r>
      <w:r w:rsidR="00757CE0">
        <w:t>practical guides</w:t>
      </w:r>
      <w:r w:rsidR="00835B5F" w:rsidRPr="007C72E0">
        <w:t xml:space="preserve">, the </w:t>
      </w:r>
      <w:r w:rsidR="005B2B36">
        <w:t>enhancement</w:t>
      </w:r>
      <w:r w:rsidR="00835B5F" w:rsidRPr="007C72E0">
        <w:t xml:space="preserve"> </w:t>
      </w:r>
      <w:r w:rsidR="005B2B36">
        <w:t xml:space="preserve">of the </w:t>
      </w:r>
      <w:r w:rsidR="00835B5F" w:rsidRPr="007C72E0">
        <w:t xml:space="preserve">disability </w:t>
      </w:r>
      <w:r w:rsidR="005B2B36">
        <w:t xml:space="preserve">assessment and referral </w:t>
      </w:r>
      <w:r w:rsidR="00835B5F" w:rsidRPr="007C72E0">
        <w:t>service</w:t>
      </w:r>
      <w:r w:rsidR="005B2B36">
        <w:t>s</w:t>
      </w:r>
      <w:r w:rsidR="00835B5F" w:rsidRPr="007C72E0">
        <w:t>.</w:t>
      </w:r>
    </w:p>
    <w:p w14:paraId="15C25414" w14:textId="52D351B1" w:rsidR="00835B5F" w:rsidRPr="007C72E0" w:rsidRDefault="00835B5F" w:rsidP="00835B5F">
      <w:pPr>
        <w:tabs>
          <w:tab w:val="left" w:pos="90"/>
        </w:tabs>
        <w:jc w:val="both"/>
      </w:pPr>
      <w:r w:rsidRPr="007C72E0">
        <w:t xml:space="preserve">To support the process of mainstreaming disability in the country team, the staff of the United Nations system in </w:t>
      </w:r>
      <w:r w:rsidR="005B2B36">
        <w:t>Cameroon</w:t>
      </w:r>
      <w:r w:rsidRPr="007C72E0">
        <w:t xml:space="preserve"> is expected to participate in training and capacity-building programs on person-cente</w:t>
      </w:r>
      <w:r w:rsidR="005B2B36">
        <w:t>re</w:t>
      </w:r>
      <w:r w:rsidRPr="007C72E0">
        <w:t xml:space="preserve">d planning focusing on the rights of persons with disabilities, so that they have the necessary knowledge and tools to develop </w:t>
      </w:r>
      <w:r w:rsidR="005B2B36">
        <w:t xml:space="preserve">and implement </w:t>
      </w:r>
      <w:r w:rsidRPr="007C72E0">
        <w:t xml:space="preserve">programs and projects </w:t>
      </w:r>
      <w:r w:rsidR="005B2B36">
        <w:t xml:space="preserve">that </w:t>
      </w:r>
      <w:r w:rsidR="00757CE0">
        <w:t>fully mainstream the</w:t>
      </w:r>
      <w:r w:rsidR="005B2B36">
        <w:t xml:space="preserve"> </w:t>
      </w:r>
      <w:r w:rsidRPr="007C72E0">
        <w:t xml:space="preserve">inclusion of </w:t>
      </w:r>
      <w:r w:rsidR="005B2B36">
        <w:t>persons with disabilities</w:t>
      </w:r>
      <w:r w:rsidRPr="007C72E0">
        <w:t xml:space="preserve">. </w:t>
      </w:r>
    </w:p>
    <w:p w14:paraId="5B203E75" w14:textId="77777777" w:rsidR="00835B5F" w:rsidRPr="007C72E0" w:rsidRDefault="00835B5F" w:rsidP="00084F28">
      <w:pPr>
        <w:pStyle w:val="Heading1"/>
        <w:numPr>
          <w:ilvl w:val="0"/>
          <w:numId w:val="1"/>
        </w:numPr>
        <w:tabs>
          <w:tab w:val="left" w:pos="90"/>
        </w:tabs>
        <w:ind w:firstLine="0"/>
      </w:pPr>
      <w:r w:rsidRPr="007C72E0">
        <w:t xml:space="preserve">Knowledge </w:t>
      </w:r>
      <w:sdt>
        <w:sdtPr>
          <w:tag w:val="goog_rdk_91"/>
          <w:id w:val="1663349166"/>
        </w:sdtPr>
        <w:sdtEndPr/>
        <w:sdtContent/>
      </w:sdt>
      <w:r w:rsidRPr="007C72E0">
        <w:t xml:space="preserve">Management </w:t>
      </w:r>
    </w:p>
    <w:p w14:paraId="16A068CB" w14:textId="1ED8D72A" w:rsidR="00835B5F" w:rsidRPr="007C72E0" w:rsidRDefault="0023265F" w:rsidP="00835B5F">
      <w:pPr>
        <w:pBdr>
          <w:top w:val="nil"/>
          <w:left w:val="nil"/>
          <w:bottom w:val="nil"/>
          <w:right w:val="nil"/>
          <w:between w:val="nil"/>
        </w:pBdr>
        <w:tabs>
          <w:tab w:val="left" w:pos="90"/>
        </w:tabs>
        <w:spacing w:after="0" w:line="240" w:lineRule="auto"/>
        <w:ind w:left="90"/>
        <w:jc w:val="both"/>
        <w:rPr>
          <w:color w:val="000000"/>
        </w:rPr>
      </w:pPr>
      <w:r>
        <w:rPr>
          <w:color w:val="000000"/>
        </w:rPr>
        <w:t>T</w:t>
      </w:r>
      <w:r w:rsidR="00835B5F" w:rsidRPr="007C72E0">
        <w:rPr>
          <w:color w:val="000000"/>
        </w:rPr>
        <w:t xml:space="preserve">he Joint Program intends to </w:t>
      </w:r>
      <w:r w:rsidR="0033159D">
        <w:rPr>
          <w:color w:val="000000"/>
        </w:rPr>
        <w:t xml:space="preserve">set up a community of practice and lessons going forward which will record </w:t>
      </w:r>
      <w:r w:rsidR="00835B5F" w:rsidRPr="007C72E0">
        <w:rPr>
          <w:color w:val="000000"/>
        </w:rPr>
        <w:t>lessons learned</w:t>
      </w:r>
      <w:r w:rsidR="0033159D">
        <w:rPr>
          <w:color w:val="000000"/>
        </w:rPr>
        <w:t xml:space="preserve"> and best practices</w:t>
      </w:r>
      <w:r w:rsidR="00835B5F" w:rsidRPr="007C72E0">
        <w:rPr>
          <w:color w:val="000000"/>
        </w:rPr>
        <w:t xml:space="preserve"> from its implementation, </w:t>
      </w:r>
      <w:proofErr w:type="gramStart"/>
      <w:r w:rsidR="00835B5F" w:rsidRPr="007C72E0">
        <w:rPr>
          <w:color w:val="000000"/>
        </w:rPr>
        <w:t>in particular from</w:t>
      </w:r>
      <w:proofErr w:type="gramEnd"/>
      <w:r w:rsidR="00835B5F" w:rsidRPr="007C72E0">
        <w:rPr>
          <w:color w:val="000000"/>
        </w:rPr>
        <w:t xml:space="preserve"> the following processes: (a) </w:t>
      </w:r>
      <w:r w:rsidR="0033159D">
        <w:rPr>
          <w:color w:val="000000"/>
        </w:rPr>
        <w:t>strengthening inter-</w:t>
      </w:r>
      <w:r w:rsidR="00835B5F" w:rsidRPr="007C72E0">
        <w:rPr>
          <w:color w:val="000000"/>
        </w:rPr>
        <w:t xml:space="preserve">OPDs </w:t>
      </w:r>
      <w:r w:rsidR="0033159D">
        <w:rPr>
          <w:color w:val="000000"/>
        </w:rPr>
        <w:t xml:space="preserve">coordination </w:t>
      </w:r>
      <w:r w:rsidR="00835B5F" w:rsidRPr="007C72E0">
        <w:rPr>
          <w:color w:val="000000"/>
        </w:rPr>
        <w:t xml:space="preserve">(b) </w:t>
      </w:r>
      <w:r w:rsidR="0033159D">
        <w:rPr>
          <w:color w:val="000000"/>
        </w:rPr>
        <w:t>strengthening</w:t>
      </w:r>
      <w:r w:rsidR="00835B5F" w:rsidRPr="007C72E0">
        <w:rPr>
          <w:color w:val="000000"/>
        </w:rPr>
        <w:t xml:space="preserve"> multi-stakeholder </w:t>
      </w:r>
      <w:r w:rsidR="0033159D">
        <w:rPr>
          <w:color w:val="000000"/>
        </w:rPr>
        <w:t>coordination on disability inclusion in development planning and M&amp;E</w:t>
      </w:r>
      <w:r w:rsidR="00835B5F" w:rsidRPr="007C72E0">
        <w:rPr>
          <w:color w:val="000000"/>
        </w:rPr>
        <w:t xml:space="preserve"> (c) </w:t>
      </w:r>
      <w:r w:rsidR="0033159D">
        <w:rPr>
          <w:color w:val="000000"/>
        </w:rPr>
        <w:t>enhancing the disability assessment and referral chain.</w:t>
      </w:r>
    </w:p>
    <w:p w14:paraId="22E10233" w14:textId="77777777" w:rsidR="00835B5F" w:rsidRPr="007C72E0" w:rsidRDefault="00835B5F" w:rsidP="00835B5F">
      <w:pPr>
        <w:pBdr>
          <w:top w:val="nil"/>
          <w:left w:val="nil"/>
          <w:bottom w:val="nil"/>
          <w:right w:val="nil"/>
          <w:between w:val="nil"/>
        </w:pBdr>
        <w:tabs>
          <w:tab w:val="left" w:pos="90"/>
        </w:tabs>
        <w:spacing w:after="0" w:line="240" w:lineRule="auto"/>
        <w:ind w:left="90"/>
        <w:jc w:val="both"/>
        <w:rPr>
          <w:color w:val="000000"/>
        </w:rPr>
      </w:pPr>
    </w:p>
    <w:p w14:paraId="2D1E18D3" w14:textId="77777777" w:rsidR="00835B5F" w:rsidRPr="007C72E0" w:rsidRDefault="00835B5F" w:rsidP="00835B5F">
      <w:pPr>
        <w:pBdr>
          <w:top w:val="nil"/>
          <w:left w:val="nil"/>
          <w:bottom w:val="nil"/>
          <w:right w:val="nil"/>
          <w:between w:val="nil"/>
        </w:pBdr>
        <w:tabs>
          <w:tab w:val="left" w:pos="90"/>
        </w:tabs>
        <w:spacing w:after="0" w:line="240" w:lineRule="auto"/>
        <w:ind w:left="90"/>
        <w:jc w:val="both"/>
        <w:rPr>
          <w:color w:val="000000"/>
          <w:sz w:val="20"/>
          <w:szCs w:val="20"/>
        </w:rPr>
      </w:pPr>
      <w:r w:rsidRPr="007C72E0">
        <w:rPr>
          <w:color w:val="000000"/>
        </w:rPr>
        <w:t>Also, as mentioned in the Outcomes Framework (</w:t>
      </w:r>
      <w:r w:rsidRPr="007C72E0">
        <w:rPr>
          <w:i/>
          <w:iCs/>
          <w:color w:val="000000"/>
        </w:rPr>
        <w:t>section 3</w:t>
      </w:r>
      <w:r w:rsidRPr="007C72E0">
        <w:rPr>
          <w:color w:val="000000"/>
        </w:rPr>
        <w:t xml:space="preserve">), the project will generate a series of knowledge outputs </w:t>
      </w:r>
      <w:proofErr w:type="gramStart"/>
      <w:r w:rsidRPr="007C72E0">
        <w:rPr>
          <w:color w:val="000000"/>
        </w:rPr>
        <w:t>as a result of</w:t>
      </w:r>
      <w:proofErr w:type="gramEnd"/>
      <w:r w:rsidRPr="007C72E0">
        <w:rPr>
          <w:color w:val="000000"/>
        </w:rPr>
        <w:t xml:space="preserve"> its implementation, which are described in Table 4.</w:t>
      </w:r>
    </w:p>
    <w:p w14:paraId="76AB1643" w14:textId="77777777" w:rsidR="00835B5F" w:rsidRPr="007C72E0" w:rsidRDefault="00835B5F" w:rsidP="00835B5F">
      <w:pPr>
        <w:pBdr>
          <w:top w:val="nil"/>
          <w:left w:val="nil"/>
          <w:bottom w:val="nil"/>
          <w:right w:val="nil"/>
          <w:between w:val="nil"/>
        </w:pBdr>
        <w:tabs>
          <w:tab w:val="left" w:pos="90"/>
        </w:tabs>
        <w:spacing w:after="120" w:line="240" w:lineRule="auto"/>
        <w:ind w:left="720"/>
        <w:jc w:val="both"/>
        <w:rPr>
          <w:b/>
          <w:color w:val="000000"/>
          <w:sz w:val="20"/>
          <w:szCs w:val="20"/>
        </w:rPr>
      </w:pPr>
      <w:r w:rsidRPr="007C72E0">
        <w:rPr>
          <w:b/>
          <w:color w:val="000000"/>
          <w:sz w:val="20"/>
        </w:rPr>
        <w:t>Table 4</w:t>
      </w:r>
      <w:r w:rsidRPr="007C72E0">
        <w:rPr>
          <w:b/>
          <w:color w:val="000000"/>
          <w:sz w:val="20"/>
        </w:rPr>
        <w:tab/>
        <w:t>Knowledge outputs</w:t>
      </w:r>
    </w:p>
    <w:tbl>
      <w:tblPr>
        <w:tblW w:w="8845" w:type="dxa"/>
        <w:tblInd w:w="8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800"/>
        <w:gridCol w:w="2790"/>
        <w:gridCol w:w="1980"/>
        <w:gridCol w:w="2275"/>
      </w:tblGrid>
      <w:tr w:rsidR="00536ADB" w:rsidRPr="007C72E0" w14:paraId="7173246A" w14:textId="77777777" w:rsidTr="00536ADB">
        <w:trPr>
          <w:tblHeader/>
        </w:trPr>
        <w:tc>
          <w:tcPr>
            <w:tcW w:w="1800" w:type="dxa"/>
            <w:shd w:val="clear" w:color="auto" w:fill="DBE5F1"/>
          </w:tcPr>
          <w:p w14:paraId="721CA605" w14:textId="77777777" w:rsidR="00536ADB" w:rsidRPr="007C72E0" w:rsidRDefault="00536ADB" w:rsidP="00B44C0B">
            <w:pPr>
              <w:pBdr>
                <w:top w:val="nil"/>
                <w:left w:val="nil"/>
                <w:bottom w:val="nil"/>
                <w:right w:val="nil"/>
                <w:between w:val="nil"/>
              </w:pBdr>
              <w:tabs>
                <w:tab w:val="left" w:pos="90"/>
              </w:tabs>
              <w:jc w:val="both"/>
              <w:rPr>
                <w:b/>
                <w:i/>
                <w:color w:val="000000"/>
                <w:sz w:val="20"/>
              </w:rPr>
            </w:pPr>
          </w:p>
        </w:tc>
        <w:tc>
          <w:tcPr>
            <w:tcW w:w="2790" w:type="dxa"/>
            <w:shd w:val="clear" w:color="auto" w:fill="DBE5F1"/>
          </w:tcPr>
          <w:p w14:paraId="1C8210B6" w14:textId="7EED5682" w:rsidR="00536ADB" w:rsidRPr="007C72E0" w:rsidRDefault="00536ADB" w:rsidP="00B44C0B">
            <w:pPr>
              <w:pBdr>
                <w:top w:val="nil"/>
                <w:left w:val="nil"/>
                <w:bottom w:val="nil"/>
                <w:right w:val="nil"/>
                <w:between w:val="nil"/>
              </w:pBdr>
              <w:tabs>
                <w:tab w:val="left" w:pos="90"/>
              </w:tabs>
              <w:jc w:val="both"/>
              <w:rPr>
                <w:b/>
                <w:i/>
                <w:color w:val="000000"/>
                <w:sz w:val="20"/>
                <w:szCs w:val="20"/>
              </w:rPr>
            </w:pPr>
            <w:r w:rsidRPr="007C72E0">
              <w:rPr>
                <w:b/>
                <w:i/>
                <w:color w:val="000000"/>
                <w:sz w:val="20"/>
              </w:rPr>
              <w:t>Output</w:t>
            </w:r>
          </w:p>
        </w:tc>
        <w:tc>
          <w:tcPr>
            <w:tcW w:w="1980" w:type="dxa"/>
            <w:shd w:val="clear" w:color="auto" w:fill="DBE5F1"/>
          </w:tcPr>
          <w:p w14:paraId="44C7E012" w14:textId="77777777" w:rsidR="00536ADB" w:rsidRPr="007C72E0" w:rsidRDefault="00536ADB" w:rsidP="00B44C0B">
            <w:pPr>
              <w:pBdr>
                <w:top w:val="nil"/>
                <w:left w:val="nil"/>
                <w:bottom w:val="nil"/>
                <w:right w:val="nil"/>
                <w:between w:val="nil"/>
              </w:pBdr>
              <w:tabs>
                <w:tab w:val="left" w:pos="90"/>
              </w:tabs>
              <w:jc w:val="both"/>
              <w:rPr>
                <w:b/>
                <w:i/>
                <w:color w:val="000000"/>
                <w:sz w:val="20"/>
                <w:szCs w:val="20"/>
              </w:rPr>
            </w:pPr>
            <w:r w:rsidRPr="007C72E0">
              <w:rPr>
                <w:b/>
                <w:i/>
                <w:color w:val="000000"/>
                <w:sz w:val="20"/>
              </w:rPr>
              <w:t>Type of knowledge output</w:t>
            </w:r>
          </w:p>
        </w:tc>
        <w:tc>
          <w:tcPr>
            <w:tcW w:w="2275" w:type="dxa"/>
            <w:shd w:val="clear" w:color="auto" w:fill="DBE5F1"/>
          </w:tcPr>
          <w:p w14:paraId="42EBF718" w14:textId="77777777" w:rsidR="00536ADB" w:rsidRPr="007C72E0" w:rsidRDefault="00536ADB" w:rsidP="00B44C0B">
            <w:pPr>
              <w:pBdr>
                <w:top w:val="nil"/>
                <w:left w:val="nil"/>
                <w:bottom w:val="nil"/>
                <w:right w:val="nil"/>
                <w:between w:val="nil"/>
              </w:pBdr>
              <w:tabs>
                <w:tab w:val="left" w:pos="90"/>
              </w:tabs>
              <w:jc w:val="both"/>
              <w:rPr>
                <w:b/>
                <w:i/>
                <w:color w:val="000000"/>
                <w:sz w:val="20"/>
                <w:szCs w:val="20"/>
              </w:rPr>
            </w:pPr>
            <w:r w:rsidRPr="007C72E0">
              <w:rPr>
                <w:b/>
                <w:i/>
                <w:color w:val="000000"/>
                <w:sz w:val="20"/>
              </w:rPr>
              <w:t>Expected dissemination and use</w:t>
            </w:r>
          </w:p>
        </w:tc>
      </w:tr>
      <w:tr w:rsidR="00536ADB" w:rsidRPr="007C72E0" w14:paraId="3FE843CE" w14:textId="77777777" w:rsidTr="00972988">
        <w:trPr>
          <w:trHeight w:val="2456"/>
        </w:trPr>
        <w:tc>
          <w:tcPr>
            <w:tcW w:w="1800" w:type="dxa"/>
          </w:tcPr>
          <w:p w14:paraId="111D38A3" w14:textId="620C2A8A" w:rsidR="00536ADB" w:rsidRPr="007C72E0" w:rsidRDefault="00536ADB" w:rsidP="00B44C0B">
            <w:pPr>
              <w:pBdr>
                <w:top w:val="nil"/>
                <w:left w:val="nil"/>
                <w:bottom w:val="nil"/>
                <w:right w:val="nil"/>
                <w:between w:val="nil"/>
              </w:pBdr>
              <w:tabs>
                <w:tab w:val="left" w:pos="90"/>
              </w:tabs>
              <w:jc w:val="both"/>
              <w:rPr>
                <w:color w:val="000000"/>
                <w:sz w:val="20"/>
              </w:rPr>
            </w:pPr>
            <w:r>
              <w:rPr>
                <w:color w:val="000000"/>
                <w:sz w:val="20"/>
              </w:rPr>
              <w:t>Training</w:t>
            </w:r>
            <w:r w:rsidR="00972988">
              <w:rPr>
                <w:color w:val="000000"/>
                <w:sz w:val="20"/>
              </w:rPr>
              <w:t xml:space="preserve"> related</w:t>
            </w:r>
            <w:r>
              <w:rPr>
                <w:color w:val="000000"/>
                <w:sz w:val="20"/>
              </w:rPr>
              <w:t xml:space="preserve"> </w:t>
            </w:r>
          </w:p>
        </w:tc>
        <w:tc>
          <w:tcPr>
            <w:tcW w:w="2790" w:type="dxa"/>
            <w:shd w:val="clear" w:color="auto" w:fill="auto"/>
          </w:tcPr>
          <w:p w14:paraId="4085FF64" w14:textId="77777777" w:rsidR="00972988" w:rsidRPr="00972988" w:rsidRDefault="00972988" w:rsidP="00972988">
            <w:pPr>
              <w:pBdr>
                <w:top w:val="nil"/>
                <w:left w:val="nil"/>
                <w:bottom w:val="nil"/>
                <w:right w:val="nil"/>
                <w:between w:val="nil"/>
              </w:pBdr>
              <w:tabs>
                <w:tab w:val="left" w:pos="90"/>
              </w:tabs>
              <w:spacing w:after="0"/>
              <w:rPr>
                <w:color w:val="000000"/>
                <w:sz w:val="20"/>
                <w:szCs w:val="20"/>
                <w:u w:val="single"/>
              </w:rPr>
            </w:pPr>
            <w:r w:rsidRPr="00972988">
              <w:rPr>
                <w:color w:val="000000"/>
                <w:sz w:val="20"/>
                <w:szCs w:val="20"/>
                <w:u w:val="single"/>
              </w:rPr>
              <w:t xml:space="preserve">Training material on: </w:t>
            </w:r>
          </w:p>
          <w:p w14:paraId="61255DDD" w14:textId="6299C777" w:rsidR="00536ADB" w:rsidRPr="00972988" w:rsidRDefault="00536ADB" w:rsidP="00E9734C">
            <w:pPr>
              <w:pBdr>
                <w:top w:val="nil"/>
                <w:left w:val="nil"/>
                <w:bottom w:val="nil"/>
                <w:right w:val="nil"/>
                <w:between w:val="nil"/>
              </w:pBdr>
              <w:tabs>
                <w:tab w:val="left" w:pos="90"/>
              </w:tabs>
              <w:rPr>
                <w:b/>
                <w:bCs/>
                <w:color w:val="000000"/>
                <w:sz w:val="20"/>
              </w:rPr>
            </w:pPr>
            <w:r w:rsidRPr="00972988">
              <w:rPr>
                <w:b/>
                <w:bCs/>
                <w:color w:val="000000"/>
                <w:sz w:val="20"/>
                <w:szCs w:val="20"/>
              </w:rPr>
              <w:t xml:space="preserve">Instruments for strengthening disability assessment and referral systems in line with the CRPD </w:t>
            </w:r>
          </w:p>
          <w:p w14:paraId="6948E866" w14:textId="722AA4B4" w:rsidR="00536ADB" w:rsidRPr="007C72E0" w:rsidRDefault="00536ADB" w:rsidP="00B44C0B">
            <w:pPr>
              <w:pBdr>
                <w:top w:val="nil"/>
                <w:left w:val="nil"/>
                <w:bottom w:val="nil"/>
                <w:right w:val="nil"/>
                <w:between w:val="nil"/>
              </w:pBdr>
              <w:tabs>
                <w:tab w:val="left" w:pos="90"/>
              </w:tabs>
              <w:jc w:val="both"/>
              <w:rPr>
                <w:color w:val="000000"/>
                <w:sz w:val="20"/>
                <w:szCs w:val="20"/>
              </w:rPr>
            </w:pPr>
          </w:p>
        </w:tc>
        <w:tc>
          <w:tcPr>
            <w:tcW w:w="1980" w:type="dxa"/>
            <w:shd w:val="clear" w:color="auto" w:fill="auto"/>
          </w:tcPr>
          <w:p w14:paraId="2D086E7E" w14:textId="1FE8666B" w:rsidR="00536ADB" w:rsidRPr="007C72E0" w:rsidRDefault="00536ADB" w:rsidP="00B44C0B">
            <w:pPr>
              <w:pBdr>
                <w:top w:val="nil"/>
                <w:left w:val="nil"/>
                <w:bottom w:val="nil"/>
                <w:right w:val="nil"/>
                <w:between w:val="nil"/>
              </w:pBdr>
              <w:tabs>
                <w:tab w:val="left" w:pos="90"/>
              </w:tabs>
              <w:rPr>
                <w:color w:val="000000"/>
                <w:sz w:val="20"/>
                <w:szCs w:val="20"/>
              </w:rPr>
            </w:pPr>
            <w:r w:rsidRPr="007C72E0">
              <w:rPr>
                <w:color w:val="000000"/>
                <w:sz w:val="20"/>
              </w:rPr>
              <w:t xml:space="preserve">Training and experience </w:t>
            </w:r>
          </w:p>
        </w:tc>
        <w:tc>
          <w:tcPr>
            <w:tcW w:w="2275" w:type="dxa"/>
            <w:shd w:val="clear" w:color="auto" w:fill="auto"/>
          </w:tcPr>
          <w:p w14:paraId="0483FA93" w14:textId="6A1554B3" w:rsidR="007D04CB" w:rsidRPr="007D04CB" w:rsidRDefault="00536ADB" w:rsidP="007D04CB">
            <w:pPr>
              <w:pStyle w:val="ListParagraph"/>
              <w:numPr>
                <w:ilvl w:val="0"/>
                <w:numId w:val="43"/>
              </w:numPr>
              <w:pBdr>
                <w:top w:val="nil"/>
                <w:left w:val="nil"/>
                <w:bottom w:val="nil"/>
                <w:right w:val="nil"/>
                <w:between w:val="nil"/>
              </w:pBdr>
              <w:tabs>
                <w:tab w:val="left" w:pos="90"/>
              </w:tabs>
              <w:ind w:left="250"/>
              <w:rPr>
                <w:color w:val="000000"/>
                <w:sz w:val="20"/>
                <w:szCs w:val="20"/>
              </w:rPr>
            </w:pPr>
            <w:r w:rsidRPr="007D04CB">
              <w:rPr>
                <w:color w:val="000000"/>
                <w:sz w:val="20"/>
              </w:rPr>
              <w:t xml:space="preserve">Training for </w:t>
            </w:r>
            <w:r w:rsidR="007D04CB" w:rsidRPr="007D04CB">
              <w:rPr>
                <w:color w:val="000000"/>
                <w:sz w:val="20"/>
              </w:rPr>
              <w:t>c</w:t>
            </w:r>
            <w:r w:rsidR="00FE0C3C" w:rsidRPr="007D04CB">
              <w:rPr>
                <w:color w:val="000000"/>
                <w:sz w:val="20"/>
              </w:rPr>
              <w:t xml:space="preserve">ompetent Cameroonian authorities of the disability assessment and referral chain </w:t>
            </w:r>
            <w:r w:rsidR="007D04CB">
              <w:rPr>
                <w:color w:val="000000"/>
                <w:sz w:val="20"/>
              </w:rPr>
              <w:t xml:space="preserve">(MINAS + DGSN + Competent Health </w:t>
            </w:r>
            <w:r w:rsidR="00972988">
              <w:rPr>
                <w:color w:val="000000"/>
                <w:sz w:val="20"/>
              </w:rPr>
              <w:t>Centers</w:t>
            </w:r>
            <w:r w:rsidR="007D04CB">
              <w:rPr>
                <w:color w:val="000000"/>
                <w:sz w:val="20"/>
              </w:rPr>
              <w:t>)</w:t>
            </w:r>
          </w:p>
          <w:p w14:paraId="4F6A666D" w14:textId="439349D3" w:rsidR="00536ADB" w:rsidRPr="007D04CB" w:rsidRDefault="00536ADB" w:rsidP="007D04CB">
            <w:pPr>
              <w:pStyle w:val="ListParagraph"/>
              <w:numPr>
                <w:ilvl w:val="0"/>
                <w:numId w:val="43"/>
              </w:numPr>
              <w:pBdr>
                <w:top w:val="nil"/>
                <w:left w:val="nil"/>
                <w:bottom w:val="nil"/>
                <w:right w:val="nil"/>
                <w:between w:val="nil"/>
              </w:pBdr>
              <w:tabs>
                <w:tab w:val="left" w:pos="90"/>
              </w:tabs>
              <w:ind w:left="250"/>
              <w:rPr>
                <w:color w:val="000000"/>
                <w:sz w:val="20"/>
                <w:szCs w:val="20"/>
              </w:rPr>
            </w:pPr>
            <w:r w:rsidRPr="007D04CB">
              <w:rPr>
                <w:color w:val="000000"/>
                <w:sz w:val="20"/>
              </w:rPr>
              <w:t>UNS website</w:t>
            </w:r>
          </w:p>
        </w:tc>
      </w:tr>
      <w:tr w:rsidR="00FE0C3C" w:rsidRPr="007C72E0" w14:paraId="0C504BE5" w14:textId="77777777" w:rsidTr="00536ADB">
        <w:trPr>
          <w:trHeight w:val="850"/>
        </w:trPr>
        <w:tc>
          <w:tcPr>
            <w:tcW w:w="1800" w:type="dxa"/>
          </w:tcPr>
          <w:p w14:paraId="62AB4A04" w14:textId="3CBE84A0" w:rsidR="00FE0C3C" w:rsidRDefault="00972988" w:rsidP="00B44C0B">
            <w:pPr>
              <w:pBdr>
                <w:top w:val="nil"/>
                <w:left w:val="nil"/>
                <w:bottom w:val="nil"/>
                <w:right w:val="nil"/>
                <w:between w:val="nil"/>
              </w:pBdr>
              <w:tabs>
                <w:tab w:val="left" w:pos="90"/>
              </w:tabs>
              <w:jc w:val="both"/>
              <w:rPr>
                <w:color w:val="000000"/>
                <w:sz w:val="20"/>
              </w:rPr>
            </w:pPr>
            <w:r>
              <w:rPr>
                <w:color w:val="000000"/>
                <w:sz w:val="20"/>
              </w:rPr>
              <w:t>Training related</w:t>
            </w:r>
          </w:p>
        </w:tc>
        <w:tc>
          <w:tcPr>
            <w:tcW w:w="2790" w:type="dxa"/>
            <w:shd w:val="clear" w:color="auto" w:fill="auto"/>
          </w:tcPr>
          <w:p w14:paraId="1BA51DE6" w14:textId="77777777" w:rsidR="00972988" w:rsidRPr="00972988" w:rsidRDefault="00972988" w:rsidP="00972988">
            <w:pPr>
              <w:pBdr>
                <w:top w:val="nil"/>
                <w:left w:val="nil"/>
                <w:bottom w:val="nil"/>
                <w:right w:val="nil"/>
                <w:between w:val="nil"/>
              </w:pBdr>
              <w:tabs>
                <w:tab w:val="left" w:pos="90"/>
              </w:tabs>
              <w:spacing w:after="0"/>
              <w:rPr>
                <w:color w:val="000000"/>
                <w:sz w:val="20"/>
                <w:szCs w:val="20"/>
                <w:u w:val="single"/>
              </w:rPr>
            </w:pPr>
            <w:r w:rsidRPr="00972988">
              <w:rPr>
                <w:color w:val="000000"/>
                <w:sz w:val="20"/>
                <w:szCs w:val="20"/>
                <w:u w:val="single"/>
              </w:rPr>
              <w:t xml:space="preserve">Training material on: </w:t>
            </w:r>
          </w:p>
          <w:p w14:paraId="60436639" w14:textId="73F2CCC2" w:rsidR="00FE0C3C" w:rsidRPr="00972988" w:rsidRDefault="00FE0C3C" w:rsidP="00E9734C">
            <w:pPr>
              <w:spacing w:after="0" w:line="240" w:lineRule="auto"/>
              <w:rPr>
                <w:b/>
                <w:bCs/>
                <w:color w:val="000000"/>
                <w:sz w:val="20"/>
                <w:szCs w:val="20"/>
              </w:rPr>
            </w:pPr>
            <w:r w:rsidRPr="00972988">
              <w:rPr>
                <w:b/>
                <w:bCs/>
                <w:color w:val="000000"/>
                <w:sz w:val="20"/>
                <w:szCs w:val="20"/>
              </w:rPr>
              <w:t xml:space="preserve">Understanding the CRPD and using it as a tool to uphold the rights of persons with disabilities </w:t>
            </w:r>
          </w:p>
        </w:tc>
        <w:tc>
          <w:tcPr>
            <w:tcW w:w="1980" w:type="dxa"/>
            <w:shd w:val="clear" w:color="auto" w:fill="auto"/>
          </w:tcPr>
          <w:p w14:paraId="14B592B1" w14:textId="31ADE95E" w:rsidR="00FE0C3C" w:rsidRPr="007C72E0" w:rsidRDefault="00FE0C3C" w:rsidP="00B44C0B">
            <w:pPr>
              <w:pBdr>
                <w:top w:val="nil"/>
                <w:left w:val="nil"/>
                <w:bottom w:val="nil"/>
                <w:right w:val="nil"/>
                <w:between w:val="nil"/>
              </w:pBdr>
              <w:tabs>
                <w:tab w:val="left" w:pos="90"/>
              </w:tabs>
              <w:rPr>
                <w:color w:val="000000"/>
                <w:sz w:val="20"/>
              </w:rPr>
            </w:pPr>
            <w:r w:rsidRPr="007C72E0">
              <w:rPr>
                <w:color w:val="000000"/>
                <w:sz w:val="20"/>
              </w:rPr>
              <w:t xml:space="preserve">Training and experience </w:t>
            </w:r>
          </w:p>
        </w:tc>
        <w:tc>
          <w:tcPr>
            <w:tcW w:w="2275" w:type="dxa"/>
            <w:shd w:val="clear" w:color="auto" w:fill="auto"/>
          </w:tcPr>
          <w:p w14:paraId="10B61291" w14:textId="77777777" w:rsidR="007D04CB" w:rsidRDefault="007D04CB" w:rsidP="007D04CB">
            <w:pPr>
              <w:pStyle w:val="ListParagraph"/>
              <w:numPr>
                <w:ilvl w:val="0"/>
                <w:numId w:val="44"/>
              </w:numPr>
              <w:pBdr>
                <w:top w:val="nil"/>
                <w:left w:val="nil"/>
                <w:bottom w:val="nil"/>
                <w:right w:val="nil"/>
                <w:between w:val="nil"/>
              </w:pBdr>
              <w:tabs>
                <w:tab w:val="left" w:pos="90"/>
              </w:tabs>
              <w:ind w:left="0" w:hanging="110"/>
              <w:rPr>
                <w:color w:val="000000"/>
                <w:sz w:val="20"/>
              </w:rPr>
            </w:pPr>
            <w:r w:rsidRPr="007C72E0">
              <w:rPr>
                <w:color w:val="000000"/>
                <w:sz w:val="20"/>
              </w:rPr>
              <w:t>Training for OPDs</w:t>
            </w:r>
            <w:r w:rsidRPr="007D04CB">
              <w:rPr>
                <w:color w:val="000000"/>
                <w:sz w:val="20"/>
              </w:rPr>
              <w:t xml:space="preserve"> </w:t>
            </w:r>
          </w:p>
          <w:p w14:paraId="4F7C21B8" w14:textId="5AABED29" w:rsidR="007D04CB" w:rsidRDefault="007D04CB" w:rsidP="007D04CB">
            <w:pPr>
              <w:pStyle w:val="ListParagraph"/>
              <w:numPr>
                <w:ilvl w:val="0"/>
                <w:numId w:val="44"/>
              </w:numPr>
              <w:pBdr>
                <w:top w:val="nil"/>
                <w:left w:val="nil"/>
                <w:bottom w:val="nil"/>
                <w:right w:val="nil"/>
                <w:between w:val="nil"/>
              </w:pBdr>
              <w:tabs>
                <w:tab w:val="left" w:pos="90"/>
              </w:tabs>
              <w:ind w:left="0" w:hanging="110"/>
              <w:rPr>
                <w:color w:val="000000"/>
                <w:sz w:val="20"/>
              </w:rPr>
            </w:pPr>
            <w:r w:rsidRPr="007D04CB">
              <w:rPr>
                <w:color w:val="000000"/>
                <w:sz w:val="20"/>
              </w:rPr>
              <w:t>UNS website</w:t>
            </w:r>
          </w:p>
          <w:p w14:paraId="14C95F0E" w14:textId="5EF09B21" w:rsidR="007D04CB" w:rsidRPr="007D04CB" w:rsidRDefault="007D04CB" w:rsidP="00972988">
            <w:pPr>
              <w:pStyle w:val="ListParagraph"/>
              <w:pBdr>
                <w:top w:val="nil"/>
                <w:left w:val="nil"/>
                <w:bottom w:val="nil"/>
                <w:right w:val="nil"/>
                <w:between w:val="nil"/>
              </w:pBdr>
              <w:tabs>
                <w:tab w:val="left" w:pos="90"/>
              </w:tabs>
              <w:ind w:left="0"/>
              <w:rPr>
                <w:color w:val="000000"/>
                <w:sz w:val="20"/>
              </w:rPr>
            </w:pPr>
          </w:p>
        </w:tc>
      </w:tr>
      <w:tr w:rsidR="00E9734C" w:rsidRPr="007C72E0" w14:paraId="2DFCDAE6" w14:textId="77777777" w:rsidTr="00536ADB">
        <w:trPr>
          <w:trHeight w:val="850"/>
        </w:trPr>
        <w:tc>
          <w:tcPr>
            <w:tcW w:w="1800" w:type="dxa"/>
          </w:tcPr>
          <w:p w14:paraId="4AC8D7DC" w14:textId="77777777" w:rsidR="00E9734C" w:rsidRDefault="00E9734C" w:rsidP="00E9734C">
            <w:pPr>
              <w:spacing w:after="0" w:line="240" w:lineRule="auto"/>
              <w:jc w:val="both"/>
              <w:rPr>
                <w:color w:val="000000"/>
                <w:sz w:val="20"/>
                <w:szCs w:val="20"/>
              </w:rPr>
            </w:pPr>
            <w:r>
              <w:rPr>
                <w:color w:val="000000"/>
                <w:sz w:val="20"/>
              </w:rPr>
              <w:lastRenderedPageBreak/>
              <w:t>Training related</w:t>
            </w:r>
          </w:p>
          <w:p w14:paraId="06708EE8" w14:textId="77777777" w:rsidR="00E9734C" w:rsidRDefault="00E9734C" w:rsidP="00E9734C">
            <w:pPr>
              <w:pBdr>
                <w:top w:val="nil"/>
                <w:left w:val="nil"/>
                <w:bottom w:val="nil"/>
                <w:right w:val="nil"/>
                <w:between w:val="nil"/>
              </w:pBdr>
              <w:tabs>
                <w:tab w:val="left" w:pos="90"/>
              </w:tabs>
              <w:jc w:val="both"/>
              <w:rPr>
                <w:color w:val="000000"/>
                <w:sz w:val="20"/>
              </w:rPr>
            </w:pPr>
          </w:p>
        </w:tc>
        <w:tc>
          <w:tcPr>
            <w:tcW w:w="2790" w:type="dxa"/>
            <w:shd w:val="clear" w:color="auto" w:fill="auto"/>
          </w:tcPr>
          <w:p w14:paraId="07D84C77" w14:textId="77777777" w:rsidR="00E9734C" w:rsidRPr="00972988" w:rsidRDefault="00E9734C" w:rsidP="00E9734C">
            <w:pPr>
              <w:pBdr>
                <w:top w:val="nil"/>
                <w:left w:val="nil"/>
                <w:bottom w:val="nil"/>
                <w:right w:val="nil"/>
                <w:between w:val="nil"/>
              </w:pBdr>
              <w:tabs>
                <w:tab w:val="left" w:pos="90"/>
              </w:tabs>
              <w:spacing w:after="0"/>
              <w:rPr>
                <w:color w:val="000000"/>
                <w:sz w:val="20"/>
                <w:szCs w:val="20"/>
                <w:u w:val="single"/>
              </w:rPr>
            </w:pPr>
            <w:r w:rsidRPr="00972988">
              <w:rPr>
                <w:color w:val="000000"/>
                <w:sz w:val="20"/>
                <w:szCs w:val="20"/>
                <w:u w:val="single"/>
              </w:rPr>
              <w:t xml:space="preserve">Training material on: </w:t>
            </w:r>
          </w:p>
          <w:p w14:paraId="536F814B" w14:textId="15F4EFED" w:rsidR="00E9734C" w:rsidRPr="00972988" w:rsidRDefault="00E9734C" w:rsidP="00E9734C">
            <w:pPr>
              <w:spacing w:after="0" w:line="240" w:lineRule="auto"/>
              <w:rPr>
                <w:b/>
                <w:bCs/>
                <w:color w:val="000000"/>
                <w:sz w:val="20"/>
                <w:szCs w:val="20"/>
              </w:rPr>
            </w:pPr>
            <w:r w:rsidRPr="00972988">
              <w:rPr>
                <w:b/>
                <w:bCs/>
                <w:color w:val="000000"/>
                <w:sz w:val="20"/>
                <w:szCs w:val="20"/>
              </w:rPr>
              <w:t>Protection and promotion of the rights of women with disabilities and underrepresented groups</w:t>
            </w:r>
          </w:p>
          <w:p w14:paraId="272705D1" w14:textId="77C002C5" w:rsidR="00E9734C" w:rsidRPr="00FE0C3C" w:rsidRDefault="00E9734C" w:rsidP="00E9734C">
            <w:pPr>
              <w:spacing w:after="0" w:line="240" w:lineRule="auto"/>
              <w:jc w:val="both"/>
              <w:rPr>
                <w:color w:val="000000"/>
                <w:sz w:val="20"/>
                <w:szCs w:val="20"/>
              </w:rPr>
            </w:pPr>
          </w:p>
        </w:tc>
        <w:tc>
          <w:tcPr>
            <w:tcW w:w="1980" w:type="dxa"/>
            <w:shd w:val="clear" w:color="auto" w:fill="auto"/>
          </w:tcPr>
          <w:p w14:paraId="1F16EADC" w14:textId="754C9D05" w:rsidR="00E9734C" w:rsidRPr="007C72E0" w:rsidRDefault="00E9734C" w:rsidP="00E9734C">
            <w:pPr>
              <w:pBdr>
                <w:top w:val="nil"/>
                <w:left w:val="nil"/>
                <w:bottom w:val="nil"/>
                <w:right w:val="nil"/>
                <w:between w:val="nil"/>
              </w:pBdr>
              <w:tabs>
                <w:tab w:val="left" w:pos="90"/>
              </w:tabs>
              <w:rPr>
                <w:color w:val="000000"/>
                <w:sz w:val="20"/>
              </w:rPr>
            </w:pPr>
            <w:r w:rsidRPr="007C72E0">
              <w:rPr>
                <w:color w:val="000000"/>
                <w:sz w:val="20"/>
              </w:rPr>
              <w:t xml:space="preserve">Training and experience </w:t>
            </w:r>
          </w:p>
        </w:tc>
        <w:tc>
          <w:tcPr>
            <w:tcW w:w="2275" w:type="dxa"/>
            <w:shd w:val="clear" w:color="auto" w:fill="auto"/>
          </w:tcPr>
          <w:p w14:paraId="0035A7DE" w14:textId="77777777" w:rsidR="00E9734C" w:rsidRDefault="00E9734C" w:rsidP="00E9734C">
            <w:pPr>
              <w:pStyle w:val="ListParagraph"/>
              <w:numPr>
                <w:ilvl w:val="0"/>
                <w:numId w:val="44"/>
              </w:numPr>
              <w:pBdr>
                <w:top w:val="nil"/>
                <w:left w:val="nil"/>
                <w:bottom w:val="nil"/>
                <w:right w:val="nil"/>
                <w:between w:val="nil"/>
              </w:pBdr>
              <w:tabs>
                <w:tab w:val="left" w:pos="90"/>
              </w:tabs>
              <w:ind w:left="0" w:hanging="110"/>
              <w:rPr>
                <w:color w:val="000000"/>
                <w:sz w:val="20"/>
              </w:rPr>
            </w:pPr>
            <w:r w:rsidRPr="007C72E0">
              <w:rPr>
                <w:color w:val="000000"/>
                <w:sz w:val="20"/>
              </w:rPr>
              <w:t>Training for OPDs</w:t>
            </w:r>
            <w:r w:rsidRPr="007D04CB">
              <w:rPr>
                <w:color w:val="000000"/>
                <w:sz w:val="20"/>
              </w:rPr>
              <w:t xml:space="preserve"> </w:t>
            </w:r>
          </w:p>
          <w:p w14:paraId="25759C75" w14:textId="77777777" w:rsidR="00E9734C" w:rsidRDefault="00E9734C" w:rsidP="00E9734C">
            <w:pPr>
              <w:pStyle w:val="ListParagraph"/>
              <w:numPr>
                <w:ilvl w:val="0"/>
                <w:numId w:val="44"/>
              </w:numPr>
              <w:pBdr>
                <w:top w:val="nil"/>
                <w:left w:val="nil"/>
                <w:bottom w:val="nil"/>
                <w:right w:val="nil"/>
                <w:between w:val="nil"/>
              </w:pBdr>
              <w:tabs>
                <w:tab w:val="left" w:pos="90"/>
              </w:tabs>
              <w:ind w:left="0" w:hanging="110"/>
              <w:rPr>
                <w:color w:val="000000"/>
                <w:sz w:val="20"/>
              </w:rPr>
            </w:pPr>
            <w:r w:rsidRPr="007D04CB">
              <w:rPr>
                <w:color w:val="000000"/>
                <w:sz w:val="20"/>
              </w:rPr>
              <w:t>UNS website</w:t>
            </w:r>
          </w:p>
          <w:p w14:paraId="4D3CBBC9" w14:textId="77777777" w:rsidR="00E9734C" w:rsidRPr="007C72E0" w:rsidRDefault="00E9734C" w:rsidP="00E9734C">
            <w:pPr>
              <w:pBdr>
                <w:top w:val="nil"/>
                <w:left w:val="nil"/>
                <w:bottom w:val="nil"/>
                <w:right w:val="nil"/>
                <w:between w:val="nil"/>
              </w:pBdr>
              <w:tabs>
                <w:tab w:val="left" w:pos="90"/>
              </w:tabs>
              <w:rPr>
                <w:color w:val="000000"/>
                <w:sz w:val="20"/>
              </w:rPr>
            </w:pPr>
          </w:p>
        </w:tc>
      </w:tr>
      <w:tr w:rsidR="00414863" w:rsidRPr="007C72E0" w14:paraId="2C7F7EFC" w14:textId="77777777" w:rsidTr="00E9734C">
        <w:trPr>
          <w:trHeight w:val="1394"/>
        </w:trPr>
        <w:tc>
          <w:tcPr>
            <w:tcW w:w="1800" w:type="dxa"/>
          </w:tcPr>
          <w:p w14:paraId="12945AF2" w14:textId="77777777" w:rsidR="00414863" w:rsidRDefault="00414863" w:rsidP="00414863">
            <w:pPr>
              <w:spacing w:after="0" w:line="240" w:lineRule="auto"/>
              <w:jc w:val="both"/>
              <w:rPr>
                <w:color w:val="000000"/>
                <w:sz w:val="20"/>
                <w:szCs w:val="20"/>
              </w:rPr>
            </w:pPr>
            <w:r>
              <w:rPr>
                <w:color w:val="000000"/>
                <w:sz w:val="20"/>
              </w:rPr>
              <w:t>Training related</w:t>
            </w:r>
          </w:p>
          <w:p w14:paraId="3133D4BC" w14:textId="77777777" w:rsidR="00414863" w:rsidRDefault="00414863" w:rsidP="00414863">
            <w:pPr>
              <w:pBdr>
                <w:top w:val="nil"/>
                <w:left w:val="nil"/>
                <w:bottom w:val="nil"/>
                <w:right w:val="nil"/>
                <w:between w:val="nil"/>
              </w:pBdr>
              <w:tabs>
                <w:tab w:val="left" w:pos="90"/>
              </w:tabs>
              <w:jc w:val="both"/>
              <w:rPr>
                <w:color w:val="000000"/>
                <w:sz w:val="20"/>
              </w:rPr>
            </w:pPr>
          </w:p>
        </w:tc>
        <w:tc>
          <w:tcPr>
            <w:tcW w:w="2790" w:type="dxa"/>
            <w:shd w:val="clear" w:color="auto" w:fill="auto"/>
          </w:tcPr>
          <w:p w14:paraId="686FF007" w14:textId="34DAEE34" w:rsidR="00414863" w:rsidRDefault="00414863" w:rsidP="00414863">
            <w:pPr>
              <w:pBdr>
                <w:top w:val="nil"/>
                <w:left w:val="nil"/>
                <w:bottom w:val="nil"/>
                <w:right w:val="nil"/>
                <w:between w:val="nil"/>
              </w:pBdr>
              <w:tabs>
                <w:tab w:val="left" w:pos="90"/>
              </w:tabs>
              <w:spacing w:after="0"/>
              <w:rPr>
                <w:color w:val="000000"/>
                <w:sz w:val="20"/>
                <w:szCs w:val="20"/>
                <w:u w:val="single"/>
              </w:rPr>
            </w:pPr>
            <w:r w:rsidRPr="00972988">
              <w:rPr>
                <w:color w:val="000000"/>
                <w:sz w:val="20"/>
                <w:szCs w:val="20"/>
                <w:u w:val="single"/>
              </w:rPr>
              <w:t xml:space="preserve">Training material on: </w:t>
            </w:r>
          </w:p>
          <w:p w14:paraId="2C750771" w14:textId="728E85AB" w:rsidR="00414863" w:rsidRPr="00FE0C3C" w:rsidRDefault="00414863" w:rsidP="00414863">
            <w:pPr>
              <w:spacing w:after="0" w:line="240" w:lineRule="auto"/>
              <w:rPr>
                <w:rFonts w:ascii="Calibri" w:eastAsia="Calibri" w:hAnsi="Calibri" w:cs="Calibri"/>
                <w:color w:val="000000"/>
                <w:sz w:val="20"/>
                <w:szCs w:val="20"/>
                <w:lang w:eastAsia="es-CR"/>
              </w:rPr>
            </w:pPr>
            <w:r w:rsidRPr="00E9734C">
              <w:rPr>
                <w:b/>
                <w:bCs/>
                <w:color w:val="000000"/>
                <w:sz w:val="20"/>
                <w:szCs w:val="20"/>
              </w:rPr>
              <w:t>Inter-OPD coordination mechanisms for strengthening participation in development p</w:t>
            </w:r>
            <w:r w:rsidRPr="00E9734C">
              <w:rPr>
                <w:rFonts w:ascii="Calibri" w:eastAsia="Calibri" w:hAnsi="Calibri" w:cs="Calibri"/>
                <w:b/>
                <w:bCs/>
                <w:color w:val="000000"/>
                <w:sz w:val="20"/>
                <w:szCs w:val="20"/>
                <w:lang w:eastAsia="es-CR"/>
              </w:rPr>
              <w:t>rocesses</w:t>
            </w:r>
            <w:r w:rsidRPr="00E9734C">
              <w:rPr>
                <w:b/>
                <w:bCs/>
                <w:color w:val="000000"/>
                <w:sz w:val="20"/>
                <w:szCs w:val="20"/>
              </w:rPr>
              <w:t>.</w:t>
            </w:r>
          </w:p>
        </w:tc>
        <w:tc>
          <w:tcPr>
            <w:tcW w:w="1980" w:type="dxa"/>
            <w:shd w:val="clear" w:color="auto" w:fill="auto"/>
          </w:tcPr>
          <w:p w14:paraId="20AB370B" w14:textId="1730CCC5" w:rsidR="00414863" w:rsidRPr="007C72E0" w:rsidRDefault="00414863" w:rsidP="00414863">
            <w:pPr>
              <w:pBdr>
                <w:top w:val="nil"/>
                <w:left w:val="nil"/>
                <w:bottom w:val="nil"/>
                <w:right w:val="nil"/>
                <w:between w:val="nil"/>
              </w:pBdr>
              <w:tabs>
                <w:tab w:val="left" w:pos="90"/>
              </w:tabs>
              <w:rPr>
                <w:color w:val="000000"/>
                <w:sz w:val="20"/>
              </w:rPr>
            </w:pPr>
            <w:r w:rsidRPr="007C72E0">
              <w:rPr>
                <w:color w:val="000000"/>
                <w:sz w:val="20"/>
              </w:rPr>
              <w:t xml:space="preserve">Training and experience </w:t>
            </w:r>
          </w:p>
        </w:tc>
        <w:tc>
          <w:tcPr>
            <w:tcW w:w="2275" w:type="dxa"/>
            <w:shd w:val="clear" w:color="auto" w:fill="auto"/>
          </w:tcPr>
          <w:p w14:paraId="02166EA2" w14:textId="77777777" w:rsidR="00414863" w:rsidRDefault="00414863" w:rsidP="00414863">
            <w:pPr>
              <w:pStyle w:val="ListParagraph"/>
              <w:numPr>
                <w:ilvl w:val="0"/>
                <w:numId w:val="44"/>
              </w:numPr>
              <w:pBdr>
                <w:top w:val="nil"/>
                <w:left w:val="nil"/>
                <w:bottom w:val="nil"/>
                <w:right w:val="nil"/>
                <w:between w:val="nil"/>
              </w:pBdr>
              <w:tabs>
                <w:tab w:val="left" w:pos="90"/>
              </w:tabs>
              <w:ind w:left="0" w:hanging="110"/>
              <w:rPr>
                <w:color w:val="000000"/>
                <w:sz w:val="20"/>
              </w:rPr>
            </w:pPr>
            <w:r w:rsidRPr="007C72E0">
              <w:rPr>
                <w:color w:val="000000"/>
                <w:sz w:val="20"/>
              </w:rPr>
              <w:t>Training for OPDs</w:t>
            </w:r>
            <w:r w:rsidRPr="007D04CB">
              <w:rPr>
                <w:color w:val="000000"/>
                <w:sz w:val="20"/>
              </w:rPr>
              <w:t xml:space="preserve"> </w:t>
            </w:r>
          </w:p>
          <w:p w14:paraId="319EEC6F" w14:textId="77777777" w:rsidR="00414863" w:rsidRDefault="00414863" w:rsidP="00414863">
            <w:pPr>
              <w:pStyle w:val="ListParagraph"/>
              <w:numPr>
                <w:ilvl w:val="0"/>
                <w:numId w:val="44"/>
              </w:numPr>
              <w:pBdr>
                <w:top w:val="nil"/>
                <w:left w:val="nil"/>
                <w:bottom w:val="nil"/>
                <w:right w:val="nil"/>
                <w:between w:val="nil"/>
              </w:pBdr>
              <w:tabs>
                <w:tab w:val="left" w:pos="90"/>
              </w:tabs>
              <w:ind w:left="0" w:hanging="110"/>
              <w:rPr>
                <w:color w:val="000000"/>
                <w:sz w:val="20"/>
              </w:rPr>
            </w:pPr>
            <w:r w:rsidRPr="007D04CB">
              <w:rPr>
                <w:color w:val="000000"/>
                <w:sz w:val="20"/>
              </w:rPr>
              <w:t>UNS website</w:t>
            </w:r>
          </w:p>
          <w:p w14:paraId="636B754A" w14:textId="77777777" w:rsidR="00414863" w:rsidRPr="007C72E0" w:rsidRDefault="00414863" w:rsidP="00414863">
            <w:pPr>
              <w:pBdr>
                <w:top w:val="nil"/>
                <w:left w:val="nil"/>
                <w:bottom w:val="nil"/>
                <w:right w:val="nil"/>
                <w:between w:val="nil"/>
              </w:pBdr>
              <w:tabs>
                <w:tab w:val="left" w:pos="90"/>
              </w:tabs>
              <w:rPr>
                <w:color w:val="000000"/>
                <w:sz w:val="20"/>
              </w:rPr>
            </w:pPr>
          </w:p>
        </w:tc>
      </w:tr>
      <w:tr w:rsidR="00414863" w:rsidRPr="007C72E0" w14:paraId="1A16E7F1" w14:textId="77777777" w:rsidTr="00536ADB">
        <w:trPr>
          <w:trHeight w:val="850"/>
        </w:trPr>
        <w:tc>
          <w:tcPr>
            <w:tcW w:w="1800" w:type="dxa"/>
          </w:tcPr>
          <w:p w14:paraId="6071BA8C" w14:textId="77777777" w:rsidR="00414863" w:rsidRDefault="00414863" w:rsidP="00414863">
            <w:pPr>
              <w:spacing w:after="0" w:line="240" w:lineRule="auto"/>
              <w:jc w:val="both"/>
              <w:rPr>
                <w:color w:val="000000"/>
                <w:sz w:val="20"/>
                <w:szCs w:val="20"/>
              </w:rPr>
            </w:pPr>
            <w:r>
              <w:rPr>
                <w:color w:val="000000"/>
                <w:sz w:val="20"/>
              </w:rPr>
              <w:t>Training related</w:t>
            </w:r>
          </w:p>
          <w:p w14:paraId="7A4E5BB6" w14:textId="77777777" w:rsidR="00414863" w:rsidRDefault="00414863" w:rsidP="00414863">
            <w:pPr>
              <w:pBdr>
                <w:top w:val="nil"/>
                <w:left w:val="nil"/>
                <w:bottom w:val="nil"/>
                <w:right w:val="nil"/>
                <w:between w:val="nil"/>
              </w:pBdr>
              <w:tabs>
                <w:tab w:val="left" w:pos="90"/>
              </w:tabs>
              <w:jc w:val="both"/>
              <w:rPr>
                <w:color w:val="000000"/>
                <w:sz w:val="20"/>
              </w:rPr>
            </w:pPr>
          </w:p>
        </w:tc>
        <w:tc>
          <w:tcPr>
            <w:tcW w:w="2790" w:type="dxa"/>
            <w:shd w:val="clear" w:color="auto" w:fill="auto"/>
          </w:tcPr>
          <w:p w14:paraId="41AF2562" w14:textId="7739EC33" w:rsidR="00414863" w:rsidRPr="00E9734C" w:rsidRDefault="00414863" w:rsidP="00414863">
            <w:pPr>
              <w:pBdr>
                <w:top w:val="nil"/>
                <w:left w:val="nil"/>
                <w:bottom w:val="nil"/>
                <w:right w:val="nil"/>
                <w:between w:val="nil"/>
              </w:pBdr>
              <w:tabs>
                <w:tab w:val="left" w:pos="90"/>
              </w:tabs>
              <w:spacing w:after="0"/>
              <w:rPr>
                <w:color w:val="000000"/>
                <w:sz w:val="20"/>
                <w:szCs w:val="20"/>
                <w:u w:val="single"/>
              </w:rPr>
            </w:pPr>
            <w:r w:rsidRPr="00972988">
              <w:rPr>
                <w:color w:val="000000"/>
                <w:sz w:val="20"/>
                <w:szCs w:val="20"/>
                <w:u w:val="single"/>
              </w:rPr>
              <w:t xml:space="preserve">Training material on: </w:t>
            </w:r>
          </w:p>
          <w:p w14:paraId="2B214EA7" w14:textId="04276B4C" w:rsidR="00414863" w:rsidRPr="00E9734C" w:rsidRDefault="00414863" w:rsidP="00414863">
            <w:pPr>
              <w:spacing w:after="0" w:line="240" w:lineRule="auto"/>
              <w:rPr>
                <w:b/>
                <w:bCs/>
                <w:color w:val="000000"/>
                <w:sz w:val="20"/>
                <w:szCs w:val="20"/>
              </w:rPr>
            </w:pPr>
            <w:r w:rsidRPr="00E9734C">
              <w:rPr>
                <w:b/>
                <w:bCs/>
                <w:color w:val="000000"/>
                <w:sz w:val="20"/>
                <w:szCs w:val="20"/>
              </w:rPr>
              <w:t>Effective multistakeholder coordination for efficient monitoring and enforcement of disability inclusive legislation and development processes.</w:t>
            </w:r>
          </w:p>
        </w:tc>
        <w:tc>
          <w:tcPr>
            <w:tcW w:w="1980" w:type="dxa"/>
            <w:shd w:val="clear" w:color="auto" w:fill="auto"/>
          </w:tcPr>
          <w:p w14:paraId="37D3281F" w14:textId="462C5019" w:rsidR="00414863" w:rsidRPr="007C72E0" w:rsidRDefault="00414863" w:rsidP="00414863">
            <w:pPr>
              <w:pBdr>
                <w:top w:val="nil"/>
                <w:left w:val="nil"/>
                <w:bottom w:val="nil"/>
                <w:right w:val="nil"/>
                <w:between w:val="nil"/>
              </w:pBdr>
              <w:tabs>
                <w:tab w:val="left" w:pos="90"/>
              </w:tabs>
              <w:rPr>
                <w:color w:val="000000"/>
                <w:sz w:val="20"/>
              </w:rPr>
            </w:pPr>
            <w:r w:rsidRPr="007C72E0">
              <w:rPr>
                <w:color w:val="000000"/>
                <w:sz w:val="20"/>
              </w:rPr>
              <w:t xml:space="preserve">Training and experience </w:t>
            </w:r>
          </w:p>
        </w:tc>
        <w:tc>
          <w:tcPr>
            <w:tcW w:w="2275" w:type="dxa"/>
            <w:shd w:val="clear" w:color="auto" w:fill="auto"/>
          </w:tcPr>
          <w:p w14:paraId="563FCCC1" w14:textId="31E448F5" w:rsidR="00414863" w:rsidRDefault="00414863" w:rsidP="00414863">
            <w:pPr>
              <w:pStyle w:val="ListParagraph"/>
              <w:numPr>
                <w:ilvl w:val="0"/>
                <w:numId w:val="44"/>
              </w:numPr>
              <w:pBdr>
                <w:top w:val="nil"/>
                <w:left w:val="nil"/>
                <w:bottom w:val="nil"/>
                <w:right w:val="nil"/>
                <w:between w:val="nil"/>
              </w:pBdr>
              <w:tabs>
                <w:tab w:val="left" w:pos="90"/>
              </w:tabs>
              <w:ind w:left="0" w:hanging="110"/>
              <w:rPr>
                <w:color w:val="000000"/>
                <w:sz w:val="20"/>
              </w:rPr>
            </w:pPr>
            <w:r w:rsidRPr="007C72E0">
              <w:rPr>
                <w:color w:val="000000"/>
                <w:sz w:val="20"/>
              </w:rPr>
              <w:t xml:space="preserve">Training for </w:t>
            </w:r>
            <w:r>
              <w:rPr>
                <w:color w:val="000000"/>
                <w:sz w:val="20"/>
              </w:rPr>
              <w:t>CONRHA and its members</w:t>
            </w:r>
          </w:p>
          <w:p w14:paraId="689EE506" w14:textId="1DCFABF5" w:rsidR="00414863" w:rsidRDefault="00414863" w:rsidP="00414863">
            <w:pPr>
              <w:pStyle w:val="ListParagraph"/>
              <w:numPr>
                <w:ilvl w:val="0"/>
                <w:numId w:val="44"/>
              </w:numPr>
              <w:pBdr>
                <w:top w:val="nil"/>
                <w:left w:val="nil"/>
                <w:bottom w:val="nil"/>
                <w:right w:val="nil"/>
                <w:between w:val="nil"/>
              </w:pBdr>
              <w:tabs>
                <w:tab w:val="left" w:pos="90"/>
              </w:tabs>
              <w:ind w:left="0" w:hanging="110"/>
              <w:rPr>
                <w:color w:val="000000"/>
                <w:sz w:val="20"/>
              </w:rPr>
            </w:pPr>
            <w:r w:rsidRPr="007D04CB">
              <w:rPr>
                <w:color w:val="000000"/>
                <w:sz w:val="20"/>
              </w:rPr>
              <w:t>UNS website</w:t>
            </w:r>
          </w:p>
          <w:p w14:paraId="43049E63" w14:textId="5E3DAF24" w:rsidR="00414863" w:rsidRDefault="00414863" w:rsidP="00414863">
            <w:pPr>
              <w:pStyle w:val="ListParagraph"/>
              <w:numPr>
                <w:ilvl w:val="0"/>
                <w:numId w:val="44"/>
              </w:numPr>
              <w:pBdr>
                <w:top w:val="nil"/>
                <w:left w:val="nil"/>
                <w:bottom w:val="nil"/>
                <w:right w:val="nil"/>
                <w:between w:val="nil"/>
              </w:pBdr>
              <w:tabs>
                <w:tab w:val="left" w:pos="90"/>
              </w:tabs>
              <w:ind w:left="0" w:hanging="110"/>
              <w:rPr>
                <w:color w:val="000000"/>
                <w:sz w:val="20"/>
              </w:rPr>
            </w:pPr>
            <w:proofErr w:type="spellStart"/>
            <w:r>
              <w:rPr>
                <w:color w:val="000000"/>
                <w:sz w:val="20"/>
              </w:rPr>
              <w:t>MINASwebsite</w:t>
            </w:r>
            <w:proofErr w:type="spellEnd"/>
          </w:p>
          <w:p w14:paraId="3AB703BB" w14:textId="77777777" w:rsidR="00414863" w:rsidRPr="007C72E0" w:rsidRDefault="00414863" w:rsidP="00414863">
            <w:pPr>
              <w:pBdr>
                <w:top w:val="nil"/>
                <w:left w:val="nil"/>
                <w:bottom w:val="nil"/>
                <w:right w:val="nil"/>
                <w:between w:val="nil"/>
              </w:pBdr>
              <w:tabs>
                <w:tab w:val="left" w:pos="90"/>
              </w:tabs>
              <w:rPr>
                <w:color w:val="000000"/>
                <w:sz w:val="20"/>
              </w:rPr>
            </w:pPr>
          </w:p>
        </w:tc>
      </w:tr>
      <w:tr w:rsidR="00414863" w:rsidRPr="007C72E0" w14:paraId="27ED1FB0" w14:textId="77777777" w:rsidTr="00536ADB">
        <w:trPr>
          <w:trHeight w:val="850"/>
        </w:trPr>
        <w:tc>
          <w:tcPr>
            <w:tcW w:w="1800" w:type="dxa"/>
          </w:tcPr>
          <w:p w14:paraId="060E7563" w14:textId="77777777" w:rsidR="00414863" w:rsidRDefault="00414863" w:rsidP="00414863">
            <w:pPr>
              <w:spacing w:after="0" w:line="240" w:lineRule="auto"/>
              <w:jc w:val="both"/>
              <w:rPr>
                <w:color w:val="000000"/>
                <w:sz w:val="20"/>
                <w:szCs w:val="20"/>
              </w:rPr>
            </w:pPr>
            <w:r>
              <w:rPr>
                <w:color w:val="000000"/>
                <w:sz w:val="20"/>
              </w:rPr>
              <w:t>Training related</w:t>
            </w:r>
          </w:p>
          <w:p w14:paraId="5BF0E203" w14:textId="77777777" w:rsidR="00414863" w:rsidRDefault="00414863" w:rsidP="00414863">
            <w:pPr>
              <w:pBdr>
                <w:top w:val="nil"/>
                <w:left w:val="nil"/>
                <w:bottom w:val="nil"/>
                <w:right w:val="nil"/>
                <w:between w:val="nil"/>
              </w:pBdr>
              <w:tabs>
                <w:tab w:val="left" w:pos="90"/>
              </w:tabs>
              <w:jc w:val="both"/>
              <w:rPr>
                <w:color w:val="000000"/>
                <w:sz w:val="20"/>
              </w:rPr>
            </w:pPr>
          </w:p>
        </w:tc>
        <w:tc>
          <w:tcPr>
            <w:tcW w:w="2790" w:type="dxa"/>
            <w:shd w:val="clear" w:color="auto" w:fill="auto"/>
          </w:tcPr>
          <w:p w14:paraId="7DAD63FD" w14:textId="17D383DE" w:rsidR="00414863" w:rsidRPr="00E9734C" w:rsidRDefault="00414863" w:rsidP="00414863">
            <w:pPr>
              <w:pBdr>
                <w:top w:val="nil"/>
                <w:left w:val="nil"/>
                <w:bottom w:val="nil"/>
                <w:right w:val="nil"/>
                <w:between w:val="nil"/>
              </w:pBdr>
              <w:tabs>
                <w:tab w:val="left" w:pos="90"/>
              </w:tabs>
              <w:spacing w:after="0"/>
              <w:rPr>
                <w:color w:val="000000"/>
                <w:sz w:val="20"/>
                <w:szCs w:val="20"/>
                <w:u w:val="single"/>
              </w:rPr>
            </w:pPr>
            <w:r w:rsidRPr="00972988">
              <w:rPr>
                <w:color w:val="000000"/>
                <w:sz w:val="20"/>
                <w:szCs w:val="20"/>
                <w:u w:val="single"/>
              </w:rPr>
              <w:t xml:space="preserve">Training material on: </w:t>
            </w:r>
          </w:p>
          <w:p w14:paraId="2BD4352B" w14:textId="3A76E148" w:rsidR="00414863" w:rsidRPr="00E9734C" w:rsidRDefault="00414863" w:rsidP="00414863">
            <w:pPr>
              <w:spacing w:after="0" w:line="240" w:lineRule="auto"/>
              <w:rPr>
                <w:b/>
                <w:bCs/>
                <w:color w:val="000000"/>
                <w:sz w:val="20"/>
                <w:szCs w:val="20"/>
              </w:rPr>
            </w:pPr>
            <w:r w:rsidRPr="00E9734C">
              <w:rPr>
                <w:b/>
                <w:bCs/>
                <w:color w:val="000000"/>
                <w:sz w:val="20"/>
                <w:szCs w:val="20"/>
              </w:rPr>
              <w:t>Strengthening disability inclusion in joint programs and projects as per CRPD standards.</w:t>
            </w:r>
          </w:p>
          <w:p w14:paraId="6E6BB7C0" w14:textId="77777777" w:rsidR="00414863" w:rsidRPr="00E9734C" w:rsidRDefault="00414863" w:rsidP="00414863">
            <w:pPr>
              <w:spacing w:after="0" w:line="240" w:lineRule="auto"/>
              <w:rPr>
                <w:b/>
                <w:bCs/>
                <w:color w:val="000000"/>
                <w:sz w:val="20"/>
                <w:szCs w:val="20"/>
              </w:rPr>
            </w:pPr>
          </w:p>
          <w:p w14:paraId="6E5DC18E" w14:textId="77777777" w:rsidR="00414863" w:rsidRPr="00E9734C" w:rsidRDefault="00414863" w:rsidP="00414863">
            <w:pPr>
              <w:spacing w:after="0" w:line="240" w:lineRule="auto"/>
              <w:rPr>
                <w:b/>
                <w:bCs/>
                <w:color w:val="000000"/>
                <w:sz w:val="20"/>
                <w:szCs w:val="20"/>
              </w:rPr>
            </w:pPr>
          </w:p>
          <w:p w14:paraId="431B6D5F" w14:textId="3575417A" w:rsidR="00414863" w:rsidRPr="00FE0C3C" w:rsidRDefault="00414863" w:rsidP="00414863">
            <w:pPr>
              <w:spacing w:after="0" w:line="240" w:lineRule="auto"/>
              <w:jc w:val="both"/>
              <w:rPr>
                <w:color w:val="000000"/>
                <w:sz w:val="20"/>
                <w:szCs w:val="20"/>
                <w:u w:val="single"/>
              </w:rPr>
            </w:pPr>
          </w:p>
        </w:tc>
        <w:tc>
          <w:tcPr>
            <w:tcW w:w="1980" w:type="dxa"/>
            <w:shd w:val="clear" w:color="auto" w:fill="auto"/>
          </w:tcPr>
          <w:p w14:paraId="0E3FBF04" w14:textId="2D09A134" w:rsidR="00414863" w:rsidRPr="007C72E0" w:rsidRDefault="00414863" w:rsidP="00414863">
            <w:pPr>
              <w:pBdr>
                <w:top w:val="nil"/>
                <w:left w:val="nil"/>
                <w:bottom w:val="nil"/>
                <w:right w:val="nil"/>
                <w:between w:val="nil"/>
              </w:pBdr>
              <w:tabs>
                <w:tab w:val="left" w:pos="90"/>
              </w:tabs>
              <w:rPr>
                <w:color w:val="000000"/>
                <w:sz w:val="20"/>
              </w:rPr>
            </w:pPr>
            <w:r w:rsidRPr="007C72E0">
              <w:rPr>
                <w:color w:val="000000"/>
                <w:sz w:val="20"/>
              </w:rPr>
              <w:t xml:space="preserve">Training and experience </w:t>
            </w:r>
          </w:p>
        </w:tc>
        <w:tc>
          <w:tcPr>
            <w:tcW w:w="2275" w:type="dxa"/>
            <w:shd w:val="clear" w:color="auto" w:fill="auto"/>
          </w:tcPr>
          <w:p w14:paraId="7BCC917E" w14:textId="7E91E79A" w:rsidR="00414863" w:rsidRDefault="00414863" w:rsidP="00414863">
            <w:pPr>
              <w:pStyle w:val="ListParagraph"/>
              <w:numPr>
                <w:ilvl w:val="0"/>
                <w:numId w:val="44"/>
              </w:numPr>
              <w:pBdr>
                <w:top w:val="nil"/>
                <w:left w:val="nil"/>
                <w:bottom w:val="nil"/>
                <w:right w:val="nil"/>
                <w:between w:val="nil"/>
              </w:pBdr>
              <w:tabs>
                <w:tab w:val="left" w:pos="90"/>
              </w:tabs>
              <w:ind w:left="0" w:hanging="110"/>
              <w:rPr>
                <w:color w:val="000000"/>
                <w:sz w:val="20"/>
              </w:rPr>
            </w:pPr>
            <w:r w:rsidRPr="007C72E0">
              <w:rPr>
                <w:color w:val="000000"/>
                <w:sz w:val="20"/>
              </w:rPr>
              <w:t xml:space="preserve">Training for </w:t>
            </w:r>
            <w:r w:rsidR="00D27FC8">
              <w:rPr>
                <w:color w:val="000000"/>
                <w:sz w:val="20"/>
              </w:rPr>
              <w:t>United Nations Country Team</w:t>
            </w:r>
            <w:r w:rsidRPr="007D04CB">
              <w:rPr>
                <w:color w:val="000000"/>
                <w:sz w:val="20"/>
              </w:rPr>
              <w:t xml:space="preserve"> </w:t>
            </w:r>
          </w:p>
          <w:p w14:paraId="71F68B87" w14:textId="77777777" w:rsidR="00414863" w:rsidRDefault="00414863" w:rsidP="00414863">
            <w:pPr>
              <w:pStyle w:val="ListParagraph"/>
              <w:numPr>
                <w:ilvl w:val="0"/>
                <w:numId w:val="44"/>
              </w:numPr>
              <w:pBdr>
                <w:top w:val="nil"/>
                <w:left w:val="nil"/>
                <w:bottom w:val="nil"/>
                <w:right w:val="nil"/>
                <w:between w:val="nil"/>
              </w:pBdr>
              <w:tabs>
                <w:tab w:val="left" w:pos="90"/>
              </w:tabs>
              <w:ind w:left="0" w:hanging="110"/>
              <w:rPr>
                <w:color w:val="000000"/>
                <w:sz w:val="20"/>
              </w:rPr>
            </w:pPr>
            <w:r w:rsidRPr="007D04CB">
              <w:rPr>
                <w:color w:val="000000"/>
                <w:sz w:val="20"/>
              </w:rPr>
              <w:t>UNS website</w:t>
            </w:r>
          </w:p>
          <w:p w14:paraId="3E8FA657" w14:textId="77777777" w:rsidR="00414863" w:rsidRPr="007C72E0" w:rsidRDefault="00414863" w:rsidP="00414863">
            <w:pPr>
              <w:pBdr>
                <w:top w:val="nil"/>
                <w:left w:val="nil"/>
                <w:bottom w:val="nil"/>
                <w:right w:val="nil"/>
                <w:between w:val="nil"/>
              </w:pBdr>
              <w:tabs>
                <w:tab w:val="left" w:pos="90"/>
              </w:tabs>
              <w:rPr>
                <w:color w:val="000000"/>
                <w:sz w:val="20"/>
              </w:rPr>
            </w:pPr>
          </w:p>
        </w:tc>
      </w:tr>
      <w:tr w:rsidR="00384A9D" w:rsidRPr="007C72E0" w14:paraId="5CF3A3EC" w14:textId="77777777" w:rsidTr="00536ADB">
        <w:trPr>
          <w:trHeight w:val="850"/>
        </w:trPr>
        <w:tc>
          <w:tcPr>
            <w:tcW w:w="1800" w:type="dxa"/>
          </w:tcPr>
          <w:p w14:paraId="14916C86" w14:textId="6F2DB28E" w:rsidR="00384A9D" w:rsidRDefault="00384A9D" w:rsidP="00414863">
            <w:pPr>
              <w:spacing w:after="0" w:line="240" w:lineRule="auto"/>
              <w:jc w:val="both"/>
              <w:rPr>
                <w:color w:val="000000"/>
                <w:sz w:val="20"/>
              </w:rPr>
            </w:pPr>
            <w:r>
              <w:rPr>
                <w:color w:val="000000"/>
                <w:sz w:val="20"/>
              </w:rPr>
              <w:t xml:space="preserve">Knowledge Products </w:t>
            </w:r>
          </w:p>
        </w:tc>
        <w:tc>
          <w:tcPr>
            <w:tcW w:w="2790" w:type="dxa"/>
            <w:shd w:val="clear" w:color="auto" w:fill="auto"/>
          </w:tcPr>
          <w:p w14:paraId="29FD0B5A" w14:textId="07E9C328" w:rsidR="00384A9D" w:rsidRPr="004E0064" w:rsidRDefault="00384A9D" w:rsidP="00384A9D">
            <w:pPr>
              <w:rPr>
                <w:sz w:val="20"/>
                <w:szCs w:val="20"/>
              </w:rPr>
            </w:pPr>
            <w:r w:rsidRPr="00384A9D">
              <w:rPr>
                <w:sz w:val="20"/>
                <w:szCs w:val="20"/>
              </w:rPr>
              <w:t>A practical revised guide for a simplified, accessible, and efficient disability assessment and referral system.</w:t>
            </w:r>
          </w:p>
        </w:tc>
        <w:tc>
          <w:tcPr>
            <w:tcW w:w="1980" w:type="dxa"/>
            <w:shd w:val="clear" w:color="auto" w:fill="auto"/>
          </w:tcPr>
          <w:p w14:paraId="6BA937C9" w14:textId="75A8CF9E" w:rsidR="00384A9D" w:rsidRPr="007C72E0" w:rsidRDefault="004E0064" w:rsidP="00414863">
            <w:pPr>
              <w:pBdr>
                <w:top w:val="nil"/>
                <w:left w:val="nil"/>
                <w:bottom w:val="nil"/>
                <w:right w:val="nil"/>
                <w:between w:val="nil"/>
              </w:pBdr>
              <w:tabs>
                <w:tab w:val="left" w:pos="90"/>
              </w:tabs>
              <w:rPr>
                <w:color w:val="000000"/>
                <w:sz w:val="20"/>
              </w:rPr>
            </w:pPr>
            <w:r>
              <w:rPr>
                <w:color w:val="000000"/>
                <w:sz w:val="20"/>
              </w:rPr>
              <w:t>Tools and guides</w:t>
            </w:r>
          </w:p>
        </w:tc>
        <w:tc>
          <w:tcPr>
            <w:tcW w:w="2275" w:type="dxa"/>
            <w:shd w:val="clear" w:color="auto" w:fill="auto"/>
          </w:tcPr>
          <w:p w14:paraId="33B905FE" w14:textId="77777777" w:rsidR="004E0064" w:rsidRDefault="004E0064" w:rsidP="004E0064">
            <w:pPr>
              <w:pStyle w:val="ListParagraph"/>
              <w:numPr>
                <w:ilvl w:val="0"/>
                <w:numId w:val="44"/>
              </w:numPr>
              <w:pBdr>
                <w:top w:val="nil"/>
                <w:left w:val="nil"/>
                <w:bottom w:val="nil"/>
                <w:right w:val="nil"/>
                <w:between w:val="nil"/>
              </w:pBdr>
              <w:tabs>
                <w:tab w:val="left" w:pos="90"/>
              </w:tabs>
              <w:ind w:left="0" w:hanging="110"/>
              <w:rPr>
                <w:color w:val="000000"/>
                <w:sz w:val="20"/>
              </w:rPr>
            </w:pPr>
            <w:r w:rsidRPr="007C72E0">
              <w:rPr>
                <w:color w:val="000000"/>
                <w:sz w:val="20"/>
              </w:rPr>
              <w:t>UNS website</w:t>
            </w:r>
          </w:p>
          <w:p w14:paraId="56A528BA" w14:textId="77777777" w:rsidR="004E0064" w:rsidRDefault="004E0064" w:rsidP="004E0064">
            <w:pPr>
              <w:pStyle w:val="ListParagraph"/>
              <w:numPr>
                <w:ilvl w:val="0"/>
                <w:numId w:val="44"/>
              </w:numPr>
              <w:pBdr>
                <w:top w:val="nil"/>
                <w:left w:val="nil"/>
                <w:bottom w:val="nil"/>
                <w:right w:val="nil"/>
                <w:between w:val="nil"/>
              </w:pBdr>
              <w:tabs>
                <w:tab w:val="left" w:pos="90"/>
              </w:tabs>
              <w:ind w:left="0" w:hanging="110"/>
              <w:rPr>
                <w:color w:val="000000"/>
                <w:sz w:val="20"/>
              </w:rPr>
            </w:pPr>
            <w:r w:rsidRPr="004E0064">
              <w:rPr>
                <w:color w:val="000000"/>
                <w:sz w:val="20"/>
              </w:rPr>
              <w:t>Presentation session with key stakeholders.</w:t>
            </w:r>
          </w:p>
          <w:p w14:paraId="55CE0DC8" w14:textId="2E78F6C2" w:rsidR="004E0064" w:rsidRPr="004E0064" w:rsidRDefault="004E0064" w:rsidP="004E0064">
            <w:pPr>
              <w:pStyle w:val="ListParagraph"/>
              <w:numPr>
                <w:ilvl w:val="0"/>
                <w:numId w:val="44"/>
              </w:numPr>
              <w:pBdr>
                <w:top w:val="nil"/>
                <w:left w:val="nil"/>
                <w:bottom w:val="nil"/>
                <w:right w:val="nil"/>
                <w:between w:val="nil"/>
              </w:pBdr>
              <w:tabs>
                <w:tab w:val="left" w:pos="90"/>
              </w:tabs>
              <w:ind w:left="0" w:hanging="110"/>
              <w:rPr>
                <w:color w:val="000000"/>
                <w:sz w:val="20"/>
              </w:rPr>
            </w:pPr>
            <w:r w:rsidRPr="004E0064">
              <w:rPr>
                <w:color w:val="000000"/>
                <w:sz w:val="20"/>
              </w:rPr>
              <w:t>Training for government personnel and OPDs</w:t>
            </w:r>
          </w:p>
        </w:tc>
      </w:tr>
      <w:tr w:rsidR="004E0064" w:rsidRPr="007C72E0" w14:paraId="3A783CAC" w14:textId="77777777" w:rsidTr="00536ADB">
        <w:trPr>
          <w:trHeight w:val="850"/>
        </w:trPr>
        <w:tc>
          <w:tcPr>
            <w:tcW w:w="1800" w:type="dxa"/>
          </w:tcPr>
          <w:p w14:paraId="06D09115" w14:textId="66AAD1F6" w:rsidR="004E0064" w:rsidRDefault="007B6905" w:rsidP="004E0064">
            <w:pPr>
              <w:spacing w:after="0" w:line="240" w:lineRule="auto"/>
              <w:jc w:val="both"/>
              <w:rPr>
                <w:color w:val="000000"/>
                <w:sz w:val="20"/>
              </w:rPr>
            </w:pPr>
            <w:r>
              <w:rPr>
                <w:color w:val="000000"/>
                <w:sz w:val="20"/>
              </w:rPr>
              <w:t>Knowledge Products</w:t>
            </w:r>
          </w:p>
        </w:tc>
        <w:tc>
          <w:tcPr>
            <w:tcW w:w="2790" w:type="dxa"/>
            <w:shd w:val="clear" w:color="auto" w:fill="auto"/>
          </w:tcPr>
          <w:p w14:paraId="0A5A8A01" w14:textId="0723001D" w:rsidR="004E0064" w:rsidRPr="004E0064" w:rsidRDefault="004E0064" w:rsidP="004E0064">
            <w:pPr>
              <w:rPr>
                <w:sz w:val="20"/>
                <w:szCs w:val="20"/>
              </w:rPr>
            </w:pPr>
            <w:r w:rsidRPr="00384A9D">
              <w:rPr>
                <w:sz w:val="20"/>
                <w:szCs w:val="20"/>
              </w:rPr>
              <w:t>A practical guide for OPDs to advance the CRPD.</w:t>
            </w:r>
          </w:p>
        </w:tc>
        <w:tc>
          <w:tcPr>
            <w:tcW w:w="1980" w:type="dxa"/>
            <w:shd w:val="clear" w:color="auto" w:fill="auto"/>
          </w:tcPr>
          <w:p w14:paraId="4E6D04C1" w14:textId="7CE2E5BD" w:rsidR="004E0064" w:rsidRPr="007C72E0" w:rsidRDefault="004E0064" w:rsidP="004E0064">
            <w:pPr>
              <w:pBdr>
                <w:top w:val="nil"/>
                <w:left w:val="nil"/>
                <w:bottom w:val="nil"/>
                <w:right w:val="nil"/>
                <w:between w:val="nil"/>
              </w:pBdr>
              <w:tabs>
                <w:tab w:val="left" w:pos="90"/>
              </w:tabs>
              <w:rPr>
                <w:color w:val="000000"/>
                <w:sz w:val="20"/>
              </w:rPr>
            </w:pPr>
            <w:r>
              <w:rPr>
                <w:color w:val="000000"/>
                <w:sz w:val="20"/>
              </w:rPr>
              <w:t>Tools and guides</w:t>
            </w:r>
          </w:p>
        </w:tc>
        <w:tc>
          <w:tcPr>
            <w:tcW w:w="2275" w:type="dxa"/>
            <w:shd w:val="clear" w:color="auto" w:fill="auto"/>
          </w:tcPr>
          <w:p w14:paraId="084CC2E4" w14:textId="77777777" w:rsidR="004E0064" w:rsidRDefault="004E0064" w:rsidP="004E0064">
            <w:pPr>
              <w:pStyle w:val="ListParagraph"/>
              <w:numPr>
                <w:ilvl w:val="0"/>
                <w:numId w:val="44"/>
              </w:numPr>
              <w:pBdr>
                <w:top w:val="nil"/>
                <w:left w:val="nil"/>
                <w:bottom w:val="nil"/>
                <w:right w:val="nil"/>
                <w:between w:val="nil"/>
              </w:pBdr>
              <w:tabs>
                <w:tab w:val="left" w:pos="90"/>
              </w:tabs>
              <w:ind w:left="0" w:hanging="110"/>
              <w:rPr>
                <w:color w:val="000000"/>
                <w:sz w:val="20"/>
              </w:rPr>
            </w:pPr>
            <w:r w:rsidRPr="007C72E0">
              <w:rPr>
                <w:color w:val="000000"/>
                <w:sz w:val="20"/>
              </w:rPr>
              <w:t>UNS website</w:t>
            </w:r>
          </w:p>
          <w:p w14:paraId="0E0D09FE" w14:textId="77777777" w:rsidR="00C913D8" w:rsidRDefault="004E0064" w:rsidP="004E0064">
            <w:pPr>
              <w:pStyle w:val="ListParagraph"/>
              <w:numPr>
                <w:ilvl w:val="0"/>
                <w:numId w:val="44"/>
              </w:numPr>
              <w:pBdr>
                <w:top w:val="nil"/>
                <w:left w:val="nil"/>
                <w:bottom w:val="nil"/>
                <w:right w:val="nil"/>
                <w:between w:val="nil"/>
              </w:pBdr>
              <w:tabs>
                <w:tab w:val="left" w:pos="90"/>
              </w:tabs>
              <w:ind w:left="0" w:hanging="110"/>
              <w:rPr>
                <w:color w:val="000000"/>
                <w:sz w:val="20"/>
              </w:rPr>
            </w:pPr>
            <w:r w:rsidRPr="004E0064">
              <w:rPr>
                <w:color w:val="000000"/>
                <w:sz w:val="20"/>
              </w:rPr>
              <w:t xml:space="preserve">Presentation session with </w:t>
            </w:r>
            <w:r w:rsidR="00C913D8">
              <w:rPr>
                <w:color w:val="000000"/>
                <w:sz w:val="20"/>
              </w:rPr>
              <w:t>OPDs</w:t>
            </w:r>
            <w:r w:rsidRPr="004E0064">
              <w:rPr>
                <w:color w:val="000000"/>
                <w:sz w:val="20"/>
              </w:rPr>
              <w:t>.</w:t>
            </w:r>
          </w:p>
          <w:p w14:paraId="475C4963" w14:textId="631A9683" w:rsidR="004E0064" w:rsidRPr="00C913D8" w:rsidRDefault="004E0064" w:rsidP="004E0064">
            <w:pPr>
              <w:pStyle w:val="ListParagraph"/>
              <w:numPr>
                <w:ilvl w:val="0"/>
                <w:numId w:val="44"/>
              </w:numPr>
              <w:pBdr>
                <w:top w:val="nil"/>
                <w:left w:val="nil"/>
                <w:bottom w:val="nil"/>
                <w:right w:val="nil"/>
                <w:between w:val="nil"/>
              </w:pBdr>
              <w:tabs>
                <w:tab w:val="left" w:pos="90"/>
              </w:tabs>
              <w:ind w:left="0" w:hanging="110"/>
              <w:rPr>
                <w:color w:val="000000"/>
                <w:sz w:val="20"/>
              </w:rPr>
            </w:pPr>
            <w:r w:rsidRPr="00C913D8">
              <w:rPr>
                <w:color w:val="000000"/>
                <w:sz w:val="20"/>
              </w:rPr>
              <w:t>Training for OPDs</w:t>
            </w:r>
          </w:p>
        </w:tc>
      </w:tr>
      <w:tr w:rsidR="00C913D8" w:rsidRPr="007C72E0" w14:paraId="0CAB4B2F" w14:textId="77777777" w:rsidTr="00536ADB">
        <w:trPr>
          <w:trHeight w:val="850"/>
        </w:trPr>
        <w:tc>
          <w:tcPr>
            <w:tcW w:w="1800" w:type="dxa"/>
          </w:tcPr>
          <w:p w14:paraId="296190E5" w14:textId="4245C4E0" w:rsidR="00C913D8" w:rsidRDefault="007B6905" w:rsidP="00C913D8">
            <w:pPr>
              <w:spacing w:after="0" w:line="240" w:lineRule="auto"/>
              <w:jc w:val="both"/>
              <w:rPr>
                <w:color w:val="000000"/>
                <w:sz w:val="20"/>
              </w:rPr>
            </w:pPr>
            <w:r>
              <w:rPr>
                <w:color w:val="000000"/>
                <w:sz w:val="20"/>
              </w:rPr>
              <w:t>Knowledge Products</w:t>
            </w:r>
          </w:p>
        </w:tc>
        <w:tc>
          <w:tcPr>
            <w:tcW w:w="2790" w:type="dxa"/>
            <w:shd w:val="clear" w:color="auto" w:fill="auto"/>
          </w:tcPr>
          <w:p w14:paraId="1F006095" w14:textId="707F7843" w:rsidR="00C913D8" w:rsidRPr="00384A9D" w:rsidRDefault="00C913D8" w:rsidP="00C913D8">
            <w:pPr>
              <w:rPr>
                <w:sz w:val="20"/>
                <w:szCs w:val="20"/>
              </w:rPr>
            </w:pPr>
            <w:r w:rsidRPr="00384A9D">
              <w:rPr>
                <w:sz w:val="20"/>
                <w:szCs w:val="20"/>
              </w:rPr>
              <w:t xml:space="preserve">A practical guide for legal professionals (lawyers and magistrates) on the protection </w:t>
            </w:r>
            <w:r w:rsidRPr="00384A9D">
              <w:rPr>
                <w:sz w:val="20"/>
                <w:szCs w:val="20"/>
              </w:rPr>
              <w:lastRenderedPageBreak/>
              <w:t>of persons with disabilities under the CRPD.</w:t>
            </w:r>
          </w:p>
        </w:tc>
        <w:tc>
          <w:tcPr>
            <w:tcW w:w="1980" w:type="dxa"/>
            <w:shd w:val="clear" w:color="auto" w:fill="auto"/>
          </w:tcPr>
          <w:p w14:paraId="6C86013A" w14:textId="2794861D" w:rsidR="00C913D8" w:rsidRPr="007C72E0" w:rsidRDefault="00C913D8" w:rsidP="00C913D8">
            <w:pPr>
              <w:pBdr>
                <w:top w:val="nil"/>
                <w:left w:val="nil"/>
                <w:bottom w:val="nil"/>
                <w:right w:val="nil"/>
                <w:between w:val="nil"/>
              </w:pBdr>
              <w:tabs>
                <w:tab w:val="left" w:pos="90"/>
              </w:tabs>
              <w:rPr>
                <w:color w:val="000000"/>
                <w:sz w:val="20"/>
              </w:rPr>
            </w:pPr>
            <w:r>
              <w:rPr>
                <w:color w:val="000000"/>
                <w:sz w:val="20"/>
              </w:rPr>
              <w:lastRenderedPageBreak/>
              <w:t>Tools and guides</w:t>
            </w:r>
          </w:p>
        </w:tc>
        <w:tc>
          <w:tcPr>
            <w:tcW w:w="2275" w:type="dxa"/>
            <w:shd w:val="clear" w:color="auto" w:fill="auto"/>
          </w:tcPr>
          <w:p w14:paraId="0B014EE5" w14:textId="77777777" w:rsidR="00C913D8" w:rsidRDefault="00C913D8" w:rsidP="00C913D8">
            <w:pPr>
              <w:pStyle w:val="ListParagraph"/>
              <w:numPr>
                <w:ilvl w:val="0"/>
                <w:numId w:val="44"/>
              </w:numPr>
              <w:pBdr>
                <w:top w:val="nil"/>
                <w:left w:val="nil"/>
                <w:bottom w:val="nil"/>
                <w:right w:val="nil"/>
                <w:between w:val="nil"/>
              </w:pBdr>
              <w:tabs>
                <w:tab w:val="left" w:pos="90"/>
              </w:tabs>
              <w:ind w:left="0" w:hanging="110"/>
              <w:rPr>
                <w:color w:val="000000"/>
                <w:sz w:val="20"/>
              </w:rPr>
            </w:pPr>
            <w:r w:rsidRPr="007C72E0">
              <w:rPr>
                <w:color w:val="000000"/>
                <w:sz w:val="20"/>
              </w:rPr>
              <w:t>UNS website</w:t>
            </w:r>
          </w:p>
          <w:p w14:paraId="07D2E225" w14:textId="77777777" w:rsidR="00C913D8" w:rsidRDefault="00C913D8" w:rsidP="00C913D8">
            <w:pPr>
              <w:pStyle w:val="ListParagraph"/>
              <w:numPr>
                <w:ilvl w:val="0"/>
                <w:numId w:val="44"/>
              </w:numPr>
              <w:pBdr>
                <w:top w:val="nil"/>
                <w:left w:val="nil"/>
                <w:bottom w:val="nil"/>
                <w:right w:val="nil"/>
                <w:between w:val="nil"/>
              </w:pBdr>
              <w:tabs>
                <w:tab w:val="left" w:pos="90"/>
              </w:tabs>
              <w:ind w:left="0" w:hanging="110"/>
              <w:rPr>
                <w:color w:val="000000"/>
                <w:sz w:val="20"/>
              </w:rPr>
            </w:pPr>
            <w:r w:rsidRPr="004E0064">
              <w:rPr>
                <w:color w:val="000000"/>
                <w:sz w:val="20"/>
              </w:rPr>
              <w:t>Presentation session with key stakeholders.</w:t>
            </w:r>
          </w:p>
          <w:p w14:paraId="6BEA0AC0" w14:textId="74875B9F" w:rsidR="00C913D8" w:rsidRPr="00C913D8" w:rsidRDefault="00C913D8" w:rsidP="00C913D8">
            <w:pPr>
              <w:pStyle w:val="ListParagraph"/>
              <w:numPr>
                <w:ilvl w:val="0"/>
                <w:numId w:val="44"/>
              </w:numPr>
              <w:pBdr>
                <w:top w:val="nil"/>
                <w:left w:val="nil"/>
                <w:bottom w:val="nil"/>
                <w:right w:val="nil"/>
                <w:between w:val="nil"/>
              </w:pBdr>
              <w:tabs>
                <w:tab w:val="left" w:pos="90"/>
              </w:tabs>
              <w:ind w:left="0" w:hanging="110"/>
              <w:rPr>
                <w:color w:val="000000"/>
                <w:sz w:val="20"/>
              </w:rPr>
            </w:pPr>
            <w:r w:rsidRPr="00C913D8">
              <w:rPr>
                <w:color w:val="000000"/>
                <w:sz w:val="20"/>
              </w:rPr>
              <w:lastRenderedPageBreak/>
              <w:t>Training for legal professionals and OPDs</w:t>
            </w:r>
          </w:p>
        </w:tc>
      </w:tr>
      <w:tr w:rsidR="00197DDB" w:rsidRPr="007C72E0" w14:paraId="3666F245" w14:textId="77777777" w:rsidTr="009326D6">
        <w:trPr>
          <w:trHeight w:val="674"/>
        </w:trPr>
        <w:tc>
          <w:tcPr>
            <w:tcW w:w="1800" w:type="dxa"/>
          </w:tcPr>
          <w:p w14:paraId="0176DD32" w14:textId="099E9E8B" w:rsidR="00197DDB" w:rsidRDefault="007B6905" w:rsidP="00197DDB">
            <w:pPr>
              <w:spacing w:after="0" w:line="240" w:lineRule="auto"/>
              <w:jc w:val="both"/>
              <w:rPr>
                <w:color w:val="000000"/>
                <w:sz w:val="20"/>
              </w:rPr>
            </w:pPr>
            <w:r>
              <w:rPr>
                <w:color w:val="000000"/>
                <w:sz w:val="20"/>
              </w:rPr>
              <w:lastRenderedPageBreak/>
              <w:t>Knowledge Products</w:t>
            </w:r>
          </w:p>
        </w:tc>
        <w:tc>
          <w:tcPr>
            <w:tcW w:w="2790" w:type="dxa"/>
            <w:shd w:val="clear" w:color="auto" w:fill="auto"/>
          </w:tcPr>
          <w:p w14:paraId="481076AB" w14:textId="691465AD" w:rsidR="00197DDB" w:rsidRPr="004E0064" w:rsidRDefault="00197DDB" w:rsidP="00197DDB">
            <w:pPr>
              <w:rPr>
                <w:rFonts w:eastAsia="Times New Roman"/>
                <w:color w:val="000000"/>
                <w:sz w:val="20"/>
                <w:szCs w:val="20"/>
              </w:rPr>
            </w:pPr>
            <w:r w:rsidRPr="00384A9D">
              <w:rPr>
                <w:sz w:val="20"/>
                <w:szCs w:val="20"/>
              </w:rPr>
              <w:t>A practical guide for the United Nations Country Team in Cameroon to strengthen disability inclusion in joint programs and projects as per CRPD standard</w:t>
            </w:r>
            <w:r w:rsidRPr="00384A9D">
              <w:rPr>
                <w:rFonts w:eastAsia="Times New Roman"/>
                <w:color w:val="000000"/>
                <w:sz w:val="20"/>
                <w:szCs w:val="20"/>
              </w:rPr>
              <w:t>s</w:t>
            </w:r>
          </w:p>
        </w:tc>
        <w:tc>
          <w:tcPr>
            <w:tcW w:w="1980" w:type="dxa"/>
            <w:shd w:val="clear" w:color="auto" w:fill="auto"/>
          </w:tcPr>
          <w:p w14:paraId="3AA55E1B" w14:textId="327B5A20" w:rsidR="00197DDB" w:rsidRPr="007C72E0" w:rsidRDefault="00197DDB" w:rsidP="00197DDB">
            <w:pPr>
              <w:pBdr>
                <w:top w:val="nil"/>
                <w:left w:val="nil"/>
                <w:bottom w:val="nil"/>
                <w:right w:val="nil"/>
                <w:between w:val="nil"/>
              </w:pBdr>
              <w:tabs>
                <w:tab w:val="left" w:pos="90"/>
              </w:tabs>
              <w:rPr>
                <w:color w:val="000000"/>
                <w:sz w:val="20"/>
              </w:rPr>
            </w:pPr>
            <w:r>
              <w:rPr>
                <w:color w:val="000000"/>
                <w:sz w:val="20"/>
              </w:rPr>
              <w:t>Tools and guides</w:t>
            </w:r>
          </w:p>
        </w:tc>
        <w:tc>
          <w:tcPr>
            <w:tcW w:w="2275" w:type="dxa"/>
            <w:shd w:val="clear" w:color="auto" w:fill="auto"/>
          </w:tcPr>
          <w:p w14:paraId="280B37A0" w14:textId="77777777" w:rsidR="00197DDB" w:rsidRDefault="00197DDB" w:rsidP="00197DDB">
            <w:pPr>
              <w:pStyle w:val="ListParagraph"/>
              <w:numPr>
                <w:ilvl w:val="0"/>
                <w:numId w:val="44"/>
              </w:numPr>
              <w:pBdr>
                <w:top w:val="nil"/>
                <w:left w:val="nil"/>
                <w:bottom w:val="nil"/>
                <w:right w:val="nil"/>
                <w:between w:val="nil"/>
              </w:pBdr>
              <w:tabs>
                <w:tab w:val="left" w:pos="90"/>
              </w:tabs>
              <w:ind w:left="0" w:hanging="110"/>
              <w:rPr>
                <w:color w:val="000000"/>
                <w:sz w:val="20"/>
              </w:rPr>
            </w:pPr>
            <w:r w:rsidRPr="007C72E0">
              <w:rPr>
                <w:color w:val="000000"/>
                <w:sz w:val="20"/>
              </w:rPr>
              <w:t>UNS website</w:t>
            </w:r>
          </w:p>
          <w:p w14:paraId="5161CC91" w14:textId="3698FAC7" w:rsidR="00197DDB" w:rsidRDefault="00197DDB" w:rsidP="00197DDB">
            <w:pPr>
              <w:pStyle w:val="ListParagraph"/>
              <w:numPr>
                <w:ilvl w:val="0"/>
                <w:numId w:val="44"/>
              </w:numPr>
              <w:pBdr>
                <w:top w:val="nil"/>
                <w:left w:val="nil"/>
                <w:bottom w:val="nil"/>
                <w:right w:val="nil"/>
                <w:between w:val="nil"/>
              </w:pBdr>
              <w:tabs>
                <w:tab w:val="left" w:pos="90"/>
              </w:tabs>
              <w:ind w:left="0" w:hanging="110"/>
              <w:rPr>
                <w:color w:val="000000"/>
                <w:sz w:val="20"/>
              </w:rPr>
            </w:pPr>
            <w:r w:rsidRPr="004E0064">
              <w:rPr>
                <w:color w:val="000000"/>
                <w:sz w:val="20"/>
              </w:rPr>
              <w:t xml:space="preserve">Presentation session </w:t>
            </w:r>
            <w:r w:rsidR="007B6905">
              <w:rPr>
                <w:color w:val="000000"/>
                <w:sz w:val="20"/>
              </w:rPr>
              <w:t>to UNCT</w:t>
            </w:r>
            <w:r w:rsidR="009326D6">
              <w:rPr>
                <w:color w:val="000000"/>
                <w:sz w:val="20"/>
              </w:rPr>
              <w:t>.</w:t>
            </w:r>
          </w:p>
          <w:p w14:paraId="75180AE5" w14:textId="25D983E7" w:rsidR="00197DDB" w:rsidRPr="007C72E0" w:rsidRDefault="00197DDB" w:rsidP="00197DDB">
            <w:pPr>
              <w:pStyle w:val="ListParagraph"/>
              <w:numPr>
                <w:ilvl w:val="0"/>
                <w:numId w:val="44"/>
              </w:numPr>
              <w:pBdr>
                <w:top w:val="nil"/>
                <w:left w:val="nil"/>
                <w:bottom w:val="nil"/>
                <w:right w:val="nil"/>
                <w:between w:val="nil"/>
              </w:pBdr>
              <w:tabs>
                <w:tab w:val="left" w:pos="90"/>
              </w:tabs>
              <w:ind w:left="0" w:hanging="110"/>
              <w:rPr>
                <w:color w:val="000000"/>
                <w:sz w:val="20"/>
              </w:rPr>
            </w:pPr>
            <w:r w:rsidRPr="004E0064">
              <w:rPr>
                <w:color w:val="000000"/>
                <w:sz w:val="20"/>
              </w:rPr>
              <w:t xml:space="preserve">Training for </w:t>
            </w:r>
            <w:r w:rsidR="007B6905">
              <w:rPr>
                <w:color w:val="000000"/>
                <w:sz w:val="20"/>
              </w:rPr>
              <w:t>UNCT.</w:t>
            </w:r>
          </w:p>
        </w:tc>
      </w:tr>
      <w:tr w:rsidR="00A57437" w:rsidRPr="007C72E0" w14:paraId="431D29DC" w14:textId="77777777" w:rsidTr="00536ADB">
        <w:trPr>
          <w:trHeight w:val="850"/>
        </w:trPr>
        <w:tc>
          <w:tcPr>
            <w:tcW w:w="1800" w:type="dxa"/>
          </w:tcPr>
          <w:p w14:paraId="2B1189EA" w14:textId="2534F3D1" w:rsidR="00A57437" w:rsidRDefault="00A57437" w:rsidP="00A57437">
            <w:pPr>
              <w:spacing w:after="0" w:line="240" w:lineRule="auto"/>
              <w:jc w:val="both"/>
              <w:rPr>
                <w:color w:val="000000"/>
                <w:sz w:val="20"/>
              </w:rPr>
            </w:pPr>
            <w:r>
              <w:rPr>
                <w:color w:val="000000"/>
                <w:sz w:val="20"/>
              </w:rPr>
              <w:t>Knowledge Products</w:t>
            </w:r>
          </w:p>
        </w:tc>
        <w:tc>
          <w:tcPr>
            <w:tcW w:w="2790" w:type="dxa"/>
            <w:shd w:val="clear" w:color="auto" w:fill="auto"/>
          </w:tcPr>
          <w:p w14:paraId="5AE49ACA" w14:textId="65359F3E" w:rsidR="00A57437" w:rsidRPr="00972988" w:rsidRDefault="00A57437" w:rsidP="00A57437">
            <w:pPr>
              <w:pBdr>
                <w:top w:val="nil"/>
                <w:left w:val="nil"/>
                <w:bottom w:val="nil"/>
                <w:right w:val="nil"/>
                <w:between w:val="nil"/>
              </w:pBdr>
              <w:tabs>
                <w:tab w:val="left" w:pos="90"/>
              </w:tabs>
              <w:spacing w:after="0"/>
              <w:rPr>
                <w:color w:val="000000"/>
                <w:sz w:val="20"/>
                <w:szCs w:val="20"/>
                <w:u w:val="single"/>
              </w:rPr>
            </w:pPr>
            <w:r w:rsidRPr="00384A9D">
              <w:rPr>
                <w:sz w:val="20"/>
                <w:szCs w:val="20"/>
              </w:rPr>
              <w:t>A practical guide for CONRHA’s support to implementing and monitoring inclusive service delivery in development policies (NDS 30).</w:t>
            </w:r>
          </w:p>
        </w:tc>
        <w:tc>
          <w:tcPr>
            <w:tcW w:w="1980" w:type="dxa"/>
            <w:shd w:val="clear" w:color="auto" w:fill="auto"/>
          </w:tcPr>
          <w:p w14:paraId="0F132DD9" w14:textId="413D5956" w:rsidR="00A57437" w:rsidRPr="007C72E0" w:rsidRDefault="00A57437" w:rsidP="00A57437">
            <w:pPr>
              <w:pBdr>
                <w:top w:val="nil"/>
                <w:left w:val="nil"/>
                <w:bottom w:val="nil"/>
                <w:right w:val="nil"/>
                <w:between w:val="nil"/>
              </w:pBdr>
              <w:tabs>
                <w:tab w:val="left" w:pos="90"/>
              </w:tabs>
              <w:rPr>
                <w:color w:val="000000"/>
                <w:sz w:val="20"/>
              </w:rPr>
            </w:pPr>
            <w:r>
              <w:rPr>
                <w:color w:val="000000"/>
                <w:sz w:val="20"/>
              </w:rPr>
              <w:t>Tools and guides</w:t>
            </w:r>
          </w:p>
        </w:tc>
        <w:tc>
          <w:tcPr>
            <w:tcW w:w="2275" w:type="dxa"/>
            <w:shd w:val="clear" w:color="auto" w:fill="auto"/>
          </w:tcPr>
          <w:p w14:paraId="4776B58A" w14:textId="77777777" w:rsidR="00A57437" w:rsidRDefault="00A57437" w:rsidP="00A57437">
            <w:pPr>
              <w:pStyle w:val="ListParagraph"/>
              <w:numPr>
                <w:ilvl w:val="0"/>
                <w:numId w:val="44"/>
              </w:numPr>
              <w:pBdr>
                <w:top w:val="nil"/>
                <w:left w:val="nil"/>
                <w:bottom w:val="nil"/>
                <w:right w:val="nil"/>
                <w:between w:val="nil"/>
              </w:pBdr>
              <w:tabs>
                <w:tab w:val="left" w:pos="90"/>
              </w:tabs>
              <w:ind w:left="0" w:hanging="110"/>
              <w:rPr>
                <w:color w:val="000000"/>
                <w:sz w:val="20"/>
              </w:rPr>
            </w:pPr>
            <w:r w:rsidRPr="007C72E0">
              <w:rPr>
                <w:color w:val="000000"/>
                <w:sz w:val="20"/>
              </w:rPr>
              <w:t>UNS website</w:t>
            </w:r>
          </w:p>
          <w:p w14:paraId="301F5B8E" w14:textId="4C19E429" w:rsidR="00A57437" w:rsidRDefault="00A57437" w:rsidP="00A57437">
            <w:pPr>
              <w:pStyle w:val="ListParagraph"/>
              <w:numPr>
                <w:ilvl w:val="0"/>
                <w:numId w:val="44"/>
              </w:numPr>
              <w:pBdr>
                <w:top w:val="nil"/>
                <w:left w:val="nil"/>
                <w:bottom w:val="nil"/>
                <w:right w:val="nil"/>
                <w:between w:val="nil"/>
              </w:pBdr>
              <w:tabs>
                <w:tab w:val="left" w:pos="90"/>
              </w:tabs>
              <w:ind w:left="0" w:hanging="110"/>
              <w:rPr>
                <w:color w:val="000000"/>
                <w:sz w:val="20"/>
              </w:rPr>
            </w:pPr>
            <w:r w:rsidRPr="004E0064">
              <w:rPr>
                <w:color w:val="000000"/>
                <w:sz w:val="20"/>
              </w:rPr>
              <w:t xml:space="preserve">Presentation session </w:t>
            </w:r>
            <w:r>
              <w:rPr>
                <w:color w:val="000000"/>
                <w:sz w:val="20"/>
              </w:rPr>
              <w:t>to CONRHA.</w:t>
            </w:r>
          </w:p>
          <w:p w14:paraId="6DD297F9" w14:textId="0CAC2077" w:rsidR="00A57437" w:rsidRPr="007C72E0" w:rsidRDefault="00A57437" w:rsidP="00A57437">
            <w:pPr>
              <w:pStyle w:val="ListParagraph"/>
              <w:numPr>
                <w:ilvl w:val="0"/>
                <w:numId w:val="44"/>
              </w:numPr>
              <w:pBdr>
                <w:top w:val="nil"/>
                <w:left w:val="nil"/>
                <w:bottom w:val="nil"/>
                <w:right w:val="nil"/>
                <w:between w:val="nil"/>
              </w:pBdr>
              <w:tabs>
                <w:tab w:val="left" w:pos="90"/>
              </w:tabs>
              <w:ind w:left="0" w:hanging="110"/>
              <w:rPr>
                <w:color w:val="000000"/>
                <w:sz w:val="20"/>
              </w:rPr>
            </w:pPr>
            <w:r w:rsidRPr="004E0064">
              <w:rPr>
                <w:color w:val="000000"/>
                <w:sz w:val="20"/>
              </w:rPr>
              <w:t xml:space="preserve">Training for </w:t>
            </w:r>
            <w:r>
              <w:rPr>
                <w:color w:val="000000"/>
                <w:sz w:val="20"/>
              </w:rPr>
              <w:t>CONRHAS.</w:t>
            </w:r>
          </w:p>
        </w:tc>
      </w:tr>
      <w:tr w:rsidR="00E21AFF" w:rsidRPr="007C72E0" w14:paraId="508F4CBD" w14:textId="77777777" w:rsidTr="00536ADB">
        <w:tc>
          <w:tcPr>
            <w:tcW w:w="1800" w:type="dxa"/>
          </w:tcPr>
          <w:p w14:paraId="46AF78D3" w14:textId="364DF26E" w:rsidR="00E21AFF" w:rsidRPr="007C72E0" w:rsidRDefault="00C865B8" w:rsidP="00E21AFF">
            <w:pPr>
              <w:jc w:val="both"/>
              <w:rPr>
                <w:color w:val="000000"/>
                <w:sz w:val="20"/>
              </w:rPr>
            </w:pPr>
            <w:r>
              <w:rPr>
                <w:color w:val="000000"/>
                <w:sz w:val="20"/>
              </w:rPr>
              <w:t>Knowledge Products</w:t>
            </w:r>
          </w:p>
        </w:tc>
        <w:tc>
          <w:tcPr>
            <w:tcW w:w="2790" w:type="dxa"/>
            <w:shd w:val="clear" w:color="auto" w:fill="auto"/>
          </w:tcPr>
          <w:p w14:paraId="4C7E185E" w14:textId="060497F0" w:rsidR="00E21AFF" w:rsidRPr="00C865B8" w:rsidRDefault="00E21AFF" w:rsidP="00C865B8">
            <w:pPr>
              <w:rPr>
                <w:color w:val="000000"/>
                <w:sz w:val="20"/>
                <w:szCs w:val="20"/>
              </w:rPr>
            </w:pPr>
            <w:r w:rsidRPr="00C865B8">
              <w:rPr>
                <w:color w:val="000000"/>
                <w:sz w:val="20"/>
              </w:rPr>
              <w:t xml:space="preserve">Systematization of experiences from the exchange sub-platform for OPDs in each of Cameroon’s 10 regions to support experience sharing among OPDs stakeholders for improved assessment and referral services as well as support services in the priority areas of access to health, education, justice, information, meaningful </w:t>
            </w:r>
            <w:proofErr w:type="gramStart"/>
            <w:r w:rsidRPr="00C865B8">
              <w:rPr>
                <w:color w:val="000000"/>
                <w:sz w:val="20"/>
              </w:rPr>
              <w:t>participation</w:t>
            </w:r>
            <w:proofErr w:type="gramEnd"/>
            <w:r w:rsidRPr="00C865B8">
              <w:rPr>
                <w:color w:val="000000"/>
                <w:sz w:val="20"/>
              </w:rPr>
              <w:t xml:space="preserve"> and economic empowerment. </w:t>
            </w:r>
          </w:p>
        </w:tc>
        <w:tc>
          <w:tcPr>
            <w:tcW w:w="1980" w:type="dxa"/>
            <w:shd w:val="clear" w:color="auto" w:fill="auto"/>
          </w:tcPr>
          <w:p w14:paraId="1C79A285" w14:textId="0214B1EF" w:rsidR="00E21AFF" w:rsidRPr="007C72E0" w:rsidRDefault="00E21AFF" w:rsidP="00E21AFF">
            <w:pPr>
              <w:pBdr>
                <w:top w:val="nil"/>
                <w:left w:val="nil"/>
                <w:bottom w:val="nil"/>
                <w:right w:val="nil"/>
                <w:between w:val="nil"/>
              </w:pBdr>
              <w:tabs>
                <w:tab w:val="left" w:pos="90"/>
              </w:tabs>
              <w:rPr>
                <w:color w:val="000000"/>
                <w:sz w:val="20"/>
                <w:szCs w:val="20"/>
              </w:rPr>
            </w:pPr>
            <w:r w:rsidRPr="007C72E0">
              <w:rPr>
                <w:color w:val="000000"/>
                <w:sz w:val="20"/>
              </w:rPr>
              <w:t>Systematization of good practices and lessons learned</w:t>
            </w:r>
          </w:p>
        </w:tc>
        <w:tc>
          <w:tcPr>
            <w:tcW w:w="2275" w:type="dxa"/>
            <w:shd w:val="clear" w:color="auto" w:fill="auto"/>
          </w:tcPr>
          <w:p w14:paraId="40B7FFFD" w14:textId="77777777" w:rsidR="00E21AFF" w:rsidRDefault="00E21AFF" w:rsidP="00E21AFF">
            <w:pPr>
              <w:pStyle w:val="ListParagraph"/>
              <w:numPr>
                <w:ilvl w:val="0"/>
                <w:numId w:val="44"/>
              </w:numPr>
              <w:pBdr>
                <w:top w:val="nil"/>
                <w:left w:val="nil"/>
                <w:bottom w:val="nil"/>
                <w:right w:val="nil"/>
                <w:between w:val="nil"/>
              </w:pBdr>
              <w:tabs>
                <w:tab w:val="left" w:pos="90"/>
              </w:tabs>
              <w:ind w:left="0" w:hanging="110"/>
              <w:rPr>
                <w:color w:val="000000"/>
                <w:sz w:val="20"/>
              </w:rPr>
            </w:pPr>
            <w:r w:rsidRPr="007C72E0">
              <w:rPr>
                <w:color w:val="000000"/>
                <w:sz w:val="20"/>
              </w:rPr>
              <w:t>UNS website</w:t>
            </w:r>
          </w:p>
          <w:p w14:paraId="6DE45EA8" w14:textId="77777777" w:rsidR="00E21AFF" w:rsidRDefault="00E21AFF" w:rsidP="00E21AFF">
            <w:pPr>
              <w:pStyle w:val="ListParagraph"/>
              <w:numPr>
                <w:ilvl w:val="0"/>
                <w:numId w:val="44"/>
              </w:numPr>
              <w:pBdr>
                <w:top w:val="nil"/>
                <w:left w:val="nil"/>
                <w:bottom w:val="nil"/>
                <w:right w:val="nil"/>
                <w:between w:val="nil"/>
              </w:pBdr>
              <w:tabs>
                <w:tab w:val="left" w:pos="90"/>
              </w:tabs>
              <w:ind w:left="0" w:hanging="110"/>
              <w:rPr>
                <w:color w:val="000000"/>
                <w:sz w:val="20"/>
              </w:rPr>
            </w:pPr>
            <w:r w:rsidRPr="004E0064">
              <w:rPr>
                <w:color w:val="000000"/>
                <w:sz w:val="20"/>
              </w:rPr>
              <w:t xml:space="preserve">Presentation session </w:t>
            </w:r>
            <w:r>
              <w:rPr>
                <w:color w:val="000000"/>
                <w:sz w:val="20"/>
              </w:rPr>
              <w:t>to CONRHA.</w:t>
            </w:r>
          </w:p>
          <w:p w14:paraId="570E0980" w14:textId="6D103363" w:rsidR="00E21AFF" w:rsidRPr="007C72E0" w:rsidRDefault="00E21AFF" w:rsidP="00E21AFF">
            <w:pPr>
              <w:pBdr>
                <w:top w:val="nil"/>
                <w:left w:val="nil"/>
                <w:bottom w:val="nil"/>
                <w:right w:val="nil"/>
                <w:between w:val="nil"/>
              </w:pBdr>
              <w:tabs>
                <w:tab w:val="left" w:pos="90"/>
              </w:tabs>
              <w:jc w:val="both"/>
              <w:rPr>
                <w:color w:val="000000"/>
                <w:sz w:val="20"/>
                <w:szCs w:val="20"/>
              </w:rPr>
            </w:pPr>
            <w:r w:rsidRPr="004E0064">
              <w:rPr>
                <w:color w:val="000000"/>
                <w:sz w:val="20"/>
              </w:rPr>
              <w:t xml:space="preserve">Training for </w:t>
            </w:r>
            <w:r>
              <w:rPr>
                <w:color w:val="000000"/>
                <w:sz w:val="20"/>
              </w:rPr>
              <w:t>CONRHAS.</w:t>
            </w:r>
          </w:p>
        </w:tc>
      </w:tr>
      <w:tr w:rsidR="00E21AFF" w:rsidRPr="007C72E0" w14:paraId="67534130" w14:textId="77777777" w:rsidTr="00536ADB">
        <w:trPr>
          <w:trHeight w:val="1222"/>
        </w:trPr>
        <w:tc>
          <w:tcPr>
            <w:tcW w:w="1800" w:type="dxa"/>
          </w:tcPr>
          <w:p w14:paraId="2612F35B" w14:textId="675A421F" w:rsidR="00E21AFF" w:rsidRPr="007C72E0" w:rsidRDefault="00C865B8" w:rsidP="00E21AFF">
            <w:pPr>
              <w:pBdr>
                <w:top w:val="nil"/>
                <w:left w:val="nil"/>
                <w:bottom w:val="nil"/>
                <w:right w:val="nil"/>
                <w:between w:val="nil"/>
              </w:pBdr>
              <w:tabs>
                <w:tab w:val="left" w:pos="90"/>
              </w:tabs>
              <w:jc w:val="both"/>
              <w:rPr>
                <w:b/>
                <w:bCs/>
                <w:color w:val="000000"/>
                <w:sz w:val="20"/>
              </w:rPr>
            </w:pPr>
            <w:r>
              <w:rPr>
                <w:color w:val="000000"/>
                <w:sz w:val="20"/>
              </w:rPr>
              <w:t>Knowledge Products</w:t>
            </w:r>
          </w:p>
        </w:tc>
        <w:tc>
          <w:tcPr>
            <w:tcW w:w="2790" w:type="dxa"/>
            <w:shd w:val="clear" w:color="auto" w:fill="auto"/>
          </w:tcPr>
          <w:p w14:paraId="247FE0C7" w14:textId="0F8A20A4" w:rsidR="00E21AFF" w:rsidRPr="00C865B8" w:rsidRDefault="00E21AFF" w:rsidP="00C865B8">
            <w:pPr>
              <w:pBdr>
                <w:top w:val="nil"/>
                <w:left w:val="nil"/>
                <w:bottom w:val="nil"/>
                <w:right w:val="nil"/>
                <w:between w:val="nil"/>
              </w:pBdr>
              <w:tabs>
                <w:tab w:val="left" w:pos="90"/>
              </w:tabs>
              <w:rPr>
                <w:i/>
                <w:color w:val="000000"/>
                <w:sz w:val="20"/>
                <w:szCs w:val="20"/>
              </w:rPr>
            </w:pPr>
            <w:r w:rsidRPr="00C865B8">
              <w:rPr>
                <w:color w:val="000000"/>
                <w:sz w:val="20"/>
              </w:rPr>
              <w:t>Systematization of experiences on the revision of the disability assessment and referral services in Cameroon and capturing OPDs new perception on the disability assessment and referral system in Cameroon.</w:t>
            </w:r>
          </w:p>
        </w:tc>
        <w:tc>
          <w:tcPr>
            <w:tcW w:w="1980" w:type="dxa"/>
            <w:shd w:val="clear" w:color="auto" w:fill="auto"/>
          </w:tcPr>
          <w:p w14:paraId="58DEFE45" w14:textId="6EFABF64" w:rsidR="00E21AFF" w:rsidRPr="007C72E0" w:rsidRDefault="00E21AFF" w:rsidP="00E21AFF">
            <w:pPr>
              <w:pBdr>
                <w:top w:val="nil"/>
                <w:left w:val="nil"/>
                <w:bottom w:val="nil"/>
                <w:right w:val="nil"/>
                <w:between w:val="nil"/>
              </w:pBdr>
              <w:tabs>
                <w:tab w:val="left" w:pos="90"/>
              </w:tabs>
              <w:jc w:val="both"/>
              <w:rPr>
                <w:color w:val="000000"/>
                <w:sz w:val="20"/>
                <w:szCs w:val="20"/>
              </w:rPr>
            </w:pPr>
            <w:r w:rsidRPr="007C72E0">
              <w:rPr>
                <w:color w:val="000000"/>
                <w:sz w:val="20"/>
              </w:rPr>
              <w:t>Systematization of good practices and lessons learned</w:t>
            </w:r>
          </w:p>
        </w:tc>
        <w:tc>
          <w:tcPr>
            <w:tcW w:w="2275" w:type="dxa"/>
            <w:shd w:val="clear" w:color="auto" w:fill="auto"/>
          </w:tcPr>
          <w:p w14:paraId="0029FF42" w14:textId="77777777" w:rsidR="00E21AFF" w:rsidRDefault="00E21AFF" w:rsidP="00E21AFF">
            <w:pPr>
              <w:pStyle w:val="ListParagraph"/>
              <w:numPr>
                <w:ilvl w:val="0"/>
                <w:numId w:val="44"/>
              </w:numPr>
              <w:pBdr>
                <w:top w:val="nil"/>
                <w:left w:val="nil"/>
                <w:bottom w:val="nil"/>
                <w:right w:val="nil"/>
                <w:between w:val="nil"/>
              </w:pBdr>
              <w:tabs>
                <w:tab w:val="left" w:pos="90"/>
              </w:tabs>
              <w:ind w:left="0" w:hanging="110"/>
              <w:rPr>
                <w:color w:val="000000"/>
                <w:sz w:val="20"/>
              </w:rPr>
            </w:pPr>
            <w:r w:rsidRPr="007C72E0">
              <w:rPr>
                <w:color w:val="000000"/>
                <w:sz w:val="20"/>
              </w:rPr>
              <w:t>UNS website</w:t>
            </w:r>
          </w:p>
          <w:p w14:paraId="09E312C2" w14:textId="45E8F58C" w:rsidR="00E21AFF" w:rsidRPr="007C72E0" w:rsidRDefault="00E21AFF" w:rsidP="001F7E7D">
            <w:pPr>
              <w:pStyle w:val="ListParagraph"/>
              <w:numPr>
                <w:ilvl w:val="0"/>
                <w:numId w:val="44"/>
              </w:numPr>
              <w:pBdr>
                <w:top w:val="nil"/>
                <w:left w:val="nil"/>
                <w:bottom w:val="nil"/>
                <w:right w:val="nil"/>
                <w:between w:val="nil"/>
              </w:pBdr>
              <w:tabs>
                <w:tab w:val="left" w:pos="90"/>
              </w:tabs>
              <w:ind w:left="0" w:hanging="110"/>
              <w:rPr>
                <w:color w:val="000000"/>
                <w:sz w:val="20"/>
                <w:szCs w:val="20"/>
              </w:rPr>
            </w:pPr>
            <w:r w:rsidRPr="004E0064">
              <w:rPr>
                <w:color w:val="000000"/>
                <w:sz w:val="20"/>
              </w:rPr>
              <w:t xml:space="preserve">Presentation session </w:t>
            </w:r>
            <w:r>
              <w:rPr>
                <w:color w:val="000000"/>
                <w:sz w:val="20"/>
              </w:rPr>
              <w:t xml:space="preserve">to </w:t>
            </w:r>
            <w:r w:rsidR="001F7E7D">
              <w:rPr>
                <w:color w:val="000000"/>
                <w:sz w:val="20"/>
              </w:rPr>
              <w:t>MINAS, DGSN, MINSANTE.</w:t>
            </w:r>
          </w:p>
        </w:tc>
      </w:tr>
      <w:tr w:rsidR="00E21AFF" w:rsidRPr="007C72E0" w14:paraId="51CB0E22" w14:textId="77777777" w:rsidTr="00536ADB">
        <w:trPr>
          <w:trHeight w:val="1222"/>
        </w:trPr>
        <w:tc>
          <w:tcPr>
            <w:tcW w:w="1800" w:type="dxa"/>
          </w:tcPr>
          <w:p w14:paraId="1ED9943A" w14:textId="0CA78924" w:rsidR="00E21AFF" w:rsidRDefault="00C865B8" w:rsidP="00E21AFF">
            <w:pPr>
              <w:pBdr>
                <w:top w:val="nil"/>
                <w:left w:val="nil"/>
                <w:bottom w:val="nil"/>
                <w:right w:val="nil"/>
                <w:between w:val="nil"/>
              </w:pBdr>
              <w:tabs>
                <w:tab w:val="left" w:pos="90"/>
              </w:tabs>
              <w:jc w:val="both"/>
              <w:rPr>
                <w:color w:val="000000"/>
                <w:sz w:val="20"/>
              </w:rPr>
            </w:pPr>
            <w:r>
              <w:rPr>
                <w:color w:val="000000"/>
                <w:sz w:val="20"/>
              </w:rPr>
              <w:lastRenderedPageBreak/>
              <w:t>Knowledge Products</w:t>
            </w:r>
          </w:p>
        </w:tc>
        <w:tc>
          <w:tcPr>
            <w:tcW w:w="2790" w:type="dxa"/>
            <w:shd w:val="clear" w:color="auto" w:fill="auto"/>
          </w:tcPr>
          <w:p w14:paraId="1C1848FE" w14:textId="1988FDCB" w:rsidR="00E21AFF" w:rsidRPr="00C865B8" w:rsidRDefault="00E21AFF" w:rsidP="00C865B8">
            <w:pPr>
              <w:pBdr>
                <w:top w:val="nil"/>
                <w:left w:val="nil"/>
                <w:bottom w:val="nil"/>
                <w:right w:val="nil"/>
                <w:between w:val="nil"/>
              </w:pBdr>
              <w:tabs>
                <w:tab w:val="left" w:pos="90"/>
              </w:tabs>
              <w:rPr>
                <w:color w:val="000000"/>
                <w:sz w:val="20"/>
              </w:rPr>
            </w:pPr>
            <w:r w:rsidRPr="00C865B8">
              <w:rPr>
                <w:color w:val="000000"/>
                <w:sz w:val="20"/>
              </w:rPr>
              <w:t xml:space="preserve">Systematization of experiences on CONRHA reform process aimed at improved its efficiency at monitoring disability inclusion in national development processes and supporting the enforcement of disability inclusive legislation. </w:t>
            </w:r>
          </w:p>
        </w:tc>
        <w:tc>
          <w:tcPr>
            <w:tcW w:w="1980" w:type="dxa"/>
            <w:shd w:val="clear" w:color="auto" w:fill="auto"/>
          </w:tcPr>
          <w:p w14:paraId="6AB4FC88" w14:textId="248D478F" w:rsidR="00E21AFF" w:rsidRPr="007C72E0" w:rsidRDefault="00E21AFF" w:rsidP="00E21AFF">
            <w:pPr>
              <w:pBdr>
                <w:top w:val="nil"/>
                <w:left w:val="nil"/>
                <w:bottom w:val="nil"/>
                <w:right w:val="nil"/>
                <w:between w:val="nil"/>
              </w:pBdr>
              <w:tabs>
                <w:tab w:val="left" w:pos="90"/>
              </w:tabs>
              <w:jc w:val="both"/>
              <w:rPr>
                <w:color w:val="000000"/>
                <w:sz w:val="20"/>
              </w:rPr>
            </w:pPr>
            <w:r w:rsidRPr="007C72E0">
              <w:rPr>
                <w:color w:val="000000"/>
                <w:sz w:val="20"/>
              </w:rPr>
              <w:t>Systematization of good practices and lessons learned</w:t>
            </w:r>
          </w:p>
        </w:tc>
        <w:tc>
          <w:tcPr>
            <w:tcW w:w="2275" w:type="dxa"/>
            <w:shd w:val="clear" w:color="auto" w:fill="auto"/>
          </w:tcPr>
          <w:p w14:paraId="2027794D" w14:textId="77777777" w:rsidR="00E21AFF" w:rsidRDefault="00E21AFF" w:rsidP="00E21AFF">
            <w:pPr>
              <w:pStyle w:val="ListParagraph"/>
              <w:numPr>
                <w:ilvl w:val="0"/>
                <w:numId w:val="44"/>
              </w:numPr>
              <w:pBdr>
                <w:top w:val="nil"/>
                <w:left w:val="nil"/>
                <w:bottom w:val="nil"/>
                <w:right w:val="nil"/>
                <w:between w:val="nil"/>
              </w:pBdr>
              <w:tabs>
                <w:tab w:val="left" w:pos="90"/>
              </w:tabs>
              <w:ind w:left="0" w:hanging="110"/>
              <w:rPr>
                <w:color w:val="000000"/>
                <w:sz w:val="20"/>
              </w:rPr>
            </w:pPr>
            <w:r w:rsidRPr="007C72E0">
              <w:rPr>
                <w:color w:val="000000"/>
                <w:sz w:val="20"/>
              </w:rPr>
              <w:t>UNS website</w:t>
            </w:r>
          </w:p>
          <w:p w14:paraId="3C48D974" w14:textId="5E38CA6E" w:rsidR="00E21AFF" w:rsidRPr="00C865B8" w:rsidRDefault="00E21AFF" w:rsidP="00E21AFF">
            <w:pPr>
              <w:pStyle w:val="ListParagraph"/>
              <w:numPr>
                <w:ilvl w:val="0"/>
                <w:numId w:val="44"/>
              </w:numPr>
              <w:pBdr>
                <w:top w:val="nil"/>
                <w:left w:val="nil"/>
                <w:bottom w:val="nil"/>
                <w:right w:val="nil"/>
                <w:between w:val="nil"/>
              </w:pBdr>
              <w:tabs>
                <w:tab w:val="left" w:pos="90"/>
              </w:tabs>
              <w:ind w:left="0" w:hanging="110"/>
              <w:rPr>
                <w:color w:val="000000"/>
                <w:sz w:val="20"/>
              </w:rPr>
            </w:pPr>
            <w:r w:rsidRPr="004E0064">
              <w:rPr>
                <w:color w:val="000000"/>
                <w:sz w:val="20"/>
              </w:rPr>
              <w:t xml:space="preserve">Presentation session </w:t>
            </w:r>
            <w:r>
              <w:rPr>
                <w:color w:val="000000"/>
                <w:sz w:val="20"/>
              </w:rPr>
              <w:t>to CONRHA</w:t>
            </w:r>
          </w:p>
        </w:tc>
      </w:tr>
    </w:tbl>
    <w:p w14:paraId="0D1033B5" w14:textId="77777777" w:rsidR="00835B5F" w:rsidRPr="007C72E0" w:rsidRDefault="00835B5F" w:rsidP="00084F28">
      <w:pPr>
        <w:pStyle w:val="Heading1"/>
        <w:numPr>
          <w:ilvl w:val="0"/>
          <w:numId w:val="1"/>
        </w:numPr>
      </w:pPr>
      <w:r w:rsidRPr="007C72E0">
        <w:t xml:space="preserve">Communications and </w:t>
      </w:r>
      <w:sdt>
        <w:sdtPr>
          <w:tag w:val="goog_rdk_92"/>
          <w:id w:val="-831060204"/>
        </w:sdtPr>
        <w:sdtEndPr/>
        <w:sdtContent/>
      </w:sdt>
      <w:r w:rsidRPr="007C72E0">
        <w:t>visibility</w:t>
      </w:r>
    </w:p>
    <w:p w14:paraId="419C6A1D" w14:textId="77777777" w:rsidR="00835B5F" w:rsidRPr="007C72E0" w:rsidRDefault="00835B5F" w:rsidP="00835B5F">
      <w:pPr>
        <w:spacing w:after="0" w:line="240" w:lineRule="auto"/>
      </w:pPr>
    </w:p>
    <w:p w14:paraId="289FBFB1" w14:textId="4D923EB4" w:rsidR="00835B5F" w:rsidRPr="007C72E0" w:rsidRDefault="00835B5F" w:rsidP="00835B5F">
      <w:pPr>
        <w:spacing w:after="0" w:line="240" w:lineRule="auto"/>
        <w:jc w:val="both"/>
      </w:pPr>
      <w:r w:rsidRPr="007C72E0">
        <w:t xml:space="preserve">The project will develop a </w:t>
      </w:r>
      <w:r w:rsidRPr="007C72E0">
        <w:rPr>
          <w:b/>
          <w:bCs/>
        </w:rPr>
        <w:t>Communication Plan</w:t>
      </w:r>
      <w:r w:rsidRPr="007C72E0">
        <w:t xml:space="preserve"> and establish an organizational structure for its implementation, in line with the project's governance structure (</w:t>
      </w:r>
      <w:r w:rsidRPr="007C72E0">
        <w:rPr>
          <w:i/>
          <w:iCs/>
        </w:rPr>
        <w:t>section 7</w:t>
      </w:r>
      <w:r w:rsidRPr="007C72E0">
        <w:t xml:space="preserve">). This structure will comprise two levels: advisory level </w:t>
      </w:r>
      <w:r w:rsidR="00D1748E">
        <w:t xml:space="preserve">at the UN communication Group (UNCG) </w:t>
      </w:r>
      <w:r w:rsidRPr="007C72E0">
        <w:t>and operational level.</w:t>
      </w:r>
    </w:p>
    <w:p w14:paraId="1389A506" w14:textId="77777777" w:rsidR="00835B5F" w:rsidRPr="007C72E0" w:rsidRDefault="00835B5F" w:rsidP="00835B5F">
      <w:pPr>
        <w:spacing w:after="0" w:line="240" w:lineRule="auto"/>
      </w:pPr>
    </w:p>
    <w:p w14:paraId="228C81BE" w14:textId="707A79E0" w:rsidR="00835B5F" w:rsidRPr="007C72E0" w:rsidRDefault="00835B5F" w:rsidP="00AD361D">
      <w:pPr>
        <w:numPr>
          <w:ilvl w:val="0"/>
          <w:numId w:val="24"/>
        </w:numPr>
        <w:pBdr>
          <w:top w:val="nil"/>
          <w:left w:val="nil"/>
          <w:bottom w:val="nil"/>
          <w:right w:val="nil"/>
          <w:between w:val="nil"/>
        </w:pBdr>
        <w:spacing w:after="0" w:line="240" w:lineRule="auto"/>
        <w:jc w:val="both"/>
        <w:rPr>
          <w:color w:val="000000"/>
        </w:rPr>
      </w:pPr>
      <w:r w:rsidRPr="007C72E0">
        <w:rPr>
          <w:b/>
          <w:bCs/>
          <w:color w:val="000000"/>
        </w:rPr>
        <w:t>Advisory level</w:t>
      </w:r>
      <w:r w:rsidRPr="007C72E0">
        <w:rPr>
          <w:color w:val="000000"/>
        </w:rPr>
        <w:t xml:space="preserve">: </w:t>
      </w:r>
      <w:r w:rsidR="005E78B5">
        <w:rPr>
          <w:color w:val="000000"/>
        </w:rPr>
        <w:t>The UN Communication Group in Cameroon - UNCG</w:t>
      </w:r>
      <w:r w:rsidRPr="007C72E0">
        <w:rPr>
          <w:color w:val="000000"/>
        </w:rPr>
        <w:t>,</w:t>
      </w:r>
      <w:r w:rsidR="00D1748E">
        <w:rPr>
          <w:color w:val="000000"/>
        </w:rPr>
        <w:t xml:space="preserve"> currently co-headed by the Representatives of UNICEF and ICU will provide strategic advice to the project team on the most effective approaches for </w:t>
      </w:r>
      <w:r w:rsidRPr="007C72E0">
        <w:rPr>
          <w:color w:val="000000"/>
        </w:rPr>
        <w:t xml:space="preserve">planning and </w:t>
      </w:r>
      <w:r w:rsidR="005E78B5">
        <w:rPr>
          <w:color w:val="000000"/>
        </w:rPr>
        <w:t>rolling-out</w:t>
      </w:r>
      <w:r w:rsidRPr="007C72E0">
        <w:rPr>
          <w:color w:val="000000"/>
        </w:rPr>
        <w:t xml:space="preserve"> the communication strategy for </w:t>
      </w:r>
      <w:r w:rsidR="00D1748E">
        <w:rPr>
          <w:color w:val="000000"/>
        </w:rPr>
        <w:t xml:space="preserve">the </w:t>
      </w:r>
      <w:r w:rsidRPr="007C72E0">
        <w:rPr>
          <w:color w:val="000000"/>
        </w:rPr>
        <w:t>project</w:t>
      </w:r>
      <w:r w:rsidR="005E78B5">
        <w:rPr>
          <w:color w:val="000000"/>
        </w:rPr>
        <w:t xml:space="preserve"> as well as</w:t>
      </w:r>
      <w:r w:rsidRPr="007C72E0">
        <w:rPr>
          <w:color w:val="000000"/>
        </w:rPr>
        <w:t xml:space="preserve"> evaluating progress of the communication </w:t>
      </w:r>
      <w:r w:rsidR="005E78B5">
        <w:rPr>
          <w:color w:val="000000"/>
        </w:rPr>
        <w:t xml:space="preserve">plan. The group will equally advice on </w:t>
      </w:r>
      <w:r w:rsidRPr="007C72E0">
        <w:rPr>
          <w:color w:val="000000"/>
        </w:rPr>
        <w:t>agreeing and defining communication actions designed to respond to project requirements, identifying new areas and opportunities for action, settling any disagreements between the counterparts on communication issues that have arisen and have not been previously resolved, and presenting the communication plan to the Steering and Technical Committees for approval.</w:t>
      </w:r>
    </w:p>
    <w:p w14:paraId="035A1019" w14:textId="77777777" w:rsidR="00835B5F" w:rsidRPr="007C72E0" w:rsidRDefault="00835B5F" w:rsidP="00835B5F">
      <w:pPr>
        <w:spacing w:after="0" w:line="240" w:lineRule="auto"/>
        <w:jc w:val="both"/>
      </w:pPr>
    </w:p>
    <w:p w14:paraId="312839CB" w14:textId="2A446249" w:rsidR="00835B5F" w:rsidRPr="007C72E0" w:rsidRDefault="00835B5F" w:rsidP="00AD361D">
      <w:pPr>
        <w:numPr>
          <w:ilvl w:val="0"/>
          <w:numId w:val="24"/>
        </w:numPr>
        <w:pBdr>
          <w:top w:val="nil"/>
          <w:left w:val="nil"/>
          <w:bottom w:val="nil"/>
          <w:right w:val="nil"/>
          <w:between w:val="nil"/>
        </w:pBdr>
        <w:spacing w:after="0" w:line="240" w:lineRule="auto"/>
        <w:jc w:val="both"/>
        <w:rPr>
          <w:color w:val="000000"/>
        </w:rPr>
      </w:pPr>
      <w:r w:rsidRPr="007C72E0">
        <w:rPr>
          <w:b/>
          <w:bCs/>
          <w:color w:val="000000"/>
        </w:rPr>
        <w:t>Operational level</w:t>
      </w:r>
      <w:r w:rsidRPr="007C72E0">
        <w:rPr>
          <w:color w:val="000000"/>
        </w:rPr>
        <w:t xml:space="preserve">: It will be formed by </w:t>
      </w:r>
      <w:r w:rsidR="005E78B5">
        <w:rPr>
          <w:color w:val="000000"/>
        </w:rPr>
        <w:t>the communication officers of the three implementing Agencies and RCO</w:t>
      </w:r>
      <w:r w:rsidRPr="007C72E0">
        <w:rPr>
          <w:color w:val="000000"/>
        </w:rPr>
        <w:t xml:space="preserve">. It will be responsible for the implementation of the strategic communication </w:t>
      </w:r>
      <w:r w:rsidR="005E78B5">
        <w:rPr>
          <w:color w:val="000000"/>
        </w:rPr>
        <w:t>plan</w:t>
      </w:r>
      <w:r w:rsidRPr="007C72E0">
        <w:rPr>
          <w:color w:val="000000"/>
        </w:rPr>
        <w:t>. The operational level shall regularly report to the</w:t>
      </w:r>
      <w:r w:rsidR="005E78B5">
        <w:rPr>
          <w:color w:val="000000"/>
        </w:rPr>
        <w:t xml:space="preserve"> UNCG and technical working group </w:t>
      </w:r>
      <w:r w:rsidRPr="007C72E0">
        <w:rPr>
          <w:color w:val="000000"/>
        </w:rPr>
        <w:t xml:space="preserve">on the progress of the communication plans contained in the work plan. </w:t>
      </w:r>
    </w:p>
    <w:p w14:paraId="6F3DE8C0" w14:textId="77777777" w:rsidR="00835B5F" w:rsidRPr="007C72E0" w:rsidRDefault="00835B5F" w:rsidP="00835B5F">
      <w:pPr>
        <w:spacing w:after="0" w:line="240" w:lineRule="auto"/>
      </w:pPr>
    </w:p>
    <w:p w14:paraId="3516FCF2" w14:textId="77777777" w:rsidR="00835B5F" w:rsidRPr="007C72E0" w:rsidRDefault="00835B5F" w:rsidP="00835B5F">
      <w:pPr>
        <w:spacing w:after="0" w:line="240" w:lineRule="auto"/>
        <w:jc w:val="both"/>
      </w:pPr>
      <w:r w:rsidRPr="007C72E0">
        <w:t xml:space="preserve">To ensure the visibility of the Joint Program, the communication plan will include specific actions for media management through press releases of relevant activities, </w:t>
      </w:r>
      <w:proofErr w:type="gramStart"/>
      <w:r w:rsidRPr="007C72E0">
        <w:t>spokespersons</w:t>
      </w:r>
      <w:proofErr w:type="gramEnd"/>
      <w:r w:rsidRPr="007C72E0">
        <w:t xml:space="preserve"> and postings on the implementing agencies' social media to inform about project activities and outcomes, in compliance with the established organizational guidelines. </w:t>
      </w:r>
    </w:p>
    <w:p w14:paraId="4DF298AB" w14:textId="77777777" w:rsidR="00835B5F" w:rsidRPr="007C72E0" w:rsidRDefault="00835B5F" w:rsidP="00835B5F">
      <w:pPr>
        <w:spacing w:after="0" w:line="240" w:lineRule="auto"/>
        <w:jc w:val="both"/>
      </w:pPr>
    </w:p>
    <w:p w14:paraId="6ED7C045" w14:textId="77777777" w:rsidR="00835B5F" w:rsidRPr="007C72E0" w:rsidRDefault="00835B5F" w:rsidP="00835B5F">
      <w:pPr>
        <w:spacing w:after="0" w:line="240" w:lineRule="auto"/>
        <w:jc w:val="both"/>
      </w:pPr>
      <w:r w:rsidRPr="007C72E0">
        <w:t xml:space="preserve">Furthermore, </w:t>
      </w:r>
      <w:proofErr w:type="gramStart"/>
      <w:r w:rsidRPr="007C72E0">
        <w:t>in order to</w:t>
      </w:r>
      <w:proofErr w:type="gramEnd"/>
      <w:r w:rsidRPr="007C72E0">
        <w:t xml:space="preserve"> comply with organizational guidelines on visibility and dissemination, all project outputs must include the logos of the partners involved, including official counterparts, the UNPRPD and implementing agencies. For example, videos, </w:t>
      </w:r>
      <w:proofErr w:type="gramStart"/>
      <w:r w:rsidRPr="007C72E0">
        <w:t>publications</w:t>
      </w:r>
      <w:proofErr w:type="gramEnd"/>
      <w:r w:rsidRPr="007C72E0">
        <w:t xml:space="preserve"> and invitations to events. Table 5 shows the main communication outputs to be developed by the project. </w:t>
      </w:r>
    </w:p>
    <w:p w14:paraId="65F80356" w14:textId="77777777" w:rsidR="00835B5F" w:rsidRPr="007C72E0" w:rsidRDefault="00835B5F" w:rsidP="00835B5F">
      <w:pPr>
        <w:spacing w:after="0" w:line="240" w:lineRule="auto"/>
        <w:rPr>
          <w:sz w:val="20"/>
          <w:szCs w:val="20"/>
        </w:rPr>
      </w:pPr>
    </w:p>
    <w:p w14:paraId="06F1453D" w14:textId="77777777" w:rsidR="001122C9" w:rsidRPr="007C72E0" w:rsidRDefault="001122C9" w:rsidP="00835B5F">
      <w:pPr>
        <w:spacing w:after="0" w:line="240" w:lineRule="auto"/>
        <w:jc w:val="both"/>
      </w:pPr>
    </w:p>
    <w:p w14:paraId="2F209C01" w14:textId="77777777" w:rsidR="00835B5F" w:rsidRPr="007C72E0" w:rsidRDefault="00835B5F" w:rsidP="00835B5F">
      <w:pPr>
        <w:pBdr>
          <w:top w:val="nil"/>
          <w:left w:val="nil"/>
          <w:bottom w:val="nil"/>
          <w:right w:val="nil"/>
          <w:between w:val="nil"/>
        </w:pBdr>
        <w:tabs>
          <w:tab w:val="left" w:pos="90"/>
        </w:tabs>
        <w:spacing w:after="0" w:line="240" w:lineRule="auto"/>
        <w:ind w:left="720"/>
        <w:jc w:val="both"/>
        <w:rPr>
          <w:b/>
          <w:color w:val="000000"/>
        </w:rPr>
      </w:pPr>
      <w:r w:rsidRPr="007C72E0">
        <w:rPr>
          <w:b/>
          <w:color w:val="000000"/>
        </w:rPr>
        <w:t>Table 5</w:t>
      </w:r>
      <w:r w:rsidRPr="007C72E0">
        <w:rPr>
          <w:b/>
          <w:color w:val="000000"/>
        </w:rPr>
        <w:tab/>
        <w:t>Communications outputs</w:t>
      </w:r>
    </w:p>
    <w:tbl>
      <w:tblPr>
        <w:tblW w:w="9895" w:type="dxa"/>
        <w:tblInd w:w="3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3325"/>
        <w:gridCol w:w="2340"/>
        <w:gridCol w:w="4230"/>
      </w:tblGrid>
      <w:tr w:rsidR="00835B5F" w:rsidRPr="007C72E0" w14:paraId="72C373AC" w14:textId="77777777" w:rsidTr="00B44C0B">
        <w:tc>
          <w:tcPr>
            <w:tcW w:w="3325" w:type="dxa"/>
            <w:shd w:val="clear" w:color="auto" w:fill="DBE5F1"/>
          </w:tcPr>
          <w:p w14:paraId="54889914" w14:textId="77777777" w:rsidR="00835B5F" w:rsidRPr="007C72E0" w:rsidRDefault="00835B5F" w:rsidP="00B44C0B">
            <w:pPr>
              <w:pBdr>
                <w:top w:val="nil"/>
                <w:left w:val="nil"/>
                <w:bottom w:val="nil"/>
                <w:right w:val="nil"/>
                <w:between w:val="nil"/>
              </w:pBdr>
              <w:tabs>
                <w:tab w:val="left" w:pos="90"/>
              </w:tabs>
              <w:jc w:val="both"/>
              <w:rPr>
                <w:b/>
                <w:i/>
                <w:color w:val="000000"/>
              </w:rPr>
            </w:pPr>
            <w:r w:rsidRPr="007C72E0">
              <w:rPr>
                <w:b/>
                <w:i/>
                <w:color w:val="000000"/>
              </w:rPr>
              <w:lastRenderedPageBreak/>
              <w:t>Output</w:t>
            </w:r>
          </w:p>
        </w:tc>
        <w:tc>
          <w:tcPr>
            <w:tcW w:w="2340" w:type="dxa"/>
            <w:shd w:val="clear" w:color="auto" w:fill="DBE5F1"/>
          </w:tcPr>
          <w:p w14:paraId="17657E24" w14:textId="77777777" w:rsidR="00835B5F" w:rsidRPr="007C72E0" w:rsidRDefault="00835B5F" w:rsidP="00B44C0B">
            <w:pPr>
              <w:pBdr>
                <w:top w:val="nil"/>
                <w:left w:val="nil"/>
                <w:bottom w:val="nil"/>
                <w:right w:val="nil"/>
                <w:between w:val="nil"/>
              </w:pBdr>
              <w:tabs>
                <w:tab w:val="left" w:pos="90"/>
              </w:tabs>
              <w:jc w:val="both"/>
              <w:rPr>
                <w:b/>
                <w:i/>
                <w:color w:val="000000"/>
              </w:rPr>
            </w:pPr>
            <w:r w:rsidRPr="007C72E0">
              <w:rPr>
                <w:b/>
                <w:i/>
                <w:color w:val="000000"/>
              </w:rPr>
              <w:t>Type of communication output</w:t>
            </w:r>
          </w:p>
        </w:tc>
        <w:tc>
          <w:tcPr>
            <w:tcW w:w="4230" w:type="dxa"/>
            <w:shd w:val="clear" w:color="auto" w:fill="DBE5F1"/>
          </w:tcPr>
          <w:p w14:paraId="2BA4F7CE" w14:textId="77777777" w:rsidR="00835B5F" w:rsidRPr="007C72E0" w:rsidRDefault="00835B5F" w:rsidP="00B44C0B">
            <w:pPr>
              <w:pBdr>
                <w:top w:val="nil"/>
                <w:left w:val="nil"/>
                <w:bottom w:val="nil"/>
                <w:right w:val="nil"/>
                <w:between w:val="nil"/>
              </w:pBdr>
              <w:tabs>
                <w:tab w:val="left" w:pos="90"/>
              </w:tabs>
              <w:jc w:val="both"/>
              <w:rPr>
                <w:b/>
                <w:i/>
                <w:color w:val="000000"/>
              </w:rPr>
            </w:pPr>
            <w:r w:rsidRPr="007C72E0">
              <w:rPr>
                <w:b/>
                <w:i/>
                <w:color w:val="000000"/>
              </w:rPr>
              <w:t>Expected dissemination and use</w:t>
            </w:r>
          </w:p>
        </w:tc>
      </w:tr>
      <w:tr w:rsidR="00835B5F" w:rsidRPr="007C72E0" w14:paraId="561D2DDE" w14:textId="77777777" w:rsidTr="00B44C0B">
        <w:tc>
          <w:tcPr>
            <w:tcW w:w="3325" w:type="dxa"/>
          </w:tcPr>
          <w:p w14:paraId="4F398585" w14:textId="77777777" w:rsidR="00835B5F" w:rsidRPr="007C72E0" w:rsidRDefault="00835B5F" w:rsidP="00B44C0B">
            <w:pPr>
              <w:pBdr>
                <w:top w:val="nil"/>
                <w:left w:val="nil"/>
                <w:bottom w:val="nil"/>
                <w:right w:val="nil"/>
                <w:between w:val="nil"/>
              </w:pBdr>
              <w:tabs>
                <w:tab w:val="left" w:pos="90"/>
              </w:tabs>
              <w:rPr>
                <w:color w:val="000000"/>
              </w:rPr>
            </w:pPr>
            <w:r w:rsidRPr="007C72E0">
              <w:rPr>
                <w:color w:val="000000"/>
              </w:rPr>
              <w:t>Joint Program Communication Plan</w:t>
            </w:r>
          </w:p>
        </w:tc>
        <w:tc>
          <w:tcPr>
            <w:tcW w:w="2340" w:type="dxa"/>
          </w:tcPr>
          <w:p w14:paraId="6CC418DA" w14:textId="77777777" w:rsidR="00835B5F" w:rsidRPr="007C72E0" w:rsidRDefault="00835B5F" w:rsidP="00B44C0B">
            <w:pPr>
              <w:pBdr>
                <w:top w:val="nil"/>
                <w:left w:val="nil"/>
                <w:bottom w:val="nil"/>
                <w:right w:val="nil"/>
                <w:between w:val="nil"/>
              </w:pBdr>
              <w:tabs>
                <w:tab w:val="left" w:pos="90"/>
              </w:tabs>
              <w:jc w:val="both"/>
              <w:rPr>
                <w:color w:val="000000"/>
              </w:rPr>
            </w:pPr>
            <w:r w:rsidRPr="007C72E0">
              <w:rPr>
                <w:color w:val="000000"/>
              </w:rPr>
              <w:t xml:space="preserve">Work Plan </w:t>
            </w:r>
          </w:p>
        </w:tc>
        <w:tc>
          <w:tcPr>
            <w:tcW w:w="4230" w:type="dxa"/>
          </w:tcPr>
          <w:p w14:paraId="39FA65B9" w14:textId="77777777" w:rsidR="00835B5F" w:rsidRPr="007C72E0" w:rsidRDefault="00835B5F" w:rsidP="00B44C0B">
            <w:pPr>
              <w:pBdr>
                <w:top w:val="nil"/>
                <w:left w:val="nil"/>
                <w:bottom w:val="nil"/>
                <w:right w:val="nil"/>
                <w:between w:val="nil"/>
              </w:pBdr>
              <w:tabs>
                <w:tab w:val="left" w:pos="90"/>
              </w:tabs>
              <w:rPr>
                <w:color w:val="000000"/>
              </w:rPr>
            </w:pPr>
            <w:r w:rsidRPr="007C72E0">
              <w:rPr>
                <w:color w:val="000000"/>
              </w:rPr>
              <w:t>Implementing agencies, Joint Program strategic partners</w:t>
            </w:r>
          </w:p>
        </w:tc>
      </w:tr>
      <w:tr w:rsidR="00835B5F" w:rsidRPr="007C72E0" w14:paraId="3220AB46" w14:textId="77777777" w:rsidTr="00B44C0B">
        <w:tc>
          <w:tcPr>
            <w:tcW w:w="3325" w:type="dxa"/>
          </w:tcPr>
          <w:p w14:paraId="38757850" w14:textId="77777777" w:rsidR="00835B5F" w:rsidRPr="007C72E0" w:rsidRDefault="00835B5F" w:rsidP="00B44C0B">
            <w:pPr>
              <w:pBdr>
                <w:top w:val="nil"/>
                <w:left w:val="nil"/>
                <w:bottom w:val="nil"/>
                <w:right w:val="nil"/>
                <w:between w:val="nil"/>
              </w:pBdr>
              <w:tabs>
                <w:tab w:val="left" w:pos="90"/>
              </w:tabs>
              <w:rPr>
                <w:color w:val="000000"/>
              </w:rPr>
            </w:pPr>
            <w:r w:rsidRPr="007C72E0">
              <w:rPr>
                <w:color w:val="000000"/>
              </w:rPr>
              <w:t>Information about the project and its activities</w:t>
            </w:r>
          </w:p>
        </w:tc>
        <w:tc>
          <w:tcPr>
            <w:tcW w:w="2340" w:type="dxa"/>
          </w:tcPr>
          <w:p w14:paraId="0D9566AA" w14:textId="77777777" w:rsidR="00835B5F" w:rsidRPr="007C72E0" w:rsidRDefault="00835B5F" w:rsidP="00B44C0B">
            <w:pPr>
              <w:pBdr>
                <w:top w:val="nil"/>
                <w:left w:val="nil"/>
                <w:bottom w:val="nil"/>
                <w:right w:val="nil"/>
                <w:between w:val="nil"/>
              </w:pBdr>
              <w:tabs>
                <w:tab w:val="left" w:pos="90"/>
              </w:tabs>
              <w:rPr>
                <w:color w:val="000000"/>
              </w:rPr>
            </w:pPr>
            <w:r w:rsidRPr="007C72E0">
              <w:rPr>
                <w:color w:val="000000"/>
              </w:rPr>
              <w:t>Videos, postings on social media, website</w:t>
            </w:r>
          </w:p>
        </w:tc>
        <w:tc>
          <w:tcPr>
            <w:tcW w:w="4230" w:type="dxa"/>
          </w:tcPr>
          <w:p w14:paraId="379033D1" w14:textId="77777777" w:rsidR="00835B5F" w:rsidRPr="007C72E0" w:rsidRDefault="00835B5F" w:rsidP="00B44C0B">
            <w:pPr>
              <w:pBdr>
                <w:top w:val="nil"/>
                <w:left w:val="nil"/>
                <w:bottom w:val="nil"/>
                <w:right w:val="nil"/>
                <w:between w:val="nil"/>
              </w:pBdr>
              <w:tabs>
                <w:tab w:val="left" w:pos="90"/>
              </w:tabs>
              <w:rPr>
                <w:color w:val="000000"/>
              </w:rPr>
            </w:pPr>
            <w:r w:rsidRPr="007C72E0">
              <w:rPr>
                <w:color w:val="000000"/>
              </w:rPr>
              <w:t>Social media, project training activities, forums</w:t>
            </w:r>
          </w:p>
        </w:tc>
      </w:tr>
      <w:tr w:rsidR="00835B5F" w:rsidRPr="007C72E0" w14:paraId="1DFCADF1" w14:textId="77777777" w:rsidTr="00B44C0B">
        <w:tc>
          <w:tcPr>
            <w:tcW w:w="3325" w:type="dxa"/>
          </w:tcPr>
          <w:p w14:paraId="2A5767CF" w14:textId="77777777" w:rsidR="00835B5F" w:rsidRPr="007C72E0" w:rsidRDefault="00835B5F" w:rsidP="00B44C0B">
            <w:pPr>
              <w:pBdr>
                <w:top w:val="nil"/>
                <w:left w:val="nil"/>
                <w:bottom w:val="nil"/>
                <w:right w:val="nil"/>
                <w:between w:val="nil"/>
              </w:pBdr>
              <w:tabs>
                <w:tab w:val="left" w:pos="90"/>
              </w:tabs>
              <w:rPr>
                <w:color w:val="000000"/>
              </w:rPr>
            </w:pPr>
            <w:r w:rsidRPr="007C72E0">
              <w:rPr>
                <w:color w:val="000000"/>
              </w:rPr>
              <w:t xml:space="preserve">Project outcomes (first year and closure of the project) </w:t>
            </w:r>
          </w:p>
        </w:tc>
        <w:tc>
          <w:tcPr>
            <w:tcW w:w="2340" w:type="dxa"/>
          </w:tcPr>
          <w:p w14:paraId="76363FB2" w14:textId="77777777" w:rsidR="00835B5F" w:rsidRPr="007C72E0" w:rsidRDefault="00835B5F" w:rsidP="00B44C0B">
            <w:pPr>
              <w:pBdr>
                <w:top w:val="nil"/>
                <w:left w:val="nil"/>
                <w:bottom w:val="nil"/>
                <w:right w:val="nil"/>
                <w:between w:val="nil"/>
              </w:pBdr>
              <w:tabs>
                <w:tab w:val="left" w:pos="90"/>
              </w:tabs>
              <w:rPr>
                <w:color w:val="000000"/>
              </w:rPr>
            </w:pPr>
            <w:r w:rsidRPr="007C72E0">
              <w:rPr>
                <w:color w:val="000000"/>
              </w:rPr>
              <w:t>Videos</w:t>
            </w:r>
          </w:p>
          <w:p w14:paraId="1A368527" w14:textId="77777777" w:rsidR="00835B5F" w:rsidRPr="007C72E0" w:rsidRDefault="00835B5F" w:rsidP="00B44C0B">
            <w:pPr>
              <w:pBdr>
                <w:top w:val="nil"/>
                <w:left w:val="nil"/>
                <w:bottom w:val="nil"/>
                <w:right w:val="nil"/>
                <w:between w:val="nil"/>
              </w:pBdr>
              <w:tabs>
                <w:tab w:val="left" w:pos="90"/>
              </w:tabs>
              <w:rPr>
                <w:color w:val="000000"/>
              </w:rPr>
            </w:pPr>
            <w:r w:rsidRPr="007C72E0">
              <w:rPr>
                <w:color w:val="000000"/>
              </w:rPr>
              <w:t>Progress report submitted to the UNPRPD Secretariat</w:t>
            </w:r>
          </w:p>
        </w:tc>
        <w:tc>
          <w:tcPr>
            <w:tcW w:w="4230" w:type="dxa"/>
          </w:tcPr>
          <w:p w14:paraId="389EFBD1" w14:textId="77777777" w:rsidR="00835B5F" w:rsidRPr="007C72E0" w:rsidRDefault="00835B5F" w:rsidP="00B44C0B">
            <w:pPr>
              <w:pBdr>
                <w:top w:val="nil"/>
                <w:left w:val="nil"/>
                <w:bottom w:val="nil"/>
                <w:right w:val="nil"/>
                <w:between w:val="nil"/>
              </w:pBdr>
              <w:tabs>
                <w:tab w:val="left" w:pos="90"/>
              </w:tabs>
              <w:rPr>
                <w:color w:val="000000"/>
              </w:rPr>
            </w:pPr>
            <w:r w:rsidRPr="007C72E0">
              <w:rPr>
                <w:color w:val="000000"/>
              </w:rPr>
              <w:t xml:space="preserve">Activity to present the outcomes of the first year and closure of the project. </w:t>
            </w:r>
          </w:p>
          <w:p w14:paraId="462F41D0" w14:textId="77777777" w:rsidR="00835B5F" w:rsidRPr="007C72E0" w:rsidRDefault="00835B5F" w:rsidP="00B44C0B">
            <w:pPr>
              <w:pBdr>
                <w:top w:val="nil"/>
                <w:left w:val="nil"/>
                <w:bottom w:val="nil"/>
                <w:right w:val="nil"/>
                <w:between w:val="nil"/>
              </w:pBdr>
              <w:tabs>
                <w:tab w:val="left" w:pos="90"/>
              </w:tabs>
              <w:rPr>
                <w:color w:val="000000"/>
              </w:rPr>
            </w:pPr>
            <w:r w:rsidRPr="007C72E0">
              <w:rPr>
                <w:color w:val="000000"/>
              </w:rPr>
              <w:t>Videos</w:t>
            </w:r>
          </w:p>
        </w:tc>
      </w:tr>
      <w:tr w:rsidR="00835B5F" w:rsidRPr="007C72E0" w14:paraId="660DF013" w14:textId="77777777" w:rsidTr="00B44C0B">
        <w:tc>
          <w:tcPr>
            <w:tcW w:w="3325" w:type="dxa"/>
          </w:tcPr>
          <w:p w14:paraId="01A9C72E" w14:textId="33CE0C0D" w:rsidR="00835B5F" w:rsidRPr="007C72E0" w:rsidRDefault="00835B5F" w:rsidP="00B44C0B">
            <w:pPr>
              <w:pBdr>
                <w:top w:val="nil"/>
                <w:left w:val="nil"/>
                <w:bottom w:val="nil"/>
                <w:right w:val="nil"/>
                <w:between w:val="nil"/>
              </w:pBdr>
              <w:tabs>
                <w:tab w:val="left" w:pos="90"/>
              </w:tabs>
              <w:rPr>
                <w:i/>
                <w:color w:val="000000"/>
              </w:rPr>
            </w:pPr>
            <w:r w:rsidRPr="007C72E0">
              <w:rPr>
                <w:color w:val="000000"/>
              </w:rPr>
              <w:t xml:space="preserve">Communication and dialogue to raise awareness and make disability visible in </w:t>
            </w:r>
            <w:r w:rsidR="000D614E">
              <w:rPr>
                <w:color w:val="000000"/>
              </w:rPr>
              <w:t>Cameroon</w:t>
            </w:r>
            <w:r w:rsidRPr="007C72E0">
              <w:rPr>
                <w:color w:val="000000"/>
              </w:rPr>
              <w:t>.</w:t>
            </w:r>
          </w:p>
        </w:tc>
        <w:tc>
          <w:tcPr>
            <w:tcW w:w="2340" w:type="dxa"/>
          </w:tcPr>
          <w:p w14:paraId="694ACDE8" w14:textId="77777777" w:rsidR="00835B5F" w:rsidRPr="007C72E0" w:rsidRDefault="00835B5F" w:rsidP="00B44C0B">
            <w:pPr>
              <w:pBdr>
                <w:top w:val="nil"/>
                <w:left w:val="nil"/>
                <w:bottom w:val="nil"/>
                <w:right w:val="nil"/>
                <w:between w:val="nil"/>
              </w:pBdr>
              <w:tabs>
                <w:tab w:val="left" w:pos="90"/>
              </w:tabs>
              <w:rPr>
                <w:i/>
                <w:color w:val="000000"/>
              </w:rPr>
            </w:pPr>
            <w:r w:rsidRPr="007C72E0">
              <w:rPr>
                <w:color w:val="000000"/>
              </w:rPr>
              <w:t>Communication and dialogue plan with key partners.</w:t>
            </w:r>
          </w:p>
        </w:tc>
        <w:tc>
          <w:tcPr>
            <w:tcW w:w="4230" w:type="dxa"/>
          </w:tcPr>
          <w:p w14:paraId="75CA1ED6" w14:textId="77777777" w:rsidR="00835B5F" w:rsidRPr="007C72E0" w:rsidRDefault="00835B5F" w:rsidP="00B44C0B">
            <w:pPr>
              <w:pBdr>
                <w:top w:val="nil"/>
                <w:left w:val="nil"/>
                <w:bottom w:val="nil"/>
                <w:right w:val="nil"/>
                <w:between w:val="nil"/>
              </w:pBdr>
              <w:tabs>
                <w:tab w:val="left" w:pos="90"/>
              </w:tabs>
              <w:rPr>
                <w:i/>
                <w:color w:val="000000"/>
              </w:rPr>
            </w:pPr>
            <w:r w:rsidRPr="007C72E0">
              <w:rPr>
                <w:color w:val="000000"/>
              </w:rPr>
              <w:t xml:space="preserve">Opportunities for dialogue organized by the project, such as working sessions of the multi-stakeholder technical group, round table of OPDs, national mechanism to follow up on the SDGs. </w:t>
            </w:r>
          </w:p>
        </w:tc>
      </w:tr>
    </w:tbl>
    <w:p w14:paraId="3FBFFE51" w14:textId="77777777" w:rsidR="00835B5F" w:rsidRPr="007C72E0" w:rsidRDefault="00835B5F" w:rsidP="00835B5F">
      <w:pPr>
        <w:pBdr>
          <w:top w:val="nil"/>
          <w:left w:val="nil"/>
          <w:bottom w:val="nil"/>
          <w:right w:val="nil"/>
          <w:between w:val="nil"/>
        </w:pBdr>
        <w:tabs>
          <w:tab w:val="left" w:pos="90"/>
        </w:tabs>
        <w:spacing w:after="0"/>
        <w:ind w:left="630"/>
        <w:rPr>
          <w:rFonts w:ascii="Cambria" w:eastAsia="Cambria" w:hAnsi="Cambria" w:cs="Cambria"/>
          <w:color w:val="366091"/>
          <w:sz w:val="32"/>
          <w:szCs w:val="32"/>
        </w:rPr>
      </w:pPr>
    </w:p>
    <w:p w14:paraId="438C351A" w14:textId="77777777" w:rsidR="00835B5F" w:rsidRPr="007C72E0" w:rsidRDefault="00835B5F" w:rsidP="00084F28">
      <w:pPr>
        <w:numPr>
          <w:ilvl w:val="0"/>
          <w:numId w:val="1"/>
        </w:numPr>
        <w:pBdr>
          <w:top w:val="nil"/>
          <w:left w:val="nil"/>
          <w:bottom w:val="nil"/>
          <w:right w:val="nil"/>
          <w:between w:val="nil"/>
        </w:pBdr>
        <w:tabs>
          <w:tab w:val="left" w:pos="90"/>
        </w:tabs>
        <w:ind w:firstLine="0"/>
        <w:rPr>
          <w:rFonts w:ascii="Cambria" w:eastAsia="Cambria" w:hAnsi="Cambria" w:cs="Cambria"/>
          <w:color w:val="366091"/>
          <w:sz w:val="32"/>
          <w:szCs w:val="32"/>
        </w:rPr>
      </w:pPr>
      <w:r w:rsidRPr="007C72E0">
        <w:rPr>
          <w:rFonts w:ascii="Cambria" w:eastAsia="Cambria" w:hAnsi="Cambria" w:cs="Cambria"/>
          <w:color w:val="366091"/>
          <w:sz w:val="32"/>
          <w:szCs w:val="32"/>
        </w:rPr>
        <w:t xml:space="preserve">Monitoring and </w:t>
      </w:r>
      <w:sdt>
        <w:sdtPr>
          <w:tag w:val="goog_rdk_93"/>
          <w:id w:val="-504591724"/>
        </w:sdtPr>
        <w:sdtEndPr/>
        <w:sdtContent/>
      </w:sdt>
      <w:r w:rsidRPr="007C72E0">
        <w:rPr>
          <w:rFonts w:ascii="Cambria" w:eastAsia="Cambria" w:hAnsi="Cambria" w:cs="Cambria"/>
          <w:color w:val="366091"/>
          <w:sz w:val="32"/>
          <w:szCs w:val="32"/>
        </w:rPr>
        <w:t xml:space="preserve">Evaluation  </w:t>
      </w:r>
    </w:p>
    <w:p w14:paraId="74DE11D1" w14:textId="77777777" w:rsidR="00835B5F" w:rsidRPr="007C72E0" w:rsidRDefault="00835B5F" w:rsidP="00835B5F">
      <w:pPr>
        <w:spacing w:line="240" w:lineRule="auto"/>
        <w:ind w:left="630"/>
        <w:jc w:val="both"/>
      </w:pPr>
      <w:r w:rsidRPr="007C72E0">
        <w:t xml:space="preserve">The Joint Program will design a Monitoring and Evaluation Plan that will include the following activities: </w:t>
      </w:r>
    </w:p>
    <w:p w14:paraId="065E63EF" w14:textId="77777777" w:rsidR="00835B5F" w:rsidRPr="007C72E0" w:rsidRDefault="00835B5F" w:rsidP="00AD361D">
      <w:pPr>
        <w:numPr>
          <w:ilvl w:val="0"/>
          <w:numId w:val="21"/>
        </w:numPr>
        <w:pBdr>
          <w:top w:val="nil"/>
          <w:left w:val="nil"/>
          <w:bottom w:val="nil"/>
          <w:right w:val="nil"/>
          <w:between w:val="nil"/>
        </w:pBdr>
        <w:spacing w:after="0" w:line="240" w:lineRule="auto"/>
        <w:jc w:val="both"/>
        <w:rPr>
          <w:b/>
          <w:color w:val="000000"/>
        </w:rPr>
      </w:pPr>
      <w:r w:rsidRPr="007C72E0">
        <w:rPr>
          <w:b/>
          <w:bCs/>
          <w:color w:val="000000"/>
        </w:rPr>
        <w:t>Monitoring the project's progress in achieving outcomes</w:t>
      </w:r>
      <w:r w:rsidRPr="007C72E0">
        <w:rPr>
          <w:color w:val="000000"/>
        </w:rPr>
        <w:t xml:space="preserve">. This will consist of collecting and </w:t>
      </w:r>
      <w:proofErr w:type="spellStart"/>
      <w:r w:rsidRPr="007C72E0">
        <w:rPr>
          <w:color w:val="000000"/>
        </w:rPr>
        <w:t>analysing</w:t>
      </w:r>
      <w:proofErr w:type="spellEnd"/>
      <w:r w:rsidRPr="007C72E0">
        <w:rPr>
          <w:color w:val="000000"/>
        </w:rPr>
        <w:t xml:space="preserve"> data on progress against the outcome indicators in the project's Outcomes Framework, </w:t>
      </w:r>
      <w:proofErr w:type="gramStart"/>
      <w:r w:rsidRPr="007C72E0">
        <w:rPr>
          <w:color w:val="000000"/>
        </w:rPr>
        <w:t>in order to</w:t>
      </w:r>
      <w:proofErr w:type="gramEnd"/>
      <w:r w:rsidRPr="007C72E0">
        <w:rPr>
          <w:color w:val="000000"/>
        </w:rPr>
        <w:t xml:space="preserve"> assess its advancement towards the achievement of the agreed outputs. Reports will be submitted by the Technical Committee to the project Steering Committee on a quarterly basis. </w:t>
      </w:r>
    </w:p>
    <w:p w14:paraId="6E2C759A" w14:textId="031B071E" w:rsidR="00835B5F" w:rsidRPr="007C72E0" w:rsidRDefault="00835B5F" w:rsidP="00AD361D">
      <w:pPr>
        <w:numPr>
          <w:ilvl w:val="0"/>
          <w:numId w:val="21"/>
        </w:numPr>
        <w:pBdr>
          <w:top w:val="nil"/>
          <w:left w:val="nil"/>
          <w:bottom w:val="nil"/>
          <w:right w:val="nil"/>
          <w:between w:val="nil"/>
        </w:pBdr>
        <w:spacing w:after="0" w:line="240" w:lineRule="auto"/>
        <w:jc w:val="both"/>
        <w:rPr>
          <w:color w:val="000000"/>
        </w:rPr>
      </w:pPr>
      <w:r w:rsidRPr="007C72E0">
        <w:rPr>
          <w:b/>
          <w:bCs/>
          <w:color w:val="000000"/>
        </w:rPr>
        <w:t>Risk monitoring and management</w:t>
      </w:r>
      <w:r w:rsidRPr="007C72E0">
        <w:rPr>
          <w:color w:val="000000"/>
        </w:rPr>
        <w:t xml:space="preserve">. This will include the identification of specific risks that may compromise the achievement of the project's expected outcomes in accordance with, as well as the implementation of mitigation measures through a quarterly risk register, in accordance with organizational provisions. Quarterly progress reports to the Steering Committee will include the risks identified in the reporting period and the measures implemented to mitigate them, as appropriate.  </w:t>
      </w:r>
    </w:p>
    <w:p w14:paraId="3AA89479" w14:textId="440CB151" w:rsidR="00835B5F" w:rsidRPr="007C72E0" w:rsidRDefault="00835B5F" w:rsidP="00AD361D">
      <w:pPr>
        <w:numPr>
          <w:ilvl w:val="0"/>
          <w:numId w:val="21"/>
        </w:numPr>
        <w:pBdr>
          <w:top w:val="nil"/>
          <w:left w:val="nil"/>
          <w:bottom w:val="nil"/>
          <w:right w:val="nil"/>
          <w:between w:val="nil"/>
        </w:pBdr>
        <w:spacing w:after="0" w:line="240" w:lineRule="auto"/>
        <w:jc w:val="both"/>
        <w:rPr>
          <w:b/>
          <w:color w:val="000000"/>
        </w:rPr>
      </w:pPr>
      <w:r w:rsidRPr="007C72E0">
        <w:rPr>
          <w:b/>
          <w:bCs/>
          <w:color w:val="000000"/>
        </w:rPr>
        <w:t>Knowledge management</w:t>
      </w:r>
      <w:r w:rsidRPr="007C72E0">
        <w:rPr>
          <w:color w:val="000000"/>
        </w:rPr>
        <w:t xml:space="preserve">. </w:t>
      </w:r>
      <w:r w:rsidR="001122C9">
        <w:rPr>
          <w:color w:val="000000"/>
        </w:rPr>
        <w:t>T</w:t>
      </w:r>
      <w:r w:rsidRPr="007C72E0">
        <w:rPr>
          <w:color w:val="000000"/>
        </w:rPr>
        <w:t>he project will regularly systematize the knowledge, good practices and lessons learned it generates, identifying the replicability and scalability potential of the initiatives so that they can be shared with other countries financed by the UNPRPD.</w:t>
      </w:r>
    </w:p>
    <w:p w14:paraId="7054C5CA" w14:textId="77777777" w:rsidR="00835B5F" w:rsidRPr="007C72E0" w:rsidRDefault="00835B5F" w:rsidP="00AD361D">
      <w:pPr>
        <w:numPr>
          <w:ilvl w:val="0"/>
          <w:numId w:val="21"/>
        </w:numPr>
        <w:pBdr>
          <w:top w:val="nil"/>
          <w:left w:val="nil"/>
          <w:bottom w:val="nil"/>
          <w:right w:val="nil"/>
          <w:between w:val="nil"/>
        </w:pBdr>
        <w:spacing w:after="0" w:line="240" w:lineRule="auto"/>
        <w:jc w:val="both"/>
        <w:rPr>
          <w:b/>
          <w:color w:val="000000"/>
        </w:rPr>
      </w:pPr>
      <w:r w:rsidRPr="007C72E0">
        <w:rPr>
          <w:b/>
          <w:color w:val="000000"/>
        </w:rPr>
        <w:t xml:space="preserve">Project quality assurance. </w:t>
      </w:r>
      <w:r w:rsidRPr="007C72E0">
        <w:rPr>
          <w:color w:val="000000"/>
        </w:rPr>
        <w:t xml:space="preserve"> Project quality will be assessed on an annual basis against the quality standards of the UNPRPD Quality Assurance Framework and implementing agencies. Strengths and weaknesses will be identified and reported to the Steering Committee to support decision making and enable relevant improvements.</w:t>
      </w:r>
      <w:r w:rsidRPr="007C72E0">
        <w:rPr>
          <w:b/>
          <w:color w:val="000000"/>
        </w:rPr>
        <w:t xml:space="preserve"> </w:t>
      </w:r>
    </w:p>
    <w:p w14:paraId="7F34BC6E" w14:textId="77777777" w:rsidR="00835B5F" w:rsidRPr="007C72E0" w:rsidRDefault="00835B5F" w:rsidP="00AD361D">
      <w:pPr>
        <w:numPr>
          <w:ilvl w:val="0"/>
          <w:numId w:val="21"/>
        </w:numPr>
        <w:pBdr>
          <w:top w:val="nil"/>
          <w:left w:val="nil"/>
          <w:bottom w:val="nil"/>
          <w:right w:val="nil"/>
          <w:between w:val="nil"/>
        </w:pBdr>
        <w:spacing w:after="0" w:line="240" w:lineRule="auto"/>
        <w:jc w:val="both"/>
        <w:rPr>
          <w:b/>
          <w:color w:val="000000"/>
        </w:rPr>
      </w:pPr>
      <w:r w:rsidRPr="007C72E0">
        <w:rPr>
          <w:b/>
          <w:bCs/>
          <w:color w:val="000000"/>
        </w:rPr>
        <w:lastRenderedPageBreak/>
        <w:t>Review and implementation of improvement measures in the project's course of action</w:t>
      </w:r>
      <w:r w:rsidRPr="007C72E0">
        <w:rPr>
          <w:color w:val="000000"/>
        </w:rPr>
        <w:t xml:space="preserve">.  An internal review of data and evidence from all monitoring actions will be conducted to ensure informed decision making within the framework of the project governance mechanism. </w:t>
      </w:r>
    </w:p>
    <w:p w14:paraId="252DD773" w14:textId="77777777" w:rsidR="00835B5F" w:rsidRPr="007C72E0" w:rsidRDefault="00835B5F" w:rsidP="00AD361D">
      <w:pPr>
        <w:numPr>
          <w:ilvl w:val="0"/>
          <w:numId w:val="21"/>
        </w:numPr>
        <w:pBdr>
          <w:top w:val="nil"/>
          <w:left w:val="nil"/>
          <w:bottom w:val="nil"/>
          <w:right w:val="nil"/>
          <w:between w:val="nil"/>
        </w:pBdr>
        <w:spacing w:after="0" w:line="240" w:lineRule="auto"/>
        <w:jc w:val="both"/>
        <w:rPr>
          <w:b/>
          <w:color w:val="000000"/>
        </w:rPr>
      </w:pPr>
      <w:r w:rsidRPr="007C72E0">
        <w:rPr>
          <w:b/>
          <w:color w:val="000000"/>
        </w:rPr>
        <w:t xml:space="preserve">Annual project outcome reports. </w:t>
      </w:r>
      <w:r w:rsidRPr="007C72E0">
        <w:rPr>
          <w:color w:val="000000"/>
        </w:rPr>
        <w:t xml:space="preserve"> An annual report of project outcomes will be submitted to the Steering Committee, key </w:t>
      </w:r>
      <w:proofErr w:type="gramStart"/>
      <w:r w:rsidRPr="007C72E0">
        <w:rPr>
          <w:color w:val="000000"/>
        </w:rPr>
        <w:t>counterparts</w:t>
      </w:r>
      <w:proofErr w:type="gramEnd"/>
      <w:r w:rsidRPr="007C72E0">
        <w:rPr>
          <w:color w:val="000000"/>
        </w:rPr>
        <w:t xml:space="preserve"> and the donor, as required by the UNPRPD Secretariat. This report will provide data on the Joint Program's progress in achieving outcomes in line with the defined annual targets and its Outcomes Framework. It will also include an annual summary of the project's quality rating. </w:t>
      </w:r>
    </w:p>
    <w:p w14:paraId="6AAF2A9F" w14:textId="77777777" w:rsidR="00835B5F" w:rsidRPr="007C72E0" w:rsidRDefault="00835B5F" w:rsidP="00AD361D">
      <w:pPr>
        <w:numPr>
          <w:ilvl w:val="0"/>
          <w:numId w:val="21"/>
        </w:numPr>
        <w:pBdr>
          <w:top w:val="nil"/>
          <w:left w:val="nil"/>
          <w:bottom w:val="nil"/>
          <w:right w:val="nil"/>
          <w:between w:val="nil"/>
        </w:pBdr>
        <w:spacing w:after="0" w:line="240" w:lineRule="auto"/>
        <w:jc w:val="both"/>
        <w:rPr>
          <w:b/>
          <w:color w:val="000000"/>
        </w:rPr>
      </w:pPr>
      <w:r w:rsidRPr="007C72E0">
        <w:rPr>
          <w:b/>
          <w:bCs/>
          <w:color w:val="000000"/>
        </w:rPr>
        <w:t>Project Review (Project Steering Committee)</w:t>
      </w:r>
      <w:r w:rsidRPr="007C72E0">
        <w:rPr>
          <w:color w:val="000000"/>
        </w:rPr>
        <w:t xml:space="preserve">. As noted in </w:t>
      </w:r>
      <w:r w:rsidRPr="007C72E0">
        <w:rPr>
          <w:i/>
          <w:iCs/>
          <w:color w:val="000000"/>
        </w:rPr>
        <w:t>section 7</w:t>
      </w:r>
      <w:r w:rsidRPr="007C72E0">
        <w:rPr>
          <w:color w:val="000000"/>
        </w:rPr>
        <w:t xml:space="preserve"> (</w:t>
      </w:r>
      <w:r w:rsidRPr="007C72E0">
        <w:rPr>
          <w:i/>
          <w:iCs/>
          <w:color w:val="000000"/>
        </w:rPr>
        <w:t>Governance and Management Arrangements</w:t>
      </w:r>
      <w:r w:rsidRPr="007C72E0">
        <w:rPr>
          <w:color w:val="000000"/>
        </w:rPr>
        <w:t>) the project governance mechanism will conduct regular project reviews to assess project performance and revise the Annual Work Plan to ensure realistic budgeting and deadlines throughout the project life cycle.  During the final year of the project, the Steering Committee will conduct a final project review to identify lessons learned and discuss opportunities for scaling up and sharing project outcomes and lessons learned with relevant stakeholders.</w:t>
      </w:r>
    </w:p>
    <w:p w14:paraId="5D02F96A" w14:textId="58BE6A25" w:rsidR="00835B5F" w:rsidRPr="007C72E0" w:rsidRDefault="00943E9F" w:rsidP="00AD361D">
      <w:pPr>
        <w:numPr>
          <w:ilvl w:val="0"/>
          <w:numId w:val="21"/>
        </w:numPr>
        <w:pBdr>
          <w:top w:val="nil"/>
          <w:left w:val="nil"/>
          <w:bottom w:val="nil"/>
          <w:right w:val="nil"/>
          <w:between w:val="nil"/>
        </w:pBdr>
        <w:spacing w:after="0" w:line="240" w:lineRule="auto"/>
        <w:jc w:val="both"/>
        <w:rPr>
          <w:b/>
          <w:color w:val="000000"/>
        </w:rPr>
        <w:sectPr w:rsidR="00835B5F" w:rsidRPr="007C72E0">
          <w:headerReference w:type="default" r:id="rId37"/>
          <w:pgSz w:w="12240" w:h="15840"/>
          <w:pgMar w:top="1170" w:right="1440" w:bottom="1710" w:left="900" w:header="720" w:footer="720" w:gutter="0"/>
          <w:pgNumType w:start="1"/>
          <w:cols w:space="720"/>
        </w:sectPr>
      </w:pPr>
      <w:r>
        <w:rPr>
          <w:b/>
          <w:bCs/>
          <w:color w:val="000000"/>
        </w:rPr>
        <w:t xml:space="preserve">Evaluation: An external </w:t>
      </w:r>
      <w:r w:rsidR="00835B5F" w:rsidRPr="007C72E0">
        <w:rPr>
          <w:b/>
          <w:bCs/>
          <w:color w:val="000000"/>
        </w:rPr>
        <w:t>evaluation</w:t>
      </w:r>
      <w:r w:rsidR="00835B5F" w:rsidRPr="007C72E0">
        <w:rPr>
          <w:color w:val="000000"/>
        </w:rPr>
        <w:t xml:space="preserve"> of the </w:t>
      </w:r>
      <w:r w:rsidR="00D977A0">
        <w:rPr>
          <w:color w:val="000000"/>
        </w:rPr>
        <w:t xml:space="preserve">outputs of the </w:t>
      </w:r>
      <w:r w:rsidR="00835B5F" w:rsidRPr="007C72E0">
        <w:rPr>
          <w:color w:val="000000"/>
        </w:rPr>
        <w:t>project will be conducted</w:t>
      </w:r>
      <w:r w:rsidR="00D977A0">
        <w:rPr>
          <w:color w:val="000000"/>
        </w:rPr>
        <w:t xml:space="preserve"> as per UNPRPD requirements</w:t>
      </w:r>
      <w:r w:rsidR="00835B5F" w:rsidRPr="007C72E0">
        <w:rPr>
          <w:color w:val="000000"/>
        </w:rPr>
        <w:t>.</w:t>
      </w:r>
      <w:r w:rsidR="00835B5F" w:rsidRPr="007C72E0">
        <w:br w:type="page"/>
      </w:r>
    </w:p>
    <w:p w14:paraId="562747AD" w14:textId="77777777" w:rsidR="00835B5F" w:rsidRPr="007C72E0" w:rsidRDefault="00835B5F" w:rsidP="00084F28">
      <w:pPr>
        <w:numPr>
          <w:ilvl w:val="0"/>
          <w:numId w:val="1"/>
        </w:numPr>
        <w:pBdr>
          <w:top w:val="nil"/>
          <w:left w:val="nil"/>
          <w:bottom w:val="nil"/>
          <w:right w:val="nil"/>
          <w:between w:val="nil"/>
        </w:pBdr>
        <w:tabs>
          <w:tab w:val="left" w:pos="90"/>
        </w:tabs>
        <w:ind w:firstLine="0"/>
        <w:rPr>
          <w:rFonts w:ascii="Cambria" w:eastAsia="Cambria" w:hAnsi="Cambria" w:cs="Cambria"/>
          <w:color w:val="366091"/>
          <w:sz w:val="32"/>
          <w:szCs w:val="32"/>
        </w:rPr>
      </w:pPr>
      <w:r w:rsidRPr="007C72E0">
        <w:rPr>
          <w:rFonts w:ascii="Cambria" w:eastAsia="Cambria" w:hAnsi="Cambria" w:cs="Cambria"/>
          <w:color w:val="366091"/>
          <w:sz w:val="32"/>
          <w:szCs w:val="32"/>
        </w:rPr>
        <w:lastRenderedPageBreak/>
        <w:t xml:space="preserve">Risk </w:t>
      </w:r>
      <w:sdt>
        <w:sdtPr>
          <w:tag w:val="goog_rdk_94"/>
          <w:id w:val="1267739283"/>
        </w:sdtPr>
        <w:sdtEndPr/>
        <w:sdtContent/>
      </w:sdt>
      <w:r w:rsidRPr="007C72E0">
        <w:rPr>
          <w:rFonts w:ascii="Cambria" w:eastAsia="Cambria" w:hAnsi="Cambria" w:cs="Cambria"/>
          <w:color w:val="366091"/>
          <w:sz w:val="32"/>
          <w:szCs w:val="32"/>
        </w:rPr>
        <w:t xml:space="preserve">Management </w:t>
      </w:r>
    </w:p>
    <w:p w14:paraId="3BF58E77" w14:textId="77777777" w:rsidR="00835B5F" w:rsidRPr="007C72E0" w:rsidRDefault="00835B5F" w:rsidP="00835B5F">
      <w:pPr>
        <w:tabs>
          <w:tab w:val="left" w:pos="426"/>
        </w:tabs>
        <w:spacing w:after="0"/>
        <w:ind w:left="426"/>
        <w:jc w:val="both"/>
        <w:rPr>
          <w:b/>
          <w:color w:val="000000"/>
          <w:sz w:val="20"/>
          <w:szCs w:val="20"/>
        </w:rPr>
      </w:pPr>
      <w:r w:rsidRPr="007C72E0">
        <w:rPr>
          <w:color w:val="000000"/>
          <w:sz w:val="20"/>
          <w:szCs w:val="20"/>
        </w:rPr>
        <w:t xml:space="preserve">       </w:t>
      </w:r>
      <w:r w:rsidRPr="007C72E0">
        <w:rPr>
          <w:b/>
          <w:color w:val="000000"/>
          <w:sz w:val="20"/>
        </w:rPr>
        <w:t xml:space="preserve">Table 6 Risk Management Strategy </w:t>
      </w:r>
    </w:p>
    <w:p w14:paraId="5667442B" w14:textId="77777777" w:rsidR="00835B5F" w:rsidRPr="007C72E0" w:rsidRDefault="00835B5F" w:rsidP="00835B5F">
      <w:pPr>
        <w:tabs>
          <w:tab w:val="left" w:pos="90"/>
        </w:tabs>
        <w:spacing w:after="0"/>
        <w:jc w:val="both"/>
        <w:rPr>
          <w:b/>
          <w:i/>
          <w:color w:val="FFFFFF"/>
          <w:sz w:val="20"/>
          <w:szCs w:val="20"/>
        </w:rPr>
      </w:pPr>
    </w:p>
    <w:tbl>
      <w:tblPr>
        <w:tblW w:w="1459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13"/>
        <w:gridCol w:w="4796"/>
        <w:gridCol w:w="1274"/>
        <w:gridCol w:w="1412"/>
        <w:gridCol w:w="4659"/>
        <w:gridCol w:w="1842"/>
      </w:tblGrid>
      <w:tr w:rsidR="00835B5F" w:rsidRPr="007C72E0" w14:paraId="742B9F2B" w14:textId="77777777" w:rsidTr="00B44C0B">
        <w:trPr>
          <w:cantSplit/>
          <w:trHeight w:val="636"/>
        </w:trPr>
        <w:tc>
          <w:tcPr>
            <w:tcW w:w="613" w:type="dxa"/>
            <w:shd w:val="clear" w:color="auto" w:fill="DBE5F1"/>
            <w:textDirection w:val="btLr"/>
          </w:tcPr>
          <w:p w14:paraId="52AF16C3" w14:textId="77777777" w:rsidR="00835B5F" w:rsidRPr="007C72E0" w:rsidRDefault="00835B5F" w:rsidP="00B44C0B">
            <w:pPr>
              <w:tabs>
                <w:tab w:val="left" w:pos="90"/>
              </w:tabs>
              <w:ind w:left="113" w:right="113"/>
              <w:rPr>
                <w:b/>
                <w:i/>
                <w:color w:val="000000"/>
                <w:sz w:val="20"/>
                <w:szCs w:val="20"/>
              </w:rPr>
            </w:pPr>
            <w:r w:rsidRPr="007C72E0">
              <w:rPr>
                <w:b/>
                <w:i/>
                <w:color w:val="000000"/>
                <w:sz w:val="20"/>
              </w:rPr>
              <w:t>Type of risk*</w:t>
            </w:r>
          </w:p>
          <w:p w14:paraId="22091B52" w14:textId="77777777" w:rsidR="00835B5F" w:rsidRPr="007C72E0" w:rsidRDefault="00835B5F" w:rsidP="00B44C0B">
            <w:pPr>
              <w:tabs>
                <w:tab w:val="left" w:pos="90"/>
              </w:tabs>
              <w:ind w:left="113" w:right="113"/>
              <w:jc w:val="both"/>
              <w:rPr>
                <w:i/>
                <w:color w:val="000000"/>
                <w:sz w:val="20"/>
                <w:szCs w:val="20"/>
              </w:rPr>
            </w:pPr>
          </w:p>
        </w:tc>
        <w:tc>
          <w:tcPr>
            <w:tcW w:w="4796" w:type="dxa"/>
            <w:shd w:val="clear" w:color="auto" w:fill="DBE5F1"/>
          </w:tcPr>
          <w:p w14:paraId="5269E285" w14:textId="77777777" w:rsidR="00835B5F" w:rsidRPr="007C72E0" w:rsidRDefault="00835B5F" w:rsidP="00B44C0B">
            <w:pPr>
              <w:tabs>
                <w:tab w:val="left" w:pos="90"/>
              </w:tabs>
              <w:jc w:val="center"/>
              <w:rPr>
                <w:b/>
                <w:i/>
                <w:color w:val="000000"/>
                <w:sz w:val="20"/>
                <w:szCs w:val="20"/>
              </w:rPr>
            </w:pPr>
            <w:r w:rsidRPr="007C72E0">
              <w:rPr>
                <w:b/>
                <w:i/>
                <w:color w:val="000000"/>
                <w:sz w:val="20"/>
              </w:rPr>
              <w:t>Risk</w:t>
            </w:r>
          </w:p>
        </w:tc>
        <w:tc>
          <w:tcPr>
            <w:tcW w:w="1274" w:type="dxa"/>
            <w:shd w:val="clear" w:color="auto" w:fill="DBE5F1"/>
          </w:tcPr>
          <w:p w14:paraId="4323D7F7" w14:textId="77777777" w:rsidR="00835B5F" w:rsidRPr="007C72E0" w:rsidRDefault="00835B5F" w:rsidP="00B44C0B">
            <w:pPr>
              <w:tabs>
                <w:tab w:val="left" w:pos="90"/>
              </w:tabs>
              <w:jc w:val="both"/>
              <w:rPr>
                <w:b/>
                <w:i/>
                <w:color w:val="000000"/>
                <w:sz w:val="20"/>
                <w:szCs w:val="20"/>
              </w:rPr>
            </w:pPr>
            <w:r w:rsidRPr="007C72E0">
              <w:rPr>
                <w:b/>
                <w:i/>
                <w:color w:val="000000"/>
                <w:sz w:val="20"/>
              </w:rPr>
              <w:t>Likelihood (L, M, H)</w:t>
            </w:r>
          </w:p>
        </w:tc>
        <w:tc>
          <w:tcPr>
            <w:tcW w:w="1412" w:type="dxa"/>
            <w:shd w:val="clear" w:color="auto" w:fill="DBE5F1"/>
          </w:tcPr>
          <w:p w14:paraId="5120FBCA" w14:textId="77777777" w:rsidR="00835B5F" w:rsidRPr="007C72E0" w:rsidRDefault="00835B5F" w:rsidP="00B44C0B">
            <w:pPr>
              <w:tabs>
                <w:tab w:val="left" w:pos="90"/>
              </w:tabs>
              <w:rPr>
                <w:i/>
                <w:color w:val="000000"/>
                <w:sz w:val="20"/>
                <w:szCs w:val="20"/>
              </w:rPr>
            </w:pPr>
            <w:r w:rsidRPr="007C72E0">
              <w:rPr>
                <w:b/>
                <w:i/>
                <w:color w:val="000000"/>
                <w:sz w:val="20"/>
              </w:rPr>
              <w:t>Impact on result</w:t>
            </w:r>
          </w:p>
        </w:tc>
        <w:tc>
          <w:tcPr>
            <w:tcW w:w="4659" w:type="dxa"/>
            <w:shd w:val="clear" w:color="auto" w:fill="DBE5F1"/>
          </w:tcPr>
          <w:p w14:paraId="79686526" w14:textId="77777777" w:rsidR="00835B5F" w:rsidRPr="007C72E0" w:rsidRDefault="00835B5F" w:rsidP="00B44C0B">
            <w:pPr>
              <w:tabs>
                <w:tab w:val="left" w:pos="90"/>
              </w:tabs>
              <w:jc w:val="both"/>
              <w:rPr>
                <w:i/>
                <w:color w:val="000000"/>
                <w:sz w:val="20"/>
                <w:szCs w:val="20"/>
              </w:rPr>
            </w:pPr>
            <w:r w:rsidRPr="007C72E0">
              <w:rPr>
                <w:b/>
                <w:i/>
                <w:color w:val="000000"/>
                <w:sz w:val="20"/>
              </w:rPr>
              <w:t>Mitigation strategies</w:t>
            </w:r>
          </w:p>
        </w:tc>
        <w:tc>
          <w:tcPr>
            <w:tcW w:w="1842" w:type="dxa"/>
            <w:shd w:val="clear" w:color="auto" w:fill="DBE5F1"/>
          </w:tcPr>
          <w:p w14:paraId="34FD4ACE" w14:textId="77777777" w:rsidR="00835B5F" w:rsidRPr="007C72E0" w:rsidRDefault="00835B5F" w:rsidP="00B44C0B">
            <w:pPr>
              <w:tabs>
                <w:tab w:val="left" w:pos="90"/>
              </w:tabs>
              <w:rPr>
                <w:i/>
                <w:color w:val="000000"/>
                <w:sz w:val="20"/>
                <w:szCs w:val="20"/>
              </w:rPr>
            </w:pPr>
            <w:r w:rsidRPr="007C72E0">
              <w:rPr>
                <w:b/>
                <w:i/>
                <w:color w:val="000000"/>
                <w:sz w:val="20"/>
              </w:rPr>
              <w:t>Risk treatment owners</w:t>
            </w:r>
          </w:p>
        </w:tc>
      </w:tr>
      <w:tr w:rsidR="00835B5F" w:rsidRPr="007C72E0" w14:paraId="4694470C" w14:textId="77777777" w:rsidTr="00B44C0B">
        <w:trPr>
          <w:trHeight w:val="4735"/>
        </w:trPr>
        <w:tc>
          <w:tcPr>
            <w:tcW w:w="613" w:type="dxa"/>
            <w:vMerge w:val="restart"/>
            <w:shd w:val="clear" w:color="auto" w:fill="FFFFFF"/>
            <w:textDirection w:val="btLr"/>
          </w:tcPr>
          <w:p w14:paraId="488628C2" w14:textId="77777777" w:rsidR="00835B5F" w:rsidRPr="007C72E0" w:rsidRDefault="00835B5F" w:rsidP="00B44C0B">
            <w:pPr>
              <w:tabs>
                <w:tab w:val="left" w:pos="90"/>
              </w:tabs>
              <w:ind w:left="113" w:right="113"/>
              <w:jc w:val="center"/>
              <w:rPr>
                <w:b/>
                <w:i/>
                <w:color w:val="000000"/>
                <w:sz w:val="20"/>
                <w:szCs w:val="20"/>
              </w:rPr>
            </w:pPr>
            <w:r w:rsidRPr="007C72E0">
              <w:rPr>
                <w:b/>
                <w:i/>
                <w:color w:val="000000"/>
                <w:sz w:val="20"/>
              </w:rPr>
              <w:t>Contextual</w:t>
            </w:r>
          </w:p>
          <w:p w14:paraId="5DD6894B" w14:textId="77777777" w:rsidR="00835B5F" w:rsidRPr="007C72E0" w:rsidRDefault="00835B5F" w:rsidP="00B44C0B">
            <w:pPr>
              <w:tabs>
                <w:tab w:val="left" w:pos="90"/>
              </w:tabs>
              <w:ind w:left="113" w:right="113"/>
              <w:jc w:val="center"/>
              <w:rPr>
                <w:i/>
                <w:color w:val="000000"/>
                <w:sz w:val="20"/>
                <w:szCs w:val="20"/>
              </w:rPr>
            </w:pPr>
          </w:p>
        </w:tc>
        <w:tc>
          <w:tcPr>
            <w:tcW w:w="4796" w:type="dxa"/>
            <w:shd w:val="clear" w:color="auto" w:fill="FFFFFF"/>
          </w:tcPr>
          <w:p w14:paraId="0A5DF4E4" w14:textId="77777777" w:rsidR="00835B5F" w:rsidRPr="007C72E0" w:rsidRDefault="00835B5F" w:rsidP="00B44C0B">
            <w:pPr>
              <w:tabs>
                <w:tab w:val="left" w:pos="90"/>
              </w:tabs>
              <w:jc w:val="both"/>
              <w:rPr>
                <w:color w:val="000000"/>
                <w:sz w:val="20"/>
                <w:szCs w:val="20"/>
              </w:rPr>
            </w:pPr>
            <w:r w:rsidRPr="007C72E0">
              <w:rPr>
                <w:sz w:val="20"/>
              </w:rPr>
              <w:t xml:space="preserve">The COVID-19 pandemic affects the work of the Joint Programme at national and local levels due to changes in priorities of implementing agencies, other potential donors, OPDs and government institutions. It may also impact the participation of key counterparts, especially persons with disabilities in conditions of increased vulnerability, as events are carried out in virtual mode and access to technology might be limited. </w:t>
            </w:r>
          </w:p>
          <w:p w14:paraId="51887EDB" w14:textId="77777777" w:rsidR="00835B5F" w:rsidRPr="007C72E0" w:rsidRDefault="00835B5F" w:rsidP="00B44C0B">
            <w:pPr>
              <w:tabs>
                <w:tab w:val="left" w:pos="90"/>
              </w:tabs>
              <w:jc w:val="both"/>
              <w:rPr>
                <w:b/>
                <w:i/>
                <w:color w:val="000000"/>
                <w:sz w:val="20"/>
                <w:szCs w:val="20"/>
              </w:rPr>
            </w:pPr>
          </w:p>
        </w:tc>
        <w:tc>
          <w:tcPr>
            <w:tcW w:w="1274" w:type="dxa"/>
            <w:shd w:val="clear" w:color="auto" w:fill="FFFFFF"/>
          </w:tcPr>
          <w:p w14:paraId="7C7781F4" w14:textId="77777777" w:rsidR="00835B5F" w:rsidRPr="007C72E0" w:rsidRDefault="00835B5F" w:rsidP="00B44C0B">
            <w:pPr>
              <w:tabs>
                <w:tab w:val="left" w:pos="90"/>
              </w:tabs>
              <w:jc w:val="center"/>
              <w:rPr>
                <w:i/>
                <w:color w:val="000000"/>
                <w:sz w:val="20"/>
                <w:szCs w:val="20"/>
              </w:rPr>
            </w:pPr>
            <w:r w:rsidRPr="007C72E0">
              <w:rPr>
                <w:color w:val="000000"/>
                <w:sz w:val="20"/>
              </w:rPr>
              <w:t>High</w:t>
            </w:r>
          </w:p>
        </w:tc>
        <w:tc>
          <w:tcPr>
            <w:tcW w:w="1412" w:type="dxa"/>
            <w:shd w:val="clear" w:color="auto" w:fill="FFFFFF"/>
          </w:tcPr>
          <w:p w14:paraId="0FC16B26" w14:textId="77777777" w:rsidR="00835B5F" w:rsidRPr="007C72E0" w:rsidRDefault="00835B5F" w:rsidP="00B44C0B">
            <w:pPr>
              <w:tabs>
                <w:tab w:val="left" w:pos="90"/>
              </w:tabs>
              <w:jc w:val="center"/>
              <w:rPr>
                <w:i/>
                <w:color w:val="000000"/>
                <w:sz w:val="20"/>
                <w:szCs w:val="20"/>
              </w:rPr>
            </w:pPr>
            <w:r w:rsidRPr="007C72E0">
              <w:rPr>
                <w:color w:val="000000"/>
                <w:sz w:val="20"/>
              </w:rPr>
              <w:t>Medium</w:t>
            </w:r>
          </w:p>
        </w:tc>
        <w:tc>
          <w:tcPr>
            <w:tcW w:w="4659" w:type="dxa"/>
            <w:shd w:val="clear" w:color="auto" w:fill="FFFFFF"/>
          </w:tcPr>
          <w:p w14:paraId="0A384DE0" w14:textId="77777777" w:rsidR="00835B5F" w:rsidRPr="007C72E0" w:rsidRDefault="00835B5F" w:rsidP="00AD361D">
            <w:pPr>
              <w:numPr>
                <w:ilvl w:val="0"/>
                <w:numId w:val="18"/>
              </w:numPr>
              <w:pBdr>
                <w:top w:val="nil"/>
                <w:left w:val="nil"/>
                <w:bottom w:val="nil"/>
                <w:right w:val="nil"/>
                <w:between w:val="nil"/>
              </w:pBdr>
              <w:jc w:val="both"/>
              <w:rPr>
                <w:color w:val="000000"/>
                <w:sz w:val="20"/>
                <w:szCs w:val="20"/>
              </w:rPr>
            </w:pPr>
            <w:r w:rsidRPr="007C72E0">
              <w:rPr>
                <w:color w:val="000000"/>
                <w:sz w:val="20"/>
              </w:rPr>
              <w:t xml:space="preserve">Rethink the methodology used for project activities </w:t>
            </w:r>
            <w:proofErr w:type="gramStart"/>
            <w:r w:rsidRPr="007C72E0">
              <w:rPr>
                <w:color w:val="000000"/>
                <w:sz w:val="20"/>
              </w:rPr>
              <w:t>so as to</w:t>
            </w:r>
            <w:proofErr w:type="gramEnd"/>
            <w:r w:rsidRPr="007C72E0">
              <w:rPr>
                <w:color w:val="000000"/>
                <w:sz w:val="20"/>
              </w:rPr>
              <w:t xml:space="preserve"> adjust it to a virtual or mixed mode, ensuring greater participation of persons with disabilities, especially those with less access to technology. </w:t>
            </w:r>
          </w:p>
          <w:p w14:paraId="2D103F47" w14:textId="77777777" w:rsidR="00835B5F" w:rsidRPr="007C72E0" w:rsidRDefault="00835B5F" w:rsidP="00AD361D">
            <w:pPr>
              <w:numPr>
                <w:ilvl w:val="0"/>
                <w:numId w:val="18"/>
              </w:numPr>
              <w:pBdr>
                <w:top w:val="nil"/>
                <w:left w:val="nil"/>
                <w:bottom w:val="nil"/>
                <w:right w:val="nil"/>
                <w:between w:val="nil"/>
              </w:pBdr>
              <w:jc w:val="both"/>
              <w:rPr>
                <w:color w:val="000000"/>
                <w:sz w:val="20"/>
                <w:szCs w:val="20"/>
              </w:rPr>
            </w:pPr>
            <w:r w:rsidRPr="007C72E0">
              <w:rPr>
                <w:color w:val="000000"/>
                <w:sz w:val="20"/>
              </w:rPr>
              <w:t xml:space="preserve">Inform the UNPRPD about the impact that the measures taken in the country to address COVID 19 are having on the project in terms of expected timelines for the achievement of outcomes and mitigation strategies.  </w:t>
            </w:r>
          </w:p>
          <w:p w14:paraId="63584368" w14:textId="77777777" w:rsidR="00835B5F" w:rsidRPr="007C72E0" w:rsidRDefault="00835B5F" w:rsidP="00AD361D">
            <w:pPr>
              <w:numPr>
                <w:ilvl w:val="0"/>
                <w:numId w:val="18"/>
              </w:numPr>
              <w:pBdr>
                <w:top w:val="nil"/>
                <w:left w:val="nil"/>
                <w:bottom w:val="nil"/>
                <w:right w:val="nil"/>
                <w:between w:val="nil"/>
              </w:pBdr>
              <w:jc w:val="both"/>
              <w:rPr>
                <w:color w:val="000000"/>
                <w:sz w:val="20"/>
                <w:szCs w:val="20"/>
              </w:rPr>
            </w:pPr>
            <w:r w:rsidRPr="007C72E0">
              <w:rPr>
                <w:color w:val="000000"/>
                <w:sz w:val="20"/>
              </w:rPr>
              <w:t xml:space="preserve">Align the initiatives of the Joint Programme with other initiatives being implemented to address the COVID 19 emergency </w:t>
            </w:r>
            <w:proofErr w:type="gramStart"/>
            <w:r w:rsidRPr="007C72E0">
              <w:rPr>
                <w:color w:val="000000"/>
                <w:sz w:val="20"/>
              </w:rPr>
              <w:t>in order to</w:t>
            </w:r>
            <w:proofErr w:type="gramEnd"/>
            <w:r w:rsidRPr="007C72E0">
              <w:rPr>
                <w:color w:val="000000"/>
                <w:sz w:val="20"/>
              </w:rPr>
              <w:t xml:space="preserve"> leverage available resources. </w:t>
            </w:r>
          </w:p>
          <w:p w14:paraId="4C1EEAF6" w14:textId="77777777" w:rsidR="00835B5F" w:rsidRPr="007C72E0" w:rsidRDefault="00835B5F" w:rsidP="00AD361D">
            <w:pPr>
              <w:numPr>
                <w:ilvl w:val="0"/>
                <w:numId w:val="18"/>
              </w:numPr>
              <w:pBdr>
                <w:top w:val="nil"/>
                <w:left w:val="nil"/>
                <w:bottom w:val="nil"/>
                <w:right w:val="nil"/>
                <w:between w:val="nil"/>
              </w:pBdr>
              <w:jc w:val="both"/>
              <w:rPr>
                <w:color w:val="000000"/>
                <w:sz w:val="20"/>
                <w:szCs w:val="20"/>
              </w:rPr>
            </w:pPr>
            <w:r w:rsidRPr="007C72E0">
              <w:rPr>
                <w:color w:val="000000"/>
                <w:sz w:val="20"/>
              </w:rPr>
              <w:t xml:space="preserve">Develop alternative resource mobilization strategies to ensure sustainability of project outcomes. </w:t>
            </w:r>
          </w:p>
        </w:tc>
        <w:tc>
          <w:tcPr>
            <w:tcW w:w="1842" w:type="dxa"/>
            <w:shd w:val="clear" w:color="auto" w:fill="FFFFFF"/>
          </w:tcPr>
          <w:p w14:paraId="5928B4B6" w14:textId="77777777" w:rsidR="00835B5F" w:rsidRPr="007C72E0" w:rsidRDefault="00835B5F" w:rsidP="00B44C0B">
            <w:pPr>
              <w:tabs>
                <w:tab w:val="left" w:pos="90"/>
              </w:tabs>
              <w:jc w:val="both"/>
              <w:rPr>
                <w:color w:val="000000"/>
                <w:sz w:val="20"/>
                <w:szCs w:val="20"/>
              </w:rPr>
            </w:pPr>
            <w:r w:rsidRPr="007C72E0">
              <w:rPr>
                <w:color w:val="000000"/>
                <w:sz w:val="20"/>
              </w:rPr>
              <w:t>RCO</w:t>
            </w:r>
          </w:p>
          <w:p w14:paraId="09A97FB0" w14:textId="77777777" w:rsidR="00835B5F" w:rsidRPr="007C72E0" w:rsidRDefault="00835B5F" w:rsidP="00B44C0B">
            <w:pPr>
              <w:tabs>
                <w:tab w:val="left" w:pos="90"/>
              </w:tabs>
              <w:jc w:val="both"/>
              <w:rPr>
                <w:color w:val="000000"/>
                <w:sz w:val="20"/>
                <w:szCs w:val="20"/>
              </w:rPr>
            </w:pPr>
            <w:r w:rsidRPr="007C72E0">
              <w:rPr>
                <w:color w:val="000000"/>
                <w:sz w:val="20"/>
              </w:rPr>
              <w:t>Implementing agencies</w:t>
            </w:r>
          </w:p>
        </w:tc>
      </w:tr>
      <w:tr w:rsidR="00835B5F" w:rsidRPr="007C72E0" w14:paraId="1F814CF4" w14:textId="77777777" w:rsidTr="00B44C0B">
        <w:trPr>
          <w:trHeight w:val="550"/>
        </w:trPr>
        <w:tc>
          <w:tcPr>
            <w:tcW w:w="613" w:type="dxa"/>
            <w:vMerge/>
            <w:shd w:val="clear" w:color="auto" w:fill="FFFFFF"/>
          </w:tcPr>
          <w:p w14:paraId="41767578" w14:textId="77777777" w:rsidR="00835B5F" w:rsidRPr="007C72E0" w:rsidRDefault="00835B5F" w:rsidP="00B44C0B">
            <w:pPr>
              <w:widowControl w:val="0"/>
              <w:pBdr>
                <w:top w:val="nil"/>
                <w:left w:val="nil"/>
                <w:bottom w:val="nil"/>
                <w:right w:val="nil"/>
                <w:between w:val="nil"/>
              </w:pBdr>
              <w:rPr>
                <w:color w:val="000000"/>
                <w:sz w:val="20"/>
                <w:szCs w:val="20"/>
              </w:rPr>
            </w:pPr>
          </w:p>
        </w:tc>
        <w:tc>
          <w:tcPr>
            <w:tcW w:w="4796" w:type="dxa"/>
            <w:shd w:val="clear" w:color="auto" w:fill="FFFFFF"/>
          </w:tcPr>
          <w:p w14:paraId="78855BD3" w14:textId="77777777" w:rsidR="00835B5F" w:rsidRPr="007C72E0" w:rsidRDefault="00835B5F" w:rsidP="00B44C0B">
            <w:pPr>
              <w:jc w:val="both"/>
              <w:rPr>
                <w:sz w:val="20"/>
                <w:szCs w:val="20"/>
              </w:rPr>
            </w:pPr>
            <w:r w:rsidRPr="007C72E0">
              <w:rPr>
                <w:sz w:val="20"/>
              </w:rPr>
              <w:t xml:space="preserve">Contextual factors such as political, economic, </w:t>
            </w:r>
            <w:proofErr w:type="gramStart"/>
            <w:r w:rsidRPr="007C72E0">
              <w:rPr>
                <w:sz w:val="20"/>
              </w:rPr>
              <w:t>humanitarian</w:t>
            </w:r>
            <w:proofErr w:type="gramEnd"/>
            <w:r w:rsidRPr="007C72E0">
              <w:rPr>
                <w:sz w:val="20"/>
              </w:rPr>
              <w:t xml:space="preserve"> or other instability, including political will to promote the rights of persons with disabilities, generate delays in the implementation of the Joint Programme. </w:t>
            </w:r>
          </w:p>
        </w:tc>
        <w:tc>
          <w:tcPr>
            <w:tcW w:w="1274" w:type="dxa"/>
            <w:shd w:val="clear" w:color="auto" w:fill="FFFFFF"/>
          </w:tcPr>
          <w:p w14:paraId="2F20A8B0" w14:textId="77777777" w:rsidR="00835B5F" w:rsidRPr="007C72E0" w:rsidRDefault="00835B5F" w:rsidP="00B44C0B">
            <w:pPr>
              <w:tabs>
                <w:tab w:val="left" w:pos="90"/>
              </w:tabs>
              <w:jc w:val="center"/>
              <w:rPr>
                <w:color w:val="000000"/>
                <w:sz w:val="20"/>
                <w:szCs w:val="20"/>
              </w:rPr>
            </w:pPr>
            <w:r w:rsidRPr="007C72E0">
              <w:rPr>
                <w:color w:val="000000"/>
                <w:sz w:val="20"/>
              </w:rPr>
              <w:t>Medium</w:t>
            </w:r>
          </w:p>
          <w:p w14:paraId="12F4254F" w14:textId="77777777" w:rsidR="00835B5F" w:rsidRPr="007C72E0" w:rsidRDefault="00835B5F" w:rsidP="00B44C0B">
            <w:pPr>
              <w:tabs>
                <w:tab w:val="left" w:pos="90"/>
              </w:tabs>
              <w:jc w:val="center"/>
              <w:rPr>
                <w:color w:val="000000"/>
                <w:sz w:val="20"/>
                <w:szCs w:val="20"/>
              </w:rPr>
            </w:pPr>
          </w:p>
        </w:tc>
        <w:tc>
          <w:tcPr>
            <w:tcW w:w="1412" w:type="dxa"/>
            <w:shd w:val="clear" w:color="auto" w:fill="FFFFFF"/>
          </w:tcPr>
          <w:p w14:paraId="3B47F21C" w14:textId="77777777" w:rsidR="00835B5F" w:rsidRPr="007C72E0" w:rsidRDefault="00835B5F" w:rsidP="00B44C0B">
            <w:pPr>
              <w:tabs>
                <w:tab w:val="left" w:pos="90"/>
              </w:tabs>
              <w:jc w:val="center"/>
              <w:rPr>
                <w:color w:val="000000"/>
                <w:sz w:val="20"/>
                <w:szCs w:val="20"/>
              </w:rPr>
            </w:pPr>
            <w:r w:rsidRPr="007C72E0">
              <w:rPr>
                <w:color w:val="000000"/>
                <w:sz w:val="20"/>
              </w:rPr>
              <w:t>Medium</w:t>
            </w:r>
          </w:p>
          <w:p w14:paraId="521FEEAB" w14:textId="77777777" w:rsidR="00835B5F" w:rsidRPr="007C72E0" w:rsidRDefault="00835B5F" w:rsidP="00B44C0B">
            <w:pPr>
              <w:tabs>
                <w:tab w:val="left" w:pos="90"/>
              </w:tabs>
              <w:jc w:val="center"/>
              <w:rPr>
                <w:color w:val="000000"/>
                <w:sz w:val="20"/>
                <w:szCs w:val="20"/>
              </w:rPr>
            </w:pPr>
          </w:p>
        </w:tc>
        <w:tc>
          <w:tcPr>
            <w:tcW w:w="4659" w:type="dxa"/>
            <w:shd w:val="clear" w:color="auto" w:fill="FFFFFF"/>
          </w:tcPr>
          <w:p w14:paraId="2E13EF70" w14:textId="77777777" w:rsidR="00835B5F" w:rsidRPr="007C72E0" w:rsidRDefault="00835B5F" w:rsidP="00AD361D">
            <w:pPr>
              <w:numPr>
                <w:ilvl w:val="0"/>
                <w:numId w:val="19"/>
              </w:numPr>
              <w:pBdr>
                <w:top w:val="nil"/>
                <w:left w:val="nil"/>
                <w:bottom w:val="nil"/>
                <w:right w:val="nil"/>
                <w:between w:val="nil"/>
              </w:pBdr>
              <w:jc w:val="both"/>
              <w:rPr>
                <w:color w:val="000000"/>
                <w:sz w:val="20"/>
                <w:szCs w:val="20"/>
              </w:rPr>
            </w:pPr>
            <w:r w:rsidRPr="007C72E0">
              <w:rPr>
                <w:color w:val="000000"/>
                <w:sz w:val="20"/>
              </w:rPr>
              <w:t xml:space="preserve">Conduct quarterly political, </w:t>
            </w:r>
            <w:proofErr w:type="gramStart"/>
            <w:r w:rsidRPr="007C72E0">
              <w:rPr>
                <w:color w:val="000000"/>
                <w:sz w:val="20"/>
              </w:rPr>
              <w:t>economic</w:t>
            </w:r>
            <w:proofErr w:type="gramEnd"/>
            <w:r w:rsidRPr="007C72E0">
              <w:rPr>
                <w:color w:val="000000"/>
                <w:sz w:val="20"/>
              </w:rPr>
              <w:t xml:space="preserve"> and other contextual analyses through the Project Steering Committee to identify potential contextual risks affecting the implementation of the Joint Programme in terms of time and resources. </w:t>
            </w:r>
          </w:p>
          <w:p w14:paraId="4DD562F2" w14:textId="77777777" w:rsidR="00835B5F" w:rsidRPr="007C72E0" w:rsidRDefault="00835B5F" w:rsidP="00AD361D">
            <w:pPr>
              <w:numPr>
                <w:ilvl w:val="0"/>
                <w:numId w:val="19"/>
              </w:numPr>
              <w:pBdr>
                <w:top w:val="nil"/>
                <w:left w:val="nil"/>
                <w:bottom w:val="nil"/>
                <w:right w:val="nil"/>
                <w:between w:val="nil"/>
              </w:pBdr>
              <w:jc w:val="both"/>
              <w:rPr>
                <w:color w:val="000000"/>
                <w:sz w:val="20"/>
                <w:szCs w:val="20"/>
              </w:rPr>
            </w:pPr>
            <w:r w:rsidRPr="007C72E0">
              <w:rPr>
                <w:color w:val="000000"/>
                <w:sz w:val="20"/>
              </w:rPr>
              <w:lastRenderedPageBreak/>
              <w:t xml:space="preserve">Implement the monitoring strategy proposed by the Joint Programme and take appropriate actions to avoid possible delays in project implementation resulting from contextual factors. </w:t>
            </w:r>
          </w:p>
        </w:tc>
        <w:tc>
          <w:tcPr>
            <w:tcW w:w="1842" w:type="dxa"/>
            <w:shd w:val="clear" w:color="auto" w:fill="FFFFFF"/>
          </w:tcPr>
          <w:p w14:paraId="0E41ADCA" w14:textId="77777777" w:rsidR="00835B5F" w:rsidRPr="007C72E0" w:rsidRDefault="00835B5F" w:rsidP="00B44C0B">
            <w:pPr>
              <w:tabs>
                <w:tab w:val="left" w:pos="90"/>
              </w:tabs>
              <w:jc w:val="both"/>
              <w:rPr>
                <w:color w:val="000000"/>
                <w:sz w:val="20"/>
                <w:szCs w:val="20"/>
              </w:rPr>
            </w:pPr>
            <w:r w:rsidRPr="007C72E0">
              <w:rPr>
                <w:color w:val="000000"/>
                <w:sz w:val="20"/>
              </w:rPr>
              <w:lastRenderedPageBreak/>
              <w:t>RCO</w:t>
            </w:r>
          </w:p>
          <w:p w14:paraId="08B4E9FD" w14:textId="77777777" w:rsidR="00835B5F" w:rsidRPr="007C72E0" w:rsidRDefault="00835B5F" w:rsidP="00B44C0B">
            <w:pPr>
              <w:tabs>
                <w:tab w:val="left" w:pos="90"/>
              </w:tabs>
              <w:jc w:val="both"/>
              <w:rPr>
                <w:b/>
                <w:i/>
                <w:color w:val="000000"/>
                <w:sz w:val="20"/>
                <w:szCs w:val="20"/>
              </w:rPr>
            </w:pPr>
            <w:r w:rsidRPr="007C72E0">
              <w:rPr>
                <w:color w:val="000000"/>
                <w:sz w:val="20"/>
              </w:rPr>
              <w:t>Implementing agencies</w:t>
            </w:r>
          </w:p>
        </w:tc>
      </w:tr>
      <w:tr w:rsidR="00835B5F" w:rsidRPr="007C72E0" w14:paraId="551BEE99" w14:textId="77777777" w:rsidTr="00B44C0B">
        <w:trPr>
          <w:cantSplit/>
          <w:trHeight w:val="2885"/>
        </w:trPr>
        <w:tc>
          <w:tcPr>
            <w:tcW w:w="613" w:type="dxa"/>
            <w:shd w:val="clear" w:color="auto" w:fill="FFFFFF"/>
            <w:textDirection w:val="btLr"/>
          </w:tcPr>
          <w:p w14:paraId="3E71EF67" w14:textId="77777777" w:rsidR="00835B5F" w:rsidRPr="007C72E0" w:rsidRDefault="00835B5F" w:rsidP="00B44C0B">
            <w:pPr>
              <w:tabs>
                <w:tab w:val="left" w:pos="90"/>
              </w:tabs>
              <w:ind w:left="113" w:right="113"/>
              <w:jc w:val="center"/>
              <w:rPr>
                <w:b/>
                <w:i/>
                <w:color w:val="000000"/>
                <w:sz w:val="20"/>
                <w:szCs w:val="20"/>
              </w:rPr>
            </w:pPr>
            <w:r w:rsidRPr="007C72E0">
              <w:rPr>
                <w:b/>
                <w:i/>
                <w:color w:val="000000"/>
                <w:sz w:val="20"/>
              </w:rPr>
              <w:t>Operational</w:t>
            </w:r>
          </w:p>
        </w:tc>
        <w:tc>
          <w:tcPr>
            <w:tcW w:w="4796" w:type="dxa"/>
            <w:shd w:val="clear" w:color="auto" w:fill="FFFFFF"/>
          </w:tcPr>
          <w:p w14:paraId="33FA1630" w14:textId="77777777" w:rsidR="00835B5F" w:rsidRPr="007C72E0" w:rsidRDefault="00835B5F" w:rsidP="00B44C0B">
            <w:pPr>
              <w:jc w:val="both"/>
              <w:rPr>
                <w:sz w:val="20"/>
                <w:szCs w:val="20"/>
              </w:rPr>
            </w:pPr>
            <w:r w:rsidRPr="007C72E0">
              <w:rPr>
                <w:sz w:val="20"/>
              </w:rPr>
              <w:t xml:space="preserve">The operations of the implementing agencies and/or strategic partners of the project affect the efficiency of the Joint Programme management. </w:t>
            </w:r>
          </w:p>
        </w:tc>
        <w:tc>
          <w:tcPr>
            <w:tcW w:w="1274" w:type="dxa"/>
            <w:shd w:val="clear" w:color="auto" w:fill="FFFFFF"/>
          </w:tcPr>
          <w:p w14:paraId="1C320C20" w14:textId="77777777" w:rsidR="00835B5F" w:rsidRPr="007C72E0" w:rsidRDefault="00835B5F" w:rsidP="00B44C0B">
            <w:pPr>
              <w:tabs>
                <w:tab w:val="left" w:pos="90"/>
              </w:tabs>
              <w:jc w:val="center"/>
              <w:rPr>
                <w:color w:val="000000"/>
                <w:sz w:val="20"/>
                <w:szCs w:val="20"/>
              </w:rPr>
            </w:pPr>
            <w:r w:rsidRPr="007C72E0">
              <w:rPr>
                <w:color w:val="000000"/>
                <w:sz w:val="20"/>
              </w:rPr>
              <w:t>Low</w:t>
            </w:r>
          </w:p>
        </w:tc>
        <w:tc>
          <w:tcPr>
            <w:tcW w:w="1412" w:type="dxa"/>
            <w:shd w:val="clear" w:color="auto" w:fill="FFFFFF"/>
          </w:tcPr>
          <w:p w14:paraId="4707F58D" w14:textId="77777777" w:rsidR="00835B5F" w:rsidRPr="007C72E0" w:rsidRDefault="00835B5F" w:rsidP="00B44C0B">
            <w:pPr>
              <w:tabs>
                <w:tab w:val="left" w:pos="90"/>
              </w:tabs>
              <w:jc w:val="center"/>
              <w:rPr>
                <w:color w:val="000000"/>
                <w:sz w:val="20"/>
                <w:szCs w:val="20"/>
              </w:rPr>
            </w:pPr>
            <w:r w:rsidRPr="007C72E0">
              <w:rPr>
                <w:color w:val="000000"/>
                <w:sz w:val="20"/>
              </w:rPr>
              <w:t>High</w:t>
            </w:r>
          </w:p>
          <w:p w14:paraId="1763F878" w14:textId="77777777" w:rsidR="00835B5F" w:rsidRPr="007C72E0" w:rsidRDefault="00835B5F" w:rsidP="00B44C0B">
            <w:pPr>
              <w:tabs>
                <w:tab w:val="left" w:pos="90"/>
              </w:tabs>
              <w:jc w:val="center"/>
              <w:rPr>
                <w:b/>
                <w:color w:val="000000"/>
                <w:sz w:val="20"/>
                <w:szCs w:val="20"/>
              </w:rPr>
            </w:pPr>
          </w:p>
        </w:tc>
        <w:tc>
          <w:tcPr>
            <w:tcW w:w="4659" w:type="dxa"/>
            <w:shd w:val="clear" w:color="auto" w:fill="FFFFFF"/>
          </w:tcPr>
          <w:p w14:paraId="713FC9B0" w14:textId="77777777" w:rsidR="00835B5F" w:rsidRPr="007C72E0" w:rsidRDefault="00835B5F" w:rsidP="00AD361D">
            <w:pPr>
              <w:numPr>
                <w:ilvl w:val="0"/>
                <w:numId w:val="20"/>
              </w:numPr>
              <w:pBdr>
                <w:top w:val="nil"/>
                <w:left w:val="nil"/>
                <w:bottom w:val="nil"/>
                <w:right w:val="nil"/>
                <w:between w:val="nil"/>
              </w:pBdr>
              <w:tabs>
                <w:tab w:val="left" w:pos="90"/>
              </w:tabs>
              <w:jc w:val="both"/>
              <w:rPr>
                <w:b/>
                <w:i/>
                <w:color w:val="000000"/>
                <w:sz w:val="20"/>
                <w:szCs w:val="20"/>
              </w:rPr>
            </w:pPr>
            <w:r w:rsidRPr="007C72E0">
              <w:rPr>
                <w:color w:val="000000"/>
                <w:sz w:val="20"/>
              </w:rPr>
              <w:t>Establish feedback mechanisms for implementing agencies and strategic partners in the Joint Programme monitoring strategy.</w:t>
            </w:r>
          </w:p>
          <w:p w14:paraId="37296AAF" w14:textId="77777777" w:rsidR="00835B5F" w:rsidRPr="007C72E0" w:rsidRDefault="00835B5F" w:rsidP="00AD361D">
            <w:pPr>
              <w:numPr>
                <w:ilvl w:val="0"/>
                <w:numId w:val="20"/>
              </w:numPr>
              <w:pBdr>
                <w:top w:val="nil"/>
                <w:left w:val="nil"/>
                <w:bottom w:val="nil"/>
                <w:right w:val="nil"/>
                <w:between w:val="nil"/>
              </w:pBdr>
              <w:tabs>
                <w:tab w:val="left" w:pos="90"/>
              </w:tabs>
              <w:jc w:val="both"/>
              <w:rPr>
                <w:b/>
                <w:i/>
                <w:color w:val="000000"/>
                <w:sz w:val="20"/>
                <w:szCs w:val="20"/>
              </w:rPr>
            </w:pPr>
            <w:r w:rsidRPr="007C72E0">
              <w:rPr>
                <w:color w:val="000000"/>
                <w:sz w:val="20"/>
              </w:rPr>
              <w:t xml:space="preserve">Regular meetings of the project's Technical Committee to identify possible operational risks affecting the execution of the Joint Programme in terms of time and resources. </w:t>
            </w:r>
          </w:p>
          <w:p w14:paraId="4AEE9E41" w14:textId="77777777" w:rsidR="00835B5F" w:rsidRPr="007C72E0" w:rsidRDefault="00835B5F" w:rsidP="00AD361D">
            <w:pPr>
              <w:numPr>
                <w:ilvl w:val="0"/>
                <w:numId w:val="20"/>
              </w:numPr>
              <w:pBdr>
                <w:top w:val="nil"/>
                <w:left w:val="nil"/>
                <w:bottom w:val="nil"/>
                <w:right w:val="nil"/>
                <w:between w:val="nil"/>
              </w:pBdr>
              <w:tabs>
                <w:tab w:val="left" w:pos="90"/>
              </w:tabs>
              <w:jc w:val="both"/>
              <w:rPr>
                <w:b/>
                <w:i/>
                <w:color w:val="000000"/>
                <w:sz w:val="20"/>
                <w:szCs w:val="20"/>
              </w:rPr>
            </w:pPr>
            <w:r w:rsidRPr="007C72E0">
              <w:rPr>
                <w:color w:val="000000"/>
                <w:sz w:val="20"/>
              </w:rPr>
              <w:t>Regular briefings of the project's working groups by outcomes to follow up on the progress of activities according to plan.</w:t>
            </w:r>
            <w:r w:rsidRPr="007C72E0">
              <w:rPr>
                <w:b/>
                <w:i/>
                <w:color w:val="000000"/>
                <w:sz w:val="20"/>
              </w:rPr>
              <w:t xml:space="preserve"> </w:t>
            </w:r>
          </w:p>
        </w:tc>
        <w:tc>
          <w:tcPr>
            <w:tcW w:w="1842" w:type="dxa"/>
            <w:shd w:val="clear" w:color="auto" w:fill="FFFFFF"/>
          </w:tcPr>
          <w:p w14:paraId="3F3A05EB" w14:textId="77777777" w:rsidR="00835B5F" w:rsidRPr="007C72E0" w:rsidRDefault="00835B5F" w:rsidP="00B44C0B">
            <w:pPr>
              <w:tabs>
                <w:tab w:val="left" w:pos="90"/>
              </w:tabs>
              <w:jc w:val="both"/>
              <w:rPr>
                <w:color w:val="000000"/>
                <w:sz w:val="20"/>
                <w:szCs w:val="20"/>
              </w:rPr>
            </w:pPr>
            <w:r w:rsidRPr="007C72E0">
              <w:rPr>
                <w:color w:val="000000"/>
                <w:sz w:val="20"/>
              </w:rPr>
              <w:t>RCO</w:t>
            </w:r>
          </w:p>
          <w:p w14:paraId="3001EE33" w14:textId="77777777" w:rsidR="00835B5F" w:rsidRPr="007C72E0" w:rsidRDefault="00835B5F" w:rsidP="00B44C0B">
            <w:pPr>
              <w:tabs>
                <w:tab w:val="left" w:pos="90"/>
              </w:tabs>
              <w:jc w:val="both"/>
              <w:rPr>
                <w:b/>
                <w:i/>
                <w:color w:val="000000"/>
                <w:sz w:val="20"/>
                <w:szCs w:val="20"/>
              </w:rPr>
            </w:pPr>
            <w:r w:rsidRPr="007C72E0">
              <w:rPr>
                <w:color w:val="000000"/>
                <w:sz w:val="20"/>
              </w:rPr>
              <w:t>Implementing agencies</w:t>
            </w:r>
          </w:p>
        </w:tc>
      </w:tr>
      <w:tr w:rsidR="00835B5F" w:rsidRPr="007C72E0" w14:paraId="2D58FE77" w14:textId="77777777" w:rsidTr="00B44C0B">
        <w:trPr>
          <w:cantSplit/>
          <w:trHeight w:val="2998"/>
        </w:trPr>
        <w:tc>
          <w:tcPr>
            <w:tcW w:w="613" w:type="dxa"/>
            <w:shd w:val="clear" w:color="auto" w:fill="FFFFFF"/>
            <w:textDirection w:val="btLr"/>
          </w:tcPr>
          <w:p w14:paraId="2B9D35C8" w14:textId="77777777" w:rsidR="00835B5F" w:rsidRPr="007C72E0" w:rsidRDefault="00835B5F" w:rsidP="00B44C0B">
            <w:pPr>
              <w:tabs>
                <w:tab w:val="left" w:pos="90"/>
              </w:tabs>
              <w:ind w:left="113" w:right="113"/>
              <w:jc w:val="center"/>
              <w:rPr>
                <w:i/>
                <w:color w:val="000000"/>
                <w:sz w:val="20"/>
                <w:szCs w:val="20"/>
              </w:rPr>
            </w:pPr>
            <w:r w:rsidRPr="007C72E0">
              <w:rPr>
                <w:b/>
                <w:i/>
                <w:color w:val="000000"/>
                <w:sz w:val="20"/>
              </w:rPr>
              <w:t>Programmatic</w:t>
            </w:r>
          </w:p>
        </w:tc>
        <w:tc>
          <w:tcPr>
            <w:tcW w:w="4796" w:type="dxa"/>
            <w:shd w:val="clear" w:color="auto" w:fill="FFFFFF"/>
          </w:tcPr>
          <w:p w14:paraId="4924F719" w14:textId="77777777" w:rsidR="00835B5F" w:rsidRPr="007C72E0" w:rsidRDefault="00835B5F" w:rsidP="00B44C0B">
            <w:pPr>
              <w:jc w:val="both"/>
              <w:rPr>
                <w:sz w:val="20"/>
                <w:szCs w:val="20"/>
              </w:rPr>
            </w:pPr>
            <w:r w:rsidRPr="007C72E0">
              <w:rPr>
                <w:sz w:val="20"/>
              </w:rPr>
              <w:t xml:space="preserve">The Joint Programme fails to achieve its intended outcomes and objectives due to the project staff's lack of expertise in disability; insufficient funding to adequately staff the project activities; lack of meaningful participation of DPOs; poor communication/coordination with and among strategic partners and/or among implementing agencies.  </w:t>
            </w:r>
          </w:p>
        </w:tc>
        <w:tc>
          <w:tcPr>
            <w:tcW w:w="1274" w:type="dxa"/>
            <w:shd w:val="clear" w:color="auto" w:fill="FFFFFF"/>
          </w:tcPr>
          <w:p w14:paraId="2A2851D3" w14:textId="77777777" w:rsidR="00835B5F" w:rsidRPr="007C72E0" w:rsidRDefault="00835B5F" w:rsidP="00B44C0B">
            <w:pPr>
              <w:tabs>
                <w:tab w:val="left" w:pos="90"/>
              </w:tabs>
              <w:jc w:val="center"/>
              <w:rPr>
                <w:color w:val="000000"/>
                <w:sz w:val="20"/>
                <w:szCs w:val="20"/>
              </w:rPr>
            </w:pPr>
            <w:r w:rsidRPr="007C72E0">
              <w:rPr>
                <w:color w:val="000000"/>
                <w:sz w:val="20"/>
              </w:rPr>
              <w:t>Low</w:t>
            </w:r>
          </w:p>
          <w:p w14:paraId="67D7DA06" w14:textId="77777777" w:rsidR="00835B5F" w:rsidRPr="007C72E0" w:rsidRDefault="00835B5F" w:rsidP="00B44C0B">
            <w:pPr>
              <w:tabs>
                <w:tab w:val="left" w:pos="90"/>
              </w:tabs>
              <w:jc w:val="center"/>
              <w:rPr>
                <w:color w:val="000000"/>
                <w:sz w:val="20"/>
                <w:szCs w:val="20"/>
              </w:rPr>
            </w:pPr>
          </w:p>
        </w:tc>
        <w:tc>
          <w:tcPr>
            <w:tcW w:w="1412" w:type="dxa"/>
            <w:shd w:val="clear" w:color="auto" w:fill="FFFFFF"/>
          </w:tcPr>
          <w:p w14:paraId="5ED4183B" w14:textId="77777777" w:rsidR="00835B5F" w:rsidRPr="007C72E0" w:rsidRDefault="00835B5F" w:rsidP="00B44C0B">
            <w:pPr>
              <w:tabs>
                <w:tab w:val="left" w:pos="90"/>
              </w:tabs>
              <w:jc w:val="center"/>
              <w:rPr>
                <w:color w:val="000000"/>
                <w:sz w:val="20"/>
                <w:szCs w:val="20"/>
              </w:rPr>
            </w:pPr>
            <w:r w:rsidRPr="007C72E0">
              <w:rPr>
                <w:color w:val="000000"/>
                <w:sz w:val="20"/>
              </w:rPr>
              <w:t>High</w:t>
            </w:r>
          </w:p>
          <w:p w14:paraId="09B27989" w14:textId="77777777" w:rsidR="00835B5F" w:rsidRPr="007C72E0" w:rsidRDefault="00835B5F" w:rsidP="00B44C0B">
            <w:pPr>
              <w:tabs>
                <w:tab w:val="left" w:pos="90"/>
              </w:tabs>
              <w:jc w:val="center"/>
              <w:rPr>
                <w:b/>
                <w:color w:val="000000"/>
                <w:sz w:val="20"/>
                <w:szCs w:val="20"/>
              </w:rPr>
            </w:pPr>
          </w:p>
          <w:p w14:paraId="1EED380A" w14:textId="77777777" w:rsidR="00835B5F" w:rsidRPr="007C72E0" w:rsidRDefault="00835B5F" w:rsidP="00B44C0B">
            <w:pPr>
              <w:tabs>
                <w:tab w:val="left" w:pos="90"/>
              </w:tabs>
              <w:jc w:val="center"/>
              <w:rPr>
                <w:i/>
                <w:color w:val="000000"/>
                <w:sz w:val="20"/>
                <w:szCs w:val="20"/>
              </w:rPr>
            </w:pPr>
          </w:p>
        </w:tc>
        <w:tc>
          <w:tcPr>
            <w:tcW w:w="4659" w:type="dxa"/>
            <w:shd w:val="clear" w:color="auto" w:fill="FFFFFF"/>
          </w:tcPr>
          <w:p w14:paraId="0D8BA51D" w14:textId="77777777" w:rsidR="00835B5F" w:rsidRPr="007C72E0" w:rsidRDefault="00835B5F" w:rsidP="00AD361D">
            <w:pPr>
              <w:numPr>
                <w:ilvl w:val="0"/>
                <w:numId w:val="20"/>
              </w:numPr>
              <w:pBdr>
                <w:top w:val="nil"/>
                <w:left w:val="nil"/>
                <w:bottom w:val="nil"/>
                <w:right w:val="nil"/>
                <w:between w:val="nil"/>
              </w:pBdr>
              <w:jc w:val="both"/>
              <w:rPr>
                <w:color w:val="000000"/>
                <w:sz w:val="20"/>
                <w:szCs w:val="20"/>
              </w:rPr>
            </w:pPr>
            <w:r w:rsidRPr="007C72E0">
              <w:rPr>
                <w:color w:val="000000"/>
                <w:sz w:val="20"/>
              </w:rPr>
              <w:t>Apply UNDG guidelines and quality assurance standards established by the organization to the programmatic implementation strategy.</w:t>
            </w:r>
          </w:p>
          <w:p w14:paraId="4149F5F8" w14:textId="77777777" w:rsidR="00835B5F" w:rsidRPr="007C72E0" w:rsidRDefault="00835B5F" w:rsidP="00AD361D">
            <w:pPr>
              <w:numPr>
                <w:ilvl w:val="0"/>
                <w:numId w:val="20"/>
              </w:numPr>
              <w:pBdr>
                <w:top w:val="nil"/>
                <w:left w:val="nil"/>
                <w:bottom w:val="nil"/>
                <w:right w:val="nil"/>
                <w:between w:val="nil"/>
              </w:pBdr>
              <w:jc w:val="both"/>
              <w:rPr>
                <w:color w:val="000000"/>
                <w:sz w:val="20"/>
                <w:szCs w:val="20"/>
              </w:rPr>
            </w:pPr>
            <w:r w:rsidRPr="007C72E0">
              <w:rPr>
                <w:color w:val="000000"/>
                <w:sz w:val="20"/>
              </w:rPr>
              <w:t>Design a monitoring and evaluation strategy to identify and systematize the project's outcomes and impact.</w:t>
            </w:r>
          </w:p>
          <w:p w14:paraId="4D6DF9EB" w14:textId="77777777" w:rsidR="00835B5F" w:rsidRPr="007C72E0" w:rsidRDefault="00835B5F" w:rsidP="00AD361D">
            <w:pPr>
              <w:numPr>
                <w:ilvl w:val="0"/>
                <w:numId w:val="20"/>
              </w:numPr>
              <w:pBdr>
                <w:top w:val="nil"/>
                <w:left w:val="nil"/>
                <w:bottom w:val="nil"/>
                <w:right w:val="nil"/>
                <w:between w:val="nil"/>
              </w:pBdr>
              <w:jc w:val="both"/>
              <w:rPr>
                <w:color w:val="000000"/>
                <w:sz w:val="20"/>
                <w:szCs w:val="20"/>
              </w:rPr>
            </w:pPr>
            <w:r w:rsidRPr="007C72E0">
              <w:rPr>
                <w:color w:val="000000"/>
                <w:sz w:val="20"/>
              </w:rPr>
              <w:t xml:space="preserve">Develop a knowledge management strategy for the Joint Programme to identify best practices and lessons learned from the initiatives that have been implemented for their subsequent replication.  </w:t>
            </w:r>
          </w:p>
        </w:tc>
        <w:tc>
          <w:tcPr>
            <w:tcW w:w="1842" w:type="dxa"/>
            <w:shd w:val="clear" w:color="auto" w:fill="FFFFFF"/>
          </w:tcPr>
          <w:p w14:paraId="0F198983" w14:textId="77777777" w:rsidR="00835B5F" w:rsidRPr="007C72E0" w:rsidRDefault="00835B5F" w:rsidP="00B44C0B">
            <w:pPr>
              <w:tabs>
                <w:tab w:val="left" w:pos="90"/>
              </w:tabs>
              <w:jc w:val="both"/>
              <w:rPr>
                <w:color w:val="000000"/>
                <w:sz w:val="20"/>
                <w:szCs w:val="20"/>
              </w:rPr>
            </w:pPr>
            <w:r w:rsidRPr="007C72E0">
              <w:rPr>
                <w:color w:val="000000"/>
                <w:sz w:val="20"/>
              </w:rPr>
              <w:t>RCO</w:t>
            </w:r>
          </w:p>
          <w:p w14:paraId="61BD1199" w14:textId="77777777" w:rsidR="00835B5F" w:rsidRPr="007C72E0" w:rsidRDefault="00835B5F" w:rsidP="00B44C0B">
            <w:pPr>
              <w:tabs>
                <w:tab w:val="left" w:pos="90"/>
              </w:tabs>
              <w:jc w:val="both"/>
              <w:rPr>
                <w:b/>
                <w:i/>
                <w:color w:val="000000"/>
                <w:sz w:val="20"/>
                <w:szCs w:val="20"/>
              </w:rPr>
            </w:pPr>
            <w:r w:rsidRPr="007C72E0">
              <w:rPr>
                <w:color w:val="000000"/>
                <w:sz w:val="20"/>
              </w:rPr>
              <w:t>Implementing agencies</w:t>
            </w:r>
          </w:p>
        </w:tc>
      </w:tr>
    </w:tbl>
    <w:p w14:paraId="4A26D394" w14:textId="77777777" w:rsidR="00835B5F" w:rsidRPr="007C72E0" w:rsidRDefault="00835B5F" w:rsidP="00835B5F">
      <w:pPr>
        <w:tabs>
          <w:tab w:val="left" w:pos="90"/>
        </w:tabs>
        <w:spacing w:after="0"/>
        <w:jc w:val="both"/>
        <w:rPr>
          <w:sz w:val="16"/>
          <w:szCs w:val="16"/>
        </w:rPr>
      </w:pPr>
      <w:r w:rsidRPr="007C72E0">
        <w:rPr>
          <w:sz w:val="16"/>
          <w:szCs w:val="16"/>
        </w:rPr>
        <w:t>* Please specify here the type of risk and refer to the following definitions:</w:t>
      </w:r>
    </w:p>
    <w:p w14:paraId="4E8F9F05" w14:textId="77777777" w:rsidR="00835B5F" w:rsidRPr="007C72E0" w:rsidRDefault="00835B5F" w:rsidP="00835B5F">
      <w:pPr>
        <w:tabs>
          <w:tab w:val="left" w:pos="90"/>
        </w:tabs>
        <w:spacing w:after="0" w:line="240" w:lineRule="auto"/>
        <w:jc w:val="both"/>
        <w:rPr>
          <w:sz w:val="16"/>
          <w:szCs w:val="16"/>
        </w:rPr>
      </w:pPr>
      <w:r w:rsidRPr="007C72E0">
        <w:rPr>
          <w:sz w:val="16"/>
          <w:szCs w:val="16"/>
        </w:rPr>
        <w:t>Contextual: risk of state failure, return to conflict, development failure, humanitarian crisis; factors over which external actors have limited control.</w:t>
      </w:r>
    </w:p>
    <w:p w14:paraId="76D45CE1" w14:textId="77777777" w:rsidR="00835B5F" w:rsidRPr="007C72E0" w:rsidRDefault="00835B5F" w:rsidP="00835B5F">
      <w:pPr>
        <w:tabs>
          <w:tab w:val="left" w:pos="90"/>
        </w:tabs>
        <w:spacing w:after="0" w:line="240" w:lineRule="auto"/>
        <w:jc w:val="both"/>
        <w:rPr>
          <w:sz w:val="16"/>
          <w:szCs w:val="16"/>
        </w:rPr>
      </w:pPr>
      <w:r w:rsidRPr="007C72E0">
        <w:rPr>
          <w:sz w:val="16"/>
          <w:szCs w:val="16"/>
        </w:rPr>
        <w:t>Programmatic: risk of failure to achieve the aims and objectives; risk of causing harm through engagements.</w:t>
      </w:r>
    </w:p>
    <w:p w14:paraId="4BFC0A51" w14:textId="77777777" w:rsidR="00835B5F" w:rsidRPr="007C72E0" w:rsidRDefault="00835B5F" w:rsidP="00835B5F">
      <w:pPr>
        <w:tabs>
          <w:tab w:val="left" w:pos="90"/>
        </w:tabs>
        <w:spacing w:after="0" w:line="240" w:lineRule="auto"/>
        <w:jc w:val="both"/>
        <w:sectPr w:rsidR="00835B5F" w:rsidRPr="007C72E0">
          <w:pgSz w:w="15840" w:h="12240" w:orient="landscape"/>
          <w:pgMar w:top="1440" w:right="1712" w:bottom="902" w:left="1168" w:header="720" w:footer="720" w:gutter="0"/>
          <w:cols w:space="720"/>
        </w:sectPr>
      </w:pPr>
      <w:r w:rsidRPr="007C72E0">
        <w:rPr>
          <w:sz w:val="16"/>
          <w:szCs w:val="16"/>
        </w:rPr>
        <w:t>Institutional: risk to the donor agency, security, fiduciary failure, reputational loss, domestic political damage etc.</w:t>
      </w:r>
    </w:p>
    <w:p w14:paraId="1F249288" w14:textId="77777777" w:rsidR="00835B5F" w:rsidRPr="007C72E0" w:rsidRDefault="00114EA8" w:rsidP="00084F28">
      <w:pPr>
        <w:pStyle w:val="Heading1"/>
        <w:numPr>
          <w:ilvl w:val="0"/>
          <w:numId w:val="1"/>
        </w:numPr>
        <w:tabs>
          <w:tab w:val="left" w:pos="90"/>
        </w:tabs>
        <w:ind w:firstLine="0"/>
      </w:pPr>
      <w:sdt>
        <w:sdtPr>
          <w:tag w:val="goog_rdk_95"/>
          <w:id w:val="270129090"/>
          <w:showingPlcHdr/>
        </w:sdtPr>
        <w:sdtEndPr/>
        <w:sdtContent>
          <w:r w:rsidR="00835B5F" w:rsidRPr="007C72E0">
            <w:t xml:space="preserve">     </w:t>
          </w:r>
        </w:sdtContent>
      </w:sdt>
      <w:r w:rsidR="00835B5F" w:rsidRPr="007C72E0">
        <w:t>Budget</w:t>
      </w:r>
    </w:p>
    <w:p w14:paraId="59161B5C" w14:textId="77777777" w:rsidR="00835B5F" w:rsidRPr="007C72E0" w:rsidRDefault="00835B5F" w:rsidP="00835B5F">
      <w:pPr>
        <w:rPr>
          <w:b/>
        </w:rPr>
      </w:pPr>
      <w:r w:rsidRPr="007C72E0">
        <w:t xml:space="preserve">The budget can be found in </w:t>
      </w:r>
      <w:r w:rsidRPr="007C72E0">
        <w:rPr>
          <w:b/>
          <w:bCs/>
        </w:rPr>
        <w:t>Annex 2</w:t>
      </w:r>
      <w:r w:rsidRPr="007C72E0">
        <w:t>.</w:t>
      </w:r>
      <w:r w:rsidRPr="007C72E0">
        <w:rPr>
          <w:b/>
        </w:rPr>
        <w:t xml:space="preserve"> </w:t>
      </w:r>
    </w:p>
    <w:p w14:paraId="40247BDA" w14:textId="0B163C5E" w:rsidR="00835B5F" w:rsidRPr="00760E9B" w:rsidRDefault="00760E9B" w:rsidP="00AD361D">
      <w:pPr>
        <w:pStyle w:val="ListParagraph"/>
        <w:numPr>
          <w:ilvl w:val="1"/>
          <w:numId w:val="28"/>
        </w:numPr>
        <w:pBdr>
          <w:top w:val="nil"/>
          <w:left w:val="nil"/>
          <w:bottom w:val="nil"/>
          <w:right w:val="nil"/>
          <w:between w:val="nil"/>
        </w:pBdr>
        <w:tabs>
          <w:tab w:val="left" w:pos="90"/>
        </w:tabs>
        <w:rPr>
          <w:b/>
          <w:color w:val="000000"/>
          <w:sz w:val="20"/>
          <w:szCs w:val="20"/>
        </w:rPr>
      </w:pPr>
      <w:r>
        <w:rPr>
          <w:b/>
          <w:color w:val="000000"/>
          <w:sz w:val="20"/>
          <w:szCs w:val="20"/>
        </w:rPr>
        <w:t xml:space="preserve">. </w:t>
      </w:r>
      <w:r w:rsidR="00835B5F" w:rsidRPr="00760E9B">
        <w:rPr>
          <w:b/>
          <w:color w:val="000000"/>
          <w:sz w:val="20"/>
          <w:szCs w:val="20"/>
        </w:rPr>
        <w:t xml:space="preserve">Value for </w:t>
      </w:r>
      <w:sdt>
        <w:sdtPr>
          <w:tag w:val="goog_rdk_96"/>
          <w:id w:val="1246310118"/>
        </w:sdtPr>
        <w:sdtEndPr/>
        <w:sdtContent/>
      </w:sdt>
      <w:r w:rsidR="00835B5F" w:rsidRPr="00760E9B">
        <w:rPr>
          <w:b/>
          <w:color w:val="000000"/>
          <w:sz w:val="20"/>
          <w:szCs w:val="20"/>
        </w:rPr>
        <w:t>money</w:t>
      </w:r>
    </w:p>
    <w:p w14:paraId="52B03575" w14:textId="77777777" w:rsidR="00835B5F" w:rsidRPr="007C72E0" w:rsidRDefault="00835B5F" w:rsidP="00835B5F">
      <w:pPr>
        <w:tabs>
          <w:tab w:val="left" w:pos="90"/>
        </w:tabs>
        <w:rPr>
          <w:sz w:val="20"/>
          <w:szCs w:val="20"/>
        </w:rPr>
      </w:pPr>
      <w:r w:rsidRPr="007C72E0">
        <w:rPr>
          <w:sz w:val="20"/>
        </w:rPr>
        <w:t xml:space="preserve">The value for money approach proposed by the project will be governed by the following criteria: </w:t>
      </w:r>
    </w:p>
    <w:p w14:paraId="4CFFAC7C" w14:textId="2B2BC01C" w:rsidR="00835B5F" w:rsidRPr="007C72E0" w:rsidRDefault="00760E9B" w:rsidP="00AD361D">
      <w:pPr>
        <w:widowControl w:val="0"/>
        <w:numPr>
          <w:ilvl w:val="0"/>
          <w:numId w:val="22"/>
        </w:numPr>
        <w:pBdr>
          <w:top w:val="nil"/>
          <w:left w:val="nil"/>
          <w:bottom w:val="nil"/>
          <w:right w:val="nil"/>
          <w:between w:val="nil"/>
        </w:pBdr>
        <w:spacing w:after="0" w:line="240" w:lineRule="auto"/>
        <w:jc w:val="both"/>
        <w:rPr>
          <w:color w:val="000000"/>
        </w:rPr>
      </w:pPr>
      <w:r>
        <w:rPr>
          <w:b/>
          <w:bCs/>
          <w:color w:val="000000"/>
        </w:rPr>
        <w:t>Economy</w:t>
      </w:r>
      <w:r w:rsidR="00835B5F" w:rsidRPr="007C72E0">
        <w:rPr>
          <w:color w:val="000000"/>
        </w:rPr>
        <w:t xml:space="preserve">: </w:t>
      </w:r>
      <w:r>
        <w:rPr>
          <w:color w:val="000000"/>
        </w:rPr>
        <w:t xml:space="preserve">The major costs incurred will be consultants’ services for facilitating the development of the toolboxes as well as the logistics for the training workshops (renting workspaces and providing </w:t>
      </w:r>
      <w:r w:rsidR="00BD707C">
        <w:rPr>
          <w:color w:val="000000"/>
        </w:rPr>
        <w:t>transport and</w:t>
      </w:r>
      <w:r>
        <w:rPr>
          <w:color w:val="000000"/>
        </w:rPr>
        <w:t xml:space="preserve"> allowances for the participants – especially those based in far-off remote areas). </w:t>
      </w:r>
      <w:r w:rsidR="00BD707C">
        <w:rPr>
          <w:color w:val="000000"/>
        </w:rPr>
        <w:t>To control these costs, consultants with cross-</w:t>
      </w:r>
      <w:r w:rsidR="00C655C4">
        <w:rPr>
          <w:color w:val="000000"/>
        </w:rPr>
        <w:t>sectional</w:t>
      </w:r>
      <w:r w:rsidR="00BD707C">
        <w:rPr>
          <w:color w:val="000000"/>
        </w:rPr>
        <w:t xml:space="preserve"> expertise will be sought to reduce the number of contracted experts. Equally, some workshops shall be organized online while ensuring </w:t>
      </w:r>
      <w:r w:rsidR="00C655C4">
        <w:rPr>
          <w:color w:val="000000"/>
        </w:rPr>
        <w:t>that</w:t>
      </w:r>
      <w:r w:rsidR="00BD707C">
        <w:rPr>
          <w:color w:val="000000"/>
        </w:rPr>
        <w:t xml:space="preserve"> those with the limited IT resources are supported to participate even at distance. In </w:t>
      </w:r>
      <w:r w:rsidR="00C655C4">
        <w:rPr>
          <w:color w:val="000000"/>
        </w:rPr>
        <w:t>general</w:t>
      </w:r>
      <w:r w:rsidR="00BD707C">
        <w:rPr>
          <w:color w:val="000000"/>
        </w:rPr>
        <w:t xml:space="preserve">, procurement services for contractual </w:t>
      </w:r>
      <w:r w:rsidR="00C655C4">
        <w:rPr>
          <w:color w:val="000000"/>
        </w:rPr>
        <w:t>services</w:t>
      </w:r>
      <w:r w:rsidR="00BD707C">
        <w:rPr>
          <w:color w:val="000000"/>
        </w:rPr>
        <w:t xml:space="preserve"> are done through a bidding system comprised of service suppliers with Long Term Agreements (with the UN) system. Un Cameroon has equally rolled out is BOS 2.0 which is </w:t>
      </w:r>
      <w:r w:rsidR="00C655C4">
        <w:rPr>
          <w:color w:val="000000"/>
        </w:rPr>
        <w:t>robust</w:t>
      </w:r>
      <w:r w:rsidR="00BD707C">
        <w:rPr>
          <w:color w:val="000000"/>
        </w:rPr>
        <w:t xml:space="preserve"> and solid and provides for quality at minimum cost</w:t>
      </w:r>
      <w:r w:rsidR="00C655C4">
        <w:rPr>
          <w:color w:val="000000"/>
        </w:rPr>
        <w:t xml:space="preserve"> </w:t>
      </w:r>
      <w:r w:rsidR="00835B5F" w:rsidRPr="007C72E0">
        <w:rPr>
          <w:color w:val="000000"/>
        </w:rPr>
        <w:t xml:space="preserve">for the procurement of products and services, the project will develop an </w:t>
      </w:r>
      <w:r w:rsidR="00835B5F" w:rsidRPr="007C72E0">
        <w:rPr>
          <w:b/>
          <w:bCs/>
          <w:color w:val="000000"/>
        </w:rPr>
        <w:t>annual procurement plan</w:t>
      </w:r>
      <w:r w:rsidR="00835B5F" w:rsidRPr="007C72E0">
        <w:rPr>
          <w:color w:val="000000"/>
        </w:rPr>
        <w:t xml:space="preserve"> based on the approved work plan. The main costs of the project will be related to contractual consulting services for the development of the expected outputs. In accordance with the administrative procurement rules of the organization and each implementing agency, procurement processes will be carried out through competitive bidding to select suppliers that meet the established requirements. Bids will be evaluated according to the criteria of best value and quality. </w:t>
      </w:r>
    </w:p>
    <w:p w14:paraId="62AE650E" w14:textId="77777777" w:rsidR="00835B5F" w:rsidRPr="007C72E0" w:rsidRDefault="00835B5F" w:rsidP="00835B5F">
      <w:pPr>
        <w:pBdr>
          <w:top w:val="nil"/>
          <w:left w:val="nil"/>
          <w:bottom w:val="nil"/>
          <w:right w:val="nil"/>
          <w:between w:val="nil"/>
        </w:pBdr>
        <w:spacing w:after="0"/>
        <w:ind w:left="720"/>
        <w:jc w:val="both"/>
        <w:rPr>
          <w:color w:val="000000"/>
          <w:highlight w:val="yellow"/>
        </w:rPr>
      </w:pPr>
    </w:p>
    <w:p w14:paraId="5767B48F" w14:textId="2A944304" w:rsidR="00835B5F" w:rsidRDefault="00835B5F" w:rsidP="00AD361D">
      <w:pPr>
        <w:numPr>
          <w:ilvl w:val="0"/>
          <w:numId w:val="22"/>
        </w:numPr>
        <w:pBdr>
          <w:top w:val="nil"/>
          <w:left w:val="nil"/>
          <w:bottom w:val="nil"/>
          <w:right w:val="nil"/>
          <w:between w:val="nil"/>
        </w:pBdr>
        <w:spacing w:after="0"/>
        <w:jc w:val="both"/>
        <w:rPr>
          <w:color w:val="000000"/>
        </w:rPr>
      </w:pPr>
      <w:r w:rsidRPr="007C72E0">
        <w:rPr>
          <w:b/>
          <w:bCs/>
          <w:color w:val="000000"/>
        </w:rPr>
        <w:t>Efficiency</w:t>
      </w:r>
      <w:r w:rsidRPr="007C72E0">
        <w:rPr>
          <w:color w:val="000000"/>
        </w:rPr>
        <w:t xml:space="preserve">: the implementing agencies will </w:t>
      </w:r>
      <w:r w:rsidR="00C2763F">
        <w:rPr>
          <w:color w:val="000000"/>
        </w:rPr>
        <w:t>rely on their administrative staff who are drilled on t</w:t>
      </w:r>
      <w:r w:rsidR="008949DC">
        <w:rPr>
          <w:color w:val="000000"/>
        </w:rPr>
        <w:t xml:space="preserve">he Business Operation Strategy 2.0 best practices to validate procurement </w:t>
      </w:r>
      <w:r w:rsidR="00970464">
        <w:rPr>
          <w:color w:val="000000"/>
        </w:rPr>
        <w:t>o</w:t>
      </w:r>
      <w:r w:rsidR="008949DC">
        <w:rPr>
          <w:color w:val="000000"/>
        </w:rPr>
        <w:t>f contractual services. T</w:t>
      </w:r>
      <w:r w:rsidR="008949DC" w:rsidRPr="007C72E0">
        <w:rPr>
          <w:color w:val="000000"/>
        </w:rPr>
        <w:t xml:space="preserve">o improve </w:t>
      </w:r>
      <w:r w:rsidR="008949DC">
        <w:rPr>
          <w:color w:val="000000"/>
        </w:rPr>
        <w:t>efficiency</w:t>
      </w:r>
      <w:r w:rsidR="008949DC" w:rsidRPr="007C72E0">
        <w:rPr>
          <w:color w:val="000000"/>
        </w:rPr>
        <w:t xml:space="preserve"> and achieve the objectives with the available resources, the project's </w:t>
      </w:r>
      <w:r w:rsidR="008949DC">
        <w:rPr>
          <w:color w:val="000000"/>
        </w:rPr>
        <w:t>team will consult with the operation’s management team (OMT) of Cameroon to seek their appraisal of the project’s procurement processes</w:t>
      </w:r>
      <w:r w:rsidRPr="007C72E0">
        <w:rPr>
          <w:color w:val="000000"/>
        </w:rPr>
        <w:t xml:space="preserve">. </w:t>
      </w:r>
    </w:p>
    <w:p w14:paraId="4086B00F" w14:textId="77777777" w:rsidR="00835B5F" w:rsidRPr="007C72E0" w:rsidRDefault="00835B5F" w:rsidP="008949DC">
      <w:pPr>
        <w:pBdr>
          <w:top w:val="nil"/>
          <w:left w:val="nil"/>
          <w:bottom w:val="nil"/>
          <w:right w:val="nil"/>
          <w:between w:val="nil"/>
        </w:pBdr>
        <w:spacing w:after="0"/>
        <w:jc w:val="both"/>
        <w:rPr>
          <w:color w:val="000000"/>
        </w:rPr>
      </w:pPr>
    </w:p>
    <w:p w14:paraId="5584DC79" w14:textId="08340EB8" w:rsidR="00760E9B" w:rsidRPr="009C2C59" w:rsidRDefault="00835B5F" w:rsidP="00AD361D">
      <w:pPr>
        <w:numPr>
          <w:ilvl w:val="0"/>
          <w:numId w:val="22"/>
        </w:numPr>
        <w:pBdr>
          <w:top w:val="nil"/>
          <w:left w:val="nil"/>
          <w:bottom w:val="nil"/>
          <w:right w:val="nil"/>
          <w:between w:val="nil"/>
        </w:pBdr>
        <w:jc w:val="both"/>
        <w:rPr>
          <w:color w:val="000000"/>
        </w:rPr>
      </w:pPr>
      <w:r w:rsidRPr="007C72E0">
        <w:rPr>
          <w:b/>
          <w:bCs/>
          <w:color w:val="000000"/>
        </w:rPr>
        <w:t>Effectiveness</w:t>
      </w:r>
      <w:r w:rsidRPr="007C72E0">
        <w:rPr>
          <w:color w:val="000000"/>
        </w:rPr>
        <w:t xml:space="preserve">: </w:t>
      </w:r>
      <w:r w:rsidR="00B80DEE">
        <w:rPr>
          <w:color w:val="000000"/>
        </w:rPr>
        <w:t>T</w:t>
      </w:r>
      <w:r w:rsidRPr="007C72E0">
        <w:rPr>
          <w:color w:val="000000"/>
        </w:rPr>
        <w:t xml:space="preserve">o improve cost-effectiveness and achieve the objectives with the available resources, the project's programmed activities will be </w:t>
      </w:r>
      <w:r w:rsidR="006C0714" w:rsidRPr="007C72E0">
        <w:rPr>
          <w:color w:val="000000"/>
        </w:rPr>
        <w:t>used,</w:t>
      </w:r>
      <w:r w:rsidRPr="007C72E0">
        <w:rPr>
          <w:color w:val="000000"/>
        </w:rPr>
        <w:t xml:space="preserve"> and partnerships will be established with other initiatives and projects, both from the implementing agencies and participating government institutions.  </w:t>
      </w:r>
    </w:p>
    <w:p w14:paraId="17C9243F" w14:textId="77777777" w:rsidR="00835B5F" w:rsidRPr="007C72E0" w:rsidRDefault="00835B5F" w:rsidP="00835B5F">
      <w:pPr>
        <w:tabs>
          <w:tab w:val="left" w:pos="90"/>
        </w:tabs>
        <w:rPr>
          <w:b/>
          <w:sz w:val="20"/>
          <w:szCs w:val="20"/>
          <w:highlight w:val="yellow"/>
        </w:rPr>
      </w:pPr>
    </w:p>
    <w:p w14:paraId="1A80421B" w14:textId="77777777" w:rsidR="00835B5F" w:rsidRPr="007C72E0" w:rsidRDefault="00835B5F" w:rsidP="00835B5F">
      <w:pPr>
        <w:tabs>
          <w:tab w:val="left" w:pos="90"/>
        </w:tabs>
        <w:rPr>
          <w:b/>
          <w:sz w:val="20"/>
          <w:szCs w:val="20"/>
          <w:highlight w:val="yellow"/>
        </w:rPr>
      </w:pPr>
    </w:p>
    <w:p w14:paraId="4574C8A5" w14:textId="77777777" w:rsidR="00835B5F" w:rsidRPr="007C72E0" w:rsidRDefault="00835B5F" w:rsidP="00835B5F">
      <w:pPr>
        <w:tabs>
          <w:tab w:val="left" w:pos="90"/>
        </w:tabs>
        <w:rPr>
          <w:b/>
          <w:sz w:val="20"/>
          <w:szCs w:val="20"/>
          <w:highlight w:val="yellow"/>
        </w:rPr>
      </w:pPr>
    </w:p>
    <w:p w14:paraId="2C423CAE" w14:textId="4875AD97" w:rsidR="00835B5F" w:rsidRDefault="00835B5F" w:rsidP="00835B5F">
      <w:pPr>
        <w:tabs>
          <w:tab w:val="left" w:pos="90"/>
        </w:tabs>
        <w:rPr>
          <w:b/>
          <w:sz w:val="20"/>
          <w:szCs w:val="20"/>
          <w:highlight w:val="yellow"/>
        </w:rPr>
      </w:pPr>
    </w:p>
    <w:p w14:paraId="65915544" w14:textId="138102A0" w:rsidR="00C655C4" w:rsidRDefault="00C655C4" w:rsidP="00835B5F">
      <w:pPr>
        <w:tabs>
          <w:tab w:val="left" w:pos="90"/>
        </w:tabs>
        <w:rPr>
          <w:b/>
          <w:sz w:val="20"/>
          <w:szCs w:val="20"/>
          <w:highlight w:val="yellow"/>
        </w:rPr>
      </w:pPr>
    </w:p>
    <w:p w14:paraId="574E5D56" w14:textId="77777777" w:rsidR="00C655C4" w:rsidRPr="007C72E0" w:rsidRDefault="00C655C4" w:rsidP="00835B5F">
      <w:pPr>
        <w:tabs>
          <w:tab w:val="left" w:pos="90"/>
        </w:tabs>
        <w:rPr>
          <w:b/>
          <w:sz w:val="20"/>
          <w:szCs w:val="20"/>
          <w:highlight w:val="yellow"/>
        </w:rPr>
      </w:pPr>
    </w:p>
    <w:p w14:paraId="041EB7C8" w14:textId="77777777" w:rsidR="00835B5F" w:rsidRPr="007C72E0" w:rsidRDefault="00835B5F" w:rsidP="00835B5F">
      <w:pPr>
        <w:tabs>
          <w:tab w:val="left" w:pos="90"/>
        </w:tabs>
        <w:rPr>
          <w:b/>
          <w:sz w:val="20"/>
          <w:szCs w:val="20"/>
          <w:highlight w:val="yellow"/>
        </w:rPr>
      </w:pPr>
    </w:p>
    <w:p w14:paraId="297D1B98" w14:textId="77777777" w:rsidR="00835B5F" w:rsidRPr="007C72E0" w:rsidRDefault="00835B5F" w:rsidP="00835B5F">
      <w:pPr>
        <w:tabs>
          <w:tab w:val="left" w:pos="90"/>
        </w:tabs>
        <w:rPr>
          <w:b/>
          <w:sz w:val="20"/>
          <w:szCs w:val="20"/>
        </w:rPr>
      </w:pPr>
      <w:r w:rsidRPr="007C72E0">
        <w:rPr>
          <w:b/>
          <w:sz w:val="20"/>
          <w:szCs w:val="20"/>
          <w:highlight w:val="yellow"/>
        </w:rPr>
        <w:lastRenderedPageBreak/>
        <w:t>13.2 Co-</w:t>
      </w:r>
      <w:sdt>
        <w:sdtPr>
          <w:tag w:val="goog_rdk_97"/>
          <w:id w:val="997543954"/>
        </w:sdtPr>
        <w:sdtEndPr/>
        <w:sdtContent/>
      </w:sdt>
      <w:sdt>
        <w:sdtPr>
          <w:tag w:val="goog_rdk_98"/>
          <w:id w:val="384460774"/>
        </w:sdtPr>
        <w:sdtEndPr/>
        <w:sdtContent/>
      </w:sdt>
      <w:sdt>
        <w:sdtPr>
          <w:tag w:val="goog_rdk_99"/>
          <w:id w:val="1022981175"/>
        </w:sdtPr>
        <w:sdtEndPr/>
        <w:sdtContent/>
      </w:sdt>
      <w:r w:rsidRPr="007C72E0">
        <w:rPr>
          <w:b/>
          <w:sz w:val="20"/>
          <w:szCs w:val="20"/>
          <w:highlight w:val="yellow"/>
        </w:rPr>
        <w:t>funding</w:t>
      </w:r>
      <w:r w:rsidRPr="007C72E0">
        <w:rPr>
          <w:b/>
          <w:sz w:val="20"/>
          <w:szCs w:val="20"/>
        </w:rPr>
        <w:t xml:space="preserve"> </w:t>
      </w:r>
    </w:p>
    <w:p w14:paraId="3F9868F1" w14:textId="77777777" w:rsidR="00835B5F" w:rsidRPr="007C72E0" w:rsidRDefault="00835B5F" w:rsidP="00835B5F">
      <w:pPr>
        <w:tabs>
          <w:tab w:val="left" w:pos="90"/>
        </w:tabs>
        <w:rPr>
          <w:b/>
          <w:i/>
          <w:sz w:val="20"/>
          <w:szCs w:val="20"/>
        </w:rPr>
      </w:pPr>
      <w:r w:rsidRPr="007C72E0">
        <w:rPr>
          <w:b/>
          <w:i/>
          <w:sz w:val="20"/>
          <w:szCs w:val="20"/>
          <w:highlight w:val="yellow"/>
        </w:rPr>
        <w:t>Table 7 Co-funding arrangements</w:t>
      </w:r>
    </w:p>
    <w:tbl>
      <w:tblPr>
        <w:tblW w:w="1034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957"/>
        <w:gridCol w:w="1984"/>
        <w:gridCol w:w="2126"/>
        <w:gridCol w:w="1276"/>
      </w:tblGrid>
      <w:tr w:rsidR="00835B5F" w:rsidRPr="007C72E0" w14:paraId="4B05E2C8" w14:textId="77777777" w:rsidTr="00B44C0B">
        <w:tc>
          <w:tcPr>
            <w:tcW w:w="4957" w:type="dxa"/>
            <w:shd w:val="clear" w:color="auto" w:fill="DBE5F1"/>
          </w:tcPr>
          <w:p w14:paraId="54FEAD68" w14:textId="77777777" w:rsidR="00835B5F" w:rsidRPr="007C72E0" w:rsidRDefault="00835B5F" w:rsidP="00B44C0B">
            <w:pPr>
              <w:tabs>
                <w:tab w:val="left" w:pos="90"/>
              </w:tabs>
              <w:jc w:val="center"/>
              <w:rPr>
                <w:i/>
                <w:color w:val="000000"/>
                <w:sz w:val="20"/>
                <w:szCs w:val="20"/>
              </w:rPr>
            </w:pPr>
            <w:r w:rsidRPr="007C72E0">
              <w:rPr>
                <w:b/>
                <w:i/>
                <w:color w:val="000000"/>
                <w:sz w:val="20"/>
                <w:szCs w:val="20"/>
              </w:rPr>
              <w:t>Output</w:t>
            </w:r>
          </w:p>
        </w:tc>
        <w:tc>
          <w:tcPr>
            <w:tcW w:w="1984" w:type="dxa"/>
            <w:shd w:val="clear" w:color="auto" w:fill="DBE5F1"/>
          </w:tcPr>
          <w:p w14:paraId="494F500A" w14:textId="77777777" w:rsidR="00835B5F" w:rsidRPr="007C72E0" w:rsidRDefault="00835B5F" w:rsidP="00B44C0B">
            <w:pPr>
              <w:tabs>
                <w:tab w:val="left" w:pos="90"/>
              </w:tabs>
              <w:jc w:val="center"/>
              <w:rPr>
                <w:b/>
                <w:i/>
                <w:color w:val="000000"/>
                <w:sz w:val="20"/>
                <w:szCs w:val="20"/>
              </w:rPr>
            </w:pPr>
            <w:r w:rsidRPr="007C72E0">
              <w:rPr>
                <w:b/>
                <w:i/>
                <w:color w:val="000000"/>
                <w:sz w:val="20"/>
                <w:szCs w:val="20"/>
              </w:rPr>
              <w:t>Funding source</w:t>
            </w:r>
          </w:p>
        </w:tc>
        <w:tc>
          <w:tcPr>
            <w:tcW w:w="2126" w:type="dxa"/>
            <w:shd w:val="clear" w:color="auto" w:fill="DBE5F1"/>
          </w:tcPr>
          <w:p w14:paraId="02BE60A2" w14:textId="77777777" w:rsidR="00835B5F" w:rsidRPr="007C72E0" w:rsidRDefault="00835B5F" w:rsidP="00B44C0B">
            <w:pPr>
              <w:tabs>
                <w:tab w:val="left" w:pos="90"/>
              </w:tabs>
              <w:jc w:val="center"/>
              <w:rPr>
                <w:b/>
                <w:i/>
                <w:color w:val="000000"/>
                <w:sz w:val="20"/>
                <w:szCs w:val="20"/>
              </w:rPr>
            </w:pPr>
            <w:r w:rsidRPr="007C72E0">
              <w:rPr>
                <w:b/>
                <w:i/>
                <w:color w:val="000000"/>
                <w:sz w:val="20"/>
                <w:szCs w:val="20"/>
              </w:rPr>
              <w:t>Amount</w:t>
            </w:r>
          </w:p>
        </w:tc>
        <w:tc>
          <w:tcPr>
            <w:tcW w:w="1276" w:type="dxa"/>
            <w:shd w:val="clear" w:color="auto" w:fill="DBE5F1"/>
          </w:tcPr>
          <w:p w14:paraId="5C8DE7E3" w14:textId="77777777" w:rsidR="00835B5F" w:rsidRPr="007C72E0" w:rsidRDefault="00835B5F" w:rsidP="00B44C0B">
            <w:pPr>
              <w:tabs>
                <w:tab w:val="left" w:pos="90"/>
              </w:tabs>
              <w:jc w:val="center"/>
              <w:rPr>
                <w:b/>
                <w:i/>
                <w:color w:val="000000"/>
                <w:sz w:val="20"/>
                <w:szCs w:val="20"/>
              </w:rPr>
            </w:pPr>
            <w:r w:rsidRPr="007C72E0">
              <w:rPr>
                <w:b/>
                <w:i/>
                <w:color w:val="000000"/>
                <w:sz w:val="20"/>
                <w:szCs w:val="20"/>
              </w:rPr>
              <w:t xml:space="preserve">% </w:t>
            </w:r>
            <w:proofErr w:type="gramStart"/>
            <w:r w:rsidRPr="007C72E0">
              <w:rPr>
                <w:b/>
                <w:i/>
                <w:color w:val="000000"/>
                <w:sz w:val="20"/>
                <w:szCs w:val="20"/>
              </w:rPr>
              <w:t>of</w:t>
            </w:r>
            <w:proofErr w:type="gramEnd"/>
            <w:r w:rsidRPr="007C72E0">
              <w:rPr>
                <w:b/>
                <w:i/>
                <w:color w:val="000000"/>
                <w:sz w:val="20"/>
                <w:szCs w:val="20"/>
              </w:rPr>
              <w:t xml:space="preserve"> total output</w:t>
            </w:r>
          </w:p>
        </w:tc>
      </w:tr>
      <w:tr w:rsidR="00835B5F" w:rsidRPr="007C72E0" w14:paraId="15A51556" w14:textId="77777777" w:rsidTr="00B44C0B">
        <w:trPr>
          <w:trHeight w:val="1635"/>
        </w:trPr>
        <w:tc>
          <w:tcPr>
            <w:tcW w:w="4957" w:type="dxa"/>
            <w:shd w:val="clear" w:color="auto" w:fill="FFFFFF"/>
          </w:tcPr>
          <w:p w14:paraId="7BAB0194" w14:textId="77777777" w:rsidR="002D1FCC" w:rsidRPr="002D1FCC" w:rsidRDefault="002D1FCC" w:rsidP="002D1FCC">
            <w:pPr>
              <w:tabs>
                <w:tab w:val="left" w:pos="90"/>
              </w:tabs>
              <w:jc w:val="both"/>
              <w:rPr>
                <w:i/>
                <w:sz w:val="20"/>
                <w:szCs w:val="20"/>
              </w:rPr>
            </w:pPr>
            <w:r w:rsidRPr="002D1FCC">
              <w:rPr>
                <w:i/>
                <w:sz w:val="20"/>
                <w:szCs w:val="20"/>
              </w:rPr>
              <w:t xml:space="preserve">Output 1.2. Enhanced capacity of UNCT to support government on SDGs inclusive processes by building inclusive tools, </w:t>
            </w:r>
            <w:proofErr w:type="gramStart"/>
            <w:r w:rsidRPr="002D1FCC">
              <w:rPr>
                <w:i/>
                <w:sz w:val="20"/>
                <w:szCs w:val="20"/>
              </w:rPr>
              <w:t>dialogues</w:t>
            </w:r>
            <w:proofErr w:type="gramEnd"/>
            <w:r w:rsidRPr="002D1FCC">
              <w:rPr>
                <w:i/>
                <w:sz w:val="20"/>
                <w:szCs w:val="20"/>
              </w:rPr>
              <w:t xml:space="preserve"> and effective participation of OPDs.</w:t>
            </w:r>
          </w:p>
          <w:p w14:paraId="33274C3D" w14:textId="03B94E36" w:rsidR="001A264C" w:rsidRPr="007C72E0" w:rsidRDefault="001A264C" w:rsidP="001A264C">
            <w:pPr>
              <w:tabs>
                <w:tab w:val="left" w:pos="90"/>
              </w:tabs>
              <w:jc w:val="both"/>
              <w:rPr>
                <w:i/>
                <w:sz w:val="20"/>
                <w:szCs w:val="20"/>
              </w:rPr>
            </w:pPr>
          </w:p>
        </w:tc>
        <w:tc>
          <w:tcPr>
            <w:tcW w:w="1984" w:type="dxa"/>
            <w:shd w:val="clear" w:color="auto" w:fill="FFFFFF"/>
          </w:tcPr>
          <w:p w14:paraId="05A49B80" w14:textId="6EC38378" w:rsidR="00835B5F" w:rsidRPr="007C72E0" w:rsidRDefault="00835B5F" w:rsidP="00B44C0B">
            <w:pPr>
              <w:tabs>
                <w:tab w:val="left" w:pos="90"/>
              </w:tabs>
              <w:jc w:val="both"/>
              <w:rPr>
                <w:i/>
                <w:color w:val="000000"/>
                <w:sz w:val="20"/>
                <w:szCs w:val="20"/>
              </w:rPr>
            </w:pPr>
            <w:r w:rsidRPr="007C72E0">
              <w:rPr>
                <w:i/>
                <w:sz w:val="20"/>
                <w:szCs w:val="20"/>
              </w:rPr>
              <w:t>UNESCO Regular Programme Budget 2022-202</w:t>
            </w:r>
            <w:r w:rsidR="006C0714">
              <w:rPr>
                <w:i/>
                <w:sz w:val="20"/>
                <w:szCs w:val="20"/>
              </w:rPr>
              <w:t>3</w:t>
            </w:r>
            <w:r w:rsidRPr="007C72E0">
              <w:rPr>
                <w:i/>
                <w:sz w:val="20"/>
                <w:szCs w:val="20"/>
              </w:rPr>
              <w:t xml:space="preserve"> for Central A</w:t>
            </w:r>
            <w:r w:rsidR="006C0714">
              <w:rPr>
                <w:i/>
                <w:sz w:val="20"/>
                <w:szCs w:val="20"/>
              </w:rPr>
              <w:t xml:space="preserve">frica </w:t>
            </w:r>
            <w:r w:rsidRPr="007C72E0">
              <w:rPr>
                <w:i/>
                <w:sz w:val="20"/>
                <w:szCs w:val="20"/>
              </w:rPr>
              <w:t>Region.</w:t>
            </w:r>
          </w:p>
          <w:p w14:paraId="16EE4117" w14:textId="77777777" w:rsidR="00835B5F" w:rsidRPr="007C72E0" w:rsidRDefault="00835B5F" w:rsidP="00B44C0B">
            <w:pPr>
              <w:tabs>
                <w:tab w:val="left" w:pos="90"/>
              </w:tabs>
              <w:jc w:val="both"/>
              <w:rPr>
                <w:b/>
                <w:i/>
                <w:color w:val="000000"/>
                <w:sz w:val="20"/>
                <w:szCs w:val="20"/>
              </w:rPr>
            </w:pPr>
          </w:p>
        </w:tc>
        <w:tc>
          <w:tcPr>
            <w:tcW w:w="2126" w:type="dxa"/>
            <w:shd w:val="clear" w:color="auto" w:fill="FFFFFF"/>
          </w:tcPr>
          <w:p w14:paraId="4D43BCB0" w14:textId="265D38C3" w:rsidR="00835B5F" w:rsidRPr="007C72E0" w:rsidRDefault="004209B8" w:rsidP="00B44C0B">
            <w:pPr>
              <w:tabs>
                <w:tab w:val="left" w:pos="90"/>
              </w:tabs>
              <w:jc w:val="center"/>
              <w:rPr>
                <w:b/>
                <w:i/>
                <w:color w:val="000000"/>
                <w:sz w:val="20"/>
                <w:szCs w:val="20"/>
              </w:rPr>
            </w:pPr>
            <w:r>
              <w:rPr>
                <w:b/>
                <w:i/>
                <w:sz w:val="20"/>
                <w:szCs w:val="20"/>
              </w:rPr>
              <w:t>1</w:t>
            </w:r>
            <w:r w:rsidR="00835B5F" w:rsidRPr="007C72E0">
              <w:rPr>
                <w:b/>
                <w:i/>
                <w:sz w:val="20"/>
                <w:szCs w:val="20"/>
              </w:rPr>
              <w:t>4,000.00 USD</w:t>
            </w:r>
          </w:p>
          <w:p w14:paraId="3AAA81A8" w14:textId="77777777" w:rsidR="00835B5F" w:rsidRPr="007C72E0" w:rsidRDefault="00835B5F" w:rsidP="00B44C0B">
            <w:pPr>
              <w:tabs>
                <w:tab w:val="left" w:pos="90"/>
              </w:tabs>
              <w:jc w:val="center"/>
              <w:rPr>
                <w:b/>
                <w:i/>
                <w:color w:val="000000"/>
                <w:sz w:val="20"/>
                <w:szCs w:val="20"/>
              </w:rPr>
            </w:pPr>
          </w:p>
        </w:tc>
        <w:tc>
          <w:tcPr>
            <w:tcW w:w="1276" w:type="dxa"/>
            <w:shd w:val="clear" w:color="auto" w:fill="FFFFFF"/>
          </w:tcPr>
          <w:p w14:paraId="3A3CDC14" w14:textId="55EDFF05" w:rsidR="00835B5F" w:rsidRPr="007C72E0" w:rsidRDefault="004209B8" w:rsidP="00B44C0B">
            <w:pPr>
              <w:tabs>
                <w:tab w:val="left" w:pos="90"/>
              </w:tabs>
              <w:jc w:val="both"/>
              <w:rPr>
                <w:b/>
                <w:i/>
                <w:color w:val="000000"/>
                <w:sz w:val="20"/>
                <w:szCs w:val="20"/>
              </w:rPr>
            </w:pPr>
            <w:r>
              <w:rPr>
                <w:b/>
                <w:i/>
                <w:sz w:val="20"/>
                <w:szCs w:val="20"/>
              </w:rPr>
              <w:t>20</w:t>
            </w:r>
            <w:r w:rsidR="00835B5F" w:rsidRPr="007C72E0">
              <w:rPr>
                <w:b/>
                <w:i/>
                <w:sz w:val="20"/>
                <w:szCs w:val="20"/>
              </w:rPr>
              <w:t xml:space="preserve"> %</w:t>
            </w:r>
          </w:p>
          <w:p w14:paraId="4BD3C122" w14:textId="77777777" w:rsidR="00835B5F" w:rsidRPr="007C72E0" w:rsidRDefault="00835B5F" w:rsidP="00B44C0B">
            <w:pPr>
              <w:tabs>
                <w:tab w:val="left" w:pos="90"/>
              </w:tabs>
              <w:jc w:val="both"/>
              <w:rPr>
                <w:b/>
                <w:i/>
                <w:color w:val="000000"/>
                <w:sz w:val="20"/>
                <w:szCs w:val="20"/>
              </w:rPr>
            </w:pPr>
          </w:p>
        </w:tc>
      </w:tr>
      <w:tr w:rsidR="00835B5F" w:rsidRPr="007C72E0" w14:paraId="32173328" w14:textId="77777777" w:rsidTr="00B44C0B">
        <w:tc>
          <w:tcPr>
            <w:tcW w:w="4957" w:type="dxa"/>
            <w:shd w:val="clear" w:color="auto" w:fill="FFFFFF"/>
          </w:tcPr>
          <w:p w14:paraId="4DC19261" w14:textId="74A94954" w:rsidR="001A264C" w:rsidRPr="007C72E0" w:rsidRDefault="001A264C" w:rsidP="001A264C">
            <w:pPr>
              <w:tabs>
                <w:tab w:val="left" w:pos="90"/>
              </w:tabs>
              <w:jc w:val="both"/>
              <w:rPr>
                <w:i/>
                <w:sz w:val="20"/>
                <w:szCs w:val="20"/>
              </w:rPr>
            </w:pPr>
          </w:p>
        </w:tc>
        <w:tc>
          <w:tcPr>
            <w:tcW w:w="1984" w:type="dxa"/>
            <w:shd w:val="clear" w:color="auto" w:fill="FFFFFF"/>
          </w:tcPr>
          <w:p w14:paraId="6B5A48D4" w14:textId="6157516D" w:rsidR="00835B5F" w:rsidRPr="007C72E0" w:rsidRDefault="00835B5F" w:rsidP="00B44C0B">
            <w:pPr>
              <w:tabs>
                <w:tab w:val="left" w:pos="90"/>
              </w:tabs>
              <w:jc w:val="both"/>
              <w:rPr>
                <w:b/>
                <w:i/>
                <w:color w:val="000000"/>
                <w:sz w:val="20"/>
                <w:szCs w:val="20"/>
              </w:rPr>
            </w:pPr>
          </w:p>
        </w:tc>
        <w:tc>
          <w:tcPr>
            <w:tcW w:w="2126" w:type="dxa"/>
            <w:shd w:val="clear" w:color="auto" w:fill="FFFFFF"/>
          </w:tcPr>
          <w:p w14:paraId="45B030F9" w14:textId="77777777" w:rsidR="00835B5F" w:rsidRPr="007C72E0" w:rsidRDefault="00835B5F" w:rsidP="00B44C0B">
            <w:pPr>
              <w:tabs>
                <w:tab w:val="left" w:pos="90"/>
              </w:tabs>
              <w:jc w:val="center"/>
              <w:rPr>
                <w:i/>
                <w:color w:val="000000"/>
                <w:sz w:val="20"/>
                <w:szCs w:val="20"/>
              </w:rPr>
            </w:pPr>
          </w:p>
        </w:tc>
        <w:tc>
          <w:tcPr>
            <w:tcW w:w="1276" w:type="dxa"/>
            <w:shd w:val="clear" w:color="auto" w:fill="FFFFFF"/>
          </w:tcPr>
          <w:p w14:paraId="0B21FDED" w14:textId="77777777" w:rsidR="00835B5F" w:rsidRPr="007C72E0" w:rsidRDefault="00835B5F" w:rsidP="00B44C0B">
            <w:pPr>
              <w:tabs>
                <w:tab w:val="left" w:pos="90"/>
              </w:tabs>
              <w:jc w:val="both"/>
              <w:rPr>
                <w:b/>
                <w:i/>
                <w:color w:val="000000"/>
                <w:sz w:val="20"/>
                <w:szCs w:val="20"/>
              </w:rPr>
            </w:pPr>
          </w:p>
        </w:tc>
      </w:tr>
      <w:tr w:rsidR="00835B5F" w:rsidRPr="007C72E0" w14:paraId="2705CCE9" w14:textId="77777777" w:rsidTr="00B44C0B">
        <w:trPr>
          <w:trHeight w:val="2145"/>
        </w:trPr>
        <w:tc>
          <w:tcPr>
            <w:tcW w:w="4957" w:type="dxa"/>
            <w:shd w:val="clear" w:color="auto" w:fill="FFFFFF"/>
          </w:tcPr>
          <w:p w14:paraId="3F125900" w14:textId="5A157F08" w:rsidR="001A264C" w:rsidRPr="004209B8" w:rsidRDefault="004209B8" w:rsidP="00B44C0B">
            <w:pPr>
              <w:tabs>
                <w:tab w:val="left" w:pos="90"/>
              </w:tabs>
              <w:jc w:val="both"/>
              <w:rPr>
                <w:i/>
                <w:sz w:val="20"/>
                <w:szCs w:val="20"/>
              </w:rPr>
            </w:pPr>
            <w:r w:rsidRPr="002D1FCC">
              <w:rPr>
                <w:i/>
                <w:sz w:val="20"/>
                <w:szCs w:val="20"/>
              </w:rPr>
              <w:t xml:space="preserve">Output 1.3: Enhanced capacity of OPDs, including organizations of women with disabilities to effectively engage in development, implementation and monitoring of disability-inclusion and Inclusive SDGs processes by improving their capacity for meaningful engagement and advocacy with the national and subnational stakeholders including government and service providers in areas of access to health, education, justice, information, meaningful </w:t>
            </w:r>
            <w:proofErr w:type="gramStart"/>
            <w:r w:rsidRPr="002D1FCC">
              <w:rPr>
                <w:i/>
                <w:sz w:val="20"/>
                <w:szCs w:val="20"/>
              </w:rPr>
              <w:t>participation</w:t>
            </w:r>
            <w:proofErr w:type="gramEnd"/>
            <w:r w:rsidRPr="002D1FCC">
              <w:rPr>
                <w:i/>
                <w:sz w:val="20"/>
                <w:szCs w:val="20"/>
              </w:rPr>
              <w:t xml:space="preserve"> and economic empowerment.</w:t>
            </w:r>
          </w:p>
        </w:tc>
        <w:tc>
          <w:tcPr>
            <w:tcW w:w="1984" w:type="dxa"/>
            <w:shd w:val="clear" w:color="auto" w:fill="FFFFFF"/>
          </w:tcPr>
          <w:p w14:paraId="3DED3C2D" w14:textId="78B46D3E" w:rsidR="00835B5F" w:rsidRPr="007C72E0" w:rsidRDefault="006C0714" w:rsidP="00B44C0B">
            <w:pPr>
              <w:tabs>
                <w:tab w:val="left" w:pos="90"/>
              </w:tabs>
              <w:jc w:val="both"/>
              <w:rPr>
                <w:i/>
                <w:sz w:val="20"/>
                <w:szCs w:val="20"/>
              </w:rPr>
            </w:pPr>
            <w:r w:rsidRPr="006C0714">
              <w:rPr>
                <w:i/>
                <w:sz w:val="20"/>
                <w:szCs w:val="20"/>
              </w:rPr>
              <w:t>UNESCO Regular Programme Budget 2022-2023 for Central Africa Region</w:t>
            </w:r>
            <w:r w:rsidR="00835B5F" w:rsidRPr="007C72E0">
              <w:rPr>
                <w:i/>
                <w:sz w:val="20"/>
                <w:szCs w:val="20"/>
              </w:rPr>
              <w:t xml:space="preserve">. </w:t>
            </w:r>
          </w:p>
          <w:p w14:paraId="512A68C2" w14:textId="77777777" w:rsidR="00835B5F" w:rsidRPr="007C72E0" w:rsidRDefault="00835B5F" w:rsidP="00B44C0B">
            <w:pPr>
              <w:tabs>
                <w:tab w:val="left" w:pos="90"/>
              </w:tabs>
              <w:jc w:val="both"/>
              <w:rPr>
                <w:i/>
                <w:sz w:val="20"/>
                <w:szCs w:val="20"/>
              </w:rPr>
            </w:pPr>
          </w:p>
        </w:tc>
        <w:tc>
          <w:tcPr>
            <w:tcW w:w="2126" w:type="dxa"/>
            <w:shd w:val="clear" w:color="auto" w:fill="FFFFFF"/>
          </w:tcPr>
          <w:p w14:paraId="6301AF38" w14:textId="77777777" w:rsidR="00835B5F" w:rsidRPr="007C72E0" w:rsidRDefault="00835B5F" w:rsidP="00B44C0B">
            <w:pPr>
              <w:tabs>
                <w:tab w:val="left" w:pos="90"/>
              </w:tabs>
              <w:jc w:val="center"/>
              <w:rPr>
                <w:b/>
                <w:i/>
                <w:sz w:val="20"/>
                <w:szCs w:val="20"/>
              </w:rPr>
            </w:pPr>
            <w:r w:rsidRPr="007C72E0">
              <w:rPr>
                <w:b/>
                <w:i/>
                <w:sz w:val="20"/>
                <w:szCs w:val="20"/>
              </w:rPr>
              <w:t>6,000.00 USD</w:t>
            </w:r>
          </w:p>
        </w:tc>
        <w:tc>
          <w:tcPr>
            <w:tcW w:w="1276" w:type="dxa"/>
            <w:shd w:val="clear" w:color="auto" w:fill="FFFFFF"/>
          </w:tcPr>
          <w:p w14:paraId="52ABE1E4" w14:textId="77777777" w:rsidR="00835B5F" w:rsidRPr="007C72E0" w:rsidRDefault="00835B5F" w:rsidP="00B44C0B">
            <w:pPr>
              <w:tabs>
                <w:tab w:val="left" w:pos="90"/>
              </w:tabs>
              <w:jc w:val="both"/>
              <w:rPr>
                <w:b/>
                <w:i/>
                <w:sz w:val="20"/>
                <w:szCs w:val="20"/>
              </w:rPr>
            </w:pPr>
            <w:r w:rsidRPr="007C72E0">
              <w:rPr>
                <w:b/>
                <w:i/>
                <w:sz w:val="20"/>
                <w:szCs w:val="20"/>
              </w:rPr>
              <w:t>24 %</w:t>
            </w:r>
          </w:p>
        </w:tc>
      </w:tr>
      <w:tr w:rsidR="00835B5F" w:rsidRPr="007C72E0" w14:paraId="077331E6" w14:textId="77777777" w:rsidTr="00B44C0B">
        <w:tc>
          <w:tcPr>
            <w:tcW w:w="4957" w:type="dxa"/>
            <w:shd w:val="clear" w:color="auto" w:fill="FFFFFF"/>
          </w:tcPr>
          <w:p w14:paraId="3C7E732E" w14:textId="4AE7226B" w:rsidR="004209B8" w:rsidRDefault="004209B8" w:rsidP="004209B8">
            <w:pPr>
              <w:tabs>
                <w:tab w:val="left" w:pos="90"/>
              </w:tabs>
              <w:jc w:val="both"/>
              <w:rPr>
                <w:i/>
                <w:sz w:val="20"/>
                <w:szCs w:val="20"/>
              </w:rPr>
            </w:pPr>
            <w:r w:rsidRPr="002D1FCC">
              <w:rPr>
                <w:i/>
                <w:sz w:val="20"/>
                <w:szCs w:val="20"/>
              </w:rPr>
              <w:t xml:space="preserve">Output 3.1. Full participation of representative OPDs coordination mechanisms in the monitoring of SND 30, UNSDCF and </w:t>
            </w:r>
            <w:proofErr w:type="gramStart"/>
            <w:r w:rsidRPr="002D1FCC">
              <w:rPr>
                <w:i/>
                <w:sz w:val="20"/>
                <w:szCs w:val="20"/>
              </w:rPr>
              <w:t>CCA  is</w:t>
            </w:r>
            <w:proofErr w:type="gramEnd"/>
            <w:r w:rsidRPr="002D1FCC">
              <w:rPr>
                <w:i/>
                <w:sz w:val="20"/>
                <w:szCs w:val="20"/>
              </w:rPr>
              <w:t xml:space="preserve"> ensured</w:t>
            </w:r>
            <w:r w:rsidRPr="007C72E0">
              <w:rPr>
                <w:i/>
                <w:sz w:val="20"/>
                <w:szCs w:val="20"/>
              </w:rPr>
              <w:t xml:space="preserve">. </w:t>
            </w:r>
          </w:p>
          <w:p w14:paraId="310F0848" w14:textId="3EC68F6C" w:rsidR="00835B5F" w:rsidRPr="001A264C" w:rsidRDefault="00835B5F" w:rsidP="00B44C0B">
            <w:pPr>
              <w:tabs>
                <w:tab w:val="left" w:pos="90"/>
              </w:tabs>
              <w:jc w:val="both"/>
              <w:rPr>
                <w:i/>
                <w:sz w:val="20"/>
                <w:szCs w:val="20"/>
              </w:rPr>
            </w:pPr>
          </w:p>
        </w:tc>
        <w:tc>
          <w:tcPr>
            <w:tcW w:w="1984" w:type="dxa"/>
            <w:shd w:val="clear" w:color="auto" w:fill="FFFFFF"/>
          </w:tcPr>
          <w:p w14:paraId="28BD791D" w14:textId="56F0392B" w:rsidR="00835B5F" w:rsidRPr="007C72E0" w:rsidRDefault="006C0714" w:rsidP="00B44C0B">
            <w:pPr>
              <w:tabs>
                <w:tab w:val="left" w:pos="90"/>
              </w:tabs>
              <w:jc w:val="both"/>
              <w:rPr>
                <w:i/>
                <w:sz w:val="20"/>
                <w:szCs w:val="20"/>
              </w:rPr>
            </w:pPr>
            <w:r w:rsidRPr="006C0714">
              <w:rPr>
                <w:i/>
                <w:sz w:val="20"/>
                <w:szCs w:val="20"/>
              </w:rPr>
              <w:t>UNESCO Regular Programme Budget 2022-2023 for Central Africa Region.</w:t>
            </w:r>
          </w:p>
          <w:p w14:paraId="07DC27E7" w14:textId="77777777" w:rsidR="00835B5F" w:rsidRPr="007C72E0" w:rsidRDefault="00835B5F" w:rsidP="00B44C0B">
            <w:pPr>
              <w:tabs>
                <w:tab w:val="left" w:pos="90"/>
              </w:tabs>
              <w:jc w:val="both"/>
              <w:rPr>
                <w:i/>
                <w:sz w:val="20"/>
                <w:szCs w:val="20"/>
              </w:rPr>
            </w:pPr>
          </w:p>
        </w:tc>
        <w:tc>
          <w:tcPr>
            <w:tcW w:w="2126" w:type="dxa"/>
            <w:shd w:val="clear" w:color="auto" w:fill="FFFFFF"/>
          </w:tcPr>
          <w:p w14:paraId="23F37EA5" w14:textId="77777777" w:rsidR="00835B5F" w:rsidRPr="007C72E0" w:rsidRDefault="00835B5F" w:rsidP="00B44C0B">
            <w:pPr>
              <w:tabs>
                <w:tab w:val="left" w:pos="90"/>
              </w:tabs>
              <w:jc w:val="center"/>
              <w:rPr>
                <w:b/>
                <w:i/>
                <w:sz w:val="20"/>
                <w:szCs w:val="20"/>
              </w:rPr>
            </w:pPr>
            <w:r w:rsidRPr="007C72E0">
              <w:rPr>
                <w:b/>
                <w:i/>
                <w:sz w:val="20"/>
                <w:szCs w:val="20"/>
              </w:rPr>
              <w:t>5,000.00 USD</w:t>
            </w:r>
          </w:p>
        </w:tc>
        <w:tc>
          <w:tcPr>
            <w:tcW w:w="1276" w:type="dxa"/>
            <w:shd w:val="clear" w:color="auto" w:fill="FFFFFF"/>
          </w:tcPr>
          <w:p w14:paraId="4F4E3C7C" w14:textId="77777777" w:rsidR="00835B5F" w:rsidRPr="007C72E0" w:rsidRDefault="00835B5F" w:rsidP="00B44C0B">
            <w:pPr>
              <w:tabs>
                <w:tab w:val="left" w:pos="90"/>
              </w:tabs>
              <w:jc w:val="both"/>
              <w:rPr>
                <w:b/>
                <w:i/>
                <w:sz w:val="20"/>
                <w:szCs w:val="20"/>
              </w:rPr>
            </w:pPr>
            <w:r w:rsidRPr="007C72E0">
              <w:rPr>
                <w:b/>
                <w:i/>
                <w:sz w:val="20"/>
                <w:szCs w:val="20"/>
              </w:rPr>
              <w:t>28 %</w:t>
            </w:r>
          </w:p>
        </w:tc>
      </w:tr>
    </w:tbl>
    <w:p w14:paraId="694DF7A7" w14:textId="77777777" w:rsidR="00835B5F" w:rsidRPr="007C72E0" w:rsidRDefault="00835B5F" w:rsidP="00835B5F">
      <w:pPr>
        <w:tabs>
          <w:tab w:val="left" w:pos="90"/>
        </w:tabs>
        <w:rPr>
          <w:i/>
          <w:sz w:val="20"/>
          <w:szCs w:val="20"/>
        </w:rPr>
      </w:pPr>
    </w:p>
    <w:p w14:paraId="6F22BD39" w14:textId="77777777" w:rsidR="00835B5F" w:rsidRPr="007C72E0" w:rsidRDefault="00835B5F" w:rsidP="00084F28">
      <w:pPr>
        <w:pStyle w:val="Heading1"/>
        <w:numPr>
          <w:ilvl w:val="0"/>
          <w:numId w:val="1"/>
        </w:numPr>
        <w:tabs>
          <w:tab w:val="left" w:pos="90"/>
        </w:tabs>
        <w:ind w:firstLine="0"/>
      </w:pPr>
      <w:r w:rsidRPr="007C72E0">
        <w:t xml:space="preserve"> </w:t>
      </w:r>
      <w:sdt>
        <w:sdtPr>
          <w:tag w:val="goog_rdk_100"/>
          <w:id w:val="-1522473920"/>
        </w:sdtPr>
        <w:sdtEndPr/>
        <w:sdtContent/>
      </w:sdt>
      <w:r w:rsidRPr="007C72E0">
        <w:t xml:space="preserve">Safeguarding  </w:t>
      </w:r>
    </w:p>
    <w:p w14:paraId="0C93C2BF" w14:textId="299BC5A2" w:rsidR="00835B5F" w:rsidRPr="007C72E0" w:rsidRDefault="00835B5F" w:rsidP="00835B5F">
      <w:pPr>
        <w:jc w:val="both"/>
      </w:pPr>
      <w:r w:rsidRPr="007C72E0">
        <w:t xml:space="preserve">The UNS has </w:t>
      </w:r>
      <w:r w:rsidR="00A41FB1">
        <w:t>institutional</w:t>
      </w:r>
      <w:r w:rsidRPr="007C72E0">
        <w:t xml:space="preserve"> safeguards in place to prevent unethical </w:t>
      </w:r>
      <w:proofErr w:type="spellStart"/>
      <w:r w:rsidRPr="007C72E0">
        <w:t>behaviour</w:t>
      </w:r>
      <w:proofErr w:type="spellEnd"/>
      <w:r w:rsidRPr="007C72E0">
        <w:t xml:space="preserve"> (including </w:t>
      </w:r>
      <w:r w:rsidR="001A264C">
        <w:t xml:space="preserve">prevention of </w:t>
      </w:r>
      <w:r w:rsidRPr="007C72E0">
        <w:t>sexual exploitation and abuse</w:t>
      </w:r>
      <w:r w:rsidR="001A264C">
        <w:t xml:space="preserve"> - PSEA</w:t>
      </w:r>
      <w:r w:rsidRPr="007C72E0">
        <w:t>)</w:t>
      </w:r>
      <w:r w:rsidR="001A264C">
        <w:t xml:space="preserve"> which </w:t>
      </w:r>
      <w:proofErr w:type="gramStart"/>
      <w:r w:rsidR="001A264C">
        <w:t>all of</w:t>
      </w:r>
      <w:proofErr w:type="gramEnd"/>
      <w:r w:rsidR="001A264C">
        <w:t xml:space="preserve"> the project’s staff are compelled to undertake at their respective agencies</w:t>
      </w:r>
      <w:r w:rsidRPr="007C72E0">
        <w:t xml:space="preserve">, protect victims and witnesses (through appropriate protocols on reporting and cooperation with investigations), and ensure that prompt corrective action is taken to end violations. </w:t>
      </w:r>
    </w:p>
    <w:p w14:paraId="1BA2D063" w14:textId="7173A879" w:rsidR="00835B5F" w:rsidRPr="007C72E0" w:rsidRDefault="00835B5F" w:rsidP="00835B5F">
      <w:pPr>
        <w:jc w:val="both"/>
      </w:pPr>
      <w:r w:rsidRPr="007C72E0">
        <w:t xml:space="preserve">Links to a number of organizational policies that address these specific issues to which the implementing agencies of this project are committed are listed </w:t>
      </w:r>
      <w:hyperlink r:id="rId38" w:history="1">
        <w:r w:rsidRPr="001A264C">
          <w:rPr>
            <w:rStyle w:val="Hyperlink"/>
          </w:rPr>
          <w:t>below</w:t>
        </w:r>
      </w:hyperlink>
      <w:r w:rsidRPr="007C72E0">
        <w:t>:</w:t>
      </w:r>
    </w:p>
    <w:p w14:paraId="227F674E" w14:textId="77777777" w:rsidR="001A264C" w:rsidRDefault="001A264C" w:rsidP="001A264C">
      <w:pPr>
        <w:numPr>
          <w:ilvl w:val="0"/>
          <w:numId w:val="1"/>
        </w:numPr>
        <w:shd w:val="clear" w:color="auto" w:fill="FFFFFF"/>
        <w:spacing w:after="0" w:line="240" w:lineRule="auto"/>
        <w:rPr>
          <w:rFonts w:ascii="Open Sans" w:hAnsi="Open Sans" w:cs="Open Sans"/>
          <w:color w:val="333333"/>
          <w:spacing w:val="-7"/>
          <w:sz w:val="20"/>
          <w:szCs w:val="20"/>
        </w:rPr>
      </w:pPr>
      <w:r>
        <w:rPr>
          <w:rFonts w:ascii="Open Sans" w:hAnsi="Open Sans" w:cs="Open Sans"/>
          <w:color w:val="333333"/>
          <w:spacing w:val="-7"/>
          <w:sz w:val="20"/>
          <w:szCs w:val="20"/>
        </w:rPr>
        <w:t>ST/SGB/2019/8 </w:t>
      </w:r>
      <w:hyperlink r:id="rId39" w:history="1">
        <w:r>
          <w:rPr>
            <w:rStyle w:val="Hyperlink"/>
            <w:rFonts w:ascii="Open Sans" w:hAnsi="Open Sans" w:cs="Open Sans"/>
            <w:color w:val="428BCA"/>
            <w:spacing w:val="-7"/>
            <w:sz w:val="20"/>
            <w:szCs w:val="20"/>
          </w:rPr>
          <w:t>Addressing discrimination, harassment, including sexual harassment, and abuse of authority</w:t>
        </w:r>
      </w:hyperlink>
      <w:r>
        <w:rPr>
          <w:rFonts w:ascii="Open Sans" w:hAnsi="Open Sans" w:cs="Open Sans"/>
          <w:color w:val="333333"/>
          <w:spacing w:val="-7"/>
          <w:sz w:val="20"/>
          <w:szCs w:val="20"/>
        </w:rPr>
        <w:t> (10 September 2019)</w:t>
      </w:r>
      <w:r>
        <w:rPr>
          <w:rFonts w:ascii="Calibri" w:hAnsi="Calibri" w:cs="Calibri"/>
          <w:color w:val="000000"/>
          <w:spacing w:val="-7"/>
        </w:rPr>
        <w:t> </w:t>
      </w:r>
    </w:p>
    <w:p w14:paraId="0CAAE6B8" w14:textId="77777777" w:rsidR="001A264C" w:rsidRDefault="001A264C" w:rsidP="001A264C">
      <w:pPr>
        <w:numPr>
          <w:ilvl w:val="0"/>
          <w:numId w:val="1"/>
        </w:numPr>
        <w:shd w:val="clear" w:color="auto" w:fill="FFFFFF"/>
        <w:spacing w:after="0" w:line="240" w:lineRule="auto"/>
        <w:rPr>
          <w:rFonts w:ascii="Open Sans" w:hAnsi="Open Sans" w:cs="Open Sans"/>
          <w:color w:val="333333"/>
          <w:spacing w:val="-7"/>
          <w:sz w:val="20"/>
          <w:szCs w:val="20"/>
        </w:rPr>
      </w:pPr>
      <w:r>
        <w:rPr>
          <w:rFonts w:ascii="Open Sans" w:hAnsi="Open Sans" w:cs="Open Sans"/>
          <w:color w:val="333333"/>
          <w:spacing w:val="-7"/>
          <w:sz w:val="20"/>
          <w:szCs w:val="20"/>
        </w:rPr>
        <w:lastRenderedPageBreak/>
        <w:t>ST/SGB/2017/2/Rev.1 </w:t>
      </w:r>
      <w:hyperlink r:id="rId40" w:history="1">
        <w:r>
          <w:rPr>
            <w:rStyle w:val="Hyperlink"/>
            <w:rFonts w:ascii="Open Sans" w:hAnsi="Open Sans" w:cs="Open Sans"/>
            <w:color w:val="333333"/>
            <w:spacing w:val="-7"/>
            <w:sz w:val="20"/>
            <w:szCs w:val="20"/>
          </w:rPr>
          <w:t>Protection against retaliation for reporting misconduct and for cooperating with duly authorized audits or investigations</w:t>
        </w:r>
      </w:hyperlink>
      <w:r>
        <w:rPr>
          <w:rFonts w:ascii="Open Sans" w:hAnsi="Open Sans" w:cs="Open Sans"/>
          <w:color w:val="333333"/>
          <w:spacing w:val="-7"/>
          <w:sz w:val="20"/>
          <w:szCs w:val="20"/>
        </w:rPr>
        <w:t> (28 November 2017)</w:t>
      </w:r>
    </w:p>
    <w:p w14:paraId="1361C9FC" w14:textId="77777777" w:rsidR="001A264C" w:rsidRDefault="001A264C" w:rsidP="001A264C">
      <w:pPr>
        <w:numPr>
          <w:ilvl w:val="0"/>
          <w:numId w:val="1"/>
        </w:numPr>
        <w:shd w:val="clear" w:color="auto" w:fill="FFFFFF"/>
        <w:spacing w:after="0" w:line="240" w:lineRule="auto"/>
        <w:rPr>
          <w:rFonts w:ascii="Open Sans" w:hAnsi="Open Sans" w:cs="Open Sans"/>
          <w:color w:val="333333"/>
          <w:spacing w:val="-7"/>
          <w:sz w:val="20"/>
          <w:szCs w:val="20"/>
        </w:rPr>
      </w:pPr>
      <w:r>
        <w:rPr>
          <w:rFonts w:ascii="Open Sans" w:hAnsi="Open Sans" w:cs="Open Sans"/>
          <w:color w:val="333333"/>
          <w:spacing w:val="-7"/>
          <w:sz w:val="20"/>
          <w:szCs w:val="20"/>
        </w:rPr>
        <w:t>ST/SGB/2003/13 </w:t>
      </w:r>
      <w:hyperlink r:id="rId41" w:history="1">
        <w:r>
          <w:rPr>
            <w:rStyle w:val="Hyperlink"/>
            <w:rFonts w:ascii="Open Sans" w:hAnsi="Open Sans" w:cs="Open Sans"/>
            <w:color w:val="333333"/>
            <w:spacing w:val="-7"/>
            <w:sz w:val="20"/>
            <w:szCs w:val="20"/>
          </w:rPr>
          <w:t>Special measures for protection from sexual exploitation and sexual abuse</w:t>
        </w:r>
      </w:hyperlink>
      <w:r>
        <w:rPr>
          <w:rFonts w:ascii="Open Sans" w:hAnsi="Open Sans" w:cs="Open Sans"/>
          <w:color w:val="333333"/>
          <w:spacing w:val="-7"/>
          <w:sz w:val="20"/>
          <w:szCs w:val="20"/>
        </w:rPr>
        <w:t> (9 October 2003)</w:t>
      </w:r>
    </w:p>
    <w:p w14:paraId="298E714F" w14:textId="77777777" w:rsidR="001A264C" w:rsidRDefault="001A264C" w:rsidP="001A264C">
      <w:pPr>
        <w:numPr>
          <w:ilvl w:val="0"/>
          <w:numId w:val="1"/>
        </w:numPr>
        <w:shd w:val="clear" w:color="auto" w:fill="FFFFFF"/>
        <w:spacing w:after="0" w:line="240" w:lineRule="auto"/>
        <w:rPr>
          <w:rFonts w:ascii="Open Sans" w:hAnsi="Open Sans" w:cs="Open Sans"/>
          <w:color w:val="333333"/>
          <w:spacing w:val="-7"/>
          <w:sz w:val="20"/>
          <w:szCs w:val="20"/>
        </w:rPr>
      </w:pPr>
      <w:r>
        <w:rPr>
          <w:rFonts w:ascii="Open Sans" w:hAnsi="Open Sans" w:cs="Open Sans"/>
          <w:color w:val="333333"/>
          <w:spacing w:val="-7"/>
          <w:sz w:val="20"/>
          <w:szCs w:val="20"/>
        </w:rPr>
        <w:t>ST/SGB/2002/13 </w:t>
      </w:r>
      <w:hyperlink r:id="rId42" w:history="1">
        <w:r>
          <w:rPr>
            <w:rStyle w:val="Hyperlink"/>
            <w:rFonts w:ascii="Open Sans" w:hAnsi="Open Sans" w:cs="Open Sans"/>
            <w:color w:val="333333"/>
            <w:spacing w:val="-7"/>
            <w:sz w:val="20"/>
            <w:szCs w:val="20"/>
          </w:rPr>
          <w:t xml:space="preserve">Status, basic </w:t>
        </w:r>
        <w:proofErr w:type="gramStart"/>
        <w:r>
          <w:rPr>
            <w:rStyle w:val="Hyperlink"/>
            <w:rFonts w:ascii="Open Sans" w:hAnsi="Open Sans" w:cs="Open Sans"/>
            <w:color w:val="333333"/>
            <w:spacing w:val="-7"/>
            <w:sz w:val="20"/>
            <w:szCs w:val="20"/>
          </w:rPr>
          <w:t>rights</w:t>
        </w:r>
        <w:proofErr w:type="gramEnd"/>
        <w:r>
          <w:rPr>
            <w:rStyle w:val="Hyperlink"/>
            <w:rFonts w:ascii="Open Sans" w:hAnsi="Open Sans" w:cs="Open Sans"/>
            <w:color w:val="333333"/>
            <w:spacing w:val="-7"/>
            <w:sz w:val="20"/>
            <w:szCs w:val="20"/>
          </w:rPr>
          <w:t xml:space="preserve"> and duties of United Nations staff members 1 November</w:t>
        </w:r>
      </w:hyperlink>
      <w:r>
        <w:rPr>
          <w:rFonts w:ascii="Open Sans" w:hAnsi="Open Sans" w:cs="Open Sans"/>
          <w:color w:val="333333"/>
          <w:spacing w:val="-7"/>
          <w:sz w:val="20"/>
          <w:szCs w:val="20"/>
        </w:rPr>
        <w:t> 2002</w:t>
      </w:r>
    </w:p>
    <w:p w14:paraId="589DB658" w14:textId="77777777" w:rsidR="001A264C" w:rsidRDefault="001A264C" w:rsidP="001A264C">
      <w:pPr>
        <w:numPr>
          <w:ilvl w:val="0"/>
          <w:numId w:val="1"/>
        </w:numPr>
        <w:shd w:val="clear" w:color="auto" w:fill="FFFFFF"/>
        <w:spacing w:after="0" w:line="240" w:lineRule="auto"/>
        <w:rPr>
          <w:rFonts w:ascii="Open Sans" w:hAnsi="Open Sans" w:cs="Open Sans"/>
          <w:color w:val="333333"/>
          <w:spacing w:val="-7"/>
          <w:sz w:val="20"/>
          <w:szCs w:val="20"/>
        </w:rPr>
      </w:pPr>
      <w:r>
        <w:rPr>
          <w:rFonts w:ascii="Open Sans" w:hAnsi="Open Sans" w:cs="Open Sans"/>
          <w:color w:val="333333"/>
          <w:spacing w:val="-7"/>
          <w:sz w:val="20"/>
          <w:szCs w:val="20"/>
        </w:rPr>
        <w:t>ST/SGB/2002/9 </w:t>
      </w:r>
      <w:hyperlink r:id="rId43" w:history="1">
        <w:r>
          <w:rPr>
            <w:rStyle w:val="Hyperlink"/>
            <w:rFonts w:ascii="Open Sans" w:hAnsi="Open Sans" w:cs="Open Sans"/>
            <w:color w:val="333333"/>
            <w:spacing w:val="-7"/>
            <w:sz w:val="20"/>
            <w:szCs w:val="20"/>
          </w:rPr>
          <w:t>Regulations Governing the Status, Basic Rights and Duties of Officials other than Secretariat Officials, and Experts on Mission</w:t>
        </w:r>
      </w:hyperlink>
      <w:r>
        <w:rPr>
          <w:rFonts w:ascii="Open Sans" w:hAnsi="Open Sans" w:cs="Open Sans"/>
          <w:color w:val="333333"/>
          <w:spacing w:val="-7"/>
          <w:sz w:val="20"/>
          <w:szCs w:val="20"/>
        </w:rPr>
        <w:t> 18 June 2002</w:t>
      </w:r>
    </w:p>
    <w:p w14:paraId="35693539" w14:textId="77777777" w:rsidR="001A264C" w:rsidRDefault="001A264C" w:rsidP="001A264C">
      <w:pPr>
        <w:numPr>
          <w:ilvl w:val="0"/>
          <w:numId w:val="1"/>
        </w:numPr>
        <w:shd w:val="clear" w:color="auto" w:fill="FFFFFF"/>
        <w:spacing w:after="0" w:line="240" w:lineRule="auto"/>
        <w:rPr>
          <w:rFonts w:ascii="Open Sans" w:hAnsi="Open Sans" w:cs="Open Sans"/>
          <w:color w:val="333333"/>
          <w:spacing w:val="-7"/>
          <w:sz w:val="20"/>
          <w:szCs w:val="20"/>
        </w:rPr>
      </w:pPr>
      <w:r>
        <w:rPr>
          <w:rFonts w:ascii="Open Sans" w:hAnsi="Open Sans" w:cs="Open Sans"/>
          <w:color w:val="333333"/>
          <w:spacing w:val="-7"/>
          <w:sz w:val="20"/>
          <w:szCs w:val="20"/>
        </w:rPr>
        <w:t>ST/SGB/1999/13 </w:t>
      </w:r>
      <w:hyperlink r:id="rId44" w:history="1">
        <w:r>
          <w:rPr>
            <w:rStyle w:val="Hyperlink"/>
            <w:rFonts w:ascii="Open Sans" w:hAnsi="Open Sans" w:cs="Open Sans"/>
            <w:color w:val="333333"/>
            <w:spacing w:val="-7"/>
            <w:sz w:val="20"/>
            <w:szCs w:val="20"/>
          </w:rPr>
          <w:t>Observance by United Nations forces of international humanitarian law</w:t>
        </w:r>
      </w:hyperlink>
      <w:r>
        <w:rPr>
          <w:rFonts w:ascii="Open Sans" w:hAnsi="Open Sans" w:cs="Open Sans"/>
          <w:color w:val="333333"/>
          <w:spacing w:val="-7"/>
          <w:sz w:val="20"/>
          <w:szCs w:val="20"/>
        </w:rPr>
        <w:t> 6 August 1999</w:t>
      </w:r>
    </w:p>
    <w:p w14:paraId="27823235" w14:textId="77777777" w:rsidR="00835B5F" w:rsidRPr="007C72E0" w:rsidRDefault="00835B5F" w:rsidP="00084F28">
      <w:pPr>
        <w:keepNext/>
        <w:keepLines/>
        <w:numPr>
          <w:ilvl w:val="0"/>
          <w:numId w:val="1"/>
        </w:numPr>
        <w:tabs>
          <w:tab w:val="left" w:pos="90"/>
        </w:tabs>
        <w:spacing w:before="240" w:after="0"/>
        <w:ind w:firstLine="0"/>
        <w:outlineLvl w:val="0"/>
        <w:rPr>
          <w:rFonts w:asciiTheme="majorHAnsi" w:eastAsiaTheme="majorEastAsia" w:hAnsiTheme="majorHAnsi" w:cstheme="majorBidi"/>
          <w:color w:val="2F5496" w:themeColor="accent1" w:themeShade="BF"/>
          <w:sz w:val="32"/>
          <w:szCs w:val="32"/>
        </w:rPr>
      </w:pPr>
      <w:r w:rsidRPr="007C72E0">
        <w:rPr>
          <w:rFonts w:asciiTheme="majorHAnsi" w:eastAsiaTheme="majorEastAsia" w:hAnsiTheme="majorHAnsi" w:cstheme="majorBidi"/>
          <w:color w:val="2F5496" w:themeColor="accent1" w:themeShade="BF"/>
          <w:sz w:val="32"/>
          <w:szCs w:val="32"/>
        </w:rPr>
        <w:t>Work plan</w:t>
      </w:r>
    </w:p>
    <w:p w14:paraId="48CCE116" w14:textId="77777777" w:rsidR="00835B5F" w:rsidRPr="007C72E0" w:rsidRDefault="00835B5F" w:rsidP="00835B5F"/>
    <w:p w14:paraId="76E3EDEB" w14:textId="77777777" w:rsidR="00835B5F" w:rsidRPr="007C72E0" w:rsidRDefault="00835B5F" w:rsidP="00835B5F">
      <w:pPr>
        <w:tabs>
          <w:tab w:val="left" w:pos="90"/>
        </w:tabs>
        <w:rPr>
          <w:b/>
        </w:rPr>
      </w:pPr>
      <w:r w:rsidRPr="007C72E0">
        <w:t xml:space="preserve"> The Work Plan can be found in </w:t>
      </w:r>
      <w:r w:rsidRPr="007C72E0">
        <w:rPr>
          <w:b/>
        </w:rPr>
        <w:t xml:space="preserve">Annex 3. </w:t>
      </w:r>
    </w:p>
    <w:p w14:paraId="212B43EA" w14:textId="77777777" w:rsidR="00835B5F" w:rsidRPr="007C72E0" w:rsidRDefault="00835B5F" w:rsidP="00835B5F">
      <w:pPr>
        <w:pBdr>
          <w:top w:val="nil"/>
          <w:left w:val="nil"/>
          <w:bottom w:val="nil"/>
          <w:right w:val="nil"/>
          <w:between w:val="nil"/>
        </w:pBdr>
        <w:tabs>
          <w:tab w:val="left" w:pos="90"/>
        </w:tabs>
        <w:spacing w:after="0" w:line="240" w:lineRule="auto"/>
        <w:ind w:left="360"/>
        <w:jc w:val="both"/>
        <w:rPr>
          <w:i/>
          <w:color w:val="000000"/>
          <w:sz w:val="20"/>
          <w:szCs w:val="20"/>
        </w:rPr>
      </w:pPr>
    </w:p>
    <w:p w14:paraId="673D58A6" w14:textId="4646E9D8" w:rsidR="00835B5F" w:rsidRDefault="00835B5F" w:rsidP="00856704">
      <w:pPr>
        <w:rPr>
          <w:rFonts w:ascii="Cambria" w:eastAsia="Cambria" w:hAnsi="Cambria" w:cs="Cambria"/>
          <w:color w:val="366091"/>
          <w:sz w:val="32"/>
          <w:szCs w:val="32"/>
        </w:rPr>
      </w:pPr>
    </w:p>
    <w:p w14:paraId="2985E254" w14:textId="104888B6" w:rsidR="00056551" w:rsidRDefault="00056551" w:rsidP="00856704">
      <w:pPr>
        <w:rPr>
          <w:rFonts w:ascii="Cambria" w:eastAsia="Cambria" w:hAnsi="Cambria" w:cs="Cambria"/>
          <w:color w:val="366091"/>
          <w:sz w:val="32"/>
          <w:szCs w:val="32"/>
        </w:rPr>
      </w:pPr>
    </w:p>
    <w:p w14:paraId="49B15993" w14:textId="0A455DE0" w:rsidR="00056551" w:rsidRDefault="00056551" w:rsidP="00856704">
      <w:pPr>
        <w:rPr>
          <w:rFonts w:ascii="Cambria" w:eastAsia="Cambria" w:hAnsi="Cambria" w:cs="Cambria"/>
          <w:color w:val="366091"/>
          <w:sz w:val="32"/>
          <w:szCs w:val="32"/>
        </w:rPr>
      </w:pPr>
    </w:p>
    <w:p w14:paraId="222F1F50" w14:textId="04D0F7BD" w:rsidR="00056551" w:rsidRDefault="00056551" w:rsidP="00856704">
      <w:pPr>
        <w:rPr>
          <w:rFonts w:ascii="Cambria" w:eastAsia="Cambria" w:hAnsi="Cambria" w:cs="Cambria"/>
          <w:color w:val="366091"/>
          <w:sz w:val="32"/>
          <w:szCs w:val="32"/>
        </w:rPr>
      </w:pPr>
    </w:p>
    <w:p w14:paraId="5FBCBF90" w14:textId="670DD01A" w:rsidR="00056551" w:rsidRDefault="00056551" w:rsidP="00856704">
      <w:pPr>
        <w:rPr>
          <w:rFonts w:ascii="Cambria" w:eastAsia="Cambria" w:hAnsi="Cambria" w:cs="Cambria"/>
          <w:color w:val="366091"/>
          <w:sz w:val="32"/>
          <w:szCs w:val="32"/>
        </w:rPr>
      </w:pPr>
    </w:p>
    <w:p w14:paraId="17F558A7" w14:textId="3A56C507" w:rsidR="00056551" w:rsidRDefault="00056551" w:rsidP="00856704">
      <w:pPr>
        <w:rPr>
          <w:rFonts w:ascii="Cambria" w:eastAsia="Cambria" w:hAnsi="Cambria" w:cs="Cambria"/>
          <w:color w:val="366091"/>
          <w:sz w:val="32"/>
          <w:szCs w:val="32"/>
        </w:rPr>
      </w:pPr>
    </w:p>
    <w:p w14:paraId="2DD16686" w14:textId="5556F95F" w:rsidR="00056551" w:rsidRDefault="00056551" w:rsidP="00856704">
      <w:pPr>
        <w:rPr>
          <w:rFonts w:ascii="Cambria" w:eastAsia="Cambria" w:hAnsi="Cambria" w:cs="Cambria"/>
          <w:color w:val="366091"/>
          <w:sz w:val="32"/>
          <w:szCs w:val="32"/>
        </w:rPr>
      </w:pPr>
    </w:p>
    <w:p w14:paraId="04A9916D" w14:textId="783CA2E3" w:rsidR="00056551" w:rsidRDefault="00056551" w:rsidP="00856704">
      <w:pPr>
        <w:rPr>
          <w:rFonts w:ascii="Cambria" w:eastAsia="Cambria" w:hAnsi="Cambria" w:cs="Cambria"/>
          <w:color w:val="366091"/>
          <w:sz w:val="32"/>
          <w:szCs w:val="32"/>
        </w:rPr>
      </w:pPr>
    </w:p>
    <w:p w14:paraId="4941E9AE" w14:textId="00AEA4F0" w:rsidR="00056551" w:rsidRDefault="00056551" w:rsidP="00856704">
      <w:pPr>
        <w:rPr>
          <w:rFonts w:ascii="Cambria" w:eastAsia="Cambria" w:hAnsi="Cambria" w:cs="Cambria"/>
          <w:color w:val="366091"/>
          <w:sz w:val="32"/>
          <w:szCs w:val="32"/>
        </w:rPr>
      </w:pPr>
    </w:p>
    <w:p w14:paraId="46FA2DCE" w14:textId="06BC0E88" w:rsidR="00056551" w:rsidRDefault="00056551" w:rsidP="00856704">
      <w:pPr>
        <w:rPr>
          <w:rFonts w:ascii="Cambria" w:eastAsia="Cambria" w:hAnsi="Cambria" w:cs="Cambria"/>
          <w:color w:val="366091"/>
          <w:sz w:val="32"/>
          <w:szCs w:val="32"/>
        </w:rPr>
      </w:pPr>
    </w:p>
    <w:p w14:paraId="77863C6A" w14:textId="73C89382" w:rsidR="00056551" w:rsidRDefault="00056551" w:rsidP="00856704">
      <w:pPr>
        <w:rPr>
          <w:rFonts w:ascii="Cambria" w:eastAsia="Cambria" w:hAnsi="Cambria" w:cs="Cambria"/>
          <w:color w:val="366091"/>
          <w:sz w:val="32"/>
          <w:szCs w:val="32"/>
        </w:rPr>
      </w:pPr>
    </w:p>
    <w:p w14:paraId="70CFDCBB" w14:textId="7153F189" w:rsidR="00056551" w:rsidRDefault="00056551" w:rsidP="00856704">
      <w:pPr>
        <w:rPr>
          <w:rFonts w:ascii="Cambria" w:eastAsia="Cambria" w:hAnsi="Cambria" w:cs="Cambria"/>
          <w:color w:val="366091"/>
          <w:sz w:val="32"/>
          <w:szCs w:val="32"/>
        </w:rPr>
      </w:pPr>
    </w:p>
    <w:p w14:paraId="4752D290" w14:textId="77777777" w:rsidR="00056551" w:rsidRPr="008428FD" w:rsidRDefault="00056551" w:rsidP="00056551">
      <w:pPr>
        <w:pStyle w:val="Heading1"/>
        <w:jc w:val="center"/>
      </w:pPr>
      <w:bookmarkStart w:id="1" w:name="_Toc87406412"/>
      <w:r>
        <w:lastRenderedPageBreak/>
        <w:t>Acronyms and Abbreviations</w:t>
      </w:r>
      <w:bookmarkEnd w:id="1"/>
    </w:p>
    <w:p w14:paraId="4F64BFB8" w14:textId="77777777" w:rsidR="00056551" w:rsidRPr="00C915AC" w:rsidRDefault="00056551" w:rsidP="00056551"/>
    <w:p w14:paraId="671BD4C7"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AIDS:</w:t>
      </w:r>
      <w:r w:rsidRPr="00C915AC">
        <w:rPr>
          <w:rFonts w:ascii="Times New Roman" w:eastAsia="Calibri" w:hAnsi="Times New Roman" w:cs="Times New Roman"/>
          <w:sz w:val="24"/>
          <w:szCs w:val="24"/>
        </w:rPr>
        <w:t xml:space="preserve"> Acquired </w:t>
      </w:r>
      <w:proofErr w:type="spellStart"/>
      <w:r w:rsidRPr="00C915AC">
        <w:rPr>
          <w:rFonts w:ascii="Times New Roman" w:eastAsia="Calibri" w:hAnsi="Times New Roman" w:cs="Times New Roman"/>
          <w:sz w:val="24"/>
          <w:szCs w:val="24"/>
        </w:rPr>
        <w:t>Immuno</w:t>
      </w:r>
      <w:proofErr w:type="spellEnd"/>
      <w:r w:rsidRPr="00C915AC">
        <w:rPr>
          <w:rFonts w:ascii="Times New Roman" w:eastAsia="Calibri" w:hAnsi="Times New Roman" w:cs="Times New Roman"/>
          <w:sz w:val="24"/>
          <w:szCs w:val="24"/>
        </w:rPr>
        <w:t xml:space="preserve"> Deficiency Syndrome</w:t>
      </w:r>
    </w:p>
    <w:p w14:paraId="31BEB574" w14:textId="77777777" w:rsidR="00056551" w:rsidRPr="00391541" w:rsidRDefault="00056551" w:rsidP="00056551">
      <w:pPr>
        <w:spacing w:line="360" w:lineRule="auto"/>
        <w:rPr>
          <w:rFonts w:ascii="Times New Roman" w:eastAsia="Calibri" w:hAnsi="Times New Roman" w:cs="Times New Roman"/>
          <w:sz w:val="24"/>
          <w:szCs w:val="24"/>
          <w:lang w:val="fr-FR"/>
        </w:rPr>
      </w:pPr>
      <w:proofErr w:type="gramStart"/>
      <w:r w:rsidRPr="00391541">
        <w:rPr>
          <w:rFonts w:ascii="Times New Roman" w:eastAsia="Calibri" w:hAnsi="Times New Roman" w:cs="Times New Roman"/>
          <w:b/>
          <w:bCs/>
          <w:sz w:val="24"/>
          <w:szCs w:val="24"/>
          <w:lang w:val="fr-FR"/>
        </w:rPr>
        <w:t>ANSCAM:</w:t>
      </w:r>
      <w:proofErr w:type="gramEnd"/>
      <w:r w:rsidRPr="00391541">
        <w:rPr>
          <w:rFonts w:ascii="Times New Roman" w:eastAsia="Calibri" w:hAnsi="Times New Roman" w:cs="Times New Roman"/>
          <w:sz w:val="24"/>
          <w:szCs w:val="24"/>
          <w:lang w:val="fr-FR"/>
        </w:rPr>
        <w:t xml:space="preserve"> Association Nationale des Sourds du Cameroun</w:t>
      </w:r>
    </w:p>
    <w:p w14:paraId="7C43F0D7" w14:textId="77777777" w:rsidR="00056551" w:rsidRPr="00391541" w:rsidRDefault="00056551" w:rsidP="00056551">
      <w:pPr>
        <w:spacing w:line="360" w:lineRule="auto"/>
        <w:rPr>
          <w:rFonts w:ascii="Times New Roman" w:eastAsia="Calibri" w:hAnsi="Times New Roman" w:cs="Times New Roman"/>
          <w:sz w:val="24"/>
          <w:szCs w:val="24"/>
          <w:lang w:val="fr-FR"/>
        </w:rPr>
      </w:pPr>
      <w:proofErr w:type="gramStart"/>
      <w:r w:rsidRPr="00391541">
        <w:rPr>
          <w:rFonts w:ascii="Times New Roman" w:eastAsia="Calibri" w:hAnsi="Times New Roman" w:cs="Times New Roman"/>
          <w:b/>
          <w:bCs/>
          <w:sz w:val="24"/>
          <w:szCs w:val="24"/>
          <w:lang w:val="fr-FR"/>
        </w:rPr>
        <w:t>ARMP:</w:t>
      </w:r>
      <w:proofErr w:type="gramEnd"/>
      <w:r w:rsidRPr="00391541">
        <w:rPr>
          <w:rFonts w:ascii="Times New Roman" w:eastAsia="Calibri" w:hAnsi="Times New Roman" w:cs="Times New Roman"/>
          <w:sz w:val="24"/>
          <w:szCs w:val="24"/>
          <w:lang w:val="fr-FR"/>
        </w:rPr>
        <w:t xml:space="preserve"> Agence de Régulation des Marchés Publics</w:t>
      </w:r>
    </w:p>
    <w:p w14:paraId="76B17AA8" w14:textId="7B621063"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CCA:</w:t>
      </w:r>
      <w:r w:rsidRPr="00C915AC">
        <w:rPr>
          <w:rFonts w:ascii="Times New Roman" w:eastAsia="Calibri" w:hAnsi="Times New Roman" w:cs="Times New Roman"/>
          <w:sz w:val="24"/>
          <w:szCs w:val="24"/>
        </w:rPr>
        <w:t xml:space="preserve"> Common Country Assessment</w:t>
      </w:r>
    </w:p>
    <w:p w14:paraId="32FEE646" w14:textId="09DD783D" w:rsidR="00056551" w:rsidRPr="00E05279"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CBC:</w:t>
      </w:r>
      <w:r w:rsidRPr="00C915AC">
        <w:rPr>
          <w:rFonts w:ascii="Times New Roman" w:eastAsia="Calibri" w:hAnsi="Times New Roman" w:cs="Times New Roman"/>
          <w:sz w:val="24"/>
          <w:szCs w:val="24"/>
        </w:rPr>
        <w:t xml:space="preserve"> Cameroon Baptist Convention</w:t>
      </w:r>
    </w:p>
    <w:p w14:paraId="77D4E783"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CONRHA:</w:t>
      </w:r>
      <w:r w:rsidRPr="00C915AC">
        <w:rPr>
          <w:rFonts w:ascii="Times New Roman" w:eastAsia="Calibri" w:hAnsi="Times New Roman" w:cs="Times New Roman"/>
          <w:sz w:val="24"/>
          <w:szCs w:val="24"/>
        </w:rPr>
        <w:t xml:space="preserve"> National Committee for the Rehabilitation and Socio-economic Reintegration of Persons with Disabilities</w:t>
      </w:r>
    </w:p>
    <w:p w14:paraId="3DC295DC"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hAnsi="Times New Roman" w:cs="Times New Roman"/>
          <w:b/>
          <w:sz w:val="24"/>
          <w:szCs w:val="24"/>
        </w:rPr>
        <w:t xml:space="preserve"> CRC</w:t>
      </w:r>
      <w:r w:rsidRPr="00C915AC">
        <w:rPr>
          <w:rFonts w:ascii="Times New Roman" w:hAnsi="Times New Roman" w:cs="Times New Roman"/>
          <w:sz w:val="24"/>
          <w:szCs w:val="24"/>
        </w:rPr>
        <w:t xml:space="preserve">:  Committee of the Rights of the Child </w:t>
      </w:r>
    </w:p>
    <w:p w14:paraId="6CFBE9C4"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CRPD:</w:t>
      </w:r>
      <w:r w:rsidRPr="00C915AC">
        <w:rPr>
          <w:rFonts w:ascii="Times New Roman" w:eastAsia="Calibri" w:hAnsi="Times New Roman" w:cs="Times New Roman"/>
          <w:sz w:val="24"/>
          <w:szCs w:val="24"/>
        </w:rPr>
        <w:t xml:space="preserve"> Convention on the Rights of Persons with Disabilities</w:t>
      </w:r>
    </w:p>
    <w:p w14:paraId="17440409"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COSP:</w:t>
      </w:r>
      <w:r w:rsidRPr="00C915AC">
        <w:rPr>
          <w:rFonts w:ascii="Times New Roman" w:eastAsia="Calibri" w:hAnsi="Times New Roman" w:cs="Times New Roman"/>
          <w:sz w:val="24"/>
          <w:szCs w:val="24"/>
        </w:rPr>
        <w:t xml:space="preserve"> Conference of State Parties</w:t>
      </w:r>
    </w:p>
    <w:p w14:paraId="275B7C40" w14:textId="77777777" w:rsidR="00056551" w:rsidRPr="00C915AC" w:rsidRDefault="00056551" w:rsidP="00056551">
      <w:pPr>
        <w:spacing w:line="360" w:lineRule="auto"/>
        <w:jc w:val="both"/>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CUAPWD:  </w:t>
      </w:r>
      <w:r w:rsidRPr="00C915AC">
        <w:rPr>
          <w:rFonts w:ascii="Times New Roman" w:eastAsia="Calibri" w:hAnsi="Times New Roman" w:cs="Times New Roman"/>
          <w:sz w:val="24"/>
          <w:szCs w:val="24"/>
        </w:rPr>
        <w:t>Coordinating Unit of Associations of Persons with Disabilities</w:t>
      </w:r>
    </w:p>
    <w:p w14:paraId="7BBA78D1" w14:textId="77777777" w:rsidR="00056551" w:rsidRPr="00C915AC" w:rsidRDefault="00056551" w:rsidP="00056551">
      <w:pPr>
        <w:spacing w:line="360" w:lineRule="auto"/>
        <w:jc w:val="both"/>
        <w:rPr>
          <w:rFonts w:ascii="Times New Roman" w:eastAsia="Calibri" w:hAnsi="Times New Roman" w:cs="Times New Roman"/>
          <w:sz w:val="24"/>
          <w:szCs w:val="24"/>
        </w:rPr>
      </w:pPr>
      <w:r w:rsidRPr="00C915AC">
        <w:rPr>
          <w:rFonts w:ascii="Times New Roman" w:eastAsia="Calibri" w:hAnsi="Times New Roman" w:cs="Times New Roman"/>
          <w:b/>
          <w:sz w:val="24"/>
          <w:szCs w:val="24"/>
        </w:rPr>
        <w:t>DCO</w:t>
      </w:r>
      <w:r w:rsidRPr="00C915AC">
        <w:rPr>
          <w:rFonts w:ascii="Times New Roman" w:eastAsia="Calibri" w:hAnsi="Times New Roman" w:cs="Times New Roman"/>
          <w:sz w:val="24"/>
          <w:szCs w:val="24"/>
        </w:rPr>
        <w:t>: Development Cooperation Office</w:t>
      </w:r>
    </w:p>
    <w:p w14:paraId="3BB9D466"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DPO:</w:t>
      </w:r>
      <w:r w:rsidRPr="00C915AC">
        <w:rPr>
          <w:rFonts w:ascii="Times New Roman" w:eastAsia="Calibri" w:hAnsi="Times New Roman" w:cs="Times New Roman"/>
          <w:sz w:val="24"/>
          <w:szCs w:val="24"/>
        </w:rPr>
        <w:t xml:space="preserve"> Disabled Persons Organizations</w:t>
      </w:r>
    </w:p>
    <w:p w14:paraId="63162B3D" w14:textId="24966079" w:rsidR="00056551"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DPI:</w:t>
      </w:r>
      <w:r w:rsidRPr="00C915AC">
        <w:rPr>
          <w:rFonts w:ascii="Times New Roman" w:eastAsia="Calibri" w:hAnsi="Times New Roman" w:cs="Times New Roman"/>
          <w:sz w:val="24"/>
          <w:szCs w:val="24"/>
        </w:rPr>
        <w:t xml:space="preserve"> Disabled Peoples International</w:t>
      </w:r>
    </w:p>
    <w:p w14:paraId="37FFC7F1" w14:textId="4927ECE4" w:rsidR="007046AA" w:rsidRPr="00C915AC" w:rsidRDefault="007046AA" w:rsidP="00056551">
      <w:pPr>
        <w:spacing w:line="360" w:lineRule="auto"/>
        <w:rPr>
          <w:rFonts w:ascii="Times New Roman" w:eastAsia="Calibri" w:hAnsi="Times New Roman" w:cs="Times New Roman"/>
          <w:sz w:val="24"/>
          <w:szCs w:val="24"/>
        </w:rPr>
      </w:pPr>
      <w:r w:rsidRPr="007046AA">
        <w:rPr>
          <w:rFonts w:ascii="Times New Roman" w:eastAsia="Calibri" w:hAnsi="Times New Roman" w:cs="Times New Roman"/>
          <w:b/>
          <w:bCs/>
          <w:sz w:val="24"/>
          <w:szCs w:val="24"/>
        </w:rPr>
        <w:t>ELECAM:</w:t>
      </w:r>
      <w:r>
        <w:rPr>
          <w:rFonts w:ascii="Times New Roman" w:eastAsia="Calibri" w:hAnsi="Times New Roman" w:cs="Times New Roman"/>
          <w:sz w:val="24"/>
          <w:szCs w:val="24"/>
        </w:rPr>
        <w:t xml:space="preserve"> Elections Cameroon Management Body</w:t>
      </w:r>
    </w:p>
    <w:p w14:paraId="6485A95C"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EOI:</w:t>
      </w:r>
      <w:r w:rsidRPr="00C915AC">
        <w:rPr>
          <w:rFonts w:ascii="Times New Roman" w:eastAsia="Calibri" w:hAnsi="Times New Roman" w:cs="Times New Roman"/>
          <w:sz w:val="24"/>
          <w:szCs w:val="24"/>
        </w:rPr>
        <w:t xml:space="preserve"> Expression of Interest</w:t>
      </w:r>
    </w:p>
    <w:p w14:paraId="76BF2554"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GBV:</w:t>
      </w:r>
      <w:r w:rsidRPr="00C915AC">
        <w:rPr>
          <w:rFonts w:ascii="Times New Roman" w:eastAsia="Calibri" w:hAnsi="Times New Roman" w:cs="Times New Roman"/>
          <w:sz w:val="24"/>
          <w:szCs w:val="24"/>
        </w:rPr>
        <w:t xml:space="preserve"> Gender based Violence</w:t>
      </w:r>
    </w:p>
    <w:p w14:paraId="1E0811D6"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HDPN:</w:t>
      </w:r>
      <w:r w:rsidRPr="00C915AC">
        <w:rPr>
          <w:rFonts w:ascii="Times New Roman" w:eastAsia="Calibri" w:hAnsi="Times New Roman" w:cs="Times New Roman"/>
          <w:sz w:val="24"/>
          <w:szCs w:val="24"/>
        </w:rPr>
        <w:t xml:space="preserve"> Humanitarian-development-Peace Nexus</w:t>
      </w:r>
    </w:p>
    <w:p w14:paraId="36A0FE35"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HSS:</w:t>
      </w:r>
      <w:r w:rsidRPr="00C915AC">
        <w:rPr>
          <w:rFonts w:ascii="Times New Roman" w:eastAsia="Calibri" w:hAnsi="Times New Roman" w:cs="Times New Roman"/>
          <w:sz w:val="24"/>
          <w:szCs w:val="24"/>
        </w:rPr>
        <w:t xml:space="preserve"> Health Sector Strategy</w:t>
      </w:r>
    </w:p>
    <w:p w14:paraId="59450B52"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lastRenderedPageBreak/>
        <w:t>ICT:</w:t>
      </w:r>
      <w:r w:rsidRPr="00C915AC">
        <w:rPr>
          <w:rFonts w:ascii="Times New Roman" w:eastAsia="Calibri" w:hAnsi="Times New Roman" w:cs="Times New Roman"/>
          <w:sz w:val="24"/>
          <w:szCs w:val="24"/>
        </w:rPr>
        <w:t xml:space="preserve"> Information and Communications Technology</w:t>
      </w:r>
    </w:p>
    <w:p w14:paraId="48D04159" w14:textId="77777777" w:rsidR="00056551" w:rsidRPr="00C915AC" w:rsidRDefault="00056551" w:rsidP="00056551">
      <w:pPr>
        <w:spacing w:after="0" w:line="360" w:lineRule="auto"/>
        <w:jc w:val="both"/>
        <w:rPr>
          <w:rFonts w:ascii="Times New Roman" w:eastAsia="Calibri" w:hAnsi="Times New Roman" w:cs="Times New Roman"/>
          <w:sz w:val="24"/>
          <w:szCs w:val="24"/>
        </w:rPr>
      </w:pPr>
      <w:r w:rsidRPr="00C915AC">
        <w:rPr>
          <w:rFonts w:ascii="Times New Roman" w:eastAsia="Calibri" w:hAnsi="Times New Roman" w:cs="Times New Roman"/>
          <w:b/>
          <w:sz w:val="24"/>
          <w:szCs w:val="24"/>
        </w:rPr>
        <w:t>ICDR-Cameroon</w:t>
      </w:r>
      <w:r w:rsidRPr="00C915AC">
        <w:rPr>
          <w:rFonts w:ascii="Calibri" w:eastAsia="Calibri" w:hAnsi="Calibri" w:cs="Times New Roman"/>
          <w:sz w:val="24"/>
          <w:szCs w:val="24"/>
        </w:rPr>
        <w:t>:</w:t>
      </w:r>
      <w:r w:rsidRPr="00C915AC">
        <w:rPr>
          <w:rFonts w:ascii="Times New Roman" w:eastAsia="Calibri" w:hAnsi="Times New Roman" w:cs="Times New Roman"/>
          <w:sz w:val="24"/>
          <w:szCs w:val="24"/>
        </w:rPr>
        <w:t xml:space="preserve"> Canadian Disability and Rehabilitation International</w:t>
      </w:r>
    </w:p>
    <w:p w14:paraId="7867D722" w14:textId="77777777" w:rsidR="00056551" w:rsidRPr="00391541" w:rsidRDefault="00056551" w:rsidP="00056551">
      <w:pPr>
        <w:spacing w:line="360" w:lineRule="auto"/>
        <w:rPr>
          <w:rFonts w:ascii="Times New Roman" w:eastAsia="Calibri" w:hAnsi="Times New Roman" w:cs="Times New Roman"/>
          <w:sz w:val="24"/>
          <w:szCs w:val="24"/>
          <w:lang w:val="fr-FR"/>
        </w:rPr>
      </w:pPr>
      <w:proofErr w:type="gramStart"/>
      <w:r w:rsidRPr="00391541">
        <w:rPr>
          <w:rFonts w:ascii="Times New Roman" w:eastAsia="Calibri" w:hAnsi="Times New Roman" w:cs="Times New Roman"/>
          <w:b/>
          <w:bCs/>
          <w:sz w:val="24"/>
          <w:szCs w:val="24"/>
          <w:lang w:val="fr-FR"/>
        </w:rPr>
        <w:t>IDA:</w:t>
      </w:r>
      <w:proofErr w:type="gramEnd"/>
      <w:r w:rsidRPr="00391541">
        <w:rPr>
          <w:rFonts w:ascii="Times New Roman" w:eastAsia="Calibri" w:hAnsi="Times New Roman" w:cs="Times New Roman"/>
          <w:sz w:val="24"/>
          <w:szCs w:val="24"/>
          <w:lang w:val="fr-FR"/>
        </w:rPr>
        <w:t xml:space="preserve"> International Disability Alliance</w:t>
      </w:r>
    </w:p>
    <w:p w14:paraId="42B53175" w14:textId="77777777" w:rsidR="00056551" w:rsidRPr="00391541" w:rsidRDefault="00056551" w:rsidP="00056551">
      <w:pPr>
        <w:spacing w:line="360" w:lineRule="auto"/>
        <w:rPr>
          <w:rFonts w:ascii="Times New Roman" w:eastAsia="Calibri" w:hAnsi="Times New Roman" w:cs="Times New Roman"/>
          <w:sz w:val="24"/>
          <w:szCs w:val="24"/>
          <w:lang w:val="fr-FR"/>
        </w:rPr>
      </w:pPr>
      <w:proofErr w:type="gramStart"/>
      <w:r w:rsidRPr="00391541">
        <w:rPr>
          <w:rFonts w:ascii="Times New Roman" w:eastAsia="Calibri" w:hAnsi="Times New Roman" w:cs="Times New Roman"/>
          <w:b/>
          <w:bCs/>
          <w:sz w:val="24"/>
          <w:szCs w:val="24"/>
          <w:lang w:val="fr-FR"/>
        </w:rPr>
        <w:t>IJSA:</w:t>
      </w:r>
      <w:proofErr w:type="gramEnd"/>
      <w:r w:rsidRPr="00391541">
        <w:rPr>
          <w:rFonts w:ascii="Times New Roman" w:eastAsia="Calibri" w:hAnsi="Times New Roman" w:cs="Times New Roman"/>
          <w:sz w:val="24"/>
          <w:szCs w:val="24"/>
          <w:lang w:val="fr-FR"/>
        </w:rPr>
        <w:t xml:space="preserve"> Initiative des Jeunes Sourds pour l'Auto-développèrent</w:t>
      </w:r>
    </w:p>
    <w:p w14:paraId="3C3723F4"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INGO:</w:t>
      </w:r>
      <w:r w:rsidRPr="00C915AC">
        <w:rPr>
          <w:rFonts w:ascii="Times New Roman" w:eastAsia="Calibri" w:hAnsi="Times New Roman" w:cs="Times New Roman"/>
          <w:sz w:val="24"/>
          <w:szCs w:val="24"/>
        </w:rPr>
        <w:t xml:space="preserve"> International Non-governmental Organizations</w:t>
      </w:r>
    </w:p>
    <w:p w14:paraId="2A6B284D"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LNOB:</w:t>
      </w:r>
      <w:r w:rsidRPr="00C915AC">
        <w:rPr>
          <w:rFonts w:ascii="Times New Roman" w:eastAsia="Calibri" w:hAnsi="Times New Roman" w:cs="Times New Roman"/>
          <w:sz w:val="24"/>
          <w:szCs w:val="24"/>
        </w:rPr>
        <w:t xml:space="preserve"> Leaving No one Behind</w:t>
      </w:r>
    </w:p>
    <w:p w14:paraId="6BF5D196"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MINAS:</w:t>
      </w:r>
      <w:r w:rsidRPr="00C915AC">
        <w:rPr>
          <w:rFonts w:ascii="Times New Roman" w:eastAsia="Calibri" w:hAnsi="Times New Roman" w:cs="Times New Roman"/>
          <w:sz w:val="24"/>
          <w:szCs w:val="24"/>
        </w:rPr>
        <w:t xml:space="preserve"> Ministry of Social Affairs</w:t>
      </w:r>
    </w:p>
    <w:p w14:paraId="5076497F"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MINEDUB:</w:t>
      </w:r>
      <w:r w:rsidRPr="00C915AC">
        <w:rPr>
          <w:rFonts w:ascii="Times New Roman" w:eastAsia="Calibri" w:hAnsi="Times New Roman" w:cs="Times New Roman"/>
          <w:sz w:val="24"/>
          <w:szCs w:val="24"/>
        </w:rPr>
        <w:t xml:space="preserve"> Ministry of Basic Education</w:t>
      </w:r>
    </w:p>
    <w:p w14:paraId="64EE7D74"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MINEFOP:</w:t>
      </w:r>
      <w:r w:rsidRPr="00C915AC">
        <w:rPr>
          <w:rFonts w:ascii="Times New Roman" w:eastAsia="Calibri" w:hAnsi="Times New Roman" w:cs="Times New Roman"/>
          <w:sz w:val="24"/>
          <w:szCs w:val="24"/>
        </w:rPr>
        <w:t xml:space="preserve"> Ministry of Employment and Vocational Training</w:t>
      </w:r>
    </w:p>
    <w:p w14:paraId="2C4FAFB2"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MINESEC:</w:t>
      </w:r>
      <w:r w:rsidRPr="00C915AC">
        <w:rPr>
          <w:rFonts w:ascii="Times New Roman" w:eastAsia="Calibri" w:hAnsi="Times New Roman" w:cs="Times New Roman"/>
          <w:sz w:val="24"/>
          <w:szCs w:val="24"/>
        </w:rPr>
        <w:t xml:space="preserve"> Ministry of Secondary Education</w:t>
      </w:r>
    </w:p>
    <w:p w14:paraId="0814105E"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MINFOPRA:</w:t>
      </w:r>
      <w:r w:rsidRPr="00C915AC">
        <w:rPr>
          <w:rFonts w:ascii="Times New Roman" w:eastAsia="Calibri" w:hAnsi="Times New Roman" w:cs="Times New Roman"/>
          <w:sz w:val="24"/>
          <w:szCs w:val="24"/>
        </w:rPr>
        <w:t xml:space="preserve"> Ministry of Public Service and Administrative Reforms</w:t>
      </w:r>
    </w:p>
    <w:p w14:paraId="04C48B51"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MINPROFF:</w:t>
      </w:r>
      <w:r w:rsidRPr="00C915AC">
        <w:rPr>
          <w:rFonts w:ascii="Times New Roman" w:eastAsia="Calibri" w:hAnsi="Times New Roman" w:cs="Times New Roman"/>
          <w:sz w:val="24"/>
          <w:szCs w:val="24"/>
        </w:rPr>
        <w:t xml:space="preserve"> Ministry of Women's Empowerment and the Family</w:t>
      </w:r>
    </w:p>
    <w:p w14:paraId="03215981"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MOH:</w:t>
      </w:r>
      <w:r w:rsidRPr="00C915AC">
        <w:rPr>
          <w:rFonts w:ascii="Times New Roman" w:eastAsia="Calibri" w:hAnsi="Times New Roman" w:cs="Times New Roman"/>
          <w:sz w:val="24"/>
          <w:szCs w:val="24"/>
        </w:rPr>
        <w:t xml:space="preserve"> Ministry of Health</w:t>
      </w:r>
    </w:p>
    <w:p w14:paraId="31734A62" w14:textId="77777777" w:rsidR="00056551" w:rsidRDefault="00056551" w:rsidP="00056551">
      <w:pPr>
        <w:pStyle w:val="EndnoteText"/>
        <w:spacing w:line="360" w:lineRule="auto"/>
        <w:rPr>
          <w:sz w:val="24"/>
          <w:szCs w:val="24"/>
          <w:lang w:val="en-US"/>
        </w:rPr>
      </w:pPr>
      <w:r w:rsidRPr="00C915AC">
        <w:rPr>
          <w:b/>
          <w:sz w:val="24"/>
          <w:szCs w:val="24"/>
          <w:lang w:val="en-US"/>
        </w:rPr>
        <w:t xml:space="preserve">MIPROMALO: </w:t>
      </w:r>
      <w:r w:rsidRPr="00C915AC">
        <w:rPr>
          <w:sz w:val="24"/>
          <w:szCs w:val="24"/>
          <w:lang w:val="en-US"/>
        </w:rPr>
        <w:t>Mission for the Promotion of Local Materials</w:t>
      </w:r>
    </w:p>
    <w:p w14:paraId="2EF96500" w14:textId="77777777" w:rsidR="00056551" w:rsidRPr="00C915AC" w:rsidRDefault="00056551" w:rsidP="00056551">
      <w:pPr>
        <w:pStyle w:val="EndnoteText"/>
        <w:spacing w:line="360" w:lineRule="auto"/>
        <w:rPr>
          <w:sz w:val="24"/>
          <w:szCs w:val="24"/>
          <w:lang w:val="en-US"/>
        </w:rPr>
      </w:pPr>
      <w:r w:rsidRPr="00F07AD5">
        <w:rPr>
          <w:b/>
          <w:sz w:val="24"/>
          <w:szCs w:val="24"/>
          <w:lang w:val="en-US"/>
        </w:rPr>
        <w:t>NDS:</w:t>
      </w:r>
      <w:r>
        <w:rPr>
          <w:sz w:val="24"/>
          <w:szCs w:val="24"/>
          <w:lang w:val="en-US"/>
        </w:rPr>
        <w:t xml:space="preserve"> National Development Strategy</w:t>
      </w:r>
    </w:p>
    <w:p w14:paraId="30A481D9"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NGO:</w:t>
      </w:r>
      <w:r w:rsidRPr="00C915AC">
        <w:rPr>
          <w:rFonts w:ascii="Times New Roman" w:eastAsia="Calibri" w:hAnsi="Times New Roman" w:cs="Times New Roman"/>
          <w:sz w:val="24"/>
          <w:szCs w:val="24"/>
        </w:rPr>
        <w:t xml:space="preserve"> Non-governmental Organizations</w:t>
      </w:r>
    </w:p>
    <w:p w14:paraId="32163B4C"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OPD:</w:t>
      </w:r>
      <w:r w:rsidRPr="00C915AC">
        <w:rPr>
          <w:rFonts w:ascii="Times New Roman" w:eastAsia="Calibri" w:hAnsi="Times New Roman" w:cs="Times New Roman"/>
          <w:sz w:val="24"/>
          <w:szCs w:val="24"/>
        </w:rPr>
        <w:t xml:space="preserve"> Organizations of Persons with Disabilities</w:t>
      </w:r>
    </w:p>
    <w:p w14:paraId="4D4B5178"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PWD:</w:t>
      </w:r>
      <w:r w:rsidRPr="00C915AC">
        <w:rPr>
          <w:rFonts w:ascii="Times New Roman" w:eastAsia="Calibri" w:hAnsi="Times New Roman" w:cs="Times New Roman"/>
          <w:sz w:val="24"/>
          <w:szCs w:val="24"/>
        </w:rPr>
        <w:t xml:space="preserve"> Persons with Disabilities</w:t>
      </w:r>
    </w:p>
    <w:p w14:paraId="40D90546" w14:textId="6E53938B"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SDG:</w:t>
      </w:r>
      <w:r w:rsidRPr="00C915AC">
        <w:rPr>
          <w:rFonts w:ascii="Times New Roman" w:eastAsia="Calibri" w:hAnsi="Times New Roman" w:cs="Times New Roman"/>
          <w:sz w:val="24"/>
          <w:szCs w:val="24"/>
        </w:rPr>
        <w:t xml:space="preserve"> Sustainable Development Goals</w:t>
      </w:r>
    </w:p>
    <w:p w14:paraId="60AC34B5"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SOF:</w:t>
      </w:r>
      <w:r w:rsidRPr="00C915AC">
        <w:rPr>
          <w:rFonts w:ascii="Times New Roman" w:eastAsia="Calibri" w:hAnsi="Times New Roman" w:cs="Times New Roman"/>
          <w:sz w:val="24"/>
          <w:szCs w:val="24"/>
        </w:rPr>
        <w:t xml:space="preserve"> Strategic Operational Framework</w:t>
      </w:r>
    </w:p>
    <w:p w14:paraId="496EDB45"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SRH:</w:t>
      </w:r>
      <w:r w:rsidRPr="00C915AC">
        <w:rPr>
          <w:rFonts w:ascii="Times New Roman" w:eastAsia="Calibri" w:hAnsi="Times New Roman" w:cs="Times New Roman"/>
          <w:sz w:val="24"/>
          <w:szCs w:val="24"/>
        </w:rPr>
        <w:t xml:space="preserve"> Sexual Reproductive Health</w:t>
      </w:r>
    </w:p>
    <w:p w14:paraId="3CDEC5E6"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lastRenderedPageBreak/>
        <w:t>TOR:</w:t>
      </w:r>
      <w:r w:rsidRPr="00C915AC">
        <w:rPr>
          <w:rFonts w:ascii="Times New Roman" w:eastAsia="Calibri" w:hAnsi="Times New Roman" w:cs="Times New Roman"/>
          <w:sz w:val="24"/>
          <w:szCs w:val="24"/>
        </w:rPr>
        <w:t xml:space="preserve"> Terms of Reference</w:t>
      </w:r>
    </w:p>
    <w:p w14:paraId="495AEE9B"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UPIAS:</w:t>
      </w:r>
      <w:r w:rsidRPr="00C915AC">
        <w:rPr>
          <w:rFonts w:ascii="Times New Roman" w:eastAsia="Calibri" w:hAnsi="Times New Roman" w:cs="Times New Roman"/>
          <w:sz w:val="24"/>
          <w:szCs w:val="24"/>
        </w:rPr>
        <w:t xml:space="preserve"> Union of the physically Impaired Against Segregation</w:t>
      </w:r>
    </w:p>
    <w:p w14:paraId="40809949"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UN:</w:t>
      </w:r>
      <w:r w:rsidRPr="00C915AC">
        <w:rPr>
          <w:rFonts w:ascii="Times New Roman" w:eastAsia="Calibri" w:hAnsi="Times New Roman" w:cs="Times New Roman"/>
          <w:sz w:val="24"/>
          <w:szCs w:val="24"/>
        </w:rPr>
        <w:t xml:space="preserve"> United Nations</w:t>
      </w:r>
    </w:p>
    <w:p w14:paraId="20854B5B"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sz w:val="24"/>
          <w:szCs w:val="24"/>
        </w:rPr>
        <w:t>UNCT</w:t>
      </w:r>
      <w:r w:rsidRPr="00C915AC">
        <w:rPr>
          <w:rFonts w:ascii="Times New Roman" w:eastAsia="Calibri" w:hAnsi="Times New Roman" w:cs="Times New Roman"/>
          <w:sz w:val="24"/>
          <w:szCs w:val="24"/>
        </w:rPr>
        <w:t>: United Nations Country Teams</w:t>
      </w:r>
    </w:p>
    <w:p w14:paraId="34A8A0A0"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UNDIS:</w:t>
      </w:r>
      <w:r w:rsidRPr="00C915AC">
        <w:rPr>
          <w:rFonts w:ascii="Times New Roman" w:eastAsia="Calibri" w:hAnsi="Times New Roman" w:cs="Times New Roman"/>
          <w:sz w:val="24"/>
          <w:szCs w:val="24"/>
        </w:rPr>
        <w:t xml:space="preserve"> United Nations Disability Inclusion Strategy</w:t>
      </w:r>
    </w:p>
    <w:p w14:paraId="4426E74D" w14:textId="77777777" w:rsidR="00056551" w:rsidRPr="00C915AC" w:rsidRDefault="00056551" w:rsidP="00056551">
      <w:pPr>
        <w:spacing w:line="360" w:lineRule="auto"/>
        <w:jc w:val="both"/>
        <w:rPr>
          <w:rFonts w:ascii="Times New Roman" w:eastAsia="Calibri" w:hAnsi="Times New Roman" w:cs="Times New Roman"/>
          <w:sz w:val="24"/>
          <w:szCs w:val="24"/>
        </w:rPr>
      </w:pPr>
      <w:r w:rsidRPr="00C915AC">
        <w:rPr>
          <w:rFonts w:ascii="Times New Roman" w:hAnsi="Times New Roman" w:cs="Times New Roman"/>
          <w:b/>
          <w:sz w:val="24"/>
          <w:szCs w:val="24"/>
        </w:rPr>
        <w:t>UNSDCF</w:t>
      </w:r>
      <w:r w:rsidRPr="00C915AC">
        <w:rPr>
          <w:rFonts w:ascii="Times New Roman" w:hAnsi="Times New Roman" w:cs="Times New Roman"/>
          <w:sz w:val="24"/>
          <w:szCs w:val="24"/>
        </w:rPr>
        <w:t>: United Nations Sustainable Development Cooperation Framework.</w:t>
      </w:r>
    </w:p>
    <w:p w14:paraId="23845243"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UNESCO:</w:t>
      </w:r>
      <w:r w:rsidRPr="00C915AC">
        <w:rPr>
          <w:rFonts w:ascii="Times New Roman" w:eastAsia="Calibri" w:hAnsi="Times New Roman" w:cs="Times New Roman"/>
          <w:sz w:val="24"/>
          <w:szCs w:val="24"/>
        </w:rPr>
        <w:t xml:space="preserve"> United Nations Education Scientific and Cultural Organization</w:t>
      </w:r>
    </w:p>
    <w:p w14:paraId="26548D4A"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sz w:val="24"/>
          <w:szCs w:val="24"/>
        </w:rPr>
        <w:t>UNFPA:</w:t>
      </w:r>
      <w:r w:rsidRPr="00C915AC">
        <w:rPr>
          <w:rFonts w:ascii="Times New Roman" w:eastAsia="Calibri" w:hAnsi="Times New Roman" w:cs="Times New Roman"/>
          <w:sz w:val="24"/>
          <w:szCs w:val="24"/>
        </w:rPr>
        <w:t xml:space="preserve"> United Nations Population Fund</w:t>
      </w:r>
    </w:p>
    <w:p w14:paraId="14BD0529" w14:textId="77777777" w:rsidR="00056551" w:rsidRPr="00C915AC" w:rsidRDefault="00056551" w:rsidP="00056551">
      <w:pPr>
        <w:spacing w:line="360" w:lineRule="auto"/>
        <w:rPr>
          <w:rFonts w:ascii="Times New Roman" w:hAnsi="Times New Roman" w:cs="Times New Roman"/>
          <w:sz w:val="24"/>
          <w:szCs w:val="24"/>
        </w:rPr>
      </w:pPr>
      <w:r w:rsidRPr="00C915AC">
        <w:rPr>
          <w:rFonts w:ascii="Times New Roman" w:hAnsi="Times New Roman" w:cs="Times New Roman"/>
          <w:b/>
          <w:sz w:val="24"/>
          <w:szCs w:val="24"/>
        </w:rPr>
        <w:t>UNHCR:</w:t>
      </w:r>
      <w:r w:rsidRPr="00C915AC">
        <w:rPr>
          <w:rFonts w:ascii="Times New Roman" w:hAnsi="Times New Roman" w:cs="Times New Roman"/>
          <w:sz w:val="24"/>
          <w:szCs w:val="24"/>
        </w:rPr>
        <w:t xml:space="preserve"> United Nations Human Rights Office of the High Commissioner</w:t>
      </w:r>
    </w:p>
    <w:p w14:paraId="327BAEFE" w14:textId="77777777" w:rsidR="00056551" w:rsidRPr="00C915AC" w:rsidRDefault="00056551" w:rsidP="00056551">
      <w:pPr>
        <w:spacing w:line="360" w:lineRule="auto"/>
        <w:rPr>
          <w:rFonts w:ascii="Times New Roman" w:eastAsia="Calibri" w:hAnsi="Times New Roman" w:cs="Times New Roman"/>
          <w:b/>
          <w:sz w:val="24"/>
          <w:szCs w:val="24"/>
        </w:rPr>
      </w:pPr>
      <w:r w:rsidRPr="00C915AC">
        <w:rPr>
          <w:rFonts w:ascii="Times New Roman" w:hAnsi="Times New Roman" w:cs="Times New Roman"/>
          <w:b/>
          <w:sz w:val="24"/>
          <w:szCs w:val="24"/>
        </w:rPr>
        <w:t xml:space="preserve">UNHCR: </w:t>
      </w:r>
      <w:r w:rsidRPr="00C915AC">
        <w:rPr>
          <w:rFonts w:ascii="Times New Roman" w:hAnsi="Times New Roman" w:cs="Times New Roman"/>
          <w:sz w:val="24"/>
          <w:szCs w:val="24"/>
        </w:rPr>
        <w:t>United Nations High Commission for Refugees</w:t>
      </w:r>
    </w:p>
    <w:p w14:paraId="4DF5097C"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UNPRPD:</w:t>
      </w:r>
      <w:r w:rsidRPr="00C915AC">
        <w:rPr>
          <w:rFonts w:ascii="Times New Roman" w:eastAsia="Calibri" w:hAnsi="Times New Roman" w:cs="Times New Roman"/>
          <w:sz w:val="24"/>
          <w:szCs w:val="24"/>
        </w:rPr>
        <w:t xml:space="preserve"> United Nation Partnership on the Rights of Persons with disabilities.</w:t>
      </w:r>
    </w:p>
    <w:p w14:paraId="4C79B143" w14:textId="2512C9A8"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UNPRPD MPT</w:t>
      </w:r>
      <w:r w:rsidR="00893AB4">
        <w:rPr>
          <w:rFonts w:ascii="Times New Roman" w:eastAsia="Calibri" w:hAnsi="Times New Roman" w:cs="Times New Roman"/>
          <w:b/>
          <w:bCs/>
          <w:sz w:val="24"/>
          <w:szCs w:val="24"/>
        </w:rPr>
        <w:t>F</w:t>
      </w:r>
      <w:r w:rsidRPr="00C915AC">
        <w:rPr>
          <w:rFonts w:ascii="Times New Roman" w:eastAsia="Calibri" w:hAnsi="Times New Roman" w:cs="Times New Roman"/>
          <w:b/>
          <w:bCs/>
          <w:sz w:val="24"/>
          <w:szCs w:val="24"/>
        </w:rPr>
        <w:t>:</w:t>
      </w:r>
      <w:r w:rsidRPr="00C915AC">
        <w:rPr>
          <w:rFonts w:ascii="Times New Roman" w:eastAsia="Calibri" w:hAnsi="Times New Roman" w:cs="Times New Roman"/>
          <w:sz w:val="24"/>
          <w:szCs w:val="24"/>
        </w:rPr>
        <w:t xml:space="preserve"> United Nation</w:t>
      </w:r>
      <w:r w:rsidR="00893AB4">
        <w:rPr>
          <w:rFonts w:ascii="Times New Roman" w:eastAsia="Calibri" w:hAnsi="Times New Roman" w:cs="Times New Roman"/>
          <w:sz w:val="24"/>
          <w:szCs w:val="24"/>
        </w:rPr>
        <w:t>s</w:t>
      </w:r>
      <w:r w:rsidRPr="00C915AC">
        <w:rPr>
          <w:rFonts w:ascii="Times New Roman" w:eastAsia="Calibri" w:hAnsi="Times New Roman" w:cs="Times New Roman"/>
          <w:sz w:val="24"/>
          <w:szCs w:val="24"/>
        </w:rPr>
        <w:t xml:space="preserve"> Partnership on the Rights of Persons with Disabilities Multi-Partner Trust Fund.</w:t>
      </w:r>
    </w:p>
    <w:p w14:paraId="739241A9"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UNSDCF:</w:t>
      </w:r>
      <w:r w:rsidRPr="00C915AC">
        <w:rPr>
          <w:rFonts w:ascii="Times New Roman" w:eastAsia="Calibri" w:hAnsi="Times New Roman" w:cs="Times New Roman"/>
          <w:sz w:val="24"/>
          <w:szCs w:val="24"/>
        </w:rPr>
        <w:t xml:space="preserve"> United Nations Sustainable Development Cooperation Framework</w:t>
      </w:r>
    </w:p>
    <w:p w14:paraId="4CEDE6EE" w14:textId="77777777" w:rsidR="00056551" w:rsidRPr="00C915AC" w:rsidRDefault="00056551" w:rsidP="00056551">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VNR:</w:t>
      </w:r>
      <w:r w:rsidRPr="00C915AC">
        <w:rPr>
          <w:rFonts w:ascii="Times New Roman" w:eastAsia="Calibri" w:hAnsi="Times New Roman" w:cs="Times New Roman"/>
          <w:sz w:val="24"/>
          <w:szCs w:val="24"/>
        </w:rPr>
        <w:t xml:space="preserve"> Voluntary National Review</w:t>
      </w:r>
    </w:p>
    <w:p w14:paraId="3C65FB7F" w14:textId="2D86D3B2" w:rsidR="00056551" w:rsidRPr="00E05279" w:rsidRDefault="00056551" w:rsidP="00E05279">
      <w:pPr>
        <w:spacing w:line="360" w:lineRule="auto"/>
        <w:rPr>
          <w:rFonts w:ascii="Times New Roman" w:eastAsia="Calibri" w:hAnsi="Times New Roman" w:cs="Times New Roman"/>
          <w:sz w:val="24"/>
          <w:szCs w:val="24"/>
        </w:rPr>
      </w:pPr>
      <w:r w:rsidRPr="00C915AC">
        <w:rPr>
          <w:rFonts w:ascii="Times New Roman" w:eastAsia="Calibri" w:hAnsi="Times New Roman" w:cs="Times New Roman"/>
          <w:b/>
          <w:bCs/>
          <w:sz w:val="24"/>
          <w:szCs w:val="24"/>
        </w:rPr>
        <w:t>WHO:</w:t>
      </w:r>
      <w:r w:rsidRPr="00C915AC">
        <w:rPr>
          <w:rFonts w:ascii="Times New Roman" w:eastAsia="Calibri" w:hAnsi="Times New Roman" w:cs="Times New Roman"/>
          <w:sz w:val="24"/>
          <w:szCs w:val="24"/>
        </w:rPr>
        <w:t xml:space="preserve"> World Health </w:t>
      </w:r>
      <w:proofErr w:type="gramStart"/>
      <w:r w:rsidRPr="00C915AC">
        <w:rPr>
          <w:rFonts w:ascii="Times New Roman" w:eastAsia="Calibri" w:hAnsi="Times New Roman" w:cs="Times New Roman"/>
          <w:sz w:val="24"/>
          <w:szCs w:val="24"/>
        </w:rPr>
        <w:t>Organization</w:t>
      </w:r>
      <w:proofErr w:type="gramEnd"/>
    </w:p>
    <w:sectPr w:rsidR="00056551" w:rsidRPr="00E05279">
      <w:head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D6039" w14:textId="77777777" w:rsidR="00114EA8" w:rsidRDefault="00114EA8" w:rsidP="00B413FC">
      <w:pPr>
        <w:spacing w:after="0" w:line="240" w:lineRule="auto"/>
      </w:pPr>
      <w:r>
        <w:separator/>
      </w:r>
    </w:p>
  </w:endnote>
  <w:endnote w:type="continuationSeparator" w:id="0">
    <w:p w14:paraId="0BB7C4E0" w14:textId="77777777" w:rsidR="00114EA8" w:rsidRDefault="00114EA8" w:rsidP="00B41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9216D" w14:textId="77777777" w:rsidR="00114EA8" w:rsidRDefault="00114EA8" w:rsidP="00B413FC">
      <w:pPr>
        <w:spacing w:after="0" w:line="240" w:lineRule="auto"/>
      </w:pPr>
      <w:r>
        <w:separator/>
      </w:r>
    </w:p>
  </w:footnote>
  <w:footnote w:type="continuationSeparator" w:id="0">
    <w:p w14:paraId="367C50DF" w14:textId="77777777" w:rsidR="00114EA8" w:rsidRDefault="00114EA8" w:rsidP="00B413FC">
      <w:pPr>
        <w:spacing w:after="0" w:line="240" w:lineRule="auto"/>
      </w:pPr>
      <w:r>
        <w:continuationSeparator/>
      </w:r>
    </w:p>
  </w:footnote>
  <w:footnote w:id="1">
    <w:p w14:paraId="636E59BE" w14:textId="77777777" w:rsidR="00143C64" w:rsidRDefault="00143C64" w:rsidP="00B413FC">
      <w:pPr>
        <w:pStyle w:val="FootnoteText"/>
      </w:pPr>
      <w:r>
        <w:rPr>
          <w:rStyle w:val="FootnoteReference"/>
        </w:rPr>
        <w:footnoteRef/>
      </w:r>
      <w:r>
        <w:t xml:space="preserve"> </w:t>
      </w:r>
      <w:r w:rsidRPr="00C07EFF">
        <w:t>List at least one and max of</w:t>
      </w:r>
      <w:r>
        <w:t xml:space="preserve"> 3. Equality and non-discrimination; service delivery; accessibility; CRPD-compliant budgeting and financial management; Accountability and governance. </w:t>
      </w:r>
    </w:p>
  </w:footnote>
  <w:footnote w:id="2">
    <w:p w14:paraId="1B75A7DD" w14:textId="77777777" w:rsidR="00143C64" w:rsidRPr="00C07EFF" w:rsidRDefault="00143C64" w:rsidP="00B413FC">
      <w:pPr>
        <w:pStyle w:val="FootnoteText"/>
      </w:pPr>
      <w:r>
        <w:rPr>
          <w:rStyle w:val="FootnoteReference"/>
        </w:rPr>
        <w:footnoteRef/>
      </w:r>
      <w:r>
        <w:t xml:space="preserve"> </w:t>
      </w:r>
      <w:r w:rsidRPr="004C79F7">
        <w:rPr>
          <w:bCs/>
          <w:lang w:val="en-GB"/>
        </w:rPr>
        <w:t>1) all persons with disabilities, 2) children</w:t>
      </w:r>
      <w:r>
        <w:rPr>
          <w:bCs/>
          <w:lang w:val="en-GB"/>
        </w:rPr>
        <w:t xml:space="preserve"> </w:t>
      </w:r>
      <w:r w:rsidRPr="004C79F7">
        <w:rPr>
          <w:bCs/>
          <w:lang w:val="en-GB"/>
        </w:rPr>
        <w:t>&amp;</w:t>
      </w:r>
      <w:r>
        <w:rPr>
          <w:bCs/>
          <w:lang w:val="en-GB"/>
        </w:rPr>
        <w:t xml:space="preserve"> </w:t>
      </w:r>
      <w:r w:rsidRPr="004C79F7">
        <w:rPr>
          <w:bCs/>
          <w:lang w:val="en-GB"/>
        </w:rPr>
        <w:t>youth with disabilities 3) primary focus on women and girls with disabilities, or 4) primary focus on one or more underrepresented groups of persons with disabilities</w:t>
      </w:r>
      <w:r w:rsidRPr="004C79F7">
        <w:rPr>
          <w:bCs/>
        </w:rPr>
        <w:t xml:space="preserve">persons with intellectual and or psychosocial disabilities/ other underrepresented group of persons with disabilities (please specify) migrants/ indigenous persons with disabilities/ minorities </w:t>
      </w:r>
      <w:r>
        <w:rPr>
          <w:bCs/>
        </w:rPr>
        <w:t>etc.</w:t>
      </w:r>
      <w:r w:rsidRPr="00C07EFF">
        <w:rPr>
          <w:bCs/>
        </w:rPr>
        <w:t>)</w:t>
      </w:r>
    </w:p>
  </w:footnote>
  <w:footnote w:id="3">
    <w:p w14:paraId="0BB59AF6" w14:textId="77777777" w:rsidR="00143C64" w:rsidRPr="00873E66" w:rsidRDefault="00143C64" w:rsidP="00B413FC">
      <w:pPr>
        <w:pStyle w:val="FootnoteText"/>
        <w:jc w:val="both"/>
      </w:pPr>
      <w:r w:rsidRPr="00C07EFF">
        <w:rPr>
          <w:rStyle w:val="FootnoteReference"/>
        </w:rPr>
        <w:footnoteRef/>
      </w:r>
      <w:r w:rsidRPr="00C07EFF">
        <w:t xml:space="preserve">  Please list at least one and a maximum of </w:t>
      </w:r>
      <w:r>
        <w:t>5</w:t>
      </w:r>
      <w:r w:rsidRPr="00C07EFF">
        <w:t>. COVID</w:t>
      </w:r>
      <w:r w:rsidRPr="00873E66">
        <w:t>-19 response and recovery</w:t>
      </w:r>
      <w:r>
        <w:t xml:space="preserve">; </w:t>
      </w:r>
      <w:r w:rsidRPr="00873E66">
        <w:t>Inclusive SDGs planning and monitoring</w:t>
      </w:r>
      <w:r>
        <w:t xml:space="preserve">; </w:t>
      </w:r>
      <w:r w:rsidRPr="00873E66">
        <w:t>Climate change</w:t>
      </w:r>
      <w:r>
        <w:t xml:space="preserve">; </w:t>
      </w:r>
      <w:r w:rsidRPr="00873E66">
        <w:t>Inclusive education</w:t>
      </w:r>
      <w:r>
        <w:t xml:space="preserve">; </w:t>
      </w:r>
      <w:r w:rsidRPr="00873E66">
        <w:t>Early childhood development</w:t>
      </w:r>
      <w:r>
        <w:t xml:space="preserve">; </w:t>
      </w:r>
      <w:r w:rsidRPr="00873E66">
        <w:t>Access to health</w:t>
      </w:r>
      <w:r>
        <w:t xml:space="preserve">; Access to Justice; </w:t>
      </w:r>
      <w:r w:rsidRPr="00873E66">
        <w:t>Social protection</w:t>
      </w:r>
      <w:r>
        <w:t xml:space="preserve">; </w:t>
      </w:r>
      <w:r w:rsidRPr="00873E66">
        <w:t>Employment</w:t>
      </w:r>
      <w:r>
        <w:t xml:space="preserve">; </w:t>
      </w:r>
      <w:r w:rsidRPr="00873E66">
        <w:t>GBV &amp; sexual and reproductive health</w:t>
      </w:r>
      <w:r>
        <w:t xml:space="preserve">; </w:t>
      </w:r>
      <w:r w:rsidRPr="00873E66">
        <w:t>Statistics and data collection</w:t>
      </w:r>
      <w:r>
        <w:t xml:space="preserve">; </w:t>
      </w:r>
      <w:r w:rsidRPr="00873E66">
        <w:t>CRPD monitoring (art 33)</w:t>
      </w:r>
      <w:r>
        <w:t xml:space="preserve">; </w:t>
      </w:r>
      <w:r w:rsidRPr="00873E66">
        <w:t>Intersectionality</w:t>
      </w:r>
      <w:r>
        <w:t xml:space="preserve">; </w:t>
      </w:r>
      <w:r w:rsidRPr="00873E66">
        <w:t>Political participation</w:t>
      </w:r>
      <w:r>
        <w:t xml:space="preserve">; </w:t>
      </w:r>
      <w:r w:rsidRPr="00873E66">
        <w:t>Disability assessment and referral services</w:t>
      </w:r>
      <w:r>
        <w:t xml:space="preserve">; National </w:t>
      </w:r>
      <w:r w:rsidRPr="00873E66">
        <w:t>Disability Policy and/or Law</w:t>
      </w:r>
      <w:r>
        <w:t xml:space="preserve">; </w:t>
      </w:r>
      <w:r w:rsidRPr="00873E66">
        <w:t>Access to Information and ICTs</w:t>
      </w:r>
      <w:r>
        <w:t xml:space="preserve">; </w:t>
      </w:r>
      <w:r w:rsidRPr="00873E66">
        <w:t>Deinstitutionalization</w:t>
      </w:r>
      <w:r>
        <w:t xml:space="preserve">; </w:t>
      </w:r>
      <w:r w:rsidRPr="00873E66">
        <w:t>Legal Capacity</w:t>
      </w:r>
      <w:r>
        <w:t xml:space="preserve">; </w:t>
      </w:r>
      <w:r w:rsidRPr="00873E66">
        <w:t>Independent living</w:t>
      </w:r>
      <w:r>
        <w:t xml:space="preserve">; </w:t>
      </w:r>
      <w:r w:rsidRPr="00873E66">
        <w:t>Awareness raising</w:t>
      </w:r>
      <w:r>
        <w:t xml:space="preserve">; </w:t>
      </w:r>
      <w:r w:rsidRPr="00873E66">
        <w:t>OPDs capacity building</w:t>
      </w:r>
    </w:p>
    <w:p w14:paraId="51068265" w14:textId="77777777" w:rsidR="00143C64" w:rsidRPr="00A402B5" w:rsidRDefault="00143C64" w:rsidP="00B413FC">
      <w:pPr>
        <w:pStyle w:val="FootnoteText"/>
        <w:rPr>
          <w:bCs/>
        </w:rPr>
      </w:pPr>
    </w:p>
  </w:footnote>
  <w:footnote w:id="4">
    <w:p w14:paraId="7C55B599" w14:textId="7885242B" w:rsidR="00143C64" w:rsidRDefault="00143C64">
      <w:pPr>
        <w:pStyle w:val="FootnoteText"/>
      </w:pPr>
      <w:r>
        <w:rPr>
          <w:rStyle w:val="FootnoteReference"/>
        </w:rPr>
        <w:footnoteRef/>
      </w:r>
      <w:r>
        <w:t xml:space="preserve"> </w:t>
      </w:r>
      <w:r w:rsidRPr="006C28BB">
        <w:t>CONRHA: National Committee for the Rehabilitation and Socio-economic Reintegration of Persons with Disabilities</w:t>
      </w:r>
    </w:p>
  </w:footnote>
  <w:footnote w:id="5">
    <w:p w14:paraId="4EC19622" w14:textId="77777777" w:rsidR="00143C64" w:rsidRDefault="00143C64" w:rsidP="00907D51">
      <w:pPr>
        <w:pStyle w:val="FootnoteText"/>
        <w:jc w:val="both"/>
      </w:pPr>
      <w:r>
        <w:rPr>
          <w:rStyle w:val="FootnoteReference"/>
        </w:rPr>
        <w:footnoteRef/>
      </w:r>
      <w:r>
        <w:t xml:space="preserve"> Training (in person/online), workshops, seminars </w:t>
      </w:r>
      <w:r>
        <w:t>etc</w:t>
      </w:r>
    </w:p>
  </w:footnote>
  <w:footnote w:id="6">
    <w:p w14:paraId="4615CCA8" w14:textId="77777777" w:rsidR="00143C64" w:rsidRDefault="00143C64" w:rsidP="00907D51">
      <w:pPr>
        <w:pStyle w:val="FootnoteText"/>
        <w:jc w:val="both"/>
      </w:pPr>
      <w:r>
        <w:rPr>
          <w:rStyle w:val="FootnoteReference"/>
        </w:rPr>
        <w:footnoteRef/>
      </w:r>
      <w:r>
        <w:t xml:space="preserve"> 1</w:t>
      </w:r>
      <w:r w:rsidRPr="00FB6A66">
        <w:t xml:space="preserve">. </w:t>
      </w:r>
      <w:r w:rsidRPr="00FB6A66">
        <w:rPr>
          <w:lang w:val="en-GB"/>
        </w:rPr>
        <w:t xml:space="preserve">CRPD 2. </w:t>
      </w:r>
      <w:r>
        <w:rPr>
          <w:lang w:val="en-GB"/>
        </w:rPr>
        <w:t>P</w:t>
      </w:r>
      <w:r w:rsidRPr="00FB6A66">
        <w:rPr>
          <w:lang w:val="en-GB"/>
        </w:rPr>
        <w:t xml:space="preserve">reconditions for disability inclusion 3 National development plans for the SDGs. 4.women with disabilities and underrepresented groups needs and rights 5 instruments for planning and implementation of UN development </w:t>
      </w:r>
      <w:r>
        <w:rPr>
          <w:lang w:val="en-GB"/>
        </w:rPr>
        <w:t>6. other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C22C" w14:textId="77777777" w:rsidR="00143C64" w:rsidRDefault="00143C64">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7E0E6CEC" wp14:editId="0A758376">
          <wp:extent cx="2974798" cy="734725"/>
          <wp:effectExtent l="0" t="0" r="0" b="0"/>
          <wp:docPr id="63" name="image15.jpg" descr="UNPRPD LOGO&#10;"/>
          <wp:cNvGraphicFramePr/>
          <a:graphic xmlns:a="http://schemas.openxmlformats.org/drawingml/2006/main">
            <a:graphicData uri="http://schemas.openxmlformats.org/drawingml/2006/picture">
              <pic:pic xmlns:pic="http://schemas.openxmlformats.org/drawingml/2006/picture">
                <pic:nvPicPr>
                  <pic:cNvPr id="0" name="image15.jpg" descr="UNPRPD LOGO&#10;"/>
                  <pic:cNvPicPr preferRelativeResize="0"/>
                </pic:nvPicPr>
                <pic:blipFill>
                  <a:blip r:embed="rId1"/>
                  <a:srcRect/>
                  <a:stretch>
                    <a:fillRect/>
                  </a:stretch>
                </pic:blipFill>
                <pic:spPr>
                  <a:xfrm>
                    <a:off x="0" y="0"/>
                    <a:ext cx="2974798" cy="7347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D4CD" w14:textId="2D85B671" w:rsidR="00143C64" w:rsidRDefault="00143C64" w:rsidP="00EE25EE">
    <w:pPr>
      <w:pStyle w:val="Header"/>
      <w:jc w:val="center"/>
    </w:pPr>
    <w:r>
      <w:rPr>
        <w:noProof/>
      </w:rPr>
      <w:drawing>
        <wp:inline distT="0" distB="0" distL="0" distR="0" wp14:anchorId="7DB4E2EA" wp14:editId="1F72315B">
          <wp:extent cx="2962656" cy="731726"/>
          <wp:effectExtent l="0" t="0" r="0" b="0"/>
          <wp:docPr id="5" name="Picture 5" descr="UNPRP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PRPD LOGO&#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4798" cy="734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649"/>
    <w:multiLevelType w:val="multilevel"/>
    <w:tmpl w:val="0B2ABA52"/>
    <w:lvl w:ilvl="0">
      <w:start w:val="1"/>
      <w:numFmt w:val="lowerLetter"/>
      <w:lvlText w:val="%1)"/>
      <w:lvlJc w:val="left"/>
      <w:pPr>
        <w:ind w:left="0" w:hanging="360"/>
      </w:pPr>
      <w:rPr>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15:restartNumberingAfterBreak="0">
    <w:nsid w:val="0332336B"/>
    <w:multiLevelType w:val="multilevel"/>
    <w:tmpl w:val="BC7ECC66"/>
    <w:lvl w:ilvl="0">
      <w:start w:val="1"/>
      <w:numFmt w:val="decimal"/>
      <w:lvlText w:val="%1."/>
      <w:lvlJc w:val="left"/>
      <w:pPr>
        <w:ind w:left="63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7B3CD6"/>
    <w:multiLevelType w:val="hybridMultilevel"/>
    <w:tmpl w:val="1B6A0C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65B82"/>
    <w:multiLevelType w:val="multilevel"/>
    <w:tmpl w:val="9F5C33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5D55ACC"/>
    <w:multiLevelType w:val="hybridMultilevel"/>
    <w:tmpl w:val="76A07C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0059AC"/>
    <w:multiLevelType w:val="multilevel"/>
    <w:tmpl w:val="D97C1820"/>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6" w15:restartNumberingAfterBreak="0">
    <w:nsid w:val="07E208A4"/>
    <w:multiLevelType w:val="multilevel"/>
    <w:tmpl w:val="63B48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8597C29"/>
    <w:multiLevelType w:val="hybridMultilevel"/>
    <w:tmpl w:val="0156BF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A722A4"/>
    <w:multiLevelType w:val="multilevel"/>
    <w:tmpl w:val="4E466A9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9" w15:restartNumberingAfterBreak="0">
    <w:nsid w:val="106C3D5A"/>
    <w:multiLevelType w:val="hybridMultilevel"/>
    <w:tmpl w:val="3A5E84AA"/>
    <w:lvl w:ilvl="0" w:tplc="E08A8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9270A"/>
    <w:multiLevelType w:val="hybridMultilevel"/>
    <w:tmpl w:val="ECC62B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42B600E"/>
    <w:multiLevelType w:val="multilevel"/>
    <w:tmpl w:val="8D5A5E70"/>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4C1620"/>
    <w:multiLevelType w:val="multilevel"/>
    <w:tmpl w:val="F328DE2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784E0C"/>
    <w:multiLevelType w:val="hybridMultilevel"/>
    <w:tmpl w:val="9E2A29F0"/>
    <w:lvl w:ilvl="0" w:tplc="BABA1B7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A4B5BCB"/>
    <w:multiLevelType w:val="hybridMultilevel"/>
    <w:tmpl w:val="F822EBE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CAA549D"/>
    <w:multiLevelType w:val="hybridMultilevel"/>
    <w:tmpl w:val="A23C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C21A9"/>
    <w:multiLevelType w:val="hybridMultilevel"/>
    <w:tmpl w:val="EDDA5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15400E"/>
    <w:multiLevelType w:val="hybridMultilevel"/>
    <w:tmpl w:val="5ACCC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0477E"/>
    <w:multiLevelType w:val="multilevel"/>
    <w:tmpl w:val="EE70D66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9" w15:restartNumberingAfterBreak="0">
    <w:nsid w:val="32DD01CB"/>
    <w:multiLevelType w:val="hybridMultilevel"/>
    <w:tmpl w:val="CD2C9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80339"/>
    <w:multiLevelType w:val="hybridMultilevel"/>
    <w:tmpl w:val="F822EBE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3B54A4"/>
    <w:multiLevelType w:val="hybridMultilevel"/>
    <w:tmpl w:val="F4A4B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3258B"/>
    <w:multiLevelType w:val="multilevel"/>
    <w:tmpl w:val="128A776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DB86D91"/>
    <w:multiLevelType w:val="hybridMultilevel"/>
    <w:tmpl w:val="7F961782"/>
    <w:lvl w:ilvl="0" w:tplc="15FA7988">
      <w:start w:val="1"/>
      <w:numFmt w:val="bullet"/>
      <w:lvlText w:val=""/>
      <w:lvlJc w:val="left"/>
      <w:pPr>
        <w:ind w:left="720" w:hanging="360"/>
      </w:pPr>
      <w:rPr>
        <w:rFonts w:ascii="Symbol" w:hAnsi="Symbol" w:hint="default"/>
        <w:color w:val="auto"/>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4" w15:restartNumberingAfterBreak="0">
    <w:nsid w:val="3E515A70"/>
    <w:multiLevelType w:val="hybridMultilevel"/>
    <w:tmpl w:val="934C54E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3FA31DFE"/>
    <w:multiLevelType w:val="multilevel"/>
    <w:tmpl w:val="A3C8B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1C1437E"/>
    <w:multiLevelType w:val="hybridMultilevel"/>
    <w:tmpl w:val="F822EB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20D2D57"/>
    <w:multiLevelType w:val="hybridMultilevel"/>
    <w:tmpl w:val="BCCEE3B2"/>
    <w:lvl w:ilvl="0" w:tplc="C58411E0">
      <w:start w:val="1"/>
      <w:numFmt w:val="decimalZero"/>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B9145F"/>
    <w:multiLevelType w:val="multilevel"/>
    <w:tmpl w:val="8DE870A4"/>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lowerLetter"/>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515451BB"/>
    <w:multiLevelType w:val="multilevel"/>
    <w:tmpl w:val="8C72658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528A34B0"/>
    <w:multiLevelType w:val="multilevel"/>
    <w:tmpl w:val="025E16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3802778"/>
    <w:multiLevelType w:val="hybridMultilevel"/>
    <w:tmpl w:val="B2060CBC"/>
    <w:lvl w:ilvl="0" w:tplc="0409000B">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2" w15:restartNumberingAfterBreak="0">
    <w:nsid w:val="541E4E02"/>
    <w:multiLevelType w:val="hybridMultilevel"/>
    <w:tmpl w:val="2638BB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5522E"/>
    <w:multiLevelType w:val="hybridMultilevel"/>
    <w:tmpl w:val="FD58D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92C6F"/>
    <w:multiLevelType w:val="hybridMultilevel"/>
    <w:tmpl w:val="A816BF0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4A843D7"/>
    <w:multiLevelType w:val="hybridMultilevel"/>
    <w:tmpl w:val="A2AADA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A050DA5"/>
    <w:multiLevelType w:val="hybridMultilevel"/>
    <w:tmpl w:val="560EC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312B0"/>
    <w:multiLevelType w:val="hybridMultilevel"/>
    <w:tmpl w:val="2A764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7237C"/>
    <w:multiLevelType w:val="multilevel"/>
    <w:tmpl w:val="084222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EA57688"/>
    <w:multiLevelType w:val="multilevel"/>
    <w:tmpl w:val="0FE4DD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E1081A"/>
    <w:multiLevelType w:val="hybridMultilevel"/>
    <w:tmpl w:val="45D8C782"/>
    <w:lvl w:ilvl="0" w:tplc="04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0D6210B"/>
    <w:multiLevelType w:val="hybridMultilevel"/>
    <w:tmpl w:val="9BE40F44"/>
    <w:lvl w:ilvl="0" w:tplc="FFFFFFFF">
      <w:start w:val="1"/>
      <w:numFmt w:val="decimal"/>
      <w:lvlText w:val="%1."/>
      <w:lvlJc w:val="left"/>
      <w:pPr>
        <w:ind w:left="720" w:hanging="360"/>
      </w:pPr>
      <w:rPr>
        <w:b/>
        <w:sz w:val="2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2" w15:restartNumberingAfterBreak="0">
    <w:nsid w:val="71E65215"/>
    <w:multiLevelType w:val="multilevel"/>
    <w:tmpl w:val="7AC43F3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7D33703"/>
    <w:multiLevelType w:val="multilevel"/>
    <w:tmpl w:val="6A54B7B2"/>
    <w:lvl w:ilvl="0">
      <w:start w:val="1"/>
      <w:numFmt w:val="upperRoman"/>
      <w:lvlText w:val="%1."/>
      <w:lvlJc w:val="right"/>
      <w:pPr>
        <w:ind w:left="1080" w:hanging="360"/>
      </w:pPr>
    </w:lvl>
    <w:lvl w:ilvl="1">
      <w:start w:val="1"/>
      <w:numFmt w:val="decimal"/>
      <w:isLgl/>
      <w:lvlText w:val="%1.%2"/>
      <w:lvlJc w:val="left"/>
      <w:pPr>
        <w:ind w:left="1455" w:hanging="735"/>
      </w:pPr>
      <w:rPr>
        <w:rFonts w:hint="default"/>
      </w:rPr>
    </w:lvl>
    <w:lvl w:ilvl="2">
      <w:start w:val="2"/>
      <w:numFmt w:val="decimal"/>
      <w:isLgl/>
      <w:lvlText w:val="%1.%2.%3"/>
      <w:lvlJc w:val="left"/>
      <w:pPr>
        <w:ind w:left="1455" w:hanging="735"/>
      </w:pPr>
      <w:rPr>
        <w:rFonts w:hint="default"/>
      </w:rPr>
    </w:lvl>
    <w:lvl w:ilvl="3">
      <w:start w:val="1"/>
      <w:numFmt w:val="decimal"/>
      <w:isLgl/>
      <w:lvlText w:val="%1.%2.%3.%4"/>
      <w:lvlJc w:val="left"/>
      <w:pPr>
        <w:ind w:left="1455" w:hanging="735"/>
      </w:pPr>
      <w:rPr>
        <w:rFonts w:hint="default"/>
      </w:rPr>
    </w:lvl>
    <w:lvl w:ilvl="4">
      <w:start w:val="1"/>
      <w:numFmt w:val="decimal"/>
      <w:isLgl/>
      <w:lvlText w:val="%1.%2.%3.%4.%5"/>
      <w:lvlJc w:val="left"/>
      <w:pPr>
        <w:ind w:left="1455" w:hanging="735"/>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4" w15:restartNumberingAfterBreak="0">
    <w:nsid w:val="7A13783F"/>
    <w:multiLevelType w:val="hybridMultilevel"/>
    <w:tmpl w:val="3BAED3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965CF"/>
    <w:multiLevelType w:val="hybridMultilevel"/>
    <w:tmpl w:val="6822816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6" w15:restartNumberingAfterBreak="0">
    <w:nsid w:val="7F9D0891"/>
    <w:multiLevelType w:val="hybridMultilevel"/>
    <w:tmpl w:val="AF12EB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41"/>
  </w:num>
  <w:num w:numId="4">
    <w:abstractNumId w:val="45"/>
  </w:num>
  <w:num w:numId="5">
    <w:abstractNumId w:val="24"/>
  </w:num>
  <w:num w:numId="6">
    <w:abstractNumId w:val="9"/>
  </w:num>
  <w:num w:numId="7">
    <w:abstractNumId w:val="4"/>
  </w:num>
  <w:num w:numId="8">
    <w:abstractNumId w:val="43"/>
  </w:num>
  <w:num w:numId="9">
    <w:abstractNumId w:val="23"/>
  </w:num>
  <w:num w:numId="10">
    <w:abstractNumId w:val="6"/>
  </w:num>
  <w:num w:numId="11">
    <w:abstractNumId w:val="5"/>
  </w:num>
  <w:num w:numId="12">
    <w:abstractNumId w:val="8"/>
  </w:num>
  <w:num w:numId="13">
    <w:abstractNumId w:val="30"/>
  </w:num>
  <w:num w:numId="14">
    <w:abstractNumId w:val="12"/>
  </w:num>
  <w:num w:numId="15">
    <w:abstractNumId w:val="32"/>
  </w:num>
  <w:num w:numId="16">
    <w:abstractNumId w:val="11"/>
  </w:num>
  <w:num w:numId="17">
    <w:abstractNumId w:val="39"/>
  </w:num>
  <w:num w:numId="18">
    <w:abstractNumId w:val="3"/>
  </w:num>
  <w:num w:numId="19">
    <w:abstractNumId w:val="38"/>
  </w:num>
  <w:num w:numId="20">
    <w:abstractNumId w:val="18"/>
  </w:num>
  <w:num w:numId="21">
    <w:abstractNumId w:val="29"/>
  </w:num>
  <w:num w:numId="22">
    <w:abstractNumId w:val="0"/>
  </w:num>
  <w:num w:numId="23">
    <w:abstractNumId w:val="25"/>
  </w:num>
  <w:num w:numId="24">
    <w:abstractNumId w:val="42"/>
  </w:num>
  <w:num w:numId="25">
    <w:abstractNumId w:val="28"/>
  </w:num>
  <w:num w:numId="26">
    <w:abstractNumId w:val="40"/>
  </w:num>
  <w:num w:numId="27">
    <w:abstractNumId w:val="35"/>
  </w:num>
  <w:num w:numId="28">
    <w:abstractNumId w:val="22"/>
  </w:num>
  <w:num w:numId="29">
    <w:abstractNumId w:val="44"/>
  </w:num>
  <w:num w:numId="30">
    <w:abstractNumId w:val="10"/>
  </w:num>
  <w:num w:numId="31">
    <w:abstractNumId w:val="27"/>
  </w:num>
  <w:num w:numId="32">
    <w:abstractNumId w:val="37"/>
  </w:num>
  <w:num w:numId="33">
    <w:abstractNumId w:val="46"/>
  </w:num>
  <w:num w:numId="34">
    <w:abstractNumId w:val="26"/>
  </w:num>
  <w:num w:numId="35">
    <w:abstractNumId w:val="20"/>
  </w:num>
  <w:num w:numId="36">
    <w:abstractNumId w:val="13"/>
  </w:num>
  <w:num w:numId="37">
    <w:abstractNumId w:val="36"/>
  </w:num>
  <w:num w:numId="38">
    <w:abstractNumId w:val="19"/>
  </w:num>
  <w:num w:numId="39">
    <w:abstractNumId w:val="2"/>
  </w:num>
  <w:num w:numId="40">
    <w:abstractNumId w:val="7"/>
  </w:num>
  <w:num w:numId="41">
    <w:abstractNumId w:val="17"/>
  </w:num>
  <w:num w:numId="42">
    <w:abstractNumId w:val="16"/>
  </w:num>
  <w:num w:numId="43">
    <w:abstractNumId w:val="31"/>
  </w:num>
  <w:num w:numId="44">
    <w:abstractNumId w:val="33"/>
  </w:num>
  <w:num w:numId="45">
    <w:abstractNumId w:val="14"/>
  </w:num>
  <w:num w:numId="46">
    <w:abstractNumId w:val="21"/>
  </w:num>
  <w:num w:numId="47">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99"/>
    <w:rsid w:val="00002E7F"/>
    <w:rsid w:val="00004A1C"/>
    <w:rsid w:val="00010F39"/>
    <w:rsid w:val="00012398"/>
    <w:rsid w:val="0001346D"/>
    <w:rsid w:val="00017345"/>
    <w:rsid w:val="00020DBB"/>
    <w:rsid w:val="00021DBD"/>
    <w:rsid w:val="00022C9A"/>
    <w:rsid w:val="00023ABD"/>
    <w:rsid w:val="000254F7"/>
    <w:rsid w:val="00033771"/>
    <w:rsid w:val="00035F38"/>
    <w:rsid w:val="00037270"/>
    <w:rsid w:val="00043430"/>
    <w:rsid w:val="00047D7B"/>
    <w:rsid w:val="0005225C"/>
    <w:rsid w:val="0005249B"/>
    <w:rsid w:val="00053FBC"/>
    <w:rsid w:val="00055807"/>
    <w:rsid w:val="00056551"/>
    <w:rsid w:val="000603EA"/>
    <w:rsid w:val="00064286"/>
    <w:rsid w:val="000703D4"/>
    <w:rsid w:val="00070507"/>
    <w:rsid w:val="000713A5"/>
    <w:rsid w:val="00072755"/>
    <w:rsid w:val="000727D3"/>
    <w:rsid w:val="00073364"/>
    <w:rsid w:val="00080C3C"/>
    <w:rsid w:val="00084F28"/>
    <w:rsid w:val="00085376"/>
    <w:rsid w:val="0009060B"/>
    <w:rsid w:val="00092106"/>
    <w:rsid w:val="00092AD2"/>
    <w:rsid w:val="00092AF5"/>
    <w:rsid w:val="000945E2"/>
    <w:rsid w:val="000959FF"/>
    <w:rsid w:val="000966A5"/>
    <w:rsid w:val="00096DA3"/>
    <w:rsid w:val="000A0D0F"/>
    <w:rsid w:val="000A2248"/>
    <w:rsid w:val="000A2913"/>
    <w:rsid w:val="000A62C2"/>
    <w:rsid w:val="000B0CA6"/>
    <w:rsid w:val="000B1502"/>
    <w:rsid w:val="000B18AC"/>
    <w:rsid w:val="000B21F9"/>
    <w:rsid w:val="000B4668"/>
    <w:rsid w:val="000B501F"/>
    <w:rsid w:val="000B5CB6"/>
    <w:rsid w:val="000C38B1"/>
    <w:rsid w:val="000C3F88"/>
    <w:rsid w:val="000C4257"/>
    <w:rsid w:val="000C74B1"/>
    <w:rsid w:val="000D2C1C"/>
    <w:rsid w:val="000D4FDF"/>
    <w:rsid w:val="000D614E"/>
    <w:rsid w:val="000E417F"/>
    <w:rsid w:val="000E4BDA"/>
    <w:rsid w:val="000E5724"/>
    <w:rsid w:val="000E7317"/>
    <w:rsid w:val="000E7B07"/>
    <w:rsid w:val="000E7B86"/>
    <w:rsid w:val="0010053C"/>
    <w:rsid w:val="001012C4"/>
    <w:rsid w:val="00107F7B"/>
    <w:rsid w:val="001122C9"/>
    <w:rsid w:val="00112CE0"/>
    <w:rsid w:val="00114807"/>
    <w:rsid w:val="00114EA8"/>
    <w:rsid w:val="001156F7"/>
    <w:rsid w:val="00116927"/>
    <w:rsid w:val="00120427"/>
    <w:rsid w:val="00120B1B"/>
    <w:rsid w:val="00121859"/>
    <w:rsid w:val="00124A35"/>
    <w:rsid w:val="00124AA3"/>
    <w:rsid w:val="00126329"/>
    <w:rsid w:val="0012732A"/>
    <w:rsid w:val="0013088D"/>
    <w:rsid w:val="0013198F"/>
    <w:rsid w:val="001352DB"/>
    <w:rsid w:val="00135D89"/>
    <w:rsid w:val="0014175C"/>
    <w:rsid w:val="00143C64"/>
    <w:rsid w:val="00143CB3"/>
    <w:rsid w:val="001457B6"/>
    <w:rsid w:val="001463E8"/>
    <w:rsid w:val="00146C75"/>
    <w:rsid w:val="0015184C"/>
    <w:rsid w:val="0015399C"/>
    <w:rsid w:val="00154B07"/>
    <w:rsid w:val="00156172"/>
    <w:rsid w:val="001601C4"/>
    <w:rsid w:val="001633A4"/>
    <w:rsid w:val="001637C2"/>
    <w:rsid w:val="00165250"/>
    <w:rsid w:val="001672ED"/>
    <w:rsid w:val="00167659"/>
    <w:rsid w:val="00170C35"/>
    <w:rsid w:val="0017192B"/>
    <w:rsid w:val="001744C0"/>
    <w:rsid w:val="00180A1B"/>
    <w:rsid w:val="0018277D"/>
    <w:rsid w:val="00183E33"/>
    <w:rsid w:val="00183FDE"/>
    <w:rsid w:val="00184054"/>
    <w:rsid w:val="00190267"/>
    <w:rsid w:val="001933E0"/>
    <w:rsid w:val="00197DDB"/>
    <w:rsid w:val="001A1874"/>
    <w:rsid w:val="001A1F8A"/>
    <w:rsid w:val="001A264C"/>
    <w:rsid w:val="001A38CB"/>
    <w:rsid w:val="001A3C92"/>
    <w:rsid w:val="001A571D"/>
    <w:rsid w:val="001A6E62"/>
    <w:rsid w:val="001B35A5"/>
    <w:rsid w:val="001B49BB"/>
    <w:rsid w:val="001B5348"/>
    <w:rsid w:val="001B6F49"/>
    <w:rsid w:val="001C03D5"/>
    <w:rsid w:val="001C50F5"/>
    <w:rsid w:val="001C6E21"/>
    <w:rsid w:val="001D2B52"/>
    <w:rsid w:val="001D31FD"/>
    <w:rsid w:val="001D47CF"/>
    <w:rsid w:val="001D4DF9"/>
    <w:rsid w:val="001D55A3"/>
    <w:rsid w:val="001D5DB4"/>
    <w:rsid w:val="001D757B"/>
    <w:rsid w:val="001E22FE"/>
    <w:rsid w:val="001E2991"/>
    <w:rsid w:val="001E2C00"/>
    <w:rsid w:val="001E324D"/>
    <w:rsid w:val="001E600E"/>
    <w:rsid w:val="001F43BD"/>
    <w:rsid w:val="001F6867"/>
    <w:rsid w:val="001F7E7D"/>
    <w:rsid w:val="002045C1"/>
    <w:rsid w:val="00204A24"/>
    <w:rsid w:val="0020786D"/>
    <w:rsid w:val="00212116"/>
    <w:rsid w:val="00213EE2"/>
    <w:rsid w:val="00213F73"/>
    <w:rsid w:val="00214E79"/>
    <w:rsid w:val="00215439"/>
    <w:rsid w:val="00217A81"/>
    <w:rsid w:val="00217E18"/>
    <w:rsid w:val="002218E7"/>
    <w:rsid w:val="00223759"/>
    <w:rsid w:val="00223A4B"/>
    <w:rsid w:val="002318EA"/>
    <w:rsid w:val="0023262B"/>
    <w:rsid w:val="0023265F"/>
    <w:rsid w:val="002349B8"/>
    <w:rsid w:val="0024425A"/>
    <w:rsid w:val="00244264"/>
    <w:rsid w:val="00246A73"/>
    <w:rsid w:val="00246F88"/>
    <w:rsid w:val="00247260"/>
    <w:rsid w:val="00250474"/>
    <w:rsid w:val="00256833"/>
    <w:rsid w:val="00261B75"/>
    <w:rsid w:val="00261D51"/>
    <w:rsid w:val="002620C2"/>
    <w:rsid w:val="002628BE"/>
    <w:rsid w:val="00263A7E"/>
    <w:rsid w:val="00263CAC"/>
    <w:rsid w:val="00264BB9"/>
    <w:rsid w:val="00267C8B"/>
    <w:rsid w:val="002743CA"/>
    <w:rsid w:val="002750E9"/>
    <w:rsid w:val="002819F7"/>
    <w:rsid w:val="002824C4"/>
    <w:rsid w:val="002829A4"/>
    <w:rsid w:val="00283EA5"/>
    <w:rsid w:val="0029012C"/>
    <w:rsid w:val="00293BFE"/>
    <w:rsid w:val="002A0773"/>
    <w:rsid w:val="002A1E82"/>
    <w:rsid w:val="002A683B"/>
    <w:rsid w:val="002A6B64"/>
    <w:rsid w:val="002B033C"/>
    <w:rsid w:val="002B040F"/>
    <w:rsid w:val="002B4466"/>
    <w:rsid w:val="002B5976"/>
    <w:rsid w:val="002C0D76"/>
    <w:rsid w:val="002C184D"/>
    <w:rsid w:val="002C22CC"/>
    <w:rsid w:val="002C358A"/>
    <w:rsid w:val="002C3785"/>
    <w:rsid w:val="002C396E"/>
    <w:rsid w:val="002C4928"/>
    <w:rsid w:val="002C63B1"/>
    <w:rsid w:val="002D0B13"/>
    <w:rsid w:val="002D1911"/>
    <w:rsid w:val="002D1FCC"/>
    <w:rsid w:val="002D24AE"/>
    <w:rsid w:val="002D2A7E"/>
    <w:rsid w:val="002D2E88"/>
    <w:rsid w:val="002D7E7A"/>
    <w:rsid w:val="002E034D"/>
    <w:rsid w:val="002E1D11"/>
    <w:rsid w:val="002E2600"/>
    <w:rsid w:val="002E26CD"/>
    <w:rsid w:val="002E3842"/>
    <w:rsid w:val="002E6CBB"/>
    <w:rsid w:val="002E7A35"/>
    <w:rsid w:val="002F02B9"/>
    <w:rsid w:val="002F076C"/>
    <w:rsid w:val="002F1F60"/>
    <w:rsid w:val="002F2D4E"/>
    <w:rsid w:val="002F3F88"/>
    <w:rsid w:val="002F5CE6"/>
    <w:rsid w:val="002F6AD3"/>
    <w:rsid w:val="002F6EC2"/>
    <w:rsid w:val="002F76D1"/>
    <w:rsid w:val="003036DF"/>
    <w:rsid w:val="003038C4"/>
    <w:rsid w:val="00304B22"/>
    <w:rsid w:val="00304B99"/>
    <w:rsid w:val="00305537"/>
    <w:rsid w:val="00305B10"/>
    <w:rsid w:val="00306234"/>
    <w:rsid w:val="003073BD"/>
    <w:rsid w:val="00310C4C"/>
    <w:rsid w:val="00312AF3"/>
    <w:rsid w:val="0031580A"/>
    <w:rsid w:val="00315881"/>
    <w:rsid w:val="00323DCF"/>
    <w:rsid w:val="00325B3D"/>
    <w:rsid w:val="00325CA5"/>
    <w:rsid w:val="00325CEC"/>
    <w:rsid w:val="0032700D"/>
    <w:rsid w:val="0033014D"/>
    <w:rsid w:val="0033159D"/>
    <w:rsid w:val="00332112"/>
    <w:rsid w:val="0033217B"/>
    <w:rsid w:val="00332763"/>
    <w:rsid w:val="00332B63"/>
    <w:rsid w:val="003335AC"/>
    <w:rsid w:val="00333995"/>
    <w:rsid w:val="00337CAB"/>
    <w:rsid w:val="00340441"/>
    <w:rsid w:val="003471FB"/>
    <w:rsid w:val="00354781"/>
    <w:rsid w:val="003606D1"/>
    <w:rsid w:val="00360AE0"/>
    <w:rsid w:val="0036298C"/>
    <w:rsid w:val="0036305E"/>
    <w:rsid w:val="00366BF9"/>
    <w:rsid w:val="003672B4"/>
    <w:rsid w:val="0036743B"/>
    <w:rsid w:val="003707A9"/>
    <w:rsid w:val="0037141C"/>
    <w:rsid w:val="00373117"/>
    <w:rsid w:val="00377E86"/>
    <w:rsid w:val="00382DF5"/>
    <w:rsid w:val="00384A9D"/>
    <w:rsid w:val="00384FC6"/>
    <w:rsid w:val="003872B4"/>
    <w:rsid w:val="00387B3B"/>
    <w:rsid w:val="00392830"/>
    <w:rsid w:val="003953D3"/>
    <w:rsid w:val="00396A2A"/>
    <w:rsid w:val="003A418C"/>
    <w:rsid w:val="003A57B7"/>
    <w:rsid w:val="003B3546"/>
    <w:rsid w:val="003B35B9"/>
    <w:rsid w:val="003B3CF8"/>
    <w:rsid w:val="003B4495"/>
    <w:rsid w:val="003B4F9A"/>
    <w:rsid w:val="003B542A"/>
    <w:rsid w:val="003B67D4"/>
    <w:rsid w:val="003B7C53"/>
    <w:rsid w:val="003C550C"/>
    <w:rsid w:val="003C677E"/>
    <w:rsid w:val="003C71F6"/>
    <w:rsid w:val="003C7F6E"/>
    <w:rsid w:val="003D2504"/>
    <w:rsid w:val="003E11A8"/>
    <w:rsid w:val="003E29FA"/>
    <w:rsid w:val="003E378C"/>
    <w:rsid w:val="003E68C2"/>
    <w:rsid w:val="003E6BA1"/>
    <w:rsid w:val="003E767B"/>
    <w:rsid w:val="003F3454"/>
    <w:rsid w:val="003F3AF1"/>
    <w:rsid w:val="003F441A"/>
    <w:rsid w:val="003F5D23"/>
    <w:rsid w:val="004000DB"/>
    <w:rsid w:val="004015F0"/>
    <w:rsid w:val="00401940"/>
    <w:rsid w:val="00401B88"/>
    <w:rsid w:val="00406F43"/>
    <w:rsid w:val="004110E7"/>
    <w:rsid w:val="00411612"/>
    <w:rsid w:val="00413CCB"/>
    <w:rsid w:val="00414863"/>
    <w:rsid w:val="00417410"/>
    <w:rsid w:val="0041749F"/>
    <w:rsid w:val="004202C3"/>
    <w:rsid w:val="004209B8"/>
    <w:rsid w:val="00421090"/>
    <w:rsid w:val="004238CE"/>
    <w:rsid w:val="00425FB7"/>
    <w:rsid w:val="00426CEA"/>
    <w:rsid w:val="00435988"/>
    <w:rsid w:val="00437C81"/>
    <w:rsid w:val="0044097B"/>
    <w:rsid w:val="00442E7D"/>
    <w:rsid w:val="0044338A"/>
    <w:rsid w:val="004454B0"/>
    <w:rsid w:val="004509A1"/>
    <w:rsid w:val="00451DEE"/>
    <w:rsid w:val="00453018"/>
    <w:rsid w:val="00454DD2"/>
    <w:rsid w:val="004554E8"/>
    <w:rsid w:val="00455C80"/>
    <w:rsid w:val="00457550"/>
    <w:rsid w:val="004604F8"/>
    <w:rsid w:val="004636B7"/>
    <w:rsid w:val="00465B9E"/>
    <w:rsid w:val="004660E8"/>
    <w:rsid w:val="00466BB3"/>
    <w:rsid w:val="00467374"/>
    <w:rsid w:val="00471328"/>
    <w:rsid w:val="004725D0"/>
    <w:rsid w:val="00475F1E"/>
    <w:rsid w:val="004767CE"/>
    <w:rsid w:val="00477566"/>
    <w:rsid w:val="00477BF9"/>
    <w:rsid w:val="0048412E"/>
    <w:rsid w:val="0049025E"/>
    <w:rsid w:val="00490356"/>
    <w:rsid w:val="00490418"/>
    <w:rsid w:val="0049511E"/>
    <w:rsid w:val="00495FF1"/>
    <w:rsid w:val="00496E32"/>
    <w:rsid w:val="004A21D7"/>
    <w:rsid w:val="004A50EB"/>
    <w:rsid w:val="004B46B8"/>
    <w:rsid w:val="004B48C8"/>
    <w:rsid w:val="004B4B57"/>
    <w:rsid w:val="004B709E"/>
    <w:rsid w:val="004B7439"/>
    <w:rsid w:val="004C3002"/>
    <w:rsid w:val="004C6923"/>
    <w:rsid w:val="004D00D0"/>
    <w:rsid w:val="004D3C72"/>
    <w:rsid w:val="004E0064"/>
    <w:rsid w:val="004E0D21"/>
    <w:rsid w:val="004E35E5"/>
    <w:rsid w:val="004F2330"/>
    <w:rsid w:val="004F362D"/>
    <w:rsid w:val="004F46EF"/>
    <w:rsid w:val="004F764A"/>
    <w:rsid w:val="00502CBB"/>
    <w:rsid w:val="00502DE6"/>
    <w:rsid w:val="00503C74"/>
    <w:rsid w:val="00504809"/>
    <w:rsid w:val="005049D2"/>
    <w:rsid w:val="00506886"/>
    <w:rsid w:val="00507BF1"/>
    <w:rsid w:val="00511280"/>
    <w:rsid w:val="005140A3"/>
    <w:rsid w:val="005147FD"/>
    <w:rsid w:val="00515D66"/>
    <w:rsid w:val="00516DB4"/>
    <w:rsid w:val="00520EE8"/>
    <w:rsid w:val="00521850"/>
    <w:rsid w:val="0052351E"/>
    <w:rsid w:val="005249E3"/>
    <w:rsid w:val="00530069"/>
    <w:rsid w:val="0053196D"/>
    <w:rsid w:val="00532032"/>
    <w:rsid w:val="005327C2"/>
    <w:rsid w:val="00536ADB"/>
    <w:rsid w:val="00537061"/>
    <w:rsid w:val="005373F0"/>
    <w:rsid w:val="00537DAE"/>
    <w:rsid w:val="00537ED1"/>
    <w:rsid w:val="005405B7"/>
    <w:rsid w:val="0054175E"/>
    <w:rsid w:val="00542A0E"/>
    <w:rsid w:val="00546C2F"/>
    <w:rsid w:val="00547E00"/>
    <w:rsid w:val="00550A6C"/>
    <w:rsid w:val="0055146F"/>
    <w:rsid w:val="00552EFC"/>
    <w:rsid w:val="005531B5"/>
    <w:rsid w:val="00553D0C"/>
    <w:rsid w:val="0055476C"/>
    <w:rsid w:val="00554E3F"/>
    <w:rsid w:val="00555802"/>
    <w:rsid w:val="0055657B"/>
    <w:rsid w:val="00556B51"/>
    <w:rsid w:val="0056015B"/>
    <w:rsid w:val="00560C6F"/>
    <w:rsid w:val="00563C88"/>
    <w:rsid w:val="005651E8"/>
    <w:rsid w:val="00565D94"/>
    <w:rsid w:val="00566AA6"/>
    <w:rsid w:val="00567331"/>
    <w:rsid w:val="00571285"/>
    <w:rsid w:val="005724E8"/>
    <w:rsid w:val="0057456C"/>
    <w:rsid w:val="00581357"/>
    <w:rsid w:val="00585F9A"/>
    <w:rsid w:val="005865BE"/>
    <w:rsid w:val="005921C3"/>
    <w:rsid w:val="005940A4"/>
    <w:rsid w:val="00594A42"/>
    <w:rsid w:val="005979A2"/>
    <w:rsid w:val="00597AEF"/>
    <w:rsid w:val="005A196B"/>
    <w:rsid w:val="005A49EA"/>
    <w:rsid w:val="005A51FB"/>
    <w:rsid w:val="005A54E7"/>
    <w:rsid w:val="005A5623"/>
    <w:rsid w:val="005A5C5C"/>
    <w:rsid w:val="005A7714"/>
    <w:rsid w:val="005B1AEA"/>
    <w:rsid w:val="005B1C9E"/>
    <w:rsid w:val="005B2B36"/>
    <w:rsid w:val="005B62A1"/>
    <w:rsid w:val="005C03F3"/>
    <w:rsid w:val="005C1EFC"/>
    <w:rsid w:val="005C2623"/>
    <w:rsid w:val="005C37D6"/>
    <w:rsid w:val="005C3E82"/>
    <w:rsid w:val="005C675C"/>
    <w:rsid w:val="005D0825"/>
    <w:rsid w:val="005D6553"/>
    <w:rsid w:val="005D70BF"/>
    <w:rsid w:val="005E1134"/>
    <w:rsid w:val="005E12F8"/>
    <w:rsid w:val="005E2FF9"/>
    <w:rsid w:val="005E43FD"/>
    <w:rsid w:val="005E5939"/>
    <w:rsid w:val="005E78B5"/>
    <w:rsid w:val="005F1319"/>
    <w:rsid w:val="005F2481"/>
    <w:rsid w:val="005F24B5"/>
    <w:rsid w:val="005F2DE2"/>
    <w:rsid w:val="005F50F4"/>
    <w:rsid w:val="00601303"/>
    <w:rsid w:val="006024DE"/>
    <w:rsid w:val="00602984"/>
    <w:rsid w:val="00607287"/>
    <w:rsid w:val="00612166"/>
    <w:rsid w:val="00613A76"/>
    <w:rsid w:val="00615487"/>
    <w:rsid w:val="00615BC1"/>
    <w:rsid w:val="00621128"/>
    <w:rsid w:val="0062119D"/>
    <w:rsid w:val="00624089"/>
    <w:rsid w:val="0062547D"/>
    <w:rsid w:val="00627E5F"/>
    <w:rsid w:val="006324D8"/>
    <w:rsid w:val="00633EC7"/>
    <w:rsid w:val="00634EBA"/>
    <w:rsid w:val="00635FF6"/>
    <w:rsid w:val="00636423"/>
    <w:rsid w:val="00640355"/>
    <w:rsid w:val="00642973"/>
    <w:rsid w:val="00643943"/>
    <w:rsid w:val="00653CCB"/>
    <w:rsid w:val="00654870"/>
    <w:rsid w:val="00656722"/>
    <w:rsid w:val="00657EBF"/>
    <w:rsid w:val="0066195E"/>
    <w:rsid w:val="00665740"/>
    <w:rsid w:val="00665C33"/>
    <w:rsid w:val="00665FDE"/>
    <w:rsid w:val="00666350"/>
    <w:rsid w:val="00667294"/>
    <w:rsid w:val="006703CB"/>
    <w:rsid w:val="00671CCB"/>
    <w:rsid w:val="00673849"/>
    <w:rsid w:val="00673F33"/>
    <w:rsid w:val="0067668C"/>
    <w:rsid w:val="0067768F"/>
    <w:rsid w:val="00680B11"/>
    <w:rsid w:val="00683E50"/>
    <w:rsid w:val="00687520"/>
    <w:rsid w:val="00687FC6"/>
    <w:rsid w:val="0069239B"/>
    <w:rsid w:val="006923BD"/>
    <w:rsid w:val="00693238"/>
    <w:rsid w:val="00696A04"/>
    <w:rsid w:val="00697D8C"/>
    <w:rsid w:val="00697EBC"/>
    <w:rsid w:val="006A0013"/>
    <w:rsid w:val="006A4F73"/>
    <w:rsid w:val="006A75F7"/>
    <w:rsid w:val="006B2BF0"/>
    <w:rsid w:val="006B650B"/>
    <w:rsid w:val="006B73B4"/>
    <w:rsid w:val="006C0714"/>
    <w:rsid w:val="006C0C1E"/>
    <w:rsid w:val="006C22A2"/>
    <w:rsid w:val="006C2395"/>
    <w:rsid w:val="006C28BB"/>
    <w:rsid w:val="006C465F"/>
    <w:rsid w:val="006C668F"/>
    <w:rsid w:val="006D1E23"/>
    <w:rsid w:val="006D246B"/>
    <w:rsid w:val="006D4812"/>
    <w:rsid w:val="006E0DA0"/>
    <w:rsid w:val="006E13DC"/>
    <w:rsid w:val="006E5946"/>
    <w:rsid w:val="006F1A19"/>
    <w:rsid w:val="006F24D5"/>
    <w:rsid w:val="006F4AFB"/>
    <w:rsid w:val="006F6BE9"/>
    <w:rsid w:val="006F6F18"/>
    <w:rsid w:val="006F71CE"/>
    <w:rsid w:val="00700EF8"/>
    <w:rsid w:val="007021AE"/>
    <w:rsid w:val="00704063"/>
    <w:rsid w:val="007046AA"/>
    <w:rsid w:val="00711B4B"/>
    <w:rsid w:val="007207C4"/>
    <w:rsid w:val="00721091"/>
    <w:rsid w:val="00721BC5"/>
    <w:rsid w:val="0072223F"/>
    <w:rsid w:val="00723F6C"/>
    <w:rsid w:val="0072462E"/>
    <w:rsid w:val="00725DF3"/>
    <w:rsid w:val="00727FCE"/>
    <w:rsid w:val="007370EE"/>
    <w:rsid w:val="007460E4"/>
    <w:rsid w:val="00747749"/>
    <w:rsid w:val="0075075A"/>
    <w:rsid w:val="00750B03"/>
    <w:rsid w:val="007543A4"/>
    <w:rsid w:val="00755699"/>
    <w:rsid w:val="00755CD9"/>
    <w:rsid w:val="00755E2E"/>
    <w:rsid w:val="00757CE0"/>
    <w:rsid w:val="00760E9B"/>
    <w:rsid w:val="007619AC"/>
    <w:rsid w:val="00761FA4"/>
    <w:rsid w:val="007621E3"/>
    <w:rsid w:val="0076314D"/>
    <w:rsid w:val="00763C50"/>
    <w:rsid w:val="007668AC"/>
    <w:rsid w:val="00766A5F"/>
    <w:rsid w:val="007670EB"/>
    <w:rsid w:val="00767356"/>
    <w:rsid w:val="00767387"/>
    <w:rsid w:val="00770635"/>
    <w:rsid w:val="007749CF"/>
    <w:rsid w:val="00783B0F"/>
    <w:rsid w:val="007862DD"/>
    <w:rsid w:val="00786C4B"/>
    <w:rsid w:val="007903AD"/>
    <w:rsid w:val="00790E09"/>
    <w:rsid w:val="00791FE8"/>
    <w:rsid w:val="00793B9B"/>
    <w:rsid w:val="00793E2B"/>
    <w:rsid w:val="00797154"/>
    <w:rsid w:val="007A11F3"/>
    <w:rsid w:val="007A3CCE"/>
    <w:rsid w:val="007A4C66"/>
    <w:rsid w:val="007A5864"/>
    <w:rsid w:val="007A6A77"/>
    <w:rsid w:val="007A6FDE"/>
    <w:rsid w:val="007B003F"/>
    <w:rsid w:val="007B0333"/>
    <w:rsid w:val="007B0D51"/>
    <w:rsid w:val="007B6905"/>
    <w:rsid w:val="007C2C61"/>
    <w:rsid w:val="007C42FB"/>
    <w:rsid w:val="007C4734"/>
    <w:rsid w:val="007C4B86"/>
    <w:rsid w:val="007C63CE"/>
    <w:rsid w:val="007C72E0"/>
    <w:rsid w:val="007C73E3"/>
    <w:rsid w:val="007C7FF8"/>
    <w:rsid w:val="007D03B4"/>
    <w:rsid w:val="007D04CB"/>
    <w:rsid w:val="007D11AF"/>
    <w:rsid w:val="007D37DC"/>
    <w:rsid w:val="007D38A3"/>
    <w:rsid w:val="007D4918"/>
    <w:rsid w:val="007D512B"/>
    <w:rsid w:val="007E2B81"/>
    <w:rsid w:val="007E7849"/>
    <w:rsid w:val="007F0E3A"/>
    <w:rsid w:val="007F493E"/>
    <w:rsid w:val="007F512B"/>
    <w:rsid w:val="00802D89"/>
    <w:rsid w:val="0080376B"/>
    <w:rsid w:val="00803E3C"/>
    <w:rsid w:val="0080438F"/>
    <w:rsid w:val="008048FA"/>
    <w:rsid w:val="008116CF"/>
    <w:rsid w:val="00814E61"/>
    <w:rsid w:val="00825A74"/>
    <w:rsid w:val="008263AA"/>
    <w:rsid w:val="008307CC"/>
    <w:rsid w:val="00830D49"/>
    <w:rsid w:val="008313BB"/>
    <w:rsid w:val="008344BA"/>
    <w:rsid w:val="00835B5F"/>
    <w:rsid w:val="00843C8C"/>
    <w:rsid w:val="00846EE1"/>
    <w:rsid w:val="00847A68"/>
    <w:rsid w:val="008501E4"/>
    <w:rsid w:val="008510B5"/>
    <w:rsid w:val="0085295B"/>
    <w:rsid w:val="00856704"/>
    <w:rsid w:val="008577C7"/>
    <w:rsid w:val="00861039"/>
    <w:rsid w:val="00861AFA"/>
    <w:rsid w:val="00870C28"/>
    <w:rsid w:val="008714FA"/>
    <w:rsid w:val="0087448E"/>
    <w:rsid w:val="008801A0"/>
    <w:rsid w:val="00880ADE"/>
    <w:rsid w:val="008820EE"/>
    <w:rsid w:val="00885463"/>
    <w:rsid w:val="00885AFB"/>
    <w:rsid w:val="008904C5"/>
    <w:rsid w:val="00890B26"/>
    <w:rsid w:val="008920B0"/>
    <w:rsid w:val="0089218F"/>
    <w:rsid w:val="00893AB4"/>
    <w:rsid w:val="008949DC"/>
    <w:rsid w:val="00896741"/>
    <w:rsid w:val="00896D16"/>
    <w:rsid w:val="00897230"/>
    <w:rsid w:val="008973B1"/>
    <w:rsid w:val="008A1D21"/>
    <w:rsid w:val="008A3282"/>
    <w:rsid w:val="008A37A7"/>
    <w:rsid w:val="008A3EA2"/>
    <w:rsid w:val="008A6C67"/>
    <w:rsid w:val="008A6EF5"/>
    <w:rsid w:val="008A700B"/>
    <w:rsid w:val="008A70E5"/>
    <w:rsid w:val="008B1388"/>
    <w:rsid w:val="008B1C25"/>
    <w:rsid w:val="008B293D"/>
    <w:rsid w:val="008B3513"/>
    <w:rsid w:val="008B48F5"/>
    <w:rsid w:val="008B4FE9"/>
    <w:rsid w:val="008B530F"/>
    <w:rsid w:val="008C3F3A"/>
    <w:rsid w:val="008C5908"/>
    <w:rsid w:val="008C72A3"/>
    <w:rsid w:val="008D43A1"/>
    <w:rsid w:val="008D4F55"/>
    <w:rsid w:val="008D5D8E"/>
    <w:rsid w:val="008D6455"/>
    <w:rsid w:val="008D6532"/>
    <w:rsid w:val="008D6D45"/>
    <w:rsid w:val="008E3C1B"/>
    <w:rsid w:val="008E43A8"/>
    <w:rsid w:val="008F1638"/>
    <w:rsid w:val="008F1D05"/>
    <w:rsid w:val="008F2859"/>
    <w:rsid w:val="008F51BA"/>
    <w:rsid w:val="008F6682"/>
    <w:rsid w:val="009026F4"/>
    <w:rsid w:val="00905761"/>
    <w:rsid w:val="00905A25"/>
    <w:rsid w:val="00907D51"/>
    <w:rsid w:val="00910B05"/>
    <w:rsid w:val="009168AE"/>
    <w:rsid w:val="009219B5"/>
    <w:rsid w:val="00923993"/>
    <w:rsid w:val="009255D9"/>
    <w:rsid w:val="00927EF0"/>
    <w:rsid w:val="0093047F"/>
    <w:rsid w:val="009304F7"/>
    <w:rsid w:val="00930F11"/>
    <w:rsid w:val="00931F69"/>
    <w:rsid w:val="00932225"/>
    <w:rsid w:val="0093229F"/>
    <w:rsid w:val="009326D6"/>
    <w:rsid w:val="00932CD9"/>
    <w:rsid w:val="00933622"/>
    <w:rsid w:val="00935AD7"/>
    <w:rsid w:val="0093648B"/>
    <w:rsid w:val="009423A7"/>
    <w:rsid w:val="00943E9F"/>
    <w:rsid w:val="0094629D"/>
    <w:rsid w:val="0095113E"/>
    <w:rsid w:val="009532A2"/>
    <w:rsid w:val="00953AF9"/>
    <w:rsid w:val="009551E3"/>
    <w:rsid w:val="00957E8A"/>
    <w:rsid w:val="009670B7"/>
    <w:rsid w:val="00967877"/>
    <w:rsid w:val="00970464"/>
    <w:rsid w:val="00972988"/>
    <w:rsid w:val="009736F3"/>
    <w:rsid w:val="00982432"/>
    <w:rsid w:val="00983044"/>
    <w:rsid w:val="00983490"/>
    <w:rsid w:val="00984745"/>
    <w:rsid w:val="00985536"/>
    <w:rsid w:val="0098589D"/>
    <w:rsid w:val="00987298"/>
    <w:rsid w:val="0099082A"/>
    <w:rsid w:val="00991414"/>
    <w:rsid w:val="00991982"/>
    <w:rsid w:val="009940E6"/>
    <w:rsid w:val="00996698"/>
    <w:rsid w:val="00997548"/>
    <w:rsid w:val="009A1EF2"/>
    <w:rsid w:val="009A558A"/>
    <w:rsid w:val="009B1C21"/>
    <w:rsid w:val="009B4388"/>
    <w:rsid w:val="009B4DFD"/>
    <w:rsid w:val="009B5C13"/>
    <w:rsid w:val="009B6040"/>
    <w:rsid w:val="009C2444"/>
    <w:rsid w:val="009C257E"/>
    <w:rsid w:val="009C2C59"/>
    <w:rsid w:val="009C4211"/>
    <w:rsid w:val="009C690E"/>
    <w:rsid w:val="009C7CFA"/>
    <w:rsid w:val="009D080A"/>
    <w:rsid w:val="009D0E4F"/>
    <w:rsid w:val="009D2821"/>
    <w:rsid w:val="009D3F10"/>
    <w:rsid w:val="009D656C"/>
    <w:rsid w:val="009D6E77"/>
    <w:rsid w:val="009E086D"/>
    <w:rsid w:val="009E4319"/>
    <w:rsid w:val="009E4B80"/>
    <w:rsid w:val="009E5FF2"/>
    <w:rsid w:val="009E6C9B"/>
    <w:rsid w:val="009E79F8"/>
    <w:rsid w:val="009E7F35"/>
    <w:rsid w:val="009F16B0"/>
    <w:rsid w:val="009F1A11"/>
    <w:rsid w:val="00A0390E"/>
    <w:rsid w:val="00A0531D"/>
    <w:rsid w:val="00A07D26"/>
    <w:rsid w:val="00A07FEF"/>
    <w:rsid w:val="00A11E63"/>
    <w:rsid w:val="00A1214A"/>
    <w:rsid w:val="00A153A8"/>
    <w:rsid w:val="00A15A6E"/>
    <w:rsid w:val="00A15C2C"/>
    <w:rsid w:val="00A1640F"/>
    <w:rsid w:val="00A20177"/>
    <w:rsid w:val="00A2032D"/>
    <w:rsid w:val="00A21A85"/>
    <w:rsid w:val="00A2246B"/>
    <w:rsid w:val="00A23726"/>
    <w:rsid w:val="00A25995"/>
    <w:rsid w:val="00A26950"/>
    <w:rsid w:val="00A30629"/>
    <w:rsid w:val="00A30BF1"/>
    <w:rsid w:val="00A362D2"/>
    <w:rsid w:val="00A37C4B"/>
    <w:rsid w:val="00A417B9"/>
    <w:rsid w:val="00A41FB1"/>
    <w:rsid w:val="00A4526B"/>
    <w:rsid w:val="00A46EB9"/>
    <w:rsid w:val="00A46F4E"/>
    <w:rsid w:val="00A50235"/>
    <w:rsid w:val="00A50B48"/>
    <w:rsid w:val="00A52D53"/>
    <w:rsid w:val="00A53E85"/>
    <w:rsid w:val="00A56AA9"/>
    <w:rsid w:val="00A57437"/>
    <w:rsid w:val="00A57541"/>
    <w:rsid w:val="00A60EA8"/>
    <w:rsid w:val="00A6159F"/>
    <w:rsid w:val="00A62BF4"/>
    <w:rsid w:val="00A6318A"/>
    <w:rsid w:val="00A63B80"/>
    <w:rsid w:val="00A70B15"/>
    <w:rsid w:val="00A75CF5"/>
    <w:rsid w:val="00A821F4"/>
    <w:rsid w:val="00A82DA8"/>
    <w:rsid w:val="00A83C6F"/>
    <w:rsid w:val="00A8409F"/>
    <w:rsid w:val="00A86F4D"/>
    <w:rsid w:val="00A8759C"/>
    <w:rsid w:val="00A875C2"/>
    <w:rsid w:val="00A87BF7"/>
    <w:rsid w:val="00A90957"/>
    <w:rsid w:val="00A91004"/>
    <w:rsid w:val="00A92640"/>
    <w:rsid w:val="00A92CB8"/>
    <w:rsid w:val="00A944DF"/>
    <w:rsid w:val="00A94648"/>
    <w:rsid w:val="00A94BBB"/>
    <w:rsid w:val="00A95514"/>
    <w:rsid w:val="00AA29C7"/>
    <w:rsid w:val="00AA3F73"/>
    <w:rsid w:val="00AA4E1F"/>
    <w:rsid w:val="00AA5542"/>
    <w:rsid w:val="00AA7269"/>
    <w:rsid w:val="00AB2828"/>
    <w:rsid w:val="00AB2AE6"/>
    <w:rsid w:val="00AB4117"/>
    <w:rsid w:val="00AB438C"/>
    <w:rsid w:val="00AB54C6"/>
    <w:rsid w:val="00AB7A6B"/>
    <w:rsid w:val="00AC1DD1"/>
    <w:rsid w:val="00AC5BEB"/>
    <w:rsid w:val="00AD1639"/>
    <w:rsid w:val="00AD258F"/>
    <w:rsid w:val="00AD361D"/>
    <w:rsid w:val="00AD7FD7"/>
    <w:rsid w:val="00AE1C48"/>
    <w:rsid w:val="00AE4D4D"/>
    <w:rsid w:val="00AE6638"/>
    <w:rsid w:val="00AF0597"/>
    <w:rsid w:val="00AF1C00"/>
    <w:rsid w:val="00AF27AF"/>
    <w:rsid w:val="00AF4B08"/>
    <w:rsid w:val="00AF593D"/>
    <w:rsid w:val="00AF5A8D"/>
    <w:rsid w:val="00B012A4"/>
    <w:rsid w:val="00B02279"/>
    <w:rsid w:val="00B02F6C"/>
    <w:rsid w:val="00B07C7C"/>
    <w:rsid w:val="00B3177D"/>
    <w:rsid w:val="00B32624"/>
    <w:rsid w:val="00B32C3F"/>
    <w:rsid w:val="00B35222"/>
    <w:rsid w:val="00B3787D"/>
    <w:rsid w:val="00B41387"/>
    <w:rsid w:val="00B413FC"/>
    <w:rsid w:val="00B415C0"/>
    <w:rsid w:val="00B41DF4"/>
    <w:rsid w:val="00B44C0B"/>
    <w:rsid w:val="00B46265"/>
    <w:rsid w:val="00B5381C"/>
    <w:rsid w:val="00B55735"/>
    <w:rsid w:val="00B5624B"/>
    <w:rsid w:val="00B578B1"/>
    <w:rsid w:val="00B62074"/>
    <w:rsid w:val="00B626F9"/>
    <w:rsid w:val="00B65DCD"/>
    <w:rsid w:val="00B660BD"/>
    <w:rsid w:val="00B74B79"/>
    <w:rsid w:val="00B74E0F"/>
    <w:rsid w:val="00B75E8A"/>
    <w:rsid w:val="00B77695"/>
    <w:rsid w:val="00B80DEE"/>
    <w:rsid w:val="00B84266"/>
    <w:rsid w:val="00B85E32"/>
    <w:rsid w:val="00B862D1"/>
    <w:rsid w:val="00B871D3"/>
    <w:rsid w:val="00B93A2F"/>
    <w:rsid w:val="00B93CDE"/>
    <w:rsid w:val="00B944DF"/>
    <w:rsid w:val="00B955A7"/>
    <w:rsid w:val="00B974E9"/>
    <w:rsid w:val="00B978C9"/>
    <w:rsid w:val="00BA47E0"/>
    <w:rsid w:val="00BB060B"/>
    <w:rsid w:val="00BB0AE0"/>
    <w:rsid w:val="00BB1311"/>
    <w:rsid w:val="00BB79BC"/>
    <w:rsid w:val="00BC491A"/>
    <w:rsid w:val="00BC6404"/>
    <w:rsid w:val="00BC7E85"/>
    <w:rsid w:val="00BD3331"/>
    <w:rsid w:val="00BD5E72"/>
    <w:rsid w:val="00BD5E9E"/>
    <w:rsid w:val="00BD6F85"/>
    <w:rsid w:val="00BD707C"/>
    <w:rsid w:val="00BE1C26"/>
    <w:rsid w:val="00BE6951"/>
    <w:rsid w:val="00BE7F3F"/>
    <w:rsid w:val="00BF1523"/>
    <w:rsid w:val="00BF3FAD"/>
    <w:rsid w:val="00BF5BEF"/>
    <w:rsid w:val="00BF6B12"/>
    <w:rsid w:val="00BF71C9"/>
    <w:rsid w:val="00C00877"/>
    <w:rsid w:val="00C00B86"/>
    <w:rsid w:val="00C00FFB"/>
    <w:rsid w:val="00C0501B"/>
    <w:rsid w:val="00C10115"/>
    <w:rsid w:val="00C10824"/>
    <w:rsid w:val="00C11337"/>
    <w:rsid w:val="00C20D19"/>
    <w:rsid w:val="00C21019"/>
    <w:rsid w:val="00C21E2A"/>
    <w:rsid w:val="00C2763F"/>
    <w:rsid w:val="00C352F2"/>
    <w:rsid w:val="00C356A5"/>
    <w:rsid w:val="00C35966"/>
    <w:rsid w:val="00C43EDB"/>
    <w:rsid w:val="00C50745"/>
    <w:rsid w:val="00C50C57"/>
    <w:rsid w:val="00C53BE0"/>
    <w:rsid w:val="00C54348"/>
    <w:rsid w:val="00C638FA"/>
    <w:rsid w:val="00C6458B"/>
    <w:rsid w:val="00C655C4"/>
    <w:rsid w:val="00C71E70"/>
    <w:rsid w:val="00C7242A"/>
    <w:rsid w:val="00C726F5"/>
    <w:rsid w:val="00C73020"/>
    <w:rsid w:val="00C73D41"/>
    <w:rsid w:val="00C85B4D"/>
    <w:rsid w:val="00C865B8"/>
    <w:rsid w:val="00C90790"/>
    <w:rsid w:val="00C913D8"/>
    <w:rsid w:val="00C92790"/>
    <w:rsid w:val="00C93B54"/>
    <w:rsid w:val="00C9566E"/>
    <w:rsid w:val="00C95C48"/>
    <w:rsid w:val="00C96161"/>
    <w:rsid w:val="00C97C53"/>
    <w:rsid w:val="00CA6457"/>
    <w:rsid w:val="00CA6D2B"/>
    <w:rsid w:val="00CB4EBB"/>
    <w:rsid w:val="00CB5069"/>
    <w:rsid w:val="00CB6709"/>
    <w:rsid w:val="00CB694B"/>
    <w:rsid w:val="00CC080A"/>
    <w:rsid w:val="00CC174F"/>
    <w:rsid w:val="00CC386A"/>
    <w:rsid w:val="00CC5380"/>
    <w:rsid w:val="00CC7728"/>
    <w:rsid w:val="00CD2F21"/>
    <w:rsid w:val="00CD318C"/>
    <w:rsid w:val="00CD42B5"/>
    <w:rsid w:val="00CD77A0"/>
    <w:rsid w:val="00CE361A"/>
    <w:rsid w:val="00CE3C01"/>
    <w:rsid w:val="00CE6D0C"/>
    <w:rsid w:val="00CE7363"/>
    <w:rsid w:val="00CF0EED"/>
    <w:rsid w:val="00CF21CB"/>
    <w:rsid w:val="00CF7EA5"/>
    <w:rsid w:val="00D028CC"/>
    <w:rsid w:val="00D02C20"/>
    <w:rsid w:val="00D069E0"/>
    <w:rsid w:val="00D11ACA"/>
    <w:rsid w:val="00D134D5"/>
    <w:rsid w:val="00D15715"/>
    <w:rsid w:val="00D1748E"/>
    <w:rsid w:val="00D22DB4"/>
    <w:rsid w:val="00D27FC8"/>
    <w:rsid w:val="00D309C3"/>
    <w:rsid w:val="00D35D16"/>
    <w:rsid w:val="00D375D8"/>
    <w:rsid w:val="00D37D29"/>
    <w:rsid w:val="00D40868"/>
    <w:rsid w:val="00D41448"/>
    <w:rsid w:val="00D42FA1"/>
    <w:rsid w:val="00D43636"/>
    <w:rsid w:val="00D43D16"/>
    <w:rsid w:val="00D43FF2"/>
    <w:rsid w:val="00D441DE"/>
    <w:rsid w:val="00D460E8"/>
    <w:rsid w:val="00D461DF"/>
    <w:rsid w:val="00D47B67"/>
    <w:rsid w:val="00D50993"/>
    <w:rsid w:val="00D51C81"/>
    <w:rsid w:val="00D5286F"/>
    <w:rsid w:val="00D52EDF"/>
    <w:rsid w:val="00D5326E"/>
    <w:rsid w:val="00D54F47"/>
    <w:rsid w:val="00D56510"/>
    <w:rsid w:val="00D571B8"/>
    <w:rsid w:val="00D615BC"/>
    <w:rsid w:val="00D63C88"/>
    <w:rsid w:val="00D664F7"/>
    <w:rsid w:val="00D6795C"/>
    <w:rsid w:val="00D67DD7"/>
    <w:rsid w:val="00D706D3"/>
    <w:rsid w:val="00D70B1F"/>
    <w:rsid w:val="00D70F26"/>
    <w:rsid w:val="00D71BAD"/>
    <w:rsid w:val="00D7294D"/>
    <w:rsid w:val="00D72ADB"/>
    <w:rsid w:val="00D74CA8"/>
    <w:rsid w:val="00D751D9"/>
    <w:rsid w:val="00D75A05"/>
    <w:rsid w:val="00D76259"/>
    <w:rsid w:val="00D76266"/>
    <w:rsid w:val="00D77A2F"/>
    <w:rsid w:val="00D77D2C"/>
    <w:rsid w:val="00D8215B"/>
    <w:rsid w:val="00D83228"/>
    <w:rsid w:val="00D8397E"/>
    <w:rsid w:val="00D840DC"/>
    <w:rsid w:val="00D8422B"/>
    <w:rsid w:val="00D8522F"/>
    <w:rsid w:val="00D85397"/>
    <w:rsid w:val="00D85EFC"/>
    <w:rsid w:val="00D85FED"/>
    <w:rsid w:val="00D96989"/>
    <w:rsid w:val="00D977A0"/>
    <w:rsid w:val="00D97BC3"/>
    <w:rsid w:val="00DA247A"/>
    <w:rsid w:val="00DA2789"/>
    <w:rsid w:val="00DA61E3"/>
    <w:rsid w:val="00DB11E3"/>
    <w:rsid w:val="00DB46FA"/>
    <w:rsid w:val="00DB56BF"/>
    <w:rsid w:val="00DB56C3"/>
    <w:rsid w:val="00DB62A8"/>
    <w:rsid w:val="00DB7486"/>
    <w:rsid w:val="00DC091C"/>
    <w:rsid w:val="00DC0C8B"/>
    <w:rsid w:val="00DC1A48"/>
    <w:rsid w:val="00DC234F"/>
    <w:rsid w:val="00DC2688"/>
    <w:rsid w:val="00DC3063"/>
    <w:rsid w:val="00DC6AF1"/>
    <w:rsid w:val="00DC7B47"/>
    <w:rsid w:val="00DD0236"/>
    <w:rsid w:val="00DD0346"/>
    <w:rsid w:val="00DD08E9"/>
    <w:rsid w:val="00DD13A3"/>
    <w:rsid w:val="00DD27E5"/>
    <w:rsid w:val="00DD3059"/>
    <w:rsid w:val="00DE1142"/>
    <w:rsid w:val="00DE2A4E"/>
    <w:rsid w:val="00DE58CD"/>
    <w:rsid w:val="00DF040F"/>
    <w:rsid w:val="00DF2E55"/>
    <w:rsid w:val="00DF7A2C"/>
    <w:rsid w:val="00E01B62"/>
    <w:rsid w:val="00E05279"/>
    <w:rsid w:val="00E1018D"/>
    <w:rsid w:val="00E14A56"/>
    <w:rsid w:val="00E14A8C"/>
    <w:rsid w:val="00E202C5"/>
    <w:rsid w:val="00E2171D"/>
    <w:rsid w:val="00E21AFF"/>
    <w:rsid w:val="00E22A43"/>
    <w:rsid w:val="00E23134"/>
    <w:rsid w:val="00E25ADE"/>
    <w:rsid w:val="00E2642C"/>
    <w:rsid w:val="00E27F0E"/>
    <w:rsid w:val="00E3031A"/>
    <w:rsid w:val="00E307D8"/>
    <w:rsid w:val="00E338D8"/>
    <w:rsid w:val="00E3391E"/>
    <w:rsid w:val="00E34C28"/>
    <w:rsid w:val="00E358BB"/>
    <w:rsid w:val="00E36C3B"/>
    <w:rsid w:val="00E36FBC"/>
    <w:rsid w:val="00E377BB"/>
    <w:rsid w:val="00E37F77"/>
    <w:rsid w:val="00E410B4"/>
    <w:rsid w:val="00E41F1C"/>
    <w:rsid w:val="00E451B9"/>
    <w:rsid w:val="00E45AAC"/>
    <w:rsid w:val="00E4658A"/>
    <w:rsid w:val="00E4793F"/>
    <w:rsid w:val="00E5137B"/>
    <w:rsid w:val="00E5278B"/>
    <w:rsid w:val="00E540C2"/>
    <w:rsid w:val="00E564F3"/>
    <w:rsid w:val="00E57BAC"/>
    <w:rsid w:val="00E60754"/>
    <w:rsid w:val="00E61D6E"/>
    <w:rsid w:val="00E6221F"/>
    <w:rsid w:val="00E66FEC"/>
    <w:rsid w:val="00E67949"/>
    <w:rsid w:val="00E71ABB"/>
    <w:rsid w:val="00E723DC"/>
    <w:rsid w:val="00E7261A"/>
    <w:rsid w:val="00E74251"/>
    <w:rsid w:val="00E75051"/>
    <w:rsid w:val="00E752A3"/>
    <w:rsid w:val="00E7683C"/>
    <w:rsid w:val="00E775AB"/>
    <w:rsid w:val="00E77F21"/>
    <w:rsid w:val="00E8052F"/>
    <w:rsid w:val="00E85D2B"/>
    <w:rsid w:val="00E85F4C"/>
    <w:rsid w:val="00E8696D"/>
    <w:rsid w:val="00E9734C"/>
    <w:rsid w:val="00EA34B5"/>
    <w:rsid w:val="00EA4346"/>
    <w:rsid w:val="00EA5FF7"/>
    <w:rsid w:val="00EA61E5"/>
    <w:rsid w:val="00EA64D4"/>
    <w:rsid w:val="00EA718C"/>
    <w:rsid w:val="00EB44EF"/>
    <w:rsid w:val="00EB5EE5"/>
    <w:rsid w:val="00EB7DE1"/>
    <w:rsid w:val="00EC221C"/>
    <w:rsid w:val="00EC2A04"/>
    <w:rsid w:val="00EC4301"/>
    <w:rsid w:val="00EC4AB0"/>
    <w:rsid w:val="00EC5E05"/>
    <w:rsid w:val="00EC7726"/>
    <w:rsid w:val="00EC77D9"/>
    <w:rsid w:val="00EC7E89"/>
    <w:rsid w:val="00ED19F8"/>
    <w:rsid w:val="00ED27FB"/>
    <w:rsid w:val="00ED3430"/>
    <w:rsid w:val="00EE12F1"/>
    <w:rsid w:val="00EE18B4"/>
    <w:rsid w:val="00EE25EE"/>
    <w:rsid w:val="00EE3A03"/>
    <w:rsid w:val="00EE4EE6"/>
    <w:rsid w:val="00EE50EC"/>
    <w:rsid w:val="00EE5591"/>
    <w:rsid w:val="00EE580F"/>
    <w:rsid w:val="00EE7EB4"/>
    <w:rsid w:val="00EF097A"/>
    <w:rsid w:val="00EF39F7"/>
    <w:rsid w:val="00EF46EB"/>
    <w:rsid w:val="00EF5ED4"/>
    <w:rsid w:val="00EF650C"/>
    <w:rsid w:val="00F01183"/>
    <w:rsid w:val="00F0181E"/>
    <w:rsid w:val="00F04DE4"/>
    <w:rsid w:val="00F05D29"/>
    <w:rsid w:val="00F101B9"/>
    <w:rsid w:val="00F1066B"/>
    <w:rsid w:val="00F14AA5"/>
    <w:rsid w:val="00F14F8D"/>
    <w:rsid w:val="00F2066C"/>
    <w:rsid w:val="00F20C0E"/>
    <w:rsid w:val="00F21320"/>
    <w:rsid w:val="00F21B20"/>
    <w:rsid w:val="00F21CC4"/>
    <w:rsid w:val="00F26124"/>
    <w:rsid w:val="00F2681B"/>
    <w:rsid w:val="00F308BF"/>
    <w:rsid w:val="00F31B6E"/>
    <w:rsid w:val="00F31C61"/>
    <w:rsid w:val="00F35099"/>
    <w:rsid w:val="00F45DF9"/>
    <w:rsid w:val="00F466A0"/>
    <w:rsid w:val="00F47903"/>
    <w:rsid w:val="00F5131E"/>
    <w:rsid w:val="00F51E3D"/>
    <w:rsid w:val="00F5353C"/>
    <w:rsid w:val="00F53BEC"/>
    <w:rsid w:val="00F6270B"/>
    <w:rsid w:val="00F64EF7"/>
    <w:rsid w:val="00F65E4F"/>
    <w:rsid w:val="00F66DC4"/>
    <w:rsid w:val="00F6761A"/>
    <w:rsid w:val="00F6763A"/>
    <w:rsid w:val="00F67684"/>
    <w:rsid w:val="00F73B63"/>
    <w:rsid w:val="00F73CB5"/>
    <w:rsid w:val="00F7599D"/>
    <w:rsid w:val="00F765FE"/>
    <w:rsid w:val="00F76A12"/>
    <w:rsid w:val="00F77B37"/>
    <w:rsid w:val="00F77E8C"/>
    <w:rsid w:val="00F80070"/>
    <w:rsid w:val="00F81399"/>
    <w:rsid w:val="00F9138F"/>
    <w:rsid w:val="00F92087"/>
    <w:rsid w:val="00F96C5D"/>
    <w:rsid w:val="00F9771D"/>
    <w:rsid w:val="00F978B6"/>
    <w:rsid w:val="00FA2CB4"/>
    <w:rsid w:val="00FB0C03"/>
    <w:rsid w:val="00FB0E9C"/>
    <w:rsid w:val="00FB2D5F"/>
    <w:rsid w:val="00FB5D2E"/>
    <w:rsid w:val="00FB5D57"/>
    <w:rsid w:val="00FB641E"/>
    <w:rsid w:val="00FB6F2E"/>
    <w:rsid w:val="00FC0544"/>
    <w:rsid w:val="00FC3583"/>
    <w:rsid w:val="00FC41B1"/>
    <w:rsid w:val="00FC452A"/>
    <w:rsid w:val="00FC4579"/>
    <w:rsid w:val="00FC5891"/>
    <w:rsid w:val="00FC6D3F"/>
    <w:rsid w:val="00FD19D8"/>
    <w:rsid w:val="00FD1F57"/>
    <w:rsid w:val="00FD24AB"/>
    <w:rsid w:val="00FD49C3"/>
    <w:rsid w:val="00FD55F3"/>
    <w:rsid w:val="00FD58FC"/>
    <w:rsid w:val="00FD635F"/>
    <w:rsid w:val="00FE0C3C"/>
    <w:rsid w:val="00FE1911"/>
    <w:rsid w:val="00FE224D"/>
    <w:rsid w:val="00FE3D0A"/>
    <w:rsid w:val="00FE3D24"/>
    <w:rsid w:val="00FE4F7D"/>
    <w:rsid w:val="00FF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BBEAC"/>
  <w15:chartTrackingRefBased/>
  <w15:docId w15:val="{DBD297CB-CC05-4DE3-8702-A8F6C6E1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64"/>
    <w:pPr>
      <w:spacing w:after="200" w:line="276" w:lineRule="auto"/>
    </w:pPr>
  </w:style>
  <w:style w:type="paragraph" w:styleId="Heading1">
    <w:name w:val="heading 1"/>
    <w:basedOn w:val="Normal"/>
    <w:next w:val="Normal"/>
    <w:link w:val="Heading1Char"/>
    <w:uiPriority w:val="9"/>
    <w:qFormat/>
    <w:rsid w:val="00B413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5B5F"/>
    <w:pPr>
      <w:keepNext/>
      <w:keepLines/>
      <w:spacing w:before="40" w:after="0"/>
      <w:outlineLvl w:val="1"/>
    </w:pPr>
    <w:rPr>
      <w:rFonts w:asciiTheme="majorHAnsi" w:eastAsiaTheme="majorEastAsia" w:hAnsiTheme="majorHAnsi" w:cstheme="majorBidi"/>
      <w:color w:val="2F5496" w:themeColor="accent1" w:themeShade="BF"/>
      <w:sz w:val="26"/>
      <w:szCs w:val="26"/>
      <w:lang w:val="es-CR" w:eastAsia="es-CR"/>
    </w:rPr>
  </w:style>
  <w:style w:type="paragraph" w:styleId="Heading3">
    <w:name w:val="heading 3"/>
    <w:basedOn w:val="Normal"/>
    <w:next w:val="Normal"/>
    <w:link w:val="Heading3Char"/>
    <w:uiPriority w:val="9"/>
    <w:unhideWhenUsed/>
    <w:qFormat/>
    <w:rsid w:val="00C53B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E5137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3FC"/>
    <w:rPr>
      <w:rFonts w:asciiTheme="majorHAnsi" w:eastAsiaTheme="majorEastAsia" w:hAnsiTheme="majorHAnsi" w:cstheme="majorBidi"/>
      <w:color w:val="2F5496" w:themeColor="accent1" w:themeShade="BF"/>
      <w:sz w:val="32"/>
      <w:szCs w:val="32"/>
    </w:rPr>
  </w:style>
  <w:style w:type="paragraph" w:styleId="ListParagraph">
    <w:name w:val="List Paragraph"/>
    <w:aliases w:val="Bullet EY,Sàraðo pastraipa,S?ra?o pastraipa,List Bullet Mary,List Paragraph2,Text,Citation List,Paragraphe de liste PBLH,List Paragraph1,Recommendation,List Paragraph11,Dot pt,No Spacing1,List Paragraph Char Char Char,Indicator Text"/>
    <w:basedOn w:val="Normal"/>
    <w:link w:val="ListParagraphChar"/>
    <w:uiPriority w:val="34"/>
    <w:qFormat/>
    <w:rsid w:val="00B413FC"/>
    <w:pPr>
      <w:ind w:left="720"/>
      <w:contextualSpacing/>
    </w:p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Geneva 9"/>
    <w:basedOn w:val="Normal"/>
    <w:link w:val="FootnoteTextChar"/>
    <w:uiPriority w:val="99"/>
    <w:unhideWhenUsed/>
    <w:qFormat/>
    <w:rsid w:val="00B413FC"/>
    <w:pPr>
      <w:spacing w:after="0" w:line="240" w:lineRule="auto"/>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rsid w:val="00B413FC"/>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B413FC"/>
    <w:rPr>
      <w:vertAlign w:val="superscript"/>
    </w:rPr>
  </w:style>
  <w:style w:type="table" w:styleId="TableGrid">
    <w:name w:val="Table Grid"/>
    <w:basedOn w:val="TableNormal"/>
    <w:uiPriority w:val="39"/>
    <w:rsid w:val="00B4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EY Char,Sàraðo pastraipa Char,S?ra?o pastraipa Char,List Bullet Mary Char,List Paragraph2 Char,Text Char,Citation List Char,Paragraphe de liste PBLH Char,List Paragraph1 Char,Recommendation Char,List Paragraph11 Char"/>
    <w:link w:val="ListParagraph"/>
    <w:uiPriority w:val="34"/>
    <w:qFormat/>
    <w:locked/>
    <w:rsid w:val="00B413FC"/>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B413FC"/>
    <w:pPr>
      <w:spacing w:after="160" w:line="240" w:lineRule="exact"/>
      <w:jc w:val="both"/>
    </w:pPr>
    <w:rPr>
      <w:vertAlign w:val="superscript"/>
    </w:rPr>
  </w:style>
  <w:style w:type="character" w:styleId="Hyperlink">
    <w:name w:val="Hyperlink"/>
    <w:basedOn w:val="DefaultParagraphFont"/>
    <w:uiPriority w:val="99"/>
    <w:unhideWhenUsed/>
    <w:rsid w:val="00B413FC"/>
    <w:rPr>
      <w:color w:val="0563C1" w:themeColor="hyperlink"/>
      <w:u w:val="single"/>
    </w:rPr>
  </w:style>
  <w:style w:type="paragraph" w:styleId="Header">
    <w:name w:val="header"/>
    <w:basedOn w:val="Normal"/>
    <w:link w:val="HeaderChar"/>
    <w:uiPriority w:val="99"/>
    <w:unhideWhenUsed/>
    <w:rsid w:val="00EE2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5EE"/>
  </w:style>
  <w:style w:type="paragraph" w:styleId="Footer">
    <w:name w:val="footer"/>
    <w:basedOn w:val="Normal"/>
    <w:link w:val="FooterChar"/>
    <w:uiPriority w:val="99"/>
    <w:unhideWhenUsed/>
    <w:rsid w:val="00EE2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5EE"/>
  </w:style>
  <w:style w:type="character" w:styleId="UnresolvedMention">
    <w:name w:val="Unresolved Mention"/>
    <w:basedOn w:val="DefaultParagraphFont"/>
    <w:uiPriority w:val="99"/>
    <w:semiHidden/>
    <w:unhideWhenUsed/>
    <w:rsid w:val="002829A4"/>
    <w:rPr>
      <w:color w:val="605E5C"/>
      <w:shd w:val="clear" w:color="auto" w:fill="E1DFDD"/>
    </w:rPr>
  </w:style>
  <w:style w:type="paragraph" w:styleId="NormalWeb">
    <w:name w:val="Normal (Web)"/>
    <w:basedOn w:val="Normal"/>
    <w:uiPriority w:val="99"/>
    <w:unhideWhenUsed/>
    <w:rsid w:val="00546C2F"/>
    <w:rPr>
      <w:rFonts w:ascii="Times New Roman" w:hAnsi="Times New Roman" w:cs="Times New Roman"/>
      <w:sz w:val="24"/>
      <w:szCs w:val="24"/>
    </w:rPr>
  </w:style>
  <w:style w:type="character" w:customStyle="1" w:styleId="Heading6Char">
    <w:name w:val="Heading 6 Char"/>
    <w:basedOn w:val="DefaultParagraphFont"/>
    <w:link w:val="Heading6"/>
    <w:uiPriority w:val="9"/>
    <w:semiHidden/>
    <w:rsid w:val="00E5137B"/>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9B4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DFD"/>
    <w:rPr>
      <w:rFonts w:ascii="Segoe UI" w:hAnsi="Segoe UI" w:cs="Segoe UI"/>
      <w:sz w:val="18"/>
      <w:szCs w:val="18"/>
    </w:rPr>
  </w:style>
  <w:style w:type="table" w:customStyle="1" w:styleId="7">
    <w:name w:val="7"/>
    <w:basedOn w:val="TableNormal"/>
    <w:rsid w:val="004E0D21"/>
    <w:pPr>
      <w:spacing w:after="0" w:line="240" w:lineRule="auto"/>
    </w:pPr>
    <w:rPr>
      <w:rFonts w:ascii="Calibri" w:eastAsia="Calibri" w:hAnsi="Calibri" w:cs="Calibri"/>
      <w:sz w:val="24"/>
      <w:szCs w:val="24"/>
      <w:lang w:val="es-CR" w:eastAsia="es-CR"/>
    </w:rPr>
    <w:tblPr>
      <w:tblStyleRowBandSize w:val="1"/>
      <w:tblStyleColBandSize w:val="1"/>
      <w:tblInd w:w="0" w:type="nil"/>
    </w:tblPr>
  </w:style>
  <w:style w:type="character" w:customStyle="1" w:styleId="Heading2Char">
    <w:name w:val="Heading 2 Char"/>
    <w:basedOn w:val="DefaultParagraphFont"/>
    <w:link w:val="Heading2"/>
    <w:uiPriority w:val="9"/>
    <w:rsid w:val="00835B5F"/>
    <w:rPr>
      <w:rFonts w:asciiTheme="majorHAnsi" w:eastAsiaTheme="majorEastAsia" w:hAnsiTheme="majorHAnsi" w:cstheme="majorBidi"/>
      <w:color w:val="2F5496" w:themeColor="accent1" w:themeShade="BF"/>
      <w:sz w:val="26"/>
      <w:szCs w:val="26"/>
      <w:lang w:val="es-CR" w:eastAsia="es-CR"/>
    </w:rPr>
  </w:style>
  <w:style w:type="character" w:customStyle="1" w:styleId="jsgrdq">
    <w:name w:val="jsgrdq"/>
    <w:basedOn w:val="DefaultParagraphFont"/>
    <w:rsid w:val="00835B5F"/>
  </w:style>
  <w:style w:type="table" w:customStyle="1" w:styleId="6">
    <w:name w:val="6"/>
    <w:basedOn w:val="TableNormal"/>
    <w:rsid w:val="00835B5F"/>
    <w:pPr>
      <w:spacing w:after="0" w:line="240" w:lineRule="auto"/>
    </w:pPr>
    <w:rPr>
      <w:rFonts w:ascii="Calibri" w:eastAsia="Calibri" w:hAnsi="Calibri" w:cs="Calibri"/>
      <w:sz w:val="24"/>
      <w:szCs w:val="24"/>
      <w:lang w:val="es-CR" w:eastAsia="es-CR"/>
    </w:rPr>
    <w:tblPr>
      <w:tblStyleRowBandSize w:val="1"/>
      <w:tblStyleColBandSize w:val="1"/>
      <w:tblInd w:w="0" w:type="nil"/>
    </w:tblPr>
  </w:style>
  <w:style w:type="character" w:customStyle="1" w:styleId="Heading3Char">
    <w:name w:val="Heading 3 Char"/>
    <w:basedOn w:val="DefaultParagraphFont"/>
    <w:link w:val="Heading3"/>
    <w:uiPriority w:val="9"/>
    <w:rsid w:val="00C53BE0"/>
    <w:rPr>
      <w:rFonts w:asciiTheme="majorHAnsi" w:eastAsiaTheme="majorEastAsia" w:hAnsiTheme="majorHAnsi" w:cstheme="majorBidi"/>
      <w:color w:val="1F3763" w:themeColor="accent1" w:themeShade="7F"/>
      <w:sz w:val="24"/>
      <w:szCs w:val="24"/>
    </w:rPr>
  </w:style>
  <w:style w:type="table" w:styleId="GridTable1Light">
    <w:name w:val="Grid Table 1 Light"/>
    <w:basedOn w:val="TableNormal"/>
    <w:uiPriority w:val="46"/>
    <w:rsid w:val="00C53BE0"/>
    <w:pPr>
      <w:spacing w:after="0" w:line="240" w:lineRule="auto"/>
    </w:pPr>
    <w:rPr>
      <w:sz w:val="24"/>
      <w:szCs w:val="24"/>
      <w:lang w:val="sv-SE"/>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A264C"/>
    <w:rPr>
      <w:color w:val="954F72" w:themeColor="followedHyperlink"/>
      <w:u w:val="single"/>
    </w:rPr>
  </w:style>
  <w:style w:type="character" w:styleId="CommentReference">
    <w:name w:val="annotation reference"/>
    <w:basedOn w:val="DefaultParagraphFont"/>
    <w:uiPriority w:val="99"/>
    <w:semiHidden/>
    <w:unhideWhenUsed/>
    <w:rsid w:val="00B44C0B"/>
    <w:rPr>
      <w:sz w:val="16"/>
      <w:szCs w:val="16"/>
    </w:rPr>
  </w:style>
  <w:style w:type="paragraph" w:styleId="CommentText">
    <w:name w:val="annotation text"/>
    <w:basedOn w:val="Normal"/>
    <w:link w:val="CommentTextChar"/>
    <w:uiPriority w:val="99"/>
    <w:unhideWhenUsed/>
    <w:rsid w:val="00B44C0B"/>
    <w:pPr>
      <w:spacing w:line="240" w:lineRule="auto"/>
    </w:pPr>
    <w:rPr>
      <w:sz w:val="20"/>
      <w:szCs w:val="20"/>
    </w:rPr>
  </w:style>
  <w:style w:type="character" w:customStyle="1" w:styleId="CommentTextChar">
    <w:name w:val="Comment Text Char"/>
    <w:basedOn w:val="DefaultParagraphFont"/>
    <w:link w:val="CommentText"/>
    <w:uiPriority w:val="99"/>
    <w:rsid w:val="00B44C0B"/>
    <w:rPr>
      <w:sz w:val="20"/>
      <w:szCs w:val="20"/>
    </w:rPr>
  </w:style>
  <w:style w:type="paragraph" w:styleId="CommentSubject">
    <w:name w:val="annotation subject"/>
    <w:basedOn w:val="CommentText"/>
    <w:next w:val="CommentText"/>
    <w:link w:val="CommentSubjectChar"/>
    <w:uiPriority w:val="99"/>
    <w:semiHidden/>
    <w:unhideWhenUsed/>
    <w:rsid w:val="00B44C0B"/>
    <w:rPr>
      <w:b/>
      <w:bCs/>
    </w:rPr>
  </w:style>
  <w:style w:type="character" w:customStyle="1" w:styleId="CommentSubjectChar">
    <w:name w:val="Comment Subject Char"/>
    <w:basedOn w:val="CommentTextChar"/>
    <w:link w:val="CommentSubject"/>
    <w:uiPriority w:val="99"/>
    <w:semiHidden/>
    <w:rsid w:val="00B44C0B"/>
    <w:rPr>
      <w:b/>
      <w:bCs/>
      <w:sz w:val="20"/>
      <w:szCs w:val="20"/>
    </w:rPr>
  </w:style>
  <w:style w:type="paragraph" w:styleId="EndnoteText">
    <w:name w:val="endnote text"/>
    <w:basedOn w:val="Normal"/>
    <w:link w:val="EndnoteTextChar1"/>
    <w:uiPriority w:val="99"/>
    <w:unhideWhenUsed/>
    <w:rsid w:val="00056551"/>
    <w:pPr>
      <w:spacing w:after="0" w:line="240" w:lineRule="auto"/>
      <w:jc w:val="both"/>
    </w:pPr>
    <w:rPr>
      <w:rFonts w:ascii="Times New Roman" w:eastAsia="Calibri" w:hAnsi="Times New Roman" w:cs="Times New Roman"/>
      <w:sz w:val="20"/>
      <w:szCs w:val="20"/>
      <w:lang w:val="en-ZW"/>
    </w:rPr>
  </w:style>
  <w:style w:type="character" w:customStyle="1" w:styleId="EndnoteTextChar">
    <w:name w:val="Endnote Text Char"/>
    <w:basedOn w:val="DefaultParagraphFont"/>
    <w:uiPriority w:val="99"/>
    <w:semiHidden/>
    <w:rsid w:val="00056551"/>
    <w:rPr>
      <w:sz w:val="20"/>
      <w:szCs w:val="20"/>
    </w:rPr>
  </w:style>
  <w:style w:type="character" w:customStyle="1" w:styleId="EndnoteTextChar1">
    <w:name w:val="Endnote Text Char1"/>
    <w:link w:val="EndnoteText"/>
    <w:uiPriority w:val="99"/>
    <w:rsid w:val="00056551"/>
    <w:rPr>
      <w:rFonts w:ascii="Times New Roman" w:eastAsia="Calibri" w:hAnsi="Times New Roman" w:cs="Times New Roman"/>
      <w:sz w:val="20"/>
      <w:szCs w:val="20"/>
      <w:lang w:val="en-ZW"/>
    </w:rPr>
  </w:style>
  <w:style w:type="paragraph" w:styleId="Revision">
    <w:name w:val="Revision"/>
    <w:hidden/>
    <w:uiPriority w:val="99"/>
    <w:semiHidden/>
    <w:rsid w:val="007C4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383">
      <w:bodyDiv w:val="1"/>
      <w:marLeft w:val="0"/>
      <w:marRight w:val="0"/>
      <w:marTop w:val="0"/>
      <w:marBottom w:val="0"/>
      <w:divBdr>
        <w:top w:val="none" w:sz="0" w:space="0" w:color="auto"/>
        <w:left w:val="none" w:sz="0" w:space="0" w:color="auto"/>
        <w:bottom w:val="none" w:sz="0" w:space="0" w:color="auto"/>
        <w:right w:val="none" w:sz="0" w:space="0" w:color="auto"/>
      </w:divBdr>
    </w:div>
    <w:div w:id="62023323">
      <w:bodyDiv w:val="1"/>
      <w:marLeft w:val="0"/>
      <w:marRight w:val="0"/>
      <w:marTop w:val="0"/>
      <w:marBottom w:val="0"/>
      <w:divBdr>
        <w:top w:val="none" w:sz="0" w:space="0" w:color="auto"/>
        <w:left w:val="none" w:sz="0" w:space="0" w:color="auto"/>
        <w:bottom w:val="none" w:sz="0" w:space="0" w:color="auto"/>
        <w:right w:val="none" w:sz="0" w:space="0" w:color="auto"/>
      </w:divBdr>
      <w:divsChild>
        <w:div w:id="1763910058">
          <w:marLeft w:val="-225"/>
          <w:marRight w:val="0"/>
          <w:marTop w:val="0"/>
          <w:marBottom w:val="0"/>
          <w:divBdr>
            <w:top w:val="none" w:sz="0" w:space="0" w:color="auto"/>
            <w:left w:val="none" w:sz="0" w:space="0" w:color="auto"/>
            <w:bottom w:val="none" w:sz="0" w:space="0" w:color="auto"/>
            <w:right w:val="none" w:sz="0" w:space="0" w:color="auto"/>
          </w:divBdr>
        </w:div>
      </w:divsChild>
    </w:div>
    <w:div w:id="357973329">
      <w:bodyDiv w:val="1"/>
      <w:marLeft w:val="0"/>
      <w:marRight w:val="0"/>
      <w:marTop w:val="0"/>
      <w:marBottom w:val="0"/>
      <w:divBdr>
        <w:top w:val="none" w:sz="0" w:space="0" w:color="auto"/>
        <w:left w:val="none" w:sz="0" w:space="0" w:color="auto"/>
        <w:bottom w:val="none" w:sz="0" w:space="0" w:color="auto"/>
        <w:right w:val="none" w:sz="0" w:space="0" w:color="auto"/>
      </w:divBdr>
    </w:div>
    <w:div w:id="400905720">
      <w:bodyDiv w:val="1"/>
      <w:marLeft w:val="0"/>
      <w:marRight w:val="0"/>
      <w:marTop w:val="0"/>
      <w:marBottom w:val="0"/>
      <w:divBdr>
        <w:top w:val="none" w:sz="0" w:space="0" w:color="auto"/>
        <w:left w:val="none" w:sz="0" w:space="0" w:color="auto"/>
        <w:bottom w:val="none" w:sz="0" w:space="0" w:color="auto"/>
        <w:right w:val="none" w:sz="0" w:space="0" w:color="auto"/>
      </w:divBdr>
    </w:div>
    <w:div w:id="467624099">
      <w:bodyDiv w:val="1"/>
      <w:marLeft w:val="0"/>
      <w:marRight w:val="0"/>
      <w:marTop w:val="0"/>
      <w:marBottom w:val="0"/>
      <w:divBdr>
        <w:top w:val="none" w:sz="0" w:space="0" w:color="auto"/>
        <w:left w:val="none" w:sz="0" w:space="0" w:color="auto"/>
        <w:bottom w:val="none" w:sz="0" w:space="0" w:color="auto"/>
        <w:right w:val="none" w:sz="0" w:space="0" w:color="auto"/>
      </w:divBdr>
    </w:div>
    <w:div w:id="511381833">
      <w:bodyDiv w:val="1"/>
      <w:marLeft w:val="0"/>
      <w:marRight w:val="0"/>
      <w:marTop w:val="0"/>
      <w:marBottom w:val="0"/>
      <w:divBdr>
        <w:top w:val="none" w:sz="0" w:space="0" w:color="auto"/>
        <w:left w:val="none" w:sz="0" w:space="0" w:color="auto"/>
        <w:bottom w:val="none" w:sz="0" w:space="0" w:color="auto"/>
        <w:right w:val="none" w:sz="0" w:space="0" w:color="auto"/>
      </w:divBdr>
    </w:div>
    <w:div w:id="518355893">
      <w:bodyDiv w:val="1"/>
      <w:marLeft w:val="0"/>
      <w:marRight w:val="0"/>
      <w:marTop w:val="0"/>
      <w:marBottom w:val="0"/>
      <w:divBdr>
        <w:top w:val="none" w:sz="0" w:space="0" w:color="auto"/>
        <w:left w:val="none" w:sz="0" w:space="0" w:color="auto"/>
        <w:bottom w:val="none" w:sz="0" w:space="0" w:color="auto"/>
        <w:right w:val="none" w:sz="0" w:space="0" w:color="auto"/>
      </w:divBdr>
      <w:divsChild>
        <w:div w:id="1019963587">
          <w:marLeft w:val="-108"/>
          <w:marRight w:val="0"/>
          <w:marTop w:val="0"/>
          <w:marBottom w:val="0"/>
          <w:divBdr>
            <w:top w:val="none" w:sz="0" w:space="0" w:color="auto"/>
            <w:left w:val="none" w:sz="0" w:space="0" w:color="auto"/>
            <w:bottom w:val="none" w:sz="0" w:space="0" w:color="auto"/>
            <w:right w:val="none" w:sz="0" w:space="0" w:color="auto"/>
          </w:divBdr>
        </w:div>
      </w:divsChild>
    </w:div>
    <w:div w:id="532497707">
      <w:bodyDiv w:val="1"/>
      <w:marLeft w:val="0"/>
      <w:marRight w:val="0"/>
      <w:marTop w:val="0"/>
      <w:marBottom w:val="0"/>
      <w:divBdr>
        <w:top w:val="none" w:sz="0" w:space="0" w:color="auto"/>
        <w:left w:val="none" w:sz="0" w:space="0" w:color="auto"/>
        <w:bottom w:val="none" w:sz="0" w:space="0" w:color="auto"/>
        <w:right w:val="none" w:sz="0" w:space="0" w:color="auto"/>
      </w:divBdr>
    </w:div>
    <w:div w:id="742802774">
      <w:bodyDiv w:val="1"/>
      <w:marLeft w:val="0"/>
      <w:marRight w:val="0"/>
      <w:marTop w:val="0"/>
      <w:marBottom w:val="0"/>
      <w:divBdr>
        <w:top w:val="none" w:sz="0" w:space="0" w:color="auto"/>
        <w:left w:val="none" w:sz="0" w:space="0" w:color="auto"/>
        <w:bottom w:val="none" w:sz="0" w:space="0" w:color="auto"/>
        <w:right w:val="none" w:sz="0" w:space="0" w:color="auto"/>
      </w:divBdr>
    </w:div>
    <w:div w:id="767771016">
      <w:bodyDiv w:val="1"/>
      <w:marLeft w:val="0"/>
      <w:marRight w:val="0"/>
      <w:marTop w:val="0"/>
      <w:marBottom w:val="0"/>
      <w:divBdr>
        <w:top w:val="none" w:sz="0" w:space="0" w:color="auto"/>
        <w:left w:val="none" w:sz="0" w:space="0" w:color="auto"/>
        <w:bottom w:val="none" w:sz="0" w:space="0" w:color="auto"/>
        <w:right w:val="none" w:sz="0" w:space="0" w:color="auto"/>
      </w:divBdr>
      <w:divsChild>
        <w:div w:id="1656375349">
          <w:marLeft w:val="-225"/>
          <w:marRight w:val="0"/>
          <w:marTop w:val="0"/>
          <w:marBottom w:val="0"/>
          <w:divBdr>
            <w:top w:val="none" w:sz="0" w:space="0" w:color="auto"/>
            <w:left w:val="none" w:sz="0" w:space="0" w:color="auto"/>
            <w:bottom w:val="none" w:sz="0" w:space="0" w:color="auto"/>
            <w:right w:val="none" w:sz="0" w:space="0" w:color="auto"/>
          </w:divBdr>
        </w:div>
      </w:divsChild>
    </w:div>
    <w:div w:id="787511993">
      <w:bodyDiv w:val="1"/>
      <w:marLeft w:val="0"/>
      <w:marRight w:val="0"/>
      <w:marTop w:val="0"/>
      <w:marBottom w:val="0"/>
      <w:divBdr>
        <w:top w:val="none" w:sz="0" w:space="0" w:color="auto"/>
        <w:left w:val="none" w:sz="0" w:space="0" w:color="auto"/>
        <w:bottom w:val="none" w:sz="0" w:space="0" w:color="auto"/>
        <w:right w:val="none" w:sz="0" w:space="0" w:color="auto"/>
      </w:divBdr>
    </w:div>
    <w:div w:id="1099956781">
      <w:bodyDiv w:val="1"/>
      <w:marLeft w:val="0"/>
      <w:marRight w:val="0"/>
      <w:marTop w:val="0"/>
      <w:marBottom w:val="0"/>
      <w:divBdr>
        <w:top w:val="none" w:sz="0" w:space="0" w:color="auto"/>
        <w:left w:val="none" w:sz="0" w:space="0" w:color="auto"/>
        <w:bottom w:val="none" w:sz="0" w:space="0" w:color="auto"/>
        <w:right w:val="none" w:sz="0" w:space="0" w:color="auto"/>
      </w:divBdr>
    </w:div>
    <w:div w:id="1259604409">
      <w:bodyDiv w:val="1"/>
      <w:marLeft w:val="0"/>
      <w:marRight w:val="0"/>
      <w:marTop w:val="0"/>
      <w:marBottom w:val="0"/>
      <w:divBdr>
        <w:top w:val="none" w:sz="0" w:space="0" w:color="auto"/>
        <w:left w:val="none" w:sz="0" w:space="0" w:color="auto"/>
        <w:bottom w:val="none" w:sz="0" w:space="0" w:color="auto"/>
        <w:right w:val="none" w:sz="0" w:space="0" w:color="auto"/>
      </w:divBdr>
    </w:div>
    <w:div w:id="1337611919">
      <w:bodyDiv w:val="1"/>
      <w:marLeft w:val="0"/>
      <w:marRight w:val="0"/>
      <w:marTop w:val="0"/>
      <w:marBottom w:val="0"/>
      <w:divBdr>
        <w:top w:val="none" w:sz="0" w:space="0" w:color="auto"/>
        <w:left w:val="none" w:sz="0" w:space="0" w:color="auto"/>
        <w:bottom w:val="none" w:sz="0" w:space="0" w:color="auto"/>
        <w:right w:val="none" w:sz="0" w:space="0" w:color="auto"/>
      </w:divBdr>
    </w:div>
    <w:div w:id="1442846498">
      <w:bodyDiv w:val="1"/>
      <w:marLeft w:val="0"/>
      <w:marRight w:val="0"/>
      <w:marTop w:val="0"/>
      <w:marBottom w:val="0"/>
      <w:divBdr>
        <w:top w:val="none" w:sz="0" w:space="0" w:color="auto"/>
        <w:left w:val="none" w:sz="0" w:space="0" w:color="auto"/>
        <w:bottom w:val="none" w:sz="0" w:space="0" w:color="auto"/>
        <w:right w:val="none" w:sz="0" w:space="0" w:color="auto"/>
      </w:divBdr>
    </w:div>
    <w:div w:id="1781946994">
      <w:bodyDiv w:val="1"/>
      <w:marLeft w:val="0"/>
      <w:marRight w:val="0"/>
      <w:marTop w:val="0"/>
      <w:marBottom w:val="0"/>
      <w:divBdr>
        <w:top w:val="none" w:sz="0" w:space="0" w:color="auto"/>
        <w:left w:val="none" w:sz="0" w:space="0" w:color="auto"/>
        <w:bottom w:val="none" w:sz="0" w:space="0" w:color="auto"/>
        <w:right w:val="none" w:sz="0" w:space="0" w:color="auto"/>
      </w:divBdr>
    </w:div>
    <w:div w:id="1887714032">
      <w:bodyDiv w:val="1"/>
      <w:marLeft w:val="0"/>
      <w:marRight w:val="0"/>
      <w:marTop w:val="0"/>
      <w:marBottom w:val="0"/>
      <w:divBdr>
        <w:top w:val="none" w:sz="0" w:space="0" w:color="auto"/>
        <w:left w:val="none" w:sz="0" w:space="0" w:color="auto"/>
        <w:bottom w:val="none" w:sz="0" w:space="0" w:color="auto"/>
        <w:right w:val="none" w:sz="0" w:space="0" w:color="auto"/>
      </w:divBdr>
    </w:div>
    <w:div w:id="2005430742">
      <w:bodyDiv w:val="1"/>
      <w:marLeft w:val="0"/>
      <w:marRight w:val="0"/>
      <w:marTop w:val="0"/>
      <w:marBottom w:val="0"/>
      <w:divBdr>
        <w:top w:val="none" w:sz="0" w:space="0" w:color="auto"/>
        <w:left w:val="none" w:sz="0" w:space="0" w:color="auto"/>
        <w:bottom w:val="none" w:sz="0" w:space="0" w:color="auto"/>
        <w:right w:val="none" w:sz="0" w:space="0" w:color="auto"/>
      </w:divBdr>
    </w:div>
    <w:div w:id="212961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tshefu@ohchr.org" TargetMode="External"/><Relationship Id="rId18" Type="http://schemas.openxmlformats.org/officeDocument/2006/relationships/hyperlink" Target="mailto:titi@unhcr.org" TargetMode="External"/><Relationship Id="rId26" Type="http://schemas.openxmlformats.org/officeDocument/2006/relationships/hyperlink" Target="mailto:akomezoalex@gmail.com" TargetMode="External"/><Relationship Id="rId39" Type="http://schemas.openxmlformats.org/officeDocument/2006/relationships/hyperlink" Target="https://undocs.org/ST/SGB/2019/8" TargetMode="External"/><Relationship Id="rId21" Type="http://schemas.openxmlformats.org/officeDocument/2006/relationships/hyperlink" Target="mailto:Modikahilda1989@gmail.com" TargetMode="External"/><Relationship Id="rId34" Type="http://schemas.openxmlformats.org/officeDocument/2006/relationships/hyperlink" Target="mailto:insertdisabilities@gmail.com" TargetMode="External"/><Relationship Id="rId42" Type="http://schemas.openxmlformats.org/officeDocument/2006/relationships/hyperlink" Target="https://undocs.org/ST/SGB/2002/13" TargetMode="Externa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fntopa@ohchr.org" TargetMode="External"/><Relationship Id="rId29" Type="http://schemas.openxmlformats.org/officeDocument/2006/relationships/hyperlink" Target="mailto:bissi.gilles@diplocam.cm" TargetMode="External"/><Relationship Id="rId11" Type="http://schemas.openxmlformats.org/officeDocument/2006/relationships/hyperlink" Target="mailto:y.matuturu@unesco.org" TargetMode="External"/><Relationship Id="rId24" Type="http://schemas.openxmlformats.org/officeDocument/2006/relationships/hyperlink" Target="mailto:sabsabtgi@gmail.com" TargetMode="External"/><Relationship Id="rId32" Type="http://schemas.openxmlformats.org/officeDocument/2006/relationships/hyperlink" Target="mailto:zambo.bouchard@unwomen.org" TargetMode="External"/><Relationship Id="rId37" Type="http://schemas.openxmlformats.org/officeDocument/2006/relationships/header" Target="header1.xml"/><Relationship Id="rId40" Type="http://schemas.openxmlformats.org/officeDocument/2006/relationships/hyperlink" Target="https://undocs.org/ST/SGB/2017/2/Rev.1"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julie.mballa@undp.org" TargetMode="External"/><Relationship Id="rId23" Type="http://schemas.openxmlformats.org/officeDocument/2006/relationships/hyperlink" Target="mailto:bihmundi04@gmail.com" TargetMode="External"/><Relationship Id="rId28" Type="http://schemas.openxmlformats.org/officeDocument/2006/relationships/hyperlink" Target="mailto:dontsopadeline@yahoo.fr" TargetMode="External"/><Relationship Id="rId36" Type="http://schemas.openxmlformats.org/officeDocument/2006/relationships/hyperlink" Target="mailto:vabessolo@yahoo.fr" TargetMode="External"/><Relationship Id="rId49" Type="http://schemas.openxmlformats.org/officeDocument/2006/relationships/customXml" Target="../customXml/item3.xml"/><Relationship Id="rId10" Type="http://schemas.openxmlformats.org/officeDocument/2006/relationships/hyperlink" Target="mailto:sunday.khan@un.org" TargetMode="External"/><Relationship Id="rId19" Type="http://schemas.openxmlformats.org/officeDocument/2006/relationships/hyperlink" Target="mailto:womenforum237@gmail.com" TargetMode="External"/><Relationship Id="rId31" Type="http://schemas.openxmlformats.org/officeDocument/2006/relationships/hyperlink" Target="mailto:ebenzo2012@gmail.com" TargetMode="External"/><Relationship Id="rId44" Type="http://schemas.openxmlformats.org/officeDocument/2006/relationships/hyperlink" Target="https://undocs.org/ST/SGB/1999/13" TargetMode="External"/><Relationship Id="rId4" Type="http://schemas.openxmlformats.org/officeDocument/2006/relationships/settings" Target="settings.xml"/><Relationship Id="rId9" Type="http://schemas.openxmlformats.org/officeDocument/2006/relationships/hyperlink" Target="mailto:sophie.lesselin@un.org" TargetMode="External"/><Relationship Id="rId14" Type="http://schemas.openxmlformats.org/officeDocument/2006/relationships/hyperlink" Target="mailto:youssoufa@unfpa.org" TargetMode="External"/><Relationship Id="rId22" Type="http://schemas.openxmlformats.org/officeDocument/2006/relationships/hyperlink" Target="mailto:ninellepascale@gmail.com" TargetMode="External"/><Relationship Id="rId27" Type="http://schemas.openxmlformats.org/officeDocument/2006/relationships/hyperlink" Target="mailto:ajehan99@yahoo.fr" TargetMode="External"/><Relationship Id="rId30" Type="http://schemas.openxmlformats.org/officeDocument/2006/relationships/hyperlink" Target="mailto:bonguenphilippe@yahoo.com" TargetMode="External"/><Relationship Id="rId35" Type="http://schemas.openxmlformats.org/officeDocument/2006/relationships/hyperlink" Target="mailto:jasondik2007@yahoo.fr" TargetMode="External"/><Relationship Id="rId43" Type="http://schemas.openxmlformats.org/officeDocument/2006/relationships/hyperlink" Target="https://undocs.org/ST/SGB/2002/9" TargetMode="External"/><Relationship Id="rId48" Type="http://schemas.openxmlformats.org/officeDocument/2006/relationships/customXml" Target="../customXml/item2.xml"/><Relationship Id="rId8" Type="http://schemas.openxmlformats.org/officeDocument/2006/relationships/hyperlink" Target="mailto:matthias.naab@un.org" TargetMode="External"/><Relationship Id="rId3" Type="http://schemas.openxmlformats.org/officeDocument/2006/relationships/styles" Target="styles.xml"/><Relationship Id="rId12" Type="http://schemas.openxmlformats.org/officeDocument/2006/relationships/hyperlink" Target="mailto:y.matuturu@unesco.org" TargetMode="External"/><Relationship Id="rId17" Type="http://schemas.openxmlformats.org/officeDocument/2006/relationships/hyperlink" Target="mailto:zambo.bouchard@unwomen.org" TargetMode="External"/><Relationship Id="rId25" Type="http://schemas.openxmlformats.org/officeDocument/2006/relationships/hyperlink" Target="mailto:mathiasarrey@gmail.com" TargetMode="External"/><Relationship Id="rId33" Type="http://schemas.openxmlformats.org/officeDocument/2006/relationships/hyperlink" Target="mailto:foyetheugene@gmail.com" TargetMode="External"/><Relationship Id="rId38" Type="http://schemas.openxmlformats.org/officeDocument/2006/relationships/hyperlink" Target="https://www.un.org/preventing-sexual-exploitation-and-abuse/content/policies-and-protocols" TargetMode="External"/><Relationship Id="rId46" Type="http://schemas.openxmlformats.org/officeDocument/2006/relationships/fontTable" Target="fontTable.xml"/><Relationship Id="rId20" Type="http://schemas.openxmlformats.org/officeDocument/2006/relationships/hyperlink" Target="mailto:cjarc2006@yahoo.fr" TargetMode="External"/><Relationship Id="rId41" Type="http://schemas.openxmlformats.org/officeDocument/2006/relationships/hyperlink" Target="https://undocs.org/ST/SGB/2003/13"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29" ma:contentTypeDescription="Create a new document." ma:contentTypeScope="" ma:versionID="5098ceecc9fb90a1b162ae1bfee41a25">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ebb57f60fc2f6685a4f4cd67f024070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ternalName="FundId">
      <xsd:simpleType>
        <xsd:restriction base="dms:Number"/>
      </xsd:simpleType>
    </xsd:element>
    <xsd:element name="FundCode" ma:index="9" nillable="true" ma:displayName="FundCode" ma:description="Fund code" ma:internalName="FundCode">
      <xsd:simpleType>
        <xsd:restriction base="dms:Text">
          <xsd:maxLength value="255"/>
        </xsd:restriction>
      </xsd:simpleType>
    </xsd:element>
    <xsd:element name="ProjectId" ma:index="10" nillable="true" ma:displayName="ProjectId" ma:description="Project number"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ternalName="FormTypeCode">
      <xsd:simpleType>
        <xsd:restriction base="dms:Text">
          <xsd:maxLength value="255"/>
        </xsd:restriction>
      </xsd:simpleType>
    </xsd:element>
    <xsd:element name="FormCode" ma:index="36" nillable="true" ma:displayName="FormCode" ma:description="Project form code" ma:format="Dropdown" ma:internalName="Form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Pro Doc</DocumentType>
    <UploadedBy xmlns="b1528a4b-5ccb-40f7-a09e-43427183cd95">sean.chen@undp.org</UploadedBy>
    <Classification xmlns="b1528a4b-5ccb-40f7-a09e-43427183cd95">External</Classification>
    <FormCode xmlns="b1528a4b-5ccb-40f7-a09e-43427183cd95" xsi:nil="true"/>
    <FundId xmlns="f9695bc1-6109-4dcd-a27a-f8a0370b00e2">39</FundId>
    <ProjectType xmlns="f9695bc1-6109-4dcd-a27a-f8a0370b00e2">PROJECT</ProjectType>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MPTF_00068_00060</ProjectId>
    <FundCode xmlns="f9695bc1-6109-4dcd-a27a-f8a0370b00e2">MPTF_00068</FundCode>
    <Comments xmlns="f9695bc1-6109-4dcd-a27a-f8a0370b00e2" xsi:nil="true"/>
    <Active xmlns="f9695bc1-6109-4dcd-a27a-f8a0370b00e2">Yes</Active>
    <DocumentDate xmlns="b1528a4b-5ccb-40f7-a09e-43427183cd95">2021-02-23T08:00:00+00:00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F319CBD0-33EA-49CE-A840-79ED85E27FCF}">
  <ds:schemaRefs>
    <ds:schemaRef ds:uri="http://schemas.openxmlformats.org/officeDocument/2006/bibliography"/>
  </ds:schemaRefs>
</ds:datastoreItem>
</file>

<file path=customXml/itemProps2.xml><?xml version="1.0" encoding="utf-8"?>
<ds:datastoreItem xmlns:ds="http://schemas.openxmlformats.org/officeDocument/2006/customXml" ds:itemID="{A2514410-E9C7-4153-95BF-862470774C11}"/>
</file>

<file path=customXml/itemProps3.xml><?xml version="1.0" encoding="utf-8"?>
<ds:datastoreItem xmlns:ds="http://schemas.openxmlformats.org/officeDocument/2006/customXml" ds:itemID="{534C6A25-0BF1-468D-99C6-2F67E4263F79}"/>
</file>

<file path=customXml/itemProps4.xml><?xml version="1.0" encoding="utf-8"?>
<ds:datastoreItem xmlns:ds="http://schemas.openxmlformats.org/officeDocument/2006/customXml" ds:itemID="{E4F66017-98A2-4789-A6CC-F691ED786714}"/>
</file>

<file path=docProps/app.xml><?xml version="1.0" encoding="utf-8"?>
<Properties xmlns="http://schemas.openxmlformats.org/officeDocument/2006/extended-properties" xmlns:vt="http://schemas.openxmlformats.org/officeDocument/2006/docPropsVTypes">
  <Template>Normal</Template>
  <TotalTime>2913</TotalTime>
  <Pages>37</Pages>
  <Words>13571</Words>
  <Characters>77360</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UNPRPD R4 Programme Proposal Cameroon 1.22.22.docx</dc:title>
  <dc:subject/>
  <dc:creator>Aristide Agbor Amougou</dc:creator>
  <cp:keywords/>
  <dc:description/>
  <cp:lastModifiedBy>UNPRPD Technical Secretariat</cp:lastModifiedBy>
  <cp:revision>114</cp:revision>
  <dcterms:created xsi:type="dcterms:W3CDTF">2022-01-13T21:06:00Z</dcterms:created>
  <dcterms:modified xsi:type="dcterms:W3CDTF">2022-01-22T15:19:00Z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