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705"/>
        <w:gridCol w:w="4895"/>
        <w:gridCol w:w="264"/>
      </w:tblGrid>
      <w:tr w:rsidR="001114B2" w:rsidRPr="002848DF" w14:paraId="67F18962" w14:textId="77777777" w:rsidTr="00942C3F">
        <w:trPr>
          <w:trHeight w:val="507"/>
        </w:trPr>
        <w:tc>
          <w:tcPr>
            <w:tcW w:w="447" w:type="dxa"/>
            <w:shd w:val="clear" w:color="auto" w:fill="auto"/>
          </w:tcPr>
          <w:p w14:paraId="275A8A1F" w14:textId="77777777" w:rsidR="002477C8" w:rsidRPr="002848DF" w:rsidRDefault="002477C8" w:rsidP="002477C8">
            <w:pPr>
              <w:rPr>
                <w:rFonts w:ascii="Calibri" w:hAnsi="Calibri" w:cs="Calibri"/>
              </w:rPr>
            </w:pPr>
            <w:r w:rsidRPr="002848DF">
              <w:rPr>
                <w:rFonts w:ascii="Calibri" w:hAnsi="Calibri" w:cs="Calibri"/>
              </w:rPr>
              <w:t>Insert Logo for Participating</w:t>
            </w:r>
          </w:p>
          <w:p w14:paraId="5771A00D" w14:textId="77777777" w:rsidR="001114B2" w:rsidRPr="002848DF" w:rsidRDefault="002477C8" w:rsidP="002477C8">
            <w:pPr>
              <w:rPr>
                <w:rFonts w:ascii="Calibri" w:hAnsi="Calibri" w:cs="Calibri"/>
                <w:sz w:val="28"/>
                <w:szCs w:val="28"/>
              </w:rPr>
            </w:pPr>
            <w:r w:rsidRPr="002848DF">
              <w:rPr>
                <w:rFonts w:ascii="Calibri" w:hAnsi="Calibri" w:cs="Calibri"/>
              </w:rPr>
              <w:t>UN Organisation(s)</w:t>
            </w:r>
          </w:p>
        </w:tc>
        <w:tc>
          <w:tcPr>
            <w:tcW w:w="2502" w:type="dxa"/>
            <w:shd w:val="clear" w:color="auto" w:fill="auto"/>
          </w:tcPr>
          <w:p w14:paraId="3D15F5EE" w14:textId="08A5D589" w:rsidR="001114B2" w:rsidRPr="002848DF" w:rsidRDefault="00052B5F" w:rsidP="00C5660F">
            <w:pPr>
              <w:jc w:val="right"/>
              <w:rPr>
                <w:rFonts w:ascii="Calibri" w:hAnsi="Calibri" w:cs="Calibri"/>
                <w:noProof/>
              </w:rPr>
            </w:pPr>
            <w:r w:rsidRPr="002848DF">
              <w:rPr>
                <w:rFonts w:ascii="Calibri" w:hAnsi="Calibri" w:cs="Calibri"/>
                <w:noProof/>
              </w:rPr>
              <w:drawing>
                <wp:anchor distT="0" distB="0" distL="114300" distR="114300" simplePos="0" relativeHeight="251653120" behindDoc="1" locked="0" layoutInCell="1" allowOverlap="1" wp14:anchorId="6BD2DEDF" wp14:editId="7CFCC887">
                  <wp:simplePos x="0" y="0"/>
                  <wp:positionH relativeFrom="column">
                    <wp:posOffset>601345</wp:posOffset>
                  </wp:positionH>
                  <wp:positionV relativeFrom="paragraph">
                    <wp:posOffset>93345</wp:posOffset>
                  </wp:positionV>
                  <wp:extent cx="1569085" cy="606425"/>
                  <wp:effectExtent l="0" t="0" r="0" b="0"/>
                  <wp:wrapTight wrapText="bothSides">
                    <wp:wrapPolygon edited="0">
                      <wp:start x="2098" y="0"/>
                      <wp:lineTo x="1049" y="4071"/>
                      <wp:lineTo x="787" y="20356"/>
                      <wp:lineTo x="20455" y="20356"/>
                      <wp:lineTo x="20979" y="18999"/>
                      <wp:lineTo x="19930" y="16285"/>
                      <wp:lineTo x="17570" y="12214"/>
                      <wp:lineTo x="20979" y="8142"/>
                      <wp:lineTo x="20455" y="2036"/>
                      <wp:lineTo x="7081" y="0"/>
                      <wp:lineTo x="2098"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08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48DF">
              <w:rPr>
                <w:rFonts w:ascii="Calibri" w:hAnsi="Calibri" w:cs="Calibri"/>
                <w:noProof/>
              </w:rPr>
              <w:drawing>
                <wp:anchor distT="0" distB="0" distL="114300" distR="114300" simplePos="0" relativeHeight="251652096" behindDoc="0" locked="0" layoutInCell="1" allowOverlap="1" wp14:anchorId="13BD0DD8" wp14:editId="7585C82F">
                  <wp:simplePos x="0" y="0"/>
                  <wp:positionH relativeFrom="column">
                    <wp:posOffset>2558415</wp:posOffset>
                  </wp:positionH>
                  <wp:positionV relativeFrom="paragraph">
                    <wp:posOffset>128270</wp:posOffset>
                  </wp:positionV>
                  <wp:extent cx="1495425" cy="549910"/>
                  <wp:effectExtent l="0" t="0" r="0" b="0"/>
                  <wp:wrapNone/>
                  <wp:docPr id="18" name="Picture 13" descr="UNSDG-Logo-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SDG-Logo-Final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871D2" w14:textId="77777777" w:rsidR="001114B2" w:rsidRPr="002848DF" w:rsidRDefault="00942C3F" w:rsidP="00942C3F">
            <w:pPr>
              <w:tabs>
                <w:tab w:val="left" w:pos="210"/>
                <w:tab w:val="right" w:pos="4889"/>
              </w:tabs>
              <w:rPr>
                <w:rFonts w:ascii="Calibri" w:hAnsi="Calibri" w:cs="Calibri"/>
                <w:noProof/>
              </w:rPr>
            </w:pPr>
            <w:r w:rsidRPr="002848DF">
              <w:rPr>
                <w:rFonts w:ascii="Calibri" w:hAnsi="Calibri" w:cs="Calibri"/>
                <w:noProof/>
              </w:rPr>
              <w:tab/>
            </w:r>
            <w:r w:rsidRPr="002848DF">
              <w:rPr>
                <w:rFonts w:ascii="Calibri" w:hAnsi="Calibri" w:cs="Calibri"/>
                <w:noProof/>
              </w:rPr>
              <w:tab/>
            </w:r>
          </w:p>
          <w:p w14:paraId="23834E45" w14:textId="77777777" w:rsidR="001114B2" w:rsidRPr="002848DF" w:rsidRDefault="001114B2" w:rsidP="00C5660F">
            <w:pPr>
              <w:jc w:val="right"/>
              <w:rPr>
                <w:rFonts w:ascii="Calibri" w:hAnsi="Calibri" w:cs="Calibri"/>
                <w:b/>
                <w:sz w:val="28"/>
                <w:szCs w:val="28"/>
                <w:u w:val="single"/>
              </w:rPr>
            </w:pPr>
          </w:p>
        </w:tc>
        <w:tc>
          <w:tcPr>
            <w:tcW w:w="264" w:type="dxa"/>
            <w:shd w:val="clear" w:color="auto" w:fill="auto"/>
          </w:tcPr>
          <w:p w14:paraId="7F5E83C1" w14:textId="77777777" w:rsidR="001114B2" w:rsidRPr="002848DF" w:rsidRDefault="001114B2" w:rsidP="00C5660F">
            <w:pPr>
              <w:jc w:val="right"/>
              <w:rPr>
                <w:rFonts w:ascii="Calibri" w:hAnsi="Calibri" w:cs="Calibri"/>
                <w:b/>
                <w:sz w:val="28"/>
                <w:szCs w:val="28"/>
                <w:u w:val="single"/>
              </w:rPr>
            </w:pPr>
          </w:p>
        </w:tc>
      </w:tr>
    </w:tbl>
    <w:p w14:paraId="3830619F" w14:textId="498D3F94" w:rsidR="007A0B6F" w:rsidRPr="002848DF" w:rsidRDefault="00052B5F" w:rsidP="00875706">
      <w:pPr>
        <w:jc w:val="center"/>
        <w:rPr>
          <w:rFonts w:ascii="Calibri" w:hAnsi="Calibri" w:cs="Calibri"/>
          <w:b/>
        </w:rPr>
      </w:pPr>
      <w:r w:rsidRPr="002848DF">
        <w:rPr>
          <w:rFonts w:ascii="Calibri" w:hAnsi="Calibri" w:cs="Calibri"/>
          <w:b/>
          <w:iCs/>
          <w:noProof/>
          <w:color w:val="333399"/>
        </w:rPr>
        <w:drawing>
          <wp:anchor distT="0" distB="0" distL="114300" distR="114300" simplePos="0" relativeHeight="251654144" behindDoc="0" locked="0" layoutInCell="1" allowOverlap="1" wp14:anchorId="56C8E29F" wp14:editId="09778746">
            <wp:simplePos x="0" y="0"/>
            <wp:positionH relativeFrom="column">
              <wp:posOffset>5990590</wp:posOffset>
            </wp:positionH>
            <wp:positionV relativeFrom="paragraph">
              <wp:posOffset>-716915</wp:posOffset>
            </wp:positionV>
            <wp:extent cx="504825" cy="984885"/>
            <wp:effectExtent l="0" t="0" r="0" b="0"/>
            <wp:wrapSquare wrapText="bothSides"/>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984885"/>
                    </a:xfrm>
                    <a:prstGeom prst="rect">
                      <a:avLst/>
                    </a:prstGeom>
                    <a:noFill/>
                  </pic:spPr>
                </pic:pic>
              </a:graphicData>
            </a:graphic>
            <wp14:sizeRelH relativeFrom="page">
              <wp14:pctWidth>0</wp14:pctWidth>
            </wp14:sizeRelH>
            <wp14:sizeRelV relativeFrom="page">
              <wp14:pctHeight>0</wp14:pctHeight>
            </wp14:sizeRelV>
          </wp:anchor>
        </w:drawing>
      </w:r>
    </w:p>
    <w:p w14:paraId="331DF59E" w14:textId="77777777" w:rsidR="00875706" w:rsidRPr="002848DF" w:rsidRDefault="00E12DA1" w:rsidP="00724F24">
      <w:pPr>
        <w:jc w:val="center"/>
        <w:rPr>
          <w:rFonts w:ascii="Calibri" w:hAnsi="Calibri" w:cs="Calibri"/>
          <w:b/>
        </w:rPr>
      </w:pPr>
      <w:r w:rsidRPr="002848DF">
        <w:rPr>
          <w:rFonts w:ascii="Calibri" w:hAnsi="Calibri" w:cs="Calibri"/>
          <w:b/>
        </w:rPr>
        <w:t xml:space="preserve">SOUTH SUDAN RECONCILIATION, STABILIZATION, AND RESILIENCE TRUST FUND </w:t>
      </w:r>
    </w:p>
    <w:p w14:paraId="1F64749C" w14:textId="77777777" w:rsidR="002477C8" w:rsidRPr="002848DF" w:rsidRDefault="0006427C" w:rsidP="00724F24">
      <w:pPr>
        <w:jc w:val="center"/>
        <w:rPr>
          <w:rFonts w:ascii="Calibri" w:hAnsi="Calibri" w:cs="Calibri"/>
          <w:b/>
          <w:bCs/>
          <w:caps/>
        </w:rPr>
      </w:pPr>
      <w:r w:rsidRPr="002848DF">
        <w:rPr>
          <w:rFonts w:ascii="Calibri" w:hAnsi="Calibri" w:cs="Calibri"/>
          <w:b/>
          <w:bCs/>
          <w:caps/>
        </w:rPr>
        <w:t xml:space="preserve">Final </w:t>
      </w:r>
      <w:r w:rsidR="002477C8" w:rsidRPr="002848DF">
        <w:rPr>
          <w:rFonts w:ascii="Calibri" w:hAnsi="Calibri" w:cs="Calibri"/>
          <w:b/>
          <w:bCs/>
          <w:caps/>
        </w:rPr>
        <w:t xml:space="preserve">NARRATIVE progress report </w:t>
      </w:r>
    </w:p>
    <w:p w14:paraId="6BDA3FB7" w14:textId="77777777" w:rsidR="00875706" w:rsidRPr="00EB46A7" w:rsidRDefault="00875706" w:rsidP="00724F24">
      <w:pPr>
        <w:jc w:val="center"/>
        <w:rPr>
          <w:rFonts w:ascii="Calibri" w:hAnsi="Calibri" w:cs="Calibri"/>
          <w:b/>
          <w:bCs/>
          <w:i/>
          <w:iCs/>
          <w:caps/>
        </w:rPr>
      </w:pPr>
      <w:r w:rsidRPr="002848DF">
        <w:rPr>
          <w:rFonts w:ascii="Calibri" w:hAnsi="Calibri" w:cs="Calibri"/>
          <w:b/>
          <w:bCs/>
          <w:caps/>
        </w:rPr>
        <w:t>REPORTING PERI</w:t>
      </w:r>
      <w:r w:rsidR="00E93034" w:rsidRPr="002848DF">
        <w:rPr>
          <w:rFonts w:ascii="Calibri" w:hAnsi="Calibri" w:cs="Calibri"/>
          <w:b/>
          <w:bCs/>
          <w:caps/>
        </w:rPr>
        <w:t>OD:</w:t>
      </w:r>
      <w:r w:rsidR="00585A6A" w:rsidRPr="002848DF">
        <w:rPr>
          <w:rFonts w:ascii="Calibri" w:hAnsi="Calibri" w:cs="Calibri"/>
          <w:b/>
          <w:bCs/>
          <w:caps/>
        </w:rPr>
        <w:t xml:space="preserve"> </w:t>
      </w:r>
      <w:r w:rsidR="00C74959" w:rsidRPr="00EB46A7">
        <w:rPr>
          <w:rFonts w:ascii="Calibri" w:hAnsi="Calibri" w:cs="Calibri"/>
          <w:b/>
          <w:bCs/>
          <w:i/>
          <w:iCs/>
          <w:caps/>
        </w:rPr>
        <w:t>Insert period here</w:t>
      </w:r>
    </w:p>
    <w:p w14:paraId="2ECB2E6A" w14:textId="77777777" w:rsidR="00875706" w:rsidRPr="002848DF" w:rsidRDefault="00875706" w:rsidP="00724F24">
      <w:pPr>
        <w:jc w:val="center"/>
        <w:rPr>
          <w:rFonts w:ascii="Calibri" w:hAnsi="Calibri" w:cs="Calibri"/>
          <w:b/>
          <w:bCs/>
          <w:caps/>
        </w:rPr>
      </w:pPr>
    </w:p>
    <w:tbl>
      <w:tblPr>
        <w:tblW w:w="10386" w:type="dxa"/>
        <w:tblInd w:w="-72" w:type="dxa"/>
        <w:tblLayout w:type="fixed"/>
        <w:tblLook w:val="01E0" w:firstRow="1" w:lastRow="1" w:firstColumn="1" w:lastColumn="1" w:noHBand="0" w:noVBand="0"/>
      </w:tblPr>
      <w:tblGrid>
        <w:gridCol w:w="2970"/>
        <w:gridCol w:w="2172"/>
        <w:gridCol w:w="258"/>
        <w:gridCol w:w="3002"/>
        <w:gridCol w:w="1984"/>
      </w:tblGrid>
      <w:tr w:rsidR="00875706" w:rsidRPr="002848DF" w14:paraId="5B168DF0" w14:textId="77777777" w:rsidTr="00C5660F">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14:paraId="43C077BE" w14:textId="77777777" w:rsidR="00875706" w:rsidRPr="002848DF" w:rsidRDefault="00875706" w:rsidP="00724F24">
            <w:pPr>
              <w:pStyle w:val="H1"/>
              <w:spacing w:before="0" w:after="0"/>
              <w:jc w:val="center"/>
              <w:rPr>
                <w:rFonts w:ascii="Calibri" w:hAnsi="Calibri" w:cs="Calibri"/>
              </w:rPr>
            </w:pPr>
            <w:r w:rsidRPr="002848DF">
              <w:rPr>
                <w:rFonts w:ascii="Calibri" w:hAnsi="Calibri" w:cs="Calibri"/>
              </w:rPr>
              <w:t>Programme Title &amp; Project Number</w:t>
            </w:r>
          </w:p>
        </w:tc>
        <w:tc>
          <w:tcPr>
            <w:tcW w:w="258" w:type="dxa"/>
            <w:vMerge w:val="restart"/>
            <w:tcBorders>
              <w:left w:val="single" w:sz="4" w:space="0" w:color="auto"/>
              <w:right w:val="single" w:sz="4" w:space="0" w:color="auto"/>
            </w:tcBorders>
            <w:vAlign w:val="center"/>
          </w:tcPr>
          <w:p w14:paraId="49BE88B1" w14:textId="77777777" w:rsidR="00875706" w:rsidRPr="002848DF" w:rsidRDefault="00875706" w:rsidP="00724F24">
            <w:pPr>
              <w:jc w:val="center"/>
              <w:rPr>
                <w:rFonts w:ascii="Calibri" w:hAnsi="Calibri" w:cs="Calibri"/>
              </w:rPr>
            </w:pPr>
          </w:p>
        </w:tc>
        <w:tc>
          <w:tcPr>
            <w:tcW w:w="4986" w:type="dxa"/>
            <w:gridSpan w:val="2"/>
            <w:tcBorders>
              <w:top w:val="single" w:sz="4" w:space="0" w:color="auto"/>
              <w:left w:val="single" w:sz="4" w:space="0" w:color="auto"/>
              <w:right w:val="single" w:sz="4" w:space="0" w:color="auto"/>
            </w:tcBorders>
            <w:shd w:val="clear" w:color="auto" w:fill="F3F3F3"/>
            <w:vAlign w:val="center"/>
          </w:tcPr>
          <w:p w14:paraId="2D8ED1E2" w14:textId="77777777" w:rsidR="00875706" w:rsidRPr="002848DF" w:rsidRDefault="001C729A" w:rsidP="00724F24">
            <w:pPr>
              <w:pStyle w:val="H1"/>
              <w:spacing w:before="0" w:after="0"/>
              <w:jc w:val="center"/>
              <w:rPr>
                <w:rFonts w:ascii="Calibri" w:hAnsi="Calibri" w:cs="Calibri"/>
              </w:rPr>
            </w:pPr>
            <w:r w:rsidRPr="002848DF">
              <w:rPr>
                <w:rFonts w:ascii="Calibri" w:hAnsi="Calibri" w:cs="Calibri"/>
              </w:rPr>
              <w:t>State, county(s)</w:t>
            </w:r>
            <w:r w:rsidR="00875706" w:rsidRPr="002848DF">
              <w:rPr>
                <w:rFonts w:ascii="Calibri" w:hAnsi="Calibri" w:cs="Calibri"/>
              </w:rPr>
              <w:t xml:space="preserve">, </w:t>
            </w:r>
            <w:r w:rsidR="0006427C" w:rsidRPr="002848DF">
              <w:rPr>
                <w:rFonts w:ascii="Calibri" w:hAnsi="Calibri" w:cs="Calibri"/>
              </w:rPr>
              <w:t xml:space="preserve">payams, </w:t>
            </w:r>
            <w:r w:rsidR="002477C8" w:rsidRPr="002848DF">
              <w:rPr>
                <w:rFonts w:ascii="Calibri" w:hAnsi="Calibri" w:cs="Calibri"/>
              </w:rPr>
              <w:t xml:space="preserve">UNCF </w:t>
            </w:r>
            <w:r w:rsidR="00875706" w:rsidRPr="002848DF">
              <w:rPr>
                <w:rFonts w:ascii="Calibri" w:hAnsi="Calibri" w:cs="Calibri"/>
              </w:rPr>
              <w:t>Priority Area(s)</w:t>
            </w:r>
            <w:r w:rsidR="002477C8" w:rsidRPr="002848DF">
              <w:rPr>
                <w:rStyle w:val="FootnoteReference"/>
                <w:rFonts w:ascii="Calibri" w:hAnsi="Calibri" w:cs="Calibri"/>
              </w:rPr>
              <w:t xml:space="preserve"> </w:t>
            </w:r>
            <w:r w:rsidR="002477C8" w:rsidRPr="002848DF">
              <w:rPr>
                <w:rStyle w:val="FootnoteReference"/>
                <w:rFonts w:ascii="Calibri" w:hAnsi="Calibri" w:cs="Calibri"/>
              </w:rPr>
              <w:footnoteReference w:id="1"/>
            </w:r>
            <w:r w:rsidR="00875706" w:rsidRPr="002848DF">
              <w:rPr>
                <w:rFonts w:ascii="Calibri" w:hAnsi="Calibri" w:cs="Calibri"/>
              </w:rPr>
              <w:t xml:space="preserve"> / </w:t>
            </w:r>
            <w:r w:rsidR="002477C8" w:rsidRPr="002848DF">
              <w:rPr>
                <w:rFonts w:ascii="Calibri" w:hAnsi="Calibri" w:cs="Calibri"/>
              </w:rPr>
              <w:t>RSRTF Outcomes</w:t>
            </w:r>
          </w:p>
        </w:tc>
      </w:tr>
      <w:tr w:rsidR="00875706" w:rsidRPr="002848DF" w14:paraId="5D65B4C8" w14:textId="77777777" w:rsidTr="00C5660F">
        <w:trPr>
          <w:trHeight w:val="300"/>
        </w:trPr>
        <w:tc>
          <w:tcPr>
            <w:tcW w:w="5142" w:type="dxa"/>
            <w:gridSpan w:val="2"/>
            <w:vMerge w:val="restart"/>
            <w:tcBorders>
              <w:left w:val="single" w:sz="4" w:space="0" w:color="auto"/>
              <w:right w:val="single" w:sz="4" w:space="0" w:color="auto"/>
            </w:tcBorders>
          </w:tcPr>
          <w:p w14:paraId="0B500AEE" w14:textId="77777777" w:rsidR="00875706" w:rsidRPr="002848DF" w:rsidRDefault="00875706" w:rsidP="00724F24">
            <w:pPr>
              <w:pStyle w:val="BodyText"/>
              <w:numPr>
                <w:ilvl w:val="0"/>
                <w:numId w:val="5"/>
              </w:numPr>
              <w:ind w:left="342"/>
              <w:jc w:val="both"/>
              <w:rPr>
                <w:rFonts w:ascii="Calibri" w:hAnsi="Calibri" w:cs="Calibri"/>
                <w:bCs/>
                <w:iCs/>
                <w:snapToGrid w:val="0"/>
                <w:szCs w:val="28"/>
              </w:rPr>
            </w:pPr>
            <w:r w:rsidRPr="002848DF">
              <w:rPr>
                <w:rFonts w:ascii="Calibri" w:hAnsi="Calibri" w:cs="Calibri"/>
                <w:bCs/>
                <w:iCs/>
                <w:snapToGrid w:val="0"/>
                <w:szCs w:val="28"/>
              </w:rPr>
              <w:t>Programme Title:</w:t>
            </w:r>
            <w:r w:rsidR="00D77C55">
              <w:rPr>
                <w:rFonts w:ascii="Calibri" w:hAnsi="Calibri" w:cs="Calibri"/>
                <w:bCs/>
                <w:iCs/>
                <w:snapToGrid w:val="0"/>
                <w:szCs w:val="28"/>
              </w:rPr>
              <w:t xml:space="preserve"> </w:t>
            </w:r>
            <w:r w:rsidR="00D77C55">
              <w:t>Restoring Peaceful Coexistence for Better Livelihoods in Koch</w:t>
            </w:r>
          </w:p>
          <w:p w14:paraId="18BFFEAA" w14:textId="77777777" w:rsidR="00875706" w:rsidRPr="002848DF" w:rsidRDefault="00875706" w:rsidP="00724F24">
            <w:pPr>
              <w:pStyle w:val="BodyText"/>
              <w:numPr>
                <w:ilvl w:val="0"/>
                <w:numId w:val="5"/>
              </w:numPr>
              <w:ind w:left="342"/>
              <w:jc w:val="both"/>
              <w:rPr>
                <w:rFonts w:ascii="Calibri" w:hAnsi="Calibri" w:cs="Calibri"/>
                <w:i/>
              </w:rPr>
            </w:pPr>
            <w:r w:rsidRPr="002848DF">
              <w:rPr>
                <w:rFonts w:ascii="Calibri" w:hAnsi="Calibri" w:cs="Calibri"/>
                <w:bCs/>
                <w:iCs/>
                <w:snapToGrid w:val="0"/>
                <w:szCs w:val="28"/>
              </w:rPr>
              <w:t>MPTF Office Project Reference Number:</w:t>
            </w:r>
            <w:r w:rsidRPr="002848DF">
              <w:rPr>
                <w:rStyle w:val="FootnoteReference"/>
                <w:rFonts w:ascii="Calibri" w:hAnsi="Calibri" w:cs="Calibri"/>
                <w:bCs/>
                <w:iCs/>
                <w:snapToGrid w:val="0"/>
                <w:szCs w:val="28"/>
              </w:rPr>
              <w:footnoteReference w:id="2"/>
            </w:r>
            <w:r w:rsidRPr="002848DF">
              <w:rPr>
                <w:rFonts w:ascii="Calibri" w:hAnsi="Calibri" w:cs="Calibri"/>
                <w:i/>
              </w:rPr>
              <w:t xml:space="preserve"> </w:t>
            </w:r>
          </w:p>
        </w:tc>
        <w:tc>
          <w:tcPr>
            <w:tcW w:w="258" w:type="dxa"/>
            <w:vMerge/>
            <w:tcBorders>
              <w:left w:val="single" w:sz="4" w:space="0" w:color="auto"/>
              <w:right w:val="single" w:sz="4" w:space="0" w:color="auto"/>
            </w:tcBorders>
          </w:tcPr>
          <w:p w14:paraId="18998E10" w14:textId="77777777" w:rsidR="00875706" w:rsidRPr="002848DF" w:rsidRDefault="00875706" w:rsidP="00724F24">
            <w:pPr>
              <w:pStyle w:val="BodyText"/>
              <w:rPr>
                <w:rFonts w:ascii="Calibri" w:hAnsi="Calibri" w:cs="Calibri"/>
              </w:rPr>
            </w:pPr>
          </w:p>
        </w:tc>
        <w:tc>
          <w:tcPr>
            <w:tcW w:w="4986" w:type="dxa"/>
            <w:gridSpan w:val="2"/>
            <w:tcBorders>
              <w:left w:val="single" w:sz="4" w:space="0" w:color="auto"/>
              <w:bottom w:val="single" w:sz="4" w:space="0" w:color="auto"/>
              <w:right w:val="single" w:sz="4" w:space="0" w:color="auto"/>
            </w:tcBorders>
          </w:tcPr>
          <w:p w14:paraId="55EBA82B" w14:textId="77777777" w:rsidR="00875706" w:rsidRPr="002848DF" w:rsidRDefault="00875706" w:rsidP="00724F24">
            <w:pPr>
              <w:pStyle w:val="BodyText"/>
              <w:rPr>
                <w:rFonts w:ascii="Calibri" w:hAnsi="Calibri" w:cs="Calibri"/>
                <w:bCs/>
                <w:i/>
                <w:iCs/>
                <w:snapToGrid w:val="0"/>
              </w:rPr>
            </w:pPr>
            <w:r w:rsidRPr="002848DF">
              <w:rPr>
                <w:rFonts w:ascii="Calibri" w:hAnsi="Calibri" w:cs="Calibri"/>
                <w:bCs/>
                <w:i/>
                <w:iCs/>
                <w:snapToGrid w:val="0"/>
              </w:rPr>
              <w:t>(if applicable)</w:t>
            </w:r>
          </w:p>
          <w:p w14:paraId="4C9F67D7" w14:textId="77777777" w:rsidR="00875706" w:rsidRPr="002848DF" w:rsidRDefault="00875706" w:rsidP="00724F24">
            <w:pPr>
              <w:pStyle w:val="BodyText"/>
              <w:rPr>
                <w:rFonts w:ascii="Calibri" w:hAnsi="Calibri" w:cs="Calibri"/>
                <w:bCs/>
                <w:i/>
                <w:iCs/>
                <w:snapToGrid w:val="0"/>
              </w:rPr>
            </w:pPr>
            <w:r w:rsidRPr="002848DF">
              <w:rPr>
                <w:rFonts w:ascii="Calibri" w:hAnsi="Calibri" w:cs="Calibri"/>
                <w:bCs/>
                <w:i/>
                <w:iCs/>
                <w:snapToGrid w:val="0"/>
              </w:rPr>
              <w:t>Country/Region</w:t>
            </w:r>
          </w:p>
          <w:p w14:paraId="1A5F845D" w14:textId="77777777" w:rsidR="00875706" w:rsidRPr="002848DF" w:rsidRDefault="00875706" w:rsidP="00724F24">
            <w:pPr>
              <w:pStyle w:val="BodyText"/>
              <w:rPr>
                <w:rFonts w:ascii="Calibri" w:hAnsi="Calibri" w:cs="Calibri"/>
                <w:sz w:val="24"/>
              </w:rPr>
            </w:pPr>
          </w:p>
        </w:tc>
      </w:tr>
      <w:tr w:rsidR="00875706" w:rsidRPr="002848DF" w14:paraId="458C38C8" w14:textId="77777777" w:rsidTr="00C5660F">
        <w:trPr>
          <w:trHeight w:val="426"/>
        </w:trPr>
        <w:tc>
          <w:tcPr>
            <w:tcW w:w="5142" w:type="dxa"/>
            <w:gridSpan w:val="2"/>
            <w:vMerge/>
            <w:tcBorders>
              <w:left w:val="single" w:sz="4" w:space="0" w:color="auto"/>
              <w:bottom w:val="single" w:sz="4" w:space="0" w:color="auto"/>
              <w:right w:val="single" w:sz="4" w:space="0" w:color="auto"/>
            </w:tcBorders>
          </w:tcPr>
          <w:p w14:paraId="21D5440F" w14:textId="77777777" w:rsidR="00875706" w:rsidRPr="002848DF" w:rsidRDefault="00875706" w:rsidP="00724F24">
            <w:pPr>
              <w:pStyle w:val="BodyText"/>
              <w:numPr>
                <w:ilvl w:val="0"/>
                <w:numId w:val="5"/>
              </w:numPr>
              <w:ind w:left="342"/>
              <w:jc w:val="both"/>
              <w:rPr>
                <w:rFonts w:ascii="Calibri" w:hAnsi="Calibri" w:cs="Calibri"/>
                <w:bCs/>
                <w:iCs/>
                <w:snapToGrid w:val="0"/>
                <w:szCs w:val="28"/>
              </w:rPr>
            </w:pPr>
          </w:p>
        </w:tc>
        <w:tc>
          <w:tcPr>
            <w:tcW w:w="258" w:type="dxa"/>
            <w:vMerge/>
            <w:tcBorders>
              <w:left w:val="single" w:sz="4" w:space="0" w:color="auto"/>
              <w:right w:val="single" w:sz="4" w:space="0" w:color="auto"/>
            </w:tcBorders>
          </w:tcPr>
          <w:p w14:paraId="0DA0C067" w14:textId="77777777" w:rsidR="00875706" w:rsidRPr="002848DF" w:rsidRDefault="00875706" w:rsidP="00724F24">
            <w:pPr>
              <w:pStyle w:val="BodyText"/>
              <w:rPr>
                <w:rFonts w:ascii="Calibri" w:hAnsi="Calibri" w:cs="Calibri"/>
              </w:rPr>
            </w:pPr>
          </w:p>
        </w:tc>
        <w:tc>
          <w:tcPr>
            <w:tcW w:w="4986" w:type="dxa"/>
            <w:gridSpan w:val="2"/>
            <w:tcBorders>
              <w:top w:val="single" w:sz="4" w:space="0" w:color="auto"/>
              <w:left w:val="single" w:sz="4" w:space="0" w:color="auto"/>
              <w:bottom w:val="single" w:sz="4" w:space="0" w:color="auto"/>
              <w:right w:val="single" w:sz="4" w:space="0" w:color="auto"/>
            </w:tcBorders>
          </w:tcPr>
          <w:p w14:paraId="6B01F7CC" w14:textId="77777777" w:rsidR="00875706" w:rsidRPr="002848DF" w:rsidRDefault="00875706" w:rsidP="00724F24">
            <w:pPr>
              <w:pStyle w:val="BodyText"/>
              <w:rPr>
                <w:rFonts w:ascii="Calibri" w:hAnsi="Calibri" w:cs="Calibri"/>
                <w:bCs/>
                <w:i/>
                <w:iCs/>
                <w:snapToGrid w:val="0"/>
              </w:rPr>
            </w:pPr>
            <w:r w:rsidRPr="002848DF">
              <w:rPr>
                <w:rFonts w:ascii="Calibri" w:hAnsi="Calibri" w:cs="Calibri"/>
                <w:bCs/>
                <w:i/>
                <w:iCs/>
                <w:snapToGrid w:val="0"/>
              </w:rPr>
              <w:t xml:space="preserve">Priority area/ strategic results </w:t>
            </w:r>
          </w:p>
        </w:tc>
      </w:tr>
      <w:tr w:rsidR="00875706" w:rsidRPr="002848DF" w14:paraId="18206A1C" w14:textId="77777777" w:rsidTr="00C5660F">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14:paraId="2F6B2B3F" w14:textId="77777777" w:rsidR="00875706" w:rsidRPr="002848DF" w:rsidRDefault="00875706" w:rsidP="00724F24">
            <w:pPr>
              <w:pStyle w:val="H1"/>
              <w:spacing w:before="0" w:after="0"/>
              <w:jc w:val="center"/>
              <w:rPr>
                <w:rFonts w:ascii="Calibri" w:hAnsi="Calibri" w:cs="Calibri"/>
              </w:rPr>
            </w:pPr>
            <w:r w:rsidRPr="002848DF">
              <w:rPr>
                <w:rFonts w:ascii="Calibri" w:hAnsi="Calibri" w:cs="Calibri"/>
              </w:rPr>
              <w:t>Participating Organization(s)</w:t>
            </w:r>
          </w:p>
        </w:tc>
        <w:tc>
          <w:tcPr>
            <w:tcW w:w="258" w:type="dxa"/>
            <w:vMerge w:val="restart"/>
            <w:tcBorders>
              <w:left w:val="single" w:sz="4" w:space="0" w:color="auto"/>
              <w:right w:val="single" w:sz="4" w:space="0" w:color="auto"/>
            </w:tcBorders>
            <w:vAlign w:val="center"/>
          </w:tcPr>
          <w:p w14:paraId="3D66DA84" w14:textId="77777777" w:rsidR="00875706" w:rsidRPr="002848DF" w:rsidRDefault="00875706" w:rsidP="00724F24">
            <w:pPr>
              <w:jc w:val="center"/>
              <w:rPr>
                <w:rFonts w:ascii="Calibri" w:hAnsi="Calibri" w:cs="Calibri"/>
              </w:rPr>
            </w:pPr>
          </w:p>
        </w:tc>
        <w:tc>
          <w:tcPr>
            <w:tcW w:w="4986" w:type="dxa"/>
            <w:gridSpan w:val="2"/>
            <w:tcBorders>
              <w:top w:val="single" w:sz="4" w:space="0" w:color="auto"/>
              <w:left w:val="single" w:sz="4" w:space="0" w:color="auto"/>
              <w:right w:val="single" w:sz="4" w:space="0" w:color="auto"/>
            </w:tcBorders>
            <w:shd w:val="clear" w:color="auto" w:fill="F3F3F3"/>
            <w:vAlign w:val="center"/>
          </w:tcPr>
          <w:p w14:paraId="2DD9D07F" w14:textId="77777777" w:rsidR="00875706" w:rsidRPr="002848DF" w:rsidRDefault="00875706" w:rsidP="00724F24">
            <w:pPr>
              <w:pStyle w:val="H1"/>
              <w:spacing w:before="0" w:after="0"/>
              <w:jc w:val="center"/>
              <w:rPr>
                <w:rFonts w:ascii="Calibri" w:hAnsi="Calibri" w:cs="Calibri"/>
                <w:sz w:val="20"/>
              </w:rPr>
            </w:pPr>
            <w:r w:rsidRPr="002848DF">
              <w:rPr>
                <w:rFonts w:ascii="Calibri" w:hAnsi="Calibri" w:cs="Calibri"/>
              </w:rPr>
              <w:t>Implementing Partners</w:t>
            </w:r>
          </w:p>
        </w:tc>
      </w:tr>
      <w:tr w:rsidR="00875706" w:rsidRPr="002848DF" w14:paraId="47168038" w14:textId="77777777" w:rsidTr="00C5660F">
        <w:trPr>
          <w:trHeight w:val="495"/>
        </w:trPr>
        <w:tc>
          <w:tcPr>
            <w:tcW w:w="5142" w:type="dxa"/>
            <w:gridSpan w:val="2"/>
            <w:tcBorders>
              <w:left w:val="single" w:sz="4" w:space="0" w:color="auto"/>
              <w:bottom w:val="single" w:sz="4" w:space="0" w:color="auto"/>
              <w:right w:val="single" w:sz="4" w:space="0" w:color="auto"/>
            </w:tcBorders>
          </w:tcPr>
          <w:p w14:paraId="2E938313" w14:textId="77777777" w:rsidR="00875706" w:rsidRPr="002848DF" w:rsidRDefault="00D77C55" w:rsidP="00724F24">
            <w:pPr>
              <w:pStyle w:val="BodyText"/>
              <w:ind w:left="338"/>
              <w:rPr>
                <w:rFonts w:ascii="Calibri" w:hAnsi="Calibri" w:cs="Calibri"/>
              </w:rPr>
            </w:pPr>
            <w:r>
              <w:rPr>
                <w:rFonts w:ascii="Calibri" w:hAnsi="Calibri" w:cs="Calibri"/>
              </w:rPr>
              <w:t>World Relief</w:t>
            </w:r>
          </w:p>
          <w:p w14:paraId="6C182DA4" w14:textId="77777777" w:rsidR="00875706" w:rsidRPr="002848DF" w:rsidRDefault="00875706" w:rsidP="00724F24">
            <w:pPr>
              <w:pStyle w:val="BodyText"/>
              <w:rPr>
                <w:rFonts w:ascii="Calibri" w:hAnsi="Calibri" w:cs="Calibri"/>
                <w:i/>
                <w:sz w:val="24"/>
              </w:rPr>
            </w:pPr>
          </w:p>
        </w:tc>
        <w:tc>
          <w:tcPr>
            <w:tcW w:w="258" w:type="dxa"/>
            <w:vMerge/>
            <w:tcBorders>
              <w:left w:val="single" w:sz="4" w:space="0" w:color="auto"/>
              <w:right w:val="single" w:sz="4" w:space="0" w:color="auto"/>
            </w:tcBorders>
          </w:tcPr>
          <w:p w14:paraId="769BE031" w14:textId="77777777" w:rsidR="00875706" w:rsidRPr="002848DF" w:rsidRDefault="00875706" w:rsidP="00724F24">
            <w:pPr>
              <w:pStyle w:val="BodyText"/>
              <w:rPr>
                <w:rFonts w:ascii="Calibri" w:hAnsi="Calibri" w:cs="Calibri"/>
              </w:rPr>
            </w:pPr>
          </w:p>
        </w:tc>
        <w:tc>
          <w:tcPr>
            <w:tcW w:w="4986" w:type="dxa"/>
            <w:gridSpan w:val="2"/>
            <w:tcBorders>
              <w:left w:val="single" w:sz="4" w:space="0" w:color="auto"/>
              <w:bottom w:val="single" w:sz="4" w:space="0" w:color="auto"/>
              <w:right w:val="single" w:sz="4" w:space="0" w:color="auto"/>
            </w:tcBorders>
          </w:tcPr>
          <w:p w14:paraId="54F49C21" w14:textId="3FF4C3E7" w:rsidR="00875706" w:rsidRPr="002848DF" w:rsidRDefault="009D525F" w:rsidP="00724F24">
            <w:pPr>
              <w:pStyle w:val="BodyText"/>
              <w:ind w:left="376"/>
              <w:jc w:val="both"/>
              <w:rPr>
                <w:rFonts w:ascii="Calibri" w:hAnsi="Calibri" w:cs="Calibri"/>
                <w:bCs/>
                <w:iCs/>
                <w:snapToGrid w:val="0"/>
                <w:color w:val="000000"/>
                <w:szCs w:val="28"/>
              </w:rPr>
            </w:pPr>
            <w:r>
              <w:rPr>
                <w:rFonts w:ascii="Calibri" w:hAnsi="Calibri" w:cs="Calibri"/>
                <w:bCs/>
                <w:iCs/>
                <w:snapToGrid w:val="0"/>
                <w:color w:val="000000"/>
                <w:szCs w:val="28"/>
              </w:rPr>
              <w:t>WR</w:t>
            </w:r>
            <w:r w:rsidR="00943057">
              <w:rPr>
                <w:rFonts w:ascii="Calibri" w:hAnsi="Calibri" w:cs="Calibri"/>
                <w:bCs/>
                <w:iCs/>
                <w:snapToGrid w:val="0"/>
                <w:color w:val="000000"/>
                <w:szCs w:val="28"/>
              </w:rPr>
              <w:t xml:space="preserve">, </w:t>
            </w:r>
            <w:r w:rsidR="00D77C55">
              <w:rPr>
                <w:rFonts w:ascii="Calibri" w:hAnsi="Calibri" w:cs="Calibri"/>
                <w:bCs/>
                <w:iCs/>
                <w:snapToGrid w:val="0"/>
                <w:color w:val="000000"/>
                <w:szCs w:val="28"/>
              </w:rPr>
              <w:t>CARE, DRC</w:t>
            </w:r>
            <w:r w:rsidR="00C25905">
              <w:rPr>
                <w:rFonts w:ascii="Calibri" w:hAnsi="Calibri" w:cs="Calibri"/>
                <w:bCs/>
                <w:iCs/>
                <w:snapToGrid w:val="0"/>
                <w:color w:val="000000"/>
                <w:szCs w:val="28"/>
              </w:rPr>
              <w:t>,</w:t>
            </w:r>
            <w:r w:rsidR="00D77C55">
              <w:rPr>
                <w:rFonts w:ascii="Calibri" w:hAnsi="Calibri" w:cs="Calibri"/>
                <w:bCs/>
                <w:iCs/>
                <w:snapToGrid w:val="0"/>
                <w:color w:val="000000"/>
                <w:szCs w:val="28"/>
              </w:rPr>
              <w:t xml:space="preserve"> and Mercy Corps</w:t>
            </w:r>
          </w:p>
        </w:tc>
      </w:tr>
      <w:tr w:rsidR="00875706" w:rsidRPr="002848DF" w14:paraId="5EC0A81A"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14:paraId="4541C334" w14:textId="77777777" w:rsidR="00875706" w:rsidRPr="002848DF" w:rsidRDefault="00875706" w:rsidP="00724F24">
            <w:pPr>
              <w:pStyle w:val="H1"/>
              <w:spacing w:before="0" w:after="0"/>
              <w:jc w:val="center"/>
              <w:rPr>
                <w:rFonts w:ascii="Calibri" w:hAnsi="Calibri" w:cs="Calibri"/>
              </w:rPr>
            </w:pPr>
            <w:r w:rsidRPr="002848DF">
              <w:rPr>
                <w:rFonts w:ascii="Calibri" w:hAnsi="Calibri" w:cs="Calibri"/>
              </w:rPr>
              <w:t>Programme/Project Cost (US$)</w:t>
            </w:r>
          </w:p>
        </w:tc>
        <w:tc>
          <w:tcPr>
            <w:tcW w:w="258" w:type="dxa"/>
            <w:tcBorders>
              <w:top w:val="nil"/>
              <w:left w:val="single" w:sz="4" w:space="0" w:color="auto"/>
              <w:bottom w:val="nil"/>
              <w:right w:val="single" w:sz="4" w:space="0" w:color="auto"/>
            </w:tcBorders>
            <w:shd w:val="clear" w:color="auto" w:fill="auto"/>
            <w:vAlign w:val="center"/>
          </w:tcPr>
          <w:p w14:paraId="06EA7A16" w14:textId="77777777" w:rsidR="00875706" w:rsidRPr="002848DF" w:rsidRDefault="00875706" w:rsidP="00724F24">
            <w:pPr>
              <w:pStyle w:val="H1"/>
              <w:spacing w:before="0" w:after="0"/>
              <w:jc w:val="center"/>
              <w:rPr>
                <w:rFonts w:ascii="Calibri" w:hAnsi="Calibri" w:cs="Calibri"/>
              </w:rPr>
            </w:pPr>
          </w:p>
        </w:tc>
        <w:tc>
          <w:tcPr>
            <w:tcW w:w="4986" w:type="dxa"/>
            <w:gridSpan w:val="2"/>
            <w:tcBorders>
              <w:top w:val="single" w:sz="4" w:space="0" w:color="auto"/>
              <w:left w:val="single" w:sz="4" w:space="0" w:color="auto"/>
              <w:bottom w:val="nil"/>
              <w:right w:val="single" w:sz="4" w:space="0" w:color="auto"/>
            </w:tcBorders>
            <w:shd w:val="clear" w:color="auto" w:fill="F2F2F2"/>
            <w:vAlign w:val="center"/>
          </w:tcPr>
          <w:p w14:paraId="6C5A4973" w14:textId="77777777" w:rsidR="00875706" w:rsidRPr="002848DF" w:rsidRDefault="00875706" w:rsidP="00724F24">
            <w:pPr>
              <w:pStyle w:val="H1"/>
              <w:spacing w:before="0" w:after="0"/>
              <w:jc w:val="center"/>
              <w:rPr>
                <w:rFonts w:ascii="Calibri" w:hAnsi="Calibri" w:cs="Calibri"/>
              </w:rPr>
            </w:pPr>
            <w:r w:rsidRPr="002848DF">
              <w:rPr>
                <w:rFonts w:ascii="Calibri" w:hAnsi="Calibri" w:cs="Calibri"/>
              </w:rPr>
              <w:t>Programme Duration</w:t>
            </w:r>
          </w:p>
        </w:tc>
      </w:tr>
      <w:tr w:rsidR="00875706" w:rsidRPr="002848DF" w14:paraId="56F09266"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2970" w:type="dxa"/>
            <w:tcBorders>
              <w:top w:val="nil"/>
              <w:left w:val="single" w:sz="4" w:space="0" w:color="auto"/>
              <w:bottom w:val="nil"/>
              <w:right w:val="nil"/>
            </w:tcBorders>
            <w:shd w:val="clear" w:color="auto" w:fill="auto"/>
            <w:vAlign w:val="center"/>
          </w:tcPr>
          <w:p w14:paraId="1FFDD9DE" w14:textId="77777777" w:rsidR="00875706" w:rsidRPr="002848DF" w:rsidRDefault="00875706" w:rsidP="00724F24">
            <w:pPr>
              <w:pStyle w:val="H2"/>
              <w:rPr>
                <w:rFonts w:ascii="Calibri" w:hAnsi="Calibri" w:cs="Calibri"/>
                <w:b w:val="0"/>
                <w:sz w:val="20"/>
                <w:szCs w:val="20"/>
              </w:rPr>
            </w:pPr>
            <w:r w:rsidRPr="002848DF">
              <w:rPr>
                <w:rFonts w:ascii="Calibri" w:hAnsi="Calibri" w:cs="Calibri"/>
                <w:b w:val="0"/>
                <w:sz w:val="20"/>
                <w:szCs w:val="20"/>
              </w:rPr>
              <w:t>Total approved budget as per project document:</w:t>
            </w:r>
            <w:r w:rsidR="000360F6">
              <w:rPr>
                <w:rFonts w:ascii="Calibri" w:hAnsi="Calibri" w:cs="Calibri"/>
                <w:b w:val="0"/>
                <w:sz w:val="20"/>
                <w:szCs w:val="20"/>
              </w:rPr>
              <w:t xml:space="preserve"> </w:t>
            </w:r>
            <w:r w:rsidR="000360F6">
              <w:rPr>
                <w:rFonts w:ascii="Calibri" w:hAnsi="Calibri" w:cs="Calibri"/>
                <w:bCs w:val="0"/>
                <w:sz w:val="20"/>
                <w:szCs w:val="20"/>
              </w:rPr>
              <w:t>5,164,763 USD</w:t>
            </w:r>
            <w:r w:rsidR="000360F6">
              <w:rPr>
                <w:rFonts w:ascii="Calibri" w:hAnsi="Calibri" w:cs="Calibri"/>
                <w:b w:val="0"/>
                <w:sz w:val="20"/>
                <w:szCs w:val="20"/>
              </w:rPr>
              <w:t xml:space="preserve">               </w:t>
            </w:r>
          </w:p>
          <w:p w14:paraId="689BED1E" w14:textId="77777777" w:rsidR="00875706" w:rsidRPr="002848DF" w:rsidRDefault="00875706" w:rsidP="00724F24">
            <w:pPr>
              <w:pStyle w:val="H2"/>
              <w:rPr>
                <w:rFonts w:ascii="Calibri" w:hAnsi="Calibri" w:cs="Calibri"/>
                <w:b w:val="0"/>
                <w:sz w:val="20"/>
                <w:szCs w:val="20"/>
              </w:rPr>
            </w:pPr>
            <w:r w:rsidRPr="002848DF">
              <w:rPr>
                <w:rFonts w:ascii="Calibri" w:hAnsi="Calibri" w:cs="Calibri"/>
                <w:b w:val="0"/>
                <w:sz w:val="20"/>
                <w:szCs w:val="20"/>
              </w:rPr>
              <w:t>MPTF /JP Contribution</w:t>
            </w:r>
            <w:r w:rsidRPr="002848DF">
              <w:rPr>
                <w:rStyle w:val="FootnoteReference"/>
                <w:rFonts w:ascii="Calibri" w:hAnsi="Calibri" w:cs="Calibri"/>
                <w:b w:val="0"/>
                <w:sz w:val="20"/>
                <w:szCs w:val="20"/>
              </w:rPr>
              <w:footnoteReference w:id="3"/>
            </w:r>
            <w:r w:rsidRPr="002848DF">
              <w:rPr>
                <w:rFonts w:ascii="Calibri" w:hAnsi="Calibri" w:cs="Calibri"/>
                <w:b w:val="0"/>
                <w:sz w:val="20"/>
                <w:szCs w:val="20"/>
              </w:rPr>
              <w:t xml:space="preserve">:  </w:t>
            </w:r>
            <w:r w:rsidR="000360F6">
              <w:rPr>
                <w:rFonts w:ascii="Calibri" w:hAnsi="Calibri" w:cs="Calibri"/>
                <w:b w:val="0"/>
                <w:sz w:val="20"/>
                <w:szCs w:val="20"/>
              </w:rPr>
              <w:t>N/A</w:t>
            </w:r>
          </w:p>
          <w:p w14:paraId="40E47F13" w14:textId="77777777" w:rsidR="00875706" w:rsidRPr="002848DF" w:rsidRDefault="00875706" w:rsidP="00724F24">
            <w:pPr>
              <w:pStyle w:val="H2"/>
              <w:numPr>
                <w:ilvl w:val="0"/>
                <w:numId w:val="7"/>
              </w:numPr>
              <w:ind w:left="162" w:hanging="180"/>
              <w:rPr>
                <w:rFonts w:ascii="Calibri" w:hAnsi="Calibri" w:cs="Calibri"/>
                <w:i/>
                <w:sz w:val="18"/>
                <w:szCs w:val="18"/>
              </w:rPr>
            </w:pPr>
            <w:r w:rsidRPr="002848DF">
              <w:rPr>
                <w:rFonts w:ascii="Calibri" w:hAnsi="Calibri" w:cs="Calibri"/>
                <w:b w:val="0"/>
                <w:i/>
                <w:sz w:val="18"/>
                <w:szCs w:val="18"/>
              </w:rPr>
              <w:t>by Agency (if applicable)</w:t>
            </w:r>
          </w:p>
        </w:tc>
        <w:tc>
          <w:tcPr>
            <w:tcW w:w="2172" w:type="dxa"/>
            <w:tcBorders>
              <w:top w:val="nil"/>
              <w:left w:val="nil"/>
              <w:bottom w:val="nil"/>
              <w:right w:val="single" w:sz="4" w:space="0" w:color="auto"/>
            </w:tcBorders>
            <w:shd w:val="clear" w:color="auto" w:fill="auto"/>
            <w:vAlign w:val="center"/>
          </w:tcPr>
          <w:p w14:paraId="18EBDA51" w14:textId="77777777" w:rsidR="00875706" w:rsidRPr="002848DF" w:rsidRDefault="00875706" w:rsidP="00724F24">
            <w:pPr>
              <w:pStyle w:val="BodyText"/>
              <w:rPr>
                <w:rFonts w:ascii="Calibri" w:hAnsi="Calibri" w:cs="Calibri"/>
                <w:color w:val="000000"/>
              </w:rPr>
            </w:pPr>
          </w:p>
        </w:tc>
        <w:tc>
          <w:tcPr>
            <w:tcW w:w="258" w:type="dxa"/>
            <w:tcBorders>
              <w:top w:val="nil"/>
              <w:left w:val="single" w:sz="4" w:space="0" w:color="auto"/>
              <w:bottom w:val="nil"/>
              <w:right w:val="single" w:sz="4" w:space="0" w:color="auto"/>
            </w:tcBorders>
            <w:shd w:val="clear" w:color="auto" w:fill="auto"/>
            <w:vAlign w:val="center"/>
          </w:tcPr>
          <w:p w14:paraId="2B2303CF" w14:textId="77777777" w:rsidR="00875706" w:rsidRPr="002848DF" w:rsidRDefault="00875706" w:rsidP="00724F24">
            <w:pPr>
              <w:pStyle w:val="BodyText"/>
              <w:rPr>
                <w:rFonts w:ascii="Calibri" w:hAnsi="Calibri" w:cs="Calibri"/>
              </w:rPr>
            </w:pPr>
          </w:p>
        </w:tc>
        <w:tc>
          <w:tcPr>
            <w:tcW w:w="3002" w:type="dxa"/>
            <w:tcBorders>
              <w:top w:val="nil"/>
              <w:left w:val="single" w:sz="4" w:space="0" w:color="auto"/>
              <w:bottom w:val="nil"/>
              <w:right w:val="nil"/>
            </w:tcBorders>
            <w:shd w:val="clear" w:color="auto" w:fill="auto"/>
            <w:vAlign w:val="center"/>
          </w:tcPr>
          <w:p w14:paraId="7955E061" w14:textId="6D1E031D" w:rsidR="00875706" w:rsidRPr="00486A00" w:rsidRDefault="00875706" w:rsidP="00724F24">
            <w:pPr>
              <w:pStyle w:val="BodyText"/>
              <w:rPr>
                <w:rFonts w:ascii="Calibri" w:hAnsi="Calibri" w:cs="Calibri"/>
              </w:rPr>
            </w:pPr>
            <w:r w:rsidRPr="00486A00">
              <w:rPr>
                <w:rFonts w:ascii="Calibri" w:hAnsi="Calibri" w:cs="Calibri"/>
              </w:rPr>
              <w:t xml:space="preserve">Overall Duration </w:t>
            </w:r>
            <w:r w:rsidRPr="00486A00">
              <w:rPr>
                <w:rFonts w:ascii="Calibri" w:hAnsi="Calibri" w:cs="Calibri"/>
                <w:i/>
              </w:rPr>
              <w:t>(months)</w:t>
            </w:r>
            <w:r w:rsidR="000360F6" w:rsidRPr="00486A00">
              <w:rPr>
                <w:rFonts w:ascii="Calibri" w:hAnsi="Calibri" w:cs="Calibri"/>
                <w:i/>
              </w:rPr>
              <w:t xml:space="preserve">: </w:t>
            </w:r>
            <w:r w:rsidR="00486A00">
              <w:rPr>
                <w:rFonts w:ascii="Calibri" w:hAnsi="Calibri" w:cs="Calibri"/>
                <w:i/>
              </w:rPr>
              <w:t>2</w:t>
            </w:r>
            <w:r w:rsidR="00CC53F0" w:rsidRPr="00486A00">
              <w:rPr>
                <w:rFonts w:ascii="Calibri" w:hAnsi="Calibri" w:cs="Calibri"/>
                <w:i/>
              </w:rPr>
              <w:t>7</w:t>
            </w:r>
          </w:p>
        </w:tc>
        <w:tc>
          <w:tcPr>
            <w:tcW w:w="1984" w:type="dxa"/>
            <w:tcBorders>
              <w:top w:val="nil"/>
              <w:left w:val="nil"/>
              <w:bottom w:val="nil"/>
              <w:right w:val="single" w:sz="4" w:space="0" w:color="auto"/>
            </w:tcBorders>
            <w:shd w:val="clear" w:color="auto" w:fill="auto"/>
            <w:vAlign w:val="center"/>
          </w:tcPr>
          <w:p w14:paraId="6E8DF4AD" w14:textId="77777777" w:rsidR="00875706" w:rsidRPr="002848DF" w:rsidRDefault="00875706" w:rsidP="00724F24">
            <w:pPr>
              <w:pStyle w:val="BodyText"/>
              <w:widowControl w:val="0"/>
              <w:rPr>
                <w:rFonts w:ascii="Calibri" w:hAnsi="Calibri" w:cs="Calibri"/>
              </w:rPr>
            </w:pPr>
          </w:p>
        </w:tc>
      </w:tr>
      <w:tr w:rsidR="00875706" w:rsidRPr="002848DF" w14:paraId="196A4F73"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auto"/>
            <w:vAlign w:val="center"/>
          </w:tcPr>
          <w:p w14:paraId="662D2F24" w14:textId="77777777" w:rsidR="00875706" w:rsidRPr="002848DF" w:rsidRDefault="00875706" w:rsidP="00724F24">
            <w:pPr>
              <w:pStyle w:val="H2"/>
              <w:rPr>
                <w:rFonts w:ascii="Calibri" w:hAnsi="Calibri" w:cs="Calibri"/>
                <w:b w:val="0"/>
                <w:sz w:val="20"/>
                <w:szCs w:val="20"/>
              </w:rPr>
            </w:pPr>
            <w:r w:rsidRPr="002848DF">
              <w:rPr>
                <w:rFonts w:ascii="Calibri" w:hAnsi="Calibri" w:cs="Calibri"/>
                <w:b w:val="0"/>
                <w:sz w:val="20"/>
                <w:szCs w:val="20"/>
              </w:rPr>
              <w:t>Agency Contribution</w:t>
            </w:r>
            <w:r w:rsidR="000360F6">
              <w:rPr>
                <w:rFonts w:ascii="Calibri" w:hAnsi="Calibri" w:cs="Calibri"/>
                <w:b w:val="0"/>
                <w:sz w:val="20"/>
                <w:szCs w:val="20"/>
              </w:rPr>
              <w:t xml:space="preserve">         N/A </w:t>
            </w:r>
          </w:p>
          <w:p w14:paraId="6E765AFB" w14:textId="77777777" w:rsidR="00875706" w:rsidRPr="002848DF" w:rsidRDefault="00875706" w:rsidP="00724F24">
            <w:pPr>
              <w:pStyle w:val="H2"/>
              <w:numPr>
                <w:ilvl w:val="0"/>
                <w:numId w:val="6"/>
              </w:numPr>
              <w:ind w:left="162" w:hanging="162"/>
              <w:rPr>
                <w:rFonts w:ascii="Calibri" w:hAnsi="Calibri" w:cs="Calibri"/>
              </w:rPr>
            </w:pPr>
            <w:r w:rsidRPr="002848DF">
              <w:rPr>
                <w:rFonts w:ascii="Calibri" w:hAnsi="Calibri" w:cs="Calibri"/>
                <w:b w:val="0"/>
                <w:i/>
                <w:sz w:val="18"/>
                <w:szCs w:val="18"/>
              </w:rPr>
              <w:t>by Agency (if applicable)</w:t>
            </w:r>
          </w:p>
        </w:tc>
        <w:tc>
          <w:tcPr>
            <w:tcW w:w="2172" w:type="dxa"/>
            <w:tcBorders>
              <w:top w:val="nil"/>
              <w:left w:val="nil"/>
              <w:bottom w:val="nil"/>
              <w:right w:val="single" w:sz="4" w:space="0" w:color="auto"/>
            </w:tcBorders>
            <w:shd w:val="clear" w:color="auto" w:fill="auto"/>
            <w:vAlign w:val="center"/>
          </w:tcPr>
          <w:p w14:paraId="4D8D4665" w14:textId="77777777" w:rsidR="00875706" w:rsidRPr="002848DF" w:rsidRDefault="00875706" w:rsidP="00724F24">
            <w:pPr>
              <w:pStyle w:val="BodyText"/>
              <w:rPr>
                <w:rFonts w:ascii="Calibri" w:hAnsi="Calibri" w:cs="Calibri"/>
                <w:color w:val="000000"/>
              </w:rPr>
            </w:pPr>
          </w:p>
        </w:tc>
        <w:tc>
          <w:tcPr>
            <w:tcW w:w="258" w:type="dxa"/>
            <w:tcBorders>
              <w:top w:val="nil"/>
              <w:left w:val="single" w:sz="4" w:space="0" w:color="auto"/>
              <w:bottom w:val="nil"/>
              <w:right w:val="single" w:sz="4" w:space="0" w:color="auto"/>
            </w:tcBorders>
            <w:shd w:val="clear" w:color="auto" w:fill="auto"/>
            <w:vAlign w:val="center"/>
          </w:tcPr>
          <w:p w14:paraId="3FD26A3B" w14:textId="77777777" w:rsidR="00875706" w:rsidRPr="002848DF" w:rsidRDefault="00875706" w:rsidP="00724F24">
            <w:pPr>
              <w:pStyle w:val="BodyText"/>
              <w:rPr>
                <w:rFonts w:ascii="Calibri" w:hAnsi="Calibri" w:cs="Calibri"/>
              </w:rPr>
            </w:pPr>
          </w:p>
        </w:tc>
        <w:tc>
          <w:tcPr>
            <w:tcW w:w="3002" w:type="dxa"/>
            <w:tcBorders>
              <w:top w:val="nil"/>
              <w:left w:val="single" w:sz="4" w:space="0" w:color="auto"/>
              <w:bottom w:val="nil"/>
              <w:right w:val="nil"/>
            </w:tcBorders>
            <w:shd w:val="clear" w:color="auto" w:fill="auto"/>
            <w:vAlign w:val="center"/>
          </w:tcPr>
          <w:p w14:paraId="06423599" w14:textId="77777777" w:rsidR="00875706" w:rsidRPr="002848DF" w:rsidRDefault="00875706" w:rsidP="00724F24">
            <w:pPr>
              <w:pStyle w:val="BodyText"/>
              <w:rPr>
                <w:rFonts w:ascii="Calibri" w:hAnsi="Calibri" w:cs="Calibri"/>
              </w:rPr>
            </w:pPr>
            <w:r w:rsidRPr="002848DF">
              <w:rPr>
                <w:rFonts w:ascii="Calibri" w:hAnsi="Calibri" w:cs="Calibri"/>
              </w:rPr>
              <w:t>Start Date</w:t>
            </w:r>
            <w:r w:rsidRPr="002848DF">
              <w:rPr>
                <w:rStyle w:val="FootnoteReference"/>
                <w:rFonts w:ascii="Calibri" w:hAnsi="Calibri" w:cs="Calibri"/>
              </w:rPr>
              <w:footnoteReference w:id="4"/>
            </w:r>
            <w:r w:rsidRPr="002848DF">
              <w:rPr>
                <w:rFonts w:ascii="Calibri" w:hAnsi="Calibri" w:cs="Calibri"/>
              </w:rPr>
              <w:t xml:space="preserve"> </w:t>
            </w:r>
            <w:r w:rsidR="005462C5">
              <w:rPr>
                <w:rFonts w:ascii="Calibri" w:hAnsi="Calibri" w:cs="Calibri"/>
                <w:i/>
              </w:rPr>
              <w:t>01</w:t>
            </w:r>
            <w:r w:rsidR="005462C5" w:rsidRPr="005462C5">
              <w:rPr>
                <w:rFonts w:ascii="Calibri" w:hAnsi="Calibri" w:cs="Calibri"/>
                <w:i/>
                <w:vertAlign w:val="superscript"/>
              </w:rPr>
              <w:t>st</w:t>
            </w:r>
            <w:r w:rsidR="005462C5">
              <w:rPr>
                <w:rFonts w:ascii="Calibri" w:hAnsi="Calibri" w:cs="Calibri"/>
                <w:i/>
              </w:rPr>
              <w:t xml:space="preserve"> </w:t>
            </w:r>
            <w:r w:rsidR="005462C5" w:rsidRPr="00095F81">
              <w:rPr>
                <w:rFonts w:ascii="Calibri" w:hAnsi="Calibri" w:cs="Calibri"/>
                <w:i/>
              </w:rPr>
              <w:t>August 2019</w:t>
            </w:r>
          </w:p>
        </w:tc>
        <w:tc>
          <w:tcPr>
            <w:tcW w:w="1984" w:type="dxa"/>
            <w:tcBorders>
              <w:top w:val="nil"/>
              <w:left w:val="nil"/>
              <w:bottom w:val="nil"/>
              <w:right w:val="single" w:sz="4" w:space="0" w:color="auto"/>
            </w:tcBorders>
            <w:shd w:val="clear" w:color="auto" w:fill="auto"/>
            <w:vAlign w:val="center"/>
          </w:tcPr>
          <w:p w14:paraId="350EF218" w14:textId="77777777" w:rsidR="00875706" w:rsidRPr="002848DF" w:rsidRDefault="00875706" w:rsidP="00724F24">
            <w:pPr>
              <w:pStyle w:val="BodyText"/>
              <w:rPr>
                <w:rFonts w:ascii="Calibri" w:hAnsi="Calibri" w:cs="Calibri"/>
              </w:rPr>
            </w:pPr>
          </w:p>
        </w:tc>
      </w:tr>
      <w:tr w:rsidR="00875706" w:rsidRPr="002848DF" w14:paraId="2102B098"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14:paraId="1E76A241" w14:textId="77777777" w:rsidR="00875706" w:rsidRPr="002848DF" w:rsidRDefault="00875706" w:rsidP="00724F24">
            <w:pPr>
              <w:pStyle w:val="H2"/>
              <w:rPr>
                <w:rFonts w:ascii="Calibri" w:hAnsi="Calibri" w:cs="Calibri"/>
                <w:b w:val="0"/>
                <w:sz w:val="20"/>
                <w:szCs w:val="20"/>
              </w:rPr>
            </w:pPr>
            <w:r w:rsidRPr="002848DF">
              <w:rPr>
                <w:rFonts w:ascii="Calibri" w:hAnsi="Calibri" w:cs="Calibri"/>
                <w:b w:val="0"/>
                <w:sz w:val="20"/>
                <w:szCs w:val="20"/>
              </w:rPr>
              <w:t>Government Contribution</w:t>
            </w:r>
          </w:p>
          <w:p w14:paraId="483B6949" w14:textId="77777777" w:rsidR="00875706" w:rsidRPr="002848DF" w:rsidRDefault="00875706" w:rsidP="00724F24">
            <w:pPr>
              <w:pStyle w:val="H2"/>
              <w:rPr>
                <w:rFonts w:ascii="Calibri" w:hAnsi="Calibri" w:cs="Calibri"/>
              </w:rPr>
            </w:pPr>
            <w:r w:rsidRPr="002848DF">
              <w:rPr>
                <w:rFonts w:ascii="Calibri" w:hAnsi="Calibri" w:cs="Calibri"/>
                <w:b w:val="0"/>
                <w:i/>
                <w:sz w:val="18"/>
                <w:szCs w:val="18"/>
              </w:rPr>
              <w:t>(if applicable)</w:t>
            </w:r>
          </w:p>
        </w:tc>
        <w:tc>
          <w:tcPr>
            <w:tcW w:w="2172" w:type="dxa"/>
            <w:tcBorders>
              <w:top w:val="nil"/>
              <w:left w:val="nil"/>
              <w:bottom w:val="nil"/>
              <w:right w:val="single" w:sz="4" w:space="0" w:color="auto"/>
            </w:tcBorders>
            <w:shd w:val="clear" w:color="auto" w:fill="D9D9D9"/>
            <w:vAlign w:val="center"/>
          </w:tcPr>
          <w:p w14:paraId="2A42EEE9" w14:textId="77777777" w:rsidR="00875706" w:rsidRPr="002848DF" w:rsidRDefault="00875706" w:rsidP="00724F24">
            <w:pPr>
              <w:pStyle w:val="BodyText"/>
              <w:rPr>
                <w:rFonts w:ascii="Calibri" w:hAnsi="Calibri" w:cs="Calibri"/>
                <w:color w:val="000000"/>
              </w:rPr>
            </w:pPr>
          </w:p>
        </w:tc>
        <w:tc>
          <w:tcPr>
            <w:tcW w:w="258" w:type="dxa"/>
            <w:tcBorders>
              <w:top w:val="nil"/>
              <w:left w:val="single" w:sz="4" w:space="0" w:color="auto"/>
              <w:bottom w:val="nil"/>
              <w:right w:val="single" w:sz="4" w:space="0" w:color="auto"/>
            </w:tcBorders>
            <w:shd w:val="clear" w:color="auto" w:fill="auto"/>
            <w:vAlign w:val="center"/>
          </w:tcPr>
          <w:p w14:paraId="64D42EDE" w14:textId="77777777" w:rsidR="00875706" w:rsidRPr="002848DF" w:rsidRDefault="00875706" w:rsidP="00724F24">
            <w:pPr>
              <w:pStyle w:val="BodyText"/>
              <w:rPr>
                <w:rFonts w:ascii="Calibri" w:hAnsi="Calibri" w:cs="Calibri"/>
              </w:rPr>
            </w:pPr>
          </w:p>
        </w:tc>
        <w:tc>
          <w:tcPr>
            <w:tcW w:w="3002" w:type="dxa"/>
            <w:tcBorders>
              <w:top w:val="nil"/>
              <w:left w:val="single" w:sz="4" w:space="0" w:color="auto"/>
              <w:bottom w:val="nil"/>
              <w:right w:val="nil"/>
            </w:tcBorders>
            <w:shd w:val="clear" w:color="auto" w:fill="auto"/>
            <w:vAlign w:val="center"/>
          </w:tcPr>
          <w:p w14:paraId="3B16ECC4" w14:textId="77777777" w:rsidR="00875706" w:rsidRPr="002848DF" w:rsidRDefault="00875706" w:rsidP="00724F24">
            <w:pPr>
              <w:pStyle w:val="BodyText"/>
              <w:rPr>
                <w:rFonts w:ascii="Calibri" w:hAnsi="Calibri" w:cs="Calibri"/>
              </w:rPr>
            </w:pPr>
            <w:r w:rsidRPr="002848DF">
              <w:rPr>
                <w:rFonts w:ascii="Calibri" w:hAnsi="Calibri" w:cs="Calibri"/>
              </w:rPr>
              <w:t>Original End Date</w:t>
            </w:r>
            <w:r w:rsidRPr="002848DF">
              <w:rPr>
                <w:rStyle w:val="FootnoteReference"/>
                <w:rFonts w:ascii="Calibri" w:hAnsi="Calibri" w:cs="Calibri"/>
                <w:bCs/>
                <w:i/>
                <w:iCs/>
                <w:snapToGrid w:val="0"/>
                <w:sz w:val="18"/>
                <w:szCs w:val="18"/>
              </w:rPr>
              <w:footnoteReference w:id="5"/>
            </w:r>
            <w:r w:rsidRPr="002848DF">
              <w:rPr>
                <w:rFonts w:ascii="Calibri" w:hAnsi="Calibri" w:cs="Calibri"/>
              </w:rPr>
              <w:t xml:space="preserve"> </w:t>
            </w:r>
            <w:r w:rsidR="000360F6">
              <w:rPr>
                <w:rFonts w:ascii="Calibri" w:hAnsi="Calibri" w:cs="Calibri"/>
                <w:i/>
              </w:rPr>
              <w:t>: 31</w:t>
            </w:r>
            <w:r w:rsidR="000360F6" w:rsidRPr="000360F6">
              <w:rPr>
                <w:rFonts w:ascii="Calibri" w:hAnsi="Calibri" w:cs="Calibri"/>
                <w:i/>
                <w:vertAlign w:val="superscript"/>
              </w:rPr>
              <w:t>st</w:t>
            </w:r>
            <w:r w:rsidR="000360F6">
              <w:rPr>
                <w:rFonts w:ascii="Calibri" w:hAnsi="Calibri" w:cs="Calibri"/>
                <w:i/>
              </w:rPr>
              <w:t xml:space="preserve"> July 2021</w:t>
            </w:r>
          </w:p>
        </w:tc>
        <w:tc>
          <w:tcPr>
            <w:tcW w:w="1984" w:type="dxa"/>
            <w:tcBorders>
              <w:top w:val="nil"/>
              <w:left w:val="nil"/>
              <w:bottom w:val="nil"/>
              <w:right w:val="single" w:sz="4" w:space="0" w:color="auto"/>
            </w:tcBorders>
            <w:shd w:val="clear" w:color="auto" w:fill="auto"/>
            <w:vAlign w:val="center"/>
          </w:tcPr>
          <w:p w14:paraId="7985E72D" w14:textId="77777777" w:rsidR="00875706" w:rsidRPr="002848DF" w:rsidRDefault="00875706" w:rsidP="00724F24">
            <w:pPr>
              <w:pStyle w:val="BodyText"/>
              <w:rPr>
                <w:rFonts w:ascii="Calibri" w:hAnsi="Calibri" w:cs="Calibri"/>
              </w:rPr>
            </w:pPr>
          </w:p>
        </w:tc>
      </w:tr>
      <w:tr w:rsidR="00875706" w:rsidRPr="002848DF" w14:paraId="4B1D281A"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14:paraId="7F3D8BCF" w14:textId="77777777" w:rsidR="00875706" w:rsidRPr="002848DF" w:rsidRDefault="00875706" w:rsidP="00724F24">
            <w:pPr>
              <w:pStyle w:val="H2"/>
              <w:rPr>
                <w:rFonts w:ascii="Calibri" w:hAnsi="Calibri" w:cs="Calibri"/>
                <w:b w:val="0"/>
                <w:sz w:val="20"/>
                <w:szCs w:val="20"/>
              </w:rPr>
            </w:pPr>
            <w:r w:rsidRPr="002848DF">
              <w:rPr>
                <w:rFonts w:ascii="Calibri" w:hAnsi="Calibri" w:cs="Calibri"/>
                <w:b w:val="0"/>
                <w:sz w:val="20"/>
                <w:szCs w:val="20"/>
              </w:rPr>
              <w:t>Other Contributions (donors)</w:t>
            </w:r>
            <w:r w:rsidR="000360F6">
              <w:rPr>
                <w:rFonts w:ascii="Calibri" w:hAnsi="Calibri" w:cs="Calibri"/>
                <w:b w:val="0"/>
                <w:sz w:val="20"/>
                <w:szCs w:val="20"/>
              </w:rPr>
              <w:t xml:space="preserve"> N/A</w:t>
            </w:r>
          </w:p>
          <w:p w14:paraId="7729872C" w14:textId="77777777" w:rsidR="00875706" w:rsidRPr="002848DF" w:rsidRDefault="00875706" w:rsidP="00724F24">
            <w:pPr>
              <w:pStyle w:val="H2"/>
              <w:rPr>
                <w:rFonts w:ascii="Calibri" w:hAnsi="Calibri" w:cs="Calibri"/>
              </w:rPr>
            </w:pPr>
            <w:r w:rsidRPr="002848DF">
              <w:rPr>
                <w:rFonts w:ascii="Calibri" w:hAnsi="Calibri" w:cs="Calibri"/>
                <w:b w:val="0"/>
                <w:i/>
                <w:sz w:val="18"/>
                <w:szCs w:val="18"/>
              </w:rPr>
              <w:t>(if applicable)</w:t>
            </w:r>
          </w:p>
        </w:tc>
        <w:tc>
          <w:tcPr>
            <w:tcW w:w="2172" w:type="dxa"/>
            <w:tcBorders>
              <w:top w:val="nil"/>
              <w:left w:val="nil"/>
              <w:bottom w:val="nil"/>
              <w:right w:val="single" w:sz="4" w:space="0" w:color="auto"/>
            </w:tcBorders>
            <w:shd w:val="clear" w:color="auto" w:fill="D9D9D9"/>
            <w:vAlign w:val="center"/>
          </w:tcPr>
          <w:p w14:paraId="0F33904F" w14:textId="77777777" w:rsidR="00875706" w:rsidRPr="002848DF" w:rsidRDefault="00875706" w:rsidP="00724F24">
            <w:pPr>
              <w:pStyle w:val="BodyText"/>
              <w:rPr>
                <w:rFonts w:ascii="Calibri" w:hAnsi="Calibri" w:cs="Calibri"/>
                <w:color w:val="000000"/>
              </w:rPr>
            </w:pPr>
          </w:p>
        </w:tc>
        <w:tc>
          <w:tcPr>
            <w:tcW w:w="258" w:type="dxa"/>
            <w:tcBorders>
              <w:top w:val="nil"/>
              <w:left w:val="single" w:sz="4" w:space="0" w:color="auto"/>
              <w:bottom w:val="nil"/>
              <w:right w:val="single" w:sz="4" w:space="0" w:color="auto"/>
            </w:tcBorders>
            <w:shd w:val="clear" w:color="auto" w:fill="auto"/>
            <w:vAlign w:val="center"/>
          </w:tcPr>
          <w:p w14:paraId="4833DAC6" w14:textId="77777777" w:rsidR="00875706" w:rsidRPr="002848DF" w:rsidRDefault="00875706" w:rsidP="00724F24">
            <w:pPr>
              <w:pStyle w:val="BodyText"/>
              <w:rPr>
                <w:rFonts w:ascii="Calibri" w:hAnsi="Calibri" w:cs="Calibri"/>
              </w:rPr>
            </w:pPr>
          </w:p>
        </w:tc>
        <w:tc>
          <w:tcPr>
            <w:tcW w:w="3002" w:type="dxa"/>
            <w:tcBorders>
              <w:top w:val="nil"/>
              <w:left w:val="single" w:sz="4" w:space="0" w:color="auto"/>
              <w:bottom w:val="nil"/>
              <w:right w:val="nil"/>
            </w:tcBorders>
            <w:shd w:val="clear" w:color="auto" w:fill="auto"/>
            <w:vAlign w:val="center"/>
          </w:tcPr>
          <w:p w14:paraId="085CC0FD" w14:textId="77777777" w:rsidR="00875706" w:rsidRPr="002848DF" w:rsidRDefault="00875706" w:rsidP="00724F24">
            <w:pPr>
              <w:pStyle w:val="BodyText"/>
              <w:rPr>
                <w:rFonts w:ascii="Calibri" w:hAnsi="Calibri" w:cs="Calibri"/>
              </w:rPr>
            </w:pPr>
            <w:r w:rsidRPr="002848DF">
              <w:rPr>
                <w:rFonts w:ascii="Calibri" w:hAnsi="Calibri" w:cs="Calibri"/>
              </w:rPr>
              <w:t>Current End date</w:t>
            </w:r>
            <w:r w:rsidRPr="002848DF">
              <w:rPr>
                <w:rStyle w:val="FootnoteReference"/>
                <w:rFonts w:ascii="Calibri" w:hAnsi="Calibri" w:cs="Calibri"/>
              </w:rPr>
              <w:footnoteReference w:id="6"/>
            </w:r>
            <w:r w:rsidR="000360F6">
              <w:rPr>
                <w:rFonts w:ascii="Calibri" w:hAnsi="Calibri" w:cs="Calibri"/>
                <w:i/>
              </w:rPr>
              <w:t>: 31</w:t>
            </w:r>
            <w:r w:rsidR="000360F6" w:rsidRPr="000360F6">
              <w:rPr>
                <w:rFonts w:ascii="Calibri" w:hAnsi="Calibri" w:cs="Calibri"/>
                <w:i/>
                <w:vertAlign w:val="superscript"/>
              </w:rPr>
              <w:t>st</w:t>
            </w:r>
            <w:r w:rsidR="000360F6">
              <w:rPr>
                <w:rFonts w:ascii="Calibri" w:hAnsi="Calibri" w:cs="Calibri"/>
                <w:i/>
              </w:rPr>
              <w:t xml:space="preserve"> October 2021</w:t>
            </w:r>
          </w:p>
        </w:tc>
        <w:tc>
          <w:tcPr>
            <w:tcW w:w="1984" w:type="dxa"/>
            <w:tcBorders>
              <w:top w:val="nil"/>
              <w:left w:val="nil"/>
              <w:bottom w:val="nil"/>
              <w:right w:val="single" w:sz="4" w:space="0" w:color="auto"/>
            </w:tcBorders>
            <w:shd w:val="clear" w:color="auto" w:fill="auto"/>
            <w:vAlign w:val="center"/>
          </w:tcPr>
          <w:p w14:paraId="69646254" w14:textId="77777777" w:rsidR="00875706" w:rsidRPr="002848DF" w:rsidRDefault="00875706" w:rsidP="00724F24">
            <w:pPr>
              <w:pStyle w:val="BodyText"/>
              <w:rPr>
                <w:rFonts w:ascii="Calibri" w:hAnsi="Calibri" w:cs="Calibri"/>
              </w:rPr>
            </w:pPr>
          </w:p>
        </w:tc>
      </w:tr>
      <w:tr w:rsidR="00875706" w:rsidRPr="002848DF" w14:paraId="5E87F873"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single" w:sz="4" w:space="0" w:color="auto"/>
              <w:right w:val="nil"/>
            </w:tcBorders>
            <w:shd w:val="clear" w:color="auto" w:fill="auto"/>
            <w:vAlign w:val="center"/>
          </w:tcPr>
          <w:p w14:paraId="38984364" w14:textId="77777777" w:rsidR="00875706" w:rsidRPr="002848DF" w:rsidRDefault="00875706" w:rsidP="00724F24">
            <w:pPr>
              <w:pStyle w:val="H2"/>
              <w:rPr>
                <w:rFonts w:ascii="Calibri" w:hAnsi="Calibri" w:cs="Calibri"/>
                <w:sz w:val="20"/>
                <w:szCs w:val="20"/>
              </w:rPr>
            </w:pPr>
            <w:r w:rsidRPr="002848DF">
              <w:rPr>
                <w:rFonts w:ascii="Calibri" w:hAnsi="Calibri" w:cs="Calibri"/>
                <w:sz w:val="20"/>
                <w:szCs w:val="20"/>
              </w:rPr>
              <w:t>TOTAL:</w:t>
            </w:r>
            <w:r w:rsidR="00E12DA1" w:rsidRPr="002848DF">
              <w:rPr>
                <w:rFonts w:ascii="Calibri" w:hAnsi="Calibri" w:cs="Calibri"/>
                <w:sz w:val="20"/>
                <w:szCs w:val="20"/>
              </w:rPr>
              <w:t xml:space="preserve"> </w:t>
            </w:r>
          </w:p>
        </w:tc>
        <w:tc>
          <w:tcPr>
            <w:tcW w:w="2172" w:type="dxa"/>
            <w:tcBorders>
              <w:top w:val="nil"/>
              <w:left w:val="nil"/>
              <w:bottom w:val="single" w:sz="4" w:space="0" w:color="auto"/>
              <w:right w:val="single" w:sz="4" w:space="0" w:color="auto"/>
            </w:tcBorders>
            <w:shd w:val="clear" w:color="auto" w:fill="auto"/>
            <w:vAlign w:val="center"/>
          </w:tcPr>
          <w:p w14:paraId="445E13EB" w14:textId="77777777" w:rsidR="00875706" w:rsidRPr="000360F6" w:rsidRDefault="000360F6" w:rsidP="00724F24">
            <w:pPr>
              <w:pStyle w:val="BodyText"/>
              <w:rPr>
                <w:rFonts w:ascii="Calibri" w:hAnsi="Calibri" w:cs="Calibri"/>
                <w:b/>
                <w:bCs/>
                <w:color w:val="000000"/>
              </w:rPr>
            </w:pPr>
            <w:r w:rsidRPr="000360F6">
              <w:rPr>
                <w:b/>
                <w:bCs/>
              </w:rPr>
              <w:t>5,164,763 USD</w:t>
            </w:r>
          </w:p>
        </w:tc>
        <w:tc>
          <w:tcPr>
            <w:tcW w:w="258" w:type="dxa"/>
            <w:tcBorders>
              <w:top w:val="nil"/>
              <w:left w:val="single" w:sz="4" w:space="0" w:color="auto"/>
              <w:bottom w:val="nil"/>
              <w:right w:val="single" w:sz="4" w:space="0" w:color="auto"/>
            </w:tcBorders>
            <w:shd w:val="clear" w:color="auto" w:fill="auto"/>
            <w:vAlign w:val="center"/>
          </w:tcPr>
          <w:p w14:paraId="682EE7E0" w14:textId="77777777" w:rsidR="00875706" w:rsidRPr="002848DF" w:rsidRDefault="00875706" w:rsidP="00724F24">
            <w:pPr>
              <w:pStyle w:val="BodyText"/>
              <w:rPr>
                <w:rFonts w:ascii="Calibri" w:hAnsi="Calibri" w:cs="Calibri"/>
              </w:rPr>
            </w:pPr>
          </w:p>
        </w:tc>
        <w:tc>
          <w:tcPr>
            <w:tcW w:w="3002" w:type="dxa"/>
            <w:tcBorders>
              <w:top w:val="nil"/>
              <w:left w:val="single" w:sz="4" w:space="0" w:color="auto"/>
              <w:bottom w:val="single" w:sz="4" w:space="0" w:color="auto"/>
              <w:right w:val="nil"/>
            </w:tcBorders>
            <w:shd w:val="clear" w:color="auto" w:fill="auto"/>
            <w:vAlign w:val="center"/>
          </w:tcPr>
          <w:p w14:paraId="6A825D7B" w14:textId="77777777" w:rsidR="00875706" w:rsidRPr="002848DF" w:rsidRDefault="00875706" w:rsidP="00724F24">
            <w:pPr>
              <w:pStyle w:val="BodyText"/>
              <w:rPr>
                <w:rFonts w:ascii="Calibri" w:hAnsi="Calibri" w:cs="Calibri"/>
                <w:color w:val="000000"/>
              </w:rPr>
            </w:pPr>
          </w:p>
        </w:tc>
        <w:tc>
          <w:tcPr>
            <w:tcW w:w="1984" w:type="dxa"/>
            <w:tcBorders>
              <w:top w:val="nil"/>
              <w:left w:val="nil"/>
              <w:bottom w:val="single" w:sz="4" w:space="0" w:color="auto"/>
              <w:right w:val="single" w:sz="4" w:space="0" w:color="auto"/>
            </w:tcBorders>
            <w:shd w:val="clear" w:color="auto" w:fill="auto"/>
            <w:vAlign w:val="center"/>
          </w:tcPr>
          <w:p w14:paraId="2649211C" w14:textId="77777777" w:rsidR="00875706" w:rsidRPr="002848DF" w:rsidRDefault="00875706" w:rsidP="00724F24">
            <w:pPr>
              <w:pStyle w:val="BodyText"/>
              <w:rPr>
                <w:rFonts w:ascii="Calibri" w:hAnsi="Calibri" w:cs="Calibri"/>
              </w:rPr>
            </w:pPr>
          </w:p>
        </w:tc>
      </w:tr>
      <w:tr w:rsidR="00875706" w:rsidRPr="002848DF" w14:paraId="3A09F29A" w14:textId="77777777" w:rsidTr="00C5660F">
        <w:trPr>
          <w:trHeight w:val="206"/>
        </w:trPr>
        <w:tc>
          <w:tcPr>
            <w:tcW w:w="5142" w:type="dxa"/>
            <w:gridSpan w:val="2"/>
            <w:tcBorders>
              <w:top w:val="single" w:sz="4" w:space="0" w:color="auto"/>
              <w:left w:val="single" w:sz="4" w:space="0" w:color="auto"/>
              <w:right w:val="single" w:sz="4" w:space="0" w:color="auto"/>
            </w:tcBorders>
            <w:shd w:val="clear" w:color="auto" w:fill="F3F3F3"/>
          </w:tcPr>
          <w:p w14:paraId="21534658" w14:textId="77777777" w:rsidR="00875706" w:rsidRPr="002848DF" w:rsidRDefault="00875706" w:rsidP="00724F24">
            <w:pPr>
              <w:pStyle w:val="H1"/>
              <w:spacing w:before="0" w:after="0"/>
              <w:ind w:right="-120" w:hanging="70"/>
              <w:jc w:val="center"/>
              <w:rPr>
                <w:rFonts w:ascii="Calibri" w:hAnsi="Calibri" w:cs="Calibri"/>
              </w:rPr>
            </w:pPr>
            <w:r w:rsidRPr="002848DF">
              <w:rPr>
                <w:rFonts w:ascii="Calibri" w:hAnsi="Calibri" w:cs="Calibri"/>
              </w:rPr>
              <w:t>Programme Assessment/Review/Mid-Term Eval.</w:t>
            </w:r>
          </w:p>
        </w:tc>
        <w:tc>
          <w:tcPr>
            <w:tcW w:w="258" w:type="dxa"/>
            <w:vMerge w:val="restart"/>
            <w:tcBorders>
              <w:left w:val="single" w:sz="4" w:space="0" w:color="auto"/>
              <w:right w:val="single" w:sz="4" w:space="0" w:color="auto"/>
            </w:tcBorders>
          </w:tcPr>
          <w:p w14:paraId="12BE6D65" w14:textId="77777777" w:rsidR="00875706" w:rsidRPr="002848DF" w:rsidRDefault="00875706" w:rsidP="00724F24">
            <w:pPr>
              <w:rPr>
                <w:rFonts w:ascii="Calibri" w:hAnsi="Calibri" w:cs="Calibri"/>
              </w:rPr>
            </w:pPr>
          </w:p>
        </w:tc>
        <w:tc>
          <w:tcPr>
            <w:tcW w:w="4986" w:type="dxa"/>
            <w:gridSpan w:val="2"/>
            <w:tcBorders>
              <w:top w:val="single" w:sz="4" w:space="0" w:color="auto"/>
              <w:left w:val="single" w:sz="4" w:space="0" w:color="auto"/>
              <w:right w:val="single" w:sz="4" w:space="0" w:color="auto"/>
            </w:tcBorders>
            <w:shd w:val="clear" w:color="auto" w:fill="F3F3F3"/>
          </w:tcPr>
          <w:p w14:paraId="2E7783D9" w14:textId="77777777" w:rsidR="00875706" w:rsidRPr="00A33400" w:rsidRDefault="00875706" w:rsidP="00724F24">
            <w:pPr>
              <w:pStyle w:val="H1"/>
              <w:spacing w:before="0" w:after="0"/>
              <w:jc w:val="center"/>
              <w:rPr>
                <w:rFonts w:ascii="Calibri" w:hAnsi="Calibri" w:cs="Calibri"/>
              </w:rPr>
            </w:pPr>
            <w:r w:rsidRPr="00A33400">
              <w:rPr>
                <w:rFonts w:ascii="Calibri" w:hAnsi="Calibri" w:cs="Calibri"/>
                <w:bCs w:val="0"/>
              </w:rPr>
              <w:t>Report Submitted By</w:t>
            </w:r>
          </w:p>
        </w:tc>
      </w:tr>
      <w:tr w:rsidR="00875706" w:rsidRPr="002848DF" w14:paraId="7AE81333" w14:textId="77777777" w:rsidTr="00C5660F">
        <w:trPr>
          <w:trHeight w:val="285"/>
        </w:trPr>
        <w:tc>
          <w:tcPr>
            <w:tcW w:w="5142" w:type="dxa"/>
            <w:gridSpan w:val="2"/>
            <w:tcBorders>
              <w:left w:val="single" w:sz="4" w:space="0" w:color="auto"/>
              <w:bottom w:val="single" w:sz="4" w:space="0" w:color="auto"/>
              <w:right w:val="single" w:sz="4" w:space="0" w:color="auto"/>
            </w:tcBorders>
          </w:tcPr>
          <w:p w14:paraId="2AACBE76" w14:textId="71C488D9" w:rsidR="00875706" w:rsidRPr="002848DF" w:rsidRDefault="00875706" w:rsidP="00724F24">
            <w:pPr>
              <w:pStyle w:val="BodyText"/>
              <w:rPr>
                <w:rFonts w:ascii="Calibri" w:hAnsi="Calibri" w:cs="Calibri"/>
                <w:bCs/>
                <w:i/>
                <w:iCs/>
                <w:snapToGrid w:val="0"/>
                <w:sz w:val="18"/>
                <w:szCs w:val="18"/>
                <w:lang w:val="en-GB"/>
              </w:rPr>
            </w:pPr>
            <w:r w:rsidRPr="002848DF">
              <w:rPr>
                <w:rFonts w:ascii="Calibri" w:hAnsi="Calibri" w:cs="Calibri"/>
              </w:rPr>
              <w:t xml:space="preserve">Assessment/Review - if applicable </w:t>
            </w:r>
            <w:r w:rsidRPr="002848DF">
              <w:rPr>
                <w:rFonts w:ascii="Calibri" w:hAnsi="Calibri" w:cs="Calibri"/>
                <w:bCs/>
                <w:i/>
                <w:iCs/>
                <w:snapToGrid w:val="0"/>
                <w:sz w:val="18"/>
                <w:szCs w:val="18"/>
                <w:lang w:val="en-GB"/>
              </w:rPr>
              <w:t>please attach</w:t>
            </w:r>
          </w:p>
          <w:p w14:paraId="40137767" w14:textId="2DD08A0E" w:rsidR="00875706" w:rsidRPr="002848DF" w:rsidRDefault="00052B5F" w:rsidP="00724F24">
            <w:pPr>
              <w:pStyle w:val="BodyText"/>
              <w:rPr>
                <w:rFonts w:ascii="Calibri" w:hAnsi="Calibri" w:cs="Calibri"/>
              </w:rPr>
            </w:pPr>
            <w:r w:rsidRPr="002848DF">
              <w:rPr>
                <w:rFonts w:ascii="Calibri" w:hAnsi="Calibri" w:cs="Calibri"/>
                <w:i/>
                <w:noProof/>
              </w:rPr>
              <mc:AlternateContent>
                <mc:Choice Requires="wps">
                  <w:drawing>
                    <wp:anchor distT="0" distB="0" distL="114300" distR="114300" simplePos="0" relativeHeight="251648000" behindDoc="0" locked="0" layoutInCell="1" allowOverlap="1" wp14:anchorId="73AACEB7" wp14:editId="04F45E41">
                      <wp:simplePos x="0" y="0"/>
                      <wp:positionH relativeFrom="column">
                        <wp:posOffset>524510</wp:posOffset>
                      </wp:positionH>
                      <wp:positionV relativeFrom="paragraph">
                        <wp:posOffset>17145</wp:posOffset>
                      </wp:positionV>
                      <wp:extent cx="90805" cy="90805"/>
                      <wp:effectExtent l="13970" t="11430" r="9525" b="1206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F324D" id="Rectangle 7" o:spid="_x0000_s1026" style="position:absolute;margin-left:41.3pt;margin-top:1.35pt;width:7.15pt;height:7.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"/>
                  </w:pict>
                </mc:Fallback>
              </mc:AlternateContent>
            </w:r>
            <w:r w:rsidRPr="002848DF">
              <w:rPr>
                <w:rFonts w:ascii="Calibri" w:hAnsi="Calibri" w:cs="Calibri"/>
                <w:i/>
                <w:noProof/>
              </w:rPr>
              <mc:AlternateContent>
                <mc:Choice Requires="wps">
                  <w:drawing>
                    <wp:anchor distT="0" distB="0" distL="114300" distR="114300" simplePos="0" relativeHeight="251651072" behindDoc="0" locked="0" layoutInCell="1" allowOverlap="1" wp14:anchorId="7AC94454" wp14:editId="6D50B84C">
                      <wp:simplePos x="0" y="0"/>
                      <wp:positionH relativeFrom="column">
                        <wp:posOffset>-8890</wp:posOffset>
                      </wp:positionH>
                      <wp:positionV relativeFrom="paragraph">
                        <wp:posOffset>17145</wp:posOffset>
                      </wp:positionV>
                      <wp:extent cx="90805" cy="90805"/>
                      <wp:effectExtent l="13970" t="11430" r="9525" b="1206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7C3B7" id="Rectangle 10" o:spid="_x0000_s1026" style="position:absolute;margin-left:-.7pt;margin-top:1.35pt;width:7.15pt;height: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5GgIAADs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"/>
                  </w:pict>
                </mc:Fallback>
              </mc:AlternateContent>
            </w:r>
            <w:r w:rsidR="00875706" w:rsidRPr="002848DF">
              <w:rPr>
                <w:rFonts w:ascii="Calibri" w:hAnsi="Calibri" w:cs="Calibri"/>
              </w:rPr>
              <w:t xml:space="preserve">     Yes          No    Date: </w:t>
            </w:r>
            <w:proofErr w:type="spellStart"/>
            <w:proofErr w:type="gramStart"/>
            <w:r w:rsidR="00875706" w:rsidRPr="002848DF">
              <w:rPr>
                <w:rFonts w:ascii="Calibri" w:hAnsi="Calibri" w:cs="Calibri"/>
                <w:i/>
              </w:rPr>
              <w:t>dd.mm.yyyy</w:t>
            </w:r>
            <w:proofErr w:type="spellEnd"/>
            <w:proofErr w:type="gramEnd"/>
          </w:p>
          <w:p w14:paraId="45D88FA5" w14:textId="77777777" w:rsidR="00875706" w:rsidRPr="002848DF" w:rsidRDefault="00875706" w:rsidP="00724F24">
            <w:pPr>
              <w:pStyle w:val="BodyText"/>
              <w:rPr>
                <w:rFonts w:ascii="Calibri" w:hAnsi="Calibri" w:cs="Calibri"/>
              </w:rPr>
            </w:pPr>
            <w:r w:rsidRPr="002848DF">
              <w:rPr>
                <w:rFonts w:ascii="Calibri" w:hAnsi="Calibri" w:cs="Calibri"/>
              </w:rPr>
              <w:t xml:space="preserve">Mid-Term Evaluation Report </w:t>
            </w:r>
            <w:r w:rsidRPr="002848DF">
              <w:rPr>
                <w:rFonts w:ascii="Calibri" w:hAnsi="Calibri" w:cs="Calibri"/>
                <w:bCs/>
                <w:i/>
                <w:iCs/>
                <w:snapToGrid w:val="0"/>
                <w:sz w:val="18"/>
                <w:szCs w:val="18"/>
                <w:lang w:val="en-GB"/>
              </w:rPr>
              <w:t>– if applicable please attach</w:t>
            </w:r>
            <w:r w:rsidRPr="002848DF">
              <w:rPr>
                <w:rFonts w:ascii="Calibri" w:hAnsi="Calibri" w:cs="Calibri"/>
                <w:b/>
              </w:rPr>
              <w:t xml:space="preserve">          </w:t>
            </w:r>
          </w:p>
          <w:p w14:paraId="200B95FE" w14:textId="61100DF8" w:rsidR="00875706" w:rsidRPr="002848DF" w:rsidRDefault="00052B5F" w:rsidP="00724F24">
            <w:pPr>
              <w:pStyle w:val="BodyText"/>
              <w:rPr>
                <w:rFonts w:ascii="Calibri" w:hAnsi="Calibri" w:cs="Calibri"/>
              </w:rPr>
            </w:pPr>
            <w:r w:rsidRPr="002848DF">
              <w:rPr>
                <w:rFonts w:ascii="Calibri" w:hAnsi="Calibri" w:cs="Calibri"/>
                <w:i/>
                <w:noProof/>
              </w:rPr>
              <mc:AlternateContent>
                <mc:Choice Requires="wps">
                  <w:drawing>
                    <wp:anchor distT="0" distB="0" distL="114300" distR="114300" simplePos="0" relativeHeight="251650048" behindDoc="0" locked="0" layoutInCell="1" allowOverlap="1" wp14:anchorId="164F427B" wp14:editId="7F460984">
                      <wp:simplePos x="0" y="0"/>
                      <wp:positionH relativeFrom="column">
                        <wp:posOffset>519430</wp:posOffset>
                      </wp:positionH>
                      <wp:positionV relativeFrom="paragraph">
                        <wp:posOffset>20320</wp:posOffset>
                      </wp:positionV>
                      <wp:extent cx="90805" cy="90805"/>
                      <wp:effectExtent l="8890" t="10160" r="5080" b="1333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AB41" id="Rectangle 9" o:spid="_x0000_s1026" style="position:absolute;margin-left:40.9pt;margin-top:1.6pt;width:7.15pt;height:7.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6CGgIAADo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"/>
                  </w:pict>
                </mc:Fallback>
              </mc:AlternateContent>
            </w:r>
            <w:r w:rsidRPr="002848DF">
              <w:rPr>
                <w:rFonts w:ascii="Calibri" w:hAnsi="Calibri" w:cs="Calibri"/>
                <w:i/>
                <w:noProof/>
              </w:rPr>
              <mc:AlternateContent>
                <mc:Choice Requires="wps">
                  <w:drawing>
                    <wp:anchor distT="0" distB="0" distL="114300" distR="114300" simplePos="0" relativeHeight="251649024" behindDoc="0" locked="0" layoutInCell="1" allowOverlap="1" wp14:anchorId="79B614D0" wp14:editId="563F4A4B">
                      <wp:simplePos x="0" y="0"/>
                      <wp:positionH relativeFrom="column">
                        <wp:posOffset>-8890</wp:posOffset>
                      </wp:positionH>
                      <wp:positionV relativeFrom="paragraph">
                        <wp:posOffset>20955</wp:posOffset>
                      </wp:positionV>
                      <wp:extent cx="90805" cy="90805"/>
                      <wp:effectExtent l="13970" t="10795" r="9525" b="1270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69FEE" id="Rectangle 8" o:spid="_x0000_s1026" style="position:absolute;margin-left:-.7pt;margin-top:1.65pt;width:7.15pt;height:7.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FuGwIAADo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"/>
                  </w:pict>
                </mc:Fallback>
              </mc:AlternateContent>
            </w:r>
            <w:r w:rsidR="00875706" w:rsidRPr="002848DF">
              <w:rPr>
                <w:rFonts w:ascii="Calibri" w:hAnsi="Calibri" w:cs="Calibri"/>
              </w:rPr>
              <w:t xml:space="preserve">      </w:t>
            </w:r>
            <w:proofErr w:type="gramStart"/>
            <w:r w:rsidR="00875706" w:rsidRPr="002848DF">
              <w:rPr>
                <w:rFonts w:ascii="Calibri" w:hAnsi="Calibri" w:cs="Calibri"/>
              </w:rPr>
              <w:t>Yes</w:t>
            </w:r>
            <w:proofErr w:type="gramEnd"/>
            <w:r w:rsidR="00875706" w:rsidRPr="002848DF">
              <w:rPr>
                <w:rFonts w:ascii="Calibri" w:hAnsi="Calibri" w:cs="Calibri"/>
              </w:rPr>
              <w:t xml:space="preserve">          No    Date: </w:t>
            </w:r>
            <w:r w:rsidR="00C25905">
              <w:rPr>
                <w:rFonts w:ascii="Calibri" w:hAnsi="Calibri" w:cs="Calibri"/>
                <w:i/>
              </w:rPr>
              <w:t>30.04.2020</w:t>
            </w:r>
          </w:p>
        </w:tc>
        <w:tc>
          <w:tcPr>
            <w:tcW w:w="258" w:type="dxa"/>
            <w:vMerge/>
            <w:tcBorders>
              <w:left w:val="single" w:sz="4" w:space="0" w:color="auto"/>
              <w:right w:val="single" w:sz="4" w:space="0" w:color="auto"/>
            </w:tcBorders>
          </w:tcPr>
          <w:p w14:paraId="7785FE12" w14:textId="77777777" w:rsidR="00875706" w:rsidRPr="002848DF" w:rsidRDefault="00875706" w:rsidP="00724F24">
            <w:pPr>
              <w:pStyle w:val="BodyText"/>
              <w:rPr>
                <w:rFonts w:ascii="Calibri" w:hAnsi="Calibri" w:cs="Calibri"/>
              </w:rPr>
            </w:pPr>
          </w:p>
        </w:tc>
        <w:tc>
          <w:tcPr>
            <w:tcW w:w="4986" w:type="dxa"/>
            <w:gridSpan w:val="2"/>
            <w:tcBorders>
              <w:left w:val="single" w:sz="4" w:space="0" w:color="auto"/>
              <w:bottom w:val="single" w:sz="4" w:space="0" w:color="auto"/>
              <w:right w:val="single" w:sz="4" w:space="0" w:color="auto"/>
            </w:tcBorders>
          </w:tcPr>
          <w:p w14:paraId="6A70FFB5" w14:textId="6A816BEE" w:rsidR="00875706" w:rsidRPr="00A33400" w:rsidRDefault="00875706" w:rsidP="00724F24">
            <w:pPr>
              <w:numPr>
                <w:ilvl w:val="0"/>
                <w:numId w:val="8"/>
              </w:numPr>
              <w:ind w:left="342"/>
              <w:rPr>
                <w:rFonts w:ascii="Calibri" w:hAnsi="Calibri" w:cs="Calibri"/>
                <w:sz w:val="20"/>
                <w:szCs w:val="20"/>
                <w:lang w:val="en-GB"/>
              </w:rPr>
            </w:pPr>
            <w:r w:rsidRPr="00A33400">
              <w:rPr>
                <w:rFonts w:ascii="Calibri" w:hAnsi="Calibri" w:cs="Calibri"/>
                <w:sz w:val="20"/>
                <w:szCs w:val="20"/>
                <w:lang w:val="en-GB"/>
              </w:rPr>
              <w:t>Name</w:t>
            </w:r>
            <w:r w:rsidR="00A33400">
              <w:rPr>
                <w:rFonts w:ascii="Calibri" w:hAnsi="Calibri" w:cs="Calibri"/>
                <w:sz w:val="20"/>
                <w:szCs w:val="20"/>
                <w:lang w:val="en-GB"/>
              </w:rPr>
              <w:t>:</w:t>
            </w:r>
            <w:r w:rsidR="00993414">
              <w:rPr>
                <w:rFonts w:ascii="Calibri" w:hAnsi="Calibri" w:cs="Calibri"/>
                <w:sz w:val="20"/>
                <w:szCs w:val="20"/>
                <w:lang w:val="en-GB"/>
              </w:rPr>
              <w:t xml:space="preserve"> Abiyot </w:t>
            </w:r>
            <w:r w:rsidR="001B4354">
              <w:rPr>
                <w:rFonts w:ascii="Calibri" w:hAnsi="Calibri" w:cs="Calibri"/>
                <w:sz w:val="20"/>
                <w:szCs w:val="20"/>
                <w:lang w:val="en-GB"/>
              </w:rPr>
              <w:t xml:space="preserve">Kitaw </w:t>
            </w:r>
            <w:proofErr w:type="spellStart"/>
            <w:r w:rsidR="001B4354">
              <w:rPr>
                <w:rFonts w:ascii="Calibri" w:hAnsi="Calibri" w:cs="Calibri"/>
                <w:sz w:val="20"/>
                <w:szCs w:val="20"/>
                <w:lang w:val="en-GB"/>
              </w:rPr>
              <w:t>Mulugeta</w:t>
            </w:r>
            <w:proofErr w:type="spellEnd"/>
          </w:p>
          <w:p w14:paraId="0C0EB6AC" w14:textId="5EAC0F97" w:rsidR="00875706" w:rsidRPr="00A33400" w:rsidRDefault="00875706" w:rsidP="00724F24">
            <w:pPr>
              <w:numPr>
                <w:ilvl w:val="0"/>
                <w:numId w:val="8"/>
              </w:numPr>
              <w:ind w:left="342"/>
              <w:rPr>
                <w:rFonts w:ascii="Calibri" w:hAnsi="Calibri" w:cs="Calibri"/>
                <w:sz w:val="20"/>
                <w:szCs w:val="20"/>
                <w:lang w:val="en-GB"/>
              </w:rPr>
            </w:pPr>
            <w:r w:rsidRPr="00A33400">
              <w:rPr>
                <w:rFonts w:ascii="Calibri" w:hAnsi="Calibri" w:cs="Calibri"/>
                <w:sz w:val="20"/>
                <w:szCs w:val="20"/>
                <w:lang w:val="en-GB"/>
              </w:rPr>
              <w:t>Title:</w:t>
            </w:r>
            <w:r w:rsidR="000360F6" w:rsidRPr="00A33400">
              <w:rPr>
                <w:rFonts w:ascii="Calibri" w:hAnsi="Calibri" w:cs="Calibri"/>
                <w:sz w:val="20"/>
                <w:szCs w:val="20"/>
                <w:lang w:val="en-GB"/>
              </w:rPr>
              <w:t xml:space="preserve"> </w:t>
            </w:r>
            <w:r w:rsidR="009738F1" w:rsidRPr="00A33400">
              <w:rPr>
                <w:rFonts w:ascii="Calibri" w:hAnsi="Calibri" w:cs="Calibri"/>
                <w:sz w:val="20"/>
                <w:szCs w:val="20"/>
                <w:lang w:val="en-GB"/>
              </w:rPr>
              <w:t xml:space="preserve"> Country Director</w:t>
            </w:r>
          </w:p>
          <w:p w14:paraId="2B8297E3" w14:textId="77777777" w:rsidR="00875706" w:rsidRPr="00A33400" w:rsidRDefault="00875706" w:rsidP="00724F24">
            <w:pPr>
              <w:numPr>
                <w:ilvl w:val="0"/>
                <w:numId w:val="8"/>
              </w:numPr>
              <w:ind w:left="342"/>
              <w:rPr>
                <w:rFonts w:ascii="Calibri" w:hAnsi="Calibri" w:cs="Calibri"/>
                <w:sz w:val="20"/>
                <w:szCs w:val="20"/>
                <w:lang w:val="en-GB"/>
              </w:rPr>
            </w:pPr>
            <w:r w:rsidRPr="00A33400">
              <w:rPr>
                <w:rFonts w:ascii="Calibri" w:hAnsi="Calibri" w:cs="Calibri"/>
                <w:sz w:val="20"/>
                <w:szCs w:val="20"/>
                <w:lang w:val="en-GB"/>
              </w:rPr>
              <w:t>Participating Organization (Lead):</w:t>
            </w:r>
            <w:r w:rsidR="000360F6" w:rsidRPr="00A33400">
              <w:rPr>
                <w:rFonts w:ascii="Calibri" w:hAnsi="Calibri" w:cs="Calibri"/>
                <w:sz w:val="20"/>
                <w:szCs w:val="20"/>
                <w:lang w:val="en-GB"/>
              </w:rPr>
              <w:t xml:space="preserve"> World Relief</w:t>
            </w:r>
          </w:p>
          <w:p w14:paraId="4C09AA2B" w14:textId="6DD2C36D" w:rsidR="00875706" w:rsidRPr="00A33400" w:rsidRDefault="00875706" w:rsidP="00724F24">
            <w:pPr>
              <w:pStyle w:val="BodyText"/>
              <w:numPr>
                <w:ilvl w:val="0"/>
                <w:numId w:val="8"/>
              </w:numPr>
              <w:ind w:left="342"/>
              <w:jc w:val="both"/>
              <w:rPr>
                <w:rFonts w:ascii="Calibri" w:hAnsi="Calibri" w:cs="Calibri"/>
                <w:b/>
                <w:bCs/>
                <w:snapToGrid w:val="0"/>
                <w:kern w:val="32"/>
                <w:sz w:val="24"/>
                <w:szCs w:val="32"/>
              </w:rPr>
            </w:pPr>
            <w:r w:rsidRPr="00A33400">
              <w:rPr>
                <w:rFonts w:ascii="Calibri" w:hAnsi="Calibri" w:cs="Calibri"/>
              </w:rPr>
              <w:t>Email address:</w:t>
            </w:r>
            <w:r w:rsidR="000360F6" w:rsidRPr="00A33400">
              <w:rPr>
                <w:rFonts w:ascii="Calibri" w:hAnsi="Calibri" w:cs="Calibri"/>
              </w:rPr>
              <w:t xml:space="preserve"> </w:t>
            </w:r>
            <w:hyperlink r:id="rId11" w:history="1">
              <w:r w:rsidR="001B4354" w:rsidRPr="00910CC0">
                <w:rPr>
                  <w:rStyle w:val="Hyperlink"/>
                  <w:rFonts w:ascii="Calibri" w:hAnsi="Calibri" w:cs="Calibri"/>
                </w:rPr>
                <w:t>KAbiyot@wr.org</w:t>
              </w:r>
            </w:hyperlink>
          </w:p>
          <w:p w14:paraId="29D21122" w14:textId="77777777" w:rsidR="000360F6" w:rsidRPr="00A33400" w:rsidRDefault="000360F6" w:rsidP="00724F24">
            <w:pPr>
              <w:pStyle w:val="BodyText"/>
              <w:ind w:left="342"/>
              <w:jc w:val="both"/>
              <w:rPr>
                <w:rFonts w:ascii="Calibri" w:hAnsi="Calibri" w:cs="Calibri"/>
                <w:b/>
                <w:bCs/>
                <w:snapToGrid w:val="0"/>
                <w:kern w:val="32"/>
                <w:sz w:val="24"/>
                <w:szCs w:val="32"/>
              </w:rPr>
            </w:pPr>
          </w:p>
        </w:tc>
      </w:tr>
    </w:tbl>
    <w:p w14:paraId="6B9A4929" w14:textId="77777777" w:rsidR="00AB0274" w:rsidRPr="002848DF" w:rsidRDefault="00AB0274" w:rsidP="00FB7A16">
      <w:pPr>
        <w:pageBreakBefore/>
        <w:jc w:val="center"/>
        <w:rPr>
          <w:rFonts w:ascii="Calibri" w:hAnsi="Calibri" w:cs="Calibri"/>
          <w:b/>
          <w:bCs/>
        </w:rPr>
      </w:pPr>
      <w:bookmarkStart w:id="1" w:name="_Toc249364482"/>
      <w:bookmarkStart w:id="2" w:name="_Toc76122693"/>
      <w:r w:rsidRPr="002848DF">
        <w:rPr>
          <w:rFonts w:ascii="Calibri" w:hAnsi="Calibri" w:cs="Calibri"/>
          <w:b/>
          <w:bCs/>
          <w:u w:val="single"/>
        </w:rPr>
        <w:lastRenderedPageBreak/>
        <w:t>NARRATIVE REPORT FORMAT</w:t>
      </w:r>
      <w:bookmarkEnd w:id="1"/>
      <w:bookmarkEnd w:id="2"/>
    </w:p>
    <w:p w14:paraId="18F5AA53" w14:textId="77777777" w:rsidR="00AB0274" w:rsidRPr="002848DF" w:rsidRDefault="00AB0274" w:rsidP="00AB0274">
      <w:pPr>
        <w:rPr>
          <w:rFonts w:ascii="Calibri" w:hAnsi="Calibri" w:cs="Calibri"/>
          <w:sz w:val="16"/>
        </w:rPr>
      </w:pPr>
    </w:p>
    <w:p w14:paraId="2393F285" w14:textId="311C8F6B" w:rsidR="00E30C7B" w:rsidRPr="002848DF" w:rsidRDefault="00052B5F" w:rsidP="00E30C7B">
      <w:pPr>
        <w:rPr>
          <w:rFonts w:ascii="Calibri" w:hAnsi="Calibri" w:cs="Calibri"/>
          <w:lang w:eastAsia="x-none"/>
        </w:rPr>
      </w:pPr>
      <w:bookmarkStart w:id="3" w:name="_Toc249364483"/>
      <w:r w:rsidRPr="002848DF">
        <w:rPr>
          <w:rFonts w:ascii="Calibri" w:hAnsi="Calibri" w:cs="Calibri"/>
          <w:noProof/>
          <w:lang w:eastAsia="x-none"/>
        </w:rPr>
        <mc:AlternateContent>
          <mc:Choice Requires="wps">
            <w:drawing>
              <wp:anchor distT="0" distB="0" distL="114300" distR="114300" simplePos="0" relativeHeight="251655168" behindDoc="0" locked="0" layoutInCell="1" allowOverlap="1" wp14:anchorId="59496F3D" wp14:editId="79CFB9EC">
                <wp:simplePos x="0" y="0"/>
                <wp:positionH relativeFrom="column">
                  <wp:posOffset>6985</wp:posOffset>
                </wp:positionH>
                <wp:positionV relativeFrom="paragraph">
                  <wp:posOffset>20955</wp:posOffset>
                </wp:positionV>
                <wp:extent cx="8672195" cy="291465"/>
                <wp:effectExtent l="8890" t="5080" r="5715" b="825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2195" cy="291465"/>
                        </a:xfrm>
                        <a:prstGeom prst="rect">
                          <a:avLst/>
                        </a:prstGeom>
                        <a:solidFill>
                          <a:srgbClr val="F2F2F2"/>
                        </a:solidFill>
                        <a:ln w="9525">
                          <a:solidFill>
                            <a:srgbClr val="D8D8D8"/>
                          </a:solidFill>
                          <a:miter lim="800000"/>
                          <a:headEnd/>
                          <a:tailEnd/>
                        </a:ln>
                      </wps:spPr>
                      <wps:txbx>
                        <w:txbxContent>
                          <w:p w14:paraId="11189468" w14:textId="77777777" w:rsidR="00447617" w:rsidRPr="00A33400" w:rsidRDefault="00447617" w:rsidP="00E30C7B">
                            <w:pPr>
                              <w:pStyle w:val="Heading1"/>
                              <w:tabs>
                                <w:tab w:val="left" w:pos="360"/>
                              </w:tabs>
                              <w:ind w:left="0"/>
                              <w:jc w:val="left"/>
                              <w:rPr>
                                <w:rFonts w:ascii="Calibri" w:hAnsi="Calibri" w:cs="Calibri"/>
                                <w:sz w:val="24"/>
                                <w:szCs w:val="24"/>
                                <w:lang w:val="en-US"/>
                              </w:rPr>
                            </w:pPr>
                            <w:bookmarkStart w:id="4" w:name="_Toc76122694"/>
                            <w:bookmarkStart w:id="5" w:name="_Toc76123031"/>
                            <w:r w:rsidRPr="00A33400">
                              <w:rPr>
                                <w:rFonts w:ascii="Calibri" w:hAnsi="Calibri" w:cs="Calibri"/>
                                <w:sz w:val="24"/>
                                <w:szCs w:val="24"/>
                                <w:lang w:val="en-US"/>
                              </w:rPr>
                              <w:t>EXECUTIVE SUMMARY</w:t>
                            </w:r>
                            <w:bookmarkEnd w:id="4"/>
                            <w:bookmarkEnd w:id="5"/>
                            <w:r w:rsidRPr="00A33400">
                              <w:rPr>
                                <w:rFonts w:ascii="Calibri" w:hAnsi="Calibri" w:cs="Calibri"/>
                                <w:sz w:val="24"/>
                                <w:szCs w:val="24"/>
                                <w:lang w:val="en-US"/>
                              </w:rPr>
                              <w:t xml:space="preserve"> </w:t>
                            </w:r>
                          </w:p>
                          <w:p w14:paraId="770201DD" w14:textId="77777777" w:rsidR="00447617" w:rsidRPr="001613F4" w:rsidRDefault="00447617" w:rsidP="00E30C7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96F3D" id="_x0000_t202" coordsize="21600,21600" o:spt="202" path="m,l,21600r21600,l21600,xe">
                <v:stroke joinstyle="miter"/>
                <v:path gradientshapeok="t" o:connecttype="rect"/>
              </v:shapetype>
              <v:shape id="Text Box 22" o:spid="_x0000_s1026" type="#_x0000_t202" style="position:absolute;margin-left:.55pt;margin-top:1.65pt;width:682.85pt;height:2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" fillcolor="#f2f2f2" strokecolor="#d8d8d8">
                <v:textbox>
                  <w:txbxContent>
                    <w:p w14:paraId="11189468" w14:textId="77777777" w:rsidR="00447617" w:rsidRPr="00A33400" w:rsidRDefault="00447617" w:rsidP="00E30C7B">
                      <w:pPr>
                        <w:pStyle w:val="Heading1"/>
                        <w:tabs>
                          <w:tab w:val="left" w:pos="360"/>
                        </w:tabs>
                        <w:ind w:left="0"/>
                        <w:jc w:val="left"/>
                        <w:rPr>
                          <w:rFonts w:ascii="Calibri" w:hAnsi="Calibri" w:cs="Calibri"/>
                          <w:sz w:val="24"/>
                          <w:szCs w:val="24"/>
                          <w:lang w:val="en-US"/>
                        </w:rPr>
                      </w:pPr>
                      <w:bookmarkStart w:id="6" w:name="_Toc76122694"/>
                      <w:bookmarkStart w:id="7" w:name="_Toc76123031"/>
                      <w:r w:rsidRPr="00A33400">
                        <w:rPr>
                          <w:rFonts w:ascii="Calibri" w:hAnsi="Calibri" w:cs="Calibri"/>
                          <w:sz w:val="24"/>
                          <w:szCs w:val="24"/>
                          <w:lang w:val="en-US"/>
                        </w:rPr>
                        <w:t>EXECUTIVE SUMMARY</w:t>
                      </w:r>
                      <w:bookmarkEnd w:id="6"/>
                      <w:bookmarkEnd w:id="7"/>
                      <w:r w:rsidRPr="00A33400">
                        <w:rPr>
                          <w:rFonts w:ascii="Calibri" w:hAnsi="Calibri" w:cs="Calibri"/>
                          <w:sz w:val="24"/>
                          <w:szCs w:val="24"/>
                          <w:lang w:val="en-US"/>
                        </w:rPr>
                        <w:t xml:space="preserve"> </w:t>
                      </w:r>
                    </w:p>
                    <w:p w14:paraId="770201DD" w14:textId="77777777" w:rsidR="00447617" w:rsidRPr="001613F4" w:rsidRDefault="00447617" w:rsidP="00E30C7B">
                      <w:pPr>
                        <w:jc w:val="center"/>
                        <w:rPr>
                          <w:b/>
                        </w:rPr>
                      </w:pPr>
                    </w:p>
                  </w:txbxContent>
                </v:textbox>
              </v:shape>
            </w:pict>
          </mc:Fallback>
        </mc:AlternateContent>
      </w:r>
    </w:p>
    <w:p w14:paraId="7DCB8CEA" w14:textId="77777777" w:rsidR="00E30C7B" w:rsidRPr="002848DF" w:rsidRDefault="00E30C7B" w:rsidP="00E30C7B">
      <w:pPr>
        <w:rPr>
          <w:rFonts w:ascii="Calibri" w:hAnsi="Calibri" w:cs="Calibri"/>
          <w:lang w:eastAsia="x-none"/>
        </w:rPr>
      </w:pPr>
    </w:p>
    <w:p w14:paraId="7271559E" w14:textId="05C05389" w:rsidR="00A24F03" w:rsidRDefault="00A24F03" w:rsidP="00095F81">
      <w:pPr>
        <w:jc w:val="both"/>
        <w:rPr>
          <w:rFonts w:ascii="Calibri" w:hAnsi="Calibri" w:cs="Calibri"/>
          <w:lang w:eastAsia="x-none"/>
        </w:rPr>
      </w:pPr>
      <w:r w:rsidRPr="00A24F03">
        <w:rPr>
          <w:rFonts w:ascii="Calibri" w:hAnsi="Calibri" w:cs="Calibri"/>
          <w:lang w:eastAsia="x-none"/>
        </w:rPr>
        <w:t xml:space="preserve">The RSRTF Koch County project </w:t>
      </w:r>
      <w:r w:rsidR="001E01F4" w:rsidRPr="00A24F03">
        <w:rPr>
          <w:rFonts w:ascii="Calibri" w:hAnsi="Calibri" w:cs="Calibri"/>
          <w:lang w:eastAsia="x-none"/>
        </w:rPr>
        <w:t>aim</w:t>
      </w:r>
      <w:r w:rsidR="001E01F4">
        <w:rPr>
          <w:rFonts w:ascii="Calibri" w:hAnsi="Calibri" w:cs="Calibri"/>
          <w:lang w:eastAsia="x-none"/>
        </w:rPr>
        <w:t xml:space="preserve">ed </w:t>
      </w:r>
      <w:r w:rsidRPr="00A24F03">
        <w:rPr>
          <w:rFonts w:ascii="Calibri" w:hAnsi="Calibri" w:cs="Calibri"/>
          <w:lang w:eastAsia="x-none"/>
        </w:rPr>
        <w:t xml:space="preserve">to reduce violent conflict and create conditions of peace and stability conducive to resilience endeavours in Koch County as most </w:t>
      </w:r>
      <w:r w:rsidR="001E01F4">
        <w:rPr>
          <w:rFonts w:ascii="Calibri" w:hAnsi="Calibri" w:cs="Calibri"/>
          <w:lang w:eastAsia="x-none"/>
        </w:rPr>
        <w:t xml:space="preserve">areas are </w:t>
      </w:r>
      <w:r w:rsidRPr="00A24F03">
        <w:rPr>
          <w:rFonts w:ascii="Calibri" w:hAnsi="Calibri" w:cs="Calibri"/>
          <w:lang w:eastAsia="x-none"/>
        </w:rPr>
        <w:t>volatile</w:t>
      </w:r>
      <w:r w:rsidR="001E01F4">
        <w:rPr>
          <w:rFonts w:ascii="Calibri" w:hAnsi="Calibri" w:cs="Calibri"/>
          <w:lang w:eastAsia="x-none"/>
        </w:rPr>
        <w:t>.</w:t>
      </w:r>
      <w:r w:rsidRPr="00A24F03">
        <w:rPr>
          <w:rFonts w:ascii="Calibri" w:hAnsi="Calibri" w:cs="Calibri"/>
          <w:lang w:eastAsia="x-none"/>
        </w:rPr>
        <w:t xml:space="preserve"> Achieving the outcomes of the RSRTF project as enunciated in the Results Framework of the RSRTF are essentially long term in nature. As such during the last two years, progress have been made </w:t>
      </w:r>
      <w:r w:rsidR="001E01F4">
        <w:rPr>
          <w:rFonts w:ascii="Calibri" w:hAnsi="Calibri" w:cs="Calibri"/>
          <w:lang w:eastAsia="x-none"/>
        </w:rPr>
        <w:t>but</w:t>
      </w:r>
      <w:r w:rsidRPr="00A24F03">
        <w:rPr>
          <w:rFonts w:ascii="Calibri" w:hAnsi="Calibri" w:cs="Calibri"/>
          <w:lang w:eastAsia="x-none"/>
        </w:rPr>
        <w:t xml:space="preserve"> still there is need for continuation </w:t>
      </w:r>
      <w:r w:rsidR="001E01F4" w:rsidRPr="00A24F03">
        <w:rPr>
          <w:rFonts w:ascii="Calibri" w:hAnsi="Calibri" w:cs="Calibri"/>
          <w:lang w:eastAsia="x-none"/>
        </w:rPr>
        <w:t>to</w:t>
      </w:r>
      <w:r w:rsidRPr="00A24F03">
        <w:rPr>
          <w:rFonts w:ascii="Calibri" w:hAnsi="Calibri" w:cs="Calibri"/>
          <w:lang w:eastAsia="x-none"/>
        </w:rPr>
        <w:t xml:space="preserve"> scale up, deepen and consolidate gains made from interventions so that they are sustained and continue</w:t>
      </w:r>
      <w:r w:rsidR="001E01F4">
        <w:rPr>
          <w:rFonts w:ascii="Calibri" w:hAnsi="Calibri" w:cs="Calibri"/>
          <w:lang w:eastAsia="x-none"/>
        </w:rPr>
        <w:t>d</w:t>
      </w:r>
      <w:r w:rsidRPr="00A24F03">
        <w:rPr>
          <w:rFonts w:ascii="Calibri" w:hAnsi="Calibri" w:cs="Calibri"/>
          <w:lang w:eastAsia="x-none"/>
        </w:rPr>
        <w:t xml:space="preserve"> to benefit the programme participants beyond the life of the project.  Several initiatives have been initiated so far that needed further strengthening and nurturing.  The RSRTF project </w:t>
      </w:r>
      <w:r w:rsidR="001E01F4">
        <w:rPr>
          <w:rFonts w:ascii="Calibri" w:hAnsi="Calibri" w:cs="Calibri"/>
          <w:lang w:eastAsia="x-none"/>
        </w:rPr>
        <w:t xml:space="preserve">first </w:t>
      </w:r>
      <w:r w:rsidR="005570CE">
        <w:rPr>
          <w:rFonts w:ascii="Calibri" w:hAnsi="Calibri" w:cs="Calibri"/>
          <w:lang w:eastAsia="x-none"/>
        </w:rPr>
        <w:t xml:space="preserve">phase, </w:t>
      </w:r>
      <w:r w:rsidR="005570CE" w:rsidRPr="00A24F03">
        <w:rPr>
          <w:rFonts w:ascii="Calibri" w:hAnsi="Calibri" w:cs="Calibri"/>
          <w:lang w:eastAsia="x-none"/>
        </w:rPr>
        <w:t>laid</w:t>
      </w:r>
      <w:r w:rsidRPr="00A24F03">
        <w:rPr>
          <w:rFonts w:ascii="Calibri" w:hAnsi="Calibri" w:cs="Calibri"/>
          <w:lang w:eastAsia="x-none"/>
        </w:rPr>
        <w:t xml:space="preserve"> a good foundation that were geared towards restoring peaceful coexistence for better livelihood</w:t>
      </w:r>
      <w:r w:rsidR="001E01F4">
        <w:rPr>
          <w:rFonts w:ascii="Calibri" w:hAnsi="Calibri" w:cs="Calibri"/>
          <w:lang w:eastAsia="x-none"/>
        </w:rPr>
        <w:t>s</w:t>
      </w:r>
      <w:r w:rsidRPr="00A24F03">
        <w:rPr>
          <w:rFonts w:ascii="Calibri" w:hAnsi="Calibri" w:cs="Calibri"/>
          <w:lang w:eastAsia="x-none"/>
        </w:rPr>
        <w:t>.</w:t>
      </w:r>
    </w:p>
    <w:p w14:paraId="0E4F6D6A" w14:textId="77777777" w:rsidR="001E01F4" w:rsidRPr="00A24F03" w:rsidRDefault="001E01F4" w:rsidP="00095F81">
      <w:pPr>
        <w:jc w:val="both"/>
        <w:rPr>
          <w:rFonts w:ascii="Calibri" w:hAnsi="Calibri" w:cs="Calibri"/>
          <w:lang w:eastAsia="x-none"/>
        </w:rPr>
      </w:pPr>
    </w:p>
    <w:p w14:paraId="00EE8A69" w14:textId="77777777" w:rsidR="00A24F03" w:rsidRPr="00095F81" w:rsidRDefault="00A24F03" w:rsidP="00095F81">
      <w:pPr>
        <w:jc w:val="both"/>
        <w:rPr>
          <w:rFonts w:ascii="Calibri" w:hAnsi="Calibri" w:cs="Calibri"/>
          <w:i/>
          <w:lang w:eastAsia="x-none"/>
        </w:rPr>
      </w:pPr>
      <w:r w:rsidRPr="00095F81">
        <w:rPr>
          <w:rFonts w:ascii="Calibri" w:hAnsi="Calibri" w:cs="Calibri"/>
          <w:i/>
          <w:lang w:eastAsia="x-none"/>
        </w:rPr>
        <w:t xml:space="preserve">Reconciliation </w:t>
      </w:r>
    </w:p>
    <w:p w14:paraId="5A4082EF" w14:textId="4688E672" w:rsidR="00A24F03" w:rsidRDefault="00EC548C" w:rsidP="00095F81">
      <w:pPr>
        <w:jc w:val="both"/>
        <w:rPr>
          <w:rFonts w:ascii="Calibri" w:hAnsi="Calibri" w:cs="Calibri"/>
          <w:lang w:eastAsia="x-none"/>
        </w:rPr>
      </w:pPr>
      <w:r>
        <w:rPr>
          <w:rFonts w:ascii="Calibri" w:hAnsi="Calibri" w:cs="Calibri"/>
          <w:lang w:eastAsia="x-none"/>
        </w:rPr>
        <w:t xml:space="preserve">There has been a reduction in physical violence in Koch over the last two years of the project life. This reduction in violence can be attributed to continued confidence in </w:t>
      </w:r>
      <w:r w:rsidR="00F17588">
        <w:rPr>
          <w:rFonts w:ascii="Calibri" w:hAnsi="Calibri" w:cs="Calibri"/>
          <w:lang w:eastAsia="x-none"/>
        </w:rPr>
        <w:t>structures</w:t>
      </w:r>
      <w:r>
        <w:rPr>
          <w:rFonts w:ascii="Calibri" w:hAnsi="Calibri" w:cs="Calibri"/>
          <w:lang w:eastAsia="x-none"/>
        </w:rPr>
        <w:t xml:space="preserve"> and mechanisms established to enhance reconciliation and peaceful co-existence among the residents of Koch County. The project established 5 peace committees, two peace clubs in schools and facilitated various dialogue sessions. These </w:t>
      </w:r>
      <w:r w:rsidR="00F17588">
        <w:rPr>
          <w:rFonts w:ascii="Calibri" w:hAnsi="Calibri" w:cs="Calibri"/>
          <w:lang w:eastAsia="x-none"/>
        </w:rPr>
        <w:t>mechanisms</w:t>
      </w:r>
      <w:r>
        <w:rPr>
          <w:rFonts w:ascii="Calibri" w:hAnsi="Calibri" w:cs="Calibri"/>
          <w:lang w:eastAsia="x-none"/>
        </w:rPr>
        <w:t xml:space="preserve"> have continued to yield positive results with an increase in number of people from the community seeking peaceful conflict resolution mechanisms as opposed to violence as was the case before the project initiation. The police, the chief’s courts and peace committees have continued to play a greater role in </w:t>
      </w:r>
      <w:r w:rsidR="00F17588">
        <w:rPr>
          <w:rFonts w:ascii="Calibri" w:hAnsi="Calibri" w:cs="Calibri"/>
          <w:lang w:eastAsia="x-none"/>
        </w:rPr>
        <w:t>reconciliation</w:t>
      </w:r>
      <w:r>
        <w:rPr>
          <w:rFonts w:ascii="Calibri" w:hAnsi="Calibri" w:cs="Calibri"/>
          <w:lang w:eastAsia="x-none"/>
        </w:rPr>
        <w:t xml:space="preserve"> and peace building. T</w:t>
      </w:r>
      <w:r w:rsidR="00A24F03" w:rsidRPr="00A24F03">
        <w:rPr>
          <w:rFonts w:ascii="Calibri" w:hAnsi="Calibri" w:cs="Calibri"/>
          <w:lang w:eastAsia="x-none"/>
        </w:rPr>
        <w:t>he RSRTF project strengthened the inclusiveness of conflict mitigation and prevention mechanisms through mentorship of the local court chiefs</w:t>
      </w:r>
      <w:r w:rsidR="00D9783E">
        <w:rPr>
          <w:rFonts w:ascii="Calibri" w:hAnsi="Calibri" w:cs="Calibri"/>
          <w:lang w:eastAsia="x-none"/>
        </w:rPr>
        <w:t>. At</w:t>
      </w:r>
      <w:r w:rsidR="00A24F03" w:rsidRPr="00A24F03">
        <w:rPr>
          <w:rFonts w:ascii="Calibri" w:hAnsi="Calibri" w:cs="Calibri"/>
          <w:lang w:eastAsia="x-none"/>
        </w:rPr>
        <w:t xml:space="preserve"> least a record of 673 cases were documented and of those cases 92% were resolved. </w:t>
      </w:r>
      <w:r w:rsidR="00D9783E">
        <w:rPr>
          <w:rFonts w:ascii="Calibri" w:hAnsi="Calibri" w:cs="Calibri"/>
          <w:lang w:eastAsia="x-none"/>
        </w:rPr>
        <w:t>At</w:t>
      </w:r>
      <w:r w:rsidR="00A24F03" w:rsidRPr="00A24F03">
        <w:rPr>
          <w:rFonts w:ascii="Calibri" w:hAnsi="Calibri" w:cs="Calibri"/>
          <w:lang w:eastAsia="x-none"/>
        </w:rPr>
        <w:t xml:space="preserve"> community levels seven peace committees were </w:t>
      </w:r>
      <w:r w:rsidR="00D9783E">
        <w:rPr>
          <w:rFonts w:ascii="Calibri" w:hAnsi="Calibri" w:cs="Calibri"/>
          <w:lang w:eastAsia="x-none"/>
        </w:rPr>
        <w:t xml:space="preserve">established, </w:t>
      </w:r>
      <w:r w:rsidR="00A24F03" w:rsidRPr="00A24F03">
        <w:rPr>
          <w:rFonts w:ascii="Calibri" w:hAnsi="Calibri" w:cs="Calibri"/>
          <w:lang w:eastAsia="x-none"/>
        </w:rPr>
        <w:t>active</w:t>
      </w:r>
      <w:r w:rsidR="00D9783E">
        <w:rPr>
          <w:rFonts w:ascii="Calibri" w:hAnsi="Calibri" w:cs="Calibri"/>
          <w:lang w:eastAsia="x-none"/>
        </w:rPr>
        <w:t>ly</w:t>
      </w:r>
      <w:r w:rsidR="00A24F03" w:rsidRPr="00A24F03">
        <w:rPr>
          <w:rFonts w:ascii="Calibri" w:hAnsi="Calibri" w:cs="Calibri"/>
          <w:lang w:eastAsia="x-none"/>
        </w:rPr>
        <w:t xml:space="preserve"> participated in mitigation and prevention of conflict. Through the community dialogues, community peace and reconciliation forums/exchanges sessions conducted, there were reported reduction in the number violence incidences. The project strengthened the existing community social structures and ensured court establishments that are now functional to mitigate harmful cultural norms that fuel violence.</w:t>
      </w:r>
    </w:p>
    <w:p w14:paraId="6DE8DCC1" w14:textId="77777777" w:rsidR="00D9783E" w:rsidRPr="00A24F03" w:rsidRDefault="00D9783E" w:rsidP="00095F81">
      <w:pPr>
        <w:jc w:val="both"/>
        <w:rPr>
          <w:rFonts w:ascii="Calibri" w:hAnsi="Calibri" w:cs="Calibri"/>
          <w:lang w:eastAsia="x-none"/>
        </w:rPr>
      </w:pPr>
    </w:p>
    <w:p w14:paraId="77EBEBC8" w14:textId="2D7C0022" w:rsidR="00A24F03" w:rsidRDefault="00A24F03" w:rsidP="00095F81">
      <w:pPr>
        <w:jc w:val="both"/>
        <w:rPr>
          <w:rFonts w:ascii="Calibri" w:hAnsi="Calibri" w:cs="Calibri"/>
          <w:lang w:eastAsia="x-none"/>
        </w:rPr>
      </w:pPr>
      <w:r w:rsidRPr="00A24F03">
        <w:rPr>
          <w:rFonts w:ascii="Calibri" w:hAnsi="Calibri" w:cs="Calibri"/>
          <w:lang w:eastAsia="x-none"/>
        </w:rPr>
        <w:t>The RSRTF project supported gender-based violence (GBV) survivors especially women and girl</w:t>
      </w:r>
      <w:r w:rsidR="00295EAC">
        <w:rPr>
          <w:rFonts w:ascii="Calibri" w:hAnsi="Calibri" w:cs="Calibri"/>
          <w:lang w:eastAsia="x-none"/>
        </w:rPr>
        <w:t>s</w:t>
      </w:r>
      <w:r w:rsidRPr="00A24F03">
        <w:rPr>
          <w:rFonts w:ascii="Calibri" w:hAnsi="Calibri" w:cs="Calibri"/>
          <w:lang w:eastAsia="x-none"/>
        </w:rPr>
        <w:t xml:space="preserve"> at the established women and girls’ friendly spaces (WGFS) where the project supported </w:t>
      </w:r>
      <w:r w:rsidR="00295EAC">
        <w:rPr>
          <w:rFonts w:ascii="Calibri" w:hAnsi="Calibri" w:cs="Calibri"/>
          <w:lang w:eastAsia="x-none"/>
        </w:rPr>
        <w:t xml:space="preserve">them </w:t>
      </w:r>
      <w:r w:rsidRPr="00A24F03">
        <w:rPr>
          <w:rFonts w:ascii="Calibri" w:hAnsi="Calibri" w:cs="Calibri"/>
          <w:lang w:eastAsia="x-none"/>
        </w:rPr>
        <w:t xml:space="preserve">with redress mechanism services and empowered them economically. Awareness raising sessions on GBV issues conducted </w:t>
      </w:r>
      <w:r w:rsidR="00295EAC">
        <w:rPr>
          <w:rFonts w:ascii="Calibri" w:hAnsi="Calibri" w:cs="Calibri"/>
          <w:lang w:eastAsia="x-none"/>
        </w:rPr>
        <w:t xml:space="preserve">had a positive change impact </w:t>
      </w:r>
      <w:r w:rsidR="00F17588">
        <w:rPr>
          <w:rFonts w:ascii="Calibri" w:hAnsi="Calibri" w:cs="Calibri"/>
          <w:lang w:eastAsia="x-none"/>
        </w:rPr>
        <w:t xml:space="preserve">on </w:t>
      </w:r>
      <w:r w:rsidR="00F17588" w:rsidRPr="00A24F03">
        <w:rPr>
          <w:rFonts w:ascii="Calibri" w:hAnsi="Calibri" w:cs="Calibri"/>
          <w:lang w:eastAsia="x-none"/>
        </w:rPr>
        <w:t>the</w:t>
      </w:r>
      <w:r w:rsidRPr="00A24F03">
        <w:rPr>
          <w:rFonts w:ascii="Calibri" w:hAnsi="Calibri" w:cs="Calibri"/>
          <w:lang w:eastAsia="x-none"/>
        </w:rPr>
        <w:t xml:space="preserve"> community </w:t>
      </w:r>
      <w:r w:rsidR="00295EAC">
        <w:rPr>
          <w:rFonts w:ascii="Calibri" w:hAnsi="Calibri" w:cs="Calibri"/>
          <w:lang w:eastAsia="x-none"/>
        </w:rPr>
        <w:t>regarding GBV.</w:t>
      </w:r>
      <w:r w:rsidRPr="00A24F03">
        <w:rPr>
          <w:rFonts w:ascii="Calibri" w:hAnsi="Calibri" w:cs="Calibri"/>
          <w:lang w:eastAsia="x-none"/>
        </w:rPr>
        <w:t xml:space="preserve"> The project further leverage</w:t>
      </w:r>
      <w:r w:rsidR="00295EAC">
        <w:rPr>
          <w:rFonts w:ascii="Calibri" w:hAnsi="Calibri" w:cs="Calibri"/>
          <w:lang w:eastAsia="x-none"/>
        </w:rPr>
        <w:t>d</w:t>
      </w:r>
      <w:r w:rsidRPr="00A24F03">
        <w:rPr>
          <w:rFonts w:ascii="Calibri" w:hAnsi="Calibri" w:cs="Calibri"/>
          <w:lang w:eastAsia="x-none"/>
        </w:rPr>
        <w:t xml:space="preserve"> political influence by engaging political and local leaders who </w:t>
      </w:r>
      <w:r w:rsidR="00295EAC">
        <w:rPr>
          <w:rFonts w:ascii="Calibri" w:hAnsi="Calibri" w:cs="Calibri"/>
          <w:lang w:eastAsia="x-none"/>
        </w:rPr>
        <w:t>were</w:t>
      </w:r>
      <w:r w:rsidR="00295EAC" w:rsidRPr="00A24F03">
        <w:rPr>
          <w:rFonts w:ascii="Calibri" w:hAnsi="Calibri" w:cs="Calibri"/>
          <w:lang w:eastAsia="x-none"/>
        </w:rPr>
        <w:t xml:space="preserve"> </w:t>
      </w:r>
      <w:r w:rsidRPr="00A24F03">
        <w:rPr>
          <w:rFonts w:ascii="Calibri" w:hAnsi="Calibri" w:cs="Calibri"/>
          <w:lang w:eastAsia="x-none"/>
        </w:rPr>
        <w:t xml:space="preserve">responsible </w:t>
      </w:r>
      <w:r w:rsidR="00295EAC">
        <w:rPr>
          <w:rFonts w:ascii="Calibri" w:hAnsi="Calibri" w:cs="Calibri"/>
          <w:lang w:eastAsia="x-none"/>
        </w:rPr>
        <w:t>for</w:t>
      </w:r>
      <w:r w:rsidR="00295EAC" w:rsidRPr="00A24F03">
        <w:rPr>
          <w:rFonts w:ascii="Calibri" w:hAnsi="Calibri" w:cs="Calibri"/>
          <w:lang w:eastAsia="x-none"/>
        </w:rPr>
        <w:t xml:space="preserve"> </w:t>
      </w:r>
      <w:r w:rsidRPr="00A24F03">
        <w:rPr>
          <w:rFonts w:ascii="Calibri" w:hAnsi="Calibri" w:cs="Calibri"/>
          <w:lang w:eastAsia="x-none"/>
        </w:rPr>
        <w:t xml:space="preserve">resolving conflicts hence, it resulted to reduced tensions in the County. </w:t>
      </w:r>
    </w:p>
    <w:p w14:paraId="1306B66F" w14:textId="77777777" w:rsidR="00295EAC" w:rsidRPr="00A24F03" w:rsidRDefault="00295EAC" w:rsidP="00095F81">
      <w:pPr>
        <w:jc w:val="both"/>
        <w:rPr>
          <w:rFonts w:ascii="Calibri" w:hAnsi="Calibri" w:cs="Calibri"/>
          <w:lang w:eastAsia="x-none"/>
        </w:rPr>
      </w:pPr>
    </w:p>
    <w:p w14:paraId="30C13E9C" w14:textId="77777777" w:rsidR="00A24F03" w:rsidRPr="00095F81" w:rsidRDefault="00A24F03" w:rsidP="00095F81">
      <w:pPr>
        <w:jc w:val="both"/>
        <w:rPr>
          <w:rFonts w:ascii="Calibri" w:hAnsi="Calibri" w:cs="Calibri"/>
          <w:i/>
          <w:lang w:eastAsia="x-none"/>
        </w:rPr>
      </w:pPr>
      <w:r w:rsidRPr="00095F81">
        <w:rPr>
          <w:rFonts w:ascii="Calibri" w:hAnsi="Calibri" w:cs="Calibri"/>
          <w:i/>
          <w:lang w:eastAsia="x-none"/>
        </w:rPr>
        <w:t xml:space="preserve">Stabilization </w:t>
      </w:r>
    </w:p>
    <w:p w14:paraId="1294F607" w14:textId="6E015D08" w:rsidR="00B35C7F" w:rsidRDefault="00B35C7F" w:rsidP="00B35C7F">
      <w:pPr>
        <w:jc w:val="both"/>
        <w:rPr>
          <w:rFonts w:ascii="Calibri" w:hAnsi="Calibri" w:cs="Calibri"/>
          <w:lang w:eastAsia="x-none"/>
        </w:rPr>
      </w:pPr>
      <w:r>
        <w:rPr>
          <w:rFonts w:ascii="Calibri" w:hAnsi="Calibri" w:cs="Calibri"/>
          <w:lang w:eastAsia="x-none"/>
        </w:rPr>
        <w:t xml:space="preserve">With the absence of a formal justice system, the Chief’s court has continued to be the only point of call in dispensing justice in Koch. the confidence with the chief’s court to undertake this role has continued to increase over the two years period of this RSRTF project. Similarly, there has been an increase in other institutions like the police to provide peaceful conflict resolution. </w:t>
      </w:r>
      <w:r w:rsidRPr="00A24F03">
        <w:rPr>
          <w:rFonts w:ascii="Calibri" w:hAnsi="Calibri" w:cs="Calibri"/>
          <w:lang w:eastAsia="x-none"/>
        </w:rPr>
        <w:t xml:space="preserve">The </w:t>
      </w:r>
      <w:r>
        <w:rPr>
          <w:rFonts w:ascii="Calibri" w:hAnsi="Calibri" w:cs="Calibri"/>
          <w:lang w:eastAsia="x-none"/>
        </w:rPr>
        <w:t xml:space="preserve">ABP </w:t>
      </w:r>
      <w:r w:rsidRPr="00A24F03">
        <w:rPr>
          <w:rFonts w:ascii="Calibri" w:hAnsi="Calibri" w:cs="Calibri"/>
          <w:lang w:eastAsia="x-none"/>
        </w:rPr>
        <w:t xml:space="preserve">project has </w:t>
      </w:r>
      <w:r>
        <w:rPr>
          <w:rFonts w:ascii="Calibri" w:hAnsi="Calibri" w:cs="Calibri"/>
          <w:lang w:eastAsia="x-none"/>
        </w:rPr>
        <w:t>played a key role in ensuring</w:t>
      </w:r>
      <w:r w:rsidRPr="00A24F03">
        <w:rPr>
          <w:rFonts w:ascii="Calibri" w:hAnsi="Calibri" w:cs="Calibri"/>
          <w:lang w:eastAsia="x-none"/>
        </w:rPr>
        <w:t xml:space="preserve"> increase access to effective informal justice mechanisms</w:t>
      </w:r>
      <w:r>
        <w:rPr>
          <w:rFonts w:ascii="Calibri" w:hAnsi="Calibri" w:cs="Calibri"/>
          <w:lang w:eastAsia="x-none"/>
        </w:rPr>
        <w:t>. The project established 7 court houses</w:t>
      </w:r>
      <w:r w:rsidRPr="00A24F03">
        <w:rPr>
          <w:rFonts w:ascii="Calibri" w:hAnsi="Calibri" w:cs="Calibri"/>
          <w:lang w:eastAsia="x-none"/>
        </w:rPr>
        <w:t xml:space="preserve"> and increase</w:t>
      </w:r>
      <w:r>
        <w:rPr>
          <w:rFonts w:ascii="Calibri" w:hAnsi="Calibri" w:cs="Calibri"/>
          <w:lang w:eastAsia="x-none"/>
        </w:rPr>
        <w:t>d</w:t>
      </w:r>
      <w:r w:rsidRPr="00A24F03">
        <w:rPr>
          <w:rFonts w:ascii="Calibri" w:hAnsi="Calibri" w:cs="Calibri"/>
          <w:lang w:eastAsia="x-none"/>
        </w:rPr>
        <w:t xml:space="preserve"> engagement of local chiefs </w:t>
      </w:r>
      <w:r>
        <w:rPr>
          <w:rFonts w:ascii="Calibri" w:hAnsi="Calibri" w:cs="Calibri"/>
          <w:lang w:eastAsia="x-none"/>
        </w:rPr>
        <w:t>to</w:t>
      </w:r>
      <w:r w:rsidRPr="00A24F03">
        <w:rPr>
          <w:rFonts w:ascii="Calibri" w:hAnsi="Calibri" w:cs="Calibri"/>
          <w:lang w:eastAsia="x-none"/>
        </w:rPr>
        <w:t xml:space="preserve"> build their capacity on the human right laws, useful customary laws and the laws of South Sudan. </w:t>
      </w:r>
      <w:r>
        <w:rPr>
          <w:rFonts w:ascii="Calibri" w:hAnsi="Calibri" w:cs="Calibri"/>
          <w:lang w:eastAsia="x-none"/>
        </w:rPr>
        <w:t xml:space="preserve">The project was also able to create awareness on issues of Housing Property and Land and trained community as leaders on human rights with a focus on vulnerable groups including women, youth and those returning to their places of origin. </w:t>
      </w:r>
    </w:p>
    <w:p w14:paraId="3747A387" w14:textId="77777777" w:rsidR="00B35C7F" w:rsidRDefault="00B35C7F" w:rsidP="00B35C7F">
      <w:pPr>
        <w:jc w:val="both"/>
        <w:rPr>
          <w:rFonts w:ascii="Calibri" w:hAnsi="Calibri" w:cs="Calibri"/>
          <w:lang w:eastAsia="x-none"/>
        </w:rPr>
      </w:pPr>
    </w:p>
    <w:p w14:paraId="77AF2EA6" w14:textId="5C799820" w:rsidR="00B35C7F" w:rsidRDefault="00B35C7F" w:rsidP="00B35C7F">
      <w:pPr>
        <w:jc w:val="both"/>
        <w:rPr>
          <w:rFonts w:ascii="Calibri" w:hAnsi="Calibri" w:cs="Calibri"/>
          <w:lang w:eastAsia="x-none"/>
        </w:rPr>
      </w:pPr>
      <w:r>
        <w:rPr>
          <w:rFonts w:ascii="Calibri" w:hAnsi="Calibri" w:cs="Calibri"/>
          <w:lang w:eastAsia="x-none"/>
        </w:rPr>
        <w:t xml:space="preserve">Despite these great efforts, the feeling of safety within the community has declined over the two years period, which </w:t>
      </w:r>
      <w:r w:rsidR="00F17588">
        <w:rPr>
          <w:rFonts w:ascii="Calibri" w:hAnsi="Calibri" w:cs="Calibri"/>
          <w:lang w:eastAsia="x-none"/>
        </w:rPr>
        <w:t>is</w:t>
      </w:r>
      <w:r>
        <w:rPr>
          <w:rFonts w:ascii="Calibri" w:hAnsi="Calibri" w:cs="Calibri"/>
          <w:lang w:eastAsia="x-none"/>
        </w:rPr>
        <w:t xml:space="preserve"> a pointer towards weak governance. The police and other armed groups are still main perpetrators of violence in the County. The chief’s court is an informal justice system and still operates on customary law sometimes disfranchises vulnerable groups especially women.  There is</w:t>
      </w:r>
      <w:r w:rsidRPr="00A24F03">
        <w:rPr>
          <w:rFonts w:ascii="Calibri" w:hAnsi="Calibri" w:cs="Calibri"/>
          <w:lang w:eastAsia="x-none"/>
        </w:rPr>
        <w:t xml:space="preserve"> lack of formal justice mechanism </w:t>
      </w:r>
      <w:r>
        <w:rPr>
          <w:rFonts w:ascii="Calibri" w:hAnsi="Calibri" w:cs="Calibri"/>
          <w:lang w:eastAsia="x-none"/>
        </w:rPr>
        <w:t xml:space="preserve">which </w:t>
      </w:r>
      <w:r w:rsidRPr="00A24F03">
        <w:rPr>
          <w:rFonts w:ascii="Calibri" w:hAnsi="Calibri" w:cs="Calibri"/>
          <w:lang w:eastAsia="x-none"/>
        </w:rPr>
        <w:t xml:space="preserve">limited effectiveness of the justice mechanism with no referrals managed at formal court system. </w:t>
      </w:r>
    </w:p>
    <w:p w14:paraId="4931A984" w14:textId="7F18D06D" w:rsidR="00447DC0" w:rsidRPr="00A24F03" w:rsidRDefault="00447DC0" w:rsidP="00095F81">
      <w:pPr>
        <w:jc w:val="both"/>
        <w:rPr>
          <w:rFonts w:ascii="Calibri" w:hAnsi="Calibri" w:cs="Calibri"/>
          <w:lang w:eastAsia="x-none"/>
        </w:rPr>
      </w:pPr>
    </w:p>
    <w:p w14:paraId="09F84F33" w14:textId="77777777" w:rsidR="00A24F03" w:rsidRPr="00095F81" w:rsidRDefault="00A24F03" w:rsidP="00095F81">
      <w:pPr>
        <w:jc w:val="both"/>
        <w:rPr>
          <w:rFonts w:ascii="Calibri" w:hAnsi="Calibri" w:cs="Calibri"/>
          <w:i/>
          <w:lang w:eastAsia="x-none"/>
        </w:rPr>
      </w:pPr>
      <w:r w:rsidRPr="00095F81">
        <w:rPr>
          <w:rFonts w:ascii="Calibri" w:hAnsi="Calibri" w:cs="Calibri"/>
          <w:i/>
          <w:lang w:eastAsia="x-none"/>
        </w:rPr>
        <w:t xml:space="preserve">Resilience </w:t>
      </w:r>
    </w:p>
    <w:p w14:paraId="3756EF6C" w14:textId="6432AF58" w:rsidR="00D52A7F" w:rsidRDefault="00D52A7F" w:rsidP="00D52A7F">
      <w:pPr>
        <w:jc w:val="both"/>
        <w:rPr>
          <w:rFonts w:ascii="Calibri" w:hAnsi="Calibri" w:cs="Calibri"/>
          <w:lang w:eastAsia="x-none"/>
        </w:rPr>
      </w:pPr>
      <w:r w:rsidRPr="00A24F03">
        <w:rPr>
          <w:rFonts w:ascii="Calibri" w:hAnsi="Calibri" w:cs="Calibri"/>
          <w:lang w:eastAsia="x-none"/>
        </w:rPr>
        <w:t xml:space="preserve">In addressing the root causes of violence, the </w:t>
      </w:r>
      <w:r>
        <w:rPr>
          <w:rFonts w:ascii="Calibri" w:hAnsi="Calibri" w:cs="Calibri"/>
          <w:lang w:eastAsia="x-none"/>
        </w:rPr>
        <w:t xml:space="preserve">ABP </w:t>
      </w:r>
      <w:r w:rsidRPr="00A24F03">
        <w:rPr>
          <w:rFonts w:ascii="Calibri" w:hAnsi="Calibri" w:cs="Calibri"/>
          <w:lang w:eastAsia="x-none"/>
        </w:rPr>
        <w:t xml:space="preserve">RSRTF project </w:t>
      </w:r>
      <w:r>
        <w:rPr>
          <w:rFonts w:ascii="Calibri" w:hAnsi="Calibri" w:cs="Calibri"/>
          <w:lang w:eastAsia="x-none"/>
        </w:rPr>
        <w:t xml:space="preserve">engaged the community in various livelihood options to dissuade them from re-engaging in violent activities that perpetuate conflicts. The project facilitated formation of 6 Village Savings and Loan Associations (VSLAs) as well as 55 Self Help Groups, (SHGs) with a combined membership of 1,270 persons. These members have been engaged in savings and loan activities, trained and facilitated to engage in income generating activities. Similarly, 730 youth and women were trained on various trades in the vocational training center, while another 600 farmers supported with Agricultural inputs and training. Youth from different sides to conflict were engaged in joint activities that established 12 community assets including roads that increased accessibility </w:t>
      </w:r>
      <w:r w:rsidR="00C25905">
        <w:rPr>
          <w:rFonts w:ascii="Calibri" w:hAnsi="Calibri" w:cs="Calibri"/>
          <w:lang w:eastAsia="x-none"/>
        </w:rPr>
        <w:t>t</w:t>
      </w:r>
      <w:r>
        <w:rPr>
          <w:rFonts w:ascii="Calibri" w:hAnsi="Calibri" w:cs="Calibri"/>
          <w:lang w:eastAsia="x-none"/>
        </w:rPr>
        <w:t xml:space="preserve">o markets and other services, dykes and trenches that were supportive in flood mitigation measures. The project similarly supported education activities to provide second chance education and well as secondary education </w:t>
      </w:r>
      <w:r w:rsidR="00C25905">
        <w:rPr>
          <w:rFonts w:ascii="Calibri" w:hAnsi="Calibri" w:cs="Calibri"/>
          <w:lang w:eastAsia="x-none"/>
        </w:rPr>
        <w:t xml:space="preserve">at the </w:t>
      </w:r>
      <w:r>
        <w:rPr>
          <w:rFonts w:ascii="Calibri" w:hAnsi="Calibri" w:cs="Calibri"/>
          <w:lang w:eastAsia="x-none"/>
        </w:rPr>
        <w:t>renovat</w:t>
      </w:r>
      <w:r w:rsidR="00C25905">
        <w:rPr>
          <w:rFonts w:ascii="Calibri" w:hAnsi="Calibri" w:cs="Calibri"/>
          <w:lang w:eastAsia="x-none"/>
        </w:rPr>
        <w:t>ed</w:t>
      </w:r>
      <w:r>
        <w:rPr>
          <w:rFonts w:ascii="Calibri" w:hAnsi="Calibri" w:cs="Calibri"/>
          <w:lang w:eastAsia="x-none"/>
        </w:rPr>
        <w:t xml:space="preserve"> secondary school in Bhang. </w:t>
      </w:r>
    </w:p>
    <w:p w14:paraId="2D23DF48" w14:textId="77777777" w:rsidR="00D52A7F" w:rsidRDefault="00D52A7F" w:rsidP="00D52A7F">
      <w:pPr>
        <w:jc w:val="both"/>
        <w:rPr>
          <w:rFonts w:ascii="Calibri" w:hAnsi="Calibri" w:cs="Calibri"/>
          <w:lang w:eastAsia="x-none"/>
        </w:rPr>
      </w:pPr>
    </w:p>
    <w:p w14:paraId="33F1D5BE" w14:textId="28CBB65B" w:rsidR="00D52A7F" w:rsidRDefault="00D52A7F" w:rsidP="00D52A7F">
      <w:pPr>
        <w:jc w:val="both"/>
        <w:rPr>
          <w:rFonts w:ascii="Calibri" w:hAnsi="Calibri" w:cs="Calibri"/>
          <w:lang w:eastAsia="x-none"/>
        </w:rPr>
      </w:pPr>
      <w:r>
        <w:rPr>
          <w:rFonts w:ascii="Calibri" w:hAnsi="Calibri" w:cs="Calibri"/>
          <w:lang w:eastAsia="x-none"/>
        </w:rPr>
        <w:t xml:space="preserve">Livelihood </w:t>
      </w:r>
      <w:r w:rsidR="00F17588">
        <w:rPr>
          <w:rFonts w:ascii="Calibri" w:hAnsi="Calibri" w:cs="Calibri"/>
          <w:lang w:eastAsia="x-none"/>
        </w:rPr>
        <w:t>activities</w:t>
      </w:r>
      <w:r>
        <w:rPr>
          <w:rFonts w:ascii="Calibri" w:hAnsi="Calibri" w:cs="Calibri"/>
          <w:lang w:eastAsia="x-none"/>
        </w:rPr>
        <w:t xml:space="preserve"> have been adversely affected by floods which were experienced in later part of 2021 to levels unprecedented. There was also a very low uptake on secondary school education as this requires a longer-term engagement to sensitize the community and encourage youth to engage in schools.  Coordination and management structure for this project was done at various levels. The Area </w:t>
      </w:r>
      <w:r w:rsidR="00F17588">
        <w:rPr>
          <w:rFonts w:ascii="Calibri" w:hAnsi="Calibri" w:cs="Calibri"/>
          <w:lang w:eastAsia="x-none"/>
        </w:rPr>
        <w:t>Reference</w:t>
      </w:r>
      <w:r>
        <w:rPr>
          <w:rFonts w:ascii="Calibri" w:hAnsi="Calibri" w:cs="Calibri"/>
          <w:lang w:eastAsia="x-none"/>
        </w:rPr>
        <w:t xml:space="preserve"> Group (ARG) comprising of members from the various consortium members, local government and community representatives, </w:t>
      </w:r>
      <w:r w:rsidR="00C25905">
        <w:rPr>
          <w:rFonts w:ascii="Calibri" w:hAnsi="Calibri" w:cs="Calibri"/>
          <w:lang w:eastAsia="x-none"/>
        </w:rPr>
        <w:t xml:space="preserve">that </w:t>
      </w:r>
      <w:r>
        <w:rPr>
          <w:rFonts w:ascii="Calibri" w:hAnsi="Calibri" w:cs="Calibri"/>
          <w:lang w:eastAsia="x-none"/>
        </w:rPr>
        <w:t>played a key role in disseminating project information to the community as well as providing feedback on project implementation and effectiveness in achieving intended objectives. The consortium steering committee comprising of Country Directors from the various consortium partners had the overall project responsibility in providing guidance, supervision and ensuring overall project success.</w:t>
      </w:r>
    </w:p>
    <w:p w14:paraId="5FA1AF24" w14:textId="5B434DD5" w:rsidR="00D52A7F" w:rsidRDefault="00D52A7F" w:rsidP="00D52A7F">
      <w:pPr>
        <w:jc w:val="both"/>
        <w:rPr>
          <w:rFonts w:ascii="Calibri" w:hAnsi="Calibri" w:cs="Calibri"/>
          <w:lang w:eastAsia="x-none"/>
        </w:rPr>
      </w:pPr>
      <w:r>
        <w:rPr>
          <w:rFonts w:ascii="Calibri" w:hAnsi="Calibri" w:cs="Calibri"/>
          <w:lang w:eastAsia="x-none"/>
        </w:rPr>
        <w:t xml:space="preserve">The coordination and management mechanism were however limited as project integration was weak with individual consortium partners implementing activities without much reference to what the other partners were also implementing. </w:t>
      </w:r>
    </w:p>
    <w:p w14:paraId="400DDB71" w14:textId="77777777" w:rsidR="00D52A7F" w:rsidRPr="002848DF" w:rsidRDefault="00D52A7F" w:rsidP="00D52A7F">
      <w:pPr>
        <w:jc w:val="both"/>
        <w:rPr>
          <w:rFonts w:ascii="Calibri" w:hAnsi="Calibri" w:cs="Calibri"/>
          <w:lang w:eastAsia="x-none"/>
        </w:rPr>
      </w:pPr>
    </w:p>
    <w:p w14:paraId="3E2A217A" w14:textId="2680C4FC" w:rsidR="00E30C7B" w:rsidRPr="002848DF" w:rsidRDefault="00052B5F" w:rsidP="003B1DFF">
      <w:pPr>
        <w:rPr>
          <w:rFonts w:ascii="Calibri" w:hAnsi="Calibri" w:cs="Calibri"/>
          <w:lang w:eastAsia="x-none"/>
        </w:rPr>
      </w:pPr>
      <w:r w:rsidRPr="002848DF">
        <w:rPr>
          <w:rFonts w:ascii="Calibri" w:hAnsi="Calibri" w:cs="Calibri"/>
          <w:noProof/>
          <w:lang w:val="x-none" w:eastAsia="x-none"/>
        </w:rPr>
        <mc:AlternateContent>
          <mc:Choice Requires="wps">
            <w:drawing>
              <wp:anchor distT="0" distB="0" distL="114300" distR="114300" simplePos="0" relativeHeight="251656192" behindDoc="0" locked="0" layoutInCell="1" allowOverlap="1" wp14:anchorId="713D64C7" wp14:editId="41D1BE5D">
                <wp:simplePos x="0" y="0"/>
                <wp:positionH relativeFrom="column">
                  <wp:posOffset>6985</wp:posOffset>
                </wp:positionH>
                <wp:positionV relativeFrom="paragraph">
                  <wp:posOffset>176530</wp:posOffset>
                </wp:positionV>
                <wp:extent cx="8624570" cy="291465"/>
                <wp:effectExtent l="8890" t="10795" r="5715" b="12065"/>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4570" cy="291465"/>
                        </a:xfrm>
                        <a:prstGeom prst="rect">
                          <a:avLst/>
                        </a:prstGeom>
                        <a:solidFill>
                          <a:srgbClr val="F2F2F2"/>
                        </a:solidFill>
                        <a:ln w="9525">
                          <a:solidFill>
                            <a:srgbClr val="D8D8D8"/>
                          </a:solidFill>
                          <a:miter lim="800000"/>
                          <a:headEnd/>
                          <a:tailEnd/>
                        </a:ln>
                      </wps:spPr>
                      <wps:txbx>
                        <w:txbxContent>
                          <w:p w14:paraId="7EA9D076" w14:textId="77777777" w:rsidR="00447617" w:rsidRPr="0006140C" w:rsidRDefault="00447617" w:rsidP="0070226B">
                            <w:pPr>
                              <w:pStyle w:val="Heading1"/>
                              <w:ind w:left="0"/>
                              <w:jc w:val="left"/>
                            </w:pPr>
                            <w:bookmarkStart w:id="8" w:name="_Toc76122695"/>
                            <w:bookmarkStart w:id="9" w:name="_Toc76123032"/>
                            <w:r w:rsidRPr="0006140C">
                              <w:t>P</w:t>
                            </w:r>
                            <w:r w:rsidRPr="0006140C">
                              <w:rPr>
                                <w:lang w:val="en-GB"/>
                              </w:rPr>
                              <w:t>URPOSE</w:t>
                            </w:r>
                            <w:bookmarkEnd w:id="8"/>
                            <w:bookmarkEnd w:id="9"/>
                          </w:p>
                          <w:p w14:paraId="53AF2ECF" w14:textId="77777777" w:rsidR="00447617" w:rsidRPr="001613F4" w:rsidRDefault="00447617" w:rsidP="0070226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D64C7" id="Text Box 23" o:spid="_x0000_s1027" type="#_x0000_t202" style="position:absolute;margin-left:.55pt;margin-top:13.9pt;width:679.1pt;height:2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" fillcolor="#f2f2f2" strokecolor="#d8d8d8">
                <v:textbox>
                  <w:txbxContent>
                    <w:p w14:paraId="7EA9D076" w14:textId="77777777" w:rsidR="00447617" w:rsidRPr="0006140C" w:rsidRDefault="00447617" w:rsidP="0070226B">
                      <w:pPr>
                        <w:pStyle w:val="Heading1"/>
                        <w:ind w:left="0"/>
                        <w:jc w:val="left"/>
                      </w:pPr>
                      <w:bookmarkStart w:id="10" w:name="_Toc76122695"/>
                      <w:bookmarkStart w:id="11" w:name="_Toc76123032"/>
                      <w:r w:rsidRPr="0006140C">
                        <w:t>P</w:t>
                      </w:r>
                      <w:r w:rsidRPr="0006140C">
                        <w:rPr>
                          <w:lang w:val="en-GB"/>
                        </w:rPr>
                        <w:t>URPOSE</w:t>
                      </w:r>
                      <w:bookmarkEnd w:id="10"/>
                      <w:bookmarkEnd w:id="11"/>
                    </w:p>
                    <w:p w14:paraId="53AF2ECF" w14:textId="77777777" w:rsidR="00447617" w:rsidRPr="001613F4" w:rsidRDefault="00447617" w:rsidP="0070226B">
                      <w:pPr>
                        <w:rPr>
                          <w:b/>
                        </w:rPr>
                      </w:pPr>
                    </w:p>
                  </w:txbxContent>
                </v:textbox>
              </v:shape>
            </w:pict>
          </mc:Fallback>
        </mc:AlternateContent>
      </w:r>
    </w:p>
    <w:p w14:paraId="715324DA" w14:textId="77777777" w:rsidR="00E30C7B" w:rsidRPr="002848DF" w:rsidRDefault="00E30C7B" w:rsidP="003B1DFF">
      <w:pPr>
        <w:rPr>
          <w:rFonts w:ascii="Calibri" w:hAnsi="Calibri" w:cs="Calibri"/>
          <w:lang w:eastAsia="x-none"/>
        </w:rPr>
      </w:pPr>
    </w:p>
    <w:bookmarkEnd w:id="3"/>
    <w:p w14:paraId="1DB9AFBD" w14:textId="77777777" w:rsidR="00E30C7B" w:rsidRPr="002848DF" w:rsidRDefault="00E30C7B" w:rsidP="00E30C7B">
      <w:pPr>
        <w:rPr>
          <w:rFonts w:ascii="Calibri" w:hAnsi="Calibri" w:cs="Calibri"/>
          <w:lang w:val="x-none" w:eastAsia="x-none"/>
        </w:rPr>
      </w:pPr>
    </w:p>
    <w:p w14:paraId="26C1EEBA" w14:textId="3749FC41" w:rsidR="00D52A7F" w:rsidRDefault="00D52A7F" w:rsidP="00D52A7F">
      <w:pPr>
        <w:pStyle w:val="BodyText"/>
        <w:jc w:val="both"/>
        <w:rPr>
          <w:rFonts w:ascii="Calibri" w:hAnsi="Calibri" w:cs="Calibri"/>
          <w:sz w:val="24"/>
          <w:szCs w:val="24"/>
        </w:rPr>
      </w:pPr>
      <w:r w:rsidRPr="00B53B77">
        <w:rPr>
          <w:rFonts w:ascii="Calibri" w:hAnsi="Calibri" w:cs="Calibri"/>
          <w:sz w:val="24"/>
          <w:szCs w:val="24"/>
        </w:rPr>
        <w:t>The aim of this project is to restore peaceful conditions in Koch so that residents and returnees can live improved lives. Koch County in Unity State has been particularly affected by the protracted conflict, with violence, displacement, and destruction from the war, as well as from intra- and inter-community disputes and attacks. Having identified key drivers to the conflict</w:t>
      </w:r>
      <w:r>
        <w:rPr>
          <w:rFonts w:ascii="Calibri" w:hAnsi="Calibri" w:cs="Calibri"/>
          <w:sz w:val="24"/>
          <w:szCs w:val="24"/>
        </w:rPr>
        <w:t xml:space="preserve"> as cattle raids, revenge killings and conflict over resources</w:t>
      </w:r>
      <w:r w:rsidRPr="00B53B77">
        <w:rPr>
          <w:rFonts w:ascii="Calibri" w:hAnsi="Calibri" w:cs="Calibri"/>
          <w:sz w:val="24"/>
          <w:szCs w:val="24"/>
        </w:rPr>
        <w:t xml:space="preserve">, the project </w:t>
      </w:r>
      <w:r>
        <w:rPr>
          <w:rFonts w:ascii="Calibri" w:hAnsi="Calibri" w:cs="Calibri"/>
          <w:sz w:val="24"/>
          <w:szCs w:val="24"/>
        </w:rPr>
        <w:t xml:space="preserve">set in place measures to reconcile communities who felt aggrieved because of previous conflict events as well as </w:t>
      </w:r>
      <w:r w:rsidRPr="00B53B77">
        <w:rPr>
          <w:rFonts w:ascii="Calibri" w:hAnsi="Calibri" w:cs="Calibri"/>
          <w:sz w:val="24"/>
          <w:szCs w:val="24"/>
        </w:rPr>
        <w:t xml:space="preserve">issues related to gender power imbalance and violence.  </w:t>
      </w:r>
      <w:r>
        <w:rPr>
          <w:rFonts w:ascii="Calibri" w:hAnsi="Calibri" w:cs="Calibri"/>
          <w:sz w:val="24"/>
          <w:szCs w:val="24"/>
        </w:rPr>
        <w:t xml:space="preserve">The ABP project also </w:t>
      </w:r>
      <w:r w:rsidRPr="00B53B77">
        <w:rPr>
          <w:rFonts w:ascii="Calibri" w:hAnsi="Calibri" w:cs="Calibri"/>
          <w:sz w:val="24"/>
          <w:szCs w:val="24"/>
        </w:rPr>
        <w:t xml:space="preserve">addressed access to justice, </w:t>
      </w:r>
      <w:r>
        <w:rPr>
          <w:rFonts w:ascii="Calibri" w:hAnsi="Calibri" w:cs="Calibri"/>
          <w:sz w:val="24"/>
          <w:szCs w:val="24"/>
        </w:rPr>
        <w:t xml:space="preserve">and </w:t>
      </w:r>
      <w:r w:rsidRPr="00B53B77">
        <w:rPr>
          <w:rFonts w:ascii="Calibri" w:hAnsi="Calibri" w:cs="Calibri"/>
          <w:sz w:val="24"/>
          <w:szCs w:val="24"/>
        </w:rPr>
        <w:t xml:space="preserve">provided opportunities for </w:t>
      </w:r>
      <w:r>
        <w:rPr>
          <w:rFonts w:ascii="Calibri" w:hAnsi="Calibri" w:cs="Calibri"/>
          <w:sz w:val="24"/>
          <w:szCs w:val="24"/>
        </w:rPr>
        <w:t xml:space="preserve">women and </w:t>
      </w:r>
      <w:r w:rsidRPr="00B53B77">
        <w:rPr>
          <w:rFonts w:ascii="Calibri" w:hAnsi="Calibri" w:cs="Calibri"/>
          <w:sz w:val="24"/>
          <w:szCs w:val="24"/>
        </w:rPr>
        <w:t>youth,</w:t>
      </w:r>
      <w:r>
        <w:rPr>
          <w:rFonts w:ascii="Calibri" w:hAnsi="Calibri" w:cs="Calibri"/>
          <w:sz w:val="24"/>
          <w:szCs w:val="24"/>
        </w:rPr>
        <w:t xml:space="preserve"> to diversity their livelihood options. </w:t>
      </w:r>
      <w:r w:rsidRPr="00B53B77">
        <w:rPr>
          <w:rFonts w:ascii="Calibri" w:hAnsi="Calibri" w:cs="Calibri"/>
          <w:sz w:val="24"/>
          <w:szCs w:val="24"/>
        </w:rPr>
        <w:t xml:space="preserve"> The project included context-specific activities under the three pillars of the RSRTF, as detailed in the logical framework and activity plan. The activities fit RSRTF’s Outcomes 1, 2, 3, and 5, based on the needs identified in the Koch area reference group strategy.</w:t>
      </w:r>
    </w:p>
    <w:p w14:paraId="09EAF074" w14:textId="77777777" w:rsidR="00D52A7F" w:rsidRPr="00B53B77" w:rsidRDefault="00D52A7F" w:rsidP="00D52A7F">
      <w:pPr>
        <w:pStyle w:val="BodyText"/>
        <w:jc w:val="both"/>
        <w:rPr>
          <w:rFonts w:ascii="Calibri" w:hAnsi="Calibri" w:cs="Calibri"/>
          <w:sz w:val="24"/>
          <w:szCs w:val="24"/>
        </w:rPr>
      </w:pPr>
    </w:p>
    <w:p w14:paraId="48AEBD28" w14:textId="58070E80" w:rsidR="00B53B77" w:rsidRPr="00B53B77" w:rsidRDefault="00B53B77" w:rsidP="00B53B77">
      <w:pPr>
        <w:pStyle w:val="BodyText"/>
        <w:jc w:val="both"/>
        <w:rPr>
          <w:rFonts w:ascii="Calibri" w:hAnsi="Calibri" w:cs="Calibri"/>
          <w:sz w:val="24"/>
          <w:szCs w:val="24"/>
        </w:rPr>
      </w:pPr>
      <w:r w:rsidRPr="00B53B77">
        <w:rPr>
          <w:rFonts w:ascii="Calibri" w:hAnsi="Calibri" w:cs="Calibri"/>
          <w:sz w:val="24"/>
          <w:szCs w:val="24"/>
        </w:rPr>
        <w:t xml:space="preserve">The target group for these activities were residents and returnees of Koch County that </w:t>
      </w:r>
      <w:r w:rsidR="00101B99" w:rsidRPr="00B53B77">
        <w:rPr>
          <w:rFonts w:ascii="Calibri" w:hAnsi="Calibri" w:cs="Calibri"/>
          <w:sz w:val="24"/>
          <w:szCs w:val="24"/>
        </w:rPr>
        <w:t>include</w:t>
      </w:r>
      <w:r w:rsidR="00101B99">
        <w:rPr>
          <w:rFonts w:ascii="Calibri" w:hAnsi="Calibri" w:cs="Calibri"/>
          <w:sz w:val="24"/>
          <w:szCs w:val="24"/>
        </w:rPr>
        <w:t>d</w:t>
      </w:r>
      <w:r w:rsidR="00101B99" w:rsidRPr="00B53B77">
        <w:rPr>
          <w:rFonts w:ascii="Calibri" w:hAnsi="Calibri" w:cs="Calibri"/>
          <w:sz w:val="24"/>
          <w:szCs w:val="24"/>
        </w:rPr>
        <w:t xml:space="preserve"> </w:t>
      </w:r>
      <w:r w:rsidRPr="00B53B77">
        <w:rPr>
          <w:rFonts w:ascii="Calibri" w:hAnsi="Calibri" w:cs="Calibri"/>
          <w:sz w:val="24"/>
          <w:szCs w:val="24"/>
        </w:rPr>
        <w:t xml:space="preserve">women, men, boys, and girls. </w:t>
      </w:r>
      <w:r w:rsidR="00E42FD0" w:rsidRPr="00B53B77">
        <w:rPr>
          <w:rFonts w:ascii="Calibri" w:hAnsi="Calibri" w:cs="Calibri"/>
          <w:sz w:val="24"/>
          <w:szCs w:val="24"/>
        </w:rPr>
        <w:t>Activities</w:t>
      </w:r>
      <w:r w:rsidRPr="00B53B77">
        <w:rPr>
          <w:rFonts w:ascii="Calibri" w:hAnsi="Calibri" w:cs="Calibri"/>
          <w:sz w:val="24"/>
          <w:szCs w:val="24"/>
        </w:rPr>
        <w:t xml:space="preserve"> focused on key beneficiary groups, such as uneducated or unengaged youth; girls and women; victims of sexual violence</w:t>
      </w:r>
      <w:r w:rsidR="00241923">
        <w:rPr>
          <w:rFonts w:ascii="Calibri" w:hAnsi="Calibri" w:cs="Calibri"/>
          <w:sz w:val="24"/>
          <w:szCs w:val="24"/>
        </w:rPr>
        <w:t xml:space="preserve"> and</w:t>
      </w:r>
      <w:r w:rsidRPr="00B53B77">
        <w:rPr>
          <w:rFonts w:ascii="Calibri" w:hAnsi="Calibri" w:cs="Calibri"/>
          <w:sz w:val="24"/>
          <w:szCs w:val="24"/>
        </w:rPr>
        <w:t xml:space="preserve"> victims of other crimes.</w:t>
      </w:r>
    </w:p>
    <w:p w14:paraId="729B9021" w14:textId="77777777" w:rsidR="00B53B77" w:rsidRPr="00B53B77" w:rsidRDefault="00B53B77" w:rsidP="00B53B77">
      <w:pPr>
        <w:pStyle w:val="BodyText"/>
        <w:jc w:val="both"/>
        <w:rPr>
          <w:rFonts w:ascii="Calibri" w:hAnsi="Calibri" w:cs="Calibri"/>
          <w:sz w:val="24"/>
          <w:szCs w:val="24"/>
        </w:rPr>
      </w:pPr>
    </w:p>
    <w:p w14:paraId="54F548B5" w14:textId="0FFE1821" w:rsidR="00B53B77" w:rsidRPr="00B53B77" w:rsidRDefault="00B53B77" w:rsidP="00B53B77">
      <w:pPr>
        <w:pStyle w:val="BodyText"/>
        <w:jc w:val="both"/>
        <w:rPr>
          <w:rFonts w:ascii="Calibri" w:hAnsi="Calibri" w:cs="Calibri"/>
          <w:sz w:val="24"/>
          <w:szCs w:val="24"/>
        </w:rPr>
      </w:pPr>
      <w:r w:rsidRPr="00B53B77">
        <w:rPr>
          <w:rFonts w:ascii="Calibri" w:hAnsi="Calibri" w:cs="Calibri"/>
          <w:sz w:val="24"/>
          <w:szCs w:val="24"/>
        </w:rPr>
        <w:t xml:space="preserve">Project activities were implemented by the four </w:t>
      </w:r>
      <w:r w:rsidR="00E42FD0">
        <w:rPr>
          <w:rFonts w:ascii="Calibri" w:hAnsi="Calibri" w:cs="Calibri"/>
          <w:sz w:val="24"/>
          <w:szCs w:val="24"/>
        </w:rPr>
        <w:t>I</w:t>
      </w:r>
      <w:r w:rsidRPr="00B53B77">
        <w:rPr>
          <w:rFonts w:ascii="Calibri" w:hAnsi="Calibri" w:cs="Calibri"/>
          <w:sz w:val="24"/>
          <w:szCs w:val="24"/>
        </w:rPr>
        <w:t>NGOs (World Relief, CARE, DRC</w:t>
      </w:r>
      <w:r w:rsidR="008339F1">
        <w:rPr>
          <w:rFonts w:ascii="Calibri" w:hAnsi="Calibri" w:cs="Calibri"/>
          <w:sz w:val="24"/>
          <w:szCs w:val="24"/>
        </w:rPr>
        <w:t>,</w:t>
      </w:r>
      <w:r w:rsidRPr="00B53B77">
        <w:rPr>
          <w:rFonts w:ascii="Calibri" w:hAnsi="Calibri" w:cs="Calibri"/>
          <w:sz w:val="24"/>
          <w:szCs w:val="24"/>
        </w:rPr>
        <w:t xml:space="preserve"> and Mercy Corps) of the consortium, with each partner responsible for activities within their organization’s expertise to maximize impact and efficiency. As detailed in the project plan, all organizations and </w:t>
      </w:r>
      <w:r w:rsidR="008339F1">
        <w:rPr>
          <w:rFonts w:ascii="Calibri" w:hAnsi="Calibri" w:cs="Calibri"/>
          <w:sz w:val="24"/>
          <w:szCs w:val="24"/>
        </w:rPr>
        <w:t xml:space="preserve">project </w:t>
      </w:r>
      <w:r w:rsidRPr="00B53B77">
        <w:rPr>
          <w:rFonts w:ascii="Calibri" w:hAnsi="Calibri" w:cs="Calibri"/>
          <w:sz w:val="24"/>
          <w:szCs w:val="24"/>
        </w:rPr>
        <w:t>activities were coordinated through the prime of the consortium and its management structure. Partners liaised with UNMISS for certain key activities, such as patrols except training of police officers and peace events. The involvement of UNMISS Rule of Law was essential for components of access to justice activities.</w:t>
      </w:r>
    </w:p>
    <w:p w14:paraId="60F3385F" w14:textId="77777777" w:rsidR="00B53B77" w:rsidRPr="00B53B77" w:rsidRDefault="00B53B77" w:rsidP="00B53B77">
      <w:pPr>
        <w:pStyle w:val="BodyText"/>
        <w:jc w:val="both"/>
        <w:rPr>
          <w:rFonts w:ascii="Calibri" w:hAnsi="Calibri" w:cs="Calibri"/>
          <w:sz w:val="24"/>
          <w:szCs w:val="24"/>
        </w:rPr>
      </w:pPr>
    </w:p>
    <w:p w14:paraId="129D6E8E" w14:textId="6E9232BD" w:rsidR="00D84503" w:rsidRDefault="00B53B77" w:rsidP="00D84503">
      <w:pPr>
        <w:pStyle w:val="BodyText"/>
        <w:jc w:val="both"/>
        <w:rPr>
          <w:rFonts w:ascii="Calibri" w:hAnsi="Calibri" w:cs="Calibri"/>
          <w:sz w:val="16"/>
        </w:rPr>
      </w:pPr>
      <w:r w:rsidRPr="00B53B77">
        <w:rPr>
          <w:rFonts w:ascii="Calibri" w:hAnsi="Calibri" w:cs="Calibri"/>
          <w:sz w:val="24"/>
          <w:szCs w:val="24"/>
        </w:rPr>
        <w:t>The assistances were delivered throughout Koch County as per the assessed needs. The consortium partners were sensitive to the dynamics of the conflict around locations in the target area, including areas considered under the control of SPLM-IG and SPLM-IO (opposition) to maintain neutrality, as well as ethnic clan and sub-clan dimensions.</w:t>
      </w:r>
    </w:p>
    <w:p w14:paraId="3CA70225" w14:textId="79B1633C" w:rsidR="00D84503" w:rsidRDefault="00D84503" w:rsidP="00D84503">
      <w:pPr>
        <w:pStyle w:val="BodyText"/>
        <w:jc w:val="both"/>
        <w:rPr>
          <w:rFonts w:ascii="Calibri" w:hAnsi="Calibri" w:cs="Calibri"/>
          <w:sz w:val="16"/>
        </w:rPr>
      </w:pPr>
    </w:p>
    <w:p w14:paraId="5B15063A" w14:textId="77777777" w:rsidR="00DD2243" w:rsidRPr="002E548D" w:rsidRDefault="00DD2243" w:rsidP="00497BA4">
      <w:pPr>
        <w:numPr>
          <w:ilvl w:val="0"/>
          <w:numId w:val="9"/>
        </w:numPr>
        <w:ind w:left="426" w:hanging="437"/>
        <w:rPr>
          <w:rFonts w:ascii="Calibri" w:hAnsi="Calibri" w:cs="Calibri"/>
          <w:b/>
          <w:lang w:eastAsia="x-none"/>
        </w:rPr>
      </w:pPr>
      <w:r w:rsidRPr="002E548D">
        <w:rPr>
          <w:rFonts w:ascii="Calibri" w:hAnsi="Calibri" w:cs="Calibri"/>
          <w:b/>
          <w:lang w:eastAsia="x-none"/>
        </w:rPr>
        <w:t>Narrative reporting on results:</w:t>
      </w:r>
    </w:p>
    <w:p w14:paraId="509CBDB4" w14:textId="77777777" w:rsidR="0070226B" w:rsidRPr="002E548D" w:rsidRDefault="0070226B" w:rsidP="0070226B">
      <w:pPr>
        <w:ind w:left="1080"/>
        <w:rPr>
          <w:rFonts w:ascii="Calibri" w:hAnsi="Calibri" w:cs="Calibri"/>
          <w:b/>
          <w:lang w:eastAsia="x-none"/>
        </w:rPr>
      </w:pPr>
    </w:p>
    <w:p w14:paraId="072CFABB" w14:textId="68EBF67A" w:rsidR="00193A7C" w:rsidRDefault="00193A7C" w:rsidP="00366B21">
      <w:pPr>
        <w:pStyle w:val="BodyText"/>
        <w:jc w:val="both"/>
        <w:rPr>
          <w:rFonts w:ascii="Calibri" w:hAnsi="Calibri" w:cs="Calibri"/>
          <w:i/>
          <w:iCs/>
          <w:sz w:val="24"/>
          <w:szCs w:val="24"/>
        </w:rPr>
      </w:pPr>
      <w:r w:rsidRPr="002E548D">
        <w:rPr>
          <w:rFonts w:ascii="Calibri" w:hAnsi="Calibri" w:cs="Calibri"/>
          <w:bCs/>
          <w:sz w:val="24"/>
          <w:szCs w:val="24"/>
        </w:rPr>
        <w:t>In Koch County, the c</w:t>
      </w:r>
      <w:r w:rsidRPr="002E548D">
        <w:rPr>
          <w:rFonts w:ascii="Calibri" w:hAnsi="Calibri" w:cs="Calibri"/>
          <w:sz w:val="24"/>
          <w:szCs w:val="24"/>
        </w:rPr>
        <w:t xml:space="preserve">onflict dynamics </w:t>
      </w:r>
      <w:r w:rsidR="00730E41" w:rsidRPr="002E548D">
        <w:rPr>
          <w:rFonts w:ascii="Calibri" w:hAnsi="Calibri" w:cs="Calibri"/>
          <w:sz w:val="24"/>
          <w:szCs w:val="24"/>
        </w:rPr>
        <w:t>i</w:t>
      </w:r>
      <w:r w:rsidR="00730E41">
        <w:rPr>
          <w:rFonts w:ascii="Calibri" w:hAnsi="Calibri" w:cs="Calibri"/>
          <w:sz w:val="24"/>
          <w:szCs w:val="24"/>
        </w:rPr>
        <w:t>s</w:t>
      </w:r>
      <w:r w:rsidR="00730E41" w:rsidRPr="002E548D">
        <w:rPr>
          <w:rFonts w:ascii="Calibri" w:hAnsi="Calibri" w:cs="Calibri"/>
          <w:sz w:val="24"/>
          <w:szCs w:val="24"/>
        </w:rPr>
        <w:t xml:space="preserve"> </w:t>
      </w:r>
      <w:r w:rsidRPr="002E548D">
        <w:rPr>
          <w:rFonts w:ascii="Calibri" w:hAnsi="Calibri" w:cs="Calibri"/>
          <w:sz w:val="24"/>
          <w:szCs w:val="24"/>
        </w:rPr>
        <w:t xml:space="preserve">intertwined with the socio-cultural, economic and political environment. There is real incompatibility in interests and needs. The context and history of the conflict has created anger, fear and sadness, as well as the </w:t>
      </w:r>
      <w:r w:rsidR="00372FD8" w:rsidRPr="002E548D">
        <w:rPr>
          <w:rFonts w:ascii="Calibri" w:hAnsi="Calibri" w:cs="Calibri"/>
          <w:sz w:val="24"/>
          <w:szCs w:val="24"/>
        </w:rPr>
        <w:t>parties’</w:t>
      </w:r>
      <w:r w:rsidRPr="002E548D">
        <w:rPr>
          <w:rFonts w:ascii="Calibri" w:hAnsi="Calibri" w:cs="Calibri"/>
          <w:sz w:val="24"/>
          <w:szCs w:val="24"/>
        </w:rPr>
        <w:t xml:space="preserve"> action. The situation in Mirmir is the classical example. The project establish</w:t>
      </w:r>
      <w:r w:rsidR="00B435E6" w:rsidRPr="002E548D">
        <w:rPr>
          <w:rFonts w:ascii="Calibri" w:hAnsi="Calibri" w:cs="Calibri"/>
          <w:sz w:val="24"/>
          <w:szCs w:val="24"/>
        </w:rPr>
        <w:t>ed</w:t>
      </w:r>
      <w:r w:rsidRPr="002E548D">
        <w:rPr>
          <w:rFonts w:ascii="Calibri" w:hAnsi="Calibri" w:cs="Calibri"/>
          <w:sz w:val="24"/>
          <w:szCs w:val="24"/>
        </w:rPr>
        <w:t xml:space="preserve"> peace committees, women and girl</w:t>
      </w:r>
      <w:r w:rsidR="00283FC5">
        <w:rPr>
          <w:rFonts w:ascii="Calibri" w:hAnsi="Calibri" w:cs="Calibri"/>
          <w:sz w:val="24"/>
          <w:szCs w:val="24"/>
        </w:rPr>
        <w:t>’</w:t>
      </w:r>
      <w:r w:rsidRPr="002E548D">
        <w:rPr>
          <w:rFonts w:ascii="Calibri" w:hAnsi="Calibri" w:cs="Calibri"/>
          <w:sz w:val="24"/>
          <w:szCs w:val="24"/>
        </w:rPr>
        <w:t xml:space="preserve">s friendly space </w:t>
      </w:r>
      <w:r w:rsidR="00372FD8">
        <w:rPr>
          <w:rFonts w:ascii="Calibri" w:hAnsi="Calibri" w:cs="Calibri"/>
          <w:sz w:val="24"/>
          <w:szCs w:val="24"/>
        </w:rPr>
        <w:t xml:space="preserve">(WGFS) </w:t>
      </w:r>
      <w:r w:rsidRPr="002E548D">
        <w:rPr>
          <w:rFonts w:ascii="Calibri" w:hAnsi="Calibri" w:cs="Calibri"/>
          <w:sz w:val="24"/>
          <w:szCs w:val="24"/>
        </w:rPr>
        <w:t>as well</w:t>
      </w:r>
      <w:r w:rsidR="00160321">
        <w:rPr>
          <w:rFonts w:ascii="Calibri" w:hAnsi="Calibri" w:cs="Calibri"/>
          <w:sz w:val="24"/>
          <w:szCs w:val="24"/>
        </w:rPr>
        <w:t xml:space="preserve"> as a</w:t>
      </w:r>
      <w:r w:rsidRPr="002E548D">
        <w:rPr>
          <w:rFonts w:ascii="Calibri" w:hAnsi="Calibri" w:cs="Calibri"/>
          <w:sz w:val="24"/>
          <w:szCs w:val="24"/>
        </w:rPr>
        <w:t xml:space="preserve"> workshop for selected community members from Mirmir. </w:t>
      </w:r>
      <w:r w:rsidR="00160321">
        <w:rPr>
          <w:rFonts w:ascii="Calibri" w:hAnsi="Calibri" w:cs="Calibri"/>
          <w:sz w:val="24"/>
          <w:szCs w:val="24"/>
        </w:rPr>
        <w:t xml:space="preserve">Mirmir is where </w:t>
      </w:r>
      <w:r w:rsidRPr="002E548D">
        <w:rPr>
          <w:rFonts w:ascii="Calibri" w:hAnsi="Calibri" w:cs="Calibri"/>
          <w:sz w:val="24"/>
          <w:szCs w:val="24"/>
        </w:rPr>
        <w:t xml:space="preserve">the IO </w:t>
      </w:r>
      <w:r w:rsidR="00160321">
        <w:rPr>
          <w:rFonts w:ascii="Calibri" w:hAnsi="Calibri" w:cs="Calibri"/>
          <w:sz w:val="24"/>
          <w:szCs w:val="24"/>
        </w:rPr>
        <w:t xml:space="preserve">is </w:t>
      </w:r>
      <w:r w:rsidRPr="002E548D">
        <w:rPr>
          <w:rFonts w:ascii="Calibri" w:hAnsi="Calibri" w:cs="Calibri"/>
          <w:sz w:val="24"/>
          <w:szCs w:val="24"/>
        </w:rPr>
        <w:t>based</w:t>
      </w:r>
      <w:r w:rsidR="00160321">
        <w:rPr>
          <w:rFonts w:ascii="Calibri" w:hAnsi="Calibri" w:cs="Calibri"/>
          <w:sz w:val="24"/>
          <w:szCs w:val="24"/>
        </w:rPr>
        <w:t xml:space="preserve">, they </w:t>
      </w:r>
      <w:r w:rsidR="00CC53F0">
        <w:rPr>
          <w:rFonts w:ascii="Calibri" w:hAnsi="Calibri" w:cs="Calibri"/>
          <w:sz w:val="24"/>
          <w:szCs w:val="24"/>
        </w:rPr>
        <w:t xml:space="preserve">never </w:t>
      </w:r>
      <w:r w:rsidR="00CC53F0" w:rsidRPr="002E548D">
        <w:rPr>
          <w:rFonts w:ascii="Calibri" w:hAnsi="Calibri" w:cs="Calibri"/>
          <w:sz w:val="24"/>
          <w:szCs w:val="24"/>
        </w:rPr>
        <w:t>allowed</w:t>
      </w:r>
      <w:r w:rsidRPr="002E548D">
        <w:rPr>
          <w:rFonts w:ascii="Calibri" w:hAnsi="Calibri" w:cs="Calibri"/>
          <w:sz w:val="24"/>
          <w:szCs w:val="24"/>
        </w:rPr>
        <w:t xml:space="preserve"> the County Commissioner</w:t>
      </w:r>
      <w:r w:rsidR="00160321">
        <w:rPr>
          <w:rFonts w:ascii="Calibri" w:hAnsi="Calibri" w:cs="Calibri"/>
          <w:sz w:val="24"/>
          <w:szCs w:val="24"/>
        </w:rPr>
        <w:t>, the government representative</w:t>
      </w:r>
      <w:r w:rsidR="005D0451">
        <w:rPr>
          <w:rFonts w:ascii="Calibri" w:hAnsi="Calibri" w:cs="Calibri"/>
          <w:sz w:val="24"/>
          <w:szCs w:val="24"/>
        </w:rPr>
        <w:t xml:space="preserve"> for</w:t>
      </w:r>
      <w:r w:rsidR="00160321">
        <w:rPr>
          <w:rFonts w:ascii="Calibri" w:hAnsi="Calibri" w:cs="Calibri"/>
          <w:sz w:val="24"/>
          <w:szCs w:val="24"/>
        </w:rPr>
        <w:t xml:space="preserve"> Koch</w:t>
      </w:r>
      <w:r w:rsidR="005D0451">
        <w:rPr>
          <w:rFonts w:ascii="Calibri" w:hAnsi="Calibri" w:cs="Calibri"/>
          <w:sz w:val="24"/>
          <w:szCs w:val="24"/>
        </w:rPr>
        <w:t xml:space="preserve"> county</w:t>
      </w:r>
      <w:r w:rsidRPr="002E548D">
        <w:rPr>
          <w:rFonts w:ascii="Calibri" w:hAnsi="Calibri" w:cs="Calibri"/>
          <w:sz w:val="24"/>
          <w:szCs w:val="24"/>
        </w:rPr>
        <w:t xml:space="preserve"> in their territory, they </w:t>
      </w:r>
      <w:r w:rsidR="005D0451">
        <w:rPr>
          <w:rFonts w:ascii="Calibri" w:hAnsi="Calibri" w:cs="Calibri"/>
          <w:sz w:val="24"/>
          <w:szCs w:val="24"/>
        </w:rPr>
        <w:t xml:space="preserve">however </w:t>
      </w:r>
      <w:r w:rsidRPr="002E548D">
        <w:rPr>
          <w:rFonts w:ascii="Calibri" w:hAnsi="Calibri" w:cs="Calibri"/>
          <w:sz w:val="24"/>
          <w:szCs w:val="24"/>
        </w:rPr>
        <w:t>allow</w:t>
      </w:r>
      <w:r w:rsidR="005D0451">
        <w:rPr>
          <w:rFonts w:ascii="Calibri" w:hAnsi="Calibri" w:cs="Calibri"/>
          <w:sz w:val="24"/>
          <w:szCs w:val="24"/>
        </w:rPr>
        <w:t>ed</w:t>
      </w:r>
      <w:r w:rsidRPr="002E548D">
        <w:rPr>
          <w:rFonts w:ascii="Calibri" w:hAnsi="Calibri" w:cs="Calibri"/>
          <w:sz w:val="24"/>
          <w:szCs w:val="24"/>
        </w:rPr>
        <w:t xml:space="preserve"> </w:t>
      </w:r>
      <w:r w:rsidR="005D0451">
        <w:rPr>
          <w:rFonts w:ascii="Calibri" w:hAnsi="Calibri" w:cs="Calibri"/>
          <w:sz w:val="24"/>
          <w:szCs w:val="24"/>
        </w:rPr>
        <w:t>RSRTF</w:t>
      </w:r>
      <w:r w:rsidR="005D0451" w:rsidRPr="002E548D">
        <w:rPr>
          <w:rFonts w:ascii="Calibri" w:hAnsi="Calibri" w:cs="Calibri"/>
          <w:sz w:val="24"/>
          <w:szCs w:val="24"/>
        </w:rPr>
        <w:t xml:space="preserve"> </w:t>
      </w:r>
      <w:r w:rsidRPr="002E548D">
        <w:rPr>
          <w:rFonts w:ascii="Calibri" w:hAnsi="Calibri" w:cs="Calibri"/>
          <w:sz w:val="24"/>
          <w:szCs w:val="24"/>
        </w:rPr>
        <w:t xml:space="preserve">project activities to </w:t>
      </w:r>
      <w:r w:rsidR="005D0451">
        <w:rPr>
          <w:rFonts w:ascii="Calibri" w:hAnsi="Calibri" w:cs="Calibri"/>
          <w:sz w:val="24"/>
          <w:szCs w:val="24"/>
        </w:rPr>
        <w:t xml:space="preserve">be </w:t>
      </w:r>
      <w:r w:rsidR="00D90F17">
        <w:rPr>
          <w:rFonts w:ascii="Calibri" w:hAnsi="Calibri" w:cs="Calibri"/>
          <w:sz w:val="24"/>
          <w:szCs w:val="24"/>
        </w:rPr>
        <w:t xml:space="preserve">implemented </w:t>
      </w:r>
      <w:r w:rsidR="00D90F17" w:rsidRPr="002E548D">
        <w:rPr>
          <w:rFonts w:ascii="Calibri" w:hAnsi="Calibri" w:cs="Calibri"/>
          <w:sz w:val="24"/>
          <w:szCs w:val="24"/>
        </w:rPr>
        <w:t>and</w:t>
      </w:r>
      <w:r w:rsidRPr="002E548D">
        <w:rPr>
          <w:rFonts w:ascii="Calibri" w:hAnsi="Calibri" w:cs="Calibri"/>
          <w:sz w:val="24"/>
          <w:szCs w:val="24"/>
        </w:rPr>
        <w:t xml:space="preserve"> the people </w:t>
      </w:r>
      <w:r w:rsidR="005D0451">
        <w:rPr>
          <w:rFonts w:ascii="Calibri" w:hAnsi="Calibri" w:cs="Calibri"/>
          <w:sz w:val="24"/>
          <w:szCs w:val="24"/>
        </w:rPr>
        <w:t xml:space="preserve">from Mirmir </w:t>
      </w:r>
      <w:r w:rsidRPr="002E548D">
        <w:rPr>
          <w:rFonts w:ascii="Calibri" w:hAnsi="Calibri" w:cs="Calibri"/>
          <w:sz w:val="24"/>
          <w:szCs w:val="24"/>
        </w:rPr>
        <w:t>to come to Koch</w:t>
      </w:r>
      <w:r w:rsidR="005D0451">
        <w:rPr>
          <w:rFonts w:ascii="Calibri" w:hAnsi="Calibri" w:cs="Calibri"/>
          <w:sz w:val="24"/>
          <w:szCs w:val="24"/>
        </w:rPr>
        <w:t xml:space="preserve"> town</w:t>
      </w:r>
      <w:r w:rsidRPr="002E548D">
        <w:rPr>
          <w:rFonts w:ascii="Calibri" w:hAnsi="Calibri" w:cs="Calibri"/>
          <w:sz w:val="24"/>
          <w:szCs w:val="24"/>
        </w:rPr>
        <w:t xml:space="preserve">. In this way, </w:t>
      </w:r>
      <w:r w:rsidR="00AC0BDE" w:rsidRPr="002E548D">
        <w:rPr>
          <w:rFonts w:ascii="Calibri" w:hAnsi="Calibri" w:cs="Calibri"/>
          <w:sz w:val="24"/>
          <w:szCs w:val="24"/>
        </w:rPr>
        <w:t>this</w:t>
      </w:r>
      <w:r w:rsidR="00F50163">
        <w:rPr>
          <w:rFonts w:ascii="Calibri" w:hAnsi="Calibri" w:cs="Calibri"/>
          <w:sz w:val="24"/>
          <w:szCs w:val="24"/>
        </w:rPr>
        <w:t xml:space="preserve"> project </w:t>
      </w:r>
      <w:r w:rsidRPr="002E548D">
        <w:rPr>
          <w:rFonts w:ascii="Calibri" w:hAnsi="Calibri" w:cs="Calibri"/>
          <w:sz w:val="24"/>
          <w:szCs w:val="24"/>
        </w:rPr>
        <w:t xml:space="preserve">activities </w:t>
      </w:r>
      <w:r w:rsidR="00F50163" w:rsidRPr="002E548D">
        <w:rPr>
          <w:rFonts w:ascii="Calibri" w:hAnsi="Calibri" w:cs="Calibri"/>
          <w:sz w:val="24"/>
          <w:szCs w:val="24"/>
        </w:rPr>
        <w:t>bec</w:t>
      </w:r>
      <w:r w:rsidR="00F50163">
        <w:rPr>
          <w:rFonts w:ascii="Calibri" w:hAnsi="Calibri" w:cs="Calibri"/>
          <w:sz w:val="24"/>
          <w:szCs w:val="24"/>
        </w:rPr>
        <w:t>a</w:t>
      </w:r>
      <w:r w:rsidR="00F50163" w:rsidRPr="002E548D">
        <w:rPr>
          <w:rFonts w:ascii="Calibri" w:hAnsi="Calibri" w:cs="Calibri"/>
          <w:sz w:val="24"/>
          <w:szCs w:val="24"/>
        </w:rPr>
        <w:t xml:space="preserve">me </w:t>
      </w:r>
      <w:r w:rsidRPr="002E548D">
        <w:rPr>
          <w:rFonts w:ascii="Calibri" w:hAnsi="Calibri" w:cs="Calibri"/>
          <w:sz w:val="24"/>
          <w:szCs w:val="24"/>
        </w:rPr>
        <w:t>connectors. In an interview with one of the leaders</w:t>
      </w:r>
      <w:r w:rsidR="00B435E6" w:rsidRPr="002E548D">
        <w:rPr>
          <w:rFonts w:ascii="Calibri" w:hAnsi="Calibri" w:cs="Calibri"/>
          <w:sz w:val="24"/>
          <w:szCs w:val="24"/>
        </w:rPr>
        <w:t xml:space="preserve">, he had this to say; </w:t>
      </w:r>
      <w:r w:rsidR="00B435E6" w:rsidRPr="002E548D">
        <w:rPr>
          <w:rFonts w:ascii="Calibri" w:hAnsi="Calibri" w:cs="Calibri"/>
          <w:i/>
          <w:iCs/>
          <w:sz w:val="24"/>
          <w:szCs w:val="24"/>
        </w:rPr>
        <w:t xml:space="preserve">“Even if the Commissioner does not come to us, he is our </w:t>
      </w:r>
      <w:r w:rsidR="00794861" w:rsidRPr="002E548D">
        <w:rPr>
          <w:rFonts w:ascii="Calibri" w:hAnsi="Calibri" w:cs="Calibri"/>
          <w:i/>
          <w:iCs/>
          <w:sz w:val="24"/>
          <w:szCs w:val="24"/>
        </w:rPr>
        <w:t>commissioner</w:t>
      </w:r>
      <w:r w:rsidR="00B435E6" w:rsidRPr="002E548D">
        <w:rPr>
          <w:rFonts w:ascii="Calibri" w:hAnsi="Calibri" w:cs="Calibri"/>
          <w:i/>
          <w:iCs/>
          <w:sz w:val="24"/>
          <w:szCs w:val="24"/>
        </w:rPr>
        <w:t xml:space="preserve">. We belong to Koch. He </w:t>
      </w:r>
      <w:r w:rsidR="00794861" w:rsidRPr="002E548D">
        <w:rPr>
          <w:rFonts w:ascii="Calibri" w:hAnsi="Calibri" w:cs="Calibri"/>
          <w:i/>
          <w:iCs/>
          <w:sz w:val="24"/>
          <w:szCs w:val="24"/>
        </w:rPr>
        <w:t>needs</w:t>
      </w:r>
      <w:r w:rsidR="00B435E6" w:rsidRPr="002E548D">
        <w:rPr>
          <w:rFonts w:ascii="Calibri" w:hAnsi="Calibri" w:cs="Calibri"/>
          <w:i/>
          <w:iCs/>
          <w:sz w:val="24"/>
          <w:szCs w:val="24"/>
        </w:rPr>
        <w:t xml:space="preserve"> to invite us. The problem we have will be discussed in that meeting”</w:t>
      </w:r>
      <w:r w:rsidR="00B435E6" w:rsidRPr="002E548D">
        <w:rPr>
          <w:rFonts w:ascii="Calibri" w:hAnsi="Calibri" w:cs="Calibri"/>
          <w:sz w:val="24"/>
          <w:szCs w:val="24"/>
        </w:rPr>
        <w:t xml:space="preserve">. The County Commissioner on his part had this to say; </w:t>
      </w:r>
      <w:r w:rsidR="00B435E6" w:rsidRPr="002E548D">
        <w:rPr>
          <w:rFonts w:ascii="Calibri" w:hAnsi="Calibri" w:cs="Calibri"/>
          <w:i/>
          <w:iCs/>
          <w:sz w:val="24"/>
          <w:szCs w:val="24"/>
        </w:rPr>
        <w:t xml:space="preserve">“when the </w:t>
      </w:r>
      <w:r w:rsidR="00C25905">
        <w:rPr>
          <w:rFonts w:ascii="Calibri" w:hAnsi="Calibri" w:cs="Calibri"/>
          <w:i/>
          <w:iCs/>
          <w:sz w:val="24"/>
          <w:szCs w:val="24"/>
        </w:rPr>
        <w:t>community leaders from</w:t>
      </w:r>
      <w:r w:rsidR="00B435E6" w:rsidRPr="002E548D">
        <w:rPr>
          <w:rFonts w:ascii="Calibri" w:hAnsi="Calibri" w:cs="Calibri"/>
          <w:i/>
          <w:iCs/>
          <w:sz w:val="24"/>
          <w:szCs w:val="24"/>
        </w:rPr>
        <w:t xml:space="preserve"> Mirmir </w:t>
      </w:r>
      <w:r w:rsidR="00447617">
        <w:rPr>
          <w:rFonts w:ascii="Calibri" w:hAnsi="Calibri" w:cs="Calibri"/>
          <w:i/>
          <w:iCs/>
          <w:sz w:val="24"/>
          <w:szCs w:val="24"/>
        </w:rPr>
        <w:t>were opposed to my journey to reach there</w:t>
      </w:r>
      <w:r w:rsidR="00B435E6" w:rsidRPr="002E548D">
        <w:rPr>
          <w:rFonts w:ascii="Calibri" w:hAnsi="Calibri" w:cs="Calibri"/>
          <w:i/>
          <w:iCs/>
          <w:sz w:val="24"/>
          <w:szCs w:val="24"/>
        </w:rPr>
        <w:t xml:space="preserve">, I did not force myself, because </w:t>
      </w:r>
      <w:r w:rsidR="00447617">
        <w:rPr>
          <w:rFonts w:ascii="Calibri" w:hAnsi="Calibri" w:cs="Calibri"/>
          <w:i/>
          <w:iCs/>
          <w:sz w:val="24"/>
          <w:szCs w:val="24"/>
        </w:rPr>
        <w:t>l want peace not war</w:t>
      </w:r>
      <w:r w:rsidR="00B435E6" w:rsidRPr="002E548D">
        <w:rPr>
          <w:rFonts w:ascii="Calibri" w:hAnsi="Calibri" w:cs="Calibri"/>
          <w:i/>
          <w:iCs/>
          <w:sz w:val="24"/>
          <w:szCs w:val="24"/>
        </w:rPr>
        <w:t>”</w:t>
      </w:r>
      <w:r w:rsidR="00B435E6" w:rsidRPr="002E548D">
        <w:rPr>
          <w:rFonts w:ascii="Calibri" w:hAnsi="Calibri" w:cs="Calibri"/>
          <w:sz w:val="24"/>
          <w:szCs w:val="24"/>
        </w:rPr>
        <w:t xml:space="preserve">. Adding that, </w:t>
      </w:r>
      <w:r w:rsidR="00B435E6" w:rsidRPr="002E548D">
        <w:rPr>
          <w:rFonts w:ascii="Calibri" w:hAnsi="Calibri" w:cs="Calibri"/>
          <w:i/>
          <w:iCs/>
          <w:sz w:val="24"/>
          <w:szCs w:val="24"/>
        </w:rPr>
        <w:t xml:space="preserve">“the </w:t>
      </w:r>
      <w:proofErr w:type="spellStart"/>
      <w:r w:rsidR="00B435E6" w:rsidRPr="002E548D">
        <w:rPr>
          <w:rFonts w:ascii="Calibri" w:hAnsi="Calibri" w:cs="Calibri"/>
          <w:i/>
          <w:iCs/>
          <w:sz w:val="24"/>
          <w:szCs w:val="24"/>
        </w:rPr>
        <w:t>Koang</w:t>
      </w:r>
      <w:proofErr w:type="spellEnd"/>
      <w:r w:rsidR="00B435E6" w:rsidRPr="002E548D">
        <w:rPr>
          <w:rFonts w:ascii="Calibri" w:hAnsi="Calibri" w:cs="Calibri"/>
          <w:i/>
          <w:iCs/>
          <w:sz w:val="24"/>
          <w:szCs w:val="24"/>
        </w:rPr>
        <w:t xml:space="preserve"> (Commissioner) of the 2015, is not the </w:t>
      </w:r>
      <w:proofErr w:type="spellStart"/>
      <w:r w:rsidR="00B435E6" w:rsidRPr="002E548D">
        <w:rPr>
          <w:rFonts w:ascii="Calibri" w:hAnsi="Calibri" w:cs="Calibri"/>
          <w:i/>
          <w:iCs/>
          <w:sz w:val="24"/>
          <w:szCs w:val="24"/>
        </w:rPr>
        <w:t>Koang</w:t>
      </w:r>
      <w:proofErr w:type="spellEnd"/>
      <w:r w:rsidR="00B435E6" w:rsidRPr="002E548D">
        <w:rPr>
          <w:rFonts w:ascii="Calibri" w:hAnsi="Calibri" w:cs="Calibri"/>
          <w:i/>
          <w:iCs/>
          <w:sz w:val="24"/>
          <w:szCs w:val="24"/>
        </w:rPr>
        <w:t xml:space="preserve"> </w:t>
      </w:r>
      <w:r w:rsidR="00447617">
        <w:rPr>
          <w:rFonts w:ascii="Calibri" w:hAnsi="Calibri" w:cs="Calibri"/>
          <w:i/>
          <w:iCs/>
          <w:sz w:val="24"/>
          <w:szCs w:val="24"/>
        </w:rPr>
        <w:t xml:space="preserve">of </w:t>
      </w:r>
      <w:r w:rsidR="00B435E6" w:rsidRPr="002E548D">
        <w:rPr>
          <w:rFonts w:ascii="Calibri" w:hAnsi="Calibri" w:cs="Calibri"/>
          <w:i/>
          <w:iCs/>
          <w:sz w:val="24"/>
          <w:szCs w:val="24"/>
        </w:rPr>
        <w:t>now. That was the situation</w:t>
      </w:r>
      <w:r w:rsidR="00447617">
        <w:rPr>
          <w:rFonts w:ascii="Calibri" w:hAnsi="Calibri" w:cs="Calibri"/>
          <w:i/>
          <w:iCs/>
          <w:sz w:val="24"/>
          <w:szCs w:val="24"/>
        </w:rPr>
        <w:t xml:space="preserve"> then</w:t>
      </w:r>
      <w:r w:rsidR="00B435E6" w:rsidRPr="002E548D">
        <w:rPr>
          <w:rFonts w:ascii="Calibri" w:hAnsi="Calibri" w:cs="Calibri"/>
          <w:i/>
          <w:iCs/>
          <w:sz w:val="24"/>
          <w:szCs w:val="24"/>
        </w:rPr>
        <w:t xml:space="preserve"> – it was </w:t>
      </w:r>
      <w:r w:rsidR="00447617">
        <w:rPr>
          <w:rFonts w:ascii="Calibri" w:hAnsi="Calibri" w:cs="Calibri"/>
          <w:i/>
          <w:iCs/>
          <w:sz w:val="24"/>
          <w:szCs w:val="24"/>
        </w:rPr>
        <w:t>not peaceful</w:t>
      </w:r>
      <w:r w:rsidR="00B435E6" w:rsidRPr="002E548D">
        <w:rPr>
          <w:rFonts w:ascii="Calibri" w:hAnsi="Calibri" w:cs="Calibri"/>
          <w:i/>
          <w:iCs/>
          <w:sz w:val="24"/>
          <w:szCs w:val="24"/>
        </w:rPr>
        <w:t>!”</w:t>
      </w:r>
    </w:p>
    <w:p w14:paraId="639B7C62" w14:textId="77777777" w:rsidR="00366B21" w:rsidRDefault="00366B21" w:rsidP="00AC4B8C">
      <w:pPr>
        <w:pStyle w:val="BodyText"/>
        <w:ind w:left="720"/>
        <w:jc w:val="both"/>
        <w:rPr>
          <w:rFonts w:ascii="Calibri" w:hAnsi="Calibri" w:cs="Calibri"/>
          <w:sz w:val="24"/>
          <w:szCs w:val="24"/>
        </w:rPr>
      </w:pPr>
    </w:p>
    <w:p w14:paraId="5EFFB6BF" w14:textId="14581396" w:rsidR="00366B21" w:rsidRPr="008339F1" w:rsidRDefault="00366B21" w:rsidP="008339F1">
      <w:pPr>
        <w:pStyle w:val="BodyText"/>
        <w:jc w:val="both"/>
        <w:rPr>
          <w:rFonts w:ascii="Calibri" w:hAnsi="Calibri" w:cs="Calibri"/>
          <w:sz w:val="24"/>
          <w:szCs w:val="24"/>
        </w:rPr>
      </w:pPr>
      <w:r w:rsidRPr="008339F1">
        <w:rPr>
          <w:rFonts w:ascii="Calibri" w:hAnsi="Calibri" w:cs="Calibri"/>
          <w:sz w:val="24"/>
          <w:szCs w:val="24"/>
        </w:rPr>
        <w:t xml:space="preserve">In Gor village of Kuachlual Payam a case arose between a farmer and a cattle keeper. </w:t>
      </w:r>
      <w:r w:rsidR="00447617">
        <w:rPr>
          <w:rFonts w:ascii="Calibri" w:hAnsi="Calibri" w:cs="Calibri"/>
          <w:sz w:val="24"/>
          <w:szCs w:val="24"/>
        </w:rPr>
        <w:t xml:space="preserve">Which the cattle </w:t>
      </w:r>
      <w:r w:rsidRPr="008339F1">
        <w:rPr>
          <w:rFonts w:ascii="Calibri" w:hAnsi="Calibri" w:cs="Calibri"/>
          <w:sz w:val="24"/>
          <w:szCs w:val="24"/>
        </w:rPr>
        <w:t>destroyed the formers’ crops. This led to a serious quarrel which almost turned violent. However, community</w:t>
      </w:r>
      <w:r w:rsidR="00283FC5" w:rsidRPr="008339F1">
        <w:rPr>
          <w:rFonts w:ascii="Calibri" w:hAnsi="Calibri" w:cs="Calibri"/>
          <w:sz w:val="24"/>
          <w:szCs w:val="24"/>
        </w:rPr>
        <w:t xml:space="preserve"> </w:t>
      </w:r>
      <w:r w:rsidRPr="008339F1">
        <w:rPr>
          <w:rFonts w:ascii="Calibri" w:hAnsi="Calibri" w:cs="Calibri"/>
          <w:sz w:val="24"/>
          <w:szCs w:val="24"/>
        </w:rPr>
        <w:t xml:space="preserve">members </w:t>
      </w:r>
      <w:r w:rsidR="00447617">
        <w:rPr>
          <w:rFonts w:ascii="Calibri" w:hAnsi="Calibri" w:cs="Calibri"/>
          <w:sz w:val="24"/>
          <w:szCs w:val="24"/>
        </w:rPr>
        <w:t xml:space="preserve">were </w:t>
      </w:r>
      <w:r w:rsidRPr="008339F1">
        <w:rPr>
          <w:rFonts w:ascii="Calibri" w:hAnsi="Calibri" w:cs="Calibri"/>
          <w:sz w:val="24"/>
          <w:szCs w:val="24"/>
        </w:rPr>
        <w:t>convinced to take the matter to local peace committee, since the owner of the maize</w:t>
      </w:r>
      <w:r w:rsidR="00447617">
        <w:rPr>
          <w:rFonts w:ascii="Calibri" w:hAnsi="Calibri" w:cs="Calibri"/>
          <w:sz w:val="24"/>
          <w:szCs w:val="24"/>
        </w:rPr>
        <w:t xml:space="preserve"> crop</w:t>
      </w:r>
      <w:r w:rsidRPr="008339F1">
        <w:rPr>
          <w:rFonts w:ascii="Calibri" w:hAnsi="Calibri" w:cs="Calibri"/>
          <w:sz w:val="24"/>
          <w:szCs w:val="24"/>
        </w:rPr>
        <w:t xml:space="preserve"> had seized the c</w:t>
      </w:r>
      <w:r w:rsidR="00447617">
        <w:rPr>
          <w:rFonts w:ascii="Calibri" w:hAnsi="Calibri" w:cs="Calibri"/>
          <w:sz w:val="24"/>
          <w:szCs w:val="24"/>
        </w:rPr>
        <w:t>attle</w:t>
      </w:r>
      <w:r w:rsidRPr="008339F1">
        <w:rPr>
          <w:rFonts w:ascii="Calibri" w:hAnsi="Calibri" w:cs="Calibri"/>
          <w:sz w:val="24"/>
          <w:szCs w:val="24"/>
        </w:rPr>
        <w:t xml:space="preserve"> demanding compensation. The </w:t>
      </w:r>
      <w:r w:rsidR="00414915" w:rsidRPr="008339F1">
        <w:rPr>
          <w:rFonts w:ascii="Calibri" w:hAnsi="Calibri" w:cs="Calibri"/>
          <w:sz w:val="24"/>
          <w:szCs w:val="24"/>
        </w:rPr>
        <w:t>peace committees (</w:t>
      </w:r>
      <w:r w:rsidRPr="008339F1">
        <w:rPr>
          <w:rFonts w:ascii="Calibri" w:hAnsi="Calibri" w:cs="Calibri"/>
          <w:sz w:val="24"/>
          <w:szCs w:val="24"/>
        </w:rPr>
        <w:t>PC</w:t>
      </w:r>
      <w:r w:rsidR="00414915" w:rsidRPr="008339F1">
        <w:rPr>
          <w:rFonts w:ascii="Calibri" w:hAnsi="Calibri" w:cs="Calibri"/>
          <w:sz w:val="24"/>
          <w:szCs w:val="24"/>
        </w:rPr>
        <w:t>)</w:t>
      </w:r>
      <w:r w:rsidRPr="008339F1">
        <w:rPr>
          <w:rFonts w:ascii="Calibri" w:hAnsi="Calibri" w:cs="Calibri"/>
          <w:sz w:val="24"/>
          <w:szCs w:val="24"/>
        </w:rPr>
        <w:t xml:space="preserve"> engaged the parties to keep calm and presented to them the option for arbitration at the chiefs’ court, which they agreed. At the court, the case was ruled in favor of the farmer. Unlike common practice of enforcing compensation, </w:t>
      </w:r>
      <w:r w:rsidR="00447617">
        <w:rPr>
          <w:rFonts w:ascii="Calibri" w:hAnsi="Calibri" w:cs="Calibri"/>
          <w:sz w:val="24"/>
          <w:szCs w:val="24"/>
        </w:rPr>
        <w:t xml:space="preserve">where </w:t>
      </w:r>
      <w:r w:rsidRPr="008339F1">
        <w:rPr>
          <w:rFonts w:ascii="Calibri" w:hAnsi="Calibri" w:cs="Calibri"/>
          <w:sz w:val="24"/>
          <w:szCs w:val="24"/>
        </w:rPr>
        <w:t>both the maize owner and council of chiefs resolved to seriously reprimand the cattle owner not to allow his c</w:t>
      </w:r>
      <w:r w:rsidR="00447617">
        <w:rPr>
          <w:rFonts w:ascii="Calibri" w:hAnsi="Calibri" w:cs="Calibri"/>
          <w:sz w:val="24"/>
          <w:szCs w:val="24"/>
        </w:rPr>
        <w:t>attle</w:t>
      </w:r>
      <w:r w:rsidRPr="008339F1">
        <w:rPr>
          <w:rFonts w:ascii="Calibri" w:hAnsi="Calibri" w:cs="Calibri"/>
          <w:sz w:val="24"/>
          <w:szCs w:val="24"/>
        </w:rPr>
        <w:t xml:space="preserve"> to farmland.  </w:t>
      </w:r>
    </w:p>
    <w:p w14:paraId="13129834" w14:textId="77777777" w:rsidR="00366B21" w:rsidRPr="008339F1" w:rsidRDefault="00366B21" w:rsidP="008339F1">
      <w:pPr>
        <w:pStyle w:val="BodyText"/>
        <w:jc w:val="both"/>
        <w:rPr>
          <w:rFonts w:ascii="Calibri" w:hAnsi="Calibri" w:cs="Calibri"/>
          <w:sz w:val="24"/>
          <w:szCs w:val="24"/>
        </w:rPr>
      </w:pPr>
    </w:p>
    <w:p w14:paraId="4B65BC0F" w14:textId="288B5807" w:rsidR="00366B21" w:rsidRPr="008339F1" w:rsidRDefault="00366B21" w:rsidP="008339F1">
      <w:pPr>
        <w:pStyle w:val="BodyText"/>
        <w:jc w:val="both"/>
        <w:rPr>
          <w:rFonts w:ascii="Calibri" w:hAnsi="Calibri" w:cs="Calibri"/>
          <w:sz w:val="24"/>
          <w:szCs w:val="24"/>
        </w:rPr>
      </w:pPr>
      <w:r w:rsidRPr="008339F1">
        <w:rPr>
          <w:rFonts w:ascii="Calibri" w:hAnsi="Calibri" w:cs="Calibri"/>
          <w:sz w:val="24"/>
          <w:szCs w:val="24"/>
        </w:rPr>
        <w:t>In April,2020, the program initiated to the “Village Saving &amp; Lending Association” (VSLA). A woman member shared are story: “I started saving in the group and in S</w:t>
      </w:r>
      <w:r w:rsidR="00447617">
        <w:rPr>
          <w:rFonts w:ascii="Calibri" w:hAnsi="Calibri" w:cs="Calibri"/>
          <w:sz w:val="24"/>
          <w:szCs w:val="24"/>
        </w:rPr>
        <w:t>eptember</w:t>
      </w:r>
      <w:r w:rsidRPr="008339F1">
        <w:rPr>
          <w:rFonts w:ascii="Calibri" w:hAnsi="Calibri" w:cs="Calibri"/>
          <w:sz w:val="24"/>
          <w:szCs w:val="24"/>
        </w:rPr>
        <w:t xml:space="preserve">, 2020 </w:t>
      </w:r>
      <w:r w:rsidR="00447617">
        <w:rPr>
          <w:rFonts w:ascii="Calibri" w:hAnsi="Calibri" w:cs="Calibri"/>
          <w:sz w:val="24"/>
          <w:szCs w:val="24"/>
        </w:rPr>
        <w:t xml:space="preserve">I </w:t>
      </w:r>
      <w:r w:rsidRPr="008339F1">
        <w:rPr>
          <w:rFonts w:ascii="Calibri" w:hAnsi="Calibri" w:cs="Calibri"/>
          <w:sz w:val="24"/>
          <w:szCs w:val="24"/>
        </w:rPr>
        <w:t xml:space="preserve">took 50,000 SSP </w:t>
      </w:r>
      <w:r w:rsidR="00447617">
        <w:rPr>
          <w:rFonts w:ascii="Calibri" w:hAnsi="Calibri" w:cs="Calibri"/>
          <w:sz w:val="24"/>
          <w:szCs w:val="24"/>
        </w:rPr>
        <w:t xml:space="preserve">as a </w:t>
      </w:r>
      <w:r w:rsidRPr="008339F1">
        <w:rPr>
          <w:rFonts w:ascii="Calibri" w:hAnsi="Calibri" w:cs="Calibri"/>
          <w:sz w:val="24"/>
          <w:szCs w:val="24"/>
        </w:rPr>
        <w:t xml:space="preserve">loan and </w:t>
      </w:r>
      <w:r w:rsidR="00447617">
        <w:rPr>
          <w:rFonts w:ascii="Calibri" w:hAnsi="Calibri" w:cs="Calibri"/>
          <w:sz w:val="24"/>
          <w:szCs w:val="24"/>
        </w:rPr>
        <w:t xml:space="preserve">I </w:t>
      </w:r>
      <w:r w:rsidRPr="008339F1">
        <w:rPr>
          <w:rFonts w:ascii="Calibri" w:hAnsi="Calibri" w:cs="Calibri"/>
          <w:sz w:val="24"/>
          <w:szCs w:val="24"/>
        </w:rPr>
        <w:t>bought saucepans, chairs, plates, stoves, flour etc.</w:t>
      </w:r>
      <w:r w:rsidR="00447617">
        <w:rPr>
          <w:rFonts w:ascii="Calibri" w:hAnsi="Calibri" w:cs="Calibri"/>
          <w:sz w:val="24"/>
          <w:szCs w:val="24"/>
        </w:rPr>
        <w:t xml:space="preserve"> and l later</w:t>
      </w:r>
      <w:r w:rsidRPr="008339F1">
        <w:rPr>
          <w:rFonts w:ascii="Calibri" w:hAnsi="Calibri" w:cs="Calibri"/>
          <w:sz w:val="24"/>
          <w:szCs w:val="24"/>
        </w:rPr>
        <w:t xml:space="preserve"> expanded my tea shop to include food business. In </w:t>
      </w:r>
      <w:r w:rsidR="002A4CE4" w:rsidRPr="008339F1">
        <w:rPr>
          <w:rFonts w:ascii="Calibri" w:hAnsi="Calibri" w:cs="Calibri"/>
          <w:sz w:val="24"/>
          <w:szCs w:val="24"/>
        </w:rPr>
        <w:t>December</w:t>
      </w:r>
      <w:r w:rsidRPr="008339F1">
        <w:rPr>
          <w:rFonts w:ascii="Calibri" w:hAnsi="Calibri" w:cs="Calibri"/>
          <w:sz w:val="24"/>
          <w:szCs w:val="24"/>
        </w:rPr>
        <w:t xml:space="preserve"> 2020, I paid back 50,000SSP </w:t>
      </w:r>
      <w:r w:rsidR="005B56FC">
        <w:rPr>
          <w:rFonts w:ascii="Calibri" w:hAnsi="Calibri" w:cs="Calibri"/>
          <w:sz w:val="24"/>
          <w:szCs w:val="24"/>
        </w:rPr>
        <w:t xml:space="preserve">as a </w:t>
      </w:r>
      <w:r w:rsidRPr="008339F1">
        <w:rPr>
          <w:rFonts w:ascii="Calibri" w:hAnsi="Calibri" w:cs="Calibri"/>
          <w:sz w:val="24"/>
          <w:szCs w:val="24"/>
        </w:rPr>
        <w:t>loan</w:t>
      </w:r>
      <w:r w:rsidR="005B56FC">
        <w:rPr>
          <w:rFonts w:ascii="Calibri" w:hAnsi="Calibri" w:cs="Calibri"/>
          <w:sz w:val="24"/>
          <w:szCs w:val="24"/>
        </w:rPr>
        <w:t xml:space="preserve"> transfer and earned a</w:t>
      </w:r>
      <w:r w:rsidRPr="008339F1">
        <w:rPr>
          <w:rFonts w:ascii="Calibri" w:hAnsi="Calibri" w:cs="Calibri"/>
          <w:sz w:val="24"/>
          <w:szCs w:val="24"/>
        </w:rPr>
        <w:t xml:space="preserve"> profit of 30,000 </w:t>
      </w:r>
      <w:r w:rsidR="005B56FC">
        <w:rPr>
          <w:rFonts w:ascii="Calibri" w:hAnsi="Calibri" w:cs="Calibri"/>
          <w:sz w:val="24"/>
          <w:szCs w:val="24"/>
        </w:rPr>
        <w:t>SSP</w:t>
      </w:r>
      <w:r w:rsidRPr="008339F1">
        <w:rPr>
          <w:rFonts w:ascii="Calibri" w:hAnsi="Calibri" w:cs="Calibri"/>
          <w:sz w:val="24"/>
          <w:szCs w:val="24"/>
        </w:rPr>
        <w:t>. Currently, am getting at least 5</w:t>
      </w:r>
      <w:r w:rsidR="005B56FC">
        <w:rPr>
          <w:rFonts w:ascii="Calibri" w:hAnsi="Calibri" w:cs="Calibri"/>
          <w:sz w:val="24"/>
          <w:szCs w:val="24"/>
        </w:rPr>
        <w:t>,</w:t>
      </w:r>
      <w:r w:rsidRPr="008339F1">
        <w:rPr>
          <w:rFonts w:ascii="Calibri" w:hAnsi="Calibri" w:cs="Calibri"/>
          <w:sz w:val="24"/>
          <w:szCs w:val="24"/>
        </w:rPr>
        <w:t>000</w:t>
      </w:r>
      <w:r w:rsidR="00414915" w:rsidRPr="008339F1">
        <w:rPr>
          <w:rFonts w:ascii="Calibri" w:hAnsi="Calibri" w:cs="Calibri"/>
          <w:sz w:val="24"/>
          <w:szCs w:val="24"/>
        </w:rPr>
        <w:t xml:space="preserve"> </w:t>
      </w:r>
      <w:r w:rsidR="00095F81" w:rsidRPr="008339F1">
        <w:rPr>
          <w:rFonts w:ascii="Calibri" w:hAnsi="Calibri" w:cs="Calibri"/>
          <w:sz w:val="24"/>
          <w:szCs w:val="24"/>
        </w:rPr>
        <w:t>SSP daily</w:t>
      </w:r>
      <w:r w:rsidRPr="008339F1">
        <w:rPr>
          <w:rFonts w:ascii="Calibri" w:hAnsi="Calibri" w:cs="Calibri"/>
          <w:sz w:val="24"/>
          <w:szCs w:val="24"/>
        </w:rPr>
        <w:t xml:space="preserve"> </w:t>
      </w:r>
      <w:r w:rsidR="005B56FC">
        <w:rPr>
          <w:rFonts w:ascii="Calibri" w:hAnsi="Calibri" w:cs="Calibri"/>
          <w:sz w:val="24"/>
          <w:szCs w:val="24"/>
        </w:rPr>
        <w:t>from</w:t>
      </w:r>
      <w:r w:rsidRPr="008339F1">
        <w:rPr>
          <w:rFonts w:ascii="Calibri" w:hAnsi="Calibri" w:cs="Calibri"/>
          <w:sz w:val="24"/>
          <w:szCs w:val="24"/>
        </w:rPr>
        <w:t xml:space="preserve"> </w:t>
      </w:r>
      <w:r w:rsidR="005B56FC">
        <w:rPr>
          <w:rFonts w:ascii="Calibri" w:hAnsi="Calibri" w:cs="Calibri"/>
          <w:sz w:val="24"/>
          <w:szCs w:val="24"/>
        </w:rPr>
        <w:t xml:space="preserve">by business of </w:t>
      </w:r>
      <w:r w:rsidRPr="008339F1">
        <w:rPr>
          <w:rFonts w:ascii="Calibri" w:hAnsi="Calibri" w:cs="Calibri"/>
          <w:sz w:val="24"/>
          <w:szCs w:val="24"/>
        </w:rPr>
        <w:t xml:space="preserve">tea and food business. As </w:t>
      </w:r>
      <w:r w:rsidR="005B56FC">
        <w:rPr>
          <w:rFonts w:ascii="Calibri" w:hAnsi="Calibri" w:cs="Calibri"/>
          <w:sz w:val="24"/>
          <w:szCs w:val="24"/>
        </w:rPr>
        <w:t xml:space="preserve">I had </w:t>
      </w:r>
      <w:r w:rsidRPr="008339F1">
        <w:rPr>
          <w:rFonts w:ascii="Calibri" w:hAnsi="Calibri" w:cs="Calibri"/>
          <w:sz w:val="24"/>
          <w:szCs w:val="24"/>
        </w:rPr>
        <w:t xml:space="preserve">maximized my </w:t>
      </w:r>
      <w:r w:rsidR="005B56FC">
        <w:rPr>
          <w:rFonts w:ascii="Calibri" w:hAnsi="Calibri" w:cs="Calibri"/>
          <w:sz w:val="24"/>
          <w:szCs w:val="24"/>
        </w:rPr>
        <w:t>earnings from these businesses</w:t>
      </w:r>
      <w:r w:rsidRPr="008339F1">
        <w:rPr>
          <w:rFonts w:ascii="Calibri" w:hAnsi="Calibri" w:cs="Calibri"/>
          <w:sz w:val="24"/>
          <w:szCs w:val="24"/>
        </w:rPr>
        <w:t xml:space="preserve">, </w:t>
      </w:r>
      <w:r w:rsidR="005B56FC">
        <w:rPr>
          <w:rFonts w:ascii="Calibri" w:hAnsi="Calibri" w:cs="Calibri"/>
          <w:sz w:val="24"/>
          <w:szCs w:val="24"/>
        </w:rPr>
        <w:t xml:space="preserve">which empowered me </w:t>
      </w:r>
      <w:r w:rsidRPr="008339F1">
        <w:rPr>
          <w:rFonts w:ascii="Calibri" w:hAnsi="Calibri" w:cs="Calibri"/>
          <w:sz w:val="24"/>
          <w:szCs w:val="24"/>
        </w:rPr>
        <w:t xml:space="preserve">to buy enough family food, clothes, pay medical bill and sent my children to neighbouring Country Uganda to access quality education as our country </w:t>
      </w:r>
      <w:r w:rsidR="005B56FC">
        <w:rPr>
          <w:rFonts w:ascii="Calibri" w:hAnsi="Calibri" w:cs="Calibri"/>
          <w:sz w:val="24"/>
          <w:szCs w:val="24"/>
        </w:rPr>
        <w:t>was</w:t>
      </w:r>
      <w:r w:rsidRPr="008339F1">
        <w:rPr>
          <w:rFonts w:ascii="Calibri" w:hAnsi="Calibri" w:cs="Calibri"/>
          <w:sz w:val="24"/>
          <w:szCs w:val="24"/>
        </w:rPr>
        <w:t xml:space="preserve"> in crisis</w:t>
      </w:r>
      <w:r w:rsidR="005B56FC">
        <w:rPr>
          <w:rFonts w:ascii="Calibri" w:hAnsi="Calibri" w:cs="Calibri"/>
          <w:sz w:val="24"/>
          <w:szCs w:val="24"/>
        </w:rPr>
        <w:t>.</w:t>
      </w:r>
      <w:r w:rsidRPr="008339F1">
        <w:rPr>
          <w:rFonts w:ascii="Calibri" w:hAnsi="Calibri" w:cs="Calibri"/>
          <w:sz w:val="24"/>
          <w:szCs w:val="24"/>
        </w:rPr>
        <w:t xml:space="preserve"> I am now happ</w:t>
      </w:r>
      <w:r w:rsidR="005B56FC">
        <w:rPr>
          <w:rFonts w:ascii="Calibri" w:hAnsi="Calibri" w:cs="Calibri"/>
          <w:sz w:val="24"/>
          <w:szCs w:val="24"/>
        </w:rPr>
        <w:t>ier</w:t>
      </w:r>
      <w:r w:rsidRPr="008339F1">
        <w:rPr>
          <w:rFonts w:ascii="Calibri" w:hAnsi="Calibri" w:cs="Calibri"/>
          <w:sz w:val="24"/>
          <w:szCs w:val="24"/>
        </w:rPr>
        <w:t xml:space="preserve"> woman with power to say yes and no </w:t>
      </w:r>
      <w:r w:rsidR="005B56FC">
        <w:rPr>
          <w:rFonts w:ascii="Calibri" w:hAnsi="Calibri" w:cs="Calibri"/>
          <w:sz w:val="24"/>
          <w:szCs w:val="24"/>
        </w:rPr>
        <w:t xml:space="preserve">to things </w:t>
      </w:r>
      <w:r w:rsidRPr="008339F1">
        <w:rPr>
          <w:rFonts w:ascii="Calibri" w:hAnsi="Calibri" w:cs="Calibri"/>
          <w:sz w:val="24"/>
          <w:szCs w:val="24"/>
        </w:rPr>
        <w:t xml:space="preserve">regarding myself and my family”.  </w:t>
      </w:r>
    </w:p>
    <w:p w14:paraId="18EC7BFF" w14:textId="77777777" w:rsidR="00193A7C" w:rsidRPr="002E548D" w:rsidRDefault="00366B21" w:rsidP="00366B21">
      <w:pPr>
        <w:spacing w:after="160" w:line="256" w:lineRule="auto"/>
        <w:contextualSpacing/>
        <w:jc w:val="both"/>
        <w:rPr>
          <w:rFonts w:ascii="Calibri" w:hAnsi="Calibri" w:cs="Calibri"/>
        </w:rPr>
      </w:pPr>
      <w:r w:rsidRPr="00E14AD2">
        <w:rPr>
          <w:rFonts w:ascii="Calibri" w:eastAsia="Calibri" w:hAnsi="Calibri"/>
          <w:b/>
          <w:bCs/>
          <w:color w:val="00B050"/>
          <w:sz w:val="36"/>
          <w:szCs w:val="36"/>
        </w:rPr>
        <w:t xml:space="preserve"> </w:t>
      </w:r>
    </w:p>
    <w:p w14:paraId="435D925E" w14:textId="2A36EAF0" w:rsidR="00AC4B8C" w:rsidRPr="00FF3F0D" w:rsidRDefault="00FF3F0D" w:rsidP="00FF3F0D">
      <w:pPr>
        <w:pStyle w:val="BodyText"/>
        <w:rPr>
          <w:rFonts w:ascii="Calibri" w:hAnsi="Calibri" w:cs="Calibri"/>
          <w:b/>
          <w:bCs/>
          <w:sz w:val="24"/>
          <w:szCs w:val="24"/>
        </w:rPr>
      </w:pPr>
      <w:r w:rsidRPr="00FF3F0D">
        <w:rPr>
          <w:rFonts w:ascii="Calibri" w:hAnsi="Calibri" w:cs="Calibri"/>
          <w:b/>
          <w:bCs/>
          <w:i/>
          <w:iCs/>
          <w:sz w:val="24"/>
          <w:szCs w:val="24"/>
        </w:rPr>
        <w:t>C</w:t>
      </w:r>
      <w:r w:rsidR="00564F65" w:rsidRPr="00FF3F0D">
        <w:rPr>
          <w:rFonts w:ascii="Calibri" w:hAnsi="Calibri" w:cs="Calibri"/>
          <w:b/>
          <w:bCs/>
          <w:i/>
          <w:iCs/>
          <w:sz w:val="24"/>
          <w:szCs w:val="24"/>
        </w:rPr>
        <w:t xml:space="preserve">hanges in the operating </w:t>
      </w:r>
      <w:r w:rsidR="00F64CCF" w:rsidRPr="00FF3F0D">
        <w:rPr>
          <w:rFonts w:ascii="Calibri" w:hAnsi="Calibri" w:cs="Calibri"/>
          <w:b/>
          <w:bCs/>
          <w:i/>
          <w:iCs/>
          <w:sz w:val="24"/>
          <w:szCs w:val="24"/>
        </w:rPr>
        <w:t>context</w:t>
      </w:r>
      <w:r w:rsidR="00564F65" w:rsidRPr="00FF3F0D">
        <w:rPr>
          <w:rFonts w:ascii="Calibri" w:hAnsi="Calibri" w:cs="Calibri"/>
          <w:b/>
          <w:bCs/>
          <w:i/>
          <w:iCs/>
          <w:sz w:val="24"/>
          <w:szCs w:val="24"/>
        </w:rPr>
        <w:t xml:space="preserve"> that had an effect on the programme delivery and implementation process</w:t>
      </w:r>
      <w:r w:rsidR="00564F65" w:rsidRPr="00FF3F0D">
        <w:rPr>
          <w:rFonts w:ascii="Calibri" w:hAnsi="Calibri" w:cs="Calibri"/>
          <w:b/>
          <w:bCs/>
          <w:sz w:val="24"/>
          <w:szCs w:val="24"/>
        </w:rPr>
        <w:t xml:space="preserve">. </w:t>
      </w:r>
    </w:p>
    <w:p w14:paraId="77C50AD8" w14:textId="273324A6" w:rsidR="00C10616" w:rsidRPr="002E548D" w:rsidRDefault="00C37BDC" w:rsidP="00366B21">
      <w:pPr>
        <w:pStyle w:val="BodyText"/>
        <w:jc w:val="both"/>
        <w:rPr>
          <w:rFonts w:ascii="Calibri" w:hAnsi="Calibri" w:cs="Calibri"/>
          <w:bCs/>
          <w:sz w:val="24"/>
          <w:szCs w:val="24"/>
        </w:rPr>
      </w:pPr>
      <w:r w:rsidRPr="002E548D">
        <w:rPr>
          <w:rFonts w:ascii="Calibri" w:hAnsi="Calibri" w:cs="Calibri"/>
          <w:bCs/>
          <w:sz w:val="24"/>
          <w:szCs w:val="24"/>
        </w:rPr>
        <w:t>The appointment of the County Commissioner</w:t>
      </w:r>
      <w:r w:rsidR="00C10616" w:rsidRPr="002E548D">
        <w:rPr>
          <w:rFonts w:ascii="Calibri" w:hAnsi="Calibri" w:cs="Calibri"/>
          <w:bCs/>
          <w:sz w:val="24"/>
          <w:szCs w:val="24"/>
        </w:rPr>
        <w:t xml:space="preserve"> with him exerting authority except in Mirmir has greatly contribu</w:t>
      </w:r>
      <w:r w:rsidR="0097754D" w:rsidRPr="002E548D">
        <w:rPr>
          <w:rFonts w:ascii="Calibri" w:hAnsi="Calibri" w:cs="Calibri"/>
          <w:bCs/>
          <w:sz w:val="24"/>
          <w:szCs w:val="24"/>
        </w:rPr>
        <w:t>t</w:t>
      </w:r>
      <w:r w:rsidR="00C10616" w:rsidRPr="002E548D">
        <w:rPr>
          <w:rFonts w:ascii="Calibri" w:hAnsi="Calibri" w:cs="Calibri"/>
          <w:bCs/>
          <w:sz w:val="24"/>
          <w:szCs w:val="24"/>
        </w:rPr>
        <w:t>ed to programme delivery. Even if, partners could not move to Mirmir due to floods, beneficiaries always managed to travel to Koch either by boat or foot. The Commissioner always sent a delegate to attend the ARG meeting where participants deliberated on activities and received feedback.</w:t>
      </w:r>
    </w:p>
    <w:p w14:paraId="5D3DF37B" w14:textId="77777777" w:rsidR="00C10616" w:rsidRPr="002E548D" w:rsidRDefault="00C10616" w:rsidP="00AC4B8C">
      <w:pPr>
        <w:pStyle w:val="BodyText"/>
        <w:ind w:left="720"/>
        <w:jc w:val="both"/>
        <w:rPr>
          <w:rFonts w:ascii="Calibri" w:hAnsi="Calibri" w:cs="Calibri"/>
          <w:bCs/>
          <w:sz w:val="24"/>
          <w:szCs w:val="24"/>
        </w:rPr>
      </w:pPr>
    </w:p>
    <w:p w14:paraId="2CB2AEFE" w14:textId="4A3FC92E" w:rsidR="00C10616" w:rsidRPr="002E548D" w:rsidRDefault="00AA3803" w:rsidP="00366B21">
      <w:pPr>
        <w:pStyle w:val="BodyText"/>
        <w:jc w:val="both"/>
        <w:rPr>
          <w:rFonts w:ascii="Calibri" w:hAnsi="Calibri" w:cs="Calibri"/>
          <w:bCs/>
          <w:sz w:val="24"/>
          <w:szCs w:val="24"/>
        </w:rPr>
      </w:pPr>
      <w:r>
        <w:rPr>
          <w:rFonts w:ascii="Calibri" w:hAnsi="Calibri" w:cs="Calibri"/>
          <w:bCs/>
          <w:sz w:val="24"/>
          <w:szCs w:val="24"/>
        </w:rPr>
        <w:t xml:space="preserve">Since </w:t>
      </w:r>
      <w:r w:rsidR="00AC607B">
        <w:rPr>
          <w:rFonts w:ascii="Calibri" w:hAnsi="Calibri" w:cs="Calibri"/>
          <w:bCs/>
          <w:sz w:val="24"/>
          <w:szCs w:val="24"/>
        </w:rPr>
        <w:t xml:space="preserve">September 2021, </w:t>
      </w:r>
      <w:r w:rsidR="00C10616" w:rsidRPr="002E548D">
        <w:rPr>
          <w:rFonts w:ascii="Calibri" w:hAnsi="Calibri" w:cs="Calibri"/>
          <w:bCs/>
          <w:sz w:val="24"/>
          <w:szCs w:val="24"/>
        </w:rPr>
        <w:t xml:space="preserve">floods had a serious effect on programme activities. Demonstration gardens were </w:t>
      </w:r>
      <w:r w:rsidR="00B43340" w:rsidRPr="002E548D">
        <w:rPr>
          <w:rFonts w:ascii="Calibri" w:hAnsi="Calibri" w:cs="Calibri"/>
          <w:bCs/>
          <w:sz w:val="24"/>
          <w:szCs w:val="24"/>
        </w:rPr>
        <w:t>submerged,</w:t>
      </w:r>
      <w:r w:rsidR="00C10616" w:rsidRPr="002E548D">
        <w:rPr>
          <w:rFonts w:ascii="Calibri" w:hAnsi="Calibri" w:cs="Calibri"/>
          <w:bCs/>
          <w:sz w:val="24"/>
          <w:szCs w:val="24"/>
        </w:rPr>
        <w:t xml:space="preserve"> and roads worked on as community assets </w:t>
      </w:r>
      <w:r w:rsidR="00B43340">
        <w:rPr>
          <w:rFonts w:ascii="Calibri" w:hAnsi="Calibri" w:cs="Calibri"/>
          <w:bCs/>
          <w:sz w:val="24"/>
          <w:szCs w:val="24"/>
        </w:rPr>
        <w:t>were</w:t>
      </w:r>
      <w:r w:rsidR="00B43340" w:rsidRPr="002E548D">
        <w:rPr>
          <w:rFonts w:ascii="Calibri" w:hAnsi="Calibri" w:cs="Calibri"/>
          <w:bCs/>
          <w:sz w:val="24"/>
          <w:szCs w:val="24"/>
        </w:rPr>
        <w:t xml:space="preserve"> </w:t>
      </w:r>
      <w:r w:rsidR="00C10616" w:rsidRPr="002E548D">
        <w:rPr>
          <w:rFonts w:ascii="Calibri" w:hAnsi="Calibri" w:cs="Calibri"/>
          <w:bCs/>
          <w:sz w:val="24"/>
          <w:szCs w:val="24"/>
        </w:rPr>
        <w:t xml:space="preserve">destroyed. However, partners took advantage of the displaced community from Payams such as Boaw and Ngony to deliver the training for them in Koch where they </w:t>
      </w:r>
      <w:r w:rsidR="00B43340">
        <w:rPr>
          <w:rFonts w:ascii="Calibri" w:hAnsi="Calibri" w:cs="Calibri"/>
          <w:bCs/>
          <w:sz w:val="24"/>
          <w:szCs w:val="24"/>
        </w:rPr>
        <w:t>were</w:t>
      </w:r>
      <w:r w:rsidR="00B43340" w:rsidRPr="002E548D">
        <w:rPr>
          <w:rFonts w:ascii="Calibri" w:hAnsi="Calibri" w:cs="Calibri"/>
          <w:bCs/>
          <w:sz w:val="24"/>
          <w:szCs w:val="24"/>
        </w:rPr>
        <w:t xml:space="preserve"> </w:t>
      </w:r>
      <w:r w:rsidR="00C10616" w:rsidRPr="002E548D">
        <w:rPr>
          <w:rFonts w:ascii="Calibri" w:hAnsi="Calibri" w:cs="Calibri"/>
          <w:bCs/>
          <w:sz w:val="24"/>
          <w:szCs w:val="24"/>
        </w:rPr>
        <w:t>displaced. The flood</w:t>
      </w:r>
      <w:r w:rsidR="00B43340">
        <w:rPr>
          <w:rFonts w:ascii="Calibri" w:hAnsi="Calibri" w:cs="Calibri"/>
          <w:bCs/>
          <w:sz w:val="24"/>
          <w:szCs w:val="24"/>
        </w:rPr>
        <w:t>s</w:t>
      </w:r>
      <w:r w:rsidR="00C10616" w:rsidRPr="002E548D">
        <w:rPr>
          <w:rFonts w:ascii="Calibri" w:hAnsi="Calibri" w:cs="Calibri"/>
          <w:bCs/>
          <w:sz w:val="24"/>
          <w:szCs w:val="24"/>
        </w:rPr>
        <w:t xml:space="preserve"> also </w:t>
      </w:r>
      <w:r w:rsidR="00B43340">
        <w:rPr>
          <w:rFonts w:ascii="Calibri" w:hAnsi="Calibri" w:cs="Calibri"/>
          <w:bCs/>
          <w:sz w:val="24"/>
          <w:szCs w:val="24"/>
        </w:rPr>
        <w:t xml:space="preserve">hindered movement of cattle raiders as cattle raids were not experienced </w:t>
      </w:r>
      <w:r w:rsidR="00DF71CB">
        <w:rPr>
          <w:rFonts w:ascii="Calibri" w:hAnsi="Calibri" w:cs="Calibri"/>
          <w:bCs/>
          <w:sz w:val="24"/>
          <w:szCs w:val="24"/>
        </w:rPr>
        <w:t xml:space="preserve">since the onset of </w:t>
      </w:r>
      <w:r w:rsidR="00095F81">
        <w:rPr>
          <w:rFonts w:ascii="Calibri" w:hAnsi="Calibri" w:cs="Calibri"/>
          <w:bCs/>
          <w:sz w:val="24"/>
          <w:szCs w:val="24"/>
        </w:rPr>
        <w:t xml:space="preserve">flooding </w:t>
      </w:r>
      <w:r w:rsidR="00095F81" w:rsidRPr="002E548D">
        <w:rPr>
          <w:rFonts w:ascii="Calibri" w:hAnsi="Calibri" w:cs="Calibri"/>
          <w:bCs/>
          <w:sz w:val="24"/>
          <w:szCs w:val="24"/>
        </w:rPr>
        <w:t>except</w:t>
      </w:r>
      <w:r w:rsidR="00C10616" w:rsidRPr="002E548D">
        <w:rPr>
          <w:rFonts w:ascii="Calibri" w:hAnsi="Calibri" w:cs="Calibri"/>
          <w:bCs/>
          <w:sz w:val="24"/>
          <w:szCs w:val="24"/>
        </w:rPr>
        <w:t xml:space="preserve"> for the petty thefts which were easily handle</w:t>
      </w:r>
      <w:r w:rsidR="00DF71CB">
        <w:rPr>
          <w:rFonts w:ascii="Calibri" w:hAnsi="Calibri" w:cs="Calibri"/>
          <w:bCs/>
          <w:sz w:val="24"/>
          <w:szCs w:val="24"/>
        </w:rPr>
        <w:t>d</w:t>
      </w:r>
      <w:r w:rsidR="00C10616" w:rsidRPr="002E548D">
        <w:rPr>
          <w:rFonts w:ascii="Calibri" w:hAnsi="Calibri" w:cs="Calibri"/>
          <w:bCs/>
          <w:sz w:val="24"/>
          <w:szCs w:val="24"/>
        </w:rPr>
        <w:t xml:space="preserve"> by the Commissioner and the Police.</w:t>
      </w:r>
    </w:p>
    <w:p w14:paraId="5DF02308" w14:textId="77777777" w:rsidR="00F64CCF" w:rsidRPr="002E548D" w:rsidRDefault="00F64CCF" w:rsidP="00AC4B8C">
      <w:pPr>
        <w:pStyle w:val="BodyText"/>
        <w:ind w:left="720"/>
        <w:jc w:val="both"/>
        <w:rPr>
          <w:rFonts w:ascii="Calibri" w:hAnsi="Calibri" w:cs="Calibri"/>
          <w:bCs/>
          <w:sz w:val="24"/>
          <w:szCs w:val="24"/>
        </w:rPr>
      </w:pPr>
      <w:r w:rsidRPr="002E548D">
        <w:rPr>
          <w:rFonts w:ascii="Calibri" w:hAnsi="Calibri" w:cs="Calibri"/>
          <w:bCs/>
          <w:sz w:val="24"/>
          <w:szCs w:val="24"/>
        </w:rPr>
        <w:t xml:space="preserve"> </w:t>
      </w:r>
    </w:p>
    <w:p w14:paraId="607CE529" w14:textId="77777777" w:rsidR="004E43C7" w:rsidRPr="005D42FE" w:rsidRDefault="004E43C7" w:rsidP="005D42FE">
      <w:pPr>
        <w:pStyle w:val="BodyText"/>
        <w:jc w:val="both"/>
        <w:rPr>
          <w:rFonts w:ascii="Calibri" w:hAnsi="Calibri" w:cs="Calibri"/>
          <w:b/>
          <w:bCs/>
          <w:i/>
          <w:iCs/>
          <w:sz w:val="24"/>
          <w:szCs w:val="24"/>
        </w:rPr>
      </w:pPr>
      <w:r w:rsidRPr="005D42FE">
        <w:rPr>
          <w:rFonts w:ascii="Calibri" w:hAnsi="Calibri" w:cs="Calibri"/>
          <w:b/>
          <w:bCs/>
          <w:i/>
          <w:iCs/>
          <w:sz w:val="24"/>
          <w:szCs w:val="24"/>
        </w:rPr>
        <w:t>K</w:t>
      </w:r>
      <w:r w:rsidR="0037150A" w:rsidRPr="005D42FE">
        <w:rPr>
          <w:rFonts w:ascii="Calibri" w:hAnsi="Calibri" w:cs="Calibri"/>
          <w:b/>
          <w:bCs/>
          <w:i/>
          <w:iCs/>
          <w:sz w:val="24"/>
          <w:szCs w:val="24"/>
        </w:rPr>
        <w:t>ey partnerships</w:t>
      </w:r>
      <w:r w:rsidR="00DB55A2" w:rsidRPr="005D42FE">
        <w:rPr>
          <w:rFonts w:ascii="Calibri" w:hAnsi="Calibri" w:cs="Calibri"/>
          <w:b/>
          <w:bCs/>
          <w:i/>
          <w:iCs/>
          <w:sz w:val="24"/>
          <w:szCs w:val="24"/>
        </w:rPr>
        <w:t>,</w:t>
      </w:r>
      <w:r w:rsidR="0037150A" w:rsidRPr="005D42FE">
        <w:rPr>
          <w:rFonts w:ascii="Calibri" w:hAnsi="Calibri" w:cs="Calibri"/>
          <w:b/>
          <w:bCs/>
          <w:i/>
          <w:iCs/>
          <w:sz w:val="24"/>
          <w:szCs w:val="24"/>
        </w:rPr>
        <w:t xml:space="preserve"> explain</w:t>
      </w:r>
      <w:r w:rsidR="00DB55A2" w:rsidRPr="005D42FE">
        <w:rPr>
          <w:rFonts w:ascii="Calibri" w:hAnsi="Calibri" w:cs="Calibri"/>
          <w:b/>
          <w:bCs/>
          <w:i/>
          <w:iCs/>
          <w:sz w:val="24"/>
          <w:szCs w:val="24"/>
        </w:rPr>
        <w:t>ing</w:t>
      </w:r>
      <w:r w:rsidR="0037150A" w:rsidRPr="005D42FE">
        <w:rPr>
          <w:rFonts w:ascii="Calibri" w:hAnsi="Calibri" w:cs="Calibri"/>
          <w:b/>
          <w:bCs/>
          <w:i/>
          <w:iCs/>
          <w:sz w:val="24"/>
          <w:szCs w:val="24"/>
        </w:rPr>
        <w:t xml:space="preserve"> how such relationships impacted on the achievement of results. </w:t>
      </w:r>
    </w:p>
    <w:p w14:paraId="32704E61" w14:textId="6C17DB83" w:rsidR="00AC4B8C" w:rsidRDefault="00D27123" w:rsidP="00366B21">
      <w:pPr>
        <w:pStyle w:val="BodyText"/>
        <w:jc w:val="both"/>
        <w:rPr>
          <w:rFonts w:ascii="Calibri" w:hAnsi="Calibri" w:cs="Calibri"/>
          <w:bCs/>
          <w:sz w:val="24"/>
          <w:szCs w:val="24"/>
        </w:rPr>
      </w:pPr>
      <w:r>
        <w:rPr>
          <w:rFonts w:ascii="Calibri" w:hAnsi="Calibri" w:cs="Calibri"/>
          <w:bCs/>
          <w:sz w:val="24"/>
          <w:szCs w:val="24"/>
        </w:rPr>
        <w:t xml:space="preserve">The UNMISS Protection force, Ghana </w:t>
      </w:r>
      <w:proofErr w:type="spellStart"/>
      <w:r>
        <w:rPr>
          <w:rFonts w:ascii="Calibri" w:hAnsi="Calibri" w:cs="Calibri"/>
          <w:bCs/>
          <w:sz w:val="24"/>
          <w:szCs w:val="24"/>
        </w:rPr>
        <w:t>Batallion</w:t>
      </w:r>
      <w:proofErr w:type="spellEnd"/>
      <w:r>
        <w:rPr>
          <w:rFonts w:ascii="Calibri" w:hAnsi="Calibri" w:cs="Calibri"/>
          <w:bCs/>
          <w:sz w:val="24"/>
          <w:szCs w:val="24"/>
        </w:rPr>
        <w:t xml:space="preserve"> (</w:t>
      </w:r>
      <w:proofErr w:type="spellStart"/>
      <w:r w:rsidR="00C37BDC" w:rsidRPr="002E548D">
        <w:rPr>
          <w:rFonts w:ascii="Calibri" w:hAnsi="Calibri" w:cs="Calibri"/>
          <w:bCs/>
          <w:sz w:val="24"/>
          <w:szCs w:val="24"/>
        </w:rPr>
        <w:t>GhanBat</w:t>
      </w:r>
      <w:proofErr w:type="spellEnd"/>
      <w:r>
        <w:rPr>
          <w:rFonts w:ascii="Calibri" w:hAnsi="Calibri" w:cs="Calibri"/>
          <w:bCs/>
          <w:sz w:val="24"/>
          <w:szCs w:val="24"/>
        </w:rPr>
        <w:t>)</w:t>
      </w:r>
      <w:r w:rsidR="00C37BDC" w:rsidRPr="002E548D">
        <w:rPr>
          <w:rFonts w:ascii="Calibri" w:hAnsi="Calibri" w:cs="Calibri"/>
          <w:bCs/>
          <w:sz w:val="24"/>
          <w:szCs w:val="24"/>
        </w:rPr>
        <w:t xml:space="preserve"> </w:t>
      </w:r>
      <w:r w:rsidR="00825E2C">
        <w:rPr>
          <w:rFonts w:ascii="Calibri" w:hAnsi="Calibri" w:cs="Calibri"/>
          <w:bCs/>
          <w:sz w:val="24"/>
          <w:szCs w:val="24"/>
        </w:rPr>
        <w:t xml:space="preserve">– </w:t>
      </w:r>
      <w:proofErr w:type="spellStart"/>
      <w:r w:rsidR="0026280E">
        <w:rPr>
          <w:rFonts w:ascii="Calibri" w:hAnsi="Calibri" w:cs="Calibri"/>
          <w:bCs/>
          <w:sz w:val="24"/>
          <w:szCs w:val="24"/>
        </w:rPr>
        <w:t>Ghanbat</w:t>
      </w:r>
      <w:proofErr w:type="spellEnd"/>
      <w:r w:rsidR="0026280E">
        <w:rPr>
          <w:rFonts w:ascii="Calibri" w:hAnsi="Calibri" w:cs="Calibri"/>
          <w:bCs/>
          <w:sz w:val="24"/>
          <w:szCs w:val="24"/>
        </w:rPr>
        <w:t xml:space="preserve"> establish</w:t>
      </w:r>
      <w:r w:rsidR="00C42461">
        <w:rPr>
          <w:rFonts w:ascii="Calibri" w:hAnsi="Calibri" w:cs="Calibri"/>
          <w:bCs/>
          <w:sz w:val="24"/>
          <w:szCs w:val="24"/>
        </w:rPr>
        <w:t>ed</w:t>
      </w:r>
      <w:r w:rsidR="0026280E">
        <w:rPr>
          <w:rFonts w:ascii="Calibri" w:hAnsi="Calibri" w:cs="Calibri"/>
          <w:bCs/>
          <w:sz w:val="24"/>
          <w:szCs w:val="24"/>
        </w:rPr>
        <w:t xml:space="preserve"> a temporary operating base (TOB) in Koch in </w:t>
      </w:r>
      <w:r w:rsidR="00943057">
        <w:rPr>
          <w:rFonts w:ascii="Calibri" w:hAnsi="Calibri" w:cs="Calibri"/>
          <w:bCs/>
          <w:sz w:val="24"/>
          <w:szCs w:val="24"/>
        </w:rPr>
        <w:t>February 2020</w:t>
      </w:r>
      <w:r w:rsidR="0026280E">
        <w:rPr>
          <w:rFonts w:ascii="Calibri" w:hAnsi="Calibri" w:cs="Calibri"/>
          <w:bCs/>
          <w:sz w:val="24"/>
          <w:szCs w:val="24"/>
        </w:rPr>
        <w:t xml:space="preserve">. The presence </w:t>
      </w:r>
      <w:r w:rsidR="00825E2C">
        <w:rPr>
          <w:rFonts w:ascii="Calibri" w:hAnsi="Calibri" w:cs="Calibri"/>
          <w:bCs/>
          <w:sz w:val="24"/>
          <w:szCs w:val="24"/>
        </w:rPr>
        <w:t xml:space="preserve">of </w:t>
      </w:r>
      <w:proofErr w:type="spellStart"/>
      <w:r w:rsidR="00825E2C">
        <w:rPr>
          <w:rFonts w:ascii="Calibri" w:hAnsi="Calibri" w:cs="Calibri"/>
          <w:bCs/>
          <w:sz w:val="24"/>
          <w:szCs w:val="24"/>
        </w:rPr>
        <w:t>GhanBat</w:t>
      </w:r>
      <w:proofErr w:type="spellEnd"/>
      <w:r w:rsidR="00825E2C">
        <w:rPr>
          <w:rFonts w:ascii="Calibri" w:hAnsi="Calibri" w:cs="Calibri"/>
          <w:bCs/>
          <w:sz w:val="24"/>
          <w:szCs w:val="24"/>
        </w:rPr>
        <w:t xml:space="preserve"> </w:t>
      </w:r>
      <w:r w:rsidR="0026280E">
        <w:rPr>
          <w:rFonts w:ascii="Calibri" w:hAnsi="Calibri" w:cs="Calibri"/>
          <w:bCs/>
          <w:sz w:val="24"/>
          <w:szCs w:val="24"/>
        </w:rPr>
        <w:t xml:space="preserve">contributed to the stability especially curbing incidences of disturbances by armed youth. They frequently met with all stakeholders </w:t>
      </w:r>
      <w:r w:rsidR="00943057">
        <w:rPr>
          <w:rFonts w:ascii="Calibri" w:hAnsi="Calibri" w:cs="Calibri"/>
          <w:bCs/>
          <w:sz w:val="24"/>
          <w:szCs w:val="24"/>
        </w:rPr>
        <w:t>to</w:t>
      </w:r>
      <w:r w:rsidR="00D64744">
        <w:rPr>
          <w:rFonts w:ascii="Calibri" w:hAnsi="Calibri" w:cs="Calibri"/>
          <w:bCs/>
          <w:sz w:val="24"/>
          <w:szCs w:val="24"/>
        </w:rPr>
        <w:t xml:space="preserve"> discuss security threats</w:t>
      </w:r>
      <w:r w:rsidR="0026280E">
        <w:rPr>
          <w:rFonts w:ascii="Calibri" w:hAnsi="Calibri" w:cs="Calibri"/>
          <w:bCs/>
          <w:sz w:val="24"/>
          <w:szCs w:val="24"/>
        </w:rPr>
        <w:t>. The</w:t>
      </w:r>
      <w:r w:rsidR="00DE1015">
        <w:rPr>
          <w:rFonts w:ascii="Calibri" w:hAnsi="Calibri" w:cs="Calibri"/>
          <w:bCs/>
          <w:sz w:val="24"/>
          <w:szCs w:val="24"/>
        </w:rPr>
        <w:t>y</w:t>
      </w:r>
      <w:r w:rsidR="0026280E">
        <w:rPr>
          <w:rFonts w:ascii="Calibri" w:hAnsi="Calibri" w:cs="Calibri"/>
          <w:bCs/>
          <w:sz w:val="24"/>
          <w:szCs w:val="24"/>
        </w:rPr>
        <w:t xml:space="preserve"> also </w:t>
      </w:r>
      <w:r w:rsidR="00D64744">
        <w:rPr>
          <w:rFonts w:ascii="Calibri" w:hAnsi="Calibri" w:cs="Calibri"/>
          <w:bCs/>
          <w:sz w:val="24"/>
          <w:szCs w:val="24"/>
        </w:rPr>
        <w:t>help</w:t>
      </w:r>
      <w:r w:rsidR="00DE1015">
        <w:rPr>
          <w:rFonts w:ascii="Calibri" w:hAnsi="Calibri" w:cs="Calibri"/>
          <w:bCs/>
          <w:sz w:val="24"/>
          <w:szCs w:val="24"/>
        </w:rPr>
        <w:t>ed</w:t>
      </w:r>
      <w:r w:rsidR="00D64744">
        <w:rPr>
          <w:rFonts w:ascii="Calibri" w:hAnsi="Calibri" w:cs="Calibri"/>
          <w:bCs/>
          <w:sz w:val="24"/>
          <w:szCs w:val="24"/>
        </w:rPr>
        <w:t xml:space="preserve"> partners</w:t>
      </w:r>
      <w:r w:rsidR="00D868F7">
        <w:rPr>
          <w:rFonts w:ascii="Calibri" w:hAnsi="Calibri" w:cs="Calibri"/>
          <w:bCs/>
          <w:sz w:val="24"/>
          <w:szCs w:val="24"/>
        </w:rPr>
        <w:t xml:space="preserve"> </w:t>
      </w:r>
      <w:r w:rsidR="00DE1015">
        <w:rPr>
          <w:rFonts w:ascii="Calibri" w:hAnsi="Calibri" w:cs="Calibri"/>
          <w:bCs/>
          <w:sz w:val="24"/>
          <w:szCs w:val="24"/>
        </w:rPr>
        <w:t xml:space="preserve">to </w:t>
      </w:r>
      <w:r w:rsidR="00095F81">
        <w:rPr>
          <w:rFonts w:ascii="Calibri" w:hAnsi="Calibri" w:cs="Calibri"/>
          <w:bCs/>
          <w:sz w:val="24"/>
          <w:szCs w:val="24"/>
        </w:rPr>
        <w:t>pull their</w:t>
      </w:r>
      <w:r w:rsidR="00D868F7">
        <w:rPr>
          <w:rFonts w:ascii="Calibri" w:hAnsi="Calibri" w:cs="Calibri"/>
          <w:bCs/>
          <w:sz w:val="24"/>
          <w:szCs w:val="24"/>
        </w:rPr>
        <w:t xml:space="preserve"> vehicles </w:t>
      </w:r>
      <w:r w:rsidR="00DE1015">
        <w:rPr>
          <w:rFonts w:ascii="Calibri" w:hAnsi="Calibri" w:cs="Calibri"/>
          <w:bCs/>
          <w:sz w:val="24"/>
          <w:szCs w:val="24"/>
        </w:rPr>
        <w:t xml:space="preserve">that </w:t>
      </w:r>
      <w:r w:rsidR="00CC53F0">
        <w:rPr>
          <w:rFonts w:ascii="Calibri" w:hAnsi="Calibri" w:cs="Calibri"/>
          <w:bCs/>
          <w:sz w:val="24"/>
          <w:szCs w:val="24"/>
        </w:rPr>
        <w:t>got stuck</w:t>
      </w:r>
      <w:r w:rsidR="00D868F7">
        <w:rPr>
          <w:rFonts w:ascii="Calibri" w:hAnsi="Calibri" w:cs="Calibri"/>
          <w:bCs/>
          <w:sz w:val="24"/>
          <w:szCs w:val="24"/>
        </w:rPr>
        <w:t xml:space="preserve"> on the road during field visits.</w:t>
      </w:r>
      <w:r w:rsidR="0097520A">
        <w:rPr>
          <w:rFonts w:ascii="Calibri" w:hAnsi="Calibri" w:cs="Calibri"/>
          <w:bCs/>
          <w:sz w:val="24"/>
          <w:szCs w:val="24"/>
        </w:rPr>
        <w:t xml:space="preserve"> </w:t>
      </w:r>
      <w:r w:rsidR="0026280E">
        <w:rPr>
          <w:rFonts w:ascii="Calibri" w:hAnsi="Calibri" w:cs="Calibri"/>
          <w:bCs/>
          <w:sz w:val="24"/>
          <w:szCs w:val="24"/>
        </w:rPr>
        <w:t xml:space="preserve">Whenever </w:t>
      </w:r>
      <w:r w:rsidR="00825E2C">
        <w:rPr>
          <w:rFonts w:ascii="Calibri" w:hAnsi="Calibri" w:cs="Calibri"/>
          <w:bCs/>
          <w:sz w:val="24"/>
          <w:szCs w:val="24"/>
        </w:rPr>
        <w:t>high-level</w:t>
      </w:r>
      <w:r w:rsidR="0026280E">
        <w:rPr>
          <w:rFonts w:ascii="Calibri" w:hAnsi="Calibri" w:cs="Calibri"/>
          <w:bCs/>
          <w:sz w:val="24"/>
          <w:szCs w:val="24"/>
        </w:rPr>
        <w:t xml:space="preserve"> UN delegations c</w:t>
      </w:r>
      <w:r w:rsidR="00DE1015">
        <w:rPr>
          <w:rFonts w:ascii="Calibri" w:hAnsi="Calibri" w:cs="Calibri"/>
          <w:bCs/>
          <w:sz w:val="24"/>
          <w:szCs w:val="24"/>
        </w:rPr>
        <w:t>a</w:t>
      </w:r>
      <w:r w:rsidR="0026280E">
        <w:rPr>
          <w:rFonts w:ascii="Calibri" w:hAnsi="Calibri" w:cs="Calibri"/>
          <w:bCs/>
          <w:sz w:val="24"/>
          <w:szCs w:val="24"/>
        </w:rPr>
        <w:t xml:space="preserve">me to visit </w:t>
      </w:r>
      <w:proofErr w:type="spellStart"/>
      <w:r w:rsidR="0097520A">
        <w:rPr>
          <w:rFonts w:ascii="Calibri" w:hAnsi="Calibri" w:cs="Calibri"/>
          <w:bCs/>
          <w:sz w:val="24"/>
          <w:szCs w:val="24"/>
        </w:rPr>
        <w:t>GhanBat</w:t>
      </w:r>
      <w:proofErr w:type="spellEnd"/>
      <w:r w:rsidR="0026280E">
        <w:rPr>
          <w:rFonts w:ascii="Calibri" w:hAnsi="Calibri" w:cs="Calibri"/>
          <w:bCs/>
          <w:sz w:val="24"/>
          <w:szCs w:val="24"/>
        </w:rPr>
        <w:t xml:space="preserve">, </w:t>
      </w:r>
      <w:r w:rsidR="0097520A">
        <w:rPr>
          <w:rFonts w:ascii="Calibri" w:hAnsi="Calibri" w:cs="Calibri"/>
          <w:bCs/>
          <w:sz w:val="24"/>
          <w:szCs w:val="24"/>
        </w:rPr>
        <w:t>partners are always given chance to interact with the team</w:t>
      </w:r>
      <w:r w:rsidR="00DE1015">
        <w:rPr>
          <w:rFonts w:ascii="Calibri" w:hAnsi="Calibri" w:cs="Calibri"/>
          <w:bCs/>
          <w:sz w:val="24"/>
          <w:szCs w:val="24"/>
        </w:rPr>
        <w:t xml:space="preserve"> to give security</w:t>
      </w:r>
      <w:r w:rsidR="0026280E">
        <w:rPr>
          <w:rFonts w:ascii="Calibri" w:hAnsi="Calibri" w:cs="Calibri"/>
          <w:bCs/>
          <w:sz w:val="24"/>
          <w:szCs w:val="24"/>
        </w:rPr>
        <w:t xml:space="preserve"> assessment. </w:t>
      </w:r>
    </w:p>
    <w:p w14:paraId="197BBC14" w14:textId="77777777" w:rsidR="00825E2C" w:rsidRPr="002E548D" w:rsidRDefault="00825E2C" w:rsidP="00AC4B8C">
      <w:pPr>
        <w:pStyle w:val="BodyText"/>
        <w:ind w:left="720"/>
        <w:jc w:val="both"/>
        <w:rPr>
          <w:rFonts w:ascii="Calibri" w:hAnsi="Calibri" w:cs="Calibri"/>
          <w:bCs/>
          <w:sz w:val="24"/>
          <w:szCs w:val="24"/>
        </w:rPr>
      </w:pPr>
    </w:p>
    <w:p w14:paraId="7D980119" w14:textId="5CE2A88E" w:rsidR="00C37BDC" w:rsidRDefault="00825E2C" w:rsidP="00366B21">
      <w:pPr>
        <w:pStyle w:val="BodyText"/>
        <w:jc w:val="both"/>
        <w:rPr>
          <w:rFonts w:ascii="Calibri" w:hAnsi="Calibri" w:cs="Calibri"/>
          <w:bCs/>
          <w:sz w:val="24"/>
          <w:szCs w:val="24"/>
        </w:rPr>
      </w:pPr>
      <w:r>
        <w:rPr>
          <w:rFonts w:ascii="Calibri" w:hAnsi="Calibri" w:cs="Calibri"/>
          <w:bCs/>
          <w:sz w:val="24"/>
          <w:szCs w:val="24"/>
        </w:rPr>
        <w:t>The County authority and leadership</w:t>
      </w:r>
      <w:r w:rsidR="0063688E">
        <w:rPr>
          <w:rFonts w:ascii="Calibri" w:hAnsi="Calibri" w:cs="Calibri"/>
          <w:bCs/>
          <w:sz w:val="24"/>
          <w:szCs w:val="24"/>
        </w:rPr>
        <w:t xml:space="preserve"> that included: </w:t>
      </w:r>
      <w:r w:rsidR="00C37BDC" w:rsidRPr="002E548D">
        <w:rPr>
          <w:rFonts w:ascii="Calibri" w:hAnsi="Calibri" w:cs="Calibri"/>
          <w:bCs/>
          <w:sz w:val="24"/>
          <w:szCs w:val="24"/>
        </w:rPr>
        <w:t xml:space="preserve"> </w:t>
      </w:r>
      <w:r>
        <w:rPr>
          <w:rFonts w:ascii="Calibri" w:hAnsi="Calibri" w:cs="Calibri"/>
          <w:bCs/>
          <w:sz w:val="24"/>
          <w:szCs w:val="24"/>
        </w:rPr>
        <w:t>The County Executive Director, the Relief and Rehabilitation Commissions (RRC), the Education Department and Police department that worked with the consortium provided conducive, collaborative environment. When the Commissioner was sworn at the beginning of 2021, it concretized the leadership, coordination, security, and stability in the county.</w:t>
      </w:r>
      <w:r w:rsidR="00C37BDC" w:rsidRPr="002E548D">
        <w:rPr>
          <w:rFonts w:ascii="Calibri" w:hAnsi="Calibri" w:cs="Calibri"/>
          <w:bCs/>
          <w:sz w:val="24"/>
          <w:szCs w:val="24"/>
        </w:rPr>
        <w:t xml:space="preserve"> </w:t>
      </w:r>
      <w:r>
        <w:rPr>
          <w:rFonts w:ascii="Calibri" w:hAnsi="Calibri" w:cs="Calibri"/>
          <w:bCs/>
          <w:sz w:val="24"/>
          <w:szCs w:val="24"/>
        </w:rPr>
        <w:t>He fully supported the programme and officiated in several activities including peace rallies and conference</w:t>
      </w:r>
      <w:r w:rsidR="0063688E">
        <w:rPr>
          <w:rFonts w:ascii="Calibri" w:hAnsi="Calibri" w:cs="Calibri"/>
          <w:bCs/>
          <w:sz w:val="24"/>
          <w:szCs w:val="24"/>
        </w:rPr>
        <w:t>s</w:t>
      </w:r>
      <w:r>
        <w:rPr>
          <w:rFonts w:ascii="Calibri" w:hAnsi="Calibri" w:cs="Calibri"/>
          <w:bCs/>
          <w:sz w:val="24"/>
          <w:szCs w:val="24"/>
        </w:rPr>
        <w:t>, graduation of trainees for alternative livelihood and at the ARG meeting</w:t>
      </w:r>
      <w:r w:rsidR="0063688E">
        <w:rPr>
          <w:rFonts w:ascii="Calibri" w:hAnsi="Calibri" w:cs="Calibri"/>
          <w:bCs/>
          <w:sz w:val="24"/>
          <w:szCs w:val="24"/>
        </w:rPr>
        <w:t>s</w:t>
      </w:r>
      <w:r>
        <w:rPr>
          <w:rFonts w:ascii="Calibri" w:hAnsi="Calibri" w:cs="Calibri"/>
          <w:bCs/>
          <w:sz w:val="24"/>
          <w:szCs w:val="24"/>
        </w:rPr>
        <w:t>.</w:t>
      </w:r>
    </w:p>
    <w:p w14:paraId="4B6F1AC9" w14:textId="77777777" w:rsidR="00825E2C" w:rsidRPr="002E548D" w:rsidRDefault="00825E2C" w:rsidP="00AC4B8C">
      <w:pPr>
        <w:pStyle w:val="BodyText"/>
        <w:ind w:left="720"/>
        <w:jc w:val="both"/>
        <w:rPr>
          <w:rFonts w:ascii="Calibri" w:hAnsi="Calibri" w:cs="Calibri"/>
          <w:bCs/>
          <w:sz w:val="24"/>
          <w:szCs w:val="24"/>
        </w:rPr>
      </w:pPr>
    </w:p>
    <w:p w14:paraId="006370DB" w14:textId="77777777" w:rsidR="004E43C7" w:rsidRPr="005D42FE" w:rsidRDefault="004E43C7" w:rsidP="005D42FE">
      <w:pPr>
        <w:pStyle w:val="BodyText"/>
        <w:jc w:val="both"/>
        <w:rPr>
          <w:rFonts w:ascii="Calibri" w:hAnsi="Calibri" w:cs="Calibri"/>
          <w:b/>
          <w:bCs/>
          <w:i/>
          <w:iCs/>
          <w:sz w:val="24"/>
          <w:szCs w:val="24"/>
        </w:rPr>
      </w:pPr>
      <w:r w:rsidRPr="005D42FE">
        <w:rPr>
          <w:rFonts w:ascii="Calibri" w:hAnsi="Calibri" w:cs="Calibri"/>
          <w:b/>
          <w:bCs/>
          <w:i/>
          <w:iCs/>
          <w:sz w:val="24"/>
          <w:szCs w:val="24"/>
        </w:rPr>
        <w:t>C</w:t>
      </w:r>
      <w:r w:rsidR="0037150A" w:rsidRPr="005D42FE">
        <w:rPr>
          <w:rFonts w:ascii="Calibri" w:hAnsi="Calibri" w:cs="Calibri"/>
          <w:b/>
          <w:bCs/>
          <w:i/>
          <w:iCs/>
          <w:sz w:val="24"/>
          <w:szCs w:val="24"/>
        </w:rPr>
        <w:t xml:space="preserve">ross-cutting issues pertinent to the results being reported on. </w:t>
      </w:r>
    </w:p>
    <w:p w14:paraId="0A35477A" w14:textId="77777777" w:rsidR="00034074" w:rsidRPr="00095F81" w:rsidRDefault="00034074" w:rsidP="00034074">
      <w:pPr>
        <w:tabs>
          <w:tab w:val="num" w:pos="720"/>
        </w:tabs>
        <w:jc w:val="both"/>
        <w:rPr>
          <w:rFonts w:asciiTheme="minorHAnsi" w:hAnsiTheme="minorHAnsi" w:cstheme="minorHAnsi"/>
          <w:bCs/>
        </w:rPr>
      </w:pPr>
      <w:r w:rsidRPr="00095F81">
        <w:rPr>
          <w:rFonts w:asciiTheme="minorHAnsi" w:hAnsiTheme="minorHAnsi" w:cstheme="minorHAnsi"/>
          <w:bCs/>
        </w:rPr>
        <w:t>Throughout the implementation processes, assistances were delivered throughout Koch County as per the assessed needs. The consortium partners were sensitive to the dynamics of the conflict around locations in the target area, including areas considered under the control of SPLA/M-IG and SPLA/M-IO (opposition) to maintain neutrality, as well as ethnic clan and sub-clan dimensions. Amongst the target groups reached, individuals were not discriminated based on their gender, age, diversity and the project ensured meaningful access, prioritized safety and dignity, do no harm when engaging project beneficiaries. Protection was mainstreamed during activity implementation that has targeted various group of individuals to participate in freely. Accountability to the affected population was ensured through the complaint feedback mechanism strategies initiated.</w:t>
      </w:r>
    </w:p>
    <w:p w14:paraId="76175287" w14:textId="0BCB1D72" w:rsidR="00B53B77" w:rsidRDefault="00B53B77" w:rsidP="00366B21">
      <w:pPr>
        <w:pStyle w:val="BodyText"/>
        <w:jc w:val="both"/>
        <w:rPr>
          <w:rFonts w:ascii="Calibri" w:hAnsi="Calibri" w:cs="Calibri"/>
          <w:bCs/>
          <w:sz w:val="24"/>
          <w:szCs w:val="24"/>
        </w:rPr>
      </w:pPr>
    </w:p>
    <w:p w14:paraId="7CF0DCC2" w14:textId="4BD97A66" w:rsidR="004E43C7" w:rsidRPr="008A7E88" w:rsidRDefault="008A7E88" w:rsidP="008A7E88">
      <w:pPr>
        <w:pStyle w:val="BodyText"/>
        <w:jc w:val="both"/>
        <w:rPr>
          <w:rFonts w:ascii="Calibri" w:hAnsi="Calibri" w:cs="Calibri"/>
          <w:b/>
          <w:bCs/>
          <w:sz w:val="24"/>
          <w:szCs w:val="24"/>
        </w:rPr>
      </w:pPr>
      <w:r w:rsidRPr="008A7E88">
        <w:rPr>
          <w:rFonts w:ascii="Calibri" w:hAnsi="Calibri" w:cs="Calibri"/>
          <w:b/>
          <w:bCs/>
          <w:i/>
          <w:iCs/>
          <w:sz w:val="24"/>
          <w:szCs w:val="24"/>
        </w:rPr>
        <w:t>H</w:t>
      </w:r>
      <w:r w:rsidR="0037150A" w:rsidRPr="008A7E88">
        <w:rPr>
          <w:rFonts w:ascii="Calibri" w:hAnsi="Calibri" w:cs="Calibri"/>
          <w:b/>
          <w:bCs/>
          <w:i/>
          <w:iCs/>
          <w:sz w:val="24"/>
          <w:szCs w:val="24"/>
        </w:rPr>
        <w:t>ow RSRTF Area Reference Group coordination has been implemented in support of achievement of results</w:t>
      </w:r>
      <w:r w:rsidR="0037150A" w:rsidRPr="008A7E88">
        <w:rPr>
          <w:rFonts w:ascii="Calibri" w:hAnsi="Calibri" w:cs="Calibri"/>
          <w:b/>
          <w:bCs/>
          <w:sz w:val="24"/>
          <w:szCs w:val="24"/>
        </w:rPr>
        <w:t>.</w:t>
      </w:r>
    </w:p>
    <w:p w14:paraId="3F5201AD" w14:textId="5C5A83C5" w:rsidR="00AC4B8C" w:rsidRPr="002E548D" w:rsidRDefault="009752DB" w:rsidP="00366B21">
      <w:pPr>
        <w:pStyle w:val="BodyText"/>
        <w:jc w:val="both"/>
        <w:rPr>
          <w:rFonts w:ascii="Calibri" w:eastAsia="Calibri" w:hAnsi="Calibri" w:cs="Calibri"/>
          <w:sz w:val="24"/>
          <w:szCs w:val="24"/>
        </w:rPr>
      </w:pPr>
      <w:r>
        <w:rPr>
          <w:rFonts w:ascii="Calibri" w:eastAsia="Calibri" w:hAnsi="Calibri" w:cs="Calibri"/>
          <w:sz w:val="24"/>
          <w:szCs w:val="24"/>
        </w:rPr>
        <w:t xml:space="preserve">Although </w:t>
      </w:r>
      <w:r w:rsidR="003307A3">
        <w:rPr>
          <w:rFonts w:ascii="Calibri" w:eastAsia="Calibri" w:hAnsi="Calibri" w:cs="Calibri"/>
          <w:sz w:val="24"/>
          <w:szCs w:val="24"/>
        </w:rPr>
        <w:t xml:space="preserve">the constitution and operationalization of the Area Reference Groups (ARG) was delayed, the ARG </w:t>
      </w:r>
      <w:r w:rsidR="00C37BDC" w:rsidRPr="002E548D">
        <w:rPr>
          <w:rFonts w:ascii="Calibri" w:eastAsia="Calibri" w:hAnsi="Calibri" w:cs="Calibri"/>
          <w:sz w:val="24"/>
          <w:szCs w:val="24"/>
        </w:rPr>
        <w:t xml:space="preserve">reinforced coordination and collaboration with </w:t>
      </w:r>
      <w:r w:rsidR="003307A3">
        <w:rPr>
          <w:rFonts w:ascii="Calibri" w:eastAsia="Calibri" w:hAnsi="Calibri" w:cs="Calibri"/>
          <w:sz w:val="24"/>
          <w:szCs w:val="24"/>
        </w:rPr>
        <w:t xml:space="preserve">all </w:t>
      </w:r>
      <w:r w:rsidR="00C37BDC" w:rsidRPr="002E548D">
        <w:rPr>
          <w:rFonts w:ascii="Calibri" w:eastAsia="Calibri" w:hAnsi="Calibri" w:cs="Calibri"/>
          <w:sz w:val="24"/>
          <w:szCs w:val="24"/>
        </w:rPr>
        <w:t>stakeholders</w:t>
      </w:r>
      <w:r w:rsidR="003307A3">
        <w:rPr>
          <w:rFonts w:ascii="Calibri" w:eastAsia="Calibri" w:hAnsi="Calibri" w:cs="Calibri"/>
          <w:sz w:val="24"/>
          <w:szCs w:val="24"/>
        </w:rPr>
        <w:t>; non-cons</w:t>
      </w:r>
      <w:r w:rsidR="002E5E6A">
        <w:rPr>
          <w:rFonts w:ascii="Calibri" w:eastAsia="Calibri" w:hAnsi="Calibri" w:cs="Calibri"/>
          <w:sz w:val="24"/>
          <w:szCs w:val="24"/>
        </w:rPr>
        <w:t>o</w:t>
      </w:r>
      <w:r w:rsidR="003307A3">
        <w:rPr>
          <w:rFonts w:ascii="Calibri" w:eastAsia="Calibri" w:hAnsi="Calibri" w:cs="Calibri"/>
          <w:sz w:val="24"/>
          <w:szCs w:val="24"/>
        </w:rPr>
        <w:t xml:space="preserve">rtium partners, civil society groups, the business union, youth and women groups and association, as well the Inter-Church Committee (ICC). The ARG provided information and feedback to the consortium, thus providing better understanding of the </w:t>
      </w:r>
      <w:r w:rsidR="002E5E6A">
        <w:rPr>
          <w:rFonts w:ascii="Calibri" w:eastAsia="Calibri" w:hAnsi="Calibri" w:cs="Calibri"/>
          <w:sz w:val="24"/>
          <w:szCs w:val="24"/>
        </w:rPr>
        <w:t>area-based</w:t>
      </w:r>
      <w:r w:rsidR="003307A3">
        <w:rPr>
          <w:rFonts w:ascii="Calibri" w:eastAsia="Calibri" w:hAnsi="Calibri" w:cs="Calibri"/>
          <w:sz w:val="24"/>
          <w:szCs w:val="24"/>
        </w:rPr>
        <w:t xml:space="preserve"> programming. ARG members got involved in </w:t>
      </w:r>
      <w:r w:rsidR="002E5E6A">
        <w:rPr>
          <w:rFonts w:ascii="Calibri" w:eastAsia="Calibri" w:hAnsi="Calibri" w:cs="Calibri"/>
          <w:sz w:val="24"/>
          <w:szCs w:val="24"/>
        </w:rPr>
        <w:t xml:space="preserve">mobilizing </w:t>
      </w:r>
      <w:r w:rsidR="003307A3">
        <w:rPr>
          <w:rFonts w:ascii="Calibri" w:eastAsia="Calibri" w:hAnsi="Calibri" w:cs="Calibri"/>
          <w:sz w:val="24"/>
          <w:szCs w:val="24"/>
        </w:rPr>
        <w:t>communit</w:t>
      </w:r>
      <w:r w:rsidR="002E5E6A">
        <w:rPr>
          <w:rFonts w:ascii="Calibri" w:eastAsia="Calibri" w:hAnsi="Calibri" w:cs="Calibri"/>
          <w:sz w:val="24"/>
          <w:szCs w:val="24"/>
        </w:rPr>
        <w:t>ies</w:t>
      </w:r>
      <w:r w:rsidR="003307A3">
        <w:rPr>
          <w:rFonts w:ascii="Calibri" w:eastAsia="Calibri" w:hAnsi="Calibri" w:cs="Calibri"/>
          <w:sz w:val="24"/>
          <w:szCs w:val="24"/>
        </w:rPr>
        <w:t xml:space="preserve">, </w:t>
      </w:r>
      <w:r w:rsidR="00316FDD">
        <w:rPr>
          <w:rFonts w:ascii="Calibri" w:eastAsia="Calibri" w:hAnsi="Calibri" w:cs="Calibri"/>
          <w:sz w:val="24"/>
          <w:szCs w:val="24"/>
        </w:rPr>
        <w:t xml:space="preserve">highlighting and discussing </w:t>
      </w:r>
      <w:r w:rsidR="003307A3">
        <w:rPr>
          <w:rFonts w:ascii="Calibri" w:eastAsia="Calibri" w:hAnsi="Calibri" w:cs="Calibri"/>
          <w:sz w:val="24"/>
          <w:szCs w:val="24"/>
        </w:rPr>
        <w:t>emerging issues</w:t>
      </w:r>
      <w:r w:rsidR="00316FDD">
        <w:rPr>
          <w:rFonts w:ascii="Calibri" w:eastAsia="Calibri" w:hAnsi="Calibri" w:cs="Calibri"/>
          <w:sz w:val="24"/>
          <w:szCs w:val="24"/>
        </w:rPr>
        <w:t xml:space="preserve"> including </w:t>
      </w:r>
      <w:r w:rsidR="003307A3">
        <w:rPr>
          <w:rFonts w:ascii="Calibri" w:eastAsia="Calibri" w:hAnsi="Calibri" w:cs="Calibri"/>
          <w:sz w:val="24"/>
          <w:szCs w:val="24"/>
        </w:rPr>
        <w:t xml:space="preserve">concerns and </w:t>
      </w:r>
      <w:r w:rsidR="002E5E6A">
        <w:rPr>
          <w:rFonts w:ascii="Calibri" w:eastAsia="Calibri" w:hAnsi="Calibri" w:cs="Calibri"/>
          <w:sz w:val="24"/>
          <w:szCs w:val="24"/>
        </w:rPr>
        <w:t xml:space="preserve">misunderstandings </w:t>
      </w:r>
      <w:r w:rsidR="00AF0088">
        <w:rPr>
          <w:rFonts w:ascii="Calibri" w:eastAsia="Calibri" w:hAnsi="Calibri" w:cs="Calibri"/>
          <w:sz w:val="24"/>
          <w:szCs w:val="24"/>
        </w:rPr>
        <w:t xml:space="preserve">which </w:t>
      </w:r>
      <w:r w:rsidR="002E5E6A">
        <w:rPr>
          <w:rFonts w:ascii="Calibri" w:eastAsia="Calibri" w:hAnsi="Calibri" w:cs="Calibri"/>
          <w:sz w:val="24"/>
          <w:szCs w:val="24"/>
        </w:rPr>
        <w:t xml:space="preserve">were collectively addressed, and </w:t>
      </w:r>
      <w:r w:rsidR="00AF0088">
        <w:rPr>
          <w:rFonts w:ascii="Calibri" w:eastAsia="Calibri" w:hAnsi="Calibri" w:cs="Calibri"/>
          <w:sz w:val="24"/>
          <w:szCs w:val="24"/>
        </w:rPr>
        <w:t xml:space="preserve">thus </w:t>
      </w:r>
      <w:r w:rsidR="002E5E6A">
        <w:rPr>
          <w:rFonts w:ascii="Calibri" w:eastAsia="Calibri" w:hAnsi="Calibri" w:cs="Calibri"/>
          <w:sz w:val="24"/>
          <w:szCs w:val="24"/>
        </w:rPr>
        <w:t xml:space="preserve">improved participation and ownership. </w:t>
      </w:r>
    </w:p>
    <w:p w14:paraId="481725C9" w14:textId="77777777" w:rsidR="00C37BDC" w:rsidRPr="002E548D" w:rsidRDefault="00C37BDC" w:rsidP="00AC4B8C">
      <w:pPr>
        <w:pStyle w:val="BodyText"/>
        <w:ind w:left="720"/>
        <w:jc w:val="both"/>
        <w:rPr>
          <w:rFonts w:ascii="Calibri" w:hAnsi="Calibri" w:cs="Calibri"/>
          <w:bCs/>
          <w:sz w:val="24"/>
          <w:szCs w:val="24"/>
        </w:rPr>
      </w:pPr>
    </w:p>
    <w:p w14:paraId="3B1164FD" w14:textId="3B6D4812" w:rsidR="004E43C7" w:rsidRPr="002E548D" w:rsidRDefault="00D56F97" w:rsidP="00D56F97">
      <w:pPr>
        <w:pStyle w:val="BodyText"/>
        <w:jc w:val="both"/>
        <w:rPr>
          <w:rFonts w:ascii="Calibri" w:hAnsi="Calibri" w:cs="Calibri"/>
          <w:bCs/>
          <w:sz w:val="24"/>
          <w:szCs w:val="24"/>
        </w:rPr>
      </w:pPr>
      <w:r w:rsidRPr="00D56F97">
        <w:rPr>
          <w:rFonts w:ascii="Calibri" w:hAnsi="Calibri" w:cs="Calibri"/>
          <w:b/>
          <w:bCs/>
          <w:i/>
          <w:iCs/>
          <w:sz w:val="24"/>
          <w:szCs w:val="24"/>
        </w:rPr>
        <w:t>R</w:t>
      </w:r>
      <w:r w:rsidR="0037150A" w:rsidRPr="00D56F97">
        <w:rPr>
          <w:rFonts w:ascii="Calibri" w:hAnsi="Calibri" w:cs="Calibri"/>
          <w:b/>
          <w:bCs/>
          <w:i/>
          <w:iCs/>
          <w:sz w:val="24"/>
          <w:szCs w:val="24"/>
        </w:rPr>
        <w:t>esults contributing to humanitarian-development-peace nexus and linkages and complementarity between the relevant reconciliation, stabilization and resilience components of the project</w:t>
      </w:r>
      <w:r w:rsidR="0037150A" w:rsidRPr="002E548D">
        <w:rPr>
          <w:rFonts w:ascii="Calibri" w:hAnsi="Calibri" w:cs="Calibri"/>
          <w:bCs/>
          <w:sz w:val="24"/>
          <w:szCs w:val="24"/>
        </w:rPr>
        <w:t xml:space="preserve">. </w:t>
      </w:r>
    </w:p>
    <w:p w14:paraId="255C1700" w14:textId="29C6A200" w:rsidR="00D068A2" w:rsidRPr="002E548D" w:rsidRDefault="00C10616" w:rsidP="00366B21">
      <w:pPr>
        <w:pStyle w:val="BodyText"/>
        <w:jc w:val="both"/>
        <w:rPr>
          <w:rFonts w:ascii="Calibri" w:hAnsi="Calibri" w:cs="Calibri"/>
          <w:bCs/>
          <w:sz w:val="24"/>
          <w:szCs w:val="24"/>
        </w:rPr>
      </w:pPr>
      <w:r w:rsidRPr="002E548D">
        <w:rPr>
          <w:rFonts w:ascii="Calibri" w:hAnsi="Calibri" w:cs="Calibri"/>
          <w:bCs/>
          <w:sz w:val="24"/>
          <w:szCs w:val="24"/>
        </w:rPr>
        <w:t>The One-Stop Center is the epitome of the nexus. Women and girls who are the most vulnerable victims of vi</w:t>
      </w:r>
      <w:r w:rsidR="00D068A2" w:rsidRPr="002E548D">
        <w:rPr>
          <w:rFonts w:ascii="Calibri" w:hAnsi="Calibri" w:cs="Calibri"/>
          <w:bCs/>
          <w:sz w:val="24"/>
          <w:szCs w:val="24"/>
        </w:rPr>
        <w:t>o</w:t>
      </w:r>
      <w:r w:rsidRPr="002E548D">
        <w:rPr>
          <w:rFonts w:ascii="Calibri" w:hAnsi="Calibri" w:cs="Calibri"/>
          <w:bCs/>
          <w:sz w:val="24"/>
          <w:szCs w:val="24"/>
        </w:rPr>
        <w:t>lence and food insecurity</w:t>
      </w:r>
      <w:r w:rsidR="00D068A2" w:rsidRPr="002E548D">
        <w:rPr>
          <w:rFonts w:ascii="Calibri" w:hAnsi="Calibri" w:cs="Calibri"/>
          <w:bCs/>
          <w:sz w:val="24"/>
          <w:szCs w:val="24"/>
        </w:rPr>
        <w:t xml:space="preserve"> </w:t>
      </w:r>
      <w:r w:rsidR="007029F1">
        <w:rPr>
          <w:rFonts w:ascii="Calibri" w:hAnsi="Calibri" w:cs="Calibri"/>
          <w:bCs/>
          <w:sz w:val="24"/>
          <w:szCs w:val="24"/>
        </w:rPr>
        <w:t>found</w:t>
      </w:r>
      <w:r w:rsidR="007029F1" w:rsidRPr="002E548D">
        <w:rPr>
          <w:rFonts w:ascii="Calibri" w:hAnsi="Calibri" w:cs="Calibri"/>
          <w:bCs/>
          <w:sz w:val="24"/>
          <w:szCs w:val="24"/>
        </w:rPr>
        <w:t xml:space="preserve"> </w:t>
      </w:r>
      <w:r w:rsidR="00D068A2" w:rsidRPr="002E548D">
        <w:rPr>
          <w:rFonts w:ascii="Calibri" w:hAnsi="Calibri" w:cs="Calibri"/>
          <w:bCs/>
          <w:sz w:val="24"/>
          <w:szCs w:val="24"/>
        </w:rPr>
        <w:t xml:space="preserve">solace at the center as survivors of violence. Besides counseling for </w:t>
      </w:r>
      <w:r w:rsidR="00366B21" w:rsidRPr="002E548D">
        <w:rPr>
          <w:rFonts w:ascii="Calibri" w:hAnsi="Calibri" w:cs="Calibri"/>
          <w:bCs/>
          <w:sz w:val="24"/>
          <w:szCs w:val="24"/>
        </w:rPr>
        <w:t>psych</w:t>
      </w:r>
      <w:r w:rsidR="00366B21">
        <w:rPr>
          <w:rFonts w:ascii="Calibri" w:hAnsi="Calibri" w:cs="Calibri"/>
          <w:bCs/>
          <w:sz w:val="24"/>
          <w:szCs w:val="24"/>
        </w:rPr>
        <w:t>o</w:t>
      </w:r>
      <w:r w:rsidR="00D068A2" w:rsidRPr="002E548D">
        <w:rPr>
          <w:rFonts w:ascii="Calibri" w:hAnsi="Calibri" w:cs="Calibri"/>
          <w:bCs/>
          <w:sz w:val="24"/>
          <w:szCs w:val="24"/>
        </w:rPr>
        <w:t xml:space="preserve">-social healing, they </w:t>
      </w:r>
      <w:r w:rsidR="007029F1">
        <w:rPr>
          <w:rFonts w:ascii="Calibri" w:hAnsi="Calibri" w:cs="Calibri"/>
          <w:bCs/>
          <w:sz w:val="24"/>
          <w:szCs w:val="24"/>
        </w:rPr>
        <w:t>were</w:t>
      </w:r>
      <w:r w:rsidR="007029F1" w:rsidRPr="002E548D">
        <w:rPr>
          <w:rFonts w:ascii="Calibri" w:hAnsi="Calibri" w:cs="Calibri"/>
          <w:bCs/>
          <w:sz w:val="24"/>
          <w:szCs w:val="24"/>
        </w:rPr>
        <w:t xml:space="preserve"> </w:t>
      </w:r>
      <w:r w:rsidR="00D068A2" w:rsidRPr="002E548D">
        <w:rPr>
          <w:rFonts w:ascii="Calibri" w:hAnsi="Calibri" w:cs="Calibri"/>
          <w:bCs/>
          <w:sz w:val="24"/>
          <w:szCs w:val="24"/>
        </w:rPr>
        <w:t>equipped with skills for alternative and improved livelihood by diversifying their income</w:t>
      </w:r>
      <w:r w:rsidR="007029F1">
        <w:rPr>
          <w:rFonts w:ascii="Calibri" w:hAnsi="Calibri" w:cs="Calibri"/>
          <w:bCs/>
          <w:sz w:val="24"/>
          <w:szCs w:val="24"/>
        </w:rPr>
        <w:t>s</w:t>
      </w:r>
      <w:r w:rsidR="00D068A2" w:rsidRPr="002E548D">
        <w:rPr>
          <w:rFonts w:ascii="Calibri" w:hAnsi="Calibri" w:cs="Calibri"/>
          <w:bCs/>
          <w:sz w:val="24"/>
          <w:szCs w:val="24"/>
        </w:rPr>
        <w:t>. The skills training incorporate</w:t>
      </w:r>
      <w:r w:rsidR="007029F1">
        <w:rPr>
          <w:rFonts w:ascii="Calibri" w:hAnsi="Calibri" w:cs="Calibri"/>
          <w:bCs/>
          <w:sz w:val="24"/>
          <w:szCs w:val="24"/>
        </w:rPr>
        <w:t>d</w:t>
      </w:r>
      <w:r w:rsidR="00D068A2" w:rsidRPr="002E548D">
        <w:rPr>
          <w:rFonts w:ascii="Calibri" w:hAnsi="Calibri" w:cs="Calibri"/>
          <w:bCs/>
          <w:sz w:val="24"/>
          <w:szCs w:val="24"/>
        </w:rPr>
        <w:t xml:space="preserve"> literacy</w:t>
      </w:r>
      <w:r w:rsidR="007029F1">
        <w:rPr>
          <w:rFonts w:ascii="Calibri" w:hAnsi="Calibri" w:cs="Calibri"/>
          <w:bCs/>
          <w:sz w:val="24"/>
          <w:szCs w:val="24"/>
        </w:rPr>
        <w:t xml:space="preserve"> and numeracy which enabled them to </w:t>
      </w:r>
      <w:r w:rsidR="007029F1" w:rsidRPr="002E548D">
        <w:rPr>
          <w:rFonts w:ascii="Calibri" w:hAnsi="Calibri" w:cs="Calibri"/>
          <w:bCs/>
          <w:sz w:val="24"/>
          <w:szCs w:val="24"/>
        </w:rPr>
        <w:t>keep</w:t>
      </w:r>
      <w:r w:rsidR="007029F1">
        <w:rPr>
          <w:rFonts w:ascii="Calibri" w:hAnsi="Calibri" w:cs="Calibri"/>
          <w:bCs/>
          <w:sz w:val="24"/>
          <w:szCs w:val="24"/>
        </w:rPr>
        <w:t xml:space="preserve"> records of their business </w:t>
      </w:r>
      <w:r w:rsidR="00CC53F0">
        <w:rPr>
          <w:rFonts w:ascii="Calibri" w:hAnsi="Calibri" w:cs="Calibri"/>
          <w:bCs/>
          <w:sz w:val="24"/>
          <w:szCs w:val="24"/>
        </w:rPr>
        <w:t>transactions.</w:t>
      </w:r>
      <w:r w:rsidR="00D068A2" w:rsidRPr="002E548D">
        <w:rPr>
          <w:rFonts w:ascii="Calibri" w:hAnsi="Calibri" w:cs="Calibri"/>
          <w:bCs/>
          <w:sz w:val="24"/>
          <w:szCs w:val="24"/>
        </w:rPr>
        <w:t xml:space="preserve"> Most of the participants </w:t>
      </w:r>
      <w:r w:rsidR="007029F1">
        <w:rPr>
          <w:rFonts w:ascii="Calibri" w:hAnsi="Calibri" w:cs="Calibri"/>
          <w:bCs/>
          <w:sz w:val="24"/>
          <w:szCs w:val="24"/>
        </w:rPr>
        <w:t>at</w:t>
      </w:r>
      <w:r w:rsidR="007029F1" w:rsidRPr="002E548D">
        <w:rPr>
          <w:rFonts w:ascii="Calibri" w:hAnsi="Calibri" w:cs="Calibri"/>
          <w:bCs/>
          <w:sz w:val="24"/>
          <w:szCs w:val="24"/>
        </w:rPr>
        <w:t xml:space="preserve"> </w:t>
      </w:r>
      <w:r w:rsidR="00D068A2" w:rsidRPr="002E548D">
        <w:rPr>
          <w:rFonts w:ascii="Calibri" w:hAnsi="Calibri" w:cs="Calibri"/>
          <w:bCs/>
          <w:sz w:val="24"/>
          <w:szCs w:val="24"/>
        </w:rPr>
        <w:t xml:space="preserve">the </w:t>
      </w:r>
      <w:r w:rsidR="007029F1">
        <w:rPr>
          <w:rFonts w:ascii="Calibri" w:hAnsi="Calibri" w:cs="Calibri"/>
          <w:bCs/>
          <w:sz w:val="24"/>
          <w:szCs w:val="24"/>
        </w:rPr>
        <w:t xml:space="preserve">One-Stop </w:t>
      </w:r>
      <w:r w:rsidR="00D068A2" w:rsidRPr="002E548D">
        <w:rPr>
          <w:rFonts w:ascii="Calibri" w:hAnsi="Calibri" w:cs="Calibri"/>
          <w:bCs/>
          <w:sz w:val="24"/>
          <w:szCs w:val="24"/>
        </w:rPr>
        <w:t>centers bec</w:t>
      </w:r>
      <w:r w:rsidR="007029F1">
        <w:rPr>
          <w:rFonts w:ascii="Calibri" w:hAnsi="Calibri" w:cs="Calibri"/>
          <w:bCs/>
          <w:sz w:val="24"/>
          <w:szCs w:val="24"/>
        </w:rPr>
        <w:t>a</w:t>
      </w:r>
      <w:r w:rsidR="00D068A2" w:rsidRPr="002E548D">
        <w:rPr>
          <w:rFonts w:ascii="Calibri" w:hAnsi="Calibri" w:cs="Calibri"/>
          <w:bCs/>
          <w:sz w:val="24"/>
          <w:szCs w:val="24"/>
        </w:rPr>
        <w:t>me peace ambassadors after attending several awareness sessions and attending training on peace values – respect, cooperation and nonviolent responses.</w:t>
      </w:r>
    </w:p>
    <w:p w14:paraId="6F19CC77" w14:textId="77777777" w:rsidR="00D56F97" w:rsidRDefault="00D56F97" w:rsidP="00D56F97">
      <w:pPr>
        <w:pStyle w:val="BodyText"/>
        <w:ind w:left="450"/>
        <w:jc w:val="both"/>
        <w:rPr>
          <w:rFonts w:ascii="Calibri" w:hAnsi="Calibri" w:cs="Calibri"/>
          <w:b/>
          <w:bCs/>
          <w:i/>
          <w:iCs/>
          <w:sz w:val="24"/>
          <w:szCs w:val="24"/>
        </w:rPr>
      </w:pPr>
    </w:p>
    <w:p w14:paraId="428B1B51" w14:textId="26ADA82F" w:rsidR="001F3F84" w:rsidRPr="001F3F84" w:rsidRDefault="008954F8" w:rsidP="00D56F97">
      <w:pPr>
        <w:pStyle w:val="BodyText"/>
        <w:ind w:left="450"/>
        <w:jc w:val="both"/>
        <w:rPr>
          <w:rFonts w:ascii="Calibri" w:hAnsi="Calibri" w:cs="Calibri"/>
          <w:b/>
          <w:i/>
          <w:sz w:val="24"/>
          <w:szCs w:val="24"/>
        </w:rPr>
      </w:pPr>
      <w:r w:rsidRPr="001F3F84">
        <w:rPr>
          <w:rFonts w:ascii="Calibri" w:hAnsi="Calibri" w:cs="Calibri"/>
          <w:b/>
          <w:bCs/>
          <w:i/>
          <w:iCs/>
          <w:sz w:val="24"/>
          <w:szCs w:val="24"/>
        </w:rPr>
        <w:t>Out</w:t>
      </w:r>
      <w:r w:rsidRPr="001F3F84">
        <w:rPr>
          <w:rFonts w:ascii="Calibri" w:hAnsi="Calibri" w:cs="Calibri"/>
          <w:b/>
          <w:i/>
          <w:iCs/>
          <w:sz w:val="24"/>
          <w:szCs w:val="24"/>
        </w:rPr>
        <w:t xml:space="preserve">comes: </w:t>
      </w:r>
    </w:p>
    <w:p w14:paraId="2D10B853" w14:textId="713CBF7D" w:rsidR="009B7DFA" w:rsidRPr="00D52A7F" w:rsidRDefault="009B7DFA" w:rsidP="003115EB">
      <w:pPr>
        <w:pStyle w:val="BodyText"/>
        <w:numPr>
          <w:ilvl w:val="0"/>
          <w:numId w:val="11"/>
        </w:numPr>
        <w:jc w:val="both"/>
        <w:rPr>
          <w:rFonts w:ascii="Calibri" w:hAnsi="Calibri" w:cs="Calibri"/>
          <w:b/>
          <w:i/>
          <w:sz w:val="24"/>
          <w:szCs w:val="24"/>
        </w:rPr>
      </w:pPr>
      <w:r w:rsidRPr="00D90F17">
        <w:rPr>
          <w:rFonts w:ascii="Calibri" w:hAnsi="Calibri" w:cs="Calibri"/>
          <w:b/>
          <w:i/>
          <w:sz w:val="24"/>
          <w:szCs w:val="24"/>
        </w:rPr>
        <w:t xml:space="preserve">RSRTF OUTCOME # 1: Individuals, particularly children and women are facing less violence at the community and local level. </w:t>
      </w:r>
    </w:p>
    <w:p w14:paraId="757C08D0" w14:textId="066616B7" w:rsidR="004B62E3" w:rsidRDefault="009B7DFA" w:rsidP="009B7DFA">
      <w:pPr>
        <w:pStyle w:val="BodyText"/>
        <w:jc w:val="both"/>
        <w:rPr>
          <w:rFonts w:ascii="Calibri" w:hAnsi="Calibri" w:cs="Calibri"/>
          <w:sz w:val="24"/>
          <w:szCs w:val="24"/>
        </w:rPr>
      </w:pPr>
      <w:r w:rsidRPr="009B7DFA">
        <w:rPr>
          <w:rFonts w:ascii="Calibri" w:hAnsi="Calibri" w:cs="Calibri"/>
          <w:sz w:val="24"/>
          <w:szCs w:val="24"/>
        </w:rPr>
        <w:t>Th</w:t>
      </w:r>
      <w:r w:rsidR="004B62E3">
        <w:rPr>
          <w:rFonts w:ascii="Calibri" w:hAnsi="Calibri" w:cs="Calibri"/>
          <w:sz w:val="24"/>
          <w:szCs w:val="24"/>
        </w:rPr>
        <w:t xml:space="preserve">roughout the project period, the project team ensured </w:t>
      </w:r>
      <w:r w:rsidRPr="009B7DFA">
        <w:rPr>
          <w:rFonts w:ascii="Calibri" w:hAnsi="Calibri" w:cs="Calibri"/>
          <w:sz w:val="24"/>
          <w:szCs w:val="24"/>
        </w:rPr>
        <w:t xml:space="preserve">mainstreaming </w:t>
      </w:r>
      <w:r w:rsidR="004B62E3">
        <w:rPr>
          <w:rFonts w:ascii="Calibri" w:hAnsi="Calibri" w:cs="Calibri"/>
          <w:sz w:val="24"/>
          <w:szCs w:val="24"/>
        </w:rPr>
        <w:t xml:space="preserve">of </w:t>
      </w:r>
      <w:r w:rsidRPr="009B7DFA">
        <w:rPr>
          <w:rFonts w:ascii="Calibri" w:hAnsi="Calibri" w:cs="Calibri"/>
          <w:sz w:val="24"/>
          <w:szCs w:val="24"/>
        </w:rPr>
        <w:t>gender and protection in all program activities in Koch considering person with specific needs, AGD and accountability to the affected population.</w:t>
      </w:r>
      <w:r>
        <w:rPr>
          <w:rFonts w:ascii="Calibri" w:hAnsi="Calibri" w:cs="Calibri"/>
          <w:sz w:val="24"/>
          <w:szCs w:val="24"/>
        </w:rPr>
        <w:t xml:space="preserve"> </w:t>
      </w:r>
      <w:r w:rsidR="00CE1FD2">
        <w:rPr>
          <w:rFonts w:ascii="Calibri" w:hAnsi="Calibri" w:cs="Calibri"/>
          <w:sz w:val="24"/>
          <w:szCs w:val="24"/>
        </w:rPr>
        <w:t xml:space="preserve">During the end line survey </w:t>
      </w:r>
      <w:r w:rsidR="00210183">
        <w:rPr>
          <w:rFonts w:ascii="Calibri" w:hAnsi="Calibri" w:cs="Calibri"/>
          <w:sz w:val="24"/>
          <w:szCs w:val="24"/>
        </w:rPr>
        <w:t>carried out</w:t>
      </w:r>
      <w:r w:rsidR="00CE1FD2">
        <w:rPr>
          <w:rFonts w:ascii="Calibri" w:hAnsi="Calibri" w:cs="Calibri"/>
          <w:sz w:val="24"/>
          <w:szCs w:val="24"/>
        </w:rPr>
        <w:t>, it was established</w:t>
      </w:r>
      <w:r>
        <w:rPr>
          <w:rFonts w:ascii="Calibri" w:hAnsi="Calibri" w:cs="Calibri"/>
          <w:sz w:val="24"/>
          <w:szCs w:val="24"/>
        </w:rPr>
        <w:t xml:space="preserve"> 83.7% individual respondents </w:t>
      </w:r>
      <w:r w:rsidR="00CE1FD2">
        <w:rPr>
          <w:rFonts w:ascii="Calibri" w:hAnsi="Calibri" w:cs="Calibri"/>
          <w:sz w:val="24"/>
          <w:szCs w:val="24"/>
        </w:rPr>
        <w:t xml:space="preserve">confirmed to have </w:t>
      </w:r>
      <w:r>
        <w:rPr>
          <w:rFonts w:ascii="Calibri" w:hAnsi="Calibri" w:cs="Calibri"/>
          <w:sz w:val="24"/>
          <w:szCs w:val="24"/>
        </w:rPr>
        <w:t>report</w:t>
      </w:r>
      <w:r w:rsidR="00CE1FD2">
        <w:rPr>
          <w:rFonts w:ascii="Calibri" w:hAnsi="Calibri" w:cs="Calibri"/>
          <w:sz w:val="24"/>
          <w:szCs w:val="24"/>
        </w:rPr>
        <w:t>ed</w:t>
      </w:r>
      <w:r>
        <w:rPr>
          <w:rFonts w:ascii="Calibri" w:hAnsi="Calibri" w:cs="Calibri"/>
          <w:sz w:val="24"/>
          <w:szCs w:val="24"/>
        </w:rPr>
        <w:t xml:space="preserve"> increased personal safety and security in Koch within the last 24 Months. </w:t>
      </w:r>
    </w:p>
    <w:p w14:paraId="326B0A66" w14:textId="23574D60" w:rsidR="004B62E3" w:rsidRPr="00095F81" w:rsidRDefault="004B62E3" w:rsidP="004B62E3">
      <w:pPr>
        <w:spacing w:before="120"/>
        <w:jc w:val="both"/>
        <w:rPr>
          <w:rFonts w:ascii="Calibri" w:hAnsi="Calibri" w:cs="Calibri"/>
        </w:rPr>
      </w:pPr>
      <w:r w:rsidRPr="00095F81">
        <w:rPr>
          <w:rFonts w:ascii="Calibri" w:hAnsi="Calibri" w:cs="Calibri"/>
        </w:rPr>
        <w:t>Partners also engaged with UNMISS, where they advocated for the successful re-deployment of UNMISS GANBATT to do patrols</w:t>
      </w:r>
      <w:r w:rsidR="00107547">
        <w:rPr>
          <w:rFonts w:ascii="Calibri" w:hAnsi="Calibri" w:cs="Calibri"/>
        </w:rPr>
        <w:t xml:space="preserve"> in Koch</w:t>
      </w:r>
      <w:r w:rsidRPr="00095F81">
        <w:rPr>
          <w:rFonts w:ascii="Calibri" w:hAnsi="Calibri" w:cs="Calibri"/>
        </w:rPr>
        <w:t xml:space="preserve">. Partners were also able to engage with the UNMISS </w:t>
      </w:r>
      <w:proofErr w:type="spellStart"/>
      <w:r w:rsidRPr="00095F81">
        <w:rPr>
          <w:rFonts w:ascii="Calibri" w:hAnsi="Calibri" w:cs="Calibri"/>
        </w:rPr>
        <w:t>HoFO</w:t>
      </w:r>
      <w:proofErr w:type="spellEnd"/>
      <w:r w:rsidRPr="00095F81">
        <w:rPr>
          <w:rFonts w:ascii="Calibri" w:hAnsi="Calibri" w:cs="Calibri"/>
        </w:rPr>
        <w:t xml:space="preserve"> </w:t>
      </w:r>
      <w:r w:rsidR="00107547">
        <w:rPr>
          <w:rFonts w:ascii="Calibri" w:hAnsi="Calibri" w:cs="Calibri"/>
        </w:rPr>
        <w:t xml:space="preserve">in which they </w:t>
      </w:r>
      <w:r w:rsidR="00095F81">
        <w:rPr>
          <w:rFonts w:ascii="Calibri" w:hAnsi="Calibri" w:cs="Calibri"/>
        </w:rPr>
        <w:t xml:space="preserve">shared </w:t>
      </w:r>
      <w:r w:rsidR="00095F81" w:rsidRPr="00095F81">
        <w:rPr>
          <w:rFonts w:ascii="Calibri" w:hAnsi="Calibri" w:cs="Calibri"/>
        </w:rPr>
        <w:t>challenges</w:t>
      </w:r>
      <w:r w:rsidRPr="00095F81">
        <w:rPr>
          <w:rFonts w:ascii="Calibri" w:hAnsi="Calibri" w:cs="Calibri"/>
        </w:rPr>
        <w:t xml:space="preserve"> and issues</w:t>
      </w:r>
      <w:r w:rsidR="00107547">
        <w:rPr>
          <w:rFonts w:ascii="Calibri" w:hAnsi="Calibri" w:cs="Calibri"/>
        </w:rPr>
        <w:t xml:space="preserve"> on</w:t>
      </w:r>
      <w:r w:rsidRPr="00095F81">
        <w:rPr>
          <w:rFonts w:ascii="Calibri" w:hAnsi="Calibri" w:cs="Calibri"/>
        </w:rPr>
        <w:t xml:space="preserve"> management of community assets like schools, youth centers, that needed political engagement with the state level authorities for Unity State based in Bentiu town. The UNMISS Rule of Law section </w:t>
      </w:r>
      <w:r w:rsidR="009B470C">
        <w:rPr>
          <w:rFonts w:ascii="Calibri" w:hAnsi="Calibri" w:cs="Calibri"/>
        </w:rPr>
        <w:t>was</w:t>
      </w:r>
      <w:r w:rsidRPr="00095F81">
        <w:rPr>
          <w:rFonts w:ascii="Calibri" w:hAnsi="Calibri" w:cs="Calibri"/>
        </w:rPr>
        <w:t xml:space="preserve"> engaged to explore the challenges around the establishment of the formal justice system at county level in Koch, although it remain</w:t>
      </w:r>
      <w:r w:rsidR="00CE1FD2">
        <w:rPr>
          <w:rFonts w:ascii="Calibri" w:hAnsi="Calibri" w:cs="Calibri"/>
        </w:rPr>
        <w:t>ed</w:t>
      </w:r>
      <w:r w:rsidRPr="00095F81">
        <w:rPr>
          <w:rFonts w:ascii="Calibri" w:hAnsi="Calibri" w:cs="Calibri"/>
        </w:rPr>
        <w:t xml:space="preserve"> a big gap for the project to achieve some of its key objectives as the establishment of formal courts </w:t>
      </w:r>
      <w:r w:rsidR="00CD6B34">
        <w:rPr>
          <w:rFonts w:ascii="Calibri" w:hAnsi="Calibri" w:cs="Calibri"/>
        </w:rPr>
        <w:t xml:space="preserve">was </w:t>
      </w:r>
      <w:r w:rsidR="00095F81">
        <w:rPr>
          <w:rFonts w:ascii="Calibri" w:hAnsi="Calibri" w:cs="Calibri"/>
        </w:rPr>
        <w:t xml:space="preserve">not </w:t>
      </w:r>
      <w:r w:rsidR="00095F81" w:rsidRPr="00095F81">
        <w:rPr>
          <w:rFonts w:ascii="Calibri" w:hAnsi="Calibri" w:cs="Calibri"/>
        </w:rPr>
        <w:t>successful</w:t>
      </w:r>
      <w:r w:rsidR="00CE1FD2">
        <w:rPr>
          <w:rFonts w:ascii="Calibri" w:hAnsi="Calibri" w:cs="Calibri"/>
        </w:rPr>
        <w:t xml:space="preserve"> during the implementation period</w:t>
      </w:r>
      <w:r w:rsidRPr="00095F81">
        <w:rPr>
          <w:rFonts w:ascii="Calibri" w:hAnsi="Calibri" w:cs="Calibri"/>
        </w:rPr>
        <w:t>.</w:t>
      </w:r>
    </w:p>
    <w:p w14:paraId="4F7AC831" w14:textId="77777777" w:rsidR="004B62E3" w:rsidRPr="009B7DFA" w:rsidRDefault="004B62E3" w:rsidP="009B7DFA">
      <w:pPr>
        <w:pStyle w:val="BodyText"/>
        <w:jc w:val="both"/>
        <w:rPr>
          <w:rFonts w:ascii="Calibri" w:hAnsi="Calibri" w:cs="Calibri"/>
          <w:sz w:val="24"/>
          <w:szCs w:val="24"/>
        </w:rPr>
      </w:pPr>
    </w:p>
    <w:p w14:paraId="345ED12D" w14:textId="77777777" w:rsidR="009B7DFA" w:rsidRPr="00095F81" w:rsidRDefault="009B7DFA" w:rsidP="009B7DFA">
      <w:pPr>
        <w:pStyle w:val="BodyText"/>
        <w:jc w:val="both"/>
        <w:rPr>
          <w:rFonts w:ascii="Calibri" w:hAnsi="Calibri" w:cs="Calibri"/>
          <w:b/>
          <w:i/>
          <w:sz w:val="24"/>
          <w:szCs w:val="24"/>
        </w:rPr>
      </w:pPr>
      <w:r w:rsidRPr="00095F81">
        <w:rPr>
          <w:rFonts w:ascii="Calibri" w:hAnsi="Calibri" w:cs="Calibri"/>
          <w:b/>
          <w:i/>
          <w:sz w:val="24"/>
          <w:szCs w:val="24"/>
        </w:rPr>
        <w:t>RSRTF OUTCOME 2: Communities have effective mechanisms in place that meaningfully include women and youth to resolve conflicts peacefully.</w:t>
      </w:r>
    </w:p>
    <w:p w14:paraId="669EA314" w14:textId="5352576F" w:rsidR="003946E5" w:rsidRDefault="009B7DFA" w:rsidP="009B7DFA">
      <w:pPr>
        <w:pStyle w:val="BodyText"/>
        <w:jc w:val="both"/>
        <w:rPr>
          <w:rFonts w:ascii="Calibri" w:hAnsi="Calibri" w:cs="Calibri"/>
          <w:sz w:val="24"/>
          <w:szCs w:val="24"/>
        </w:rPr>
      </w:pPr>
      <w:r w:rsidRPr="009B7DFA">
        <w:rPr>
          <w:rFonts w:ascii="Calibri" w:hAnsi="Calibri" w:cs="Calibri"/>
          <w:sz w:val="24"/>
          <w:szCs w:val="24"/>
        </w:rPr>
        <w:t>During the reporting period, women and girls were mobilized to participate in peace committee and peace club</w:t>
      </w:r>
      <w:r w:rsidR="00511CAC">
        <w:rPr>
          <w:rFonts w:ascii="Calibri" w:hAnsi="Calibri" w:cs="Calibri"/>
          <w:sz w:val="24"/>
          <w:szCs w:val="24"/>
        </w:rPr>
        <w:t>s</w:t>
      </w:r>
      <w:r w:rsidRPr="009B7DFA">
        <w:rPr>
          <w:rFonts w:ascii="Calibri" w:hAnsi="Calibri" w:cs="Calibri"/>
          <w:sz w:val="24"/>
          <w:szCs w:val="24"/>
        </w:rPr>
        <w:t>, conducted awareness raising on harmful traditional practices. The program supported reconciliation and peace building activities ensuring women and girls participation in dialogue forum sessions.</w:t>
      </w:r>
      <w:r w:rsidR="00CE1FD2">
        <w:rPr>
          <w:rFonts w:ascii="Calibri" w:hAnsi="Calibri" w:cs="Calibri"/>
          <w:sz w:val="24"/>
          <w:szCs w:val="24"/>
        </w:rPr>
        <w:t xml:space="preserve"> The project achieved 62% as number of </w:t>
      </w:r>
      <w:r w:rsidR="00CE1FD2" w:rsidRPr="00CE1FD2">
        <w:rPr>
          <w:rFonts w:ascii="Calibri" w:hAnsi="Calibri" w:cs="Calibri"/>
          <w:sz w:val="24"/>
          <w:szCs w:val="24"/>
        </w:rPr>
        <w:t xml:space="preserve">instances where disputes referred to community-based conflict management mechanisms supported in the target area </w:t>
      </w:r>
      <w:r w:rsidR="00CE1FD2">
        <w:rPr>
          <w:rFonts w:ascii="Calibri" w:hAnsi="Calibri" w:cs="Calibri"/>
          <w:sz w:val="24"/>
          <w:szCs w:val="24"/>
        </w:rPr>
        <w:t xml:space="preserve">that </w:t>
      </w:r>
      <w:r w:rsidR="00CE1FD2" w:rsidRPr="00CE1FD2">
        <w:rPr>
          <w:rFonts w:ascii="Calibri" w:hAnsi="Calibri" w:cs="Calibri"/>
          <w:sz w:val="24"/>
          <w:szCs w:val="24"/>
        </w:rPr>
        <w:t>were successfully resolved</w:t>
      </w:r>
      <w:r w:rsidR="00CE1FD2">
        <w:rPr>
          <w:rFonts w:ascii="Calibri" w:hAnsi="Calibri" w:cs="Calibri"/>
          <w:sz w:val="24"/>
          <w:szCs w:val="24"/>
        </w:rPr>
        <w:t xml:space="preserve"> within the last 24 Month. This was so since the mechanisms established to resolve conflict </w:t>
      </w:r>
      <w:r w:rsidR="00645A79">
        <w:rPr>
          <w:rFonts w:ascii="Calibri" w:hAnsi="Calibri" w:cs="Calibri"/>
          <w:sz w:val="24"/>
          <w:szCs w:val="24"/>
        </w:rPr>
        <w:t>were</w:t>
      </w:r>
      <w:r w:rsidR="00CE1FD2">
        <w:rPr>
          <w:rFonts w:ascii="Calibri" w:hAnsi="Calibri" w:cs="Calibri"/>
          <w:sz w:val="24"/>
          <w:szCs w:val="24"/>
        </w:rPr>
        <w:t xml:space="preserve"> now popular to the community members</w:t>
      </w:r>
      <w:r w:rsidR="002522E0">
        <w:rPr>
          <w:rFonts w:ascii="Calibri" w:hAnsi="Calibri" w:cs="Calibri"/>
          <w:sz w:val="24"/>
          <w:szCs w:val="24"/>
        </w:rPr>
        <w:t xml:space="preserve">. The end line survey data also indicated that 98.7% confirmed that peace committees </w:t>
      </w:r>
      <w:r w:rsidR="00645A79">
        <w:rPr>
          <w:rFonts w:ascii="Calibri" w:hAnsi="Calibri" w:cs="Calibri"/>
          <w:sz w:val="24"/>
          <w:szCs w:val="24"/>
        </w:rPr>
        <w:t>were</w:t>
      </w:r>
      <w:r w:rsidR="002522E0">
        <w:rPr>
          <w:rFonts w:ascii="Calibri" w:hAnsi="Calibri" w:cs="Calibri"/>
          <w:sz w:val="24"/>
          <w:szCs w:val="24"/>
        </w:rPr>
        <w:t xml:space="preserve"> i</w:t>
      </w:r>
      <w:r w:rsidR="002522E0" w:rsidRPr="002522E0">
        <w:rPr>
          <w:rFonts w:ascii="Calibri" w:hAnsi="Calibri" w:cs="Calibri"/>
          <w:sz w:val="24"/>
          <w:szCs w:val="24"/>
        </w:rPr>
        <w:t>mportant and helps in conflict resolution peacebuilding process</w:t>
      </w:r>
      <w:r w:rsidR="002522E0">
        <w:rPr>
          <w:rFonts w:ascii="Calibri" w:hAnsi="Calibri" w:cs="Calibri"/>
          <w:sz w:val="24"/>
          <w:szCs w:val="24"/>
        </w:rPr>
        <w:t>.</w:t>
      </w:r>
    </w:p>
    <w:p w14:paraId="04D5E8E5" w14:textId="06D61F2B" w:rsidR="00123F78" w:rsidRPr="00123F78" w:rsidRDefault="009C2325" w:rsidP="00123F78">
      <w:pPr>
        <w:pStyle w:val="BodyText"/>
        <w:jc w:val="both"/>
        <w:rPr>
          <w:rFonts w:ascii="Calibri" w:hAnsi="Calibri" w:cs="Calibri"/>
          <w:sz w:val="24"/>
          <w:szCs w:val="24"/>
        </w:rPr>
      </w:pPr>
      <w:r>
        <w:rPr>
          <w:rFonts w:ascii="Calibri" w:hAnsi="Calibri" w:cs="Calibri"/>
          <w:sz w:val="24"/>
          <w:szCs w:val="24"/>
        </w:rPr>
        <w:t xml:space="preserve">There </w:t>
      </w:r>
      <w:r w:rsidR="00645A79">
        <w:rPr>
          <w:rFonts w:ascii="Calibri" w:hAnsi="Calibri" w:cs="Calibri"/>
          <w:sz w:val="24"/>
          <w:szCs w:val="24"/>
        </w:rPr>
        <w:t>was a</w:t>
      </w:r>
      <w:r>
        <w:rPr>
          <w:rFonts w:ascii="Calibri" w:hAnsi="Calibri" w:cs="Calibri"/>
          <w:sz w:val="24"/>
          <w:szCs w:val="24"/>
        </w:rPr>
        <w:t xml:space="preserve"> notable increased participation of women and youth in reconciliation mechanisms that are mediated by women and youths. The project registered an achievement of 67% with a significant participation of women and youth in the established mechanisms.</w:t>
      </w:r>
      <w:r w:rsidR="00645A79">
        <w:rPr>
          <w:rFonts w:ascii="Calibri" w:hAnsi="Calibri" w:cs="Calibri"/>
          <w:sz w:val="24"/>
          <w:szCs w:val="24"/>
        </w:rPr>
        <w:t xml:space="preserve"> </w:t>
      </w:r>
      <w:r w:rsidR="00123F78" w:rsidRPr="00123F78">
        <w:rPr>
          <w:rFonts w:ascii="Calibri" w:hAnsi="Calibri" w:cs="Calibri"/>
          <w:sz w:val="24"/>
          <w:szCs w:val="24"/>
        </w:rPr>
        <w:t xml:space="preserve">Functional mechanism was ensured </w:t>
      </w:r>
      <w:r w:rsidR="00123F78">
        <w:rPr>
          <w:rFonts w:ascii="Calibri" w:hAnsi="Calibri" w:cs="Calibri"/>
          <w:sz w:val="24"/>
          <w:szCs w:val="24"/>
        </w:rPr>
        <w:t xml:space="preserve">throughout the last two years </w:t>
      </w:r>
      <w:r w:rsidR="00123F78" w:rsidRPr="00123F78">
        <w:rPr>
          <w:rFonts w:ascii="Calibri" w:hAnsi="Calibri" w:cs="Calibri"/>
          <w:sz w:val="24"/>
          <w:szCs w:val="24"/>
        </w:rPr>
        <w:t xml:space="preserve">for conflict prevention, dialogue and conflict resolution in Koch County except from Boaw Payam due to insecurity. The peace committees formed were comprised of women and youths who </w:t>
      </w:r>
      <w:r w:rsidR="00645A79">
        <w:rPr>
          <w:rFonts w:ascii="Calibri" w:hAnsi="Calibri" w:cs="Calibri"/>
          <w:sz w:val="24"/>
          <w:szCs w:val="24"/>
        </w:rPr>
        <w:t>were</w:t>
      </w:r>
      <w:r w:rsidR="00123F78" w:rsidRPr="00123F78">
        <w:rPr>
          <w:rFonts w:ascii="Calibri" w:hAnsi="Calibri" w:cs="Calibri"/>
          <w:sz w:val="24"/>
          <w:szCs w:val="24"/>
        </w:rPr>
        <w:t xml:space="preserve"> committed in mediating cases among the community.</w:t>
      </w:r>
    </w:p>
    <w:p w14:paraId="1D545968" w14:textId="77777777" w:rsidR="002522E0" w:rsidRPr="009B7DFA" w:rsidRDefault="002522E0" w:rsidP="009B7DFA">
      <w:pPr>
        <w:pStyle w:val="BodyText"/>
        <w:jc w:val="both"/>
        <w:rPr>
          <w:rFonts w:ascii="Calibri" w:hAnsi="Calibri" w:cs="Calibri"/>
          <w:sz w:val="24"/>
          <w:szCs w:val="24"/>
        </w:rPr>
      </w:pPr>
    </w:p>
    <w:p w14:paraId="47F6B7CF" w14:textId="77777777" w:rsidR="009B7DFA" w:rsidRPr="00095F81" w:rsidRDefault="009B7DFA" w:rsidP="009B7DFA">
      <w:pPr>
        <w:pStyle w:val="BodyText"/>
        <w:jc w:val="both"/>
        <w:rPr>
          <w:rFonts w:ascii="Calibri" w:hAnsi="Calibri" w:cs="Calibri"/>
          <w:b/>
          <w:i/>
          <w:sz w:val="24"/>
          <w:szCs w:val="24"/>
        </w:rPr>
      </w:pPr>
      <w:r w:rsidRPr="00095F81">
        <w:rPr>
          <w:rFonts w:ascii="Calibri" w:hAnsi="Calibri" w:cs="Calibri"/>
          <w:b/>
          <w:i/>
          <w:sz w:val="24"/>
          <w:szCs w:val="24"/>
        </w:rPr>
        <w:t>RSRTF OUTCOME 3: Justice sector actors are more effectively delivering justice, even in areas with previously limited or no judicial infrastructure</w:t>
      </w:r>
    </w:p>
    <w:p w14:paraId="2A569569" w14:textId="7F3AEB58" w:rsidR="009B7DFA" w:rsidRPr="009B7DFA" w:rsidRDefault="009B7DFA" w:rsidP="009B7DFA">
      <w:pPr>
        <w:pStyle w:val="BodyText"/>
        <w:jc w:val="both"/>
        <w:rPr>
          <w:rFonts w:ascii="Calibri" w:hAnsi="Calibri" w:cs="Calibri"/>
          <w:sz w:val="24"/>
          <w:szCs w:val="24"/>
        </w:rPr>
      </w:pPr>
      <w:r w:rsidRPr="009B7DFA">
        <w:rPr>
          <w:rFonts w:ascii="Calibri" w:hAnsi="Calibri" w:cs="Calibri"/>
          <w:sz w:val="24"/>
          <w:szCs w:val="24"/>
        </w:rPr>
        <w:t>Chiefs’ courts in Koch continue to handle cases,</w:t>
      </w:r>
      <w:r w:rsidR="002522E0">
        <w:rPr>
          <w:rFonts w:ascii="Calibri" w:hAnsi="Calibri" w:cs="Calibri"/>
          <w:sz w:val="24"/>
          <w:szCs w:val="24"/>
        </w:rPr>
        <w:t xml:space="preserve"> two</w:t>
      </w:r>
      <w:r w:rsidRPr="009B7DFA">
        <w:rPr>
          <w:rFonts w:ascii="Calibri" w:hAnsi="Calibri" w:cs="Calibri"/>
          <w:sz w:val="24"/>
          <w:szCs w:val="24"/>
        </w:rPr>
        <w:t xml:space="preserve"> SGBV perpetrators </w:t>
      </w:r>
      <w:r w:rsidR="00305C10">
        <w:rPr>
          <w:rFonts w:ascii="Calibri" w:hAnsi="Calibri" w:cs="Calibri"/>
          <w:sz w:val="24"/>
          <w:szCs w:val="24"/>
        </w:rPr>
        <w:t xml:space="preserve">were </w:t>
      </w:r>
      <w:r w:rsidRPr="009B7DFA">
        <w:rPr>
          <w:rFonts w:ascii="Calibri" w:hAnsi="Calibri" w:cs="Calibri"/>
          <w:sz w:val="24"/>
          <w:szCs w:val="24"/>
        </w:rPr>
        <w:t>referred to Bentiu by County authority for jurisdiction. Follow-up of th</w:t>
      </w:r>
      <w:r w:rsidR="00305C10">
        <w:rPr>
          <w:rFonts w:ascii="Calibri" w:hAnsi="Calibri" w:cs="Calibri"/>
          <w:sz w:val="24"/>
          <w:szCs w:val="24"/>
        </w:rPr>
        <w:t>o</w:t>
      </w:r>
      <w:r w:rsidRPr="009B7DFA">
        <w:rPr>
          <w:rFonts w:ascii="Calibri" w:hAnsi="Calibri" w:cs="Calibri"/>
          <w:sz w:val="24"/>
          <w:szCs w:val="24"/>
        </w:rPr>
        <w:t xml:space="preserve">se </w:t>
      </w:r>
      <w:r w:rsidR="00305C10">
        <w:rPr>
          <w:rFonts w:ascii="Calibri" w:hAnsi="Calibri" w:cs="Calibri"/>
          <w:sz w:val="24"/>
          <w:szCs w:val="24"/>
        </w:rPr>
        <w:t xml:space="preserve">cases </w:t>
      </w:r>
      <w:r w:rsidR="00095F81">
        <w:rPr>
          <w:rFonts w:ascii="Calibri" w:hAnsi="Calibri" w:cs="Calibri"/>
          <w:sz w:val="24"/>
          <w:szCs w:val="24"/>
        </w:rPr>
        <w:t xml:space="preserve">was </w:t>
      </w:r>
      <w:r w:rsidR="00095F81" w:rsidRPr="009B7DFA">
        <w:rPr>
          <w:rFonts w:ascii="Calibri" w:hAnsi="Calibri" w:cs="Calibri"/>
          <w:sz w:val="24"/>
          <w:szCs w:val="24"/>
        </w:rPr>
        <w:t>made</w:t>
      </w:r>
      <w:r w:rsidRPr="009B7DFA">
        <w:rPr>
          <w:rFonts w:ascii="Calibri" w:hAnsi="Calibri" w:cs="Calibri"/>
          <w:sz w:val="24"/>
          <w:szCs w:val="24"/>
        </w:rPr>
        <w:t xml:space="preserve"> difficult </w:t>
      </w:r>
      <w:r w:rsidR="002522E0">
        <w:rPr>
          <w:rFonts w:ascii="Calibri" w:hAnsi="Calibri" w:cs="Calibri"/>
          <w:sz w:val="24"/>
          <w:szCs w:val="24"/>
        </w:rPr>
        <w:t>due to the absence of formal court system in</w:t>
      </w:r>
      <w:r w:rsidRPr="009B7DFA">
        <w:rPr>
          <w:rFonts w:ascii="Calibri" w:hAnsi="Calibri" w:cs="Calibri"/>
          <w:sz w:val="24"/>
          <w:szCs w:val="24"/>
        </w:rPr>
        <w:t xml:space="preserve"> Bentiu.</w:t>
      </w:r>
      <w:r w:rsidR="002522E0">
        <w:rPr>
          <w:rFonts w:ascii="Calibri" w:hAnsi="Calibri" w:cs="Calibri"/>
          <w:sz w:val="24"/>
          <w:szCs w:val="24"/>
        </w:rPr>
        <w:t xml:space="preserve"> </w:t>
      </w:r>
      <w:r w:rsidRPr="009B7DFA">
        <w:rPr>
          <w:rFonts w:ascii="Calibri" w:hAnsi="Calibri" w:cs="Calibri"/>
          <w:sz w:val="24"/>
          <w:szCs w:val="24"/>
        </w:rPr>
        <w:t xml:space="preserve">Chiefs from both Mirmir </w:t>
      </w:r>
      <w:r w:rsidR="00D90F17">
        <w:rPr>
          <w:rFonts w:ascii="Calibri" w:hAnsi="Calibri" w:cs="Calibri"/>
          <w:sz w:val="24"/>
          <w:szCs w:val="24"/>
        </w:rPr>
        <w:t>P</w:t>
      </w:r>
      <w:r w:rsidRPr="009B7DFA">
        <w:rPr>
          <w:rFonts w:ascii="Calibri" w:hAnsi="Calibri" w:cs="Calibri"/>
          <w:sz w:val="24"/>
          <w:szCs w:val="24"/>
        </w:rPr>
        <w:t>ayam</w:t>
      </w:r>
      <w:r w:rsidR="00305C10">
        <w:rPr>
          <w:rFonts w:ascii="Calibri" w:hAnsi="Calibri" w:cs="Calibri"/>
          <w:sz w:val="24"/>
          <w:szCs w:val="24"/>
        </w:rPr>
        <w:t>,</w:t>
      </w:r>
      <w:r w:rsidRPr="009B7DFA">
        <w:rPr>
          <w:rFonts w:ascii="Calibri" w:hAnsi="Calibri" w:cs="Calibri"/>
          <w:sz w:val="24"/>
          <w:szCs w:val="24"/>
        </w:rPr>
        <w:t xml:space="preserve"> the SPLA-IO controlled area and </w:t>
      </w:r>
      <w:r w:rsidR="002522E0">
        <w:rPr>
          <w:rFonts w:ascii="Calibri" w:hAnsi="Calibri" w:cs="Calibri"/>
          <w:sz w:val="24"/>
          <w:szCs w:val="24"/>
        </w:rPr>
        <w:t>SPLA-IG areas were trained on customary laws and laws of South Sudan</w:t>
      </w:r>
      <w:r w:rsidR="00305C10">
        <w:rPr>
          <w:rFonts w:ascii="Calibri" w:hAnsi="Calibri" w:cs="Calibri"/>
          <w:sz w:val="24"/>
          <w:szCs w:val="24"/>
        </w:rPr>
        <w:t xml:space="preserve">. It </w:t>
      </w:r>
      <w:r w:rsidRPr="009B7DFA">
        <w:rPr>
          <w:rFonts w:ascii="Calibri" w:hAnsi="Calibri" w:cs="Calibri"/>
          <w:sz w:val="24"/>
          <w:szCs w:val="24"/>
        </w:rPr>
        <w:t xml:space="preserve">contributed to </w:t>
      </w:r>
      <w:r w:rsidR="009C2325">
        <w:rPr>
          <w:rFonts w:ascii="Calibri" w:hAnsi="Calibri" w:cs="Calibri"/>
          <w:sz w:val="24"/>
          <w:szCs w:val="24"/>
        </w:rPr>
        <w:t xml:space="preserve">increased access to justice and </w:t>
      </w:r>
      <w:r w:rsidRPr="009B7DFA">
        <w:rPr>
          <w:rFonts w:ascii="Calibri" w:hAnsi="Calibri" w:cs="Calibri"/>
          <w:sz w:val="24"/>
          <w:szCs w:val="24"/>
        </w:rPr>
        <w:t xml:space="preserve">reduction of tension between the two groups </w:t>
      </w:r>
      <w:r w:rsidR="009C2325">
        <w:rPr>
          <w:rFonts w:ascii="Calibri" w:hAnsi="Calibri" w:cs="Calibri"/>
          <w:sz w:val="24"/>
          <w:szCs w:val="24"/>
        </w:rPr>
        <w:t>with the project activities on peace building.</w:t>
      </w:r>
      <w:r w:rsidR="00305C10">
        <w:rPr>
          <w:rFonts w:ascii="Calibri" w:hAnsi="Calibri" w:cs="Calibri"/>
          <w:sz w:val="24"/>
          <w:szCs w:val="24"/>
        </w:rPr>
        <w:t xml:space="preserve"> </w:t>
      </w:r>
      <w:r w:rsidR="009C2325">
        <w:rPr>
          <w:rFonts w:ascii="Calibri" w:hAnsi="Calibri" w:cs="Calibri"/>
          <w:sz w:val="24"/>
          <w:szCs w:val="24"/>
        </w:rPr>
        <w:t xml:space="preserve">The project conducted various </w:t>
      </w:r>
      <w:r w:rsidRPr="009B7DFA">
        <w:rPr>
          <w:rFonts w:ascii="Calibri" w:hAnsi="Calibri" w:cs="Calibri"/>
          <w:sz w:val="24"/>
          <w:szCs w:val="24"/>
        </w:rPr>
        <w:t>awareness raising session</w:t>
      </w:r>
      <w:r w:rsidR="009C2325">
        <w:rPr>
          <w:rFonts w:ascii="Calibri" w:hAnsi="Calibri" w:cs="Calibri"/>
          <w:sz w:val="24"/>
          <w:szCs w:val="24"/>
        </w:rPr>
        <w:t xml:space="preserve">s to deliver </w:t>
      </w:r>
      <w:r w:rsidRPr="009B7DFA">
        <w:rPr>
          <w:rFonts w:ascii="Calibri" w:hAnsi="Calibri" w:cs="Calibri"/>
          <w:sz w:val="24"/>
          <w:szCs w:val="24"/>
        </w:rPr>
        <w:t xml:space="preserve">messages </w:t>
      </w:r>
      <w:r w:rsidR="009C2325">
        <w:rPr>
          <w:rFonts w:ascii="Calibri" w:hAnsi="Calibri" w:cs="Calibri"/>
          <w:sz w:val="24"/>
          <w:szCs w:val="24"/>
        </w:rPr>
        <w:t>on</w:t>
      </w:r>
      <w:r w:rsidRPr="009B7DFA">
        <w:rPr>
          <w:rFonts w:ascii="Calibri" w:hAnsi="Calibri" w:cs="Calibri"/>
          <w:sz w:val="24"/>
          <w:szCs w:val="24"/>
        </w:rPr>
        <w:t xml:space="preserve"> causes and consequences of serious </w:t>
      </w:r>
      <w:r w:rsidR="009C2325">
        <w:rPr>
          <w:rFonts w:ascii="Calibri" w:hAnsi="Calibri" w:cs="Calibri"/>
          <w:sz w:val="24"/>
          <w:szCs w:val="24"/>
        </w:rPr>
        <w:t xml:space="preserve">cases </w:t>
      </w:r>
      <w:r w:rsidR="00305C10">
        <w:rPr>
          <w:rFonts w:ascii="Calibri" w:hAnsi="Calibri" w:cs="Calibri"/>
          <w:sz w:val="24"/>
          <w:szCs w:val="24"/>
        </w:rPr>
        <w:t>that included</w:t>
      </w:r>
      <w:r w:rsidR="009C2325">
        <w:rPr>
          <w:rFonts w:ascii="Calibri" w:hAnsi="Calibri" w:cs="Calibri"/>
          <w:sz w:val="24"/>
          <w:szCs w:val="24"/>
        </w:rPr>
        <w:t xml:space="preserve"> </w:t>
      </w:r>
      <w:r w:rsidRPr="009B7DFA">
        <w:rPr>
          <w:rFonts w:ascii="Calibri" w:hAnsi="Calibri" w:cs="Calibri"/>
          <w:sz w:val="24"/>
          <w:szCs w:val="24"/>
        </w:rPr>
        <w:t>SGBV cases, importance of access to justice and health through referral pathways</w:t>
      </w:r>
      <w:r w:rsidR="00305C10">
        <w:rPr>
          <w:rFonts w:ascii="Calibri" w:hAnsi="Calibri" w:cs="Calibri"/>
          <w:sz w:val="24"/>
          <w:szCs w:val="24"/>
        </w:rPr>
        <w:t xml:space="preserve">. Other topics that were added in the awareness </w:t>
      </w:r>
      <w:r w:rsidR="00095F81">
        <w:rPr>
          <w:rFonts w:ascii="Calibri" w:hAnsi="Calibri" w:cs="Calibri"/>
          <w:sz w:val="24"/>
          <w:szCs w:val="24"/>
        </w:rPr>
        <w:t xml:space="preserve">were </w:t>
      </w:r>
      <w:r w:rsidR="00095F81" w:rsidRPr="009B7DFA">
        <w:rPr>
          <w:rFonts w:ascii="Calibri" w:hAnsi="Calibri" w:cs="Calibri"/>
          <w:sz w:val="24"/>
          <w:szCs w:val="24"/>
        </w:rPr>
        <w:t>functions</w:t>
      </w:r>
      <w:r w:rsidRPr="009B7DFA">
        <w:rPr>
          <w:rFonts w:ascii="Calibri" w:hAnsi="Calibri" w:cs="Calibri"/>
          <w:sz w:val="24"/>
          <w:szCs w:val="24"/>
        </w:rPr>
        <w:t xml:space="preserve"> of formal courts, legal aids and all others victims’ redress mechanisms as well as medical support that c</w:t>
      </w:r>
      <w:r w:rsidR="002839D0">
        <w:rPr>
          <w:rFonts w:ascii="Calibri" w:hAnsi="Calibri" w:cs="Calibri"/>
          <w:sz w:val="24"/>
          <w:szCs w:val="24"/>
        </w:rPr>
        <w:t xml:space="preserve">ould </w:t>
      </w:r>
      <w:r w:rsidR="002839D0" w:rsidRPr="009B7DFA">
        <w:rPr>
          <w:rFonts w:ascii="Calibri" w:hAnsi="Calibri" w:cs="Calibri"/>
          <w:sz w:val="24"/>
          <w:szCs w:val="24"/>
        </w:rPr>
        <w:t>be</w:t>
      </w:r>
      <w:r w:rsidRPr="009B7DFA">
        <w:rPr>
          <w:rFonts w:ascii="Calibri" w:hAnsi="Calibri" w:cs="Calibri"/>
          <w:sz w:val="24"/>
          <w:szCs w:val="24"/>
        </w:rPr>
        <w:t xml:space="preserve"> accessed by SGBV survivor.</w:t>
      </w:r>
    </w:p>
    <w:p w14:paraId="56AEB808" w14:textId="77777777" w:rsidR="009B7DFA" w:rsidRPr="009B7DFA" w:rsidRDefault="009B7DFA" w:rsidP="009B7DFA">
      <w:pPr>
        <w:pStyle w:val="BodyText"/>
        <w:jc w:val="both"/>
        <w:rPr>
          <w:rFonts w:ascii="Calibri" w:hAnsi="Calibri" w:cs="Calibri"/>
          <w:sz w:val="24"/>
          <w:szCs w:val="24"/>
        </w:rPr>
      </w:pPr>
    </w:p>
    <w:p w14:paraId="07D6F169" w14:textId="77777777" w:rsidR="009B7DFA" w:rsidRPr="00095F81" w:rsidRDefault="009B7DFA" w:rsidP="009B7DFA">
      <w:pPr>
        <w:pStyle w:val="BodyText"/>
        <w:jc w:val="both"/>
        <w:rPr>
          <w:rFonts w:ascii="Calibri" w:hAnsi="Calibri" w:cs="Calibri"/>
          <w:b/>
          <w:i/>
          <w:sz w:val="24"/>
          <w:szCs w:val="24"/>
        </w:rPr>
      </w:pPr>
      <w:r w:rsidRPr="00095F81">
        <w:rPr>
          <w:rFonts w:ascii="Calibri" w:hAnsi="Calibri" w:cs="Calibri"/>
          <w:b/>
          <w:i/>
          <w:sz w:val="24"/>
          <w:szCs w:val="24"/>
        </w:rPr>
        <w:t xml:space="preserve">RSRTF OUTCOME 5: Community resilience is strengthened through increased economic opportunities and sustainable livelihoods. </w:t>
      </w:r>
    </w:p>
    <w:p w14:paraId="5BF80F33" w14:textId="18F10C74" w:rsidR="00CB49E5" w:rsidRDefault="009C2325" w:rsidP="009B7DFA">
      <w:pPr>
        <w:pStyle w:val="BodyText"/>
        <w:jc w:val="both"/>
        <w:rPr>
          <w:rFonts w:ascii="Calibri" w:hAnsi="Calibri" w:cs="Calibri"/>
          <w:sz w:val="24"/>
          <w:szCs w:val="24"/>
        </w:rPr>
      </w:pPr>
      <w:r>
        <w:rPr>
          <w:rFonts w:ascii="Calibri" w:hAnsi="Calibri" w:cs="Calibri"/>
          <w:sz w:val="24"/>
          <w:szCs w:val="24"/>
        </w:rPr>
        <w:t xml:space="preserve">Community transformation </w:t>
      </w:r>
      <w:r w:rsidR="009912B6">
        <w:rPr>
          <w:rFonts w:ascii="Calibri" w:hAnsi="Calibri" w:cs="Calibri"/>
          <w:sz w:val="24"/>
          <w:szCs w:val="24"/>
        </w:rPr>
        <w:t xml:space="preserve">through viable economic activities to improve livelihoods leading to peaceful </w:t>
      </w:r>
      <w:r w:rsidR="00CB49E5">
        <w:rPr>
          <w:rFonts w:ascii="Calibri" w:hAnsi="Calibri" w:cs="Calibri"/>
          <w:sz w:val="24"/>
          <w:szCs w:val="24"/>
        </w:rPr>
        <w:t>coexistence</w:t>
      </w:r>
      <w:r w:rsidR="009912B6">
        <w:rPr>
          <w:rFonts w:ascii="Calibri" w:hAnsi="Calibri" w:cs="Calibri"/>
          <w:sz w:val="24"/>
          <w:szCs w:val="24"/>
        </w:rPr>
        <w:t xml:space="preserve"> was what the project achieved within the last two years. Through </w:t>
      </w:r>
      <w:r w:rsidR="009B7DFA" w:rsidRPr="009B7DFA">
        <w:rPr>
          <w:rFonts w:ascii="Calibri" w:hAnsi="Calibri" w:cs="Calibri"/>
          <w:sz w:val="24"/>
          <w:szCs w:val="24"/>
        </w:rPr>
        <w:t xml:space="preserve">VSLA </w:t>
      </w:r>
      <w:r w:rsidR="009912B6">
        <w:rPr>
          <w:rFonts w:ascii="Calibri" w:hAnsi="Calibri" w:cs="Calibri"/>
          <w:sz w:val="24"/>
          <w:szCs w:val="24"/>
        </w:rPr>
        <w:t xml:space="preserve">interventions, Koch communities </w:t>
      </w:r>
      <w:r w:rsidR="009B7DFA" w:rsidRPr="009B7DFA">
        <w:rPr>
          <w:rFonts w:ascii="Calibri" w:hAnsi="Calibri" w:cs="Calibri"/>
          <w:sz w:val="24"/>
          <w:szCs w:val="24"/>
        </w:rPr>
        <w:t xml:space="preserve">transitioned into various </w:t>
      </w:r>
      <w:r w:rsidR="000556D1">
        <w:rPr>
          <w:rFonts w:ascii="Calibri" w:hAnsi="Calibri" w:cs="Calibri"/>
          <w:sz w:val="24"/>
          <w:szCs w:val="24"/>
        </w:rPr>
        <w:t>income generating activities (</w:t>
      </w:r>
      <w:r w:rsidR="009B7DFA" w:rsidRPr="009B7DFA">
        <w:rPr>
          <w:rFonts w:ascii="Calibri" w:hAnsi="Calibri" w:cs="Calibri"/>
          <w:sz w:val="24"/>
          <w:szCs w:val="24"/>
        </w:rPr>
        <w:t>IGAs</w:t>
      </w:r>
      <w:r w:rsidR="000556D1">
        <w:rPr>
          <w:rFonts w:ascii="Calibri" w:hAnsi="Calibri" w:cs="Calibri"/>
          <w:sz w:val="24"/>
          <w:szCs w:val="24"/>
        </w:rPr>
        <w:t>)</w:t>
      </w:r>
      <w:r w:rsidR="009B7DFA" w:rsidRPr="009B7DFA">
        <w:rPr>
          <w:rFonts w:ascii="Calibri" w:hAnsi="Calibri" w:cs="Calibri"/>
          <w:sz w:val="24"/>
          <w:szCs w:val="24"/>
        </w:rPr>
        <w:t xml:space="preserve"> were supported with start-up support packages. </w:t>
      </w:r>
      <w:r w:rsidR="009912B6">
        <w:rPr>
          <w:rFonts w:ascii="Calibri" w:hAnsi="Calibri" w:cs="Calibri"/>
          <w:sz w:val="24"/>
          <w:szCs w:val="24"/>
        </w:rPr>
        <w:t xml:space="preserve">The project facilitated various </w:t>
      </w:r>
      <w:r w:rsidR="009B7DFA" w:rsidRPr="009B7DFA">
        <w:rPr>
          <w:rFonts w:ascii="Calibri" w:hAnsi="Calibri" w:cs="Calibri"/>
          <w:sz w:val="24"/>
          <w:szCs w:val="24"/>
        </w:rPr>
        <w:t>training</w:t>
      </w:r>
      <w:r w:rsidR="009912B6">
        <w:rPr>
          <w:rFonts w:ascii="Calibri" w:hAnsi="Calibri" w:cs="Calibri"/>
          <w:sz w:val="24"/>
          <w:szCs w:val="24"/>
        </w:rPr>
        <w:t xml:space="preserve">s that </w:t>
      </w:r>
      <w:r w:rsidR="009B7DFA" w:rsidRPr="009B7DFA">
        <w:rPr>
          <w:rFonts w:ascii="Calibri" w:hAnsi="Calibri" w:cs="Calibri"/>
          <w:sz w:val="24"/>
          <w:szCs w:val="24"/>
        </w:rPr>
        <w:t>resulted</w:t>
      </w:r>
      <w:r w:rsidR="009912B6">
        <w:rPr>
          <w:rFonts w:ascii="Calibri" w:hAnsi="Calibri" w:cs="Calibri"/>
          <w:sz w:val="24"/>
          <w:szCs w:val="24"/>
        </w:rPr>
        <w:t xml:space="preserve"> positively amongst the beneficiaries</w:t>
      </w:r>
      <w:r w:rsidR="000556D1">
        <w:rPr>
          <w:rFonts w:ascii="Calibri" w:hAnsi="Calibri" w:cs="Calibri"/>
          <w:sz w:val="24"/>
          <w:szCs w:val="24"/>
        </w:rPr>
        <w:t xml:space="preserve">, as it enabled some of </w:t>
      </w:r>
      <w:r w:rsidR="00095F81">
        <w:rPr>
          <w:rFonts w:ascii="Calibri" w:hAnsi="Calibri" w:cs="Calibri"/>
          <w:sz w:val="24"/>
          <w:szCs w:val="24"/>
        </w:rPr>
        <w:t>the participants</w:t>
      </w:r>
      <w:r w:rsidR="009912B6">
        <w:rPr>
          <w:rFonts w:ascii="Calibri" w:hAnsi="Calibri" w:cs="Calibri"/>
          <w:sz w:val="24"/>
          <w:szCs w:val="24"/>
        </w:rPr>
        <w:t xml:space="preserve"> </w:t>
      </w:r>
      <w:r w:rsidR="000556D1">
        <w:rPr>
          <w:rFonts w:ascii="Calibri" w:hAnsi="Calibri" w:cs="Calibri"/>
          <w:sz w:val="24"/>
          <w:szCs w:val="24"/>
        </w:rPr>
        <w:t xml:space="preserve">that were already </w:t>
      </w:r>
      <w:r w:rsidR="009912B6">
        <w:rPr>
          <w:rFonts w:ascii="Calibri" w:hAnsi="Calibri" w:cs="Calibri"/>
          <w:sz w:val="24"/>
          <w:szCs w:val="24"/>
        </w:rPr>
        <w:t xml:space="preserve">operating </w:t>
      </w:r>
      <w:r w:rsidR="009B7DFA" w:rsidRPr="009B7DFA">
        <w:rPr>
          <w:rFonts w:ascii="Calibri" w:hAnsi="Calibri" w:cs="Calibri"/>
          <w:sz w:val="24"/>
          <w:szCs w:val="24"/>
        </w:rPr>
        <w:t>small business</w:t>
      </w:r>
      <w:r w:rsidR="009912B6">
        <w:rPr>
          <w:rFonts w:ascii="Calibri" w:hAnsi="Calibri" w:cs="Calibri"/>
          <w:sz w:val="24"/>
          <w:szCs w:val="24"/>
        </w:rPr>
        <w:t xml:space="preserve">es </w:t>
      </w:r>
      <w:r w:rsidR="000556D1">
        <w:rPr>
          <w:rFonts w:ascii="Calibri" w:hAnsi="Calibri" w:cs="Calibri"/>
          <w:sz w:val="24"/>
          <w:szCs w:val="24"/>
        </w:rPr>
        <w:t xml:space="preserve">to increase their business sales and profits and that led </w:t>
      </w:r>
      <w:r w:rsidR="00095F81">
        <w:rPr>
          <w:rFonts w:ascii="Calibri" w:hAnsi="Calibri" w:cs="Calibri"/>
          <w:sz w:val="24"/>
          <w:szCs w:val="24"/>
        </w:rPr>
        <w:t>to improved</w:t>
      </w:r>
      <w:r w:rsidR="009912B6">
        <w:rPr>
          <w:rFonts w:ascii="Calibri" w:hAnsi="Calibri" w:cs="Calibri"/>
          <w:sz w:val="24"/>
          <w:szCs w:val="24"/>
        </w:rPr>
        <w:t xml:space="preserve"> livelihoods</w:t>
      </w:r>
      <w:r w:rsidR="00CB49E5">
        <w:rPr>
          <w:rFonts w:ascii="Calibri" w:hAnsi="Calibri" w:cs="Calibri"/>
          <w:sz w:val="24"/>
          <w:szCs w:val="24"/>
        </w:rPr>
        <w:t xml:space="preserve">. </w:t>
      </w:r>
      <w:r w:rsidR="00034074">
        <w:rPr>
          <w:rFonts w:ascii="Calibri" w:hAnsi="Calibri" w:cs="Calibri"/>
          <w:sz w:val="24"/>
          <w:szCs w:val="24"/>
        </w:rPr>
        <w:t>The project established s</w:t>
      </w:r>
      <w:r w:rsidR="00CB49E5">
        <w:rPr>
          <w:rFonts w:ascii="Calibri" w:hAnsi="Calibri" w:cs="Calibri"/>
          <w:sz w:val="24"/>
          <w:szCs w:val="24"/>
        </w:rPr>
        <w:t xml:space="preserve">ocial </w:t>
      </w:r>
      <w:r w:rsidR="00034074">
        <w:rPr>
          <w:rFonts w:ascii="Calibri" w:hAnsi="Calibri" w:cs="Calibri"/>
          <w:sz w:val="24"/>
          <w:szCs w:val="24"/>
        </w:rPr>
        <w:t xml:space="preserve">centers that </w:t>
      </w:r>
      <w:r w:rsidR="00890546">
        <w:rPr>
          <w:rFonts w:ascii="Calibri" w:hAnsi="Calibri" w:cs="Calibri"/>
          <w:sz w:val="24"/>
          <w:szCs w:val="24"/>
        </w:rPr>
        <w:t xml:space="preserve">provided </w:t>
      </w:r>
      <w:r w:rsidR="00034074">
        <w:rPr>
          <w:rFonts w:ascii="Calibri" w:hAnsi="Calibri" w:cs="Calibri"/>
          <w:sz w:val="24"/>
          <w:szCs w:val="24"/>
        </w:rPr>
        <w:t xml:space="preserve">opportunities for the youth in Koch County however, still they are </w:t>
      </w:r>
      <w:r w:rsidR="00CB49E5">
        <w:rPr>
          <w:rFonts w:ascii="Calibri" w:hAnsi="Calibri" w:cs="Calibri"/>
          <w:sz w:val="24"/>
          <w:szCs w:val="24"/>
        </w:rPr>
        <w:t>limited, thus why there is need to have phase II of this project</w:t>
      </w:r>
      <w:r w:rsidR="000E74FB">
        <w:rPr>
          <w:rFonts w:ascii="Calibri" w:hAnsi="Calibri" w:cs="Calibri"/>
          <w:sz w:val="24"/>
          <w:szCs w:val="24"/>
        </w:rPr>
        <w:t>. Also,</w:t>
      </w:r>
      <w:r w:rsidR="00CB49E5">
        <w:rPr>
          <w:rFonts w:ascii="Calibri" w:hAnsi="Calibri" w:cs="Calibri"/>
          <w:sz w:val="24"/>
          <w:szCs w:val="24"/>
        </w:rPr>
        <w:t xml:space="preserve"> interventions for social services were muchly affected by the pandemic as a result the youth were not fully engaged to participate in the project.</w:t>
      </w:r>
    </w:p>
    <w:p w14:paraId="022DE9C9" w14:textId="77777777" w:rsidR="00890546" w:rsidRDefault="00890546" w:rsidP="009B7DFA">
      <w:pPr>
        <w:pStyle w:val="BodyText"/>
        <w:jc w:val="both"/>
        <w:rPr>
          <w:rFonts w:ascii="Calibri" w:hAnsi="Calibri" w:cs="Calibri"/>
          <w:sz w:val="24"/>
          <w:szCs w:val="24"/>
        </w:rPr>
      </w:pPr>
    </w:p>
    <w:p w14:paraId="566C115C" w14:textId="65AB930B" w:rsidR="00CB49E5" w:rsidRDefault="00CB49E5" w:rsidP="009B7DFA">
      <w:pPr>
        <w:pStyle w:val="BodyText"/>
        <w:jc w:val="both"/>
        <w:rPr>
          <w:rFonts w:ascii="Calibri" w:hAnsi="Calibri" w:cs="Calibri"/>
          <w:sz w:val="24"/>
          <w:szCs w:val="24"/>
        </w:rPr>
      </w:pPr>
      <w:r>
        <w:rPr>
          <w:rFonts w:ascii="Calibri" w:hAnsi="Calibri" w:cs="Calibri"/>
          <w:sz w:val="24"/>
          <w:szCs w:val="24"/>
        </w:rPr>
        <w:t xml:space="preserve">Community assets established/rehabilitated </w:t>
      </w:r>
      <w:r w:rsidR="00D07D5A">
        <w:rPr>
          <w:rFonts w:ascii="Calibri" w:hAnsi="Calibri" w:cs="Calibri"/>
          <w:sz w:val="24"/>
          <w:szCs w:val="24"/>
        </w:rPr>
        <w:t>included</w:t>
      </w:r>
      <w:r>
        <w:rPr>
          <w:rFonts w:ascii="Calibri" w:hAnsi="Calibri" w:cs="Calibri"/>
          <w:sz w:val="24"/>
          <w:szCs w:val="24"/>
        </w:rPr>
        <w:t xml:space="preserve"> secondary school, recreational center, youth center,</w:t>
      </w:r>
      <w:r w:rsidR="00854D2D">
        <w:rPr>
          <w:rFonts w:ascii="Calibri" w:hAnsi="Calibri" w:cs="Calibri"/>
          <w:sz w:val="24"/>
          <w:szCs w:val="24"/>
        </w:rPr>
        <w:t xml:space="preserve"> youth vocational center,</w:t>
      </w:r>
      <w:r>
        <w:rPr>
          <w:rFonts w:ascii="Calibri" w:hAnsi="Calibri" w:cs="Calibri"/>
          <w:sz w:val="24"/>
          <w:szCs w:val="24"/>
        </w:rPr>
        <w:t xml:space="preserve"> court halls, market shades with selling racks, major community access roads</w:t>
      </w:r>
      <w:r w:rsidR="00F721CF">
        <w:rPr>
          <w:rFonts w:ascii="Calibri" w:hAnsi="Calibri" w:cs="Calibri"/>
          <w:sz w:val="24"/>
          <w:szCs w:val="24"/>
        </w:rPr>
        <w:t xml:space="preserve">. </w:t>
      </w:r>
      <w:r>
        <w:rPr>
          <w:rFonts w:ascii="Calibri" w:hAnsi="Calibri" w:cs="Calibri"/>
          <w:sz w:val="24"/>
          <w:szCs w:val="24"/>
        </w:rPr>
        <w:t xml:space="preserve"> </w:t>
      </w:r>
      <w:r w:rsidR="00F721CF">
        <w:rPr>
          <w:rFonts w:ascii="Calibri" w:hAnsi="Calibri" w:cs="Calibri"/>
          <w:sz w:val="24"/>
          <w:szCs w:val="24"/>
        </w:rPr>
        <w:t>A</w:t>
      </w:r>
      <w:r>
        <w:rPr>
          <w:rFonts w:ascii="Calibri" w:hAnsi="Calibri" w:cs="Calibri"/>
          <w:sz w:val="24"/>
          <w:szCs w:val="24"/>
        </w:rPr>
        <w:t xml:space="preserve">lthough still most of the locations </w:t>
      </w:r>
      <w:r w:rsidR="00AF60A2">
        <w:rPr>
          <w:rFonts w:ascii="Calibri" w:hAnsi="Calibri" w:cs="Calibri"/>
          <w:sz w:val="24"/>
          <w:szCs w:val="24"/>
        </w:rPr>
        <w:t xml:space="preserve">were not easy to </w:t>
      </w:r>
      <w:r>
        <w:rPr>
          <w:rFonts w:ascii="Calibri" w:hAnsi="Calibri" w:cs="Calibri"/>
          <w:sz w:val="24"/>
          <w:szCs w:val="24"/>
        </w:rPr>
        <w:t>access</w:t>
      </w:r>
      <w:r w:rsidR="00AF60A2">
        <w:rPr>
          <w:rFonts w:ascii="Calibri" w:hAnsi="Calibri" w:cs="Calibri"/>
          <w:sz w:val="24"/>
          <w:szCs w:val="24"/>
        </w:rPr>
        <w:t xml:space="preserve"> physically,</w:t>
      </w:r>
      <w:r>
        <w:rPr>
          <w:rFonts w:ascii="Calibri" w:hAnsi="Calibri" w:cs="Calibri"/>
          <w:sz w:val="24"/>
          <w:szCs w:val="24"/>
        </w:rPr>
        <w:t xml:space="preserve"> few markets locations were improved to provide space for the increased market </w:t>
      </w:r>
      <w:r w:rsidR="00AF60A2">
        <w:rPr>
          <w:rFonts w:ascii="Calibri" w:hAnsi="Calibri" w:cs="Calibri"/>
          <w:sz w:val="24"/>
          <w:szCs w:val="24"/>
        </w:rPr>
        <w:t>for small scale traders to operate</w:t>
      </w:r>
      <w:r w:rsidRPr="00230765">
        <w:rPr>
          <w:rFonts w:ascii="Calibri" w:hAnsi="Calibri" w:cs="Calibri"/>
          <w:sz w:val="24"/>
          <w:szCs w:val="24"/>
        </w:rPr>
        <w:t>.</w:t>
      </w:r>
    </w:p>
    <w:p w14:paraId="0AE2DD9A" w14:textId="77777777" w:rsidR="002839D0" w:rsidRDefault="002839D0" w:rsidP="009B7DFA">
      <w:pPr>
        <w:pStyle w:val="BodyText"/>
        <w:jc w:val="both"/>
        <w:rPr>
          <w:rFonts w:ascii="Calibri" w:hAnsi="Calibri" w:cs="Calibri"/>
          <w:sz w:val="24"/>
          <w:szCs w:val="24"/>
          <w:highlight w:val="yellow"/>
        </w:rPr>
      </w:pPr>
    </w:p>
    <w:p w14:paraId="3C5C14FE" w14:textId="15C249A6" w:rsidR="00ED30B1" w:rsidRPr="001F3F84" w:rsidRDefault="00ED30B1" w:rsidP="00B6753A">
      <w:pPr>
        <w:pStyle w:val="BodyText"/>
        <w:numPr>
          <w:ilvl w:val="0"/>
          <w:numId w:val="3"/>
        </w:numPr>
        <w:jc w:val="both"/>
        <w:rPr>
          <w:rFonts w:ascii="Calibri" w:hAnsi="Calibri" w:cs="Calibri"/>
          <w:sz w:val="24"/>
          <w:szCs w:val="24"/>
        </w:rPr>
      </w:pPr>
      <w:r w:rsidRPr="001F3F84">
        <w:rPr>
          <w:rFonts w:ascii="Calibri" w:hAnsi="Calibri" w:cs="Calibri"/>
          <w:b/>
          <w:bCs/>
          <w:i/>
          <w:iCs/>
          <w:sz w:val="24"/>
          <w:szCs w:val="24"/>
        </w:rPr>
        <w:t>Outputs:</w:t>
      </w:r>
      <w:r w:rsidRPr="001F3F84">
        <w:rPr>
          <w:rFonts w:ascii="Calibri" w:hAnsi="Calibri" w:cs="Calibri"/>
          <w:bCs/>
          <w:i/>
          <w:iCs/>
          <w:sz w:val="24"/>
          <w:szCs w:val="24"/>
        </w:rPr>
        <w:t xml:space="preserve"> </w:t>
      </w:r>
    </w:p>
    <w:p w14:paraId="6DCE99F0" w14:textId="4D9CF7F4" w:rsidR="00085D02" w:rsidRPr="00095F81" w:rsidRDefault="00085D02" w:rsidP="00095F81">
      <w:pPr>
        <w:rPr>
          <w:rFonts w:ascii="Calibri" w:hAnsi="Calibri" w:cs="Calibri"/>
          <w:b/>
          <w:bCs/>
        </w:rPr>
      </w:pPr>
      <w:r w:rsidRPr="00095F81">
        <w:rPr>
          <w:rFonts w:ascii="Calibri" w:hAnsi="Calibri" w:cs="Calibri"/>
          <w:b/>
          <w:bCs/>
        </w:rPr>
        <w:t xml:space="preserve">RSRTF OUTCOME 1: Individuals, particularly children and women are facing less violence at the community and local level. </w:t>
      </w:r>
    </w:p>
    <w:p w14:paraId="1738B58E" w14:textId="77777777" w:rsidR="000E74FB" w:rsidRPr="00095F81" w:rsidRDefault="000E74FB" w:rsidP="000E74FB">
      <w:pPr>
        <w:rPr>
          <w:rFonts w:ascii="Calibri" w:hAnsi="Calibri" w:cs="Calibri"/>
          <w:b/>
          <w:bCs/>
          <w:i/>
        </w:rPr>
      </w:pPr>
      <w:r w:rsidRPr="00095F81">
        <w:rPr>
          <w:rFonts w:ascii="Calibri" w:hAnsi="Calibri" w:cs="Calibri"/>
          <w:b/>
          <w:bCs/>
          <w:i/>
        </w:rPr>
        <w:t>Output 1.1 Mainstreaming of protection into all project activities</w:t>
      </w:r>
    </w:p>
    <w:p w14:paraId="53010A14" w14:textId="77777777" w:rsidR="00ED30B1" w:rsidRPr="00ED30B1" w:rsidRDefault="00ED30B1" w:rsidP="00ED30B1">
      <w:pPr>
        <w:jc w:val="both"/>
        <w:rPr>
          <w:rFonts w:ascii="Calibri" w:hAnsi="Calibri" w:cs="Calibri"/>
        </w:rPr>
      </w:pPr>
      <w:r w:rsidRPr="00ED30B1">
        <w:rPr>
          <w:rFonts w:ascii="Calibri" w:hAnsi="Calibri" w:cs="Calibri"/>
        </w:rPr>
        <w:t>The RSRTF project ensured compliance with all COVID-19 protective measures during the implementation of project activities. Partners also ensured inclusive participation of program participants. For instance, one partner included a cross section of the community in PCs, peace dialogues, awareness-raising sessions across all the targeted areas through participation of women, youth, and people with special needs.</w:t>
      </w:r>
    </w:p>
    <w:p w14:paraId="69EC7C60" w14:textId="77777777" w:rsidR="003A5EF2" w:rsidRDefault="003A5EF2" w:rsidP="00ED30B1">
      <w:pPr>
        <w:rPr>
          <w:rFonts w:ascii="Calibri" w:hAnsi="Calibri" w:cs="Calibri"/>
          <w:b/>
          <w:bCs/>
          <w:i/>
        </w:rPr>
      </w:pPr>
    </w:p>
    <w:p w14:paraId="306C6A48" w14:textId="2C3858BD" w:rsidR="00ED30B1" w:rsidRPr="00095F81" w:rsidRDefault="00ED30B1" w:rsidP="00ED30B1">
      <w:pPr>
        <w:rPr>
          <w:rFonts w:ascii="Calibri" w:hAnsi="Calibri" w:cs="Calibri"/>
          <w:b/>
          <w:bCs/>
        </w:rPr>
      </w:pPr>
      <w:r w:rsidRPr="00AF60A2">
        <w:rPr>
          <w:rFonts w:ascii="Calibri" w:hAnsi="Calibri" w:cs="Calibri"/>
          <w:b/>
          <w:bCs/>
        </w:rPr>
        <w:t>RSRTF OUTCOME 2: Communities have effective mechanisms in place that meaningfully include women and youth to resolve conflicts peacefully.</w:t>
      </w:r>
    </w:p>
    <w:p w14:paraId="08B120E8" w14:textId="0E481A62" w:rsidR="000E74FB" w:rsidRPr="00095F81" w:rsidRDefault="000E74FB" w:rsidP="00ED30B1">
      <w:pPr>
        <w:rPr>
          <w:rFonts w:ascii="Calibri" w:hAnsi="Calibri" w:cs="Calibri"/>
          <w:b/>
          <w:bCs/>
          <w:i/>
        </w:rPr>
      </w:pPr>
      <w:r w:rsidRPr="00095F81">
        <w:rPr>
          <w:rFonts w:ascii="Calibri" w:hAnsi="Calibri" w:cs="Calibri"/>
          <w:b/>
          <w:bCs/>
          <w:i/>
        </w:rPr>
        <w:t>Output 2.1: Improved reconciliation and conflict resolution mechanisms leading to reduced community violence and enhanced</w:t>
      </w:r>
    </w:p>
    <w:p w14:paraId="1B4B0E94" w14:textId="4D8F19C4" w:rsidR="00ED30B1" w:rsidRDefault="00ED30B1" w:rsidP="00ED30B1">
      <w:pPr>
        <w:jc w:val="both"/>
        <w:rPr>
          <w:rFonts w:ascii="Calibri" w:hAnsi="Calibri" w:cs="Calibri"/>
        </w:rPr>
      </w:pPr>
      <w:r w:rsidRPr="00ED30B1">
        <w:rPr>
          <w:rFonts w:ascii="Calibri" w:hAnsi="Calibri" w:cs="Calibri"/>
        </w:rPr>
        <w:t xml:space="preserve">In total 11 peace dialogue and conferences sessions were convened in locations of Koch County, Bentiu and Rubkona attended by 2,599 individuals (926 male; 1,637 female) within the project period with members of the various community structures included thus; trade unions, local chiefs, woman committees, youth representatives and pertinent local authorities. The peace dialogues were designed to create an inclusive and accessible platform for representatives of the various community structures to discuss and sensitize each other on the importance of peace, the root causes of conflict, and propose solutions to the conflicts in their communities that would contribute the stabilization and reconciliation in Unity State. Cattle raiding, revenge killing, unemployment, HLP, high rates of illiteracy, cases of SGBV (forced marriage and cases of rape), and illegal use of weapons were raised as major causes as well as consequences of conflict in Koch and Rubkona County. Participants made detailed recommendations on how the drivers of conflict can be addressed. The resolutions can be found at the annex section of this report. </w:t>
      </w:r>
    </w:p>
    <w:p w14:paraId="225E23F4" w14:textId="77777777" w:rsidR="000E74FB" w:rsidRDefault="000E74FB" w:rsidP="000E74FB">
      <w:pPr>
        <w:rPr>
          <w:rFonts w:ascii="Calibri" w:hAnsi="Calibri" w:cs="Calibri"/>
          <w:b/>
          <w:bCs/>
          <w:i/>
        </w:rPr>
      </w:pPr>
    </w:p>
    <w:p w14:paraId="05DC4667" w14:textId="6DC8DF36" w:rsidR="000E74FB" w:rsidRDefault="000E74FB" w:rsidP="000E74FB">
      <w:pPr>
        <w:rPr>
          <w:rFonts w:ascii="Calibri" w:hAnsi="Calibri" w:cs="Calibri"/>
          <w:b/>
          <w:bCs/>
          <w:i/>
        </w:rPr>
      </w:pPr>
      <w:r w:rsidRPr="00095F81">
        <w:rPr>
          <w:rFonts w:ascii="Calibri" w:hAnsi="Calibri" w:cs="Calibri"/>
          <w:b/>
          <w:bCs/>
          <w:i/>
        </w:rPr>
        <w:t>Output 2.2: Enhanced participation of women &amp; girls in conflict prevention and management</w:t>
      </w:r>
    </w:p>
    <w:p w14:paraId="70FBFA3E" w14:textId="77777777" w:rsidR="000E74FB" w:rsidRPr="00ED30B1" w:rsidRDefault="000E74FB" w:rsidP="000E74FB">
      <w:pPr>
        <w:jc w:val="both"/>
        <w:rPr>
          <w:rFonts w:ascii="Calibri" w:hAnsi="Calibri" w:cs="Calibri"/>
        </w:rPr>
      </w:pPr>
      <w:r w:rsidRPr="00ED30B1">
        <w:rPr>
          <w:rFonts w:ascii="Calibri" w:hAnsi="Calibri" w:cs="Calibri"/>
        </w:rPr>
        <w:t>The program supported peace committee who were established at the beginning of the project. Within the membership of the peace committees, the project ensured 56.6% of the members were female and of those, 33% of the leaders were composed of women who participate in conflict resolutions and mediation. Since formation of peace committee structures, the leadership has been vocal in resolving a series of incidents including family and other minor disputes which helped the community in each location to for the community members to leave in peaceful co-existence and mitigate outbreak of large-scale violence that may disrupt their local stability. Even within schools, peace clubs were formed were 50% of the members were girls who were trained on conflict prevention and management.</w:t>
      </w:r>
    </w:p>
    <w:p w14:paraId="4E28095C" w14:textId="77777777" w:rsidR="000E74FB" w:rsidRPr="00095F81" w:rsidRDefault="000E74FB" w:rsidP="00095F81">
      <w:pPr>
        <w:rPr>
          <w:rFonts w:ascii="Calibri" w:hAnsi="Calibri" w:cs="Calibri"/>
          <w:b/>
          <w:bCs/>
          <w:i/>
        </w:rPr>
      </w:pPr>
    </w:p>
    <w:p w14:paraId="6DD63268" w14:textId="5593AAF3" w:rsidR="00ED30B1" w:rsidRDefault="00ED30B1" w:rsidP="00ED30B1">
      <w:pPr>
        <w:jc w:val="both"/>
        <w:rPr>
          <w:rFonts w:ascii="Calibri" w:hAnsi="Calibri" w:cs="Calibri"/>
        </w:rPr>
      </w:pPr>
      <w:r w:rsidRPr="00ED30B1">
        <w:rPr>
          <w:rFonts w:ascii="Calibri" w:hAnsi="Calibri" w:cs="Calibri"/>
        </w:rPr>
        <w:t>PCs successfully mediated 93% cases related to forced occupation, inheritance, forced eviction, and non-HLP petty offenses that involved men, women, youth, elders, and people with special needs both under the capacity of the PCs and through others were referred to local chiefs’ courts.</w:t>
      </w:r>
      <w:r w:rsidR="00464665">
        <w:rPr>
          <w:rFonts w:ascii="Calibri" w:hAnsi="Calibri" w:cs="Calibri"/>
        </w:rPr>
        <w:t xml:space="preserve"> </w:t>
      </w:r>
      <w:r w:rsidRPr="00ED30B1">
        <w:rPr>
          <w:rFonts w:ascii="Calibri" w:hAnsi="Calibri" w:cs="Calibri"/>
        </w:rPr>
        <w:t xml:space="preserve">The RSRTF project trained local on good governance and conflict resolutions particularly from Mirmir, Koch, Jaak, and Gany Payams. The participants were expected to change their mode of service delivery to the grassroot and have the skill of resolving conflict amongst their communities. Youth in Koch were equipped with skills on conflict management and effective communication in their social network. The trainings also helped to facilitate better relationships between the communities in former SPLA-IO and government-controlled areas. Similarly, communities in the four payams were trained on conflict sensitivity, human rights, laws of South Sudan and customary laws. </w:t>
      </w:r>
    </w:p>
    <w:p w14:paraId="1D1204D8" w14:textId="77777777" w:rsidR="00464665" w:rsidRPr="00ED30B1" w:rsidRDefault="00464665" w:rsidP="00ED30B1">
      <w:pPr>
        <w:jc w:val="both"/>
        <w:rPr>
          <w:rFonts w:ascii="Calibri" w:hAnsi="Calibri" w:cs="Calibri"/>
        </w:rPr>
      </w:pPr>
    </w:p>
    <w:p w14:paraId="4D58C082" w14:textId="77777777" w:rsidR="00ED30B1" w:rsidRPr="00ED30B1" w:rsidRDefault="00ED30B1" w:rsidP="00095F81">
      <w:pPr>
        <w:jc w:val="both"/>
        <w:rPr>
          <w:rFonts w:cs="Calibri"/>
        </w:rPr>
      </w:pPr>
      <w:r w:rsidRPr="00ED30B1">
        <w:rPr>
          <w:rFonts w:ascii="Calibri" w:hAnsi="Calibri" w:cs="Calibri"/>
        </w:rPr>
        <w:t>The RSRTF project also facilitated dialogues sessions to address negative notions of masculinity. In addition, there were two follow up dialogue meetings on issues relating to lower representation of women in leadership and employment. These dialogue meetings were held in Koch Town, Rier/Jaak Payam and Mirmir Payam. The first dialogue session was planned to target both men and women whereas the other two sessions were exclusively attended by women and women leaders from various women groups such as VSLA, PCs, vocational schools, SCE and residential blocks women leaders. The purpose of those sessions was to identify areas where women are underrepresented and therefore advocate for their rights. Secondly it was also meant to create awareness of the cultural ideas, practices and beliefs that compromise the dignity, equality, freedom and access to opportunities for women on the basis of sex and gender.</w:t>
      </w:r>
    </w:p>
    <w:p w14:paraId="60DE1776" w14:textId="77777777" w:rsidR="00ED30B1" w:rsidRPr="00ED30B1" w:rsidRDefault="00ED30B1" w:rsidP="00ED30B1">
      <w:pPr>
        <w:pStyle w:val="NoSpacing"/>
        <w:rPr>
          <w:rFonts w:cs="Calibri"/>
        </w:rPr>
      </w:pPr>
    </w:p>
    <w:p w14:paraId="4336FAB6" w14:textId="0117A664" w:rsidR="00ED30B1" w:rsidRPr="00095F81" w:rsidRDefault="00ED30B1" w:rsidP="00ED30B1">
      <w:pPr>
        <w:pStyle w:val="BodyText"/>
        <w:rPr>
          <w:rFonts w:ascii="Calibri" w:hAnsi="Calibri" w:cs="Calibri"/>
          <w:b/>
          <w:bCs/>
          <w:sz w:val="22"/>
          <w:szCs w:val="22"/>
        </w:rPr>
      </w:pPr>
      <w:r w:rsidRPr="00095F81">
        <w:rPr>
          <w:rFonts w:ascii="Calibri" w:hAnsi="Calibri" w:cs="Calibri"/>
          <w:b/>
          <w:bCs/>
          <w:sz w:val="22"/>
          <w:szCs w:val="22"/>
        </w:rPr>
        <w:t>RSRTF OUTCOME 3: Justice sector actors are more effectively delivering justice, even in areas with previously limited or no judicial infrastructure</w:t>
      </w:r>
    </w:p>
    <w:p w14:paraId="03570D51" w14:textId="23ABA6E0" w:rsidR="000E74FB" w:rsidRPr="00ED30B1" w:rsidRDefault="000E74FB" w:rsidP="00ED30B1">
      <w:pPr>
        <w:pStyle w:val="BodyText"/>
        <w:rPr>
          <w:rFonts w:ascii="Calibri" w:hAnsi="Calibri" w:cs="Calibri"/>
          <w:b/>
          <w:bCs/>
          <w:i/>
          <w:sz w:val="22"/>
          <w:szCs w:val="22"/>
        </w:rPr>
      </w:pPr>
      <w:r w:rsidRPr="00095F81">
        <w:rPr>
          <w:rFonts w:ascii="Calibri" w:hAnsi="Calibri" w:cs="Calibri"/>
          <w:b/>
          <w:bCs/>
          <w:i/>
          <w:sz w:val="22"/>
          <w:szCs w:val="22"/>
        </w:rPr>
        <w:t>Output 3.1: Access to legal aid and referral services promoting fair investigations and trials in formal courts</w:t>
      </w:r>
    </w:p>
    <w:p w14:paraId="2F3CE0B9" w14:textId="77777777" w:rsidR="00ED30B1" w:rsidRPr="00095F81" w:rsidRDefault="00ED30B1" w:rsidP="00095F81">
      <w:pPr>
        <w:jc w:val="both"/>
        <w:rPr>
          <w:rFonts w:ascii="Calibri" w:hAnsi="Calibri" w:cs="Calibri"/>
          <w:szCs w:val="22"/>
        </w:rPr>
      </w:pPr>
      <w:r w:rsidRPr="00095F81">
        <w:rPr>
          <w:rFonts w:ascii="Calibri" w:hAnsi="Calibri" w:cs="Calibri"/>
          <w:szCs w:val="22"/>
        </w:rPr>
        <w:t>The RSRTF project raised awareness on human rights and legal frameworks across six payams except in Boaw. Awareness-raising session were particularly on HLP, rights of women and the rights of people affected by displacement. Topics discussed was meant to increase their understanding and exercise their rights.</w:t>
      </w:r>
    </w:p>
    <w:p w14:paraId="4D85F36C" w14:textId="14694D8E" w:rsidR="00ED30B1" w:rsidRDefault="00ED30B1">
      <w:pPr>
        <w:jc w:val="both"/>
        <w:rPr>
          <w:rFonts w:ascii="Calibri" w:hAnsi="Calibri" w:cs="Calibri"/>
          <w:szCs w:val="22"/>
        </w:rPr>
      </w:pPr>
      <w:r w:rsidRPr="00095F81">
        <w:rPr>
          <w:rFonts w:ascii="Calibri" w:hAnsi="Calibri" w:cs="Calibri"/>
          <w:szCs w:val="22"/>
        </w:rPr>
        <w:t xml:space="preserve">The RSRTF project monitored and documented SGVB cases at all levels in Koch County including at Police Station. The survivors were also provided with legal counselling and legal education stationed at women and girl’s friendly spaces. </w:t>
      </w:r>
    </w:p>
    <w:p w14:paraId="26D10346" w14:textId="77777777" w:rsidR="00085D02" w:rsidRDefault="00085D02">
      <w:pPr>
        <w:jc w:val="both"/>
        <w:rPr>
          <w:rFonts w:ascii="Calibri" w:hAnsi="Calibri" w:cs="Calibri"/>
          <w:szCs w:val="22"/>
        </w:rPr>
      </w:pPr>
    </w:p>
    <w:p w14:paraId="0D3FA562" w14:textId="05727E70" w:rsidR="00085D02" w:rsidRPr="00095F81" w:rsidRDefault="00085D02" w:rsidP="00095F81">
      <w:pPr>
        <w:pStyle w:val="BodyText"/>
        <w:rPr>
          <w:rFonts w:ascii="Calibri" w:hAnsi="Calibri" w:cs="Calibri"/>
          <w:b/>
          <w:bCs/>
          <w:i/>
          <w:sz w:val="22"/>
          <w:szCs w:val="22"/>
        </w:rPr>
      </w:pPr>
      <w:r w:rsidRPr="0001598C">
        <w:rPr>
          <w:rFonts w:ascii="Calibri" w:hAnsi="Calibri" w:cs="Calibri"/>
          <w:b/>
          <w:bCs/>
          <w:i/>
          <w:sz w:val="22"/>
          <w:szCs w:val="22"/>
        </w:rPr>
        <w:t>Output 3.2: Strengthened formal court mechanisms providing fair opportunities to seek justice</w:t>
      </w:r>
    </w:p>
    <w:p w14:paraId="26D84463" w14:textId="77777777" w:rsidR="00ED30B1" w:rsidRPr="00095F81" w:rsidRDefault="00ED30B1" w:rsidP="00095F81">
      <w:pPr>
        <w:jc w:val="both"/>
        <w:rPr>
          <w:rFonts w:ascii="Calibri" w:hAnsi="Calibri" w:cs="Calibri"/>
          <w:szCs w:val="22"/>
        </w:rPr>
      </w:pPr>
      <w:r w:rsidRPr="00ED30B1">
        <w:rPr>
          <w:rFonts w:ascii="Calibri" w:hAnsi="Calibri" w:cs="Calibri"/>
          <w:szCs w:val="22"/>
        </w:rPr>
        <w:t xml:space="preserve">In effort to strengthen formal court mechanism, the project hired a legal and advocate consultant to conduct training to various stakeholders on the laws of South Sudan on legal aids, legal procedures, </w:t>
      </w:r>
      <w:r w:rsidRPr="00095F81">
        <w:rPr>
          <w:rFonts w:ascii="Calibri" w:hAnsi="Calibri" w:cs="Calibri"/>
          <w:szCs w:val="22"/>
        </w:rPr>
        <w:t xml:space="preserve">women rights, child rights, and humanitarian law </w:t>
      </w:r>
      <w:r w:rsidRPr="00ED30B1">
        <w:rPr>
          <w:rFonts w:ascii="Calibri" w:hAnsi="Calibri" w:cs="Calibri"/>
          <w:szCs w:val="22"/>
        </w:rPr>
        <w:t>governing fair trails, linkage between customary laws and formal laws, legal provision protecting women against SGBV and victim redress mechanisms.</w:t>
      </w:r>
    </w:p>
    <w:p w14:paraId="51C44EC0" w14:textId="635330F2" w:rsidR="00ED30B1" w:rsidRDefault="00ED30B1" w:rsidP="00095F81">
      <w:pPr>
        <w:jc w:val="both"/>
        <w:rPr>
          <w:rFonts w:ascii="Calibri" w:hAnsi="Calibri" w:cs="Calibri"/>
          <w:szCs w:val="22"/>
        </w:rPr>
      </w:pPr>
      <w:r w:rsidRPr="00095F81">
        <w:rPr>
          <w:rFonts w:ascii="Calibri" w:hAnsi="Calibri" w:cs="Calibri"/>
          <w:szCs w:val="22"/>
        </w:rPr>
        <w:t xml:space="preserve">Rule of law analysis and submitted the report. The report will be presented to partners and key stakeholders virtually in May 2021. </w:t>
      </w:r>
    </w:p>
    <w:p w14:paraId="09899FE4" w14:textId="77777777" w:rsidR="00EF5DF4" w:rsidRPr="00095F81" w:rsidRDefault="00EF5DF4" w:rsidP="00095F81">
      <w:pPr>
        <w:jc w:val="both"/>
        <w:rPr>
          <w:rFonts w:ascii="Calibri" w:hAnsi="Calibri" w:cs="Calibri"/>
          <w:szCs w:val="22"/>
        </w:rPr>
      </w:pPr>
    </w:p>
    <w:p w14:paraId="290215A6" w14:textId="4B347849" w:rsidR="00ED30B1" w:rsidRDefault="00ED30B1" w:rsidP="00ED30B1">
      <w:pPr>
        <w:jc w:val="both"/>
        <w:rPr>
          <w:rFonts w:ascii="Calibri" w:hAnsi="Calibri" w:cs="Calibri"/>
          <w:szCs w:val="22"/>
        </w:rPr>
      </w:pPr>
      <w:r w:rsidRPr="00095F81">
        <w:rPr>
          <w:rFonts w:ascii="Calibri" w:hAnsi="Calibri" w:cs="Calibri"/>
          <w:szCs w:val="22"/>
        </w:rPr>
        <w:t>Chiefs’ forums were facilitated Monthly throughout the project period and attended by youth, women, chiefs and local elders. During the forum, topics discussed were about women right violations, rule of law, human rights and challenges affecting the justice system and identification of harmful traditional practices in the community such as revenge killing and compensation that violates human rights. Hired court observers documented and reported a total of 673 court cases settled at customary courts in Koch, Mirmir and Gany. Partners advocate for UNMISS Rule of Law Department to support the establishment of a functional bench court in Koch to reduce the number of statutory court cases being handled by the traditional chiefs.</w:t>
      </w:r>
    </w:p>
    <w:p w14:paraId="5E5F9FB4" w14:textId="77777777" w:rsidR="00085D02" w:rsidRDefault="00085D02" w:rsidP="00ED30B1">
      <w:pPr>
        <w:jc w:val="both"/>
        <w:rPr>
          <w:rFonts w:ascii="Calibri" w:hAnsi="Calibri" w:cs="Calibri"/>
          <w:szCs w:val="22"/>
        </w:rPr>
      </w:pPr>
    </w:p>
    <w:p w14:paraId="2EA8C7BE" w14:textId="5092A70E" w:rsidR="00085D02" w:rsidRPr="00095F81" w:rsidRDefault="00085D02" w:rsidP="00095F81">
      <w:pPr>
        <w:pStyle w:val="BodyText"/>
        <w:rPr>
          <w:rFonts w:ascii="Calibri" w:hAnsi="Calibri" w:cs="Calibri"/>
          <w:b/>
          <w:bCs/>
          <w:i/>
          <w:sz w:val="22"/>
          <w:szCs w:val="22"/>
        </w:rPr>
      </w:pPr>
      <w:r w:rsidRPr="00095F81">
        <w:rPr>
          <w:rFonts w:ascii="Calibri" w:hAnsi="Calibri" w:cs="Calibri"/>
          <w:b/>
          <w:bCs/>
          <w:i/>
          <w:sz w:val="22"/>
          <w:szCs w:val="22"/>
        </w:rPr>
        <w:t>Output 3.3: Respond to gender-based violence in Koch</w:t>
      </w:r>
    </w:p>
    <w:p w14:paraId="50054544" w14:textId="77777777" w:rsidR="00ED30B1" w:rsidRPr="00095F81" w:rsidRDefault="00ED30B1" w:rsidP="00ED30B1">
      <w:pPr>
        <w:jc w:val="both"/>
        <w:rPr>
          <w:rFonts w:ascii="Calibri" w:hAnsi="Calibri" w:cs="Calibri"/>
          <w:szCs w:val="22"/>
        </w:rPr>
      </w:pPr>
      <w:r w:rsidRPr="00095F81">
        <w:rPr>
          <w:rFonts w:ascii="Calibri" w:hAnsi="Calibri" w:cs="Calibri"/>
          <w:szCs w:val="22"/>
        </w:rPr>
        <w:t xml:space="preserve">The RSRTF project through the protection and GBV working group, conducted a safety audit exercise in six payams. The projected conducted training that targeted women and youth representatives, Chiefs, VSLA members, nutrition staff, GBV volunteers and religious leaders. The objectives of the training were: to impart service providers with knowledge and skills that will enable them to effectively and practically perform their duties in relation to GBV prevention in their communities; to enable service providers and stakeholders to fully understand the forms GBV, key concepts, root causes and overall consequences of GBV on individual/survivor, family, community and society as a whole. The participants were trained on PFA skills and techniques involved when providing PFA to a survivor was well demonstrated to participants. </w:t>
      </w:r>
    </w:p>
    <w:p w14:paraId="753F11E0" w14:textId="33DD7D12" w:rsidR="00ED30B1" w:rsidRDefault="00ED30B1" w:rsidP="00ED30B1">
      <w:pPr>
        <w:jc w:val="both"/>
        <w:rPr>
          <w:rFonts w:ascii="Calibri" w:hAnsi="Calibri" w:cs="Calibri"/>
          <w:szCs w:val="22"/>
        </w:rPr>
      </w:pPr>
      <w:r w:rsidRPr="00095F81">
        <w:rPr>
          <w:rFonts w:ascii="Calibri" w:hAnsi="Calibri" w:cs="Calibri"/>
          <w:szCs w:val="22"/>
        </w:rPr>
        <w:t xml:space="preserve">The project provided psychosocial support to survivors. Throughout the project, GBV survivors were provided with counselling services, dignity kits, enrolled for PSS activities at women centers and referred to other sectors e.g., health or police for more support. </w:t>
      </w:r>
    </w:p>
    <w:p w14:paraId="5313E8B7" w14:textId="77777777" w:rsidR="00085D02" w:rsidRDefault="00085D02" w:rsidP="00ED30B1">
      <w:pPr>
        <w:jc w:val="both"/>
        <w:rPr>
          <w:rFonts w:ascii="Calibri" w:hAnsi="Calibri" w:cs="Calibri"/>
          <w:szCs w:val="22"/>
        </w:rPr>
      </w:pPr>
    </w:p>
    <w:p w14:paraId="369CAE75" w14:textId="77777777" w:rsidR="00085D02" w:rsidRDefault="00085D02" w:rsidP="00085D02">
      <w:pPr>
        <w:jc w:val="both"/>
        <w:rPr>
          <w:rFonts w:ascii="Calibri" w:hAnsi="Calibri" w:cs="Calibri"/>
          <w:szCs w:val="22"/>
        </w:rPr>
      </w:pPr>
      <w:r w:rsidRPr="0001598C">
        <w:rPr>
          <w:rFonts w:ascii="Calibri" w:hAnsi="Calibri" w:cs="Calibri"/>
          <w:szCs w:val="22"/>
        </w:rPr>
        <w:t xml:space="preserve">The project still identified more need to close the gap with awareness raising on SGBV issues. The participants were all chiefs and sub-chiefs from the C” courts B” courts, Executive chiefs and the paramount chiefs in Koch County headquarters and the neighbouring payams who are directly involved in adjudicating cases related to SGBV in conformity with Nuer traditional customs and tradition. </w:t>
      </w:r>
      <w:r w:rsidRPr="00ED30B1">
        <w:rPr>
          <w:rFonts w:ascii="Calibri" w:hAnsi="Calibri" w:cs="Calibri"/>
          <w:szCs w:val="22"/>
        </w:rPr>
        <w:t>The session covered topics on the functions and roles of customary courts, jurisdiction of customary courts, nature and composition of customary courts, customary courts structure, limitations of customary courts and decision making, competence of customary law court system, roles of customary chiefs in conflict mitigation under the Local Government Act 2009.</w:t>
      </w:r>
    </w:p>
    <w:p w14:paraId="0F9DA5DB" w14:textId="77777777" w:rsidR="00D40807" w:rsidRDefault="00D40807" w:rsidP="00ED30B1">
      <w:pPr>
        <w:pStyle w:val="BodyText"/>
        <w:rPr>
          <w:rFonts w:ascii="Calibri" w:hAnsi="Calibri" w:cs="Calibri"/>
          <w:b/>
          <w:bCs/>
          <w:i/>
          <w:sz w:val="22"/>
          <w:szCs w:val="22"/>
        </w:rPr>
      </w:pPr>
    </w:p>
    <w:p w14:paraId="5C4DE219" w14:textId="3EC48741" w:rsidR="00085D02" w:rsidRPr="002D66D9" w:rsidRDefault="00ED30B1" w:rsidP="00ED30B1">
      <w:pPr>
        <w:pStyle w:val="BodyText"/>
        <w:rPr>
          <w:rFonts w:ascii="Calibri" w:hAnsi="Calibri" w:cs="Calibri"/>
          <w:bCs/>
          <w:sz w:val="22"/>
          <w:szCs w:val="22"/>
        </w:rPr>
      </w:pPr>
      <w:r w:rsidRPr="00095F81">
        <w:rPr>
          <w:rFonts w:ascii="Calibri" w:hAnsi="Calibri" w:cs="Calibri"/>
          <w:b/>
          <w:bCs/>
          <w:sz w:val="22"/>
          <w:szCs w:val="22"/>
        </w:rPr>
        <w:t>RSRTF OUTCOME 5: Community resilience is strengthened through increased economic opportunities and sustainable livelihoods</w:t>
      </w:r>
      <w:r w:rsidRPr="00095F81">
        <w:rPr>
          <w:rFonts w:ascii="Calibri" w:hAnsi="Calibri" w:cs="Calibri"/>
          <w:sz w:val="22"/>
          <w:szCs w:val="22"/>
        </w:rPr>
        <w:t>.</w:t>
      </w:r>
      <w:r w:rsidRPr="00095F81">
        <w:rPr>
          <w:rFonts w:ascii="Calibri" w:hAnsi="Calibri" w:cs="Calibri"/>
          <w:bCs/>
          <w:sz w:val="22"/>
          <w:szCs w:val="22"/>
        </w:rPr>
        <w:t xml:space="preserve"> </w:t>
      </w:r>
    </w:p>
    <w:p w14:paraId="2AD6DC3B" w14:textId="0CA9772E" w:rsidR="00085D02" w:rsidRPr="00095F81" w:rsidRDefault="00085D02" w:rsidP="00ED30B1">
      <w:pPr>
        <w:pStyle w:val="BodyText"/>
        <w:rPr>
          <w:rFonts w:ascii="Calibri" w:hAnsi="Calibri" w:cs="Calibri"/>
          <w:b/>
          <w:bCs/>
          <w:i/>
          <w:sz w:val="22"/>
          <w:szCs w:val="22"/>
        </w:rPr>
      </w:pPr>
      <w:r w:rsidRPr="00095F81">
        <w:rPr>
          <w:rFonts w:ascii="Calibri" w:hAnsi="Calibri" w:cs="Calibri"/>
          <w:b/>
          <w:bCs/>
          <w:i/>
          <w:sz w:val="22"/>
          <w:szCs w:val="22"/>
        </w:rPr>
        <w:t>Output 5.1: Support skills development for youth</w:t>
      </w:r>
    </w:p>
    <w:p w14:paraId="7C0CD307" w14:textId="77777777" w:rsidR="00ED30B1" w:rsidRPr="00ED30B1" w:rsidRDefault="00ED30B1" w:rsidP="00ED30B1">
      <w:pPr>
        <w:jc w:val="both"/>
        <w:rPr>
          <w:rFonts w:ascii="Calibri" w:eastAsia="MS Mincho" w:hAnsi="Calibri" w:cs="Calibri"/>
          <w:sz w:val="22"/>
          <w:szCs w:val="22"/>
        </w:rPr>
      </w:pPr>
      <w:r w:rsidRPr="00ED30B1">
        <w:rPr>
          <w:rFonts w:ascii="Calibri" w:eastAsia="MS Mincho" w:hAnsi="Calibri" w:cs="Calibri"/>
          <w:sz w:val="22"/>
          <w:szCs w:val="22"/>
        </w:rPr>
        <w:t>Bhang secondary school premises was rehabilitated however, the school started operating in June 2021 due to government regulations on the ongoing response to COVID-19. The school has been fully equipped with desks and stationeries and some of the class rooms are used by second chance education learners.</w:t>
      </w:r>
    </w:p>
    <w:p w14:paraId="13089B79" w14:textId="77777777" w:rsidR="00ED30B1" w:rsidRPr="00ED30B1" w:rsidRDefault="00ED30B1" w:rsidP="00ED30B1">
      <w:pPr>
        <w:jc w:val="both"/>
        <w:rPr>
          <w:rFonts w:ascii="Calibri" w:hAnsi="Calibri" w:cs="Calibri"/>
          <w:sz w:val="22"/>
          <w:szCs w:val="22"/>
          <w:lang w:val="en-GB"/>
        </w:rPr>
      </w:pPr>
      <w:r w:rsidRPr="00ED30B1">
        <w:rPr>
          <w:rFonts w:ascii="Calibri" w:hAnsi="Calibri" w:cs="Calibri"/>
          <w:sz w:val="22"/>
          <w:szCs w:val="22"/>
          <w:lang w:val="en-GB"/>
        </w:rPr>
        <w:t>The project mobilized in and out of school youth to join second chance education (SCE) which has been affected by the COVID-19 control measures which has also registered low turn-up of learners. However, the project alternately engaged the youth for life skills development opportunities where youth were mobilized and trained on life skills and during the trainings, the youth are exposed to project interventions and encourage their participation.</w:t>
      </w:r>
    </w:p>
    <w:p w14:paraId="4C412209" w14:textId="3CC1CF95" w:rsidR="00ED30B1" w:rsidRDefault="00ED30B1" w:rsidP="00ED30B1">
      <w:pPr>
        <w:spacing w:after="200"/>
        <w:jc w:val="both"/>
        <w:rPr>
          <w:rFonts w:ascii="Calibri" w:hAnsi="Calibri" w:cs="Calibri"/>
          <w:sz w:val="22"/>
          <w:szCs w:val="22"/>
          <w:lang w:val="en-GB"/>
        </w:rPr>
      </w:pPr>
      <w:r w:rsidRPr="00ED30B1">
        <w:rPr>
          <w:rFonts w:ascii="Calibri" w:hAnsi="Calibri" w:cs="Calibri"/>
          <w:sz w:val="22"/>
          <w:szCs w:val="22"/>
          <w:lang w:val="en-GB"/>
        </w:rPr>
        <w:t>The project also organized sporting competition (football) that attracted many youths with the aim to unity them across all the payams which contributed to free movement within the county which has not been the case before the last two years.</w:t>
      </w:r>
    </w:p>
    <w:p w14:paraId="7245599F" w14:textId="40F83E4F" w:rsidR="00085D02" w:rsidRPr="00095F81" w:rsidRDefault="00085D02" w:rsidP="00095F81">
      <w:pPr>
        <w:pStyle w:val="BodyText"/>
        <w:rPr>
          <w:rFonts w:ascii="Calibri" w:hAnsi="Calibri" w:cs="Calibri"/>
          <w:b/>
          <w:bCs/>
          <w:i/>
          <w:sz w:val="22"/>
          <w:szCs w:val="22"/>
        </w:rPr>
      </w:pPr>
      <w:r w:rsidRPr="0001598C">
        <w:rPr>
          <w:rFonts w:ascii="Calibri" w:hAnsi="Calibri" w:cs="Calibri"/>
          <w:b/>
          <w:bCs/>
          <w:i/>
          <w:sz w:val="22"/>
          <w:szCs w:val="22"/>
        </w:rPr>
        <w:t>Output 5.2: Restore and diversify household level livelihoods</w:t>
      </w:r>
    </w:p>
    <w:p w14:paraId="79C38C22" w14:textId="7D661DCD" w:rsidR="00ED30B1" w:rsidRDefault="00ED30B1" w:rsidP="00ED30B1">
      <w:pPr>
        <w:spacing w:after="200"/>
        <w:jc w:val="both"/>
        <w:rPr>
          <w:rFonts w:ascii="Calibri" w:hAnsi="Calibri" w:cs="Calibri"/>
          <w:bCs/>
          <w:sz w:val="22"/>
          <w:szCs w:val="22"/>
        </w:rPr>
      </w:pPr>
      <w:r w:rsidRPr="00ED30B1">
        <w:rPr>
          <w:rFonts w:ascii="Calibri" w:hAnsi="Calibri" w:cs="Calibri"/>
          <w:bCs/>
          <w:sz w:val="22"/>
          <w:szCs w:val="22"/>
        </w:rPr>
        <w:t xml:space="preserve">With the help of the community, the RSRTF project rehabilitated most of the community access roads, provided market infrastructure such as market shades, selling racks, water channels, during flooding in 2020, helped the community in digging dykes and water drainages among others. However, resources were not enough to continue providing these services specially to maintain the rehabilitation of the major roads which somehow affected project implementation since government did not offer support. </w:t>
      </w:r>
    </w:p>
    <w:p w14:paraId="5DE3DE86" w14:textId="2669CF02" w:rsidR="00ED30B1" w:rsidRDefault="00ED30B1" w:rsidP="00ED30B1">
      <w:pPr>
        <w:spacing w:after="200"/>
        <w:jc w:val="both"/>
        <w:rPr>
          <w:rFonts w:ascii="Calibri" w:hAnsi="Calibri" w:cs="Calibri"/>
          <w:sz w:val="22"/>
          <w:szCs w:val="22"/>
        </w:rPr>
      </w:pPr>
      <w:r w:rsidRPr="00ED30B1">
        <w:rPr>
          <w:rFonts w:ascii="Calibri" w:hAnsi="Calibri" w:cs="Calibri"/>
          <w:sz w:val="22"/>
          <w:szCs w:val="22"/>
        </w:rPr>
        <w:t xml:space="preserve">In the communities, the project installed two grinding mills in Kuachual and Mirmir Payams to support communities grind their flour as value chain which is one of the key demands by the local communities in Koch County. A sustainable measure was put in place by appointing five-member management committee (2 women and 3 men) who were identified through the help of traders’ chambers in Koch and Mirmir Payam. </w:t>
      </w:r>
    </w:p>
    <w:p w14:paraId="44373DC4" w14:textId="1A8D774A" w:rsidR="00085D02" w:rsidRPr="00095F81" w:rsidRDefault="00085D02" w:rsidP="00095F81">
      <w:pPr>
        <w:pStyle w:val="BodyText"/>
        <w:rPr>
          <w:rFonts w:ascii="Calibri" w:hAnsi="Calibri" w:cs="Calibri"/>
          <w:b/>
          <w:bCs/>
          <w:i/>
          <w:sz w:val="22"/>
          <w:szCs w:val="22"/>
        </w:rPr>
      </w:pPr>
      <w:r w:rsidRPr="00095F81">
        <w:rPr>
          <w:rFonts w:ascii="Calibri" w:hAnsi="Calibri" w:cs="Calibri"/>
          <w:b/>
          <w:bCs/>
          <w:i/>
          <w:sz w:val="22"/>
          <w:szCs w:val="22"/>
        </w:rPr>
        <w:t>Output 5.3: Strengthened market systems through local trade and enabling infrastructure</w:t>
      </w:r>
    </w:p>
    <w:p w14:paraId="09DCA35C" w14:textId="77777777" w:rsidR="00ED30B1" w:rsidRPr="00ED30B1" w:rsidRDefault="00ED30B1" w:rsidP="00ED30B1">
      <w:pPr>
        <w:jc w:val="both"/>
        <w:rPr>
          <w:rFonts w:ascii="Calibri" w:hAnsi="Calibri" w:cs="Calibri"/>
          <w:sz w:val="22"/>
          <w:szCs w:val="22"/>
        </w:rPr>
      </w:pPr>
      <w:r w:rsidRPr="00ED30B1">
        <w:rPr>
          <w:rFonts w:ascii="Calibri" w:hAnsi="Calibri" w:cs="Calibri"/>
          <w:sz w:val="22"/>
          <w:szCs w:val="22"/>
        </w:rPr>
        <w:t xml:space="preserve">To aid the market cycle, traders were provided bicycles, fishing kits to fish traders in Kuachlual and Boaw to support them with the transportation of fish from the fishing site to the markets. Others were given to traders in Jaak and Mirmir Payam to support fish traders. The project also supported local farmers who were engaged in vegetable farming using the available swamp or rivers and further supported with construction of water channels as irrigation systems and now the farmers are earning from their produce by selling them in the local markets. </w:t>
      </w:r>
    </w:p>
    <w:p w14:paraId="7073AA61" w14:textId="77777777" w:rsidR="00ED30B1" w:rsidRPr="00ED30B1" w:rsidRDefault="00ED30B1" w:rsidP="00ED30B1">
      <w:pPr>
        <w:spacing w:after="200"/>
        <w:jc w:val="both"/>
        <w:rPr>
          <w:rFonts w:ascii="Calibri" w:eastAsia="MS Mincho" w:hAnsi="Calibri" w:cs="Calibri"/>
          <w:sz w:val="22"/>
          <w:szCs w:val="22"/>
          <w:lang w:eastAsia="en-GB"/>
        </w:rPr>
      </w:pPr>
      <w:r w:rsidRPr="00ED30B1">
        <w:rPr>
          <w:rFonts w:ascii="Calibri" w:eastAsia="MS Mincho" w:hAnsi="Calibri" w:cs="Calibri"/>
          <w:sz w:val="22"/>
          <w:szCs w:val="22"/>
        </w:rPr>
        <w:t xml:space="preserve">The RSRTF project supported individual particularly women in groups in </w:t>
      </w:r>
      <w:r w:rsidRPr="00ED30B1">
        <w:rPr>
          <w:rFonts w:ascii="Calibri" w:eastAsia="MS Mincho" w:hAnsi="Calibri" w:cs="Calibri"/>
          <w:sz w:val="22"/>
          <w:szCs w:val="22"/>
          <w:lang w:eastAsia="en-GB"/>
        </w:rPr>
        <w:t>Jaak,</w:t>
      </w:r>
      <w:r w:rsidRPr="00ED30B1">
        <w:rPr>
          <w:rFonts w:ascii="Calibri" w:eastAsia="MS Mincho" w:hAnsi="Calibri" w:cs="Calibri"/>
          <w:sz w:val="22"/>
          <w:szCs w:val="22"/>
        </w:rPr>
        <w:t xml:space="preserve"> Gany, Kuachlual, Mirmir, and Ngony Payams on income generating activities (IGA) and business skills. The topics included; how to identify a suitable business venture with a focus on what is locally available and what is in high demand within Koch community. The project further</w:t>
      </w:r>
      <w:r w:rsidRPr="00ED30B1">
        <w:rPr>
          <w:rFonts w:ascii="Calibri" w:eastAsia="MS Mincho" w:hAnsi="Calibri" w:cs="Calibri"/>
          <w:sz w:val="22"/>
          <w:szCs w:val="22"/>
          <w:lang w:eastAsia="en-GB"/>
        </w:rPr>
        <w:t xml:space="preserve"> </w:t>
      </w:r>
      <w:r w:rsidRPr="00ED30B1">
        <w:rPr>
          <w:rFonts w:ascii="Calibri" w:eastAsia="MS Mincho" w:hAnsi="Calibri" w:cs="Calibri"/>
          <w:sz w:val="22"/>
          <w:szCs w:val="22"/>
        </w:rPr>
        <w:t xml:space="preserve">provided them with orientation </w:t>
      </w:r>
      <w:r w:rsidRPr="00ED30B1">
        <w:rPr>
          <w:rFonts w:ascii="Calibri" w:eastAsia="MS Mincho" w:hAnsi="Calibri" w:cs="Calibri"/>
          <w:sz w:val="22"/>
          <w:szCs w:val="22"/>
          <w:lang w:eastAsia="en-GB"/>
        </w:rPr>
        <w:t xml:space="preserve">on </w:t>
      </w:r>
      <w:r w:rsidRPr="00ED30B1">
        <w:rPr>
          <w:rFonts w:ascii="Calibri" w:eastAsia="MS Mincho" w:hAnsi="Calibri" w:cs="Calibri"/>
          <w:sz w:val="22"/>
          <w:szCs w:val="22"/>
        </w:rPr>
        <w:t xml:space="preserve">group start </w:t>
      </w:r>
      <w:r w:rsidRPr="00ED30B1">
        <w:rPr>
          <w:rFonts w:ascii="Calibri" w:eastAsia="MS Mincho" w:hAnsi="Calibri" w:cs="Calibri"/>
          <w:sz w:val="22"/>
          <w:szCs w:val="22"/>
          <w:lang w:eastAsia="en-GB"/>
        </w:rPr>
        <w:t>up grants</w:t>
      </w:r>
      <w:r w:rsidRPr="00ED30B1">
        <w:rPr>
          <w:rFonts w:ascii="Calibri" w:eastAsia="MS Mincho" w:hAnsi="Calibri" w:cs="Calibri"/>
          <w:sz w:val="22"/>
          <w:szCs w:val="22"/>
        </w:rPr>
        <w:t>, and how best to manage a business and income generated from group businesses. The potential</w:t>
      </w:r>
      <w:r w:rsidRPr="00ED30B1">
        <w:rPr>
          <w:rFonts w:ascii="Calibri" w:eastAsia="MS Mincho" w:hAnsi="Calibri" w:cs="Calibri"/>
          <w:sz w:val="22"/>
          <w:szCs w:val="22"/>
          <w:lang w:eastAsia="en-GB"/>
        </w:rPr>
        <w:t xml:space="preserve"> business opportunities </w:t>
      </w:r>
      <w:r w:rsidRPr="00ED30B1">
        <w:rPr>
          <w:rFonts w:ascii="Calibri" w:eastAsia="MS Mincho" w:hAnsi="Calibri" w:cs="Calibri"/>
          <w:sz w:val="22"/>
          <w:szCs w:val="22"/>
        </w:rPr>
        <w:t xml:space="preserve">the groups were involved includes </w:t>
      </w:r>
      <w:r w:rsidRPr="00ED30B1">
        <w:rPr>
          <w:rFonts w:ascii="Calibri" w:hAnsi="Calibri" w:cs="Calibri"/>
          <w:sz w:val="22"/>
          <w:szCs w:val="22"/>
        </w:rPr>
        <w:t>embroidery, bead craft, tea making</w:t>
      </w:r>
      <w:r w:rsidRPr="00ED30B1">
        <w:rPr>
          <w:rFonts w:ascii="Calibri" w:eastAsia="MS Mincho" w:hAnsi="Calibri" w:cs="Calibri"/>
          <w:sz w:val="22"/>
          <w:szCs w:val="22"/>
          <w:lang w:eastAsia="en-GB"/>
        </w:rPr>
        <w:t xml:space="preserve"> knitting, handcrafts, bakery and many others.</w:t>
      </w:r>
    </w:p>
    <w:p w14:paraId="205C40A7" w14:textId="77777777" w:rsidR="00ED30B1" w:rsidRPr="00ED30B1" w:rsidRDefault="00ED30B1" w:rsidP="00ED30B1">
      <w:pPr>
        <w:spacing w:after="200"/>
        <w:jc w:val="both"/>
        <w:rPr>
          <w:rFonts w:ascii="Calibri" w:eastAsia="MS Mincho" w:hAnsi="Calibri" w:cs="Calibri"/>
          <w:sz w:val="22"/>
          <w:szCs w:val="22"/>
        </w:rPr>
      </w:pPr>
      <w:r w:rsidRPr="00ED30B1">
        <w:rPr>
          <w:rFonts w:ascii="Calibri" w:eastAsia="MS Mincho" w:hAnsi="Calibri" w:cs="Calibri"/>
          <w:sz w:val="22"/>
          <w:szCs w:val="22"/>
        </w:rPr>
        <w:t xml:space="preserve">Youths from Koch were also engaged in vocational schools that managed to enrolled 535 learners and graduated them after successfully finishing their vocational course from the three centers established in Kuachlual, Jaak, and Mirmir. Short courses offered were; tailoring, baking, bicycle repairs, brick laying, knitting and carpentry. Now some of the learners were able to support themselves by getting jobs with NGOs, others practicing casual work within the local markets, and other learners have already established businesses. Operation of the secondary schools that was equipped but with low number of students registered for active classes, this was mainly because the primary schools around Koch are not graduating many students to be accommodated, although a certain number were expected from the students returning from </w:t>
      </w:r>
      <w:proofErr w:type="spellStart"/>
      <w:r w:rsidRPr="00ED30B1">
        <w:rPr>
          <w:rFonts w:ascii="Calibri" w:eastAsia="MS Mincho" w:hAnsi="Calibri" w:cs="Calibri"/>
          <w:sz w:val="22"/>
          <w:szCs w:val="22"/>
        </w:rPr>
        <w:t>PoCs</w:t>
      </w:r>
      <w:proofErr w:type="spellEnd"/>
      <w:r w:rsidRPr="00ED30B1">
        <w:rPr>
          <w:rFonts w:ascii="Calibri" w:eastAsia="MS Mincho" w:hAnsi="Calibri" w:cs="Calibri"/>
          <w:sz w:val="22"/>
          <w:szCs w:val="22"/>
        </w:rPr>
        <w:t>, and other locations which has been a challenge.</w:t>
      </w:r>
    </w:p>
    <w:p w14:paraId="357B8805" w14:textId="41AAB3FC" w:rsidR="00D068A2" w:rsidRPr="002E548D" w:rsidRDefault="00ED30B1" w:rsidP="002D66D9">
      <w:pPr>
        <w:jc w:val="both"/>
        <w:rPr>
          <w:rFonts w:ascii="Calibri" w:hAnsi="Calibri" w:cs="Calibri"/>
        </w:rPr>
      </w:pPr>
      <w:r w:rsidRPr="00ED30B1">
        <w:rPr>
          <w:rFonts w:ascii="Calibri" w:eastAsia="MS Mincho" w:hAnsi="Calibri" w:cs="Calibri"/>
          <w:sz w:val="22"/>
          <w:szCs w:val="22"/>
        </w:rPr>
        <w:t>The project strengthened, monitored and mentored community members on VSLA/SHGs strategies, groups were formed to manage their savings and the project supports them on modalities of their operations and this has impressed many members to join, about 60 groups were established from six payams and beside this groups established by the project, other members in the communities have also copied the strategy and the project also offered support them. Mainly, VSLA/SHGs members benefit to acquire business and personal loans from the savings and invested in micro-businesses like buying and selling fresh fish, opening tea places as well as making local brews where they can earn income from. So far, each group has declared their profits earned from the loan member acquires.</w:t>
      </w:r>
    </w:p>
    <w:p w14:paraId="7A4309D6" w14:textId="77777777" w:rsidR="00B35D09" w:rsidRPr="00B35D09" w:rsidRDefault="000713B6" w:rsidP="00890546">
      <w:pPr>
        <w:pStyle w:val="BodyText"/>
        <w:numPr>
          <w:ilvl w:val="0"/>
          <w:numId w:val="3"/>
        </w:numPr>
        <w:jc w:val="both"/>
        <w:rPr>
          <w:rFonts w:ascii="Calibri" w:hAnsi="Calibri" w:cs="Calibri"/>
          <w:b/>
          <w:iCs/>
          <w:sz w:val="24"/>
          <w:szCs w:val="24"/>
        </w:rPr>
      </w:pPr>
      <w:r w:rsidRPr="008A664E">
        <w:rPr>
          <w:rFonts w:ascii="Calibri" w:hAnsi="Calibri" w:cs="Calibri"/>
          <w:b/>
          <w:bCs/>
          <w:i/>
          <w:iCs/>
          <w:sz w:val="24"/>
          <w:szCs w:val="24"/>
          <w:lang w:eastAsia="x-none"/>
        </w:rPr>
        <w:t xml:space="preserve">Beneficiaries: </w:t>
      </w:r>
    </w:p>
    <w:p w14:paraId="1516B461" w14:textId="78DD445C" w:rsidR="00890546" w:rsidRPr="008A664E" w:rsidRDefault="00890546" w:rsidP="00B35D09">
      <w:pPr>
        <w:pStyle w:val="BodyText"/>
        <w:jc w:val="both"/>
        <w:rPr>
          <w:rFonts w:ascii="Calibri" w:hAnsi="Calibri" w:cs="Calibri"/>
          <w:b/>
          <w:i/>
          <w:iCs/>
          <w:sz w:val="24"/>
          <w:szCs w:val="24"/>
        </w:rPr>
      </w:pPr>
      <w:r w:rsidRPr="008A664E">
        <w:rPr>
          <w:rFonts w:ascii="Calibri" w:hAnsi="Calibri" w:cs="Calibri"/>
          <w:bCs/>
          <w:iCs/>
          <w:sz w:val="24"/>
          <w:szCs w:val="24"/>
        </w:rPr>
        <w:t>A total of 9,947 out of the 3,070 beneficiaries were reached with different interventions under this project as shown in the table below:</w:t>
      </w:r>
    </w:p>
    <w:tbl>
      <w:tblPr>
        <w:tblpPr w:leftFromText="180" w:rightFromText="180" w:vertAnchor="text" w:horzAnchor="margin" w:tblpY="248"/>
        <w:tblW w:w="103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15"/>
        <w:gridCol w:w="2506"/>
        <w:gridCol w:w="1701"/>
        <w:gridCol w:w="1985"/>
        <w:gridCol w:w="2551"/>
      </w:tblGrid>
      <w:tr w:rsidR="00AF5A3E" w:rsidRPr="00003258" w14:paraId="3A7B547E" w14:textId="77777777" w:rsidTr="00EB46A7">
        <w:trPr>
          <w:trHeight w:val="406"/>
        </w:trPr>
        <w:tc>
          <w:tcPr>
            <w:tcW w:w="1615" w:type="dxa"/>
          </w:tcPr>
          <w:p w14:paraId="108DB7E8" w14:textId="77777777" w:rsidR="00AF5A3E" w:rsidRPr="00095F81" w:rsidRDefault="00AF5A3E" w:rsidP="00AF5A3E">
            <w:pPr>
              <w:rPr>
                <w:rFonts w:ascii="Calibri" w:hAnsi="Calibri" w:cs="Calibri"/>
                <w:b/>
                <w:bCs/>
                <w:i/>
                <w:iCs/>
              </w:rPr>
            </w:pPr>
          </w:p>
        </w:tc>
        <w:tc>
          <w:tcPr>
            <w:tcW w:w="2506" w:type="dxa"/>
            <w:tcMar>
              <w:top w:w="0" w:type="dxa"/>
              <w:left w:w="108" w:type="dxa"/>
              <w:bottom w:w="0" w:type="dxa"/>
              <w:right w:w="108" w:type="dxa"/>
            </w:tcMar>
            <w:hideMark/>
          </w:tcPr>
          <w:p w14:paraId="27D4F887" w14:textId="77777777" w:rsidR="00AF5A3E" w:rsidRPr="00095F81" w:rsidRDefault="00AF5A3E" w:rsidP="00AF5A3E">
            <w:pPr>
              <w:rPr>
                <w:rFonts w:ascii="Calibri" w:hAnsi="Calibri" w:cs="Calibri"/>
                <w:b/>
                <w:i/>
                <w:iCs/>
              </w:rPr>
            </w:pPr>
            <w:r w:rsidRPr="00095F81">
              <w:rPr>
                <w:rFonts w:ascii="Calibri" w:hAnsi="Calibri" w:cs="Calibri"/>
                <w:b/>
                <w:i/>
                <w:iCs/>
              </w:rPr>
              <w:t>Number of direct beneficiaries</w:t>
            </w:r>
          </w:p>
        </w:tc>
        <w:tc>
          <w:tcPr>
            <w:tcW w:w="1701" w:type="dxa"/>
            <w:tcMar>
              <w:top w:w="0" w:type="dxa"/>
              <w:left w:w="108" w:type="dxa"/>
              <w:bottom w:w="0" w:type="dxa"/>
              <w:right w:w="108" w:type="dxa"/>
            </w:tcMar>
            <w:hideMark/>
          </w:tcPr>
          <w:p w14:paraId="304F2431" w14:textId="77777777" w:rsidR="00AF5A3E" w:rsidRPr="00095F81" w:rsidRDefault="00AF5A3E" w:rsidP="00AF5A3E">
            <w:pPr>
              <w:rPr>
                <w:rFonts w:ascii="Calibri" w:hAnsi="Calibri" w:cs="Calibri"/>
                <w:b/>
                <w:i/>
                <w:iCs/>
              </w:rPr>
            </w:pPr>
            <w:r w:rsidRPr="00095F81">
              <w:rPr>
                <w:rFonts w:ascii="Calibri" w:hAnsi="Calibri" w:cs="Calibri"/>
                <w:b/>
                <w:i/>
                <w:iCs/>
              </w:rPr>
              <w:t>Number and % women</w:t>
            </w:r>
          </w:p>
        </w:tc>
        <w:tc>
          <w:tcPr>
            <w:tcW w:w="1985" w:type="dxa"/>
            <w:tcMar>
              <w:top w:w="0" w:type="dxa"/>
              <w:left w:w="108" w:type="dxa"/>
              <w:bottom w:w="0" w:type="dxa"/>
              <w:right w:w="108" w:type="dxa"/>
            </w:tcMar>
            <w:hideMark/>
          </w:tcPr>
          <w:p w14:paraId="672C3AC6" w14:textId="77777777" w:rsidR="00AF5A3E" w:rsidRPr="00095F81" w:rsidRDefault="00AF5A3E" w:rsidP="00AF5A3E">
            <w:pPr>
              <w:rPr>
                <w:rFonts w:ascii="Calibri" w:hAnsi="Calibri" w:cs="Calibri"/>
                <w:b/>
                <w:i/>
                <w:iCs/>
              </w:rPr>
            </w:pPr>
            <w:r w:rsidRPr="00095F81">
              <w:rPr>
                <w:rFonts w:ascii="Calibri" w:hAnsi="Calibri" w:cs="Calibri"/>
                <w:b/>
                <w:i/>
                <w:iCs/>
              </w:rPr>
              <w:t>Number and % youth</w:t>
            </w:r>
          </w:p>
        </w:tc>
        <w:tc>
          <w:tcPr>
            <w:tcW w:w="2551" w:type="dxa"/>
            <w:tcMar>
              <w:top w:w="0" w:type="dxa"/>
              <w:left w:w="108" w:type="dxa"/>
              <w:bottom w:w="0" w:type="dxa"/>
              <w:right w:w="108" w:type="dxa"/>
            </w:tcMar>
            <w:hideMark/>
          </w:tcPr>
          <w:p w14:paraId="26D7A901" w14:textId="77777777" w:rsidR="00AF5A3E" w:rsidRPr="00095F81" w:rsidRDefault="00AF5A3E" w:rsidP="00AF5A3E">
            <w:pPr>
              <w:rPr>
                <w:rFonts w:ascii="Calibri" w:hAnsi="Calibri" w:cs="Calibri"/>
                <w:b/>
                <w:i/>
                <w:iCs/>
              </w:rPr>
            </w:pPr>
            <w:r w:rsidRPr="00095F81">
              <w:rPr>
                <w:rFonts w:ascii="Calibri" w:hAnsi="Calibri" w:cs="Calibri"/>
                <w:b/>
                <w:i/>
                <w:iCs/>
              </w:rPr>
              <w:t xml:space="preserve">Number of indirect beneficiaries </w:t>
            </w:r>
          </w:p>
        </w:tc>
      </w:tr>
      <w:tr w:rsidR="00003258" w:rsidRPr="00003258" w14:paraId="710AC7E1" w14:textId="77777777" w:rsidTr="00EB46A7">
        <w:tc>
          <w:tcPr>
            <w:tcW w:w="1615" w:type="dxa"/>
          </w:tcPr>
          <w:p w14:paraId="28654A67" w14:textId="77777777" w:rsidR="00003258" w:rsidRPr="00095F81" w:rsidRDefault="00003258" w:rsidP="00003258">
            <w:pPr>
              <w:rPr>
                <w:rFonts w:ascii="Calibri" w:hAnsi="Calibri" w:cs="Calibri"/>
                <w:b/>
                <w:i/>
                <w:iCs/>
              </w:rPr>
            </w:pPr>
            <w:r w:rsidRPr="00095F81">
              <w:rPr>
                <w:rFonts w:ascii="Calibri" w:hAnsi="Calibri" w:cs="Calibri"/>
                <w:b/>
                <w:i/>
                <w:iCs/>
              </w:rPr>
              <w:t xml:space="preserve">Planned </w:t>
            </w:r>
          </w:p>
        </w:tc>
        <w:tc>
          <w:tcPr>
            <w:tcW w:w="2506" w:type="dxa"/>
            <w:tcMar>
              <w:top w:w="0" w:type="dxa"/>
              <w:left w:w="108" w:type="dxa"/>
              <w:bottom w:w="0" w:type="dxa"/>
              <w:right w:w="108" w:type="dxa"/>
            </w:tcMar>
          </w:tcPr>
          <w:p w14:paraId="50E42915" w14:textId="77777777" w:rsidR="00003258" w:rsidRPr="00095F81" w:rsidRDefault="00003258" w:rsidP="00003258">
            <w:pPr>
              <w:rPr>
                <w:rFonts w:ascii="Calibri" w:hAnsi="Calibri" w:cs="Calibri"/>
                <w:b/>
                <w:bCs/>
                <w:i/>
                <w:iCs/>
              </w:rPr>
            </w:pPr>
            <w:r w:rsidRPr="00095F81">
              <w:rPr>
                <w:rFonts w:ascii="Calibri" w:hAnsi="Calibri" w:cs="Calibri"/>
                <w:b/>
                <w:bCs/>
                <w:i/>
                <w:iCs/>
              </w:rPr>
              <w:t>3,070</w:t>
            </w:r>
          </w:p>
        </w:tc>
        <w:tc>
          <w:tcPr>
            <w:tcW w:w="1701" w:type="dxa"/>
            <w:tcMar>
              <w:top w:w="0" w:type="dxa"/>
              <w:left w:w="108" w:type="dxa"/>
              <w:bottom w:w="0" w:type="dxa"/>
              <w:right w:w="108" w:type="dxa"/>
            </w:tcMar>
          </w:tcPr>
          <w:p w14:paraId="5C08F866" w14:textId="77777777" w:rsidR="00003258" w:rsidRPr="00095F81" w:rsidRDefault="00003258" w:rsidP="00003258">
            <w:pPr>
              <w:rPr>
                <w:rFonts w:ascii="Calibri" w:hAnsi="Calibri" w:cs="Calibri"/>
                <w:b/>
                <w:bCs/>
                <w:i/>
                <w:iCs/>
              </w:rPr>
            </w:pPr>
            <w:r w:rsidRPr="00095F81">
              <w:rPr>
                <w:rFonts w:ascii="Calibri" w:hAnsi="Calibri" w:cs="Calibri"/>
                <w:b/>
                <w:bCs/>
                <w:i/>
                <w:iCs/>
              </w:rPr>
              <w:t>1,657 (54%)</w:t>
            </w:r>
          </w:p>
        </w:tc>
        <w:tc>
          <w:tcPr>
            <w:tcW w:w="1985" w:type="dxa"/>
            <w:tcMar>
              <w:top w:w="0" w:type="dxa"/>
              <w:left w:w="108" w:type="dxa"/>
              <w:bottom w:w="0" w:type="dxa"/>
              <w:right w:w="108" w:type="dxa"/>
            </w:tcMar>
          </w:tcPr>
          <w:p w14:paraId="5F2E3EDD" w14:textId="77777777" w:rsidR="00003258" w:rsidRPr="00095F81" w:rsidRDefault="00003258" w:rsidP="00003258">
            <w:pPr>
              <w:rPr>
                <w:rFonts w:ascii="Calibri" w:hAnsi="Calibri" w:cs="Calibri"/>
                <w:b/>
                <w:bCs/>
                <w:i/>
                <w:iCs/>
              </w:rPr>
            </w:pPr>
            <w:r w:rsidRPr="00095F81">
              <w:rPr>
                <w:rFonts w:ascii="Calibri" w:hAnsi="Calibri" w:cs="Calibri"/>
                <w:b/>
                <w:bCs/>
                <w:i/>
                <w:iCs/>
              </w:rPr>
              <w:t>736 (24%)</w:t>
            </w:r>
          </w:p>
        </w:tc>
        <w:tc>
          <w:tcPr>
            <w:tcW w:w="2551" w:type="dxa"/>
            <w:tcMar>
              <w:top w:w="0" w:type="dxa"/>
              <w:left w:w="108" w:type="dxa"/>
              <w:bottom w:w="0" w:type="dxa"/>
              <w:right w:w="108" w:type="dxa"/>
            </w:tcMar>
          </w:tcPr>
          <w:p w14:paraId="0C2E8E03" w14:textId="77777777" w:rsidR="00003258" w:rsidRPr="00095F81" w:rsidRDefault="00003258" w:rsidP="00003258">
            <w:pPr>
              <w:rPr>
                <w:rFonts w:ascii="Calibri" w:hAnsi="Calibri" w:cs="Calibri"/>
                <w:b/>
                <w:bCs/>
                <w:i/>
                <w:iCs/>
              </w:rPr>
            </w:pPr>
            <w:r w:rsidRPr="00095F81">
              <w:rPr>
                <w:rFonts w:ascii="Calibri" w:hAnsi="Calibri" w:cs="Calibri"/>
                <w:b/>
                <w:bCs/>
                <w:i/>
                <w:iCs/>
              </w:rPr>
              <w:t>3,070</w:t>
            </w:r>
          </w:p>
        </w:tc>
      </w:tr>
      <w:tr w:rsidR="00003258" w:rsidRPr="00003258" w14:paraId="1248711A" w14:textId="77777777" w:rsidTr="00EB46A7">
        <w:tc>
          <w:tcPr>
            <w:tcW w:w="1615" w:type="dxa"/>
          </w:tcPr>
          <w:p w14:paraId="45A2E4D2" w14:textId="77777777" w:rsidR="00003258" w:rsidRPr="00095F81" w:rsidRDefault="00003258" w:rsidP="00003258">
            <w:pPr>
              <w:rPr>
                <w:rFonts w:ascii="Calibri" w:hAnsi="Calibri" w:cs="Calibri"/>
                <w:b/>
                <w:i/>
                <w:iCs/>
              </w:rPr>
            </w:pPr>
            <w:r w:rsidRPr="00095F81">
              <w:rPr>
                <w:rFonts w:ascii="Calibri" w:hAnsi="Calibri" w:cs="Calibri"/>
                <w:b/>
                <w:i/>
                <w:iCs/>
              </w:rPr>
              <w:t xml:space="preserve">Achieved </w:t>
            </w:r>
          </w:p>
        </w:tc>
        <w:tc>
          <w:tcPr>
            <w:tcW w:w="2506" w:type="dxa"/>
            <w:tcMar>
              <w:top w:w="0" w:type="dxa"/>
              <w:left w:w="108" w:type="dxa"/>
              <w:bottom w:w="0" w:type="dxa"/>
              <w:right w:w="108" w:type="dxa"/>
            </w:tcMar>
          </w:tcPr>
          <w:p w14:paraId="15311D4A" w14:textId="77777777" w:rsidR="00003258" w:rsidRPr="00095F81" w:rsidRDefault="00003258" w:rsidP="00003258">
            <w:pPr>
              <w:rPr>
                <w:rFonts w:ascii="Calibri" w:hAnsi="Calibri" w:cs="Calibri"/>
                <w:i/>
                <w:iCs/>
              </w:rPr>
            </w:pPr>
            <w:r w:rsidRPr="00095F81">
              <w:rPr>
                <w:rFonts w:ascii="Calibri" w:hAnsi="Calibri" w:cs="Calibri"/>
                <w:i/>
                <w:iCs/>
              </w:rPr>
              <w:t>9,947</w:t>
            </w:r>
          </w:p>
        </w:tc>
        <w:tc>
          <w:tcPr>
            <w:tcW w:w="1701" w:type="dxa"/>
            <w:tcMar>
              <w:top w:w="0" w:type="dxa"/>
              <w:left w:w="108" w:type="dxa"/>
              <w:bottom w:w="0" w:type="dxa"/>
              <w:right w:w="108" w:type="dxa"/>
            </w:tcMar>
          </w:tcPr>
          <w:p w14:paraId="183D60EC" w14:textId="77777777" w:rsidR="00003258" w:rsidRPr="00095F81" w:rsidRDefault="00003258" w:rsidP="00003258">
            <w:pPr>
              <w:rPr>
                <w:rFonts w:ascii="Calibri" w:hAnsi="Calibri" w:cs="Calibri"/>
                <w:i/>
                <w:iCs/>
              </w:rPr>
            </w:pPr>
            <w:r w:rsidRPr="00095F81">
              <w:rPr>
                <w:rFonts w:ascii="Calibri" w:hAnsi="Calibri" w:cs="Calibri"/>
                <w:i/>
                <w:iCs/>
              </w:rPr>
              <w:t>5,699 (57.3%)</w:t>
            </w:r>
          </w:p>
        </w:tc>
        <w:tc>
          <w:tcPr>
            <w:tcW w:w="1985" w:type="dxa"/>
            <w:tcMar>
              <w:top w:w="0" w:type="dxa"/>
              <w:left w:w="108" w:type="dxa"/>
              <w:bottom w:w="0" w:type="dxa"/>
              <w:right w:w="108" w:type="dxa"/>
            </w:tcMar>
          </w:tcPr>
          <w:p w14:paraId="05BC0AB1" w14:textId="77777777" w:rsidR="00003258" w:rsidRPr="00095F81" w:rsidRDefault="00003258" w:rsidP="00003258">
            <w:pPr>
              <w:rPr>
                <w:rFonts w:ascii="Calibri" w:hAnsi="Calibri" w:cs="Calibri"/>
                <w:i/>
                <w:iCs/>
              </w:rPr>
            </w:pPr>
            <w:r w:rsidRPr="00095F81">
              <w:rPr>
                <w:rFonts w:ascii="Calibri" w:hAnsi="Calibri" w:cs="Calibri"/>
                <w:i/>
                <w:iCs/>
              </w:rPr>
              <w:t>2,158 (21.7%)</w:t>
            </w:r>
          </w:p>
        </w:tc>
        <w:tc>
          <w:tcPr>
            <w:tcW w:w="2551" w:type="dxa"/>
            <w:tcMar>
              <w:top w:w="0" w:type="dxa"/>
              <w:left w:w="108" w:type="dxa"/>
              <w:bottom w:w="0" w:type="dxa"/>
              <w:right w:w="108" w:type="dxa"/>
            </w:tcMar>
          </w:tcPr>
          <w:p w14:paraId="19F2CA52" w14:textId="77777777" w:rsidR="00003258" w:rsidRPr="00095F81" w:rsidRDefault="00003258" w:rsidP="00003258">
            <w:pPr>
              <w:rPr>
                <w:rFonts w:ascii="Calibri" w:hAnsi="Calibri" w:cs="Calibri"/>
                <w:i/>
                <w:iCs/>
              </w:rPr>
            </w:pPr>
            <w:r w:rsidRPr="00095F81">
              <w:rPr>
                <w:rFonts w:ascii="Calibri" w:hAnsi="Calibri" w:cs="Calibri"/>
                <w:i/>
                <w:iCs/>
              </w:rPr>
              <w:t>9,947</w:t>
            </w:r>
          </w:p>
        </w:tc>
      </w:tr>
    </w:tbl>
    <w:p w14:paraId="0027A69A" w14:textId="77777777" w:rsidR="0040473D" w:rsidRPr="00095F81" w:rsidRDefault="0040473D" w:rsidP="00EB46A7">
      <w:pPr>
        <w:rPr>
          <w:rFonts w:ascii="Calibri" w:hAnsi="Calibri" w:cs="Calibri"/>
          <w:b/>
          <w:bCs/>
          <w:i/>
          <w:iCs/>
          <w:highlight w:val="yellow"/>
          <w:lang w:eastAsia="x-none"/>
        </w:rPr>
      </w:pPr>
    </w:p>
    <w:p w14:paraId="3FC6B969" w14:textId="34D5CD62" w:rsidR="00AD6A2C" w:rsidRPr="00230765" w:rsidRDefault="00AD6A2C" w:rsidP="0046160C">
      <w:pPr>
        <w:numPr>
          <w:ilvl w:val="0"/>
          <w:numId w:val="9"/>
        </w:numPr>
        <w:ind w:left="999" w:hanging="567"/>
        <w:rPr>
          <w:rFonts w:ascii="Calibri" w:hAnsi="Calibri" w:cs="Calibri"/>
        </w:rPr>
      </w:pPr>
      <w:r w:rsidRPr="00095F81">
        <w:rPr>
          <w:rFonts w:ascii="Calibri" w:hAnsi="Calibri" w:cs="Calibri"/>
          <w:b/>
          <w:i/>
          <w:iCs/>
        </w:rPr>
        <w:t>Indicator Based Performance Assessment:</w:t>
      </w:r>
      <w:r w:rsidR="00D068A2" w:rsidRPr="00095F81">
        <w:rPr>
          <w:rFonts w:ascii="Calibri" w:hAnsi="Calibri" w:cs="Calibri"/>
          <w:b/>
          <w:i/>
          <w:iCs/>
        </w:rPr>
        <w:t xml:space="preserve"> </w:t>
      </w:r>
      <w:r w:rsidR="0046160C" w:rsidRPr="0001796F">
        <w:rPr>
          <w:rFonts w:ascii="Calibri" w:hAnsi="Calibri" w:cs="Calibri"/>
          <w:bCs/>
        </w:rPr>
        <w:t>Results Framework document is included as Annex</w:t>
      </w:r>
    </w:p>
    <w:p w14:paraId="25EE0495" w14:textId="37329CB9" w:rsidR="0046160C" w:rsidRDefault="0046160C" w:rsidP="0046160C">
      <w:pPr>
        <w:pStyle w:val="BodyText"/>
        <w:numPr>
          <w:ilvl w:val="0"/>
          <w:numId w:val="9"/>
        </w:numPr>
        <w:ind w:right="-144"/>
        <w:jc w:val="both"/>
        <w:rPr>
          <w:rFonts w:ascii="Calibri" w:hAnsi="Calibri" w:cs="Calibri"/>
          <w:sz w:val="24"/>
          <w:szCs w:val="24"/>
        </w:rPr>
      </w:pPr>
      <w:r w:rsidRPr="002E548D">
        <w:rPr>
          <w:rFonts w:ascii="Calibri" w:hAnsi="Calibri" w:cs="Calibri"/>
          <w:b/>
          <w:sz w:val="24"/>
          <w:szCs w:val="24"/>
        </w:rPr>
        <w:t>Success Story:</w:t>
      </w:r>
      <w:r>
        <w:rPr>
          <w:rFonts w:ascii="Calibri" w:hAnsi="Calibri" w:cs="Calibri"/>
          <w:b/>
          <w:sz w:val="24"/>
          <w:szCs w:val="24"/>
        </w:rPr>
        <w:t xml:space="preserve"> </w:t>
      </w:r>
      <w:r w:rsidRPr="0001796F">
        <w:rPr>
          <w:rFonts w:ascii="Calibri" w:hAnsi="Calibri" w:cs="Calibri"/>
          <w:sz w:val="24"/>
          <w:szCs w:val="24"/>
        </w:rPr>
        <w:t>Two success stories are included as annex</w:t>
      </w:r>
    </w:p>
    <w:p w14:paraId="06A8BE20" w14:textId="7DB4F09D" w:rsidR="0046160C" w:rsidRPr="0046160C" w:rsidRDefault="0046160C" w:rsidP="0046160C">
      <w:pPr>
        <w:pStyle w:val="BodyText"/>
        <w:numPr>
          <w:ilvl w:val="0"/>
          <w:numId w:val="9"/>
        </w:numPr>
        <w:ind w:right="-144"/>
        <w:jc w:val="both"/>
        <w:rPr>
          <w:rFonts w:ascii="Calibri" w:hAnsi="Calibri" w:cs="Calibri"/>
          <w:sz w:val="24"/>
          <w:szCs w:val="24"/>
        </w:rPr>
      </w:pPr>
      <w:r w:rsidRPr="0046160C">
        <w:rPr>
          <w:rFonts w:ascii="Calibri" w:hAnsi="Calibri" w:cs="Calibri"/>
          <w:b/>
          <w:i/>
          <w:iCs/>
          <w:sz w:val="24"/>
          <w:szCs w:val="24"/>
        </w:rPr>
        <w:t>Lessons Learned</w:t>
      </w:r>
      <w:r>
        <w:rPr>
          <w:rFonts w:ascii="Calibri" w:hAnsi="Calibri" w:cs="Calibri"/>
          <w:b/>
          <w:i/>
          <w:iCs/>
          <w:sz w:val="24"/>
          <w:szCs w:val="24"/>
        </w:rPr>
        <w:t xml:space="preserve">: </w:t>
      </w:r>
      <w:r w:rsidRPr="0046160C">
        <w:rPr>
          <w:rFonts w:ascii="Calibri" w:hAnsi="Calibri" w:cs="Calibri"/>
          <w:iCs/>
          <w:sz w:val="24"/>
          <w:szCs w:val="24"/>
        </w:rPr>
        <w:t>Lessons learnt is included as annex</w:t>
      </w:r>
    </w:p>
    <w:p w14:paraId="3A0A6354" w14:textId="77777777" w:rsidR="0046160C" w:rsidRDefault="0046160C" w:rsidP="0046160C">
      <w:pPr>
        <w:pStyle w:val="BodyText"/>
        <w:ind w:right="-144"/>
        <w:jc w:val="both"/>
        <w:rPr>
          <w:rFonts w:ascii="Calibri" w:hAnsi="Calibri" w:cs="Calibri"/>
        </w:rPr>
      </w:pPr>
    </w:p>
    <w:p w14:paraId="13DD4BD0" w14:textId="01340125" w:rsidR="00607112" w:rsidRPr="002E548D" w:rsidRDefault="00052B5F" w:rsidP="00607112">
      <w:pPr>
        <w:pStyle w:val="BodyText"/>
        <w:jc w:val="both"/>
        <w:rPr>
          <w:rFonts w:ascii="Calibri" w:hAnsi="Calibri" w:cs="Calibri"/>
          <w:b/>
          <w:sz w:val="24"/>
          <w:szCs w:val="24"/>
        </w:rPr>
      </w:pPr>
      <w:r w:rsidRPr="002E548D">
        <w:rPr>
          <w:rFonts w:ascii="Calibri" w:hAnsi="Calibri" w:cs="Calibri"/>
          <w:b/>
          <w:noProof/>
          <w:sz w:val="24"/>
          <w:szCs w:val="24"/>
        </w:rPr>
        <mc:AlternateContent>
          <mc:Choice Requires="wps">
            <w:drawing>
              <wp:anchor distT="0" distB="0" distL="114300" distR="114300" simplePos="0" relativeHeight="251665408" behindDoc="0" locked="0" layoutInCell="1" allowOverlap="1" wp14:anchorId="78A991B5" wp14:editId="5CBAB163">
                <wp:simplePos x="0" y="0"/>
                <wp:positionH relativeFrom="column">
                  <wp:posOffset>88265</wp:posOffset>
                </wp:positionH>
                <wp:positionV relativeFrom="paragraph">
                  <wp:posOffset>116840</wp:posOffset>
                </wp:positionV>
                <wp:extent cx="6652895" cy="291465"/>
                <wp:effectExtent l="13970" t="10795" r="10160" b="12065"/>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291465"/>
                        </a:xfrm>
                        <a:prstGeom prst="rect">
                          <a:avLst/>
                        </a:prstGeom>
                        <a:solidFill>
                          <a:srgbClr val="F2F2F2"/>
                        </a:solidFill>
                        <a:ln w="9525">
                          <a:solidFill>
                            <a:srgbClr val="D8D8D8"/>
                          </a:solidFill>
                          <a:miter lim="800000"/>
                          <a:headEnd/>
                          <a:tailEnd/>
                        </a:ln>
                      </wps:spPr>
                      <wps:txbx>
                        <w:txbxContent>
                          <w:p w14:paraId="2B2C0102" w14:textId="77777777" w:rsidR="00447617" w:rsidRPr="009F0C27" w:rsidRDefault="00447617" w:rsidP="00C72967">
                            <w:pPr>
                              <w:pStyle w:val="BodyText"/>
                              <w:jc w:val="both"/>
                              <w:rPr>
                                <w:rFonts w:ascii="Calibri" w:hAnsi="Calibri" w:cs="Calibri"/>
                                <w:b/>
                                <w:sz w:val="24"/>
                              </w:rPr>
                            </w:pPr>
                            <w:r w:rsidRPr="009F0C27">
                              <w:rPr>
                                <w:rFonts w:ascii="Calibri" w:hAnsi="Calibri" w:cs="Calibri"/>
                                <w:b/>
                                <w:sz w:val="24"/>
                              </w:rPr>
                              <w:t>COORDINATION</w:t>
                            </w:r>
                          </w:p>
                          <w:p w14:paraId="522F71E2" w14:textId="77777777" w:rsidR="00447617" w:rsidRPr="002848DF" w:rsidRDefault="00447617" w:rsidP="00607112">
                            <w:pPr>
                              <w:rPr>
                                <w:rFonts w:ascii="Calibri" w:hAnsi="Calibri" w:cs="Calibri"/>
                                <w:b/>
                              </w:rPr>
                            </w:pPr>
                          </w:p>
                          <w:p w14:paraId="0130C1DF" w14:textId="77777777" w:rsidR="00447617" w:rsidRPr="001613F4" w:rsidRDefault="00447617" w:rsidP="0060711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991B5" id="Text Box 42" o:spid="_x0000_s1028" type="#_x0000_t202" style="position:absolute;left:0;text-align:left;margin-left:6.95pt;margin-top:9.2pt;width:523.85pt;height: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" fillcolor="#f2f2f2" strokecolor="#d8d8d8">
                <v:textbox>
                  <w:txbxContent>
                    <w:p w14:paraId="2B2C0102" w14:textId="77777777" w:rsidR="00447617" w:rsidRPr="009F0C27" w:rsidRDefault="00447617" w:rsidP="00C72967">
                      <w:pPr>
                        <w:pStyle w:val="BodyText"/>
                        <w:jc w:val="both"/>
                        <w:rPr>
                          <w:rFonts w:ascii="Calibri" w:hAnsi="Calibri" w:cs="Calibri"/>
                          <w:b/>
                          <w:sz w:val="24"/>
                        </w:rPr>
                      </w:pPr>
                      <w:r w:rsidRPr="009F0C27">
                        <w:rPr>
                          <w:rFonts w:ascii="Calibri" w:hAnsi="Calibri" w:cs="Calibri"/>
                          <w:b/>
                          <w:sz w:val="24"/>
                        </w:rPr>
                        <w:t>COORDINATION</w:t>
                      </w:r>
                    </w:p>
                    <w:p w14:paraId="522F71E2" w14:textId="77777777" w:rsidR="00447617" w:rsidRPr="002848DF" w:rsidRDefault="00447617" w:rsidP="00607112">
                      <w:pPr>
                        <w:rPr>
                          <w:rFonts w:ascii="Calibri" w:hAnsi="Calibri" w:cs="Calibri"/>
                          <w:b/>
                        </w:rPr>
                      </w:pPr>
                    </w:p>
                    <w:p w14:paraId="0130C1DF" w14:textId="77777777" w:rsidR="00447617" w:rsidRPr="001613F4" w:rsidRDefault="00447617" w:rsidP="00607112">
                      <w:pPr>
                        <w:jc w:val="center"/>
                        <w:rPr>
                          <w:b/>
                        </w:rPr>
                      </w:pPr>
                    </w:p>
                  </w:txbxContent>
                </v:textbox>
              </v:shape>
            </w:pict>
          </mc:Fallback>
        </mc:AlternateContent>
      </w:r>
    </w:p>
    <w:p w14:paraId="6BDDEFCD" w14:textId="77777777" w:rsidR="00E337E8" w:rsidRPr="002E548D" w:rsidRDefault="00E337E8" w:rsidP="00607112">
      <w:pPr>
        <w:pStyle w:val="BodyText"/>
        <w:jc w:val="both"/>
        <w:rPr>
          <w:rFonts w:ascii="Calibri" w:hAnsi="Calibri" w:cs="Calibri"/>
          <w:b/>
          <w:sz w:val="24"/>
          <w:szCs w:val="24"/>
        </w:rPr>
      </w:pPr>
    </w:p>
    <w:p w14:paraId="51A7CDA1" w14:textId="77777777" w:rsidR="00AD6A2C" w:rsidRPr="002E548D" w:rsidRDefault="00AD6A2C" w:rsidP="00AD6A2C">
      <w:pPr>
        <w:pStyle w:val="BodyText"/>
        <w:jc w:val="both"/>
        <w:rPr>
          <w:rFonts w:ascii="Calibri" w:hAnsi="Calibri" w:cs="Calibri"/>
          <w:bCs/>
          <w:sz w:val="24"/>
          <w:szCs w:val="24"/>
        </w:rPr>
      </w:pPr>
    </w:p>
    <w:p w14:paraId="2D888623" w14:textId="77777777" w:rsidR="00C72967" w:rsidRPr="002E548D" w:rsidRDefault="00C72967" w:rsidP="00497BA4">
      <w:pPr>
        <w:pStyle w:val="BodyText"/>
        <w:numPr>
          <w:ilvl w:val="0"/>
          <w:numId w:val="15"/>
        </w:numPr>
        <w:ind w:left="567" w:hanging="567"/>
        <w:jc w:val="both"/>
        <w:rPr>
          <w:rFonts w:ascii="Calibri" w:hAnsi="Calibri" w:cs="Calibri"/>
          <w:b/>
          <w:sz w:val="24"/>
          <w:szCs w:val="24"/>
        </w:rPr>
      </w:pPr>
      <w:r w:rsidRPr="002E548D">
        <w:rPr>
          <w:rFonts w:ascii="Calibri" w:hAnsi="Calibri" w:cs="Calibri"/>
          <w:b/>
          <w:sz w:val="24"/>
          <w:szCs w:val="24"/>
        </w:rPr>
        <w:t>Area-Reference Group (ARG)</w:t>
      </w:r>
      <w:r w:rsidR="00AF5A3E" w:rsidRPr="002E548D">
        <w:rPr>
          <w:rFonts w:ascii="Calibri" w:hAnsi="Calibri" w:cs="Calibri"/>
          <w:b/>
          <w:sz w:val="24"/>
          <w:szCs w:val="24"/>
        </w:rPr>
        <w:t>:</w:t>
      </w:r>
    </w:p>
    <w:p w14:paraId="21D1F063" w14:textId="40869494" w:rsidR="009E1006" w:rsidRPr="002E548D" w:rsidRDefault="009E1006" w:rsidP="009E1006">
      <w:pPr>
        <w:jc w:val="both"/>
        <w:rPr>
          <w:rFonts w:ascii="Calibri" w:hAnsi="Calibri" w:cs="Calibri"/>
          <w:bCs/>
        </w:rPr>
      </w:pPr>
      <w:r w:rsidRPr="002E548D">
        <w:rPr>
          <w:rFonts w:ascii="Calibri" w:hAnsi="Calibri" w:cs="Calibri"/>
          <w:bCs/>
        </w:rPr>
        <w:t>The formation and operationalization of the Area Reference Group (ARG) delayed and only began i</w:t>
      </w:r>
      <w:r w:rsidR="009A6445" w:rsidRPr="002E548D">
        <w:rPr>
          <w:rFonts w:ascii="Calibri" w:hAnsi="Calibri" w:cs="Calibri"/>
          <w:bCs/>
        </w:rPr>
        <w:t>n December 2020</w:t>
      </w:r>
      <w:r w:rsidRPr="002E548D">
        <w:rPr>
          <w:rFonts w:ascii="Calibri" w:hAnsi="Calibri" w:cs="Calibri"/>
          <w:bCs/>
        </w:rPr>
        <w:t xml:space="preserve">. </w:t>
      </w:r>
      <w:r w:rsidR="00D24C4E">
        <w:rPr>
          <w:rFonts w:ascii="Calibri" w:hAnsi="Calibri" w:cs="Calibri"/>
          <w:bCs/>
        </w:rPr>
        <w:t>T</w:t>
      </w:r>
      <w:r w:rsidRPr="002E548D">
        <w:rPr>
          <w:rFonts w:ascii="Calibri" w:hAnsi="Calibri" w:cs="Calibri"/>
          <w:bCs/>
        </w:rPr>
        <w:t>he lockdown measures in response to the COVID 19 pandemic caused further disruptions affecting the monthly ARG meeting</w:t>
      </w:r>
      <w:r w:rsidR="002519E8">
        <w:rPr>
          <w:rFonts w:ascii="Calibri" w:hAnsi="Calibri" w:cs="Calibri"/>
          <w:bCs/>
        </w:rPr>
        <w:t>s</w:t>
      </w:r>
      <w:r w:rsidRPr="002E548D">
        <w:rPr>
          <w:rFonts w:ascii="Calibri" w:hAnsi="Calibri" w:cs="Calibri"/>
          <w:bCs/>
        </w:rPr>
        <w:t xml:space="preserve">. Nonetheless, </w:t>
      </w:r>
      <w:r w:rsidR="00320034">
        <w:rPr>
          <w:rFonts w:ascii="Calibri" w:hAnsi="Calibri" w:cs="Calibri"/>
          <w:bCs/>
        </w:rPr>
        <w:t>six</w:t>
      </w:r>
      <w:r w:rsidRPr="002E548D">
        <w:rPr>
          <w:rFonts w:ascii="Calibri" w:hAnsi="Calibri" w:cs="Calibri"/>
          <w:bCs/>
        </w:rPr>
        <w:t xml:space="preserve"> meetings were held during the</w:t>
      </w:r>
      <w:r w:rsidR="00320034">
        <w:rPr>
          <w:rFonts w:ascii="Calibri" w:hAnsi="Calibri" w:cs="Calibri"/>
          <w:bCs/>
        </w:rPr>
        <w:t xml:space="preserve"> two years</w:t>
      </w:r>
      <w:r w:rsidR="00D24C4E">
        <w:rPr>
          <w:rFonts w:ascii="Calibri" w:hAnsi="Calibri" w:cs="Calibri"/>
          <w:bCs/>
        </w:rPr>
        <w:t>.</w:t>
      </w:r>
      <w:r w:rsidRPr="002E548D">
        <w:rPr>
          <w:rFonts w:ascii="Calibri" w:hAnsi="Calibri" w:cs="Calibri"/>
          <w:bCs/>
        </w:rPr>
        <w:t xml:space="preserve"> It was attended by its broad stakeholder members comprising of consortium partners, non-consortium partners, the business union representative</w:t>
      </w:r>
      <w:r w:rsidR="002519E8">
        <w:rPr>
          <w:rFonts w:ascii="Calibri" w:hAnsi="Calibri" w:cs="Calibri"/>
          <w:bCs/>
        </w:rPr>
        <w:t>s</w:t>
      </w:r>
      <w:r w:rsidRPr="002E548D">
        <w:rPr>
          <w:rFonts w:ascii="Calibri" w:hAnsi="Calibri" w:cs="Calibri"/>
          <w:bCs/>
        </w:rPr>
        <w:t>, women and youth leaders, faith-based groups represented by the inter-church committee (ICC) and the County Authority represented by Payam Administrators, the Relief and Rehabilitation Commission (RRC)</w:t>
      </w:r>
      <w:r w:rsidR="002519E8">
        <w:rPr>
          <w:rFonts w:ascii="Calibri" w:hAnsi="Calibri" w:cs="Calibri"/>
          <w:bCs/>
        </w:rPr>
        <w:t>. T</w:t>
      </w:r>
      <w:r w:rsidRPr="002E548D">
        <w:rPr>
          <w:rFonts w:ascii="Calibri" w:hAnsi="Calibri" w:cs="Calibri"/>
          <w:bCs/>
        </w:rPr>
        <w:t>he C</w:t>
      </w:r>
      <w:r w:rsidR="00C63F8F">
        <w:rPr>
          <w:rFonts w:ascii="Calibri" w:hAnsi="Calibri" w:cs="Calibri"/>
          <w:bCs/>
        </w:rPr>
        <w:t>o</w:t>
      </w:r>
      <w:r w:rsidRPr="002E548D">
        <w:rPr>
          <w:rFonts w:ascii="Calibri" w:hAnsi="Calibri" w:cs="Calibri"/>
          <w:bCs/>
        </w:rPr>
        <w:t>unty Commissioner always sent a delegate to the meetings. The ARG meetings provided feedback to the consortium, receive</w:t>
      </w:r>
      <w:r w:rsidR="002519E8">
        <w:rPr>
          <w:rFonts w:ascii="Calibri" w:hAnsi="Calibri" w:cs="Calibri"/>
          <w:bCs/>
        </w:rPr>
        <w:t>d</w:t>
      </w:r>
      <w:r w:rsidRPr="002E548D">
        <w:rPr>
          <w:rFonts w:ascii="Calibri" w:hAnsi="Calibri" w:cs="Calibri"/>
          <w:bCs/>
        </w:rPr>
        <w:t xml:space="preserve"> progress on implementation</w:t>
      </w:r>
      <w:r w:rsidR="002519E8">
        <w:rPr>
          <w:rFonts w:ascii="Calibri" w:hAnsi="Calibri" w:cs="Calibri"/>
          <w:bCs/>
        </w:rPr>
        <w:t>,</w:t>
      </w:r>
      <w:r w:rsidRPr="002E548D">
        <w:rPr>
          <w:rFonts w:ascii="Calibri" w:hAnsi="Calibri" w:cs="Calibri"/>
          <w:bCs/>
        </w:rPr>
        <w:t xml:space="preserve"> coordination and complementarity.</w:t>
      </w:r>
    </w:p>
    <w:p w14:paraId="0DFFBF23" w14:textId="77777777" w:rsidR="009E1006" w:rsidRPr="002E548D" w:rsidRDefault="009E1006" w:rsidP="00607112">
      <w:pPr>
        <w:pStyle w:val="BodyText"/>
        <w:ind w:left="720"/>
        <w:jc w:val="both"/>
        <w:rPr>
          <w:rFonts w:ascii="Calibri" w:hAnsi="Calibri" w:cs="Calibri"/>
          <w:bCs/>
          <w:sz w:val="24"/>
          <w:szCs w:val="24"/>
        </w:rPr>
      </w:pPr>
    </w:p>
    <w:p w14:paraId="27546BE5" w14:textId="77777777" w:rsidR="00C72967" w:rsidRPr="005B1C55" w:rsidRDefault="00C72967" w:rsidP="00497BA4">
      <w:pPr>
        <w:pStyle w:val="BodyText"/>
        <w:numPr>
          <w:ilvl w:val="0"/>
          <w:numId w:val="15"/>
        </w:numPr>
        <w:ind w:left="567" w:hanging="567"/>
        <w:jc w:val="both"/>
        <w:rPr>
          <w:rFonts w:ascii="Calibri" w:hAnsi="Calibri" w:cs="Calibri"/>
          <w:b/>
          <w:sz w:val="24"/>
          <w:szCs w:val="24"/>
        </w:rPr>
      </w:pPr>
      <w:r w:rsidRPr="005B1C55">
        <w:rPr>
          <w:rFonts w:ascii="Calibri" w:hAnsi="Calibri" w:cs="Calibri"/>
          <w:b/>
          <w:sz w:val="24"/>
          <w:szCs w:val="24"/>
        </w:rPr>
        <w:t>Coordination with Authorities &amp; UNMISS</w:t>
      </w:r>
      <w:r w:rsidR="00AF5A3E" w:rsidRPr="005B1C55">
        <w:rPr>
          <w:rFonts w:ascii="Calibri" w:hAnsi="Calibri" w:cs="Calibri"/>
          <w:b/>
          <w:sz w:val="24"/>
          <w:szCs w:val="24"/>
        </w:rPr>
        <w:t>:</w:t>
      </w:r>
    </w:p>
    <w:p w14:paraId="03D6F239" w14:textId="0E73CD56" w:rsidR="00F769C7" w:rsidRPr="002E548D" w:rsidRDefault="009E1006" w:rsidP="009E1006">
      <w:pPr>
        <w:jc w:val="both"/>
        <w:rPr>
          <w:rFonts w:ascii="Calibri" w:hAnsi="Calibri" w:cs="Calibri"/>
          <w:bCs/>
        </w:rPr>
      </w:pPr>
      <w:r w:rsidRPr="002E548D">
        <w:rPr>
          <w:rFonts w:ascii="Calibri" w:hAnsi="Calibri" w:cs="Calibri"/>
          <w:bCs/>
        </w:rPr>
        <w:t>During the reporting period, there was no direct participation by UNMISS departments in the activities of “Restoring Peaceful co-existence for better livelihoods in Koch</w:t>
      </w:r>
      <w:r w:rsidR="00BE267D">
        <w:rPr>
          <w:rFonts w:ascii="Calibri" w:hAnsi="Calibri" w:cs="Calibri"/>
          <w:bCs/>
        </w:rPr>
        <w:t xml:space="preserve">”. However, the presence of protection force under Ghana Battalion, </w:t>
      </w:r>
      <w:r w:rsidRPr="002E548D">
        <w:rPr>
          <w:rFonts w:ascii="Calibri" w:hAnsi="Calibri" w:cs="Calibri"/>
          <w:bCs/>
        </w:rPr>
        <w:t xml:space="preserve">served to deter crime and disturbance especially by some of the armed youth. </w:t>
      </w:r>
      <w:r w:rsidR="00BE267D">
        <w:rPr>
          <w:rFonts w:ascii="Calibri" w:hAnsi="Calibri" w:cs="Calibri"/>
          <w:bCs/>
        </w:rPr>
        <w:t>O</w:t>
      </w:r>
      <w:r w:rsidRPr="002E548D">
        <w:rPr>
          <w:rFonts w:ascii="Calibri" w:hAnsi="Calibri" w:cs="Calibri"/>
          <w:bCs/>
        </w:rPr>
        <w:t>n occasional visit</w:t>
      </w:r>
      <w:r w:rsidR="00BE267D">
        <w:rPr>
          <w:rFonts w:ascii="Calibri" w:hAnsi="Calibri" w:cs="Calibri"/>
          <w:bCs/>
        </w:rPr>
        <w:t>s</w:t>
      </w:r>
      <w:r w:rsidRPr="002E548D">
        <w:rPr>
          <w:rFonts w:ascii="Calibri" w:hAnsi="Calibri" w:cs="Calibri"/>
          <w:bCs/>
        </w:rPr>
        <w:t xml:space="preserve"> to Koch UNMISS teams </w:t>
      </w:r>
      <w:r w:rsidR="00141785">
        <w:rPr>
          <w:rFonts w:ascii="Calibri" w:hAnsi="Calibri" w:cs="Calibri"/>
          <w:bCs/>
        </w:rPr>
        <w:t>were</w:t>
      </w:r>
      <w:r w:rsidR="00141785" w:rsidRPr="002E548D">
        <w:rPr>
          <w:rFonts w:ascii="Calibri" w:hAnsi="Calibri" w:cs="Calibri"/>
          <w:bCs/>
        </w:rPr>
        <w:t xml:space="preserve"> hosted</w:t>
      </w:r>
      <w:r w:rsidRPr="002E548D">
        <w:rPr>
          <w:rFonts w:ascii="Calibri" w:hAnsi="Calibri" w:cs="Calibri"/>
          <w:bCs/>
        </w:rPr>
        <w:t xml:space="preserve"> by consortium partners and together participate</w:t>
      </w:r>
      <w:r w:rsidR="00BE267D">
        <w:rPr>
          <w:rFonts w:ascii="Calibri" w:hAnsi="Calibri" w:cs="Calibri"/>
          <w:bCs/>
        </w:rPr>
        <w:t>d</w:t>
      </w:r>
      <w:r w:rsidRPr="002E548D">
        <w:rPr>
          <w:rFonts w:ascii="Calibri" w:hAnsi="Calibri" w:cs="Calibri"/>
          <w:bCs/>
        </w:rPr>
        <w:t xml:space="preserve"> in meetings with County Authorit</w:t>
      </w:r>
      <w:r w:rsidR="00BE267D">
        <w:rPr>
          <w:rFonts w:ascii="Calibri" w:hAnsi="Calibri" w:cs="Calibri"/>
          <w:bCs/>
        </w:rPr>
        <w:t>ies</w:t>
      </w:r>
      <w:r w:rsidRPr="002E548D">
        <w:rPr>
          <w:rFonts w:ascii="Calibri" w:hAnsi="Calibri" w:cs="Calibri"/>
          <w:bCs/>
        </w:rPr>
        <w:t xml:space="preserve">. </w:t>
      </w:r>
      <w:r w:rsidR="00141785">
        <w:rPr>
          <w:rFonts w:ascii="Calibri" w:hAnsi="Calibri" w:cs="Calibri"/>
          <w:bCs/>
        </w:rPr>
        <w:t>It</w:t>
      </w:r>
      <w:r w:rsidRPr="002E548D">
        <w:rPr>
          <w:rFonts w:ascii="Calibri" w:hAnsi="Calibri" w:cs="Calibri"/>
          <w:bCs/>
        </w:rPr>
        <w:t xml:space="preserve"> contributed to providing access and </w:t>
      </w:r>
      <w:r w:rsidR="00141785" w:rsidRPr="002E548D">
        <w:rPr>
          <w:rFonts w:ascii="Calibri" w:hAnsi="Calibri" w:cs="Calibri"/>
          <w:bCs/>
        </w:rPr>
        <w:t>enhanc</w:t>
      </w:r>
      <w:r w:rsidR="00141785">
        <w:rPr>
          <w:rFonts w:ascii="Calibri" w:hAnsi="Calibri" w:cs="Calibri"/>
          <w:bCs/>
        </w:rPr>
        <w:t>ed</w:t>
      </w:r>
      <w:r w:rsidR="00141785" w:rsidRPr="002E548D">
        <w:rPr>
          <w:rFonts w:ascii="Calibri" w:hAnsi="Calibri" w:cs="Calibri"/>
          <w:bCs/>
        </w:rPr>
        <w:t xml:space="preserve"> </w:t>
      </w:r>
      <w:r w:rsidRPr="002E548D">
        <w:rPr>
          <w:rFonts w:ascii="Calibri" w:hAnsi="Calibri" w:cs="Calibri"/>
          <w:bCs/>
        </w:rPr>
        <w:t xml:space="preserve">cooperation between partners and the County Commissioner in particular. The </w:t>
      </w:r>
      <w:r w:rsidR="00C63F8F">
        <w:rPr>
          <w:rFonts w:ascii="Calibri" w:hAnsi="Calibri" w:cs="Calibri"/>
          <w:bCs/>
        </w:rPr>
        <w:t>c</w:t>
      </w:r>
      <w:r w:rsidRPr="002E548D">
        <w:rPr>
          <w:rFonts w:ascii="Calibri" w:hAnsi="Calibri" w:cs="Calibri"/>
          <w:bCs/>
        </w:rPr>
        <w:t>onsortium Steering Committee (</w:t>
      </w:r>
      <w:r w:rsidR="00D24C4E">
        <w:rPr>
          <w:rFonts w:ascii="Calibri" w:hAnsi="Calibri" w:cs="Calibri"/>
          <w:bCs/>
        </w:rPr>
        <w:t>C</w:t>
      </w:r>
      <w:r w:rsidRPr="002E548D">
        <w:rPr>
          <w:rFonts w:ascii="Calibri" w:hAnsi="Calibri" w:cs="Calibri"/>
          <w:bCs/>
        </w:rPr>
        <w:t xml:space="preserve">SC) had at least three meetings with the leadership of UNMISS Bentiu field office to discuss the gaps experienced in two areas; access to justice </w:t>
      </w:r>
      <w:r w:rsidR="00141785" w:rsidRPr="002E548D">
        <w:rPr>
          <w:rFonts w:ascii="Calibri" w:hAnsi="Calibri" w:cs="Calibri"/>
          <w:bCs/>
        </w:rPr>
        <w:t>about</w:t>
      </w:r>
      <w:r w:rsidRPr="002E548D">
        <w:rPr>
          <w:rFonts w:ascii="Calibri" w:hAnsi="Calibri" w:cs="Calibri"/>
          <w:bCs/>
        </w:rPr>
        <w:t xml:space="preserve"> formal justice, and political engagement to contribute to the socio-political change needed for stability and reconciliation processes. As a result, in consultation with RSRTF secretariat, UNMISS’s departments of reintegration, transition &amp; protection, civil affairs and rule of law have been included in the consortium for the proposed phase II, to purposefully work with consortium partners to deliver wholistic outcome.</w:t>
      </w:r>
    </w:p>
    <w:p w14:paraId="68171AFE" w14:textId="77777777" w:rsidR="00607112" w:rsidRPr="002E548D" w:rsidRDefault="00607112" w:rsidP="00042F62">
      <w:pPr>
        <w:pStyle w:val="BodyText"/>
        <w:jc w:val="both"/>
        <w:rPr>
          <w:rFonts w:ascii="Calibri" w:hAnsi="Calibri" w:cs="Calibri"/>
          <w:b/>
          <w:sz w:val="24"/>
          <w:szCs w:val="24"/>
        </w:rPr>
      </w:pPr>
    </w:p>
    <w:p w14:paraId="18CAEBDC" w14:textId="77777777" w:rsidR="004E29F0" w:rsidRDefault="004E29F0" w:rsidP="0040473D">
      <w:pPr>
        <w:pStyle w:val="ListParagraph"/>
        <w:rPr>
          <w:rFonts w:ascii="Calibri" w:hAnsi="Calibri" w:cs="Calibri"/>
          <w:b/>
          <w:bCs/>
        </w:rPr>
      </w:pPr>
    </w:p>
    <w:p w14:paraId="59737B82" w14:textId="1BB56406" w:rsidR="00256C19" w:rsidRPr="002E548D" w:rsidRDefault="00052B5F" w:rsidP="0040473D">
      <w:pPr>
        <w:pStyle w:val="ListParagraph"/>
        <w:rPr>
          <w:rFonts w:ascii="Calibri" w:hAnsi="Calibri" w:cs="Calibri"/>
          <w:b/>
          <w:bCs/>
        </w:rPr>
      </w:pPr>
      <w:r w:rsidRPr="002E548D">
        <w:rPr>
          <w:rFonts w:ascii="Calibri" w:hAnsi="Calibri" w:cs="Calibri"/>
          <w:b/>
          <w:bCs/>
          <w:noProof/>
        </w:rPr>
        <mc:AlternateContent>
          <mc:Choice Requires="wps">
            <w:drawing>
              <wp:anchor distT="0" distB="0" distL="114300" distR="114300" simplePos="0" relativeHeight="251657216" behindDoc="0" locked="0" layoutInCell="1" allowOverlap="1" wp14:anchorId="1C47C8C3" wp14:editId="43299190">
                <wp:simplePos x="0" y="0"/>
                <wp:positionH relativeFrom="column">
                  <wp:posOffset>5080</wp:posOffset>
                </wp:positionH>
                <wp:positionV relativeFrom="paragraph">
                  <wp:posOffset>84455</wp:posOffset>
                </wp:positionV>
                <wp:extent cx="6740525" cy="291465"/>
                <wp:effectExtent l="6985" t="10795" r="5715" b="12065"/>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525" cy="291465"/>
                        </a:xfrm>
                        <a:prstGeom prst="rect">
                          <a:avLst/>
                        </a:prstGeom>
                        <a:solidFill>
                          <a:srgbClr val="F2F2F2"/>
                        </a:solidFill>
                        <a:ln w="9525">
                          <a:solidFill>
                            <a:srgbClr val="D8D8D8"/>
                          </a:solidFill>
                          <a:miter lim="800000"/>
                          <a:headEnd/>
                          <a:tailEnd/>
                        </a:ln>
                      </wps:spPr>
                      <wps:txbx>
                        <w:txbxContent>
                          <w:p w14:paraId="420D2595" w14:textId="77777777" w:rsidR="00447617" w:rsidRPr="001613F4" w:rsidRDefault="00447617" w:rsidP="00256C19">
                            <w:pPr>
                              <w:rPr>
                                <w:b/>
                              </w:rPr>
                            </w:pPr>
                            <w:r w:rsidRPr="002848DF">
                              <w:rPr>
                                <w:rFonts w:ascii="Calibri" w:hAnsi="Calibri" w:cs="Calibri"/>
                                <w:b/>
                                <w:bCs/>
                              </w:rPr>
                              <w:t xml:space="preserve">DELAYS </w:t>
                            </w:r>
                            <w:r>
                              <w:rPr>
                                <w:rFonts w:ascii="Calibri" w:hAnsi="Calibri" w:cs="Calibri"/>
                                <w:b/>
                                <w:bCs/>
                              </w:rPr>
                              <w:t>&amp; C</w:t>
                            </w:r>
                            <w:r w:rsidRPr="002848DF">
                              <w:rPr>
                                <w:rFonts w:ascii="Calibri" w:hAnsi="Calibri" w:cs="Calibri"/>
                                <w:b/>
                                <w:bCs/>
                              </w:rPr>
                              <w:t>HALLENGES</w:t>
                            </w:r>
                            <w:r>
                              <w:rPr>
                                <w:rFonts w:ascii="Calibri" w:hAnsi="Calibri" w:cs="Calibri"/>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7C8C3" id="Text Box 26" o:spid="_x0000_s1029" type="#_x0000_t202" style="position:absolute;left:0;text-align:left;margin-left:.4pt;margin-top:6.65pt;width:530.75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" fillcolor="#f2f2f2" strokecolor="#d8d8d8">
                <v:textbox>
                  <w:txbxContent>
                    <w:p w14:paraId="420D2595" w14:textId="77777777" w:rsidR="00447617" w:rsidRPr="001613F4" w:rsidRDefault="00447617" w:rsidP="00256C19">
                      <w:pPr>
                        <w:rPr>
                          <w:b/>
                        </w:rPr>
                      </w:pPr>
                      <w:r w:rsidRPr="002848DF">
                        <w:rPr>
                          <w:rFonts w:ascii="Calibri" w:hAnsi="Calibri" w:cs="Calibri"/>
                          <w:b/>
                          <w:bCs/>
                        </w:rPr>
                        <w:t xml:space="preserve">DELAYS </w:t>
                      </w:r>
                      <w:r>
                        <w:rPr>
                          <w:rFonts w:ascii="Calibri" w:hAnsi="Calibri" w:cs="Calibri"/>
                          <w:b/>
                          <w:bCs/>
                        </w:rPr>
                        <w:t>&amp; C</w:t>
                      </w:r>
                      <w:r w:rsidRPr="002848DF">
                        <w:rPr>
                          <w:rFonts w:ascii="Calibri" w:hAnsi="Calibri" w:cs="Calibri"/>
                          <w:b/>
                          <w:bCs/>
                        </w:rPr>
                        <w:t>HALLENGES</w:t>
                      </w:r>
                      <w:r>
                        <w:rPr>
                          <w:rFonts w:ascii="Calibri" w:hAnsi="Calibri" w:cs="Calibri"/>
                          <w:b/>
                          <w:bCs/>
                        </w:rPr>
                        <w:t xml:space="preserve">: </w:t>
                      </w:r>
                    </w:p>
                  </w:txbxContent>
                </v:textbox>
              </v:shape>
            </w:pict>
          </mc:Fallback>
        </mc:AlternateContent>
      </w:r>
    </w:p>
    <w:p w14:paraId="3E560005" w14:textId="77777777" w:rsidR="00256C19" w:rsidRPr="002E548D" w:rsidRDefault="00256C19" w:rsidP="0040473D">
      <w:pPr>
        <w:pStyle w:val="ListParagraph"/>
        <w:rPr>
          <w:rFonts w:ascii="Calibri" w:hAnsi="Calibri" w:cs="Calibri"/>
          <w:b/>
          <w:bCs/>
        </w:rPr>
      </w:pPr>
    </w:p>
    <w:p w14:paraId="60440AE0" w14:textId="770D0FAA" w:rsidR="009545CF" w:rsidRPr="00095F81" w:rsidRDefault="004162DE" w:rsidP="009545CF">
      <w:pPr>
        <w:jc w:val="both"/>
        <w:rPr>
          <w:rFonts w:ascii="Calibri" w:hAnsi="Calibri" w:cs="Calibri"/>
          <w:bCs/>
        </w:rPr>
      </w:pPr>
      <w:proofErr w:type="spellStart"/>
      <w:r>
        <w:rPr>
          <w:rFonts w:ascii="Calibri" w:hAnsi="Calibri" w:cs="Calibri"/>
          <w:bCs/>
        </w:rPr>
        <w:t>i</w:t>
      </w:r>
      <w:proofErr w:type="spellEnd"/>
      <w:r>
        <w:rPr>
          <w:rFonts w:ascii="Calibri" w:hAnsi="Calibri" w:cs="Calibri"/>
          <w:bCs/>
        </w:rPr>
        <w:t xml:space="preserve">) </w:t>
      </w:r>
      <w:r w:rsidR="009545CF" w:rsidRPr="00095F81">
        <w:rPr>
          <w:rFonts w:ascii="Calibri" w:hAnsi="Calibri" w:cs="Calibri"/>
          <w:bCs/>
        </w:rPr>
        <w:t xml:space="preserve">Livelihoods – the destruction of food crops and homestead by the flood frustrated efforts to improve livelihoods. Women who </w:t>
      </w:r>
      <w:r w:rsidR="009545CF">
        <w:rPr>
          <w:rFonts w:ascii="Calibri" w:hAnsi="Calibri" w:cs="Calibri"/>
          <w:bCs/>
        </w:rPr>
        <w:t>were</w:t>
      </w:r>
      <w:r w:rsidR="009545CF" w:rsidRPr="00095F81">
        <w:rPr>
          <w:rFonts w:ascii="Calibri" w:hAnsi="Calibri" w:cs="Calibri"/>
          <w:bCs/>
        </w:rPr>
        <w:t xml:space="preserve"> engaged in bakery businesses cannot easily get ingredients needed for baking, the few products available ones are quite expensive as their prices have more than doubled. </w:t>
      </w:r>
    </w:p>
    <w:p w14:paraId="056DCC52" w14:textId="77777777" w:rsidR="009545CF" w:rsidRDefault="009545CF" w:rsidP="00E16A64">
      <w:pPr>
        <w:jc w:val="both"/>
        <w:rPr>
          <w:rFonts w:ascii="Calibri" w:hAnsi="Calibri" w:cs="Calibri"/>
          <w:bCs/>
        </w:rPr>
      </w:pPr>
    </w:p>
    <w:p w14:paraId="5CD1423A" w14:textId="0BF3296F" w:rsidR="004162DE" w:rsidRDefault="004162DE" w:rsidP="004162DE">
      <w:pPr>
        <w:jc w:val="both"/>
        <w:rPr>
          <w:rFonts w:ascii="Calibri" w:hAnsi="Calibri" w:cs="Calibri"/>
          <w:bCs/>
        </w:rPr>
      </w:pPr>
      <w:r w:rsidRPr="00095F81">
        <w:rPr>
          <w:rFonts w:ascii="Calibri" w:hAnsi="Calibri" w:cs="Calibri"/>
          <w:bCs/>
        </w:rPr>
        <w:t>Poor roads network coupled with the floods ma</w:t>
      </w:r>
      <w:r>
        <w:rPr>
          <w:rFonts w:ascii="Calibri" w:hAnsi="Calibri" w:cs="Calibri"/>
          <w:bCs/>
        </w:rPr>
        <w:t>d</w:t>
      </w:r>
      <w:r w:rsidRPr="00095F81">
        <w:rPr>
          <w:rFonts w:ascii="Calibri" w:hAnsi="Calibri" w:cs="Calibri"/>
          <w:bCs/>
        </w:rPr>
        <w:t xml:space="preserve">e project inputs difficult to be delivered. There were some items which were dispatched from Juba early July and </w:t>
      </w:r>
      <w:r>
        <w:rPr>
          <w:rFonts w:ascii="Calibri" w:hAnsi="Calibri" w:cs="Calibri"/>
          <w:bCs/>
        </w:rPr>
        <w:t xml:space="preserve">took long to be delivered to Koch due </w:t>
      </w:r>
      <w:r w:rsidRPr="00095F81">
        <w:rPr>
          <w:rFonts w:ascii="Calibri" w:hAnsi="Calibri" w:cs="Calibri"/>
          <w:bCs/>
        </w:rPr>
        <w:t xml:space="preserve">many security check points and </w:t>
      </w:r>
      <w:r>
        <w:rPr>
          <w:rFonts w:ascii="Calibri" w:hAnsi="Calibri" w:cs="Calibri"/>
          <w:bCs/>
        </w:rPr>
        <w:t>landing points blocked by water hyacinth.</w:t>
      </w:r>
      <w:r w:rsidRPr="00095F81">
        <w:rPr>
          <w:rFonts w:ascii="Calibri" w:hAnsi="Calibri" w:cs="Calibri"/>
          <w:bCs/>
        </w:rPr>
        <w:t xml:space="preserve"> </w:t>
      </w:r>
    </w:p>
    <w:p w14:paraId="0A894D03" w14:textId="77777777" w:rsidR="004162DE" w:rsidRPr="00095F81" w:rsidRDefault="004162DE" w:rsidP="004162DE">
      <w:pPr>
        <w:jc w:val="both"/>
        <w:rPr>
          <w:rFonts w:ascii="Calibri" w:hAnsi="Calibri" w:cs="Calibri"/>
          <w:bCs/>
        </w:rPr>
      </w:pPr>
    </w:p>
    <w:p w14:paraId="67A26A34" w14:textId="2181CF1C" w:rsidR="004162DE" w:rsidRDefault="004162DE" w:rsidP="00E16A64">
      <w:pPr>
        <w:jc w:val="both"/>
        <w:rPr>
          <w:rFonts w:ascii="Calibri" w:hAnsi="Calibri" w:cs="Calibri"/>
          <w:bCs/>
        </w:rPr>
      </w:pPr>
      <w:r w:rsidRPr="00095F81">
        <w:rPr>
          <w:rFonts w:ascii="Calibri" w:hAnsi="Calibri" w:cs="Calibri"/>
          <w:bCs/>
        </w:rPr>
        <w:t>Some project locations such as Lablabni, Jajah, Jaak, Maar and Gap were not accessible because of flood in addition to restrictions to some locations such as Boaw, Jaak and Guol because of insecurity.  Communities from these areas where reached in the place of settlement</w:t>
      </w:r>
    </w:p>
    <w:p w14:paraId="7FFCD4EF" w14:textId="77777777" w:rsidR="004162DE" w:rsidRDefault="004162DE" w:rsidP="00E16A64">
      <w:pPr>
        <w:jc w:val="both"/>
        <w:rPr>
          <w:rFonts w:ascii="Calibri" w:hAnsi="Calibri" w:cs="Calibri"/>
          <w:bCs/>
        </w:rPr>
      </w:pPr>
    </w:p>
    <w:p w14:paraId="600D3259" w14:textId="7E5209A1" w:rsidR="00E16A64" w:rsidRPr="00095F81" w:rsidRDefault="00F6223E" w:rsidP="00E16A64">
      <w:pPr>
        <w:jc w:val="both"/>
        <w:rPr>
          <w:rFonts w:ascii="Calibri" w:hAnsi="Calibri" w:cs="Calibri"/>
          <w:bCs/>
        </w:rPr>
      </w:pPr>
      <w:r w:rsidRPr="00095F81">
        <w:rPr>
          <w:rFonts w:ascii="Calibri" w:hAnsi="Calibri" w:cs="Calibri"/>
          <w:bCs/>
        </w:rPr>
        <w:t>Gun welding youth</w:t>
      </w:r>
      <w:r>
        <w:rPr>
          <w:rFonts w:ascii="Calibri" w:hAnsi="Calibri" w:cs="Calibri"/>
          <w:bCs/>
        </w:rPr>
        <w:t xml:space="preserve"> continue to </w:t>
      </w:r>
      <w:r w:rsidR="00E16A64" w:rsidRPr="00095F81">
        <w:rPr>
          <w:rFonts w:ascii="Calibri" w:hAnsi="Calibri" w:cs="Calibri"/>
          <w:bCs/>
        </w:rPr>
        <w:t>contribut</w:t>
      </w:r>
      <w:r>
        <w:rPr>
          <w:rFonts w:ascii="Calibri" w:hAnsi="Calibri" w:cs="Calibri"/>
          <w:bCs/>
        </w:rPr>
        <w:t>e</w:t>
      </w:r>
      <w:r w:rsidR="00E16A64" w:rsidRPr="00095F81">
        <w:rPr>
          <w:rFonts w:ascii="Calibri" w:hAnsi="Calibri" w:cs="Calibri"/>
          <w:bCs/>
        </w:rPr>
        <w:t xml:space="preserve"> to the feeling of insecurity among the population, though some sections see it as a sign of community protection especially from external cattle raids. The consortium engaged the Police and Commissioner on the matter, to which they indicated being vigilant and monitoring the youth. So far, those indiscipline ones have been </w:t>
      </w:r>
      <w:r w:rsidRPr="00095F81">
        <w:rPr>
          <w:rFonts w:ascii="Calibri" w:hAnsi="Calibri" w:cs="Calibri"/>
          <w:bCs/>
        </w:rPr>
        <w:t xml:space="preserve">apprehended.  </w:t>
      </w:r>
    </w:p>
    <w:p w14:paraId="75515F90" w14:textId="77777777" w:rsidR="00E16A64" w:rsidRPr="00095F81" w:rsidRDefault="00E16A64" w:rsidP="00E16A64">
      <w:pPr>
        <w:jc w:val="both"/>
        <w:rPr>
          <w:rFonts w:ascii="Calibri" w:hAnsi="Calibri" w:cs="Calibri"/>
          <w:bCs/>
        </w:rPr>
      </w:pPr>
    </w:p>
    <w:p w14:paraId="28E89DB3" w14:textId="5C4E92C9" w:rsidR="006B3BEF" w:rsidRDefault="00E16A64" w:rsidP="00B22D1D">
      <w:pPr>
        <w:jc w:val="both"/>
        <w:rPr>
          <w:rFonts w:ascii="Calibri" w:hAnsi="Calibri" w:cs="Calibri"/>
          <w:bCs/>
        </w:rPr>
      </w:pPr>
      <w:r w:rsidRPr="00095F81">
        <w:rPr>
          <w:rFonts w:ascii="Calibri" w:hAnsi="Calibri" w:cs="Calibri"/>
          <w:bCs/>
        </w:rPr>
        <w:t xml:space="preserve">The displaced communities moved into Koch town with their animals, so the heavy presence of livestock has also led to destruction of farms. Livestock roam freely further destroying other people’s livelihoods, and in some instances became triggers of conflict. Partners facilitated community dialogues among the displaced and host communities so that emerging issues that may trigger violence are addressed. </w:t>
      </w:r>
    </w:p>
    <w:p w14:paraId="4D621717" w14:textId="77777777" w:rsidR="000517C3" w:rsidRPr="00091BE9" w:rsidRDefault="000517C3" w:rsidP="00B22D1D">
      <w:pPr>
        <w:jc w:val="both"/>
        <w:rPr>
          <w:rFonts w:ascii="Calibri" w:hAnsi="Calibri" w:cs="Calibri"/>
          <w:bCs/>
        </w:rPr>
      </w:pPr>
    </w:p>
    <w:p w14:paraId="51EBB92E" w14:textId="307FE581" w:rsidR="00676ED2" w:rsidRPr="00095F81" w:rsidRDefault="00F769C7" w:rsidP="00B22D1D">
      <w:pPr>
        <w:jc w:val="both"/>
        <w:rPr>
          <w:rFonts w:ascii="Calibri" w:hAnsi="Calibri" w:cs="Calibri"/>
          <w:bCs/>
        </w:rPr>
      </w:pPr>
      <w:r w:rsidRPr="00095F81">
        <w:rPr>
          <w:rFonts w:ascii="Calibri" w:hAnsi="Calibri" w:cs="Calibri"/>
          <w:bCs/>
        </w:rPr>
        <w:t>Household s</w:t>
      </w:r>
      <w:r w:rsidR="00676ED2" w:rsidRPr="00095F81">
        <w:rPr>
          <w:rFonts w:ascii="Calibri" w:hAnsi="Calibri" w:cs="Calibri"/>
          <w:bCs/>
        </w:rPr>
        <w:t>aving</w:t>
      </w:r>
      <w:r w:rsidR="003A5EF2" w:rsidRPr="00095F81">
        <w:rPr>
          <w:rFonts w:ascii="Calibri" w:hAnsi="Calibri" w:cs="Calibri"/>
          <w:bCs/>
        </w:rPr>
        <w:t>s</w:t>
      </w:r>
      <w:r w:rsidR="00676ED2" w:rsidRPr="00095F81">
        <w:rPr>
          <w:rFonts w:ascii="Calibri" w:hAnsi="Calibri" w:cs="Calibri"/>
          <w:bCs/>
        </w:rPr>
        <w:t xml:space="preserve"> are still low and slow. This is because most households live from hand to mouth. Consort</w:t>
      </w:r>
      <w:r w:rsidR="00A52006" w:rsidRPr="00095F81">
        <w:rPr>
          <w:rFonts w:ascii="Calibri" w:hAnsi="Calibri" w:cs="Calibri"/>
          <w:bCs/>
        </w:rPr>
        <w:t>i</w:t>
      </w:r>
      <w:r w:rsidR="00676ED2" w:rsidRPr="00095F81">
        <w:rPr>
          <w:rFonts w:ascii="Calibri" w:hAnsi="Calibri" w:cs="Calibri"/>
          <w:bCs/>
        </w:rPr>
        <w:t>um partners resolved to keep reinforcing on the importance and significance of saving as the foundation for growth and development. This is a general community challenge.</w:t>
      </w:r>
    </w:p>
    <w:p w14:paraId="5B2C0C0D" w14:textId="77777777" w:rsidR="00676ED2" w:rsidRPr="00095F81" w:rsidRDefault="00676ED2" w:rsidP="00B22D1D">
      <w:pPr>
        <w:jc w:val="both"/>
        <w:rPr>
          <w:rFonts w:ascii="Calibri" w:hAnsi="Calibri" w:cs="Calibri"/>
          <w:bCs/>
        </w:rPr>
      </w:pPr>
    </w:p>
    <w:p w14:paraId="314A21D4" w14:textId="13CFAA96" w:rsidR="00256C19" w:rsidRPr="002E548D" w:rsidRDefault="00052B5F" w:rsidP="00340C24">
      <w:pPr>
        <w:pStyle w:val="ListParagraph"/>
        <w:rPr>
          <w:rFonts w:ascii="Calibri" w:hAnsi="Calibri" w:cs="Calibri"/>
          <w:b/>
          <w:bCs/>
        </w:rPr>
      </w:pPr>
      <w:r w:rsidRPr="002E548D">
        <w:rPr>
          <w:rFonts w:ascii="Calibri" w:hAnsi="Calibri" w:cs="Calibri"/>
          <w:b/>
          <w:bCs/>
          <w:noProof/>
        </w:rPr>
        <mc:AlternateContent>
          <mc:Choice Requires="wps">
            <w:drawing>
              <wp:anchor distT="0" distB="0" distL="114300" distR="114300" simplePos="0" relativeHeight="251658240" behindDoc="0" locked="0" layoutInCell="1" allowOverlap="1" wp14:anchorId="08EDABFF" wp14:editId="7A226027">
                <wp:simplePos x="0" y="0"/>
                <wp:positionH relativeFrom="column">
                  <wp:posOffset>20320</wp:posOffset>
                </wp:positionH>
                <wp:positionV relativeFrom="paragraph">
                  <wp:posOffset>55245</wp:posOffset>
                </wp:positionV>
                <wp:extent cx="6713220" cy="291465"/>
                <wp:effectExtent l="12700" t="13335" r="8255" b="952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291465"/>
                        </a:xfrm>
                        <a:prstGeom prst="rect">
                          <a:avLst/>
                        </a:prstGeom>
                        <a:solidFill>
                          <a:srgbClr val="F2F2F2"/>
                        </a:solidFill>
                        <a:ln w="9525">
                          <a:solidFill>
                            <a:srgbClr val="D8D8D8"/>
                          </a:solidFill>
                          <a:miter lim="800000"/>
                          <a:headEnd/>
                          <a:tailEnd/>
                        </a:ln>
                      </wps:spPr>
                      <wps:txbx>
                        <w:txbxContent>
                          <w:p w14:paraId="58F75C89" w14:textId="77777777" w:rsidR="00447617" w:rsidRPr="003A1105" w:rsidRDefault="00447617" w:rsidP="00042F62">
                            <w:pPr>
                              <w:ind w:right="4216"/>
                              <w:rPr>
                                <w:b/>
                              </w:rPr>
                            </w:pPr>
                            <w:r w:rsidRPr="003A1105">
                              <w:rPr>
                                <w:rFonts w:ascii="Calibri" w:hAnsi="Calibri" w:cs="Calibri"/>
                                <w:b/>
                                <w:bCs/>
                              </w:rPr>
                              <w:t>LESSONS LEARNED &amp; BEST PRACTICES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DABFF" id="Text Box 27" o:spid="_x0000_s1030" type="#_x0000_t202" style="position:absolute;left:0;text-align:left;margin-left:1.6pt;margin-top:4.35pt;width:528.6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" fillcolor="#f2f2f2" strokecolor="#d8d8d8">
                <v:textbox>
                  <w:txbxContent>
                    <w:p w14:paraId="58F75C89" w14:textId="77777777" w:rsidR="00447617" w:rsidRPr="003A1105" w:rsidRDefault="00447617" w:rsidP="00042F62">
                      <w:pPr>
                        <w:ind w:right="4216"/>
                        <w:rPr>
                          <w:b/>
                        </w:rPr>
                      </w:pPr>
                      <w:r w:rsidRPr="003A1105">
                        <w:rPr>
                          <w:rFonts w:ascii="Calibri" w:hAnsi="Calibri" w:cs="Calibri"/>
                          <w:b/>
                          <w:bCs/>
                        </w:rPr>
                        <w:t>LESSONS LEARNED &amp; BEST PRACTICES</w:t>
                      </w:r>
                    </w:p>
                  </w:txbxContent>
                </v:textbox>
              </v:shape>
            </w:pict>
          </mc:Fallback>
        </mc:AlternateContent>
      </w:r>
    </w:p>
    <w:p w14:paraId="040097AA" w14:textId="77777777" w:rsidR="00256C19" w:rsidRPr="002E548D" w:rsidRDefault="00256C19" w:rsidP="00256C19">
      <w:pPr>
        <w:pStyle w:val="BodyText"/>
        <w:ind w:left="1080"/>
        <w:jc w:val="both"/>
        <w:rPr>
          <w:rFonts w:ascii="Calibri" w:hAnsi="Calibri" w:cs="Calibri"/>
          <w:sz w:val="24"/>
          <w:szCs w:val="24"/>
        </w:rPr>
      </w:pPr>
    </w:p>
    <w:p w14:paraId="25C6F979" w14:textId="6965FE45" w:rsidR="00BB191C" w:rsidRPr="00066379" w:rsidRDefault="00066379" w:rsidP="00066379">
      <w:pPr>
        <w:pStyle w:val="BodyText"/>
        <w:jc w:val="both"/>
        <w:rPr>
          <w:rFonts w:ascii="Calibri" w:hAnsi="Calibri" w:cs="Calibri"/>
          <w:iCs/>
          <w:sz w:val="24"/>
          <w:szCs w:val="24"/>
        </w:rPr>
      </w:pPr>
      <w:r w:rsidRPr="00066379">
        <w:rPr>
          <w:rFonts w:ascii="Calibri" w:hAnsi="Calibri" w:cs="Calibri"/>
          <w:iCs/>
          <w:sz w:val="24"/>
          <w:szCs w:val="24"/>
        </w:rPr>
        <w:t>Lessons learnt document is attached as an annex</w:t>
      </w:r>
    </w:p>
    <w:p w14:paraId="55BE4C7A" w14:textId="0D565C66" w:rsidR="00042F62" w:rsidRPr="002E548D" w:rsidRDefault="00052B5F" w:rsidP="00042F62">
      <w:pPr>
        <w:pStyle w:val="BodyText"/>
        <w:ind w:left="720"/>
        <w:jc w:val="both"/>
        <w:rPr>
          <w:rFonts w:ascii="Calibri" w:hAnsi="Calibri" w:cs="Calibri"/>
          <w:bCs/>
          <w:sz w:val="24"/>
          <w:szCs w:val="24"/>
        </w:rPr>
      </w:pPr>
      <w:r w:rsidRPr="002E548D">
        <w:rPr>
          <w:rFonts w:ascii="Calibri" w:hAnsi="Calibri" w:cs="Calibri"/>
          <w:bCs/>
          <w:noProof/>
          <w:sz w:val="24"/>
          <w:szCs w:val="24"/>
        </w:rPr>
        <mc:AlternateContent>
          <mc:Choice Requires="wps">
            <w:drawing>
              <wp:anchor distT="0" distB="0" distL="114300" distR="114300" simplePos="0" relativeHeight="251664384" behindDoc="0" locked="0" layoutInCell="1" allowOverlap="1" wp14:anchorId="20EC103C" wp14:editId="1EDC87E7">
                <wp:simplePos x="0" y="0"/>
                <wp:positionH relativeFrom="column">
                  <wp:posOffset>5080</wp:posOffset>
                </wp:positionH>
                <wp:positionV relativeFrom="paragraph">
                  <wp:posOffset>89535</wp:posOffset>
                </wp:positionV>
                <wp:extent cx="6729095" cy="291465"/>
                <wp:effectExtent l="6985" t="10795" r="7620" b="12065"/>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291465"/>
                        </a:xfrm>
                        <a:prstGeom prst="rect">
                          <a:avLst/>
                        </a:prstGeom>
                        <a:solidFill>
                          <a:srgbClr val="F2F2F2"/>
                        </a:solidFill>
                        <a:ln w="9525">
                          <a:solidFill>
                            <a:srgbClr val="D8D8D8"/>
                          </a:solidFill>
                          <a:miter lim="800000"/>
                          <a:headEnd/>
                          <a:tailEnd/>
                        </a:ln>
                      </wps:spPr>
                      <wps:txbx>
                        <w:txbxContent>
                          <w:p w14:paraId="09183C7A" w14:textId="77777777" w:rsidR="00447617" w:rsidRPr="001613F4" w:rsidRDefault="00447617" w:rsidP="00042F62">
                            <w:pPr>
                              <w:rPr>
                                <w:b/>
                              </w:rPr>
                            </w:pPr>
                            <w:r w:rsidRPr="009F0C27">
                              <w:rPr>
                                <w:rFonts w:ascii="Calibri" w:hAnsi="Calibri" w:cs="Calibri"/>
                                <w:b/>
                              </w:rPr>
                              <w:t xml:space="preserve">RISKS, </w:t>
                            </w:r>
                            <w:r w:rsidRPr="009F0C27">
                              <w:rPr>
                                <w:rFonts w:ascii="Calibri" w:hAnsi="Calibri" w:cs="Calibri"/>
                                <w:b/>
                                <w:bCs/>
                              </w:rPr>
                              <w:t>EXIT STRATEGY &amp; SUSTAINABILITY:</w:t>
                            </w:r>
                            <w:r w:rsidRPr="002848DF">
                              <w:rPr>
                                <w:rFonts w:ascii="Calibri" w:hAnsi="Calibri" w:cs="Calibri"/>
                              </w:rPr>
                              <w:t xml:space="preserve"> </w:t>
                            </w:r>
                          </w:p>
                          <w:p w14:paraId="01D4B9CA" w14:textId="77777777" w:rsidR="00447617" w:rsidRPr="00042F62" w:rsidRDefault="00447617" w:rsidP="00042F62">
                            <w:pPr>
                              <w:ind w:right="3932"/>
                              <w:rPr>
                                <w:rFonts w:ascii="Calibri" w:hAnsi="Calibri" w:cs="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C103C" id="Text Box 41" o:spid="_x0000_s1031" type="#_x0000_t202" style="position:absolute;left:0;text-align:left;margin-left:.4pt;margin-top:7.05pt;width:529.85pt;height:2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" fillcolor="#f2f2f2" strokecolor="#d8d8d8">
                <v:textbox>
                  <w:txbxContent>
                    <w:p w14:paraId="09183C7A" w14:textId="77777777" w:rsidR="00447617" w:rsidRPr="001613F4" w:rsidRDefault="00447617" w:rsidP="00042F62">
                      <w:pPr>
                        <w:rPr>
                          <w:b/>
                        </w:rPr>
                      </w:pPr>
                      <w:r w:rsidRPr="009F0C27">
                        <w:rPr>
                          <w:rFonts w:ascii="Calibri" w:hAnsi="Calibri" w:cs="Calibri"/>
                          <w:b/>
                        </w:rPr>
                        <w:t xml:space="preserve">RISKS, </w:t>
                      </w:r>
                      <w:r w:rsidRPr="009F0C27">
                        <w:rPr>
                          <w:rFonts w:ascii="Calibri" w:hAnsi="Calibri" w:cs="Calibri"/>
                          <w:b/>
                          <w:bCs/>
                        </w:rPr>
                        <w:t>EXIT STRATEGY &amp; SUSTAINABILITY:</w:t>
                      </w:r>
                      <w:r w:rsidRPr="002848DF">
                        <w:rPr>
                          <w:rFonts w:ascii="Calibri" w:hAnsi="Calibri" w:cs="Calibri"/>
                        </w:rPr>
                        <w:t xml:space="preserve"> </w:t>
                      </w:r>
                    </w:p>
                    <w:p w14:paraId="01D4B9CA" w14:textId="77777777" w:rsidR="00447617" w:rsidRPr="00042F62" w:rsidRDefault="00447617" w:rsidP="00042F62">
                      <w:pPr>
                        <w:ind w:right="3932"/>
                        <w:rPr>
                          <w:rFonts w:ascii="Calibri" w:hAnsi="Calibri" w:cs="Calibri"/>
                          <w:b/>
                        </w:rPr>
                      </w:pPr>
                    </w:p>
                  </w:txbxContent>
                </v:textbox>
              </v:shape>
            </w:pict>
          </mc:Fallback>
        </mc:AlternateContent>
      </w:r>
    </w:p>
    <w:p w14:paraId="0088BC11" w14:textId="77777777" w:rsidR="00042F62" w:rsidRPr="002E548D" w:rsidRDefault="00042F62" w:rsidP="00042F62">
      <w:pPr>
        <w:pStyle w:val="BodyText"/>
        <w:ind w:left="720"/>
        <w:jc w:val="both"/>
        <w:rPr>
          <w:rFonts w:ascii="Calibri" w:hAnsi="Calibri" w:cs="Calibri"/>
          <w:bCs/>
          <w:sz w:val="24"/>
          <w:szCs w:val="24"/>
        </w:rPr>
      </w:pPr>
    </w:p>
    <w:p w14:paraId="18A38031" w14:textId="77777777" w:rsidR="00042F62" w:rsidRPr="002E548D" w:rsidRDefault="00042F62" w:rsidP="00042F62">
      <w:pPr>
        <w:pStyle w:val="BodyText"/>
        <w:ind w:left="720"/>
        <w:jc w:val="both"/>
        <w:rPr>
          <w:rFonts w:ascii="Calibri" w:hAnsi="Calibri" w:cs="Calibri"/>
          <w:sz w:val="24"/>
          <w:szCs w:val="24"/>
        </w:rPr>
      </w:pPr>
    </w:p>
    <w:p w14:paraId="53798B21" w14:textId="77777777" w:rsidR="00C72967" w:rsidRPr="002E548D" w:rsidRDefault="00C72967" w:rsidP="00497BA4">
      <w:pPr>
        <w:pStyle w:val="ListParagraph"/>
        <w:numPr>
          <w:ilvl w:val="0"/>
          <w:numId w:val="16"/>
        </w:numPr>
        <w:ind w:left="567" w:hanging="567"/>
        <w:rPr>
          <w:rFonts w:ascii="Calibri" w:hAnsi="Calibri" w:cs="Calibri"/>
          <w:b/>
          <w:bCs/>
        </w:rPr>
      </w:pPr>
      <w:r w:rsidRPr="002E548D">
        <w:rPr>
          <w:rFonts w:ascii="Calibri" w:hAnsi="Calibri" w:cs="Calibri"/>
          <w:b/>
          <w:bCs/>
        </w:rPr>
        <w:t xml:space="preserve">Risks </w:t>
      </w:r>
    </w:p>
    <w:p w14:paraId="78DB4039" w14:textId="7A3B39B4" w:rsidR="00C72967" w:rsidRDefault="004D3B68" w:rsidP="004D3B68">
      <w:pPr>
        <w:rPr>
          <w:rFonts w:ascii="Calibri" w:hAnsi="Calibri" w:cs="Calibri"/>
          <w:bCs/>
        </w:rPr>
      </w:pPr>
      <w:r w:rsidRPr="004D3B68">
        <w:rPr>
          <w:rFonts w:ascii="Calibri" w:hAnsi="Calibri" w:cs="Calibri"/>
          <w:bCs/>
        </w:rPr>
        <w:t>Risks analysis document is attached as an annex</w:t>
      </w:r>
      <w:r>
        <w:rPr>
          <w:rFonts w:ascii="Calibri" w:hAnsi="Calibri" w:cs="Calibri"/>
          <w:bCs/>
        </w:rPr>
        <w:t>.</w:t>
      </w:r>
    </w:p>
    <w:p w14:paraId="1BF752BF" w14:textId="77777777" w:rsidR="00C72967" w:rsidRPr="002E548D" w:rsidRDefault="00C72967" w:rsidP="00C72967">
      <w:pPr>
        <w:pStyle w:val="ListParagraph"/>
        <w:rPr>
          <w:rFonts w:ascii="Calibri" w:hAnsi="Calibri" w:cs="Calibri"/>
          <w:b/>
          <w:bCs/>
        </w:rPr>
      </w:pPr>
    </w:p>
    <w:p w14:paraId="641CCDFC" w14:textId="6FFF961A" w:rsidR="00607112" w:rsidRPr="003104DE" w:rsidRDefault="003104DE" w:rsidP="003104DE">
      <w:pPr>
        <w:jc w:val="both"/>
        <w:rPr>
          <w:rFonts w:ascii="Calibri" w:hAnsi="Calibri" w:cs="Calibri"/>
          <w:i/>
          <w:iCs/>
          <w:color w:val="C00000"/>
        </w:rPr>
      </w:pPr>
      <w:r>
        <w:rPr>
          <w:rFonts w:ascii="Calibri" w:hAnsi="Calibri" w:cs="Calibri"/>
          <w:b/>
        </w:rPr>
        <w:t xml:space="preserve">ii. </w:t>
      </w:r>
      <w:r w:rsidR="00C72967" w:rsidRPr="003104DE">
        <w:rPr>
          <w:rFonts w:ascii="Calibri" w:hAnsi="Calibri" w:cs="Calibri"/>
          <w:b/>
        </w:rPr>
        <w:t xml:space="preserve">Exit Strategy </w:t>
      </w:r>
      <w:r w:rsidR="00DB55A2" w:rsidRPr="003104DE">
        <w:rPr>
          <w:rFonts w:ascii="Calibri" w:hAnsi="Calibri" w:cs="Calibri"/>
          <w:b/>
        </w:rPr>
        <w:t>&amp; Sustainability</w:t>
      </w:r>
    </w:p>
    <w:p w14:paraId="40173914" w14:textId="77777777" w:rsidR="002E7090" w:rsidRPr="002E548D" w:rsidRDefault="002E7090" w:rsidP="002E7090">
      <w:pPr>
        <w:pStyle w:val="BodyText"/>
        <w:jc w:val="both"/>
        <w:rPr>
          <w:rFonts w:ascii="Calibri" w:hAnsi="Calibri" w:cs="Calibri"/>
          <w:sz w:val="24"/>
          <w:szCs w:val="24"/>
        </w:rPr>
      </w:pPr>
      <w:r w:rsidRPr="002E548D">
        <w:rPr>
          <w:rFonts w:ascii="Calibri" w:hAnsi="Calibri" w:cs="Calibri"/>
          <w:sz w:val="24"/>
          <w:szCs w:val="24"/>
        </w:rPr>
        <w:t>The shade in Koch market, the youth center, fish rack in Port 29 are already in the hands of the beneficiaries. During the ARG meeting for the project close out stakeholders’ pledge to carry on with activities. This includes the chief and peace committees.</w:t>
      </w:r>
    </w:p>
    <w:p w14:paraId="47B2BAFB" w14:textId="3074090D" w:rsidR="00BD33B5" w:rsidRPr="003104DE" w:rsidRDefault="003104DE" w:rsidP="00942A75">
      <w:pPr>
        <w:pStyle w:val="BodyText"/>
        <w:numPr>
          <w:ilvl w:val="0"/>
          <w:numId w:val="15"/>
        </w:numPr>
        <w:ind w:left="720"/>
        <w:jc w:val="both"/>
        <w:rPr>
          <w:rFonts w:ascii="Calibri" w:hAnsi="Calibri" w:cs="Calibri"/>
          <w:b/>
          <w:i/>
          <w:iCs/>
          <w:sz w:val="24"/>
          <w:szCs w:val="24"/>
        </w:rPr>
      </w:pPr>
      <w:r w:rsidRPr="003104DE">
        <w:rPr>
          <w:rFonts w:ascii="Calibri" w:hAnsi="Calibri" w:cs="Calibri"/>
          <w:b/>
          <w:i/>
          <w:iCs/>
          <w:sz w:val="24"/>
          <w:szCs w:val="24"/>
        </w:rPr>
        <w:t>F</w:t>
      </w:r>
      <w:r w:rsidR="00042F62" w:rsidRPr="003104DE">
        <w:rPr>
          <w:rFonts w:ascii="Calibri" w:hAnsi="Calibri" w:cs="Calibri"/>
          <w:b/>
          <w:i/>
          <w:iCs/>
          <w:sz w:val="24"/>
          <w:szCs w:val="24"/>
        </w:rPr>
        <w:t xml:space="preserve">ollow-up measures or activities to sustain, reinforce and build on the achieved reconciliation, stabilization and resilience gains if the Programme was extended to next phase?   </w:t>
      </w:r>
    </w:p>
    <w:p w14:paraId="7FF4EE5D" w14:textId="05002BCE" w:rsidR="00D93489" w:rsidRPr="002E548D" w:rsidRDefault="002E7090" w:rsidP="002E7090">
      <w:pPr>
        <w:pStyle w:val="BodyText"/>
        <w:jc w:val="both"/>
        <w:rPr>
          <w:rFonts w:ascii="Calibri" w:hAnsi="Calibri" w:cs="Calibri"/>
          <w:sz w:val="24"/>
          <w:szCs w:val="24"/>
        </w:rPr>
      </w:pPr>
      <w:r w:rsidRPr="002E548D">
        <w:rPr>
          <w:rFonts w:ascii="Calibri" w:hAnsi="Calibri" w:cs="Calibri"/>
          <w:sz w:val="24"/>
          <w:szCs w:val="24"/>
        </w:rPr>
        <w:t xml:space="preserve">A phase II has been requested </w:t>
      </w:r>
      <w:r w:rsidR="00942A75" w:rsidRPr="002E548D">
        <w:rPr>
          <w:rFonts w:ascii="Calibri" w:hAnsi="Calibri" w:cs="Calibri"/>
          <w:sz w:val="24"/>
          <w:szCs w:val="24"/>
        </w:rPr>
        <w:t>for</w:t>
      </w:r>
      <w:r w:rsidRPr="002E548D">
        <w:rPr>
          <w:rFonts w:ascii="Calibri" w:hAnsi="Calibri" w:cs="Calibri"/>
          <w:sz w:val="24"/>
          <w:szCs w:val="24"/>
        </w:rPr>
        <w:t xml:space="preserve"> strengthening, consolidating and scaling up the gains and accomplishment during the last two year. This will involve mentoring and coaching for sustainability, peace committees in three remaining Payams and linking the working of the chiefs’ informal courts to the judiciary with the support of UNMISS’s rule of law department and UN</w:t>
      </w:r>
      <w:r w:rsidR="00572E6E">
        <w:rPr>
          <w:rFonts w:ascii="Calibri" w:hAnsi="Calibri" w:cs="Calibri"/>
          <w:sz w:val="24"/>
          <w:szCs w:val="24"/>
        </w:rPr>
        <w:t xml:space="preserve"> </w:t>
      </w:r>
      <w:r w:rsidR="006956FE" w:rsidRPr="002E548D">
        <w:rPr>
          <w:rFonts w:ascii="Calibri" w:hAnsi="Calibri" w:cs="Calibri"/>
          <w:sz w:val="24"/>
          <w:szCs w:val="24"/>
        </w:rPr>
        <w:t>Pol</w:t>
      </w:r>
      <w:r w:rsidR="006956FE">
        <w:rPr>
          <w:rFonts w:ascii="Calibri" w:hAnsi="Calibri" w:cs="Calibri"/>
          <w:sz w:val="24"/>
          <w:szCs w:val="24"/>
        </w:rPr>
        <w:t>ice.</w:t>
      </w:r>
      <w:r w:rsidR="00D93489" w:rsidRPr="002E548D">
        <w:rPr>
          <w:rFonts w:ascii="Calibri" w:hAnsi="Calibri" w:cs="Calibri"/>
          <w:sz w:val="24"/>
          <w:szCs w:val="24"/>
        </w:rPr>
        <w:t xml:space="preserve"> The youth in the cattle camps will be reach with tailor-made activities that will involve them in alternative livelihoods including financial inclusion strategies.</w:t>
      </w:r>
      <w:r w:rsidR="00572E6E">
        <w:rPr>
          <w:rFonts w:ascii="Calibri" w:hAnsi="Calibri" w:cs="Calibri"/>
          <w:sz w:val="24"/>
          <w:szCs w:val="24"/>
        </w:rPr>
        <w:t xml:space="preserve"> </w:t>
      </w:r>
    </w:p>
    <w:p w14:paraId="72696456" w14:textId="77777777" w:rsidR="00D93489" w:rsidRPr="002E548D" w:rsidRDefault="00D93489" w:rsidP="002E7090">
      <w:pPr>
        <w:pStyle w:val="BodyText"/>
        <w:jc w:val="both"/>
        <w:rPr>
          <w:rFonts w:ascii="Calibri" w:hAnsi="Calibri" w:cs="Calibri"/>
          <w:sz w:val="24"/>
          <w:szCs w:val="24"/>
        </w:rPr>
      </w:pPr>
      <w:r w:rsidRPr="002E548D">
        <w:rPr>
          <w:rFonts w:ascii="Calibri" w:hAnsi="Calibri" w:cs="Calibri"/>
          <w:sz w:val="24"/>
          <w:szCs w:val="24"/>
        </w:rPr>
        <w:t xml:space="preserve">Individuals who have transitioned VSLA and SHGs into business with be assessed, trained and support with grants. Selected youth will be assigned as apprentices to the fish traders supported at the Ports. These livelihood and vocational training centers will have peace awareness raising sessions by the peace committees in those location. </w:t>
      </w:r>
    </w:p>
    <w:p w14:paraId="503B2F80" w14:textId="40A1C548" w:rsidR="00256C19" w:rsidRPr="002E548D" w:rsidRDefault="00052B5F" w:rsidP="00256C19">
      <w:pPr>
        <w:pStyle w:val="BodyText"/>
        <w:jc w:val="both"/>
        <w:rPr>
          <w:rFonts w:ascii="Calibri" w:hAnsi="Calibri" w:cs="Calibri"/>
          <w:b/>
          <w:sz w:val="24"/>
          <w:szCs w:val="24"/>
        </w:rPr>
      </w:pPr>
      <w:r w:rsidRPr="002E548D">
        <w:rPr>
          <w:rFonts w:ascii="Calibri" w:hAnsi="Calibri" w:cs="Calibri"/>
          <w:b/>
          <w:noProof/>
          <w:sz w:val="24"/>
          <w:szCs w:val="24"/>
        </w:rPr>
        <mc:AlternateContent>
          <mc:Choice Requires="wps">
            <w:drawing>
              <wp:anchor distT="0" distB="0" distL="114300" distR="114300" simplePos="0" relativeHeight="251659264" behindDoc="0" locked="0" layoutInCell="1" allowOverlap="1" wp14:anchorId="1B3782EC" wp14:editId="0E3C76AF">
                <wp:simplePos x="0" y="0"/>
                <wp:positionH relativeFrom="column">
                  <wp:posOffset>7620</wp:posOffset>
                </wp:positionH>
                <wp:positionV relativeFrom="paragraph">
                  <wp:posOffset>53975</wp:posOffset>
                </wp:positionV>
                <wp:extent cx="6725920" cy="291465"/>
                <wp:effectExtent l="9525" t="5715" r="8255" b="762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5920" cy="291465"/>
                        </a:xfrm>
                        <a:prstGeom prst="rect">
                          <a:avLst/>
                        </a:prstGeom>
                        <a:solidFill>
                          <a:srgbClr val="F2F2F2"/>
                        </a:solidFill>
                        <a:ln w="9525">
                          <a:solidFill>
                            <a:srgbClr val="D8D8D8"/>
                          </a:solidFill>
                          <a:miter lim="800000"/>
                          <a:headEnd/>
                          <a:tailEnd/>
                        </a:ln>
                      </wps:spPr>
                      <wps:txbx>
                        <w:txbxContent>
                          <w:p w14:paraId="5D2BAE7E" w14:textId="77777777" w:rsidR="00447617" w:rsidRPr="009F0C27" w:rsidRDefault="00447617" w:rsidP="00256C19">
                            <w:pPr>
                              <w:pStyle w:val="BodyText"/>
                              <w:jc w:val="both"/>
                              <w:rPr>
                                <w:rFonts w:ascii="Calibri" w:hAnsi="Calibri" w:cs="Calibri"/>
                                <w:b/>
                                <w:sz w:val="24"/>
                              </w:rPr>
                            </w:pPr>
                            <w:r w:rsidRPr="009F0C27">
                              <w:rPr>
                                <w:rFonts w:ascii="Calibri" w:hAnsi="Calibri" w:cs="Calibri"/>
                                <w:b/>
                                <w:sz w:val="24"/>
                              </w:rPr>
                              <w:t xml:space="preserve">MONITORING &amp; EVALUATION </w:t>
                            </w:r>
                          </w:p>
                          <w:p w14:paraId="6FD203AB" w14:textId="77777777" w:rsidR="00447617" w:rsidRPr="001613F4" w:rsidRDefault="00447617" w:rsidP="00256C1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782EC" id="Text Box 28" o:spid="_x0000_s1032" type="#_x0000_t202" style="position:absolute;left:0;text-align:left;margin-left:.6pt;margin-top:4.25pt;width:529.6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" fillcolor="#f2f2f2" strokecolor="#d8d8d8">
                <v:textbox>
                  <w:txbxContent>
                    <w:p w14:paraId="5D2BAE7E" w14:textId="77777777" w:rsidR="00447617" w:rsidRPr="009F0C27" w:rsidRDefault="00447617" w:rsidP="00256C19">
                      <w:pPr>
                        <w:pStyle w:val="BodyText"/>
                        <w:jc w:val="both"/>
                        <w:rPr>
                          <w:rFonts w:ascii="Calibri" w:hAnsi="Calibri" w:cs="Calibri"/>
                          <w:b/>
                          <w:sz w:val="24"/>
                        </w:rPr>
                      </w:pPr>
                      <w:r w:rsidRPr="009F0C27">
                        <w:rPr>
                          <w:rFonts w:ascii="Calibri" w:hAnsi="Calibri" w:cs="Calibri"/>
                          <w:b/>
                          <w:sz w:val="24"/>
                        </w:rPr>
                        <w:t xml:space="preserve">MONITORING &amp; EVALUATION </w:t>
                      </w:r>
                    </w:p>
                    <w:p w14:paraId="6FD203AB" w14:textId="77777777" w:rsidR="00447617" w:rsidRPr="001613F4" w:rsidRDefault="00447617" w:rsidP="00256C19">
                      <w:pPr>
                        <w:rPr>
                          <w:b/>
                        </w:rPr>
                      </w:pPr>
                    </w:p>
                  </w:txbxContent>
                </v:textbox>
              </v:shape>
            </w:pict>
          </mc:Fallback>
        </mc:AlternateContent>
      </w:r>
    </w:p>
    <w:p w14:paraId="099A2FDF" w14:textId="77777777" w:rsidR="00FB7A16" w:rsidRPr="002E548D" w:rsidRDefault="00FB7A16" w:rsidP="00256C19">
      <w:pPr>
        <w:pStyle w:val="BodyText"/>
        <w:jc w:val="both"/>
        <w:rPr>
          <w:rFonts w:ascii="Calibri" w:hAnsi="Calibri" w:cs="Calibri"/>
          <w:b/>
          <w:sz w:val="24"/>
          <w:szCs w:val="24"/>
        </w:rPr>
      </w:pPr>
    </w:p>
    <w:p w14:paraId="7B2B46D7" w14:textId="77777777" w:rsidR="0040473D" w:rsidRPr="002E548D" w:rsidRDefault="0040473D" w:rsidP="00256C19">
      <w:pPr>
        <w:pStyle w:val="ListParagraph"/>
        <w:rPr>
          <w:rFonts w:ascii="Calibri" w:hAnsi="Calibri" w:cs="Calibri"/>
          <w:bCs/>
        </w:rPr>
      </w:pPr>
    </w:p>
    <w:p w14:paraId="46499539" w14:textId="77777777" w:rsidR="00E61C5B" w:rsidRPr="002E548D" w:rsidRDefault="00E61C5B" w:rsidP="00497BA4">
      <w:pPr>
        <w:pStyle w:val="BodyText"/>
        <w:numPr>
          <w:ilvl w:val="0"/>
          <w:numId w:val="17"/>
        </w:numPr>
        <w:ind w:left="567" w:hanging="578"/>
        <w:jc w:val="both"/>
        <w:rPr>
          <w:rFonts w:ascii="Calibri" w:hAnsi="Calibri" w:cs="Calibri"/>
          <w:b/>
          <w:sz w:val="24"/>
          <w:szCs w:val="24"/>
        </w:rPr>
      </w:pPr>
      <w:r w:rsidRPr="002E548D">
        <w:rPr>
          <w:rFonts w:ascii="Calibri" w:hAnsi="Calibri" w:cs="Calibri"/>
          <w:b/>
          <w:sz w:val="24"/>
          <w:szCs w:val="24"/>
        </w:rPr>
        <w:t>End</w:t>
      </w:r>
      <w:r w:rsidR="00372FD8">
        <w:rPr>
          <w:rFonts w:ascii="Calibri" w:hAnsi="Calibri" w:cs="Calibri"/>
          <w:b/>
          <w:sz w:val="24"/>
          <w:szCs w:val="24"/>
        </w:rPr>
        <w:t xml:space="preserve"> </w:t>
      </w:r>
      <w:r w:rsidRPr="002E548D">
        <w:rPr>
          <w:rFonts w:ascii="Calibri" w:hAnsi="Calibri" w:cs="Calibri"/>
          <w:b/>
          <w:sz w:val="24"/>
          <w:szCs w:val="24"/>
        </w:rPr>
        <w:t xml:space="preserve">line Assessment </w:t>
      </w:r>
    </w:p>
    <w:p w14:paraId="41790720" w14:textId="09A67F20" w:rsidR="009E1006" w:rsidRPr="002E548D" w:rsidRDefault="00010F7B" w:rsidP="00FE3202">
      <w:pPr>
        <w:spacing w:after="160" w:line="259" w:lineRule="auto"/>
        <w:jc w:val="both"/>
        <w:rPr>
          <w:rFonts w:ascii="Calibri" w:eastAsia="Calibri" w:hAnsi="Calibri" w:cs="Calibri"/>
        </w:rPr>
      </w:pPr>
      <w:r>
        <w:rPr>
          <w:rFonts w:ascii="Calibri" w:hAnsi="Calibri" w:cs="Calibri"/>
          <w:bCs/>
        </w:rPr>
        <w:t>There was r</w:t>
      </w:r>
      <w:r w:rsidR="009E1006" w:rsidRPr="002E548D">
        <w:rPr>
          <w:rFonts w:ascii="Calibri" w:hAnsi="Calibri" w:cs="Calibri"/>
          <w:bCs/>
        </w:rPr>
        <w:t xml:space="preserve">eported increased personal safety and security in September 2021, compared to November 2019. This was </w:t>
      </w:r>
      <w:r w:rsidR="009E1006" w:rsidRPr="002E548D">
        <w:rPr>
          <w:rFonts w:ascii="Calibri" w:eastAsia="Calibri" w:hAnsi="Calibri" w:cs="Calibri"/>
        </w:rPr>
        <w:t>demonstrated by respondents who reported an increased planting of crops far from home at 80% in September 2021, compared to 76% in November 2019.  The ‘Everyday Peace Indicator ‘methodology used for the baseline survey was used to measure personal safety and security perceptions.</w:t>
      </w:r>
      <w:r>
        <w:rPr>
          <w:rFonts w:ascii="Calibri" w:eastAsia="Calibri" w:hAnsi="Calibri" w:cs="Calibri"/>
        </w:rPr>
        <w:t xml:space="preserve"> The</w:t>
      </w:r>
      <w:r w:rsidR="009A6445" w:rsidRPr="002E548D">
        <w:rPr>
          <w:rFonts w:ascii="Calibri" w:eastAsia="Calibri" w:hAnsi="Calibri" w:cs="Calibri"/>
        </w:rPr>
        <w:t xml:space="preserve"> </w:t>
      </w:r>
      <w:r w:rsidR="009E1006" w:rsidRPr="002E548D">
        <w:rPr>
          <w:rFonts w:ascii="Calibri" w:eastAsia="Calibri" w:hAnsi="Calibri" w:cs="Calibri"/>
        </w:rPr>
        <w:t>number of instances whe</w:t>
      </w:r>
      <w:r w:rsidR="009A6445" w:rsidRPr="002E548D">
        <w:rPr>
          <w:rFonts w:ascii="Calibri" w:eastAsia="Calibri" w:hAnsi="Calibri" w:cs="Calibri"/>
        </w:rPr>
        <w:t>n</w:t>
      </w:r>
      <w:r w:rsidR="009E1006" w:rsidRPr="002E548D">
        <w:rPr>
          <w:rFonts w:ascii="Calibri" w:eastAsia="Calibri" w:hAnsi="Calibri" w:cs="Calibri"/>
        </w:rPr>
        <w:t xml:space="preserve"> disputes </w:t>
      </w:r>
      <w:r>
        <w:rPr>
          <w:rFonts w:ascii="Calibri" w:eastAsia="Calibri" w:hAnsi="Calibri" w:cs="Calibri"/>
        </w:rPr>
        <w:t>were</w:t>
      </w:r>
      <w:r w:rsidR="009A6445" w:rsidRPr="002E548D">
        <w:rPr>
          <w:rFonts w:ascii="Calibri" w:eastAsia="Calibri" w:hAnsi="Calibri" w:cs="Calibri"/>
        </w:rPr>
        <w:t xml:space="preserve"> </w:t>
      </w:r>
      <w:r w:rsidR="009E1006" w:rsidRPr="002E548D">
        <w:rPr>
          <w:rFonts w:ascii="Calibri" w:eastAsia="Calibri" w:hAnsi="Calibri" w:cs="Calibri"/>
        </w:rPr>
        <w:t xml:space="preserve">referred to peace committees, chiefs’ courts, paralegals </w:t>
      </w:r>
      <w:r w:rsidR="009A6445" w:rsidRPr="002E548D">
        <w:rPr>
          <w:rFonts w:ascii="Calibri" w:eastAsia="Calibri" w:hAnsi="Calibri" w:cs="Calibri"/>
        </w:rPr>
        <w:t>increase</w:t>
      </w:r>
      <w:r>
        <w:rPr>
          <w:rFonts w:ascii="Calibri" w:eastAsia="Calibri" w:hAnsi="Calibri" w:cs="Calibri"/>
        </w:rPr>
        <w:t>d</w:t>
      </w:r>
      <w:r w:rsidR="009A6445" w:rsidRPr="002E548D">
        <w:rPr>
          <w:rFonts w:ascii="Calibri" w:eastAsia="Calibri" w:hAnsi="Calibri" w:cs="Calibri"/>
        </w:rPr>
        <w:t xml:space="preserve"> due to </w:t>
      </w:r>
      <w:r>
        <w:rPr>
          <w:rFonts w:ascii="Calibri" w:eastAsia="Calibri" w:hAnsi="Calibri" w:cs="Calibri"/>
        </w:rPr>
        <w:t xml:space="preserve">the </w:t>
      </w:r>
      <w:r w:rsidR="009A6445" w:rsidRPr="002E548D">
        <w:rPr>
          <w:rFonts w:ascii="Calibri" w:eastAsia="Calibri" w:hAnsi="Calibri" w:cs="Calibri"/>
        </w:rPr>
        <w:t>trust in th</w:t>
      </w:r>
      <w:r>
        <w:rPr>
          <w:rFonts w:ascii="Calibri" w:eastAsia="Calibri" w:hAnsi="Calibri" w:cs="Calibri"/>
        </w:rPr>
        <w:t>o</w:t>
      </w:r>
      <w:r w:rsidR="009A6445" w:rsidRPr="002E548D">
        <w:rPr>
          <w:rFonts w:ascii="Calibri" w:eastAsia="Calibri" w:hAnsi="Calibri" w:cs="Calibri"/>
        </w:rPr>
        <w:t xml:space="preserve">se community-based structures for resolving disputes. </w:t>
      </w:r>
      <w:r w:rsidR="00B45E60">
        <w:rPr>
          <w:rFonts w:ascii="Calibri" w:eastAsia="Calibri" w:hAnsi="Calibri" w:cs="Calibri"/>
        </w:rPr>
        <w:t xml:space="preserve">It </w:t>
      </w:r>
      <w:r w:rsidR="009A6445" w:rsidRPr="002E548D">
        <w:rPr>
          <w:rFonts w:ascii="Calibri" w:eastAsia="Calibri" w:hAnsi="Calibri" w:cs="Calibri"/>
        </w:rPr>
        <w:t xml:space="preserve">also </w:t>
      </w:r>
      <w:r w:rsidR="00F769C7" w:rsidRPr="002E548D">
        <w:rPr>
          <w:rFonts w:ascii="Calibri" w:eastAsia="Calibri" w:hAnsi="Calibri" w:cs="Calibri"/>
        </w:rPr>
        <w:t>include</w:t>
      </w:r>
      <w:r w:rsidR="00B45E60">
        <w:rPr>
          <w:rFonts w:ascii="Calibri" w:eastAsia="Calibri" w:hAnsi="Calibri" w:cs="Calibri"/>
        </w:rPr>
        <w:t>d</w:t>
      </w:r>
      <w:r w:rsidR="00F769C7" w:rsidRPr="002E548D">
        <w:rPr>
          <w:rFonts w:ascii="Calibri" w:eastAsia="Calibri" w:hAnsi="Calibri" w:cs="Calibri"/>
        </w:rPr>
        <w:t xml:space="preserve"> issues</w:t>
      </w:r>
      <w:r w:rsidR="009E1006" w:rsidRPr="002E548D">
        <w:rPr>
          <w:rFonts w:ascii="Calibri" w:eastAsia="Calibri" w:hAnsi="Calibri" w:cs="Calibri"/>
        </w:rPr>
        <w:t xml:space="preserve"> arising from housing, land and property (HLP) concerns.</w:t>
      </w:r>
      <w:r w:rsidR="00B45E60">
        <w:rPr>
          <w:rFonts w:ascii="Calibri" w:eastAsia="Calibri" w:hAnsi="Calibri" w:cs="Calibri"/>
        </w:rPr>
        <w:t xml:space="preserve"> There was </w:t>
      </w:r>
      <w:r w:rsidR="00F82B8E">
        <w:rPr>
          <w:rFonts w:ascii="Calibri" w:eastAsia="Calibri" w:hAnsi="Calibri" w:cs="Calibri"/>
        </w:rPr>
        <w:t>improved</w:t>
      </w:r>
      <w:r w:rsidR="009E1006" w:rsidRPr="002E548D">
        <w:rPr>
          <w:rFonts w:ascii="Calibri" w:eastAsia="Calibri" w:hAnsi="Calibri" w:cs="Calibri"/>
        </w:rPr>
        <w:t xml:space="preserve"> households’ Food Consumption Scores (FCS</w:t>
      </w:r>
      <w:r w:rsidR="001A7E3F">
        <w:rPr>
          <w:rFonts w:ascii="Calibri" w:eastAsia="Calibri" w:hAnsi="Calibri" w:cs="Calibri"/>
        </w:rPr>
        <w:t xml:space="preserve"> which is</w:t>
      </w:r>
      <w:r w:rsidR="009E1006" w:rsidRPr="002E548D">
        <w:rPr>
          <w:rFonts w:ascii="Calibri" w:eastAsia="Calibri" w:hAnsi="Calibri" w:cs="Calibri"/>
        </w:rPr>
        <w:t xml:space="preserve"> attributed to the period being harvest time and the community</w:t>
      </w:r>
      <w:r w:rsidR="001A7E3F">
        <w:rPr>
          <w:rFonts w:ascii="Calibri" w:eastAsia="Calibri" w:hAnsi="Calibri" w:cs="Calibri"/>
        </w:rPr>
        <w:t xml:space="preserve"> had</w:t>
      </w:r>
      <w:r w:rsidR="009E1006" w:rsidRPr="002E548D">
        <w:rPr>
          <w:rFonts w:ascii="Calibri" w:eastAsia="Calibri" w:hAnsi="Calibri" w:cs="Calibri"/>
        </w:rPr>
        <w:t xml:space="preserve"> a fair harvest of grains including maize and sorghum. Households diversified their livelihood </w:t>
      </w:r>
      <w:r w:rsidR="001A7E3F" w:rsidRPr="002E548D">
        <w:rPr>
          <w:rFonts w:ascii="Calibri" w:eastAsia="Calibri" w:hAnsi="Calibri" w:cs="Calibri"/>
        </w:rPr>
        <w:t>because of</w:t>
      </w:r>
      <w:r w:rsidR="009E1006" w:rsidRPr="002E548D">
        <w:rPr>
          <w:rFonts w:ascii="Calibri" w:eastAsia="Calibri" w:hAnsi="Calibri" w:cs="Calibri"/>
        </w:rPr>
        <w:t xml:space="preserve"> </w:t>
      </w:r>
      <w:r w:rsidR="00F769C7">
        <w:rPr>
          <w:rFonts w:ascii="Calibri" w:eastAsia="Calibri" w:hAnsi="Calibri" w:cs="Calibri"/>
        </w:rPr>
        <w:t>m</w:t>
      </w:r>
      <w:r w:rsidR="009E1006" w:rsidRPr="002E548D">
        <w:rPr>
          <w:rFonts w:ascii="Calibri" w:eastAsia="Calibri" w:hAnsi="Calibri" w:cs="Calibri"/>
        </w:rPr>
        <w:t>arket-based livelihood interventions.</w:t>
      </w:r>
    </w:p>
    <w:p w14:paraId="0BBE0551" w14:textId="77777777" w:rsidR="005065CA" w:rsidRPr="002E548D" w:rsidRDefault="005065CA" w:rsidP="005065CA">
      <w:pPr>
        <w:pStyle w:val="BodyText"/>
        <w:numPr>
          <w:ilvl w:val="0"/>
          <w:numId w:val="17"/>
        </w:numPr>
        <w:ind w:left="567" w:hanging="578"/>
        <w:jc w:val="both"/>
        <w:rPr>
          <w:rFonts w:ascii="Calibri" w:hAnsi="Calibri" w:cs="Calibri"/>
          <w:b/>
          <w:sz w:val="24"/>
          <w:szCs w:val="24"/>
        </w:rPr>
      </w:pPr>
      <w:r w:rsidRPr="002E548D">
        <w:rPr>
          <w:rFonts w:ascii="Calibri" w:hAnsi="Calibri" w:cs="Calibri"/>
          <w:b/>
          <w:sz w:val="24"/>
          <w:szCs w:val="24"/>
        </w:rPr>
        <w:t xml:space="preserve">Final evaluation  </w:t>
      </w:r>
    </w:p>
    <w:p w14:paraId="63ECC272" w14:textId="03506878" w:rsidR="009E1006" w:rsidRPr="002E548D" w:rsidRDefault="009E1006" w:rsidP="009E1006">
      <w:pPr>
        <w:jc w:val="both"/>
        <w:rPr>
          <w:rFonts w:ascii="Calibri" w:hAnsi="Calibri" w:cs="Calibri"/>
          <w:bCs/>
        </w:rPr>
      </w:pPr>
      <w:r w:rsidRPr="002E548D">
        <w:rPr>
          <w:rFonts w:ascii="Calibri" w:hAnsi="Calibri" w:cs="Calibri"/>
          <w:bCs/>
        </w:rPr>
        <w:t>The project was evaluated by an external national consulting firm Skills</w:t>
      </w:r>
      <w:r w:rsidR="002D66D9">
        <w:rPr>
          <w:rFonts w:ascii="Calibri" w:hAnsi="Calibri" w:cs="Calibri"/>
          <w:bCs/>
        </w:rPr>
        <w:t>-</w:t>
      </w:r>
      <w:r w:rsidRPr="002E548D">
        <w:rPr>
          <w:rFonts w:ascii="Calibri" w:hAnsi="Calibri" w:cs="Calibri"/>
          <w:bCs/>
        </w:rPr>
        <w:t>Max Consulting Inc in September 2021</w:t>
      </w:r>
      <w:r w:rsidR="00247016">
        <w:rPr>
          <w:rFonts w:ascii="Calibri" w:hAnsi="Calibri" w:cs="Calibri"/>
          <w:bCs/>
        </w:rPr>
        <w:t xml:space="preserve"> and the following were t</w:t>
      </w:r>
      <w:r w:rsidRPr="002E548D">
        <w:rPr>
          <w:rFonts w:ascii="Calibri" w:hAnsi="Calibri" w:cs="Calibri"/>
          <w:bCs/>
        </w:rPr>
        <w:t>he key findings</w:t>
      </w:r>
      <w:r w:rsidR="00247016">
        <w:rPr>
          <w:rFonts w:ascii="Calibri" w:hAnsi="Calibri" w:cs="Calibri"/>
          <w:bCs/>
        </w:rPr>
        <w:t>:</w:t>
      </w:r>
    </w:p>
    <w:p w14:paraId="0CEC88E0" w14:textId="46D7D691" w:rsidR="009E1006" w:rsidRPr="002E548D" w:rsidRDefault="0030024D" w:rsidP="009E1006">
      <w:pPr>
        <w:numPr>
          <w:ilvl w:val="0"/>
          <w:numId w:val="22"/>
        </w:numPr>
        <w:spacing w:after="160" w:line="259" w:lineRule="auto"/>
        <w:contextualSpacing/>
        <w:jc w:val="both"/>
        <w:rPr>
          <w:rFonts w:ascii="Calibri" w:hAnsi="Calibri" w:cs="Calibri"/>
          <w:bCs/>
        </w:rPr>
      </w:pPr>
      <w:r>
        <w:rPr>
          <w:rFonts w:ascii="Calibri" w:hAnsi="Calibri" w:cs="Calibri"/>
          <w:bCs/>
        </w:rPr>
        <w:t xml:space="preserve">In this first phase </w:t>
      </w:r>
      <w:r w:rsidR="009E1006" w:rsidRPr="002E548D">
        <w:rPr>
          <w:rFonts w:ascii="Calibri" w:hAnsi="Calibri" w:cs="Calibri"/>
          <w:bCs/>
        </w:rPr>
        <w:t>activities were implemented in “silos” by consortium partners which did not manifest complementarity and the triple nexus. This was however, recognized during the review workshop for the lesson learnt thus far.</w:t>
      </w:r>
    </w:p>
    <w:p w14:paraId="694BBDB5" w14:textId="15D132E6" w:rsidR="009E1006" w:rsidRPr="002E548D" w:rsidRDefault="009E1006" w:rsidP="009E1006">
      <w:pPr>
        <w:numPr>
          <w:ilvl w:val="0"/>
          <w:numId w:val="22"/>
        </w:numPr>
        <w:spacing w:after="160" w:line="259" w:lineRule="auto"/>
        <w:contextualSpacing/>
        <w:jc w:val="both"/>
        <w:rPr>
          <w:rFonts w:ascii="Calibri" w:hAnsi="Calibri" w:cs="Calibri"/>
          <w:bCs/>
        </w:rPr>
      </w:pPr>
      <w:r w:rsidRPr="002E548D">
        <w:rPr>
          <w:rFonts w:ascii="Calibri" w:hAnsi="Calibri" w:cs="Calibri"/>
          <w:bCs/>
        </w:rPr>
        <w:t xml:space="preserve">Whereas the activities </w:t>
      </w:r>
      <w:r w:rsidR="0030024D">
        <w:rPr>
          <w:rFonts w:ascii="Calibri" w:hAnsi="Calibri" w:cs="Calibri"/>
          <w:bCs/>
        </w:rPr>
        <w:t>were</w:t>
      </w:r>
      <w:r w:rsidRPr="002E548D">
        <w:rPr>
          <w:rFonts w:ascii="Calibri" w:hAnsi="Calibri" w:cs="Calibri"/>
          <w:bCs/>
        </w:rPr>
        <w:t xml:space="preserve"> relevant to the needs and context of Koch County, and the consortium is efficiently and effectively managing it, there was significant delay caused in part due to the COVID</w:t>
      </w:r>
      <w:r w:rsidR="00EE051C">
        <w:rPr>
          <w:rFonts w:ascii="Calibri" w:hAnsi="Calibri" w:cs="Calibri"/>
          <w:bCs/>
        </w:rPr>
        <w:t>-</w:t>
      </w:r>
      <w:r w:rsidRPr="002E548D">
        <w:rPr>
          <w:rFonts w:ascii="Calibri" w:hAnsi="Calibri" w:cs="Calibri"/>
          <w:bCs/>
        </w:rPr>
        <w:t>1</w:t>
      </w:r>
      <w:r w:rsidR="00EE051C">
        <w:rPr>
          <w:rFonts w:ascii="Calibri" w:hAnsi="Calibri" w:cs="Calibri"/>
          <w:bCs/>
        </w:rPr>
        <w:t>9</w:t>
      </w:r>
      <w:r w:rsidRPr="002E548D">
        <w:rPr>
          <w:rFonts w:ascii="Calibri" w:hAnsi="Calibri" w:cs="Calibri"/>
          <w:bCs/>
        </w:rPr>
        <w:t xml:space="preserve"> pandemic protocol and the restrictions of movement due to floods. Unresolved political tensions also affected the timely implementation.</w:t>
      </w:r>
    </w:p>
    <w:p w14:paraId="19B9BBC6" w14:textId="77777777" w:rsidR="009E1006" w:rsidRPr="002E548D" w:rsidRDefault="009E1006" w:rsidP="009E1006">
      <w:pPr>
        <w:numPr>
          <w:ilvl w:val="0"/>
          <w:numId w:val="22"/>
        </w:numPr>
        <w:spacing w:after="160" w:line="259" w:lineRule="auto"/>
        <w:contextualSpacing/>
        <w:jc w:val="both"/>
        <w:rPr>
          <w:rFonts w:ascii="Calibri" w:hAnsi="Calibri" w:cs="Calibri"/>
          <w:bCs/>
        </w:rPr>
      </w:pPr>
      <w:r w:rsidRPr="002E548D">
        <w:rPr>
          <w:rFonts w:ascii="Calibri" w:hAnsi="Calibri" w:cs="Calibri"/>
          <w:bCs/>
        </w:rPr>
        <w:t>There was also delay in the formation and operationalization of the Area Reference Group (ARG), an important component in the area programming.</w:t>
      </w:r>
    </w:p>
    <w:p w14:paraId="05654771" w14:textId="0C556B48" w:rsidR="009E1006" w:rsidRPr="002E548D" w:rsidRDefault="009E1006" w:rsidP="009E1006">
      <w:pPr>
        <w:numPr>
          <w:ilvl w:val="0"/>
          <w:numId w:val="22"/>
        </w:numPr>
        <w:spacing w:after="160" w:line="259" w:lineRule="auto"/>
        <w:contextualSpacing/>
        <w:jc w:val="both"/>
        <w:rPr>
          <w:rFonts w:ascii="Calibri" w:hAnsi="Calibri" w:cs="Calibri"/>
          <w:bCs/>
        </w:rPr>
      </w:pPr>
      <w:r w:rsidRPr="002E548D">
        <w:rPr>
          <w:rFonts w:ascii="Calibri" w:hAnsi="Calibri" w:cs="Calibri"/>
          <w:bCs/>
        </w:rPr>
        <w:t xml:space="preserve">The sustainability of the activities in the events that the partners leave is also not well </w:t>
      </w:r>
      <w:r w:rsidR="00141785" w:rsidRPr="002E548D">
        <w:rPr>
          <w:rFonts w:ascii="Calibri" w:hAnsi="Calibri" w:cs="Calibri"/>
          <w:bCs/>
        </w:rPr>
        <w:t>articulated,</w:t>
      </w:r>
      <w:r w:rsidRPr="002E548D">
        <w:rPr>
          <w:rFonts w:ascii="Calibri" w:hAnsi="Calibri" w:cs="Calibri"/>
          <w:bCs/>
        </w:rPr>
        <w:t xml:space="preserve"> and the community seems not to be properly prepared for the transition.</w:t>
      </w:r>
    </w:p>
    <w:p w14:paraId="6367E0C6" w14:textId="0A92793F" w:rsidR="009E1006" w:rsidRPr="002E548D" w:rsidRDefault="009E1006" w:rsidP="0030024D">
      <w:pPr>
        <w:jc w:val="both"/>
        <w:rPr>
          <w:rFonts w:ascii="Calibri" w:eastAsia="Calibri" w:hAnsi="Calibri" w:cs="Calibri"/>
        </w:rPr>
      </w:pPr>
      <w:r w:rsidRPr="002E548D">
        <w:rPr>
          <w:rFonts w:ascii="Calibri" w:hAnsi="Calibri" w:cs="Calibri"/>
          <w:bCs/>
        </w:rPr>
        <w:t xml:space="preserve">The evaluator recommended focusing activities on fault-lines and divides that </w:t>
      </w:r>
      <w:r w:rsidR="0030024D" w:rsidRPr="002E548D">
        <w:rPr>
          <w:rFonts w:ascii="Calibri" w:hAnsi="Calibri" w:cs="Calibri"/>
          <w:bCs/>
        </w:rPr>
        <w:t>s</w:t>
      </w:r>
      <w:r w:rsidR="0030024D">
        <w:rPr>
          <w:rFonts w:ascii="Calibri" w:hAnsi="Calibri" w:cs="Calibri"/>
          <w:bCs/>
        </w:rPr>
        <w:t>e</w:t>
      </w:r>
      <w:r w:rsidR="0030024D" w:rsidRPr="002E548D">
        <w:rPr>
          <w:rFonts w:ascii="Calibri" w:hAnsi="Calibri" w:cs="Calibri"/>
          <w:bCs/>
        </w:rPr>
        <w:t>parate</w:t>
      </w:r>
      <w:r w:rsidR="0030024D">
        <w:rPr>
          <w:rFonts w:ascii="Calibri" w:hAnsi="Calibri" w:cs="Calibri"/>
          <w:bCs/>
        </w:rPr>
        <w:t>d</w:t>
      </w:r>
      <w:r w:rsidRPr="002E548D">
        <w:rPr>
          <w:rFonts w:ascii="Calibri" w:hAnsi="Calibri" w:cs="Calibri"/>
          <w:bCs/>
        </w:rPr>
        <w:t xml:space="preserve"> communities and prevent</w:t>
      </w:r>
      <w:r w:rsidR="0030024D">
        <w:rPr>
          <w:rFonts w:ascii="Calibri" w:hAnsi="Calibri" w:cs="Calibri"/>
          <w:bCs/>
        </w:rPr>
        <w:t>ed</w:t>
      </w:r>
      <w:r w:rsidRPr="002E548D">
        <w:rPr>
          <w:rFonts w:ascii="Calibri" w:hAnsi="Calibri" w:cs="Calibri"/>
          <w:bCs/>
        </w:rPr>
        <w:t xml:space="preserve"> collaborative action for stability and better livelihoods. It also pointed out activities that would contribute to transforming attitudes and practices that socialize individuals and groups, especially young people in</w:t>
      </w:r>
      <w:r w:rsidR="0030024D">
        <w:rPr>
          <w:rFonts w:ascii="Calibri" w:hAnsi="Calibri" w:cs="Calibri"/>
          <w:bCs/>
        </w:rPr>
        <w:t xml:space="preserve"> promoting peace and nonviolence. </w:t>
      </w:r>
      <w:r w:rsidRPr="002E548D">
        <w:rPr>
          <w:rFonts w:ascii="Calibri" w:eastAsia="Calibri" w:hAnsi="Calibri" w:cs="Calibri"/>
        </w:rPr>
        <w:t>Youth Engagement should be deepened as a critical factor</w:t>
      </w:r>
      <w:r w:rsidR="00B1312B">
        <w:rPr>
          <w:rFonts w:ascii="Calibri" w:eastAsia="Calibri" w:hAnsi="Calibri" w:cs="Calibri"/>
        </w:rPr>
        <w:t xml:space="preserve"> in</w:t>
      </w:r>
      <w:r w:rsidRPr="002E548D">
        <w:rPr>
          <w:rFonts w:ascii="Calibri" w:eastAsia="Calibri" w:hAnsi="Calibri" w:cs="Calibri"/>
        </w:rPr>
        <w:t xml:space="preserve"> those isolated in the cattle camps. </w:t>
      </w:r>
    </w:p>
    <w:p w14:paraId="2326EC4A" w14:textId="77777777" w:rsidR="009E1006" w:rsidRPr="002E548D" w:rsidRDefault="009E1006" w:rsidP="009E1006">
      <w:pPr>
        <w:contextualSpacing/>
        <w:rPr>
          <w:rFonts w:ascii="Calibri" w:eastAsia="Calibri" w:hAnsi="Calibri" w:cs="Calibri"/>
        </w:rPr>
      </w:pPr>
    </w:p>
    <w:p w14:paraId="25BFE217" w14:textId="457FC9BE" w:rsidR="009E1006" w:rsidRPr="002E548D" w:rsidRDefault="009E1006" w:rsidP="002D66D9">
      <w:pPr>
        <w:contextualSpacing/>
        <w:jc w:val="both"/>
        <w:rPr>
          <w:rFonts w:ascii="Calibri" w:eastAsia="Calibri" w:hAnsi="Calibri" w:cs="Calibri"/>
        </w:rPr>
      </w:pPr>
      <w:r w:rsidRPr="002E548D">
        <w:rPr>
          <w:rFonts w:ascii="Calibri" w:eastAsia="Calibri" w:hAnsi="Calibri" w:cs="Calibri"/>
        </w:rPr>
        <w:t>The evaluators recommended faith-based groups as connectors for social cohesion that bring together people from different identities together. They can serve as medium for nurturing and promoting a new collective identity.</w:t>
      </w:r>
      <w:r w:rsidR="0030024D">
        <w:rPr>
          <w:rFonts w:ascii="Calibri" w:eastAsia="Calibri" w:hAnsi="Calibri" w:cs="Calibri"/>
        </w:rPr>
        <w:t xml:space="preserve"> </w:t>
      </w:r>
      <w:r w:rsidRPr="002E548D">
        <w:rPr>
          <w:rFonts w:ascii="Calibri" w:eastAsia="Calibri" w:hAnsi="Calibri" w:cs="Calibri"/>
        </w:rPr>
        <w:t>On peace committees and paralegals, it was recommended that their work should be complementary and sometimes, concurrently executed. Their training should be consolidated, integrated and expanded. The emphasis should be as “community volunteers” and not because the programme is paying them.</w:t>
      </w:r>
    </w:p>
    <w:p w14:paraId="4D5158A2" w14:textId="77777777" w:rsidR="009E1006" w:rsidRPr="002E548D" w:rsidRDefault="009E1006" w:rsidP="009E1006">
      <w:pPr>
        <w:contextualSpacing/>
        <w:jc w:val="both"/>
        <w:rPr>
          <w:rFonts w:ascii="Calibri" w:eastAsia="Calibri" w:hAnsi="Calibri" w:cs="Calibri"/>
        </w:rPr>
      </w:pPr>
    </w:p>
    <w:p w14:paraId="44C2153E" w14:textId="5ED66533" w:rsidR="009E1006" w:rsidRPr="002E548D" w:rsidRDefault="009E1006" w:rsidP="009E1006">
      <w:pPr>
        <w:jc w:val="both"/>
        <w:rPr>
          <w:rFonts w:ascii="Calibri" w:eastAsia="Calibri" w:hAnsi="Calibri" w:cs="Calibri"/>
        </w:rPr>
      </w:pPr>
      <w:r w:rsidRPr="002E548D">
        <w:rPr>
          <w:rFonts w:ascii="Calibri" w:eastAsia="Calibri" w:hAnsi="Calibri" w:cs="Calibri"/>
        </w:rPr>
        <w:t>Programming to include</w:t>
      </w:r>
      <w:r w:rsidRPr="002E548D">
        <w:rPr>
          <w:rFonts w:ascii="Calibri" w:hAnsi="Calibri" w:cs="Calibri"/>
          <w:bCs/>
          <w:lang w:val="en-GB"/>
        </w:rPr>
        <w:t xml:space="preserve"> </w:t>
      </w:r>
      <w:proofErr w:type="spellStart"/>
      <w:r w:rsidRPr="002E548D">
        <w:rPr>
          <w:rFonts w:ascii="Calibri" w:hAnsi="Calibri" w:cs="Calibri"/>
          <w:bCs/>
          <w:lang w:val="en-GB"/>
        </w:rPr>
        <w:t>Payams</w:t>
      </w:r>
      <w:proofErr w:type="spellEnd"/>
      <w:r w:rsidRPr="002E548D">
        <w:rPr>
          <w:rFonts w:ascii="Calibri" w:hAnsi="Calibri" w:cs="Calibri"/>
          <w:bCs/>
          <w:lang w:val="en-GB"/>
        </w:rPr>
        <w:t xml:space="preserve"> in neighbouring Counties comprising </w:t>
      </w:r>
      <w:proofErr w:type="spellStart"/>
      <w:r w:rsidR="0013444B" w:rsidRPr="00B43F8F">
        <w:t>Guit</w:t>
      </w:r>
      <w:proofErr w:type="spellEnd"/>
      <w:r w:rsidR="0013444B" w:rsidRPr="00B43F8F">
        <w:t xml:space="preserve"> (</w:t>
      </w:r>
      <w:proofErr w:type="spellStart"/>
      <w:r w:rsidR="0013444B" w:rsidRPr="00B43F8F">
        <w:t>Kadet</w:t>
      </w:r>
      <w:proofErr w:type="spellEnd"/>
      <w:r w:rsidR="0013444B" w:rsidRPr="00B43F8F">
        <w:t xml:space="preserve"> and Kuach </w:t>
      </w:r>
      <w:proofErr w:type="spellStart"/>
      <w:r w:rsidR="0013444B" w:rsidRPr="00B43F8F">
        <w:t>payam</w:t>
      </w:r>
      <w:proofErr w:type="spellEnd"/>
      <w:r w:rsidR="0013444B" w:rsidRPr="00B43F8F">
        <w:t xml:space="preserve">), </w:t>
      </w:r>
      <w:proofErr w:type="spellStart"/>
      <w:r w:rsidR="0013444B" w:rsidRPr="00B43F8F">
        <w:t>Mayendit</w:t>
      </w:r>
      <w:proofErr w:type="spellEnd"/>
      <w:r w:rsidR="0013444B" w:rsidRPr="00B43F8F">
        <w:t xml:space="preserve"> (</w:t>
      </w:r>
      <w:proofErr w:type="spellStart"/>
      <w:r w:rsidR="0013444B" w:rsidRPr="00B43F8F">
        <w:t>Tharjiathbor</w:t>
      </w:r>
      <w:proofErr w:type="spellEnd"/>
      <w:r w:rsidR="0013444B" w:rsidRPr="00B43F8F">
        <w:t xml:space="preserve"> and </w:t>
      </w:r>
      <w:proofErr w:type="spellStart"/>
      <w:r w:rsidR="0013444B" w:rsidRPr="00B43F8F">
        <w:t>Rubkuach</w:t>
      </w:r>
      <w:proofErr w:type="spellEnd"/>
      <w:r w:rsidR="0013444B" w:rsidRPr="00B43F8F">
        <w:t xml:space="preserve"> </w:t>
      </w:r>
      <w:proofErr w:type="spellStart"/>
      <w:r w:rsidR="0013444B" w:rsidRPr="00B43F8F">
        <w:t>payam</w:t>
      </w:r>
      <w:proofErr w:type="spellEnd"/>
      <w:r w:rsidR="0013444B" w:rsidRPr="00B43F8F">
        <w:t xml:space="preserve">), </w:t>
      </w:r>
      <w:proofErr w:type="spellStart"/>
      <w:r w:rsidR="0013444B" w:rsidRPr="00B43F8F">
        <w:t>Mayom</w:t>
      </w:r>
      <w:proofErr w:type="spellEnd"/>
      <w:r w:rsidR="0013444B" w:rsidRPr="00B43F8F">
        <w:t xml:space="preserve"> (</w:t>
      </w:r>
      <w:proofErr w:type="spellStart"/>
      <w:r w:rsidR="0013444B" w:rsidRPr="00B43F8F">
        <w:t>Bouth</w:t>
      </w:r>
      <w:proofErr w:type="spellEnd"/>
      <w:r w:rsidR="0013444B" w:rsidRPr="00B43F8F">
        <w:t xml:space="preserve"> and </w:t>
      </w:r>
      <w:proofErr w:type="spellStart"/>
      <w:r w:rsidR="0013444B" w:rsidRPr="00B43F8F">
        <w:t>Wangkei</w:t>
      </w:r>
      <w:proofErr w:type="spellEnd"/>
      <w:r w:rsidR="0013444B" w:rsidRPr="00B43F8F">
        <w:t xml:space="preserve"> </w:t>
      </w:r>
      <w:proofErr w:type="spellStart"/>
      <w:r w:rsidR="0013444B" w:rsidRPr="00B43F8F">
        <w:t>payam</w:t>
      </w:r>
      <w:proofErr w:type="spellEnd"/>
      <w:r w:rsidR="0013444B" w:rsidRPr="00B43F8F">
        <w:t xml:space="preserve">), and </w:t>
      </w:r>
      <w:proofErr w:type="spellStart"/>
      <w:r w:rsidR="0013444B" w:rsidRPr="00B43F8F">
        <w:t>Rubkona</w:t>
      </w:r>
      <w:proofErr w:type="spellEnd"/>
      <w:r w:rsidR="0013444B" w:rsidRPr="00B43F8F">
        <w:t xml:space="preserve"> (</w:t>
      </w:r>
      <w:proofErr w:type="spellStart"/>
      <w:r w:rsidR="0013444B" w:rsidRPr="00B43F8F">
        <w:t>Pakur</w:t>
      </w:r>
      <w:proofErr w:type="spellEnd"/>
      <w:r w:rsidR="0013444B" w:rsidRPr="00B43F8F">
        <w:t xml:space="preserve"> and </w:t>
      </w:r>
      <w:proofErr w:type="spellStart"/>
      <w:r w:rsidR="0013444B" w:rsidRPr="00B43F8F">
        <w:t>Nhialdit</w:t>
      </w:r>
      <w:proofErr w:type="spellEnd"/>
      <w:r w:rsidR="0013444B" w:rsidRPr="00B43F8F">
        <w:t xml:space="preserve"> </w:t>
      </w:r>
      <w:proofErr w:type="spellStart"/>
      <w:r w:rsidR="0013444B" w:rsidRPr="00B43F8F">
        <w:t>payam</w:t>
      </w:r>
      <w:proofErr w:type="spellEnd"/>
      <w:r w:rsidR="0013444B" w:rsidRPr="00B43F8F">
        <w:t>)</w:t>
      </w:r>
      <w:r w:rsidRPr="002E548D">
        <w:rPr>
          <w:rFonts w:ascii="Calibri" w:eastAsia="Calibri" w:hAnsi="Calibri" w:cs="Calibri"/>
        </w:rPr>
        <w:t xml:space="preserve"> </w:t>
      </w:r>
      <w:r w:rsidR="0013444B">
        <w:rPr>
          <w:rFonts w:ascii="Calibri" w:eastAsia="Calibri" w:hAnsi="Calibri" w:cs="Calibri"/>
        </w:rPr>
        <w:t xml:space="preserve">which were understood to be </w:t>
      </w:r>
      <w:r w:rsidRPr="002E548D">
        <w:rPr>
          <w:rFonts w:ascii="Calibri" w:eastAsia="Calibri" w:hAnsi="Calibri" w:cs="Calibri"/>
        </w:rPr>
        <w:t>hot spots</w:t>
      </w:r>
      <w:r w:rsidR="0013444B">
        <w:rPr>
          <w:rFonts w:ascii="Calibri" w:eastAsia="Calibri" w:hAnsi="Calibri" w:cs="Calibri"/>
        </w:rPr>
        <w:t xml:space="preserve"> </w:t>
      </w:r>
      <w:r w:rsidR="003A5EF2">
        <w:rPr>
          <w:rFonts w:ascii="Calibri" w:eastAsia="Calibri" w:hAnsi="Calibri" w:cs="Calibri"/>
        </w:rPr>
        <w:t>areas</w:t>
      </w:r>
      <w:r w:rsidRPr="002E548D">
        <w:rPr>
          <w:rFonts w:ascii="Calibri" w:eastAsia="Calibri" w:hAnsi="Calibri" w:cs="Calibri"/>
        </w:rPr>
        <w:t xml:space="preserve"> was also recommended. This it was observed would enable the area programming to have a positive multiplier effect on the peace and stability in Koch County. </w:t>
      </w:r>
    </w:p>
    <w:p w14:paraId="64B5D5EB" w14:textId="77777777" w:rsidR="009E1006" w:rsidRPr="002E548D" w:rsidRDefault="009E1006" w:rsidP="00E61C5B">
      <w:pPr>
        <w:pStyle w:val="BodyText"/>
        <w:jc w:val="both"/>
        <w:rPr>
          <w:rFonts w:ascii="Calibri" w:hAnsi="Calibri" w:cs="Calibri"/>
          <w:bCs/>
          <w:sz w:val="24"/>
          <w:szCs w:val="24"/>
        </w:rPr>
      </w:pPr>
    </w:p>
    <w:p w14:paraId="2EDC95E1" w14:textId="77777777" w:rsidR="00E61C5B" w:rsidRPr="00713950" w:rsidRDefault="00E61C5B" w:rsidP="00497BA4">
      <w:pPr>
        <w:pStyle w:val="BodyText"/>
        <w:numPr>
          <w:ilvl w:val="0"/>
          <w:numId w:val="17"/>
        </w:numPr>
        <w:ind w:left="567" w:hanging="578"/>
        <w:jc w:val="both"/>
        <w:rPr>
          <w:rFonts w:ascii="Calibri" w:hAnsi="Calibri" w:cs="Calibri"/>
          <w:b/>
          <w:sz w:val="24"/>
          <w:szCs w:val="24"/>
        </w:rPr>
      </w:pPr>
      <w:r w:rsidRPr="00713950">
        <w:rPr>
          <w:rFonts w:ascii="Calibri" w:hAnsi="Calibri" w:cs="Calibri"/>
          <w:b/>
          <w:sz w:val="24"/>
          <w:szCs w:val="24"/>
        </w:rPr>
        <w:t>Everyday Peace Indicators</w:t>
      </w:r>
    </w:p>
    <w:p w14:paraId="14C9590B" w14:textId="0F08522B" w:rsidR="0012314C" w:rsidRPr="0012314C" w:rsidRDefault="0012314C" w:rsidP="0012314C">
      <w:pPr>
        <w:pStyle w:val="BodyText"/>
        <w:jc w:val="both"/>
        <w:rPr>
          <w:rFonts w:ascii="Calibri" w:hAnsi="Calibri" w:cs="Calibri"/>
          <w:bCs/>
          <w:sz w:val="24"/>
          <w:szCs w:val="24"/>
        </w:rPr>
      </w:pPr>
      <w:r w:rsidRPr="0012314C">
        <w:rPr>
          <w:rFonts w:ascii="Calibri" w:hAnsi="Calibri" w:cs="Calibri"/>
          <w:bCs/>
          <w:sz w:val="24"/>
          <w:szCs w:val="24"/>
        </w:rPr>
        <w:t>In 2019, focus groups in Koch were used to locally develop routine indicators of people’s perceptions of safety and security.  They were included in the November 2019 base</w:t>
      </w:r>
      <w:r w:rsidR="00512850">
        <w:rPr>
          <w:rFonts w:ascii="Calibri" w:hAnsi="Calibri" w:cs="Calibri"/>
          <w:bCs/>
          <w:sz w:val="24"/>
          <w:szCs w:val="24"/>
        </w:rPr>
        <w:t xml:space="preserve"> line survey</w:t>
      </w:r>
      <w:r w:rsidRPr="0012314C">
        <w:rPr>
          <w:rFonts w:ascii="Calibri" w:hAnsi="Calibri" w:cs="Calibri"/>
          <w:bCs/>
          <w:sz w:val="24"/>
          <w:szCs w:val="24"/>
        </w:rPr>
        <w:t xml:space="preserve"> and the September 2021 end line</w:t>
      </w:r>
      <w:r w:rsidR="00512850">
        <w:rPr>
          <w:rFonts w:ascii="Calibri" w:hAnsi="Calibri" w:cs="Calibri"/>
          <w:bCs/>
          <w:sz w:val="24"/>
          <w:szCs w:val="24"/>
        </w:rPr>
        <w:t xml:space="preserve"> survey, this allowed for change to be observed.</w:t>
      </w:r>
    </w:p>
    <w:p w14:paraId="0B69BD3C" w14:textId="77777777" w:rsidR="0012314C" w:rsidRPr="0012314C" w:rsidRDefault="0012314C" w:rsidP="0012314C">
      <w:pPr>
        <w:pStyle w:val="BodyText"/>
        <w:jc w:val="both"/>
        <w:rPr>
          <w:rFonts w:ascii="Calibri" w:hAnsi="Calibri" w:cs="Calibri"/>
          <w:bCs/>
          <w:sz w:val="24"/>
          <w:szCs w:val="24"/>
        </w:rPr>
      </w:pPr>
    </w:p>
    <w:p w14:paraId="728D7026" w14:textId="55779DBF" w:rsidR="0012314C" w:rsidRPr="0012314C" w:rsidRDefault="0012314C" w:rsidP="0012314C">
      <w:pPr>
        <w:pStyle w:val="BodyText"/>
        <w:jc w:val="both"/>
        <w:rPr>
          <w:rFonts w:ascii="Calibri" w:hAnsi="Calibri" w:cs="Calibri"/>
          <w:bCs/>
          <w:sz w:val="24"/>
          <w:szCs w:val="24"/>
        </w:rPr>
      </w:pPr>
      <w:r w:rsidRPr="0012314C">
        <w:rPr>
          <w:rFonts w:ascii="Calibri" w:hAnsi="Calibri" w:cs="Calibri"/>
          <w:bCs/>
          <w:sz w:val="24"/>
          <w:szCs w:val="24"/>
        </w:rPr>
        <w:t>One indicator was feeling safe to return home after dark.  In September 2021,</w:t>
      </w:r>
      <w:r w:rsidR="0062724A">
        <w:rPr>
          <w:rFonts w:ascii="Calibri" w:hAnsi="Calibri" w:cs="Calibri"/>
          <w:bCs/>
          <w:sz w:val="24"/>
          <w:szCs w:val="24"/>
        </w:rPr>
        <w:t xml:space="preserve"> end line survey data showed</w:t>
      </w:r>
      <w:r w:rsidRPr="0012314C">
        <w:rPr>
          <w:rFonts w:ascii="Calibri" w:hAnsi="Calibri" w:cs="Calibri"/>
          <w:bCs/>
          <w:sz w:val="24"/>
          <w:szCs w:val="24"/>
        </w:rPr>
        <w:t xml:space="preserve"> 69.4% of people answered that they had</w:t>
      </w:r>
      <w:r w:rsidR="0062724A">
        <w:rPr>
          <w:rFonts w:ascii="Calibri" w:hAnsi="Calibri" w:cs="Calibri"/>
          <w:bCs/>
          <w:sz w:val="24"/>
          <w:szCs w:val="24"/>
        </w:rPr>
        <w:t xml:space="preserve"> returned home after dark</w:t>
      </w:r>
      <w:r w:rsidRPr="0012314C">
        <w:rPr>
          <w:rFonts w:ascii="Calibri" w:hAnsi="Calibri" w:cs="Calibri"/>
          <w:bCs/>
          <w:sz w:val="24"/>
          <w:szCs w:val="24"/>
        </w:rPr>
        <w:t xml:space="preserve"> and 87.7% of those said that they felt safe doing so.  Of those who had not returned home after dark, 90.1% said that they did not return home after dark as they did not feel safe to do so.  Compared to the baseline in November 2021, this showed a slight decline from 77%</w:t>
      </w:r>
      <w:r w:rsidR="0062724A">
        <w:rPr>
          <w:rFonts w:ascii="Calibri" w:hAnsi="Calibri" w:cs="Calibri"/>
          <w:bCs/>
          <w:sz w:val="24"/>
          <w:szCs w:val="24"/>
        </w:rPr>
        <w:t xml:space="preserve"> to 69.4%</w:t>
      </w:r>
      <w:r w:rsidRPr="0012314C">
        <w:rPr>
          <w:rFonts w:ascii="Calibri" w:hAnsi="Calibri" w:cs="Calibri"/>
          <w:bCs/>
          <w:sz w:val="24"/>
          <w:szCs w:val="24"/>
        </w:rPr>
        <w:t xml:space="preserve"> of people previously saying they had returned home after dark.</w:t>
      </w:r>
    </w:p>
    <w:p w14:paraId="37145B57" w14:textId="77777777" w:rsidR="0012314C" w:rsidRPr="0012314C" w:rsidRDefault="0012314C" w:rsidP="0012314C">
      <w:pPr>
        <w:pStyle w:val="BodyText"/>
        <w:jc w:val="both"/>
        <w:rPr>
          <w:rFonts w:ascii="Calibri" w:hAnsi="Calibri" w:cs="Calibri"/>
          <w:bCs/>
          <w:sz w:val="24"/>
          <w:szCs w:val="24"/>
        </w:rPr>
      </w:pPr>
    </w:p>
    <w:p w14:paraId="2300E40F" w14:textId="1FE83E80" w:rsidR="0012314C" w:rsidRPr="0012314C" w:rsidRDefault="0012314C" w:rsidP="0012314C">
      <w:pPr>
        <w:pStyle w:val="BodyText"/>
        <w:jc w:val="both"/>
        <w:rPr>
          <w:rFonts w:ascii="Calibri" w:hAnsi="Calibri" w:cs="Calibri"/>
          <w:bCs/>
          <w:sz w:val="24"/>
          <w:szCs w:val="24"/>
        </w:rPr>
      </w:pPr>
      <w:r w:rsidRPr="0012314C">
        <w:rPr>
          <w:rFonts w:ascii="Calibri" w:hAnsi="Calibri" w:cs="Calibri"/>
          <w:bCs/>
          <w:sz w:val="24"/>
          <w:szCs w:val="24"/>
        </w:rPr>
        <w:t>Another indicator was travelling outside of their own village in the day</w:t>
      </w:r>
      <w:r w:rsidR="00B57537">
        <w:rPr>
          <w:rFonts w:ascii="Calibri" w:hAnsi="Calibri" w:cs="Calibri"/>
          <w:bCs/>
          <w:sz w:val="24"/>
          <w:szCs w:val="24"/>
        </w:rPr>
        <w:t xml:space="preserve">, the end line results in </w:t>
      </w:r>
      <w:r w:rsidRPr="0012314C">
        <w:rPr>
          <w:rFonts w:ascii="Calibri" w:hAnsi="Calibri" w:cs="Calibri"/>
          <w:bCs/>
          <w:sz w:val="24"/>
          <w:szCs w:val="24"/>
        </w:rPr>
        <w:t>September</w:t>
      </w:r>
      <w:r w:rsidR="00B57537">
        <w:rPr>
          <w:rFonts w:ascii="Calibri" w:hAnsi="Calibri" w:cs="Calibri"/>
          <w:bCs/>
          <w:sz w:val="24"/>
          <w:szCs w:val="24"/>
        </w:rPr>
        <w:t xml:space="preserve"> 2021 showed</w:t>
      </w:r>
      <w:r w:rsidRPr="0012314C">
        <w:rPr>
          <w:rFonts w:ascii="Calibri" w:hAnsi="Calibri" w:cs="Calibri"/>
          <w:bCs/>
          <w:sz w:val="24"/>
          <w:szCs w:val="24"/>
        </w:rPr>
        <w:t xml:space="preserve">, 93.1% </w:t>
      </w:r>
      <w:r w:rsidR="00B57537">
        <w:rPr>
          <w:rFonts w:ascii="Calibri" w:hAnsi="Calibri" w:cs="Calibri"/>
          <w:bCs/>
          <w:sz w:val="24"/>
          <w:szCs w:val="24"/>
        </w:rPr>
        <w:t xml:space="preserve">as compared 71% </w:t>
      </w:r>
      <w:r w:rsidRPr="0012314C">
        <w:rPr>
          <w:rFonts w:ascii="Calibri" w:hAnsi="Calibri" w:cs="Calibri"/>
          <w:bCs/>
          <w:sz w:val="24"/>
          <w:szCs w:val="24"/>
        </w:rPr>
        <w:t xml:space="preserve">of people that they felt safe travelling outside of their own village during the day.  This </w:t>
      </w:r>
      <w:r w:rsidR="00B57537">
        <w:rPr>
          <w:rFonts w:ascii="Calibri" w:hAnsi="Calibri" w:cs="Calibri"/>
          <w:bCs/>
          <w:sz w:val="24"/>
          <w:szCs w:val="24"/>
        </w:rPr>
        <w:t xml:space="preserve">is because </w:t>
      </w:r>
      <w:r w:rsidR="00B57537" w:rsidRPr="0012314C">
        <w:rPr>
          <w:rFonts w:ascii="Calibri" w:hAnsi="Calibri" w:cs="Calibri"/>
          <w:bCs/>
          <w:sz w:val="24"/>
          <w:szCs w:val="24"/>
        </w:rPr>
        <w:t>people felt safer to move</w:t>
      </w:r>
      <w:r w:rsidR="00B57537">
        <w:rPr>
          <w:rFonts w:ascii="Calibri" w:hAnsi="Calibri" w:cs="Calibri"/>
          <w:bCs/>
          <w:sz w:val="24"/>
          <w:szCs w:val="24"/>
        </w:rPr>
        <w:t xml:space="preserve"> on the way without being attacked. </w:t>
      </w:r>
    </w:p>
    <w:p w14:paraId="7439E9EA" w14:textId="77777777" w:rsidR="0012314C" w:rsidRPr="0012314C" w:rsidRDefault="0012314C" w:rsidP="0012314C">
      <w:pPr>
        <w:pStyle w:val="BodyText"/>
        <w:jc w:val="both"/>
        <w:rPr>
          <w:rFonts w:ascii="Calibri" w:hAnsi="Calibri" w:cs="Calibri"/>
          <w:bCs/>
          <w:sz w:val="24"/>
          <w:szCs w:val="24"/>
        </w:rPr>
      </w:pPr>
    </w:p>
    <w:p w14:paraId="6CCFA75F" w14:textId="06133D73" w:rsidR="0012314C" w:rsidRPr="0012314C" w:rsidRDefault="0012314C" w:rsidP="0012314C">
      <w:pPr>
        <w:pStyle w:val="BodyText"/>
        <w:jc w:val="both"/>
        <w:rPr>
          <w:rFonts w:ascii="Calibri" w:hAnsi="Calibri" w:cs="Calibri"/>
          <w:bCs/>
          <w:sz w:val="24"/>
          <w:szCs w:val="24"/>
        </w:rPr>
      </w:pPr>
      <w:r w:rsidRPr="0012314C">
        <w:rPr>
          <w:rFonts w:ascii="Calibri" w:hAnsi="Calibri" w:cs="Calibri"/>
          <w:bCs/>
          <w:sz w:val="24"/>
          <w:szCs w:val="24"/>
        </w:rPr>
        <w:t>The end line survey also demonstrated an increased planting of crops far from home</w:t>
      </w:r>
      <w:r w:rsidR="00760F67">
        <w:rPr>
          <w:rFonts w:ascii="Calibri" w:hAnsi="Calibri" w:cs="Calibri"/>
          <w:bCs/>
          <w:sz w:val="24"/>
          <w:szCs w:val="24"/>
        </w:rPr>
        <w:t xml:space="preserve">, </w:t>
      </w:r>
      <w:r w:rsidR="00337586" w:rsidRPr="0012314C">
        <w:rPr>
          <w:rFonts w:ascii="Calibri" w:hAnsi="Calibri" w:cs="Calibri"/>
          <w:bCs/>
          <w:sz w:val="24"/>
          <w:szCs w:val="24"/>
        </w:rPr>
        <w:t>In September 2021,</w:t>
      </w:r>
      <w:r w:rsidR="00337586">
        <w:rPr>
          <w:rFonts w:ascii="Calibri" w:hAnsi="Calibri" w:cs="Calibri"/>
          <w:bCs/>
          <w:sz w:val="24"/>
          <w:szCs w:val="24"/>
        </w:rPr>
        <w:t xml:space="preserve"> end line survey data showed</w:t>
      </w:r>
      <w:r w:rsidR="00760F67">
        <w:rPr>
          <w:rFonts w:ascii="Calibri" w:hAnsi="Calibri" w:cs="Calibri"/>
          <w:bCs/>
          <w:sz w:val="24"/>
          <w:szCs w:val="24"/>
        </w:rPr>
        <w:t xml:space="preserve"> </w:t>
      </w:r>
      <w:r w:rsidRPr="0012314C">
        <w:rPr>
          <w:rFonts w:ascii="Calibri" w:hAnsi="Calibri" w:cs="Calibri"/>
          <w:bCs/>
          <w:sz w:val="24"/>
          <w:szCs w:val="24"/>
        </w:rPr>
        <w:t xml:space="preserve">92.2% of people said they had planted crops far from home compared to just </w:t>
      </w:r>
      <w:r w:rsidR="00337586">
        <w:rPr>
          <w:rFonts w:ascii="Calibri" w:hAnsi="Calibri" w:cs="Calibri"/>
          <w:bCs/>
          <w:sz w:val="24"/>
          <w:szCs w:val="24"/>
        </w:rPr>
        <w:t>80</w:t>
      </w:r>
      <w:r w:rsidRPr="0012314C">
        <w:rPr>
          <w:rFonts w:ascii="Calibri" w:hAnsi="Calibri" w:cs="Calibri"/>
          <w:bCs/>
          <w:sz w:val="24"/>
          <w:szCs w:val="24"/>
        </w:rPr>
        <w:t xml:space="preserve">% in November 2019.  </w:t>
      </w:r>
      <w:r w:rsidR="00BA34C5">
        <w:rPr>
          <w:rFonts w:ascii="Calibri" w:hAnsi="Calibri" w:cs="Calibri"/>
          <w:bCs/>
          <w:sz w:val="24"/>
          <w:szCs w:val="24"/>
        </w:rPr>
        <w:t>In addition</w:t>
      </w:r>
      <w:r w:rsidRPr="0012314C">
        <w:rPr>
          <w:rFonts w:ascii="Calibri" w:hAnsi="Calibri" w:cs="Calibri"/>
          <w:bCs/>
          <w:sz w:val="24"/>
          <w:szCs w:val="24"/>
        </w:rPr>
        <w:t xml:space="preserve">, </w:t>
      </w:r>
      <w:r w:rsidR="00337586">
        <w:rPr>
          <w:rFonts w:ascii="Calibri" w:hAnsi="Calibri" w:cs="Calibri"/>
          <w:bCs/>
          <w:sz w:val="24"/>
          <w:szCs w:val="24"/>
        </w:rPr>
        <w:t>during the end line survey</w:t>
      </w:r>
      <w:r w:rsidRPr="0012314C">
        <w:rPr>
          <w:rFonts w:ascii="Calibri" w:hAnsi="Calibri" w:cs="Calibri"/>
          <w:bCs/>
          <w:sz w:val="24"/>
          <w:szCs w:val="24"/>
        </w:rPr>
        <w:t xml:space="preserve"> </w:t>
      </w:r>
      <w:r w:rsidR="00337586">
        <w:rPr>
          <w:rFonts w:ascii="Calibri" w:hAnsi="Calibri" w:cs="Calibri"/>
          <w:bCs/>
          <w:sz w:val="24"/>
          <w:szCs w:val="24"/>
        </w:rPr>
        <w:t xml:space="preserve">76% of the </w:t>
      </w:r>
      <w:r w:rsidRPr="0012314C">
        <w:rPr>
          <w:rFonts w:ascii="Calibri" w:hAnsi="Calibri" w:cs="Calibri"/>
          <w:bCs/>
          <w:sz w:val="24"/>
          <w:szCs w:val="24"/>
        </w:rPr>
        <w:t>people reported feeling less safe doing so.  In November 2019</w:t>
      </w:r>
      <w:r w:rsidR="00337586">
        <w:rPr>
          <w:rFonts w:ascii="Calibri" w:hAnsi="Calibri" w:cs="Calibri"/>
          <w:bCs/>
          <w:sz w:val="24"/>
          <w:szCs w:val="24"/>
        </w:rPr>
        <w:t xml:space="preserve">, 17% </w:t>
      </w:r>
      <w:r w:rsidRPr="0012314C">
        <w:rPr>
          <w:rFonts w:ascii="Calibri" w:hAnsi="Calibri" w:cs="Calibri"/>
          <w:bCs/>
          <w:sz w:val="24"/>
          <w:szCs w:val="24"/>
        </w:rPr>
        <w:t xml:space="preserve">of </w:t>
      </w:r>
      <w:r w:rsidR="00337586">
        <w:rPr>
          <w:rFonts w:ascii="Calibri" w:hAnsi="Calibri" w:cs="Calibri"/>
          <w:bCs/>
          <w:sz w:val="24"/>
          <w:szCs w:val="24"/>
        </w:rPr>
        <w:t xml:space="preserve">the </w:t>
      </w:r>
      <w:r w:rsidRPr="0012314C">
        <w:rPr>
          <w:rFonts w:ascii="Calibri" w:hAnsi="Calibri" w:cs="Calibri"/>
          <w:bCs/>
          <w:sz w:val="24"/>
          <w:szCs w:val="24"/>
        </w:rPr>
        <w:t>respondents</w:t>
      </w:r>
      <w:r w:rsidR="00337586">
        <w:rPr>
          <w:rFonts w:ascii="Calibri" w:hAnsi="Calibri" w:cs="Calibri"/>
          <w:bCs/>
          <w:sz w:val="24"/>
          <w:szCs w:val="24"/>
        </w:rPr>
        <w:t xml:space="preserve"> confirmed </w:t>
      </w:r>
      <w:r w:rsidR="00AE1D37">
        <w:rPr>
          <w:rFonts w:ascii="Calibri" w:hAnsi="Calibri" w:cs="Calibri"/>
          <w:bCs/>
          <w:sz w:val="24"/>
          <w:szCs w:val="24"/>
        </w:rPr>
        <w:t>they</w:t>
      </w:r>
      <w:r w:rsidRPr="0012314C">
        <w:rPr>
          <w:rFonts w:ascii="Calibri" w:hAnsi="Calibri" w:cs="Calibri"/>
          <w:bCs/>
          <w:sz w:val="24"/>
          <w:szCs w:val="24"/>
        </w:rPr>
        <w:t xml:space="preserve"> felt unsafe cultivating far from home</w:t>
      </w:r>
      <w:r w:rsidR="0085726C">
        <w:rPr>
          <w:rFonts w:ascii="Calibri" w:hAnsi="Calibri" w:cs="Calibri"/>
          <w:bCs/>
          <w:sz w:val="24"/>
          <w:szCs w:val="24"/>
        </w:rPr>
        <w:t>.</w:t>
      </w:r>
      <w:r w:rsidRPr="0012314C">
        <w:rPr>
          <w:rFonts w:ascii="Calibri" w:hAnsi="Calibri" w:cs="Calibri"/>
          <w:bCs/>
          <w:sz w:val="24"/>
          <w:szCs w:val="24"/>
        </w:rPr>
        <w:t xml:space="preserve"> </w:t>
      </w:r>
      <w:r w:rsidR="00AE1D37">
        <w:rPr>
          <w:rFonts w:ascii="Calibri" w:hAnsi="Calibri" w:cs="Calibri"/>
          <w:bCs/>
          <w:sz w:val="24"/>
          <w:szCs w:val="24"/>
        </w:rPr>
        <w:t>During the end line</w:t>
      </w:r>
      <w:r w:rsidRPr="0012314C">
        <w:rPr>
          <w:rFonts w:ascii="Calibri" w:hAnsi="Calibri" w:cs="Calibri"/>
          <w:bCs/>
          <w:sz w:val="24"/>
          <w:szCs w:val="24"/>
        </w:rPr>
        <w:t xml:space="preserve">, 22% of respondents </w:t>
      </w:r>
      <w:r w:rsidR="00AE1D37">
        <w:rPr>
          <w:rFonts w:ascii="Calibri" w:hAnsi="Calibri" w:cs="Calibri"/>
          <w:bCs/>
          <w:sz w:val="24"/>
          <w:szCs w:val="24"/>
        </w:rPr>
        <w:t>confirmed they</w:t>
      </w:r>
      <w:r w:rsidR="00AE1D37" w:rsidRPr="0012314C">
        <w:rPr>
          <w:rFonts w:ascii="Calibri" w:hAnsi="Calibri" w:cs="Calibri"/>
          <w:bCs/>
          <w:sz w:val="24"/>
          <w:szCs w:val="24"/>
        </w:rPr>
        <w:t xml:space="preserve"> </w:t>
      </w:r>
      <w:r w:rsidRPr="0012314C">
        <w:rPr>
          <w:rFonts w:ascii="Calibri" w:hAnsi="Calibri" w:cs="Calibri"/>
          <w:bCs/>
          <w:sz w:val="24"/>
          <w:szCs w:val="24"/>
        </w:rPr>
        <w:t>felt unsafe cultivating far from home</w:t>
      </w:r>
      <w:r w:rsidR="0085726C">
        <w:rPr>
          <w:rFonts w:ascii="Calibri" w:hAnsi="Calibri" w:cs="Calibri"/>
          <w:bCs/>
          <w:sz w:val="24"/>
          <w:szCs w:val="24"/>
        </w:rPr>
        <w:t>.</w:t>
      </w:r>
      <w:r w:rsidRPr="0012314C">
        <w:rPr>
          <w:rFonts w:ascii="Calibri" w:hAnsi="Calibri" w:cs="Calibri"/>
          <w:bCs/>
          <w:sz w:val="24"/>
          <w:szCs w:val="24"/>
        </w:rPr>
        <w:t xml:space="preserve">  This suggest that there are other factors forcing people to cultivate further from home despite feeling unsafe.  This might include increasing housing, population and farming densities, as well as other causes of food insecurity that are forcing people to take risks with their safety </w:t>
      </w:r>
      <w:r w:rsidR="007D3F3A" w:rsidRPr="0012314C">
        <w:rPr>
          <w:rFonts w:ascii="Calibri" w:hAnsi="Calibri" w:cs="Calibri"/>
          <w:bCs/>
          <w:sz w:val="24"/>
          <w:szCs w:val="24"/>
        </w:rPr>
        <w:t>to</w:t>
      </w:r>
      <w:r w:rsidRPr="0012314C">
        <w:rPr>
          <w:rFonts w:ascii="Calibri" w:hAnsi="Calibri" w:cs="Calibri"/>
          <w:bCs/>
          <w:sz w:val="24"/>
          <w:szCs w:val="24"/>
        </w:rPr>
        <w:t xml:space="preserve"> cultivate enough food.</w:t>
      </w:r>
    </w:p>
    <w:p w14:paraId="7554E0F8" w14:textId="77777777" w:rsidR="0012314C" w:rsidRPr="0012314C" w:rsidRDefault="0012314C" w:rsidP="0012314C">
      <w:pPr>
        <w:pStyle w:val="BodyText"/>
        <w:jc w:val="both"/>
        <w:rPr>
          <w:rFonts w:ascii="Calibri" w:hAnsi="Calibri" w:cs="Calibri"/>
          <w:bCs/>
          <w:sz w:val="24"/>
          <w:szCs w:val="24"/>
        </w:rPr>
      </w:pPr>
    </w:p>
    <w:p w14:paraId="544774DE" w14:textId="33A1E959" w:rsidR="0012314C" w:rsidRPr="0012314C" w:rsidRDefault="0012314C" w:rsidP="0012314C">
      <w:pPr>
        <w:pStyle w:val="BodyText"/>
        <w:jc w:val="both"/>
        <w:rPr>
          <w:rFonts w:ascii="Calibri" w:hAnsi="Calibri" w:cs="Calibri"/>
          <w:bCs/>
          <w:sz w:val="24"/>
          <w:szCs w:val="24"/>
        </w:rPr>
      </w:pPr>
      <w:r w:rsidRPr="0012314C">
        <w:rPr>
          <w:rFonts w:ascii="Calibri" w:hAnsi="Calibri" w:cs="Calibri"/>
          <w:bCs/>
          <w:sz w:val="24"/>
          <w:szCs w:val="24"/>
        </w:rPr>
        <w:t xml:space="preserve">Respondents were also asked if they grazed cattle on desirable grazing land far from the home.  In November 2019, 79% of respondents </w:t>
      </w:r>
      <w:r w:rsidR="00AE1D37">
        <w:rPr>
          <w:rFonts w:ascii="Calibri" w:hAnsi="Calibri" w:cs="Calibri"/>
          <w:bCs/>
          <w:sz w:val="24"/>
          <w:szCs w:val="24"/>
        </w:rPr>
        <w:t>confirmed they</w:t>
      </w:r>
      <w:r w:rsidR="00AE1D37" w:rsidRPr="0012314C">
        <w:rPr>
          <w:rFonts w:ascii="Calibri" w:hAnsi="Calibri" w:cs="Calibri"/>
          <w:bCs/>
          <w:sz w:val="24"/>
          <w:szCs w:val="24"/>
        </w:rPr>
        <w:t xml:space="preserve"> </w:t>
      </w:r>
      <w:r w:rsidRPr="0012314C">
        <w:rPr>
          <w:rFonts w:ascii="Calibri" w:hAnsi="Calibri" w:cs="Calibri"/>
          <w:bCs/>
          <w:sz w:val="24"/>
          <w:szCs w:val="24"/>
        </w:rPr>
        <w:t>did and 89% of those who did said that they felt safe doing so.  By September 2021</w:t>
      </w:r>
      <w:r w:rsidR="00AE1D37">
        <w:rPr>
          <w:rFonts w:ascii="Calibri" w:hAnsi="Calibri" w:cs="Calibri"/>
          <w:bCs/>
          <w:sz w:val="24"/>
          <w:szCs w:val="24"/>
        </w:rPr>
        <w:t xml:space="preserve"> during the end line</w:t>
      </w:r>
      <w:r w:rsidRPr="0012314C">
        <w:rPr>
          <w:rFonts w:ascii="Calibri" w:hAnsi="Calibri" w:cs="Calibri"/>
          <w:bCs/>
          <w:sz w:val="24"/>
          <w:szCs w:val="24"/>
        </w:rPr>
        <w:t xml:space="preserve">, only 74.4% of people said that they did so, and only 51% said that they felt safe doing so.  Therefore, </w:t>
      </w:r>
      <w:r w:rsidR="00AE1D37">
        <w:rPr>
          <w:rFonts w:ascii="Calibri" w:hAnsi="Calibri" w:cs="Calibri"/>
          <w:bCs/>
          <w:sz w:val="24"/>
          <w:szCs w:val="24"/>
        </w:rPr>
        <w:t>of the 49</w:t>
      </w:r>
      <w:r w:rsidRPr="0012314C">
        <w:rPr>
          <w:rFonts w:ascii="Calibri" w:hAnsi="Calibri" w:cs="Calibri"/>
          <w:bCs/>
          <w:sz w:val="24"/>
          <w:szCs w:val="24"/>
        </w:rPr>
        <w:t xml:space="preserve">% </w:t>
      </w:r>
      <w:r w:rsidR="00AE1D37">
        <w:rPr>
          <w:rFonts w:ascii="Calibri" w:hAnsi="Calibri" w:cs="Calibri"/>
          <w:bCs/>
          <w:sz w:val="24"/>
          <w:szCs w:val="24"/>
        </w:rPr>
        <w:t xml:space="preserve">who </w:t>
      </w:r>
      <w:r w:rsidRPr="0012314C">
        <w:rPr>
          <w:rFonts w:ascii="Calibri" w:hAnsi="Calibri" w:cs="Calibri"/>
          <w:bCs/>
          <w:sz w:val="24"/>
          <w:szCs w:val="24"/>
        </w:rPr>
        <w:t xml:space="preserve">felt unsafe grazing cattle far from home (including both those who still grazed far from home anyway and those who did not), a significant </w:t>
      </w:r>
      <w:r w:rsidR="00AE1D37">
        <w:rPr>
          <w:rFonts w:ascii="Calibri" w:hAnsi="Calibri" w:cs="Calibri"/>
          <w:bCs/>
          <w:sz w:val="24"/>
          <w:szCs w:val="24"/>
        </w:rPr>
        <w:t>de</w:t>
      </w:r>
      <w:r w:rsidRPr="0012314C">
        <w:rPr>
          <w:rFonts w:ascii="Calibri" w:hAnsi="Calibri" w:cs="Calibri"/>
          <w:bCs/>
          <w:sz w:val="24"/>
          <w:szCs w:val="24"/>
        </w:rPr>
        <w:t xml:space="preserve">crease of </w:t>
      </w:r>
      <w:r w:rsidR="00D276AD">
        <w:rPr>
          <w:rFonts w:ascii="Calibri" w:hAnsi="Calibri" w:cs="Calibri"/>
          <w:bCs/>
          <w:sz w:val="24"/>
          <w:szCs w:val="24"/>
        </w:rPr>
        <w:t>11</w:t>
      </w:r>
      <w:r w:rsidRPr="0012314C">
        <w:rPr>
          <w:rFonts w:ascii="Calibri" w:hAnsi="Calibri" w:cs="Calibri"/>
          <w:bCs/>
          <w:sz w:val="24"/>
          <w:szCs w:val="24"/>
        </w:rPr>
        <w:t xml:space="preserve">% from </w:t>
      </w:r>
      <w:r w:rsidR="00D276AD">
        <w:rPr>
          <w:rFonts w:ascii="Calibri" w:hAnsi="Calibri" w:cs="Calibri"/>
          <w:bCs/>
          <w:sz w:val="24"/>
          <w:szCs w:val="24"/>
        </w:rPr>
        <w:t>baseline survey data</w:t>
      </w:r>
      <w:r w:rsidRPr="0012314C">
        <w:rPr>
          <w:rFonts w:ascii="Calibri" w:hAnsi="Calibri" w:cs="Calibri"/>
          <w:bCs/>
          <w:sz w:val="24"/>
          <w:szCs w:val="24"/>
        </w:rPr>
        <w:t>.</w:t>
      </w:r>
    </w:p>
    <w:p w14:paraId="545B3C58" w14:textId="77777777" w:rsidR="0012314C" w:rsidRPr="0012314C" w:rsidRDefault="0012314C" w:rsidP="0012314C">
      <w:pPr>
        <w:pStyle w:val="BodyText"/>
        <w:jc w:val="both"/>
        <w:rPr>
          <w:rFonts w:ascii="Calibri" w:hAnsi="Calibri" w:cs="Calibri"/>
          <w:bCs/>
          <w:sz w:val="24"/>
          <w:szCs w:val="24"/>
        </w:rPr>
      </w:pPr>
    </w:p>
    <w:p w14:paraId="4B26D1B0" w14:textId="21013C53" w:rsidR="0012314C" w:rsidRPr="0012314C" w:rsidRDefault="00D276AD" w:rsidP="0012314C">
      <w:pPr>
        <w:pStyle w:val="BodyText"/>
        <w:jc w:val="both"/>
        <w:rPr>
          <w:rFonts w:ascii="Calibri" w:hAnsi="Calibri" w:cs="Calibri"/>
          <w:bCs/>
          <w:sz w:val="24"/>
          <w:szCs w:val="24"/>
        </w:rPr>
      </w:pPr>
      <w:r>
        <w:rPr>
          <w:rFonts w:ascii="Calibri" w:hAnsi="Calibri" w:cs="Calibri"/>
          <w:bCs/>
          <w:sz w:val="24"/>
          <w:szCs w:val="24"/>
        </w:rPr>
        <w:t>Almost s</w:t>
      </w:r>
      <w:r w:rsidR="0012314C" w:rsidRPr="0012314C">
        <w:rPr>
          <w:rFonts w:ascii="Calibri" w:hAnsi="Calibri" w:cs="Calibri"/>
          <w:bCs/>
          <w:sz w:val="24"/>
          <w:szCs w:val="24"/>
        </w:rPr>
        <w:t xml:space="preserve">imilar percentages of </w:t>
      </w:r>
      <w:r>
        <w:rPr>
          <w:rFonts w:ascii="Calibri" w:hAnsi="Calibri" w:cs="Calibri"/>
          <w:bCs/>
          <w:sz w:val="24"/>
          <w:szCs w:val="24"/>
        </w:rPr>
        <w:t>respondents confirmed during baseline 92% and end line 91% to have colle</w:t>
      </w:r>
      <w:r w:rsidR="0012314C" w:rsidRPr="0012314C">
        <w:rPr>
          <w:rFonts w:ascii="Calibri" w:hAnsi="Calibri" w:cs="Calibri"/>
          <w:bCs/>
          <w:sz w:val="24"/>
          <w:szCs w:val="24"/>
        </w:rPr>
        <w:t xml:space="preserve">cted firewood.  However, </w:t>
      </w:r>
      <w:r>
        <w:rPr>
          <w:rFonts w:ascii="Calibri" w:hAnsi="Calibri" w:cs="Calibri"/>
          <w:bCs/>
          <w:sz w:val="24"/>
          <w:szCs w:val="24"/>
        </w:rPr>
        <w:t xml:space="preserve">90% </w:t>
      </w:r>
      <w:r w:rsidR="0012314C" w:rsidRPr="0012314C">
        <w:rPr>
          <w:rFonts w:ascii="Calibri" w:hAnsi="Calibri" w:cs="Calibri"/>
          <w:bCs/>
          <w:sz w:val="24"/>
          <w:szCs w:val="24"/>
        </w:rPr>
        <w:t xml:space="preserve">those who </w:t>
      </w:r>
      <w:r>
        <w:rPr>
          <w:rFonts w:ascii="Calibri" w:hAnsi="Calibri" w:cs="Calibri"/>
          <w:bCs/>
          <w:sz w:val="24"/>
          <w:szCs w:val="24"/>
        </w:rPr>
        <w:t xml:space="preserve">confirmed they </w:t>
      </w:r>
      <w:r w:rsidR="0012314C" w:rsidRPr="0012314C">
        <w:rPr>
          <w:rFonts w:ascii="Calibri" w:hAnsi="Calibri" w:cs="Calibri"/>
          <w:bCs/>
          <w:sz w:val="24"/>
          <w:szCs w:val="24"/>
        </w:rPr>
        <w:t xml:space="preserve">felt safe doing so </w:t>
      </w:r>
      <w:r>
        <w:rPr>
          <w:rFonts w:ascii="Calibri" w:hAnsi="Calibri" w:cs="Calibri"/>
          <w:bCs/>
          <w:sz w:val="24"/>
          <w:szCs w:val="24"/>
        </w:rPr>
        <w:t xml:space="preserve">during baseline </w:t>
      </w:r>
      <w:r w:rsidR="0012314C" w:rsidRPr="0012314C">
        <w:rPr>
          <w:rFonts w:ascii="Calibri" w:hAnsi="Calibri" w:cs="Calibri"/>
          <w:bCs/>
          <w:sz w:val="24"/>
          <w:szCs w:val="24"/>
        </w:rPr>
        <w:t>had declined 72%</w:t>
      </w:r>
      <w:r>
        <w:rPr>
          <w:rFonts w:ascii="Calibri" w:hAnsi="Calibri" w:cs="Calibri"/>
          <w:bCs/>
          <w:sz w:val="24"/>
          <w:szCs w:val="24"/>
        </w:rPr>
        <w:t xml:space="preserve"> during end line survey in September 2021</w:t>
      </w:r>
      <w:r w:rsidR="0012314C" w:rsidRPr="0012314C">
        <w:rPr>
          <w:rFonts w:ascii="Calibri" w:hAnsi="Calibri" w:cs="Calibri"/>
          <w:bCs/>
          <w:sz w:val="24"/>
          <w:szCs w:val="24"/>
        </w:rPr>
        <w:t xml:space="preserve">.  Again, this shows that a significant number of people are currently carrying out this essential livelihood activity without feeling safe to do so.  </w:t>
      </w:r>
    </w:p>
    <w:p w14:paraId="2B471EFC" w14:textId="77777777" w:rsidR="0012314C" w:rsidRPr="0012314C" w:rsidRDefault="0012314C" w:rsidP="0012314C">
      <w:pPr>
        <w:pStyle w:val="BodyText"/>
        <w:jc w:val="both"/>
        <w:rPr>
          <w:rFonts w:ascii="Calibri" w:hAnsi="Calibri" w:cs="Calibri"/>
          <w:bCs/>
          <w:sz w:val="24"/>
          <w:szCs w:val="24"/>
        </w:rPr>
      </w:pPr>
    </w:p>
    <w:p w14:paraId="627C7F6A" w14:textId="54FC7A1C" w:rsidR="0012314C" w:rsidRPr="0012314C" w:rsidRDefault="002A534C" w:rsidP="0012314C">
      <w:pPr>
        <w:pStyle w:val="BodyText"/>
        <w:jc w:val="both"/>
        <w:rPr>
          <w:rFonts w:ascii="Calibri" w:hAnsi="Calibri" w:cs="Calibri"/>
          <w:bCs/>
          <w:sz w:val="24"/>
          <w:szCs w:val="24"/>
        </w:rPr>
      </w:pPr>
      <w:r>
        <w:rPr>
          <w:rFonts w:ascii="Calibri" w:hAnsi="Calibri" w:cs="Calibri"/>
          <w:bCs/>
          <w:sz w:val="24"/>
          <w:szCs w:val="24"/>
        </w:rPr>
        <w:t>A</w:t>
      </w:r>
      <w:r w:rsidRPr="0012314C">
        <w:rPr>
          <w:rFonts w:ascii="Calibri" w:hAnsi="Calibri" w:cs="Calibri"/>
          <w:bCs/>
          <w:sz w:val="24"/>
          <w:szCs w:val="24"/>
        </w:rPr>
        <w:t>n</w:t>
      </w:r>
      <w:r>
        <w:rPr>
          <w:rFonts w:ascii="Calibri" w:hAnsi="Calibri" w:cs="Calibri"/>
          <w:bCs/>
          <w:sz w:val="24"/>
          <w:szCs w:val="24"/>
        </w:rPr>
        <w:t>other</w:t>
      </w:r>
      <w:r w:rsidRPr="0012314C">
        <w:rPr>
          <w:rFonts w:ascii="Calibri" w:hAnsi="Calibri" w:cs="Calibri"/>
          <w:bCs/>
          <w:sz w:val="24"/>
          <w:szCs w:val="24"/>
        </w:rPr>
        <w:t xml:space="preserve"> indicator was feared for their immediate families’ safety</w:t>
      </w:r>
      <w:r>
        <w:rPr>
          <w:rFonts w:ascii="Calibri" w:hAnsi="Calibri" w:cs="Calibri"/>
          <w:bCs/>
          <w:sz w:val="24"/>
          <w:szCs w:val="24"/>
        </w:rPr>
        <w:t>, during baseline survey,</w:t>
      </w:r>
      <w:r w:rsidRPr="0012314C">
        <w:rPr>
          <w:rFonts w:ascii="Calibri" w:hAnsi="Calibri" w:cs="Calibri"/>
          <w:bCs/>
          <w:sz w:val="24"/>
          <w:szCs w:val="24"/>
        </w:rPr>
        <w:t xml:space="preserve"> </w:t>
      </w:r>
      <w:r w:rsidR="00F255CF">
        <w:rPr>
          <w:rFonts w:ascii="Calibri" w:hAnsi="Calibri" w:cs="Calibri"/>
          <w:bCs/>
          <w:sz w:val="24"/>
          <w:szCs w:val="24"/>
        </w:rPr>
        <w:t>75</w:t>
      </w:r>
      <w:r w:rsidR="0012314C" w:rsidRPr="0012314C">
        <w:rPr>
          <w:rFonts w:ascii="Calibri" w:hAnsi="Calibri" w:cs="Calibri"/>
          <w:bCs/>
          <w:sz w:val="24"/>
          <w:szCs w:val="24"/>
        </w:rPr>
        <w:t xml:space="preserve">% </w:t>
      </w:r>
      <w:r w:rsidR="00F255CF">
        <w:rPr>
          <w:rFonts w:ascii="Calibri" w:hAnsi="Calibri" w:cs="Calibri"/>
          <w:bCs/>
          <w:sz w:val="24"/>
          <w:szCs w:val="24"/>
        </w:rPr>
        <w:t xml:space="preserve">of the respondents </w:t>
      </w:r>
      <w:r>
        <w:rPr>
          <w:rFonts w:ascii="Calibri" w:hAnsi="Calibri" w:cs="Calibri"/>
          <w:bCs/>
          <w:sz w:val="24"/>
          <w:szCs w:val="24"/>
        </w:rPr>
        <w:t xml:space="preserve">confirmed to have feared for the safety of their immediate family </w:t>
      </w:r>
      <w:r w:rsidRPr="007E15A9">
        <w:rPr>
          <w:rFonts w:ascii="Calibri" w:hAnsi="Calibri" w:cs="Calibri"/>
          <w:bCs/>
          <w:sz w:val="24"/>
          <w:szCs w:val="24"/>
        </w:rPr>
        <w:t>member</w:t>
      </w:r>
      <w:r>
        <w:rPr>
          <w:rFonts w:ascii="Calibri" w:hAnsi="Calibri" w:cs="Calibri"/>
          <w:bCs/>
          <w:sz w:val="24"/>
          <w:szCs w:val="24"/>
        </w:rPr>
        <w:t xml:space="preserve"> </w:t>
      </w:r>
      <w:r w:rsidR="0012314C" w:rsidRPr="0012314C">
        <w:rPr>
          <w:rFonts w:ascii="Calibri" w:hAnsi="Calibri" w:cs="Calibri"/>
          <w:bCs/>
          <w:sz w:val="24"/>
          <w:szCs w:val="24"/>
        </w:rPr>
        <w:t xml:space="preserve">of respondents, an </w:t>
      </w:r>
      <w:r w:rsidR="00F255CF">
        <w:rPr>
          <w:rFonts w:ascii="Calibri" w:hAnsi="Calibri" w:cs="Calibri"/>
          <w:bCs/>
          <w:sz w:val="24"/>
          <w:szCs w:val="24"/>
        </w:rPr>
        <w:t>compared to</w:t>
      </w:r>
      <w:r w:rsidR="0012314C" w:rsidRPr="0012314C">
        <w:rPr>
          <w:rFonts w:ascii="Calibri" w:hAnsi="Calibri" w:cs="Calibri"/>
          <w:bCs/>
          <w:sz w:val="24"/>
          <w:szCs w:val="24"/>
        </w:rPr>
        <w:t xml:space="preserve"> </w:t>
      </w:r>
      <w:r w:rsidR="00F255CF" w:rsidRPr="0012314C">
        <w:rPr>
          <w:rFonts w:ascii="Calibri" w:hAnsi="Calibri" w:cs="Calibri"/>
          <w:bCs/>
          <w:sz w:val="24"/>
          <w:szCs w:val="24"/>
        </w:rPr>
        <w:t>83.7</w:t>
      </w:r>
      <w:r w:rsidR="0012314C" w:rsidRPr="0012314C">
        <w:rPr>
          <w:rFonts w:ascii="Calibri" w:hAnsi="Calibri" w:cs="Calibri"/>
          <w:bCs/>
          <w:sz w:val="24"/>
          <w:szCs w:val="24"/>
        </w:rPr>
        <w:t xml:space="preserve">% </w:t>
      </w:r>
      <w:r w:rsidR="00F255CF">
        <w:rPr>
          <w:rFonts w:ascii="Calibri" w:hAnsi="Calibri" w:cs="Calibri"/>
          <w:bCs/>
          <w:sz w:val="24"/>
          <w:szCs w:val="24"/>
        </w:rPr>
        <w:t xml:space="preserve">confirmed </w:t>
      </w:r>
      <w:r w:rsidR="0012314C" w:rsidRPr="0012314C">
        <w:rPr>
          <w:rFonts w:ascii="Calibri" w:hAnsi="Calibri" w:cs="Calibri"/>
          <w:bCs/>
          <w:sz w:val="24"/>
          <w:szCs w:val="24"/>
        </w:rPr>
        <w:t>that they either often or sometimes had feared for their immediate families’ safety</w:t>
      </w:r>
      <w:r w:rsidR="00F255CF">
        <w:rPr>
          <w:rFonts w:ascii="Calibri" w:hAnsi="Calibri" w:cs="Calibri"/>
          <w:bCs/>
          <w:sz w:val="24"/>
          <w:szCs w:val="24"/>
        </w:rPr>
        <w:t xml:space="preserve"> during end line survey</w:t>
      </w:r>
      <w:r w:rsidR="0012314C" w:rsidRPr="0012314C">
        <w:rPr>
          <w:rFonts w:ascii="Calibri" w:hAnsi="Calibri" w:cs="Calibri"/>
          <w:bCs/>
          <w:sz w:val="24"/>
          <w:szCs w:val="24"/>
        </w:rPr>
        <w:t>. This provides a clear indicat</w:t>
      </w:r>
      <w:r w:rsidR="00F255CF">
        <w:rPr>
          <w:rFonts w:ascii="Calibri" w:hAnsi="Calibri" w:cs="Calibri"/>
          <w:bCs/>
          <w:sz w:val="24"/>
          <w:szCs w:val="24"/>
        </w:rPr>
        <w:t>ion</w:t>
      </w:r>
      <w:r w:rsidR="0012314C" w:rsidRPr="0012314C">
        <w:rPr>
          <w:rFonts w:ascii="Calibri" w:hAnsi="Calibri" w:cs="Calibri"/>
          <w:bCs/>
          <w:sz w:val="24"/>
          <w:szCs w:val="24"/>
        </w:rPr>
        <w:t xml:space="preserve"> of the continued widespread concern in Koch over personal safety.  The cause of the fear among respondents was most often from fear of a cattle raid, from targeted revenge or from rape or sexual violence.  However, 45.9% of respondents </w:t>
      </w:r>
      <w:r w:rsidR="00F255CF">
        <w:rPr>
          <w:rFonts w:ascii="Calibri" w:hAnsi="Calibri" w:cs="Calibri"/>
          <w:bCs/>
          <w:sz w:val="24"/>
          <w:szCs w:val="24"/>
        </w:rPr>
        <w:t>confirmed during end line survey</w:t>
      </w:r>
      <w:r w:rsidR="0012314C" w:rsidRPr="0012314C">
        <w:rPr>
          <w:rFonts w:ascii="Calibri" w:hAnsi="Calibri" w:cs="Calibri"/>
          <w:bCs/>
          <w:sz w:val="24"/>
          <w:szCs w:val="24"/>
        </w:rPr>
        <w:t xml:space="preserve"> that they often or sometimes feared for their personal safety because of the threat of governing authorities enforcing their power.  44.3% also said that they often or sometimes feared for their personal safety because of the potential for an attack from the government or SPLA-IO.  </w:t>
      </w:r>
    </w:p>
    <w:p w14:paraId="5D30E57D" w14:textId="77777777" w:rsidR="0012314C" w:rsidRPr="0012314C" w:rsidRDefault="0012314C" w:rsidP="0012314C">
      <w:pPr>
        <w:pStyle w:val="BodyText"/>
        <w:jc w:val="both"/>
        <w:rPr>
          <w:rFonts w:ascii="Calibri" w:hAnsi="Calibri" w:cs="Calibri"/>
          <w:bCs/>
          <w:sz w:val="24"/>
          <w:szCs w:val="24"/>
        </w:rPr>
      </w:pPr>
    </w:p>
    <w:p w14:paraId="37E0E066" w14:textId="26FCE6A0" w:rsidR="0012314C" w:rsidRPr="0012314C" w:rsidRDefault="0012314C" w:rsidP="0012314C">
      <w:pPr>
        <w:pStyle w:val="BodyText"/>
        <w:jc w:val="both"/>
        <w:rPr>
          <w:rFonts w:ascii="Calibri" w:hAnsi="Calibri" w:cs="Calibri"/>
          <w:bCs/>
          <w:sz w:val="24"/>
          <w:szCs w:val="24"/>
        </w:rPr>
      </w:pPr>
      <w:r w:rsidRPr="0012314C">
        <w:rPr>
          <w:rFonts w:ascii="Calibri" w:hAnsi="Calibri" w:cs="Calibri"/>
          <w:bCs/>
          <w:sz w:val="24"/>
          <w:szCs w:val="24"/>
        </w:rPr>
        <w:t>The most significant decline in indicators of perceptions of safety was a reduction in people’s movement between government and IO areas.</w:t>
      </w:r>
      <w:r w:rsidR="00F255CF">
        <w:rPr>
          <w:rFonts w:ascii="Calibri" w:hAnsi="Calibri" w:cs="Calibri"/>
          <w:bCs/>
          <w:sz w:val="24"/>
          <w:szCs w:val="24"/>
        </w:rPr>
        <w:t xml:space="preserve"> During baseline survey</w:t>
      </w:r>
      <w:r w:rsidRPr="0012314C">
        <w:rPr>
          <w:rFonts w:ascii="Calibri" w:hAnsi="Calibri" w:cs="Calibri"/>
          <w:bCs/>
          <w:sz w:val="24"/>
          <w:szCs w:val="24"/>
        </w:rPr>
        <w:t xml:space="preserve">, 75% of respondents </w:t>
      </w:r>
      <w:r w:rsidR="00F255CF">
        <w:rPr>
          <w:rFonts w:ascii="Calibri" w:hAnsi="Calibri" w:cs="Calibri"/>
          <w:bCs/>
          <w:sz w:val="24"/>
          <w:szCs w:val="24"/>
        </w:rPr>
        <w:t xml:space="preserve">confirmed </w:t>
      </w:r>
      <w:r w:rsidRPr="0012314C">
        <w:rPr>
          <w:rFonts w:ascii="Calibri" w:hAnsi="Calibri" w:cs="Calibri"/>
          <w:bCs/>
          <w:sz w:val="24"/>
          <w:szCs w:val="24"/>
        </w:rPr>
        <w:t>that they had moved between government-held and armed opposition held territory and 91% of those said that they felt safe doing so</w:t>
      </w:r>
      <w:r w:rsidR="00F255CF">
        <w:rPr>
          <w:rFonts w:ascii="Calibri" w:hAnsi="Calibri" w:cs="Calibri"/>
          <w:bCs/>
          <w:sz w:val="24"/>
          <w:szCs w:val="24"/>
        </w:rPr>
        <w:t xml:space="preserve"> compared to </w:t>
      </w:r>
      <w:r w:rsidRPr="0012314C">
        <w:rPr>
          <w:rFonts w:ascii="Calibri" w:hAnsi="Calibri" w:cs="Calibri"/>
          <w:bCs/>
          <w:sz w:val="24"/>
          <w:szCs w:val="24"/>
        </w:rPr>
        <w:t xml:space="preserve">only 44.3% of </w:t>
      </w:r>
      <w:r w:rsidR="003C769C" w:rsidRPr="0012314C">
        <w:rPr>
          <w:rFonts w:ascii="Calibri" w:hAnsi="Calibri" w:cs="Calibri"/>
          <w:bCs/>
          <w:sz w:val="24"/>
          <w:szCs w:val="24"/>
        </w:rPr>
        <w:t xml:space="preserve">respondents </w:t>
      </w:r>
      <w:r w:rsidR="003C769C">
        <w:rPr>
          <w:rFonts w:ascii="Calibri" w:hAnsi="Calibri" w:cs="Calibri"/>
          <w:bCs/>
          <w:sz w:val="24"/>
          <w:szCs w:val="24"/>
        </w:rPr>
        <w:t xml:space="preserve">confirmed during end line survey in September 2021 </w:t>
      </w:r>
      <w:r w:rsidR="003C769C" w:rsidRPr="0012314C">
        <w:rPr>
          <w:rFonts w:ascii="Calibri" w:hAnsi="Calibri" w:cs="Calibri"/>
          <w:bCs/>
          <w:sz w:val="24"/>
          <w:szCs w:val="24"/>
        </w:rPr>
        <w:t>that they had moved between government-held and armed opposition held territory</w:t>
      </w:r>
      <w:r w:rsidRPr="0012314C">
        <w:rPr>
          <w:rFonts w:ascii="Calibri" w:hAnsi="Calibri" w:cs="Calibri"/>
          <w:bCs/>
          <w:sz w:val="24"/>
          <w:szCs w:val="24"/>
        </w:rPr>
        <w:t xml:space="preserve"> and 82.7% </w:t>
      </w:r>
      <w:r w:rsidR="003C769C">
        <w:rPr>
          <w:rFonts w:ascii="Calibri" w:hAnsi="Calibri" w:cs="Calibri"/>
          <w:bCs/>
          <w:sz w:val="24"/>
          <w:szCs w:val="24"/>
        </w:rPr>
        <w:t>of those who said they didn’t move to opposition held area said</w:t>
      </w:r>
      <w:r w:rsidRPr="0012314C">
        <w:rPr>
          <w:rFonts w:ascii="Calibri" w:hAnsi="Calibri" w:cs="Calibri"/>
          <w:bCs/>
          <w:sz w:val="24"/>
          <w:szCs w:val="24"/>
        </w:rPr>
        <w:t xml:space="preserve"> that they felt safe doing so.</w:t>
      </w:r>
    </w:p>
    <w:p w14:paraId="490D89C9" w14:textId="77777777" w:rsidR="0012314C" w:rsidRPr="0012314C" w:rsidRDefault="0012314C" w:rsidP="0012314C">
      <w:pPr>
        <w:pStyle w:val="BodyText"/>
        <w:jc w:val="both"/>
        <w:rPr>
          <w:rFonts w:ascii="Calibri" w:hAnsi="Calibri" w:cs="Calibri"/>
          <w:bCs/>
          <w:sz w:val="24"/>
          <w:szCs w:val="24"/>
        </w:rPr>
      </w:pPr>
    </w:p>
    <w:p w14:paraId="276BD0F8" w14:textId="0D719157" w:rsidR="00F35C21" w:rsidRPr="002E548D" w:rsidRDefault="0012314C" w:rsidP="0012314C">
      <w:pPr>
        <w:pStyle w:val="BodyText"/>
        <w:jc w:val="both"/>
        <w:rPr>
          <w:rFonts w:ascii="Calibri" w:hAnsi="Calibri" w:cs="Calibri"/>
          <w:bCs/>
          <w:sz w:val="24"/>
          <w:szCs w:val="24"/>
        </w:rPr>
      </w:pPr>
      <w:r w:rsidRPr="0012314C">
        <w:rPr>
          <w:rFonts w:ascii="Calibri" w:hAnsi="Calibri" w:cs="Calibri"/>
          <w:bCs/>
          <w:sz w:val="24"/>
          <w:szCs w:val="24"/>
        </w:rPr>
        <w:t xml:space="preserve">Therefore, over all, there was a decline in people perceiving that they were safe and secure.  This might be best explained by this last indicator of people’s movement between SPLA-IO and government areas.  Of all the indicators, this was the most negative change.  At the time of the survey, there was growing SPLA-IO – government tensions, and threats against people moving between these areas.  This growing tension might have caused the broader decline in perceptions of safety and security and connected </w:t>
      </w:r>
      <w:r w:rsidR="00657708" w:rsidRPr="0012314C">
        <w:rPr>
          <w:rFonts w:ascii="Calibri" w:hAnsi="Calibri" w:cs="Calibri"/>
          <w:bCs/>
          <w:sz w:val="24"/>
          <w:szCs w:val="24"/>
        </w:rPr>
        <w:t>behavior</w:t>
      </w:r>
      <w:r w:rsidRPr="0012314C">
        <w:rPr>
          <w:rFonts w:ascii="Calibri" w:hAnsi="Calibri" w:cs="Calibri"/>
          <w:bCs/>
          <w:sz w:val="24"/>
          <w:szCs w:val="24"/>
        </w:rPr>
        <w:t>.</w:t>
      </w:r>
    </w:p>
    <w:p w14:paraId="6E3C719D" w14:textId="77777777" w:rsidR="00E61C5B" w:rsidRPr="002E548D" w:rsidRDefault="00E61C5B" w:rsidP="00E61C5B">
      <w:pPr>
        <w:pStyle w:val="BodyText"/>
        <w:ind w:left="720"/>
        <w:jc w:val="both"/>
        <w:rPr>
          <w:rFonts w:ascii="Calibri" w:hAnsi="Calibri" w:cs="Calibri"/>
          <w:bCs/>
          <w:sz w:val="24"/>
          <w:szCs w:val="24"/>
        </w:rPr>
      </w:pPr>
    </w:p>
    <w:p w14:paraId="1FDF84BB" w14:textId="77777777" w:rsidR="00E61C5B" w:rsidRPr="002E548D" w:rsidRDefault="00E61C5B" w:rsidP="00497BA4">
      <w:pPr>
        <w:pStyle w:val="BodyText"/>
        <w:numPr>
          <w:ilvl w:val="0"/>
          <w:numId w:val="17"/>
        </w:numPr>
        <w:ind w:left="709"/>
        <w:jc w:val="both"/>
        <w:rPr>
          <w:rFonts w:ascii="Calibri" w:hAnsi="Calibri" w:cs="Calibri"/>
          <w:b/>
          <w:sz w:val="24"/>
          <w:szCs w:val="24"/>
        </w:rPr>
      </w:pPr>
      <w:r w:rsidRPr="002E548D">
        <w:rPr>
          <w:rFonts w:ascii="Calibri" w:hAnsi="Calibri" w:cs="Calibri"/>
          <w:b/>
          <w:sz w:val="24"/>
          <w:szCs w:val="24"/>
        </w:rPr>
        <w:t>M&amp;E coordination</w:t>
      </w:r>
    </w:p>
    <w:p w14:paraId="5CF3B49A" w14:textId="018052EE" w:rsidR="0050507D" w:rsidRPr="00A66A6F" w:rsidRDefault="0050507D" w:rsidP="00875F29">
      <w:pPr>
        <w:pStyle w:val="BodyText"/>
        <w:jc w:val="both"/>
        <w:rPr>
          <w:rFonts w:ascii="Calibri" w:hAnsi="Calibri" w:cs="Calibri"/>
          <w:bCs/>
          <w:i/>
          <w:color w:val="FF0000"/>
          <w:sz w:val="24"/>
          <w:szCs w:val="24"/>
        </w:rPr>
      </w:pPr>
    </w:p>
    <w:p w14:paraId="0C645A68" w14:textId="77777777" w:rsidR="00EE051C" w:rsidRPr="009F7F14" w:rsidRDefault="00EE051C" w:rsidP="00A66A6F">
      <w:pPr>
        <w:contextualSpacing/>
        <w:jc w:val="both"/>
        <w:rPr>
          <w:rFonts w:ascii="Calibri" w:eastAsia="Calibri" w:hAnsi="Calibri" w:cs="Calibri"/>
        </w:rPr>
      </w:pPr>
      <w:r w:rsidRPr="009F7F14">
        <w:rPr>
          <w:rFonts w:ascii="Calibri" w:eastAsia="Calibri" w:hAnsi="Calibri" w:cs="Calibri"/>
        </w:rPr>
        <w:t>At the beginning November 2019, the project conducted a baseline assessment that has informed few specific indicators on the result framework that were indicated as new activities and others had missing information. The baseline survey data was vital for comparison with the end line survey that was conducted later in September 2021. Also, during the implementation reporting period, the project facilitated a baseline assessment on HLP and the team participated and contributed to the development of questionnaires, data collection and later data analysis and report presentation which was disseminated.</w:t>
      </w:r>
      <w:r w:rsidRPr="00A66A6F">
        <w:rPr>
          <w:rFonts w:ascii="Calibri" w:eastAsia="Calibri" w:hAnsi="Calibri" w:cs="Calibri"/>
        </w:rPr>
        <w:t xml:space="preserve"> </w:t>
      </w:r>
      <w:r w:rsidRPr="009F7F14">
        <w:rPr>
          <w:rFonts w:ascii="Calibri" w:eastAsia="Calibri" w:hAnsi="Calibri" w:cs="Calibri"/>
        </w:rPr>
        <w:t xml:space="preserve">The M&amp;E team supported in the development of the standard operating procedures focusing on development of post-distribution monitoring tools for the agro-inputs. Market price collection forms designed on ONA downloaded in tablets meant for accurate data collection from markets by trained staff which helped to update the partners on trends of market prices with </w:t>
      </w:r>
      <w:r w:rsidR="00F75FB9" w:rsidRPr="009F7F14">
        <w:rPr>
          <w:rFonts w:ascii="Calibri" w:eastAsia="Calibri" w:hAnsi="Calibri" w:cs="Calibri"/>
        </w:rPr>
        <w:t>Koch County</w:t>
      </w:r>
      <w:r w:rsidRPr="009F7F14">
        <w:rPr>
          <w:rFonts w:ascii="Calibri" w:eastAsia="Calibri" w:hAnsi="Calibri" w:cs="Calibri"/>
        </w:rPr>
        <w:t xml:space="preserve">. </w:t>
      </w:r>
    </w:p>
    <w:p w14:paraId="00ECEED3" w14:textId="77777777" w:rsidR="00EE051C" w:rsidRPr="009F7F14" w:rsidRDefault="00EE051C" w:rsidP="00A66A6F">
      <w:pPr>
        <w:contextualSpacing/>
        <w:jc w:val="both"/>
        <w:rPr>
          <w:rFonts w:ascii="Calibri" w:eastAsia="Calibri" w:hAnsi="Calibri" w:cs="Calibri"/>
        </w:rPr>
      </w:pPr>
    </w:p>
    <w:p w14:paraId="1C92BA1E" w14:textId="77777777" w:rsidR="00EE051C" w:rsidRPr="009F7F14" w:rsidRDefault="00EE051C" w:rsidP="00A66A6F">
      <w:pPr>
        <w:contextualSpacing/>
        <w:jc w:val="both"/>
        <w:rPr>
          <w:rFonts w:ascii="Calibri" w:eastAsia="Calibri" w:hAnsi="Calibri" w:cs="Calibri"/>
        </w:rPr>
      </w:pPr>
      <w:r w:rsidRPr="009F7F14">
        <w:rPr>
          <w:rFonts w:ascii="Calibri" w:eastAsia="Calibri" w:hAnsi="Calibri" w:cs="Calibri"/>
        </w:rPr>
        <w:t xml:space="preserve">M&amp;E Coordinator also supported RSRTF project staff on usage of indicator tracking tools, data collection tools and developing a working plan based on the indicator output targets, provided more information on the project indicators. Project tools were developed to appropriately capture and monitor the progress of the indicators. Mostly, during the implementation period, M&amp;E Coordinator liaised with M&amp;E project focal point persons from all the partners to track progress on project outcomes and outputs monthly and quarterly. The team also monitored project activities throughout the implementation by reviewing indicator performances and document lesson learned and impact stories for the project. </w:t>
      </w:r>
    </w:p>
    <w:p w14:paraId="43FAE3D8" w14:textId="77777777" w:rsidR="00EE051C" w:rsidRPr="009F7F14" w:rsidRDefault="00EE051C" w:rsidP="00A66A6F">
      <w:pPr>
        <w:contextualSpacing/>
        <w:jc w:val="both"/>
        <w:rPr>
          <w:rFonts w:ascii="Calibri" w:eastAsia="Calibri" w:hAnsi="Calibri" w:cs="Calibri"/>
        </w:rPr>
      </w:pPr>
    </w:p>
    <w:p w14:paraId="0B03BDBC" w14:textId="77777777" w:rsidR="00EE051C" w:rsidRPr="009F7F14" w:rsidRDefault="00EE051C" w:rsidP="00A66A6F">
      <w:pPr>
        <w:contextualSpacing/>
        <w:jc w:val="both"/>
        <w:rPr>
          <w:rFonts w:ascii="Calibri" w:eastAsia="Calibri" w:hAnsi="Calibri" w:cs="Calibri"/>
        </w:rPr>
      </w:pPr>
      <w:r w:rsidRPr="009F7F14">
        <w:rPr>
          <w:rFonts w:ascii="Calibri" w:eastAsia="Calibri" w:hAnsi="Calibri" w:cs="Calibri"/>
        </w:rPr>
        <w:t>Project coordination meetings was facilitated on Monthly bases, it was a reliable platform for discussion about project activity progress, challenges and way forward for all the partners and besides that, there is social platform for updating partner members which was an effective means to relay information. Learning workshop was also conducted twice, thus at the beginning and towards the end of the project, where all project staff where invited for the participatory meeting, where the project team learned about goals of the project and how its implemented by all the consortium partners.</w:t>
      </w:r>
    </w:p>
    <w:p w14:paraId="29929271" w14:textId="77777777" w:rsidR="00EE051C" w:rsidRPr="009F7F14" w:rsidRDefault="00EE051C" w:rsidP="00A66A6F">
      <w:pPr>
        <w:contextualSpacing/>
        <w:jc w:val="both"/>
        <w:rPr>
          <w:rFonts w:ascii="Calibri" w:eastAsia="Calibri" w:hAnsi="Calibri" w:cs="Calibri"/>
        </w:rPr>
      </w:pPr>
    </w:p>
    <w:p w14:paraId="7708B4EA" w14:textId="64EBE698" w:rsidR="0060495E" w:rsidRPr="002E548D" w:rsidRDefault="00EE051C" w:rsidP="00A66A6F">
      <w:pPr>
        <w:jc w:val="both"/>
        <w:rPr>
          <w:rFonts w:ascii="Calibri" w:hAnsi="Calibri" w:cs="Calibri"/>
          <w:bCs/>
        </w:rPr>
      </w:pPr>
      <w:r w:rsidRPr="009F7F14">
        <w:rPr>
          <w:rFonts w:ascii="Calibri" w:eastAsia="Calibri" w:hAnsi="Calibri" w:cs="Calibri"/>
        </w:rPr>
        <w:t xml:space="preserve">Monitoring ensured engagements with communities on accountability of affected persons (AAP) to assess satisfaction of the program on the participants. Towards the end of the project (July 2021) the M&amp;E Coordinator liaised with representatives from partners, to conduct a community feedback meetings where all partners were represented and selected community members (representatives from payam leaders, direct beneficiaries, and other community members) were met to ascertain their knowledge about the project, what impact/change have they experienced by expressing their general view about RSRTF project implementation, thus, feedback (positive or negative) or complain related to the implementation of the project. Later feedback to the complains were provided by the team and questions were also provided feedback as it was facilitated by the consortium M&amp;E Coordinator. The meeting was conducted across all the payams except Mirmir by that time it was hard to reach due to flood and insecurity reasons. Outcome of the meeting was very positive and all the partners participated. Also, at partner levels, complaints and feedback were </w:t>
      </w:r>
      <w:r w:rsidR="00B1312B">
        <w:rPr>
          <w:rFonts w:ascii="Calibri" w:eastAsia="Calibri" w:hAnsi="Calibri" w:cs="Calibri"/>
        </w:rPr>
        <w:t xml:space="preserve">by the rollout complain feedback respond mechanism (a system put across partners to gather complain/feedback) </w:t>
      </w:r>
      <w:r w:rsidR="00B1312B" w:rsidRPr="009F7F14">
        <w:rPr>
          <w:rFonts w:ascii="Calibri" w:eastAsia="Calibri" w:hAnsi="Calibri" w:cs="Calibri"/>
        </w:rPr>
        <w:t xml:space="preserve">and responses were provided through </w:t>
      </w:r>
      <w:r w:rsidR="00B1312B">
        <w:rPr>
          <w:rFonts w:ascii="Calibri" w:eastAsia="Calibri" w:hAnsi="Calibri" w:cs="Calibri"/>
        </w:rPr>
        <w:t xml:space="preserve">field visits and </w:t>
      </w:r>
      <w:r w:rsidR="00B1312B" w:rsidRPr="009F7F14">
        <w:rPr>
          <w:rFonts w:ascii="Calibri" w:eastAsia="Calibri" w:hAnsi="Calibri" w:cs="Calibri"/>
        </w:rPr>
        <w:t xml:space="preserve">community meetings. </w:t>
      </w:r>
      <w:r w:rsidR="00B1312B">
        <w:rPr>
          <w:rFonts w:ascii="Calibri" w:eastAsia="Calibri" w:hAnsi="Calibri" w:cs="Calibri"/>
        </w:rPr>
        <w:t>Main key feedback/</w:t>
      </w:r>
      <w:r w:rsidR="00B1312B" w:rsidRPr="009F7F14">
        <w:rPr>
          <w:rFonts w:ascii="Calibri" w:eastAsia="Calibri" w:hAnsi="Calibri" w:cs="Calibri"/>
        </w:rPr>
        <w:t xml:space="preserve">complaints </w:t>
      </w:r>
      <w:r w:rsidR="00B1312B">
        <w:rPr>
          <w:rFonts w:ascii="Calibri" w:eastAsia="Calibri" w:hAnsi="Calibri" w:cs="Calibri"/>
        </w:rPr>
        <w:t xml:space="preserve">captured at the same time given attention </w:t>
      </w:r>
      <w:r w:rsidR="00B1312B" w:rsidRPr="009F7F14">
        <w:rPr>
          <w:rFonts w:ascii="Calibri" w:eastAsia="Calibri" w:hAnsi="Calibri" w:cs="Calibri"/>
        </w:rPr>
        <w:t>include</w:t>
      </w:r>
      <w:r w:rsidR="00B1312B">
        <w:rPr>
          <w:rFonts w:ascii="Calibri" w:eastAsia="Calibri" w:hAnsi="Calibri" w:cs="Calibri"/>
        </w:rPr>
        <w:t>s; inadequate</w:t>
      </w:r>
      <w:r w:rsidRPr="009F7F14">
        <w:rPr>
          <w:rFonts w:ascii="Calibri" w:eastAsia="Calibri" w:hAnsi="Calibri" w:cs="Calibri"/>
        </w:rPr>
        <w:t xml:space="preserve"> psychosocial support materials, extension of SCE in all the payams, demand for cash during meetings instead of refreshment, among others, and the feedback included appreciation for the establishment county court which they said was a great achievement especially in justice sector, dignity kits and bicycles distributed to the community and establishment of the women and girl’s friendly spaces, One Stop Centre and among others.</w:t>
      </w:r>
    </w:p>
    <w:p w14:paraId="24117A3B" w14:textId="77777777" w:rsidR="00C41F9C" w:rsidRPr="002E548D" w:rsidRDefault="00C41F9C" w:rsidP="00C41F9C">
      <w:pPr>
        <w:pStyle w:val="BodyText"/>
        <w:rPr>
          <w:rFonts w:ascii="Calibri" w:hAnsi="Calibri" w:cs="Calibri"/>
          <w:b/>
          <w:sz w:val="24"/>
          <w:szCs w:val="24"/>
        </w:rPr>
      </w:pPr>
    </w:p>
    <w:p w14:paraId="4D8B01C6" w14:textId="373DC52B" w:rsidR="0060495E" w:rsidRPr="002E548D" w:rsidRDefault="00052B5F" w:rsidP="00C41F9C">
      <w:pPr>
        <w:pStyle w:val="BodyText"/>
        <w:jc w:val="both"/>
        <w:rPr>
          <w:rFonts w:ascii="Calibri" w:hAnsi="Calibri" w:cs="Calibri"/>
          <w:b/>
          <w:sz w:val="24"/>
          <w:szCs w:val="24"/>
        </w:rPr>
      </w:pPr>
      <w:r w:rsidRPr="002E548D">
        <w:rPr>
          <w:rFonts w:ascii="Calibri" w:hAnsi="Calibri" w:cs="Calibri"/>
          <w:b/>
          <w:noProof/>
          <w:sz w:val="24"/>
          <w:szCs w:val="24"/>
        </w:rPr>
        <mc:AlternateContent>
          <mc:Choice Requires="wps">
            <w:drawing>
              <wp:anchor distT="0" distB="0" distL="114300" distR="114300" simplePos="0" relativeHeight="251660288" behindDoc="0" locked="0" layoutInCell="1" allowOverlap="1" wp14:anchorId="3BA66942" wp14:editId="66FA9BF4">
                <wp:simplePos x="0" y="0"/>
                <wp:positionH relativeFrom="column">
                  <wp:posOffset>50165</wp:posOffset>
                </wp:positionH>
                <wp:positionV relativeFrom="paragraph">
                  <wp:posOffset>32385</wp:posOffset>
                </wp:positionV>
                <wp:extent cx="6652895" cy="291465"/>
                <wp:effectExtent l="13970" t="12700" r="10160" b="1016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291465"/>
                        </a:xfrm>
                        <a:prstGeom prst="rect">
                          <a:avLst/>
                        </a:prstGeom>
                        <a:solidFill>
                          <a:srgbClr val="F2F2F2"/>
                        </a:solidFill>
                        <a:ln w="9525">
                          <a:solidFill>
                            <a:srgbClr val="D8D8D8"/>
                          </a:solidFill>
                          <a:miter lim="800000"/>
                          <a:headEnd/>
                          <a:tailEnd/>
                        </a:ln>
                      </wps:spPr>
                      <wps:txbx>
                        <w:txbxContent>
                          <w:p w14:paraId="4678D9DE" w14:textId="77777777" w:rsidR="00447617" w:rsidRPr="002848DF" w:rsidRDefault="00447617" w:rsidP="0060495E">
                            <w:pPr>
                              <w:pStyle w:val="BodyText"/>
                              <w:jc w:val="both"/>
                              <w:rPr>
                                <w:rFonts w:ascii="Calibri" w:hAnsi="Calibri" w:cs="Calibri"/>
                                <w:b/>
                                <w:sz w:val="24"/>
                              </w:rPr>
                            </w:pPr>
                            <w:r w:rsidRPr="002848DF">
                              <w:rPr>
                                <w:rFonts w:ascii="Calibri" w:hAnsi="Calibri" w:cs="Calibri"/>
                                <w:b/>
                                <w:sz w:val="24"/>
                              </w:rPr>
                              <w:t xml:space="preserve">PROGRAMMATIC REVISIONS (if applicable) </w:t>
                            </w:r>
                          </w:p>
                          <w:p w14:paraId="254AFC68" w14:textId="77777777" w:rsidR="00447617" w:rsidRPr="002848DF" w:rsidRDefault="00447617" w:rsidP="0060495E">
                            <w:pPr>
                              <w:rPr>
                                <w:rFonts w:ascii="Calibri" w:hAnsi="Calibri" w:cs="Calibri"/>
                                <w:b/>
                              </w:rPr>
                            </w:pPr>
                          </w:p>
                          <w:p w14:paraId="48C1E4B1" w14:textId="77777777" w:rsidR="00447617" w:rsidRPr="001613F4" w:rsidRDefault="00447617" w:rsidP="0060495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66942" id="Text Box 32" o:spid="_x0000_s1033" type="#_x0000_t202" style="position:absolute;left:0;text-align:left;margin-left:3.95pt;margin-top:2.55pt;width:523.85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" fillcolor="#f2f2f2" strokecolor="#d8d8d8">
                <v:textbox>
                  <w:txbxContent>
                    <w:p w14:paraId="4678D9DE" w14:textId="77777777" w:rsidR="00447617" w:rsidRPr="002848DF" w:rsidRDefault="00447617" w:rsidP="0060495E">
                      <w:pPr>
                        <w:pStyle w:val="BodyText"/>
                        <w:jc w:val="both"/>
                        <w:rPr>
                          <w:rFonts w:ascii="Calibri" w:hAnsi="Calibri" w:cs="Calibri"/>
                          <w:b/>
                          <w:sz w:val="24"/>
                        </w:rPr>
                      </w:pPr>
                      <w:r w:rsidRPr="002848DF">
                        <w:rPr>
                          <w:rFonts w:ascii="Calibri" w:hAnsi="Calibri" w:cs="Calibri"/>
                          <w:b/>
                          <w:sz w:val="24"/>
                        </w:rPr>
                        <w:t xml:space="preserve">PROGRAMMATIC REVISIONS (if applicable) </w:t>
                      </w:r>
                    </w:p>
                    <w:p w14:paraId="254AFC68" w14:textId="77777777" w:rsidR="00447617" w:rsidRPr="002848DF" w:rsidRDefault="00447617" w:rsidP="0060495E">
                      <w:pPr>
                        <w:rPr>
                          <w:rFonts w:ascii="Calibri" w:hAnsi="Calibri" w:cs="Calibri"/>
                          <w:b/>
                        </w:rPr>
                      </w:pPr>
                    </w:p>
                    <w:p w14:paraId="48C1E4B1" w14:textId="77777777" w:rsidR="00447617" w:rsidRPr="001613F4" w:rsidRDefault="00447617" w:rsidP="0060495E">
                      <w:pPr>
                        <w:jc w:val="center"/>
                        <w:rPr>
                          <w:b/>
                        </w:rPr>
                      </w:pPr>
                    </w:p>
                  </w:txbxContent>
                </v:textbox>
              </v:shape>
            </w:pict>
          </mc:Fallback>
        </mc:AlternateContent>
      </w:r>
    </w:p>
    <w:p w14:paraId="68CFE8B0" w14:textId="77777777" w:rsidR="0060495E" w:rsidRPr="002E548D" w:rsidRDefault="0060495E" w:rsidP="00C41F9C">
      <w:pPr>
        <w:pStyle w:val="BodyText"/>
        <w:jc w:val="both"/>
        <w:rPr>
          <w:rFonts w:ascii="Calibri" w:hAnsi="Calibri" w:cs="Calibri"/>
          <w:b/>
          <w:sz w:val="24"/>
          <w:szCs w:val="24"/>
        </w:rPr>
      </w:pPr>
    </w:p>
    <w:p w14:paraId="0B1E8706" w14:textId="550F262A" w:rsidR="00C41F9C" w:rsidRPr="00981218" w:rsidRDefault="00981218" w:rsidP="00FA51FC">
      <w:pPr>
        <w:pStyle w:val="BodyText"/>
        <w:ind w:firstLine="360"/>
        <w:jc w:val="both"/>
        <w:rPr>
          <w:rFonts w:ascii="Calibri" w:hAnsi="Calibri" w:cs="Calibri"/>
          <w:b/>
          <w:sz w:val="24"/>
          <w:szCs w:val="24"/>
        </w:rPr>
      </w:pPr>
      <w:r w:rsidRPr="00981218">
        <w:rPr>
          <w:rFonts w:ascii="Calibri" w:hAnsi="Calibri" w:cs="Calibri"/>
          <w:b/>
          <w:sz w:val="24"/>
          <w:szCs w:val="24"/>
        </w:rPr>
        <w:t>M</w:t>
      </w:r>
      <w:r w:rsidR="00C41F9C" w:rsidRPr="00981218">
        <w:rPr>
          <w:rFonts w:ascii="Calibri" w:hAnsi="Calibri" w:cs="Calibri"/>
          <w:b/>
          <w:sz w:val="24"/>
          <w:szCs w:val="24"/>
        </w:rPr>
        <w:t xml:space="preserve">ajor adjustments in strategies, targets or key outcomes and outputs that took place. </w:t>
      </w:r>
    </w:p>
    <w:p w14:paraId="2D2EB7EA" w14:textId="0E416479" w:rsidR="0035739D" w:rsidRDefault="003C769C" w:rsidP="007703C0">
      <w:pPr>
        <w:pStyle w:val="BodyText"/>
        <w:ind w:left="207"/>
        <w:jc w:val="both"/>
        <w:rPr>
          <w:rFonts w:ascii="Calibri" w:eastAsia="Calibri" w:hAnsi="Calibri" w:cs="Calibri"/>
          <w:sz w:val="24"/>
          <w:szCs w:val="24"/>
        </w:rPr>
      </w:pPr>
      <w:r w:rsidRPr="007703C0">
        <w:rPr>
          <w:rFonts w:ascii="Calibri" w:eastAsia="Calibri" w:hAnsi="Calibri" w:cs="Calibri"/>
          <w:sz w:val="24"/>
          <w:szCs w:val="24"/>
        </w:rPr>
        <w:t xml:space="preserve">During the RSRTF project implementation, some of the project indicator targets were not achieved as planned and some adjustments were done based on the budget available. For example, the VSLA group was planned to form only five groups, but the budget allowed for the project to form six </w:t>
      </w:r>
      <w:r w:rsidR="005502B4" w:rsidRPr="007703C0">
        <w:rPr>
          <w:rFonts w:ascii="Calibri" w:eastAsia="Calibri" w:hAnsi="Calibri" w:cs="Calibri"/>
          <w:sz w:val="24"/>
          <w:szCs w:val="24"/>
        </w:rPr>
        <w:t>which was one in each payams that are easily accessible which was also away of avoiding conflict amongst the communities in Koch.</w:t>
      </w:r>
    </w:p>
    <w:p w14:paraId="7DB839C4" w14:textId="1F8CFCCE" w:rsidR="003F3C7F" w:rsidRDefault="003F3C7F" w:rsidP="007703C0">
      <w:pPr>
        <w:pStyle w:val="BodyText"/>
        <w:ind w:left="207"/>
        <w:jc w:val="both"/>
        <w:rPr>
          <w:rFonts w:ascii="Calibri" w:eastAsia="Calibri" w:hAnsi="Calibri" w:cs="Calibri"/>
          <w:sz w:val="24"/>
          <w:szCs w:val="24"/>
        </w:rPr>
      </w:pPr>
    </w:p>
    <w:p w14:paraId="31DF169B" w14:textId="2A7519CD" w:rsidR="003F3C7F" w:rsidRPr="002D66D9" w:rsidRDefault="003F3C7F" w:rsidP="002D66D9">
      <w:pPr>
        <w:pStyle w:val="BodyText"/>
        <w:ind w:left="207"/>
        <w:jc w:val="both"/>
        <w:rPr>
          <w:rFonts w:ascii="Calibri" w:eastAsia="Calibri" w:hAnsi="Calibri" w:cs="Calibri"/>
          <w:sz w:val="24"/>
          <w:szCs w:val="24"/>
        </w:rPr>
      </w:pPr>
      <w:r w:rsidRPr="002D66D9">
        <w:rPr>
          <w:rFonts w:ascii="Calibri" w:eastAsia="Calibri" w:hAnsi="Calibri" w:cs="Calibri"/>
          <w:sz w:val="24"/>
          <w:szCs w:val="24"/>
        </w:rPr>
        <w:t xml:space="preserve">Program initially designed with VSLA approach was changed to a new approach called self-help group (SHGs). This was so because SHGs approach allows for capital grants to be provided to groups and discourages division of money saved at the end of the cycle of savings that allows for continuity and sustainable access to savings and credit among group members. VSLA approach was not good enough </w:t>
      </w:r>
      <w:r w:rsidR="002D66D9" w:rsidRPr="002D66D9">
        <w:rPr>
          <w:rFonts w:ascii="Calibri" w:eastAsia="Calibri" w:hAnsi="Calibri" w:cs="Calibri"/>
          <w:sz w:val="24"/>
          <w:szCs w:val="24"/>
        </w:rPr>
        <w:t>to target many members to provide</w:t>
      </w:r>
      <w:r w:rsidRPr="002D66D9">
        <w:rPr>
          <w:rFonts w:ascii="Calibri" w:eastAsia="Calibri" w:hAnsi="Calibri" w:cs="Calibri"/>
          <w:sz w:val="24"/>
          <w:szCs w:val="24"/>
        </w:rPr>
        <w:t xml:space="preserve"> sustainable access to credit and savings to the groups</w:t>
      </w:r>
      <w:r w:rsidR="002D66D9" w:rsidRPr="002D66D9">
        <w:rPr>
          <w:rFonts w:ascii="Calibri" w:eastAsia="Calibri" w:hAnsi="Calibri" w:cs="Calibri"/>
          <w:sz w:val="24"/>
          <w:szCs w:val="24"/>
        </w:rPr>
        <w:t xml:space="preserve"> as the project targeted 55 groups with group members ranging between 25 to 30 individuals.</w:t>
      </w:r>
    </w:p>
    <w:p w14:paraId="74C5A539" w14:textId="5D606AC0" w:rsidR="005502B4" w:rsidRPr="007703C0" w:rsidRDefault="005502B4" w:rsidP="002D66D9">
      <w:pPr>
        <w:pStyle w:val="BodyText"/>
        <w:jc w:val="both"/>
        <w:rPr>
          <w:rFonts w:ascii="Calibri" w:eastAsia="Calibri" w:hAnsi="Calibri" w:cs="Calibri"/>
          <w:sz w:val="24"/>
          <w:szCs w:val="24"/>
        </w:rPr>
      </w:pPr>
    </w:p>
    <w:p w14:paraId="56EC2915" w14:textId="0121D47A" w:rsidR="005502B4" w:rsidRPr="007703C0" w:rsidRDefault="005502B4" w:rsidP="007703C0">
      <w:pPr>
        <w:pStyle w:val="BodyText"/>
        <w:ind w:left="207"/>
        <w:jc w:val="both"/>
        <w:rPr>
          <w:rFonts w:ascii="Calibri" w:eastAsia="Calibri" w:hAnsi="Calibri" w:cs="Calibri"/>
          <w:sz w:val="24"/>
          <w:szCs w:val="24"/>
        </w:rPr>
      </w:pPr>
      <w:r w:rsidRPr="007703C0">
        <w:rPr>
          <w:rFonts w:ascii="Calibri" w:eastAsia="Calibri" w:hAnsi="Calibri" w:cs="Calibri"/>
          <w:sz w:val="24"/>
          <w:szCs w:val="24"/>
        </w:rPr>
        <w:t>The RSRTF project activity implementation was also affected with the measure put in place to control the spread of COVID-19 since March 2020 when it was declared pandemic. The outbreak of COVID-19 caused a significant delay in activity implementation</w:t>
      </w:r>
      <w:r w:rsidR="00494437" w:rsidRPr="007703C0">
        <w:rPr>
          <w:rFonts w:ascii="Calibri" w:eastAsia="Calibri" w:hAnsi="Calibri" w:cs="Calibri"/>
          <w:sz w:val="24"/>
          <w:szCs w:val="24"/>
        </w:rPr>
        <w:t xml:space="preserve"> such as school operation, public gathering, vocational school operation and other activities which further curtailed activity implementation</w:t>
      </w:r>
      <w:r w:rsidRPr="007703C0">
        <w:rPr>
          <w:rFonts w:ascii="Calibri" w:eastAsia="Calibri" w:hAnsi="Calibri" w:cs="Calibri"/>
          <w:sz w:val="24"/>
          <w:szCs w:val="24"/>
        </w:rPr>
        <w:t xml:space="preserve">. This was exacerbated by </w:t>
      </w:r>
      <w:r w:rsidR="00494437" w:rsidRPr="007703C0">
        <w:rPr>
          <w:rFonts w:ascii="Calibri" w:eastAsia="Calibri" w:hAnsi="Calibri" w:cs="Calibri"/>
          <w:sz w:val="24"/>
          <w:szCs w:val="24"/>
        </w:rPr>
        <w:t>unseasonable</w:t>
      </w:r>
      <w:r w:rsidRPr="007703C0">
        <w:rPr>
          <w:rFonts w:ascii="Calibri" w:eastAsia="Calibri" w:hAnsi="Calibri" w:cs="Calibri"/>
          <w:sz w:val="24"/>
          <w:szCs w:val="24"/>
        </w:rPr>
        <w:t xml:space="preserve"> flooding in South Sudan which rendered most project location inacc</w:t>
      </w:r>
      <w:r w:rsidR="00494437" w:rsidRPr="007703C0">
        <w:rPr>
          <w:rFonts w:ascii="Calibri" w:eastAsia="Calibri" w:hAnsi="Calibri" w:cs="Calibri"/>
          <w:sz w:val="24"/>
          <w:szCs w:val="24"/>
        </w:rPr>
        <w:t>essible. Therefore</w:t>
      </w:r>
      <w:r w:rsidR="007703C0" w:rsidRPr="007703C0">
        <w:rPr>
          <w:rFonts w:ascii="Calibri" w:eastAsia="Calibri" w:hAnsi="Calibri" w:cs="Calibri"/>
          <w:sz w:val="24"/>
          <w:szCs w:val="24"/>
        </w:rPr>
        <w:t>,</w:t>
      </w:r>
      <w:r w:rsidR="00494437" w:rsidRPr="007703C0">
        <w:rPr>
          <w:rFonts w:ascii="Calibri" w:eastAsia="Calibri" w:hAnsi="Calibri" w:cs="Calibri"/>
          <w:sz w:val="24"/>
          <w:szCs w:val="24"/>
        </w:rPr>
        <w:t xml:space="preserve"> this has forced the project to seek for no cost extension for addition of three months to implement pending activities especially vocational trainings, secondary school, second chance education, capacity building of local chiefs, local political leaders, and local stakeholders. Of the four </w:t>
      </w:r>
      <w:r w:rsidR="007703C0" w:rsidRPr="007703C0">
        <w:rPr>
          <w:rFonts w:ascii="Calibri" w:eastAsia="Calibri" w:hAnsi="Calibri" w:cs="Calibri"/>
          <w:sz w:val="24"/>
          <w:szCs w:val="24"/>
        </w:rPr>
        <w:t>consortia</w:t>
      </w:r>
      <w:r w:rsidR="00494437" w:rsidRPr="007703C0">
        <w:rPr>
          <w:rFonts w:ascii="Calibri" w:eastAsia="Calibri" w:hAnsi="Calibri" w:cs="Calibri"/>
          <w:sz w:val="24"/>
          <w:szCs w:val="24"/>
        </w:rPr>
        <w:t>, only three World Relief, CARE, and Mercy Corps participated in the no-cost extension. DRC has virtually completed all planned activities</w:t>
      </w:r>
      <w:r w:rsidR="007703C0" w:rsidRPr="007703C0">
        <w:rPr>
          <w:rFonts w:ascii="Calibri" w:eastAsia="Calibri" w:hAnsi="Calibri" w:cs="Calibri"/>
          <w:sz w:val="24"/>
          <w:szCs w:val="24"/>
        </w:rPr>
        <w:t xml:space="preserve"> (at 97% implementation). The project had consistently adopted the sustainable means of managing the risk pose by the COVID-19 and later implemented all the pending activities as planned during the no-cost extension.</w:t>
      </w:r>
    </w:p>
    <w:p w14:paraId="74525177" w14:textId="54361004" w:rsidR="00C41F9C" w:rsidRPr="002E548D" w:rsidRDefault="00052B5F" w:rsidP="00C41F9C">
      <w:pPr>
        <w:pStyle w:val="BodyText"/>
        <w:rPr>
          <w:rFonts w:ascii="Calibri" w:hAnsi="Calibri" w:cs="Calibri"/>
          <w:sz w:val="24"/>
          <w:szCs w:val="24"/>
        </w:rPr>
      </w:pPr>
      <w:r w:rsidRPr="002E548D">
        <w:rPr>
          <w:rFonts w:ascii="Calibri" w:hAnsi="Calibri" w:cs="Calibri"/>
          <w:noProof/>
          <w:sz w:val="24"/>
          <w:szCs w:val="24"/>
        </w:rPr>
        <mc:AlternateContent>
          <mc:Choice Requires="wps">
            <w:drawing>
              <wp:anchor distT="0" distB="0" distL="114300" distR="114300" simplePos="0" relativeHeight="251661312" behindDoc="0" locked="0" layoutInCell="1" allowOverlap="1" wp14:anchorId="7A20D46D" wp14:editId="7471FE4F">
                <wp:simplePos x="0" y="0"/>
                <wp:positionH relativeFrom="column">
                  <wp:posOffset>12065</wp:posOffset>
                </wp:positionH>
                <wp:positionV relativeFrom="paragraph">
                  <wp:posOffset>88265</wp:posOffset>
                </wp:positionV>
                <wp:extent cx="6652895" cy="291465"/>
                <wp:effectExtent l="13970" t="12700" r="10160" b="1016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291465"/>
                        </a:xfrm>
                        <a:prstGeom prst="rect">
                          <a:avLst/>
                        </a:prstGeom>
                        <a:solidFill>
                          <a:srgbClr val="F2F2F2"/>
                        </a:solidFill>
                        <a:ln w="9525">
                          <a:solidFill>
                            <a:srgbClr val="D8D8D8"/>
                          </a:solidFill>
                          <a:miter lim="800000"/>
                          <a:headEnd/>
                          <a:tailEnd/>
                        </a:ln>
                      </wps:spPr>
                      <wps:txbx>
                        <w:txbxContent>
                          <w:p w14:paraId="335DED2C" w14:textId="77777777" w:rsidR="00447617" w:rsidRPr="002848DF" w:rsidRDefault="00447617" w:rsidP="0060495E">
                            <w:pPr>
                              <w:rPr>
                                <w:rFonts w:ascii="Calibri" w:hAnsi="Calibri" w:cs="Calibri"/>
                                <w:b/>
                              </w:rPr>
                            </w:pPr>
                            <w:r w:rsidRPr="002848DF">
                              <w:rPr>
                                <w:rFonts w:ascii="Calibri" w:hAnsi="Calibri" w:cs="Calibri"/>
                                <w:b/>
                              </w:rPr>
                              <w:t>RESOURCES (Optional)</w:t>
                            </w:r>
                          </w:p>
                          <w:p w14:paraId="35607FA9" w14:textId="77777777" w:rsidR="00447617" w:rsidRPr="001613F4" w:rsidRDefault="00447617" w:rsidP="0060495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0D46D" id="Text Box 33" o:spid="_x0000_s1034" type="#_x0000_t202" style="position:absolute;margin-left:.95pt;margin-top:6.95pt;width:523.85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" fillcolor="#f2f2f2" strokecolor="#d8d8d8">
                <v:textbox>
                  <w:txbxContent>
                    <w:p w14:paraId="335DED2C" w14:textId="77777777" w:rsidR="00447617" w:rsidRPr="002848DF" w:rsidRDefault="00447617" w:rsidP="0060495E">
                      <w:pPr>
                        <w:rPr>
                          <w:rFonts w:ascii="Calibri" w:hAnsi="Calibri" w:cs="Calibri"/>
                          <w:b/>
                        </w:rPr>
                      </w:pPr>
                      <w:r w:rsidRPr="002848DF">
                        <w:rPr>
                          <w:rFonts w:ascii="Calibri" w:hAnsi="Calibri" w:cs="Calibri"/>
                          <w:b/>
                        </w:rPr>
                        <w:t>RESOURCES (Optional)</w:t>
                      </w:r>
                    </w:p>
                    <w:p w14:paraId="35607FA9" w14:textId="77777777" w:rsidR="00447617" w:rsidRPr="001613F4" w:rsidRDefault="00447617" w:rsidP="0060495E">
                      <w:pPr>
                        <w:jc w:val="center"/>
                        <w:rPr>
                          <w:b/>
                        </w:rPr>
                      </w:pPr>
                    </w:p>
                  </w:txbxContent>
                </v:textbox>
              </v:shape>
            </w:pict>
          </mc:Fallback>
        </mc:AlternateContent>
      </w:r>
    </w:p>
    <w:p w14:paraId="150C2AAF" w14:textId="77777777" w:rsidR="00C41F9C" w:rsidRPr="002E548D" w:rsidRDefault="00C41F9C" w:rsidP="00C41F9C">
      <w:pPr>
        <w:pStyle w:val="BodyText"/>
        <w:rPr>
          <w:rFonts w:ascii="Calibri" w:hAnsi="Calibri" w:cs="Calibri"/>
          <w:b/>
          <w:sz w:val="24"/>
          <w:szCs w:val="24"/>
        </w:rPr>
      </w:pPr>
    </w:p>
    <w:p w14:paraId="0ECE3725" w14:textId="77777777" w:rsidR="00E61C5B" w:rsidRPr="002E548D" w:rsidRDefault="00C41F9C" w:rsidP="00497BA4">
      <w:pPr>
        <w:pStyle w:val="BodyText"/>
        <w:numPr>
          <w:ilvl w:val="1"/>
          <w:numId w:val="21"/>
        </w:numPr>
        <w:ind w:left="567"/>
        <w:rPr>
          <w:rFonts w:ascii="Calibri" w:hAnsi="Calibri" w:cs="Calibri"/>
          <w:sz w:val="24"/>
          <w:szCs w:val="24"/>
        </w:rPr>
      </w:pPr>
      <w:r w:rsidRPr="002E548D">
        <w:rPr>
          <w:rFonts w:ascii="Calibri" w:hAnsi="Calibri" w:cs="Calibri"/>
          <w:sz w:val="24"/>
          <w:szCs w:val="24"/>
        </w:rPr>
        <w:t xml:space="preserve">Provide any information on financial management, procurement and human resources. </w:t>
      </w:r>
    </w:p>
    <w:p w14:paraId="1826496E" w14:textId="77777777" w:rsidR="00C41F9C" w:rsidRPr="002E548D" w:rsidRDefault="00C2533A" w:rsidP="00497BA4">
      <w:pPr>
        <w:pStyle w:val="BodyText"/>
        <w:numPr>
          <w:ilvl w:val="1"/>
          <w:numId w:val="21"/>
        </w:numPr>
        <w:ind w:left="567"/>
        <w:rPr>
          <w:rFonts w:ascii="Calibri" w:hAnsi="Calibri" w:cs="Calibri"/>
          <w:sz w:val="24"/>
          <w:szCs w:val="24"/>
        </w:rPr>
      </w:pPr>
      <w:r w:rsidRPr="002E548D">
        <w:rPr>
          <w:rFonts w:ascii="Calibri" w:hAnsi="Calibri" w:cs="Calibri"/>
          <w:sz w:val="24"/>
          <w:szCs w:val="24"/>
        </w:rPr>
        <w:t xml:space="preserve">Indicate if the Programme mobilized any additional resources or interventions from other partners. </w:t>
      </w:r>
      <w:r w:rsidR="00C41F9C" w:rsidRPr="002E548D">
        <w:rPr>
          <w:rFonts w:ascii="Calibri" w:hAnsi="Calibri" w:cs="Calibri"/>
          <w:sz w:val="24"/>
          <w:szCs w:val="24"/>
        </w:rPr>
        <w:t xml:space="preserve"> </w:t>
      </w:r>
    </w:p>
    <w:p w14:paraId="7CDF24C0" w14:textId="00B9C67D" w:rsidR="00E61C5B" w:rsidRPr="002E548D" w:rsidRDefault="00052B5F" w:rsidP="00E61C5B">
      <w:pPr>
        <w:pStyle w:val="BodyText"/>
        <w:jc w:val="both"/>
        <w:rPr>
          <w:rFonts w:ascii="Calibri" w:hAnsi="Calibri" w:cs="Calibri"/>
          <w:bCs/>
          <w:sz w:val="24"/>
          <w:szCs w:val="24"/>
        </w:rPr>
      </w:pPr>
      <w:r w:rsidRPr="002E548D">
        <w:rPr>
          <w:rFonts w:ascii="Calibri" w:hAnsi="Calibri" w:cs="Calibri"/>
          <w:bCs/>
          <w:noProof/>
          <w:sz w:val="24"/>
          <w:szCs w:val="24"/>
        </w:rPr>
        <mc:AlternateContent>
          <mc:Choice Requires="wps">
            <w:drawing>
              <wp:anchor distT="0" distB="0" distL="114300" distR="114300" simplePos="0" relativeHeight="251666432" behindDoc="0" locked="0" layoutInCell="1" allowOverlap="1" wp14:anchorId="5882566D" wp14:editId="29216203">
                <wp:simplePos x="0" y="0"/>
                <wp:positionH relativeFrom="column">
                  <wp:posOffset>88265</wp:posOffset>
                </wp:positionH>
                <wp:positionV relativeFrom="paragraph">
                  <wp:posOffset>244475</wp:posOffset>
                </wp:positionV>
                <wp:extent cx="6652895" cy="291465"/>
                <wp:effectExtent l="13970" t="10160" r="10160" b="1270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291465"/>
                        </a:xfrm>
                        <a:prstGeom prst="rect">
                          <a:avLst/>
                        </a:prstGeom>
                        <a:solidFill>
                          <a:srgbClr val="F2F2F2"/>
                        </a:solidFill>
                        <a:ln w="9525">
                          <a:solidFill>
                            <a:srgbClr val="D8D8D8"/>
                          </a:solidFill>
                          <a:miter lim="800000"/>
                          <a:headEnd/>
                          <a:tailEnd/>
                        </a:ln>
                      </wps:spPr>
                      <wps:txbx>
                        <w:txbxContent>
                          <w:p w14:paraId="0890B1D6" w14:textId="77777777" w:rsidR="00447617" w:rsidRPr="002848DF" w:rsidRDefault="00447617" w:rsidP="00E61C5B">
                            <w:pPr>
                              <w:rPr>
                                <w:rFonts w:ascii="Calibri" w:hAnsi="Calibri" w:cs="Calibri"/>
                                <w:b/>
                              </w:rPr>
                            </w:pPr>
                            <w:r w:rsidRPr="009F0C27">
                              <w:rPr>
                                <w:rFonts w:ascii="Calibri" w:hAnsi="Calibri" w:cs="Calibri"/>
                                <w:b/>
                              </w:rPr>
                              <w:t>VALUE FOR MONEY</w:t>
                            </w:r>
                            <w:r>
                              <w:rPr>
                                <w:rFonts w:ascii="Calibri" w:hAnsi="Calibri" w:cs="Calibri"/>
                                <w:b/>
                              </w:rPr>
                              <w:t xml:space="preserve"> </w:t>
                            </w:r>
                          </w:p>
                          <w:p w14:paraId="32031B83" w14:textId="77777777" w:rsidR="00447617" w:rsidRPr="001613F4" w:rsidRDefault="00447617" w:rsidP="00E61C5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2566D" id="Text Box 43" o:spid="_x0000_s1035" type="#_x0000_t202" style="position:absolute;left:0;text-align:left;margin-left:6.95pt;margin-top:19.25pt;width:523.85pt;height:2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" fillcolor="#f2f2f2" strokecolor="#d8d8d8">
                <v:textbox>
                  <w:txbxContent>
                    <w:p w14:paraId="0890B1D6" w14:textId="77777777" w:rsidR="00447617" w:rsidRPr="002848DF" w:rsidRDefault="00447617" w:rsidP="00E61C5B">
                      <w:pPr>
                        <w:rPr>
                          <w:rFonts w:ascii="Calibri" w:hAnsi="Calibri" w:cs="Calibri"/>
                          <w:b/>
                        </w:rPr>
                      </w:pPr>
                      <w:r w:rsidRPr="009F0C27">
                        <w:rPr>
                          <w:rFonts w:ascii="Calibri" w:hAnsi="Calibri" w:cs="Calibri"/>
                          <w:b/>
                        </w:rPr>
                        <w:t>VALUE FOR MONEY</w:t>
                      </w:r>
                      <w:r>
                        <w:rPr>
                          <w:rFonts w:ascii="Calibri" w:hAnsi="Calibri" w:cs="Calibri"/>
                          <w:b/>
                        </w:rPr>
                        <w:t xml:space="preserve"> </w:t>
                      </w:r>
                    </w:p>
                    <w:p w14:paraId="32031B83" w14:textId="77777777" w:rsidR="00447617" w:rsidRPr="001613F4" w:rsidRDefault="00447617" w:rsidP="00E61C5B">
                      <w:pPr>
                        <w:jc w:val="center"/>
                        <w:rPr>
                          <w:b/>
                        </w:rPr>
                      </w:pPr>
                    </w:p>
                  </w:txbxContent>
                </v:textbox>
              </v:shape>
            </w:pict>
          </mc:Fallback>
        </mc:AlternateContent>
      </w:r>
    </w:p>
    <w:p w14:paraId="1791CF2A" w14:textId="77777777" w:rsidR="00E61C5B" w:rsidRPr="002E548D" w:rsidRDefault="00E61C5B" w:rsidP="00E61C5B">
      <w:pPr>
        <w:pStyle w:val="ListParagraph"/>
        <w:rPr>
          <w:rFonts w:ascii="Calibri" w:hAnsi="Calibri" w:cs="Calibri"/>
          <w:bCs/>
        </w:rPr>
      </w:pPr>
    </w:p>
    <w:p w14:paraId="4FC54A02" w14:textId="77777777" w:rsidR="00E61C5B" w:rsidRPr="002E548D" w:rsidRDefault="00E61C5B" w:rsidP="00E61C5B">
      <w:pPr>
        <w:pStyle w:val="ListParagraph"/>
        <w:rPr>
          <w:rFonts w:ascii="Calibri" w:hAnsi="Calibri" w:cs="Calibri"/>
          <w:bCs/>
        </w:rPr>
      </w:pPr>
    </w:p>
    <w:p w14:paraId="6E6B95F7" w14:textId="288DE6F9" w:rsidR="009B7DFA" w:rsidRPr="0080160C" w:rsidRDefault="009B7DFA" w:rsidP="00095F81">
      <w:pPr>
        <w:pStyle w:val="BodyText"/>
        <w:ind w:left="207"/>
        <w:jc w:val="both"/>
        <w:rPr>
          <w:rFonts w:ascii="Calibri" w:hAnsi="Calibri" w:cs="Calibri"/>
          <w:sz w:val="24"/>
          <w:szCs w:val="24"/>
        </w:rPr>
      </w:pPr>
      <w:r w:rsidRPr="0080160C">
        <w:rPr>
          <w:rFonts w:ascii="Calibri" w:eastAsia="Calibri" w:hAnsi="Calibri" w:cs="Calibri"/>
          <w:sz w:val="24"/>
          <w:szCs w:val="24"/>
        </w:rPr>
        <w:t xml:space="preserve">During the RSRTF project implementation period, partners have benefited from having to deliver different components of the project activities together, saving on time needed to bring the same beneficiaries to different events. The ARG and working group approaches have provided partners with an opportunity to share information and planned trainings and events to see how these can be combined. The project has also benefited from the use of already set facilities like the youth resource </w:t>
      </w:r>
      <w:r w:rsidR="00B10060" w:rsidRPr="0080160C">
        <w:rPr>
          <w:rFonts w:ascii="Calibri" w:eastAsia="Calibri" w:hAnsi="Calibri" w:cs="Calibri"/>
          <w:sz w:val="24"/>
          <w:szCs w:val="24"/>
        </w:rPr>
        <w:t>centers</w:t>
      </w:r>
      <w:r w:rsidRPr="0080160C">
        <w:rPr>
          <w:rFonts w:ascii="Calibri" w:eastAsia="Calibri" w:hAnsi="Calibri" w:cs="Calibri"/>
          <w:sz w:val="24"/>
          <w:szCs w:val="24"/>
        </w:rPr>
        <w:t xml:space="preserve"> and vocational </w:t>
      </w:r>
      <w:r w:rsidR="00B10060" w:rsidRPr="0080160C">
        <w:rPr>
          <w:rFonts w:ascii="Calibri" w:eastAsia="Calibri" w:hAnsi="Calibri" w:cs="Calibri"/>
          <w:sz w:val="24"/>
          <w:szCs w:val="24"/>
        </w:rPr>
        <w:t>centers</w:t>
      </w:r>
      <w:r w:rsidRPr="0080160C">
        <w:rPr>
          <w:rFonts w:ascii="Calibri" w:eastAsia="Calibri" w:hAnsi="Calibri" w:cs="Calibri"/>
          <w:sz w:val="24"/>
          <w:szCs w:val="24"/>
        </w:rPr>
        <w:t xml:space="preserve"> as venues for meetings, workshops, trainings and events. The existing committees and structures set up by the partners, like Peace committees, VSLA groups have also been key for mobilising communities and provision of information and awareness to communities.</w:t>
      </w:r>
    </w:p>
    <w:p w14:paraId="306520BD" w14:textId="77777777" w:rsidR="00E61C5B" w:rsidRPr="002E548D" w:rsidRDefault="00E61C5B" w:rsidP="00FA51FC">
      <w:pPr>
        <w:pStyle w:val="BodyText"/>
        <w:ind w:firstLine="360"/>
        <w:rPr>
          <w:rFonts w:ascii="Calibri" w:hAnsi="Calibri" w:cs="Calibri"/>
          <w:sz w:val="24"/>
          <w:szCs w:val="24"/>
        </w:rPr>
      </w:pPr>
    </w:p>
    <w:p w14:paraId="32A5BDD0" w14:textId="511A2B2D" w:rsidR="0035739D" w:rsidRPr="002E548D" w:rsidRDefault="00052B5F" w:rsidP="00FA51FC">
      <w:pPr>
        <w:pStyle w:val="BodyText"/>
        <w:ind w:firstLine="360"/>
        <w:rPr>
          <w:rFonts w:ascii="Calibri" w:hAnsi="Calibri" w:cs="Calibri"/>
          <w:sz w:val="24"/>
          <w:szCs w:val="24"/>
        </w:rPr>
      </w:pPr>
      <w:r w:rsidRPr="002E548D">
        <w:rPr>
          <w:rFonts w:ascii="Calibri" w:hAnsi="Calibri" w:cs="Calibri"/>
          <w:noProof/>
          <w:sz w:val="24"/>
          <w:szCs w:val="24"/>
        </w:rPr>
        <mc:AlternateContent>
          <mc:Choice Requires="wps">
            <w:drawing>
              <wp:anchor distT="0" distB="0" distL="114300" distR="114300" simplePos="0" relativeHeight="251662336" behindDoc="0" locked="0" layoutInCell="1" allowOverlap="1" wp14:anchorId="1B3A851E" wp14:editId="347A40F1">
                <wp:simplePos x="0" y="0"/>
                <wp:positionH relativeFrom="column">
                  <wp:posOffset>12065</wp:posOffset>
                </wp:positionH>
                <wp:positionV relativeFrom="paragraph">
                  <wp:posOffset>33655</wp:posOffset>
                </wp:positionV>
                <wp:extent cx="6652895" cy="291465"/>
                <wp:effectExtent l="13970" t="8255" r="10160" b="508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291465"/>
                        </a:xfrm>
                        <a:prstGeom prst="rect">
                          <a:avLst/>
                        </a:prstGeom>
                        <a:solidFill>
                          <a:srgbClr val="F2F2F2"/>
                        </a:solidFill>
                        <a:ln w="9525">
                          <a:solidFill>
                            <a:srgbClr val="D8D8D8"/>
                          </a:solidFill>
                          <a:miter lim="800000"/>
                          <a:headEnd/>
                          <a:tailEnd/>
                        </a:ln>
                      </wps:spPr>
                      <wps:txbx>
                        <w:txbxContent>
                          <w:p w14:paraId="78947D48" w14:textId="77777777" w:rsidR="00447617" w:rsidRPr="002848DF" w:rsidRDefault="00447617" w:rsidP="0035739D">
                            <w:pPr>
                              <w:rPr>
                                <w:rFonts w:ascii="Calibri" w:hAnsi="Calibri" w:cs="Calibri"/>
                                <w:b/>
                              </w:rPr>
                            </w:pPr>
                            <w:r w:rsidRPr="009F0C27">
                              <w:rPr>
                                <w:rFonts w:ascii="Calibri" w:hAnsi="Calibri" w:cs="Calibri"/>
                                <w:b/>
                              </w:rPr>
                              <w:t>COMMENTS AND FEEDBACKS (optional)</w:t>
                            </w:r>
                          </w:p>
                          <w:p w14:paraId="73972FD6" w14:textId="77777777" w:rsidR="00447617" w:rsidRPr="001613F4" w:rsidRDefault="00447617" w:rsidP="0035739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A851E" id="Text Box 37" o:spid="_x0000_s1036" type="#_x0000_t202" style="position:absolute;left:0;text-align:left;margin-left:.95pt;margin-top:2.65pt;width:523.85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" fillcolor="#f2f2f2" strokecolor="#d8d8d8">
                <v:textbox>
                  <w:txbxContent>
                    <w:p w14:paraId="78947D48" w14:textId="77777777" w:rsidR="00447617" w:rsidRPr="002848DF" w:rsidRDefault="00447617" w:rsidP="0035739D">
                      <w:pPr>
                        <w:rPr>
                          <w:rFonts w:ascii="Calibri" w:hAnsi="Calibri" w:cs="Calibri"/>
                          <w:b/>
                        </w:rPr>
                      </w:pPr>
                      <w:r w:rsidRPr="009F0C27">
                        <w:rPr>
                          <w:rFonts w:ascii="Calibri" w:hAnsi="Calibri" w:cs="Calibri"/>
                          <w:b/>
                        </w:rPr>
                        <w:t>COMMENTS AND FEEDBACKS (optional)</w:t>
                      </w:r>
                    </w:p>
                    <w:p w14:paraId="73972FD6" w14:textId="77777777" w:rsidR="00447617" w:rsidRPr="001613F4" w:rsidRDefault="00447617" w:rsidP="0035739D">
                      <w:pPr>
                        <w:jc w:val="center"/>
                        <w:rPr>
                          <w:b/>
                        </w:rPr>
                      </w:pPr>
                    </w:p>
                  </w:txbxContent>
                </v:textbox>
              </v:shape>
            </w:pict>
          </mc:Fallback>
        </mc:AlternateContent>
      </w:r>
    </w:p>
    <w:p w14:paraId="1B6FB586" w14:textId="77777777" w:rsidR="0035739D" w:rsidRPr="002E548D" w:rsidRDefault="0035739D" w:rsidP="00FA51FC">
      <w:pPr>
        <w:pStyle w:val="BodyText"/>
        <w:ind w:firstLine="360"/>
        <w:rPr>
          <w:rFonts w:ascii="Calibri" w:hAnsi="Calibri" w:cs="Calibri"/>
          <w:sz w:val="24"/>
          <w:szCs w:val="24"/>
        </w:rPr>
      </w:pPr>
    </w:p>
    <w:p w14:paraId="27938ACE" w14:textId="77777777" w:rsidR="00E61C5B" w:rsidRPr="002E548D" w:rsidRDefault="00E61C5B" w:rsidP="00E61C5B">
      <w:pPr>
        <w:pStyle w:val="BodyText"/>
        <w:rPr>
          <w:rFonts w:ascii="Calibri" w:hAnsi="Calibri" w:cs="Calibri"/>
          <w:sz w:val="24"/>
          <w:szCs w:val="24"/>
        </w:rPr>
      </w:pPr>
    </w:p>
    <w:p w14:paraId="6240D25B" w14:textId="3520D3CB" w:rsidR="0035739D" w:rsidRPr="009F0C27" w:rsidRDefault="0035739D" w:rsidP="00497BA4">
      <w:pPr>
        <w:pStyle w:val="BodyText"/>
        <w:numPr>
          <w:ilvl w:val="0"/>
          <w:numId w:val="20"/>
        </w:numPr>
        <w:ind w:left="567"/>
        <w:rPr>
          <w:rFonts w:ascii="Calibri" w:hAnsi="Calibri" w:cs="Calibri"/>
          <w:sz w:val="24"/>
        </w:rPr>
      </w:pPr>
      <w:r w:rsidRPr="002E548D">
        <w:rPr>
          <w:rFonts w:ascii="Calibri" w:hAnsi="Calibri" w:cs="Calibri"/>
          <w:sz w:val="24"/>
          <w:szCs w:val="24"/>
        </w:rPr>
        <w:t xml:space="preserve">Provide any </w:t>
      </w:r>
      <w:r w:rsidR="00FB7A16" w:rsidRPr="002E548D">
        <w:rPr>
          <w:rFonts w:ascii="Calibri" w:hAnsi="Calibri" w:cs="Calibri"/>
          <w:sz w:val="24"/>
          <w:szCs w:val="24"/>
        </w:rPr>
        <w:t xml:space="preserve">additional </w:t>
      </w:r>
      <w:r w:rsidRPr="002E548D">
        <w:rPr>
          <w:rFonts w:ascii="Calibri" w:hAnsi="Calibri" w:cs="Calibri"/>
          <w:sz w:val="24"/>
          <w:szCs w:val="24"/>
        </w:rPr>
        <w:t xml:space="preserve">feedback </w:t>
      </w:r>
      <w:r w:rsidR="00D84503" w:rsidRPr="002E548D">
        <w:rPr>
          <w:rFonts w:ascii="Calibri" w:hAnsi="Calibri" w:cs="Calibri"/>
          <w:sz w:val="24"/>
          <w:szCs w:val="24"/>
        </w:rPr>
        <w:t xml:space="preserve">or recommendations </w:t>
      </w:r>
      <w:r w:rsidR="00634D11" w:rsidRPr="002E548D">
        <w:rPr>
          <w:rFonts w:ascii="Calibri" w:hAnsi="Calibri" w:cs="Calibri"/>
          <w:sz w:val="24"/>
          <w:szCs w:val="24"/>
        </w:rPr>
        <w:t xml:space="preserve">on operational, </w:t>
      </w:r>
      <w:r w:rsidR="00D84503" w:rsidRPr="002E548D">
        <w:rPr>
          <w:rFonts w:ascii="Calibri" w:hAnsi="Calibri" w:cs="Calibri"/>
          <w:sz w:val="24"/>
          <w:szCs w:val="24"/>
        </w:rPr>
        <w:t>programmatic</w:t>
      </w:r>
      <w:r w:rsidR="00634D11" w:rsidRPr="002E548D">
        <w:rPr>
          <w:rFonts w:ascii="Calibri" w:hAnsi="Calibri" w:cs="Calibri"/>
          <w:sz w:val="24"/>
          <w:szCs w:val="24"/>
        </w:rPr>
        <w:t xml:space="preserve">, or strategic issues to </w:t>
      </w:r>
      <w:r w:rsidR="00D84503" w:rsidRPr="002E548D">
        <w:rPr>
          <w:rFonts w:ascii="Calibri" w:hAnsi="Calibri" w:cs="Calibri"/>
          <w:sz w:val="24"/>
          <w:szCs w:val="24"/>
        </w:rPr>
        <w:t xml:space="preserve">the RSRTF, Administrative Agent </w:t>
      </w:r>
      <w:r w:rsidR="00634D11" w:rsidRPr="002E548D">
        <w:rPr>
          <w:rFonts w:ascii="Calibri" w:hAnsi="Calibri" w:cs="Calibri"/>
          <w:sz w:val="24"/>
          <w:szCs w:val="24"/>
        </w:rPr>
        <w:t xml:space="preserve">(AA) </w:t>
      </w:r>
      <w:r w:rsidR="00D84503" w:rsidRPr="002E548D">
        <w:rPr>
          <w:rFonts w:ascii="Calibri" w:hAnsi="Calibri" w:cs="Calibri"/>
          <w:sz w:val="24"/>
          <w:szCs w:val="24"/>
        </w:rPr>
        <w:t>or Managing Agent</w:t>
      </w:r>
      <w:r w:rsidR="00634D11" w:rsidRPr="002E548D">
        <w:rPr>
          <w:rFonts w:ascii="Calibri" w:hAnsi="Calibri" w:cs="Calibri"/>
          <w:sz w:val="24"/>
          <w:szCs w:val="24"/>
        </w:rPr>
        <w:t xml:space="preserve"> (MA)</w:t>
      </w:r>
      <w:r w:rsidR="00D84503" w:rsidRPr="002E548D">
        <w:rPr>
          <w:rFonts w:ascii="Calibri" w:hAnsi="Calibri" w:cs="Calibri"/>
          <w:sz w:val="24"/>
          <w:szCs w:val="24"/>
        </w:rPr>
        <w:t xml:space="preserve">. </w:t>
      </w:r>
      <w:r w:rsidR="00634D11" w:rsidRPr="002E548D">
        <w:rPr>
          <w:rFonts w:ascii="Calibri" w:hAnsi="Calibri" w:cs="Calibri"/>
          <w:sz w:val="24"/>
          <w:szCs w:val="24"/>
        </w:rPr>
        <w:t>For instance, what could the RSRTF / AA / M</w:t>
      </w:r>
      <w:r w:rsidR="00634D11" w:rsidRPr="009F0C27">
        <w:rPr>
          <w:rFonts w:ascii="Calibri" w:hAnsi="Calibri" w:cs="Calibri"/>
          <w:sz w:val="24"/>
        </w:rPr>
        <w:t xml:space="preserve">A have done differently to support </w:t>
      </w:r>
      <w:proofErr w:type="spellStart"/>
      <w:proofErr w:type="gramStart"/>
      <w:r w:rsidR="00634D11" w:rsidRPr="009F0C27">
        <w:rPr>
          <w:rFonts w:ascii="Calibri" w:hAnsi="Calibri" w:cs="Calibri"/>
          <w:sz w:val="24"/>
        </w:rPr>
        <w:t>your</w:t>
      </w:r>
      <w:proofErr w:type="spellEnd"/>
      <w:proofErr w:type="gramEnd"/>
      <w:r w:rsidR="00634D11" w:rsidRPr="009F0C27">
        <w:rPr>
          <w:rFonts w:ascii="Calibri" w:hAnsi="Calibri" w:cs="Calibri"/>
          <w:sz w:val="24"/>
        </w:rPr>
        <w:t>?</w:t>
      </w:r>
    </w:p>
    <w:sectPr w:rsidR="0035739D" w:rsidRPr="009F0C27" w:rsidSect="005065CA">
      <w:footerReference w:type="default" r:id="rId12"/>
      <w:footerReference w:type="first" r:id="rId13"/>
      <w:pgSz w:w="12240" w:h="15840" w:code="1"/>
      <w:pgMar w:top="806" w:right="806" w:bottom="1354" w:left="993"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F9902" w14:textId="77777777" w:rsidR="00701E85" w:rsidRDefault="00701E85">
      <w:r>
        <w:separator/>
      </w:r>
    </w:p>
  </w:endnote>
  <w:endnote w:type="continuationSeparator" w:id="0">
    <w:p w14:paraId="61E4B67D" w14:textId="77777777" w:rsidR="00701E85" w:rsidRDefault="0070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41D0D" w14:textId="77777777" w:rsidR="00447617" w:rsidRDefault="00447617">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of </w:t>
    </w:r>
    <w:r w:rsidR="00701E85">
      <w:fldChar w:fldCharType="begin"/>
    </w:r>
    <w:r w:rsidR="00701E85">
      <w:instrText xml:space="preserve"> NUMPAGES   \* MERGEFORMAT </w:instrText>
    </w:r>
    <w:r w:rsidR="00701E85">
      <w:fldChar w:fldCharType="separate"/>
    </w:r>
    <w:r w:rsidRPr="0060180B">
      <w:rPr>
        <w:rFonts w:ascii="Arial" w:hAnsi="Arial" w:cs="Arial"/>
        <w:noProof/>
        <w:sz w:val="18"/>
        <w:szCs w:val="18"/>
      </w:rPr>
      <w:t>5</w:t>
    </w:r>
    <w:r w:rsidR="00701E85">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ADC14" w14:textId="77777777" w:rsidR="00447617" w:rsidRDefault="00447617">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country-region">
      <w:smartTagPr>
        <w:attr w:name="Month" w:val="6"/>
        <w:attr w:name="Day" w:val="30"/>
        <w:attr w:name="Year" w:val="2007"/>
      </w:smartTagPr>
      <w:r>
        <w:rPr>
          <w:rFonts w:ascii="Arial" w:hAnsi="Arial" w:cs="Arial"/>
          <w:sz w:val="18"/>
          <w:szCs w:val="18"/>
        </w:rPr>
        <w:t>30 June 2007</w:t>
      </w:r>
    </w:smartTag>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r w:rsidR="00701E85">
      <w:fldChar w:fldCharType="begin"/>
    </w:r>
    <w:r w:rsidR="00701E85">
      <w:instrText xml:space="preserve"> NUMPAGES   \* MERGEFORMAT </w:instrText>
    </w:r>
    <w:r w:rsidR="00701E85">
      <w:fldChar w:fldCharType="separate"/>
    </w:r>
    <w:r w:rsidRPr="00EC53DC">
      <w:rPr>
        <w:rFonts w:ascii="Arial" w:hAnsi="Arial" w:cs="Arial"/>
        <w:noProof/>
        <w:sz w:val="18"/>
        <w:szCs w:val="18"/>
      </w:rPr>
      <w:t>5</w:t>
    </w:r>
    <w:r w:rsidR="00701E85">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361C8" w14:textId="77777777" w:rsidR="00701E85" w:rsidRDefault="00701E85">
      <w:r>
        <w:separator/>
      </w:r>
    </w:p>
  </w:footnote>
  <w:footnote w:type="continuationSeparator" w:id="0">
    <w:p w14:paraId="1B97374A" w14:textId="77777777" w:rsidR="00701E85" w:rsidRDefault="00701E85">
      <w:r>
        <w:continuationSeparator/>
      </w:r>
    </w:p>
  </w:footnote>
  <w:footnote w:id="1">
    <w:p w14:paraId="248B6855" w14:textId="77777777" w:rsidR="00447617" w:rsidRDefault="00447617" w:rsidP="002477C8">
      <w:pPr>
        <w:pStyle w:val="FootnoteText"/>
      </w:pPr>
      <w:r w:rsidRPr="007C14A5">
        <w:rPr>
          <w:rStyle w:val="FootnoteReference"/>
        </w:rPr>
        <w:footnoteRef/>
      </w:r>
      <w:r w:rsidRPr="007C14A5">
        <w:t xml:space="preserve"> </w:t>
      </w:r>
      <w:r>
        <w:t xml:space="preserve">UNCF 2019-2021 Priority Areas; </w:t>
      </w:r>
      <w:bookmarkStart w:id="0" w:name="_GoBack"/>
      <w:bookmarkEnd w:id="0"/>
    </w:p>
  </w:footnote>
  <w:footnote w:id="2">
    <w:p w14:paraId="132E5CC6" w14:textId="77777777" w:rsidR="00447617" w:rsidRDefault="00447617" w:rsidP="00875706">
      <w:pPr>
        <w:pStyle w:val="FootnoteText"/>
      </w:pPr>
      <w:r>
        <w:rPr>
          <w:rStyle w:val="FootnoteReference"/>
        </w:rPr>
        <w:footnoteRef/>
      </w:r>
      <w:r>
        <w:t xml:space="preserve"> The MPTF Office Project Reference Number is the same number as the one on the Notification message. It is also referred to </w:t>
      </w:r>
      <w:proofErr w:type="gramStart"/>
      <w:r>
        <w:t>as  “</w:t>
      </w:r>
      <w:proofErr w:type="gramEnd"/>
      <w:r>
        <w:t xml:space="preserve">Project ID” on the project’s factsheet page the </w:t>
      </w:r>
      <w:hyperlink r:id="rId1" w:history="1">
        <w:r w:rsidRPr="00F80443">
          <w:rPr>
            <w:rStyle w:val="Hyperlink"/>
          </w:rPr>
          <w:t>MPTF Office GATEWAY</w:t>
        </w:r>
      </w:hyperlink>
    </w:p>
  </w:footnote>
  <w:footnote w:id="3">
    <w:p w14:paraId="74A9CDE0" w14:textId="77777777" w:rsidR="00447617" w:rsidRDefault="00447617" w:rsidP="00875706">
      <w:pPr>
        <w:pStyle w:val="FootnoteText"/>
      </w:pPr>
      <w:r>
        <w:rPr>
          <w:rStyle w:val="FootnoteReference"/>
        </w:rPr>
        <w:footnoteRef/>
      </w:r>
      <w:r>
        <w:t xml:space="preserve"> The MPTF or JP Contribution, refers to the amount transferred to the Participating UN Organizations, which is available on the </w:t>
      </w:r>
      <w:hyperlink r:id="rId2" w:history="1">
        <w:r w:rsidRPr="00F80443">
          <w:rPr>
            <w:rStyle w:val="Hyperlink"/>
          </w:rPr>
          <w:t>MPTF Office GATEWAY</w:t>
        </w:r>
      </w:hyperlink>
      <w:r>
        <w:t xml:space="preserve"> </w:t>
      </w:r>
    </w:p>
  </w:footnote>
  <w:footnote w:id="4">
    <w:p w14:paraId="314C0230" w14:textId="77777777" w:rsidR="00447617" w:rsidRDefault="00447617" w:rsidP="00875706">
      <w:pPr>
        <w:pStyle w:val="FootnoteText"/>
      </w:pPr>
      <w:r>
        <w:rPr>
          <w:rStyle w:val="FootnoteReference"/>
        </w:rPr>
        <w:footnoteRef/>
      </w:r>
      <w:r>
        <w:t xml:space="preserve"> The start date is the date of the first transfer of the funds from the MPTF Office as Administrative Agent. Transfer date is available on the </w:t>
      </w:r>
      <w:hyperlink r:id="rId3" w:history="1">
        <w:r w:rsidRPr="00490F0E">
          <w:rPr>
            <w:rStyle w:val="Hyperlink"/>
          </w:rPr>
          <w:t>MPTF Office GATEWAY</w:t>
        </w:r>
      </w:hyperlink>
    </w:p>
  </w:footnote>
  <w:footnote w:id="5">
    <w:p w14:paraId="4BFCAFFF" w14:textId="77777777" w:rsidR="00447617" w:rsidRDefault="00447617" w:rsidP="00875706">
      <w:pPr>
        <w:pStyle w:val="FootnoteText"/>
      </w:pPr>
      <w:r>
        <w:rPr>
          <w:rStyle w:val="FootnoteReference"/>
        </w:rPr>
        <w:footnoteRef/>
      </w:r>
      <w:r>
        <w:t xml:space="preserve"> As per approval of the original project document by the relevant decision-making body/Steering Committee.</w:t>
      </w:r>
    </w:p>
  </w:footnote>
  <w:footnote w:id="6">
    <w:p w14:paraId="37F8AB32" w14:textId="77777777" w:rsidR="00447617" w:rsidRDefault="00447617" w:rsidP="00875706">
      <w:pPr>
        <w:pStyle w:val="FootnoteText"/>
      </w:pPr>
      <w:r>
        <w:rPr>
          <w:rStyle w:val="FootnoteReference"/>
        </w:rPr>
        <w:footnoteRef/>
      </w:r>
      <w:r>
        <w:t xml:space="preserve"> If there has been an extension, then the revised, approved end date should be reflected here. If there has been no extension approved, then the current end date is the same as the original end date. The end date is the same as the operational closure date which is when all activities for which a Participating Organization is responsible under an approved MPTF / JP have been completed. As per the MOU, agencies are to notify the MPTF Office when a programme completes its operational activities.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6" type="#_x0000_t75" style="width:4.5pt;height:4.5pt" o:bullet="t">
        <v:imagedata r:id="rId1" o:title="bullet"/>
      </v:shape>
    </w:pict>
  </w:numPicBullet>
  <w:numPicBullet w:numPicBulletId="1">
    <w:pict>
      <v:shape id="_x0000_i1357" type="#_x0000_t75" style="width:3in;height:3in" o:bullet="t"/>
    </w:pict>
  </w:numPicBullet>
  <w:numPicBullet w:numPicBulletId="2">
    <w:pict>
      <v:shape id="_x0000_i1358" type="#_x0000_t75" style="width:3in;height:3in" o:bullet="t"/>
    </w:pict>
  </w:numPicBullet>
  <w:numPicBullet w:numPicBulletId="3">
    <w:pict>
      <v:shape id="_x0000_i1359" type="#_x0000_t75" style="width:3in;height:3in" o:bullet="t"/>
    </w:pict>
  </w:numPicBullet>
  <w:numPicBullet w:numPicBulletId="4">
    <w:pict>
      <v:shape id="_x0000_i1360" type="#_x0000_t75" style="width:3in;height:3in" o:bullet="t"/>
    </w:pict>
  </w:numPicBullet>
  <w:numPicBullet w:numPicBulletId="5">
    <w:pict>
      <v:shape id="_x0000_i1361" type="#_x0000_t75" style="width:3in;height:3in" o:bullet="t"/>
    </w:pict>
  </w:numPicBullet>
  <w:numPicBullet w:numPicBulletId="6">
    <w:pict>
      <v:shape id="_x0000_i1362" type="#_x0000_t75" style="width:3in;height:3in" o:bullet="t"/>
    </w:pict>
  </w:numPicBullet>
  <w:numPicBullet w:numPicBulletId="7">
    <w:pict>
      <v:shape id="_x0000_i1363" type="#_x0000_t75" style="width:3in;height:3in" o:bullet="t"/>
    </w:pict>
  </w:numPicBullet>
  <w:numPicBullet w:numPicBulletId="8">
    <w:pict>
      <v:shape id="_x0000_i1364" type="#_x0000_t75" style="width:3in;height:3in" o:bullet="t"/>
    </w:pict>
  </w:numPicBullet>
  <w:numPicBullet w:numPicBulletId="9">
    <w:pict>
      <v:shape id="_x0000_i1365" type="#_x0000_t75" style="width:3in;height:3in" o:bullet="t"/>
    </w:pict>
  </w:numPicBullet>
  <w:numPicBullet w:numPicBulletId="10">
    <w:pict>
      <v:shape id="_x0000_i1366" type="#_x0000_t75" style="width:3in;height:3in" o:bullet="t"/>
    </w:pict>
  </w:numPicBullet>
  <w:numPicBullet w:numPicBulletId="11">
    <w:pict>
      <v:shape id="_x0000_i1367" type="#_x0000_t75" style="width:3in;height:3in" o:bullet="t"/>
    </w:pict>
  </w:numPicBullet>
  <w:numPicBullet w:numPicBulletId="12">
    <w:pict>
      <v:shape id="_x0000_i1368" type="#_x0000_t75" style="width:3in;height:3in" o:bullet="t"/>
    </w:pict>
  </w:numPicBullet>
  <w:numPicBullet w:numPicBulletId="13">
    <w:pict>
      <v:shape id="_x0000_i1369" type="#_x0000_t75" style="width:3in;height:3in" o:bullet="t"/>
    </w:pict>
  </w:numPicBullet>
  <w:numPicBullet w:numPicBulletId="14">
    <w:pict>
      <v:shape id="_x0000_i1370" type="#_x0000_t75" style="width:3in;height:3in" o:bullet="t"/>
    </w:pict>
  </w:numPicBullet>
  <w:abstractNum w:abstractNumId="0" w15:restartNumberingAfterBreak="0">
    <w:nsid w:val="01A53394"/>
    <w:multiLevelType w:val="hybridMultilevel"/>
    <w:tmpl w:val="4D5083FC"/>
    <w:lvl w:ilvl="0" w:tplc="3A9E07C8">
      <w:start w:val="1"/>
      <w:numFmt w:val="bullet"/>
      <w:lvlText w:val=""/>
      <w:lvlJc w:val="left"/>
      <w:pPr>
        <w:ind w:left="1890" w:hanging="360"/>
      </w:pPr>
      <w:rPr>
        <w:rFonts w:ascii="Symbol" w:hAnsi="Symbol"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BFE485E"/>
    <w:multiLevelType w:val="hybridMultilevel"/>
    <w:tmpl w:val="EBFE37E4"/>
    <w:lvl w:ilvl="0" w:tplc="9148175A">
      <w:start w:val="1"/>
      <w:numFmt w:val="bullet"/>
      <w:lvlText w:val="o"/>
      <w:lvlJc w:val="left"/>
      <w:pPr>
        <w:ind w:left="1800" w:hanging="360"/>
      </w:pPr>
      <w:rPr>
        <w:rFonts w:ascii="Courier New" w:hAnsi="Courier New" w:cs="Courier New" w:hint="default"/>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233868"/>
    <w:multiLevelType w:val="hybridMultilevel"/>
    <w:tmpl w:val="1A9A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C650F"/>
    <w:multiLevelType w:val="hybridMultilevel"/>
    <w:tmpl w:val="8FFAFBB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F96AC1"/>
    <w:multiLevelType w:val="hybridMultilevel"/>
    <w:tmpl w:val="2FC4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9584A"/>
    <w:multiLevelType w:val="hybridMultilevel"/>
    <w:tmpl w:val="AB9AC56A"/>
    <w:lvl w:ilvl="0" w:tplc="6C9864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F17546"/>
    <w:multiLevelType w:val="hybridMultilevel"/>
    <w:tmpl w:val="955A346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E2806"/>
    <w:multiLevelType w:val="hybridMultilevel"/>
    <w:tmpl w:val="7156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C7510"/>
    <w:multiLevelType w:val="hybridMultilevel"/>
    <w:tmpl w:val="CD5CC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C96C5D"/>
    <w:multiLevelType w:val="hybridMultilevel"/>
    <w:tmpl w:val="99E68D5C"/>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B19BC"/>
    <w:multiLevelType w:val="hybridMultilevel"/>
    <w:tmpl w:val="A66282D0"/>
    <w:lvl w:ilvl="0" w:tplc="46C0875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C0860"/>
    <w:multiLevelType w:val="hybridMultilevel"/>
    <w:tmpl w:val="609A65A2"/>
    <w:lvl w:ilvl="0" w:tplc="D69224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26953"/>
    <w:multiLevelType w:val="hybridMultilevel"/>
    <w:tmpl w:val="401252B0"/>
    <w:lvl w:ilvl="0" w:tplc="D2F82C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30956"/>
    <w:multiLevelType w:val="hybridMultilevel"/>
    <w:tmpl w:val="D898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B486C"/>
    <w:multiLevelType w:val="hybridMultilevel"/>
    <w:tmpl w:val="8B0CA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C044A9"/>
    <w:multiLevelType w:val="hybridMultilevel"/>
    <w:tmpl w:val="EBD4DF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77B53F90"/>
    <w:multiLevelType w:val="hybridMultilevel"/>
    <w:tmpl w:val="0C2A0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EC6187"/>
    <w:multiLevelType w:val="hybridMultilevel"/>
    <w:tmpl w:val="EFA894A6"/>
    <w:lvl w:ilvl="0" w:tplc="AB1E4CBE">
      <w:start w:val="1"/>
      <w:numFmt w:val="lowerRoman"/>
      <w:lvlText w:val="%1)"/>
      <w:lvlJc w:val="left"/>
      <w:pPr>
        <w:ind w:left="1080" w:hanging="720"/>
      </w:pPr>
      <w:rPr>
        <w:rFonts w:hint="default"/>
      </w:rPr>
    </w:lvl>
    <w:lvl w:ilvl="1" w:tplc="3FF2826C">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14"/>
  </w:num>
  <w:num w:numId="5">
    <w:abstractNumId w:val="11"/>
  </w:num>
  <w:num w:numId="6">
    <w:abstractNumId w:val="4"/>
  </w:num>
  <w:num w:numId="7">
    <w:abstractNumId w:val="7"/>
  </w:num>
  <w:num w:numId="8">
    <w:abstractNumId w:val="20"/>
  </w:num>
  <w:num w:numId="9">
    <w:abstractNumId w:val="12"/>
  </w:num>
  <w:num w:numId="10">
    <w:abstractNumId w:val="2"/>
  </w:num>
  <w:num w:numId="11">
    <w:abstractNumId w:val="18"/>
  </w:num>
  <w:num w:numId="12">
    <w:abstractNumId w:val="2"/>
  </w:num>
  <w:num w:numId="13">
    <w:abstractNumId w:val="1"/>
  </w:num>
  <w:num w:numId="14">
    <w:abstractNumId w:val="13"/>
  </w:num>
  <w:num w:numId="15">
    <w:abstractNumId w:val="5"/>
  </w:num>
  <w:num w:numId="16">
    <w:abstractNumId w:val="15"/>
  </w:num>
  <w:num w:numId="17">
    <w:abstractNumId w:val="21"/>
  </w:num>
  <w:num w:numId="18">
    <w:abstractNumId w:val="8"/>
  </w:num>
  <w:num w:numId="19">
    <w:abstractNumId w:val="16"/>
  </w:num>
  <w:num w:numId="20">
    <w:abstractNumId w:val="19"/>
  </w:num>
  <w:num w:numId="21">
    <w:abstractNumId w:val="3"/>
  </w:num>
  <w:num w:numId="22">
    <w:abstractNumId w:val="6"/>
  </w:num>
  <w:num w:numId="23">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C2"/>
    <w:rsid w:val="000023CD"/>
    <w:rsid w:val="00003258"/>
    <w:rsid w:val="00003AEB"/>
    <w:rsid w:val="00006444"/>
    <w:rsid w:val="000078BC"/>
    <w:rsid w:val="00007ECE"/>
    <w:rsid w:val="00010617"/>
    <w:rsid w:val="00010F7B"/>
    <w:rsid w:val="000121B0"/>
    <w:rsid w:val="000134CC"/>
    <w:rsid w:val="00015168"/>
    <w:rsid w:val="00015836"/>
    <w:rsid w:val="00016418"/>
    <w:rsid w:val="0001796F"/>
    <w:rsid w:val="00020DDF"/>
    <w:rsid w:val="00023835"/>
    <w:rsid w:val="00024F9B"/>
    <w:rsid w:val="000308D4"/>
    <w:rsid w:val="00031DC9"/>
    <w:rsid w:val="00034074"/>
    <w:rsid w:val="000360F6"/>
    <w:rsid w:val="00037AFD"/>
    <w:rsid w:val="00042F62"/>
    <w:rsid w:val="00043245"/>
    <w:rsid w:val="00050FA9"/>
    <w:rsid w:val="000517C3"/>
    <w:rsid w:val="000521D2"/>
    <w:rsid w:val="000524CE"/>
    <w:rsid w:val="00052B5F"/>
    <w:rsid w:val="00052FF4"/>
    <w:rsid w:val="00054BD9"/>
    <w:rsid w:val="000556D1"/>
    <w:rsid w:val="0006140C"/>
    <w:rsid w:val="0006427C"/>
    <w:rsid w:val="00064352"/>
    <w:rsid w:val="0006530B"/>
    <w:rsid w:val="00066379"/>
    <w:rsid w:val="00066978"/>
    <w:rsid w:val="0007043D"/>
    <w:rsid w:val="000713B6"/>
    <w:rsid w:val="00075269"/>
    <w:rsid w:val="00077A7E"/>
    <w:rsid w:val="000803A0"/>
    <w:rsid w:val="000826BA"/>
    <w:rsid w:val="00085C04"/>
    <w:rsid w:val="00085D02"/>
    <w:rsid w:val="0008651F"/>
    <w:rsid w:val="00090D90"/>
    <w:rsid w:val="00091087"/>
    <w:rsid w:val="000911F3"/>
    <w:rsid w:val="00091BE9"/>
    <w:rsid w:val="00092501"/>
    <w:rsid w:val="00094B2F"/>
    <w:rsid w:val="00095F81"/>
    <w:rsid w:val="00096711"/>
    <w:rsid w:val="000968C1"/>
    <w:rsid w:val="000978CA"/>
    <w:rsid w:val="000A08E1"/>
    <w:rsid w:val="000A126F"/>
    <w:rsid w:val="000A146E"/>
    <w:rsid w:val="000A5536"/>
    <w:rsid w:val="000B0575"/>
    <w:rsid w:val="000B09FF"/>
    <w:rsid w:val="000B48E2"/>
    <w:rsid w:val="000B599B"/>
    <w:rsid w:val="000B7D96"/>
    <w:rsid w:val="000C0119"/>
    <w:rsid w:val="000C03EE"/>
    <w:rsid w:val="000C0B78"/>
    <w:rsid w:val="000C2A11"/>
    <w:rsid w:val="000C35B0"/>
    <w:rsid w:val="000C465D"/>
    <w:rsid w:val="000C656D"/>
    <w:rsid w:val="000D32A1"/>
    <w:rsid w:val="000D498F"/>
    <w:rsid w:val="000D6D9C"/>
    <w:rsid w:val="000E223D"/>
    <w:rsid w:val="000E74FB"/>
    <w:rsid w:val="000F23F3"/>
    <w:rsid w:val="000F2596"/>
    <w:rsid w:val="000F65A4"/>
    <w:rsid w:val="000F68C9"/>
    <w:rsid w:val="000F7F5C"/>
    <w:rsid w:val="00101B99"/>
    <w:rsid w:val="00105897"/>
    <w:rsid w:val="00106A96"/>
    <w:rsid w:val="00107547"/>
    <w:rsid w:val="00107760"/>
    <w:rsid w:val="001114B2"/>
    <w:rsid w:val="0011469D"/>
    <w:rsid w:val="00114C7D"/>
    <w:rsid w:val="0011699C"/>
    <w:rsid w:val="00121E26"/>
    <w:rsid w:val="00122622"/>
    <w:rsid w:val="0012303A"/>
    <w:rsid w:val="0012314C"/>
    <w:rsid w:val="00123EC0"/>
    <w:rsid w:val="00123F78"/>
    <w:rsid w:val="00124B56"/>
    <w:rsid w:val="00124FA6"/>
    <w:rsid w:val="001258BA"/>
    <w:rsid w:val="00126292"/>
    <w:rsid w:val="001324C8"/>
    <w:rsid w:val="00132552"/>
    <w:rsid w:val="00132A3B"/>
    <w:rsid w:val="0013444B"/>
    <w:rsid w:val="00134C76"/>
    <w:rsid w:val="0013530A"/>
    <w:rsid w:val="0013612C"/>
    <w:rsid w:val="00136A69"/>
    <w:rsid w:val="00141785"/>
    <w:rsid w:val="00144ED5"/>
    <w:rsid w:val="0014549D"/>
    <w:rsid w:val="00145891"/>
    <w:rsid w:val="0015472D"/>
    <w:rsid w:val="0015763B"/>
    <w:rsid w:val="001602DF"/>
    <w:rsid w:val="00160321"/>
    <w:rsid w:val="0016033D"/>
    <w:rsid w:val="00160579"/>
    <w:rsid w:val="001649DC"/>
    <w:rsid w:val="00165038"/>
    <w:rsid w:val="00170DD0"/>
    <w:rsid w:val="00171373"/>
    <w:rsid w:val="00171470"/>
    <w:rsid w:val="001737DA"/>
    <w:rsid w:val="00173873"/>
    <w:rsid w:val="0017454A"/>
    <w:rsid w:val="001767EF"/>
    <w:rsid w:val="00176A75"/>
    <w:rsid w:val="0018358C"/>
    <w:rsid w:val="001842D7"/>
    <w:rsid w:val="001854AB"/>
    <w:rsid w:val="00193A7C"/>
    <w:rsid w:val="00193B41"/>
    <w:rsid w:val="001957DC"/>
    <w:rsid w:val="00197C6B"/>
    <w:rsid w:val="001A2C73"/>
    <w:rsid w:val="001A5801"/>
    <w:rsid w:val="001A6C5F"/>
    <w:rsid w:val="001A7E3F"/>
    <w:rsid w:val="001B1760"/>
    <w:rsid w:val="001B1C7C"/>
    <w:rsid w:val="001B4354"/>
    <w:rsid w:val="001B67C3"/>
    <w:rsid w:val="001B7C7B"/>
    <w:rsid w:val="001C135B"/>
    <w:rsid w:val="001C1E68"/>
    <w:rsid w:val="001C209F"/>
    <w:rsid w:val="001C4662"/>
    <w:rsid w:val="001C729A"/>
    <w:rsid w:val="001D242B"/>
    <w:rsid w:val="001D3752"/>
    <w:rsid w:val="001D4CA5"/>
    <w:rsid w:val="001D4F94"/>
    <w:rsid w:val="001D757B"/>
    <w:rsid w:val="001D7811"/>
    <w:rsid w:val="001E01F4"/>
    <w:rsid w:val="001E101F"/>
    <w:rsid w:val="001E21A6"/>
    <w:rsid w:val="001E2946"/>
    <w:rsid w:val="001E52C0"/>
    <w:rsid w:val="001E5E20"/>
    <w:rsid w:val="001F2F16"/>
    <w:rsid w:val="001F3F84"/>
    <w:rsid w:val="001F4683"/>
    <w:rsid w:val="001F4D9E"/>
    <w:rsid w:val="001F58EF"/>
    <w:rsid w:val="002034C5"/>
    <w:rsid w:val="00204B81"/>
    <w:rsid w:val="00205F81"/>
    <w:rsid w:val="00206941"/>
    <w:rsid w:val="00210183"/>
    <w:rsid w:val="002111DA"/>
    <w:rsid w:val="0021182F"/>
    <w:rsid w:val="00212FEB"/>
    <w:rsid w:val="00213E87"/>
    <w:rsid w:val="00215D1B"/>
    <w:rsid w:val="002179BB"/>
    <w:rsid w:val="00220290"/>
    <w:rsid w:val="00220D29"/>
    <w:rsid w:val="002222A7"/>
    <w:rsid w:val="00230765"/>
    <w:rsid w:val="00233E28"/>
    <w:rsid w:val="0023529C"/>
    <w:rsid w:val="00237C2F"/>
    <w:rsid w:val="00241923"/>
    <w:rsid w:val="00241DAA"/>
    <w:rsid w:val="002435FD"/>
    <w:rsid w:val="00243F99"/>
    <w:rsid w:val="00246B66"/>
    <w:rsid w:val="00247016"/>
    <w:rsid w:val="002477C8"/>
    <w:rsid w:val="00250FC2"/>
    <w:rsid w:val="00251130"/>
    <w:rsid w:val="002519E8"/>
    <w:rsid w:val="002522E0"/>
    <w:rsid w:val="00255B0E"/>
    <w:rsid w:val="0025606E"/>
    <w:rsid w:val="00256C19"/>
    <w:rsid w:val="0026280E"/>
    <w:rsid w:val="002637DC"/>
    <w:rsid w:val="0027001F"/>
    <w:rsid w:val="00270043"/>
    <w:rsid w:val="00274F02"/>
    <w:rsid w:val="00275A4A"/>
    <w:rsid w:val="0027606D"/>
    <w:rsid w:val="002801C6"/>
    <w:rsid w:val="002805D4"/>
    <w:rsid w:val="00280FB9"/>
    <w:rsid w:val="002810BA"/>
    <w:rsid w:val="002839D0"/>
    <w:rsid w:val="00283FC5"/>
    <w:rsid w:val="00284411"/>
    <w:rsid w:val="002848DF"/>
    <w:rsid w:val="00285816"/>
    <w:rsid w:val="00295EAC"/>
    <w:rsid w:val="002A02A4"/>
    <w:rsid w:val="002A0CF4"/>
    <w:rsid w:val="002A2AE0"/>
    <w:rsid w:val="002A3031"/>
    <w:rsid w:val="002A340B"/>
    <w:rsid w:val="002A4CE4"/>
    <w:rsid w:val="002A534C"/>
    <w:rsid w:val="002A5950"/>
    <w:rsid w:val="002A5C60"/>
    <w:rsid w:val="002A6952"/>
    <w:rsid w:val="002A7665"/>
    <w:rsid w:val="002B0B4F"/>
    <w:rsid w:val="002B14C9"/>
    <w:rsid w:val="002B1874"/>
    <w:rsid w:val="002B2B6B"/>
    <w:rsid w:val="002C0932"/>
    <w:rsid w:val="002C126A"/>
    <w:rsid w:val="002C4A03"/>
    <w:rsid w:val="002C690B"/>
    <w:rsid w:val="002C6E2F"/>
    <w:rsid w:val="002C7F47"/>
    <w:rsid w:val="002D1300"/>
    <w:rsid w:val="002D5C59"/>
    <w:rsid w:val="002D66D9"/>
    <w:rsid w:val="002E50CF"/>
    <w:rsid w:val="002E548D"/>
    <w:rsid w:val="002E5E6A"/>
    <w:rsid w:val="002E6404"/>
    <w:rsid w:val="002E7090"/>
    <w:rsid w:val="002E77D1"/>
    <w:rsid w:val="002F1156"/>
    <w:rsid w:val="002F3EFE"/>
    <w:rsid w:val="002F5953"/>
    <w:rsid w:val="0030024D"/>
    <w:rsid w:val="00302C9D"/>
    <w:rsid w:val="0030509D"/>
    <w:rsid w:val="00305C10"/>
    <w:rsid w:val="003067D9"/>
    <w:rsid w:val="00310168"/>
    <w:rsid w:val="003104DE"/>
    <w:rsid w:val="00310C19"/>
    <w:rsid w:val="003115EB"/>
    <w:rsid w:val="00312685"/>
    <w:rsid w:val="00314A5F"/>
    <w:rsid w:val="00316FDD"/>
    <w:rsid w:val="00320034"/>
    <w:rsid w:val="00320895"/>
    <w:rsid w:val="00322B8A"/>
    <w:rsid w:val="00330077"/>
    <w:rsid w:val="003307A3"/>
    <w:rsid w:val="0033662C"/>
    <w:rsid w:val="003369D5"/>
    <w:rsid w:val="00337584"/>
    <w:rsid w:val="00337586"/>
    <w:rsid w:val="00340C24"/>
    <w:rsid w:val="0034386B"/>
    <w:rsid w:val="003440B6"/>
    <w:rsid w:val="00346939"/>
    <w:rsid w:val="00346CB7"/>
    <w:rsid w:val="00346FFE"/>
    <w:rsid w:val="00351A14"/>
    <w:rsid w:val="00353CD0"/>
    <w:rsid w:val="003557D8"/>
    <w:rsid w:val="00356D08"/>
    <w:rsid w:val="0035739D"/>
    <w:rsid w:val="00360431"/>
    <w:rsid w:val="00360501"/>
    <w:rsid w:val="00360945"/>
    <w:rsid w:val="00361F59"/>
    <w:rsid w:val="003634F7"/>
    <w:rsid w:val="00366B21"/>
    <w:rsid w:val="0036774E"/>
    <w:rsid w:val="0037150A"/>
    <w:rsid w:val="00372FD8"/>
    <w:rsid w:val="003753E8"/>
    <w:rsid w:val="00375FFA"/>
    <w:rsid w:val="003806B4"/>
    <w:rsid w:val="003815EF"/>
    <w:rsid w:val="00382573"/>
    <w:rsid w:val="00384921"/>
    <w:rsid w:val="003879DF"/>
    <w:rsid w:val="00390F98"/>
    <w:rsid w:val="003946E5"/>
    <w:rsid w:val="00396D76"/>
    <w:rsid w:val="00397774"/>
    <w:rsid w:val="003A1105"/>
    <w:rsid w:val="003A1AF5"/>
    <w:rsid w:val="003A5EF2"/>
    <w:rsid w:val="003A77A2"/>
    <w:rsid w:val="003B0303"/>
    <w:rsid w:val="003B1923"/>
    <w:rsid w:val="003B1DFF"/>
    <w:rsid w:val="003B454A"/>
    <w:rsid w:val="003C1A52"/>
    <w:rsid w:val="003C3941"/>
    <w:rsid w:val="003C3FC0"/>
    <w:rsid w:val="003C4D74"/>
    <w:rsid w:val="003C7070"/>
    <w:rsid w:val="003C769C"/>
    <w:rsid w:val="003D13A8"/>
    <w:rsid w:val="003D210A"/>
    <w:rsid w:val="003D3325"/>
    <w:rsid w:val="003D4331"/>
    <w:rsid w:val="003D7879"/>
    <w:rsid w:val="003E3B23"/>
    <w:rsid w:val="003E51E4"/>
    <w:rsid w:val="003E62C0"/>
    <w:rsid w:val="003F3289"/>
    <w:rsid w:val="003F3C7F"/>
    <w:rsid w:val="003F446E"/>
    <w:rsid w:val="003F480D"/>
    <w:rsid w:val="003F5497"/>
    <w:rsid w:val="003F6918"/>
    <w:rsid w:val="003F6ABC"/>
    <w:rsid w:val="0040473D"/>
    <w:rsid w:val="00405A55"/>
    <w:rsid w:val="0041185F"/>
    <w:rsid w:val="00414915"/>
    <w:rsid w:val="004160BF"/>
    <w:rsid w:val="004162DE"/>
    <w:rsid w:val="00417B11"/>
    <w:rsid w:val="00422D8B"/>
    <w:rsid w:val="00423E99"/>
    <w:rsid w:val="00427179"/>
    <w:rsid w:val="00430E5D"/>
    <w:rsid w:val="00431D9A"/>
    <w:rsid w:val="00432267"/>
    <w:rsid w:val="00432634"/>
    <w:rsid w:val="00435C09"/>
    <w:rsid w:val="00437DF8"/>
    <w:rsid w:val="00442C6B"/>
    <w:rsid w:val="00442F4C"/>
    <w:rsid w:val="0044408D"/>
    <w:rsid w:val="00446E59"/>
    <w:rsid w:val="00447617"/>
    <w:rsid w:val="00447DC0"/>
    <w:rsid w:val="00452ED1"/>
    <w:rsid w:val="00455DEA"/>
    <w:rsid w:val="004600E3"/>
    <w:rsid w:val="0046160C"/>
    <w:rsid w:val="0046426D"/>
    <w:rsid w:val="00464665"/>
    <w:rsid w:val="004658BE"/>
    <w:rsid w:val="00465B26"/>
    <w:rsid w:val="00466449"/>
    <w:rsid w:val="00466DEB"/>
    <w:rsid w:val="00466E3B"/>
    <w:rsid w:val="00470009"/>
    <w:rsid w:val="00471235"/>
    <w:rsid w:val="00476476"/>
    <w:rsid w:val="0047708F"/>
    <w:rsid w:val="00480C5E"/>
    <w:rsid w:val="00481EA4"/>
    <w:rsid w:val="00482220"/>
    <w:rsid w:val="00484F0A"/>
    <w:rsid w:val="004863CF"/>
    <w:rsid w:val="00486A00"/>
    <w:rsid w:val="00490D3B"/>
    <w:rsid w:val="00490F0E"/>
    <w:rsid w:val="0049327D"/>
    <w:rsid w:val="00494437"/>
    <w:rsid w:val="00497BA4"/>
    <w:rsid w:val="004A0A50"/>
    <w:rsid w:val="004A204B"/>
    <w:rsid w:val="004A3824"/>
    <w:rsid w:val="004B3940"/>
    <w:rsid w:val="004B462B"/>
    <w:rsid w:val="004B5AAB"/>
    <w:rsid w:val="004B62E3"/>
    <w:rsid w:val="004C62BF"/>
    <w:rsid w:val="004C6C3B"/>
    <w:rsid w:val="004D1571"/>
    <w:rsid w:val="004D3B68"/>
    <w:rsid w:val="004D40C8"/>
    <w:rsid w:val="004D52B0"/>
    <w:rsid w:val="004E29F0"/>
    <w:rsid w:val="004E43C7"/>
    <w:rsid w:val="004E4B51"/>
    <w:rsid w:val="004E7392"/>
    <w:rsid w:val="004F0782"/>
    <w:rsid w:val="004F5F38"/>
    <w:rsid w:val="004F6B31"/>
    <w:rsid w:val="004F71AC"/>
    <w:rsid w:val="005014CA"/>
    <w:rsid w:val="0050507D"/>
    <w:rsid w:val="005065CA"/>
    <w:rsid w:val="00510055"/>
    <w:rsid w:val="00510D98"/>
    <w:rsid w:val="00511CAC"/>
    <w:rsid w:val="00512850"/>
    <w:rsid w:val="00516EA2"/>
    <w:rsid w:val="00521F30"/>
    <w:rsid w:val="005223E2"/>
    <w:rsid w:val="005243CE"/>
    <w:rsid w:val="0052663C"/>
    <w:rsid w:val="005268DC"/>
    <w:rsid w:val="0052760B"/>
    <w:rsid w:val="00532A92"/>
    <w:rsid w:val="0053545E"/>
    <w:rsid w:val="00537107"/>
    <w:rsid w:val="00537CAD"/>
    <w:rsid w:val="00540142"/>
    <w:rsid w:val="00540389"/>
    <w:rsid w:val="005462C5"/>
    <w:rsid w:val="00546C48"/>
    <w:rsid w:val="00547098"/>
    <w:rsid w:val="005473D7"/>
    <w:rsid w:val="005502B4"/>
    <w:rsid w:val="005526D2"/>
    <w:rsid w:val="00555A12"/>
    <w:rsid w:val="00555F3A"/>
    <w:rsid w:val="005570CE"/>
    <w:rsid w:val="005578E7"/>
    <w:rsid w:val="005633EB"/>
    <w:rsid w:val="00564F65"/>
    <w:rsid w:val="00572E6E"/>
    <w:rsid w:val="00573DAD"/>
    <w:rsid w:val="00581AD2"/>
    <w:rsid w:val="00581F54"/>
    <w:rsid w:val="00585A6A"/>
    <w:rsid w:val="0058622B"/>
    <w:rsid w:val="0058643D"/>
    <w:rsid w:val="005877C3"/>
    <w:rsid w:val="00591C0B"/>
    <w:rsid w:val="0059646F"/>
    <w:rsid w:val="005A0160"/>
    <w:rsid w:val="005A0F3F"/>
    <w:rsid w:val="005B1C55"/>
    <w:rsid w:val="005B1CBB"/>
    <w:rsid w:val="005B1F46"/>
    <w:rsid w:val="005B28E4"/>
    <w:rsid w:val="005B4B46"/>
    <w:rsid w:val="005B56FC"/>
    <w:rsid w:val="005B607F"/>
    <w:rsid w:val="005C0229"/>
    <w:rsid w:val="005C0233"/>
    <w:rsid w:val="005C1731"/>
    <w:rsid w:val="005C1D71"/>
    <w:rsid w:val="005C76B8"/>
    <w:rsid w:val="005D0451"/>
    <w:rsid w:val="005D27D4"/>
    <w:rsid w:val="005D3696"/>
    <w:rsid w:val="005D42FE"/>
    <w:rsid w:val="005D5D53"/>
    <w:rsid w:val="005D746B"/>
    <w:rsid w:val="005E4EDD"/>
    <w:rsid w:val="005E6954"/>
    <w:rsid w:val="005F0467"/>
    <w:rsid w:val="005F489C"/>
    <w:rsid w:val="005F5A42"/>
    <w:rsid w:val="006002EE"/>
    <w:rsid w:val="0060180B"/>
    <w:rsid w:val="00601E0F"/>
    <w:rsid w:val="006020B1"/>
    <w:rsid w:val="006034ED"/>
    <w:rsid w:val="0060495E"/>
    <w:rsid w:val="006053F9"/>
    <w:rsid w:val="00605EAC"/>
    <w:rsid w:val="006064BE"/>
    <w:rsid w:val="00607112"/>
    <w:rsid w:val="006117B9"/>
    <w:rsid w:val="00615E8B"/>
    <w:rsid w:val="00617CFC"/>
    <w:rsid w:val="00620475"/>
    <w:rsid w:val="0062724A"/>
    <w:rsid w:val="00632F8C"/>
    <w:rsid w:val="00634D11"/>
    <w:rsid w:val="0063688E"/>
    <w:rsid w:val="00636936"/>
    <w:rsid w:val="00641437"/>
    <w:rsid w:val="00642806"/>
    <w:rsid w:val="006447B1"/>
    <w:rsid w:val="006459F3"/>
    <w:rsid w:val="00645A79"/>
    <w:rsid w:val="00645E3A"/>
    <w:rsid w:val="00646475"/>
    <w:rsid w:val="00650E20"/>
    <w:rsid w:val="0065590C"/>
    <w:rsid w:val="00655D27"/>
    <w:rsid w:val="00656759"/>
    <w:rsid w:val="00657708"/>
    <w:rsid w:val="006602F1"/>
    <w:rsid w:val="0067315C"/>
    <w:rsid w:val="00673516"/>
    <w:rsid w:val="00675934"/>
    <w:rsid w:val="00676ED2"/>
    <w:rsid w:val="0068496F"/>
    <w:rsid w:val="00685ABC"/>
    <w:rsid w:val="006863FE"/>
    <w:rsid w:val="006932DF"/>
    <w:rsid w:val="00693899"/>
    <w:rsid w:val="0069515F"/>
    <w:rsid w:val="006956FE"/>
    <w:rsid w:val="006A1378"/>
    <w:rsid w:val="006B3BEF"/>
    <w:rsid w:val="006B42EB"/>
    <w:rsid w:val="006B5835"/>
    <w:rsid w:val="006C6888"/>
    <w:rsid w:val="006D3D21"/>
    <w:rsid w:val="006E383E"/>
    <w:rsid w:val="006E3927"/>
    <w:rsid w:val="006F0970"/>
    <w:rsid w:val="006F1D4C"/>
    <w:rsid w:val="006F301D"/>
    <w:rsid w:val="006F4639"/>
    <w:rsid w:val="006F4E81"/>
    <w:rsid w:val="006F7271"/>
    <w:rsid w:val="00701E85"/>
    <w:rsid w:val="0070226B"/>
    <w:rsid w:val="007029F1"/>
    <w:rsid w:val="0070378C"/>
    <w:rsid w:val="007041E5"/>
    <w:rsid w:val="0070460B"/>
    <w:rsid w:val="0070583F"/>
    <w:rsid w:val="0070645E"/>
    <w:rsid w:val="0071347B"/>
    <w:rsid w:val="00713950"/>
    <w:rsid w:val="0071507D"/>
    <w:rsid w:val="00717598"/>
    <w:rsid w:val="00717C7A"/>
    <w:rsid w:val="00724F24"/>
    <w:rsid w:val="00725252"/>
    <w:rsid w:val="00725B39"/>
    <w:rsid w:val="00730077"/>
    <w:rsid w:val="00730E41"/>
    <w:rsid w:val="00731F73"/>
    <w:rsid w:val="00733BB2"/>
    <w:rsid w:val="007416AC"/>
    <w:rsid w:val="00744618"/>
    <w:rsid w:val="00747763"/>
    <w:rsid w:val="007501B3"/>
    <w:rsid w:val="00751454"/>
    <w:rsid w:val="00751E22"/>
    <w:rsid w:val="00756AD4"/>
    <w:rsid w:val="00760206"/>
    <w:rsid w:val="00760F67"/>
    <w:rsid w:val="007626D9"/>
    <w:rsid w:val="00764769"/>
    <w:rsid w:val="00766AF4"/>
    <w:rsid w:val="00766B02"/>
    <w:rsid w:val="007703C0"/>
    <w:rsid w:val="00771F7F"/>
    <w:rsid w:val="0077218A"/>
    <w:rsid w:val="007723A7"/>
    <w:rsid w:val="0077310A"/>
    <w:rsid w:val="007738E9"/>
    <w:rsid w:val="00780251"/>
    <w:rsid w:val="00781775"/>
    <w:rsid w:val="00782335"/>
    <w:rsid w:val="00794861"/>
    <w:rsid w:val="007A0B6F"/>
    <w:rsid w:val="007A1372"/>
    <w:rsid w:val="007A7DB3"/>
    <w:rsid w:val="007B188E"/>
    <w:rsid w:val="007B50D0"/>
    <w:rsid w:val="007B641A"/>
    <w:rsid w:val="007C0AED"/>
    <w:rsid w:val="007C14A5"/>
    <w:rsid w:val="007D144D"/>
    <w:rsid w:val="007D37BA"/>
    <w:rsid w:val="007D3F3A"/>
    <w:rsid w:val="007D4A5B"/>
    <w:rsid w:val="007D76F9"/>
    <w:rsid w:val="007E15A9"/>
    <w:rsid w:val="007E2B3A"/>
    <w:rsid w:val="007E464F"/>
    <w:rsid w:val="007E4FE2"/>
    <w:rsid w:val="007F1E32"/>
    <w:rsid w:val="007F5010"/>
    <w:rsid w:val="0080160C"/>
    <w:rsid w:val="0080284B"/>
    <w:rsid w:val="00811DC6"/>
    <w:rsid w:val="00813AC1"/>
    <w:rsid w:val="00814B1B"/>
    <w:rsid w:val="00816AFD"/>
    <w:rsid w:val="00821334"/>
    <w:rsid w:val="00825E2C"/>
    <w:rsid w:val="00826446"/>
    <w:rsid w:val="0082670A"/>
    <w:rsid w:val="00826E75"/>
    <w:rsid w:val="00832250"/>
    <w:rsid w:val="00832740"/>
    <w:rsid w:val="008339F1"/>
    <w:rsid w:val="0084010D"/>
    <w:rsid w:val="00843477"/>
    <w:rsid w:val="00847324"/>
    <w:rsid w:val="00851B95"/>
    <w:rsid w:val="00854D2D"/>
    <w:rsid w:val="008552F1"/>
    <w:rsid w:val="0085726C"/>
    <w:rsid w:val="00857CFA"/>
    <w:rsid w:val="00862256"/>
    <w:rsid w:val="008654FB"/>
    <w:rsid w:val="00865FF9"/>
    <w:rsid w:val="008678FD"/>
    <w:rsid w:val="008679D3"/>
    <w:rsid w:val="00872B6C"/>
    <w:rsid w:val="0087336E"/>
    <w:rsid w:val="00874EAE"/>
    <w:rsid w:val="00875706"/>
    <w:rsid w:val="00875F29"/>
    <w:rsid w:val="008809EA"/>
    <w:rsid w:val="00881946"/>
    <w:rsid w:val="0088296E"/>
    <w:rsid w:val="00882D7B"/>
    <w:rsid w:val="0088302C"/>
    <w:rsid w:val="008877E3"/>
    <w:rsid w:val="00890546"/>
    <w:rsid w:val="00892409"/>
    <w:rsid w:val="008926FE"/>
    <w:rsid w:val="008954F8"/>
    <w:rsid w:val="008A295D"/>
    <w:rsid w:val="008A6576"/>
    <w:rsid w:val="008A664E"/>
    <w:rsid w:val="008A7E88"/>
    <w:rsid w:val="008B3DD8"/>
    <w:rsid w:val="008B52AF"/>
    <w:rsid w:val="008B609E"/>
    <w:rsid w:val="008C1C25"/>
    <w:rsid w:val="008C224A"/>
    <w:rsid w:val="008C3A05"/>
    <w:rsid w:val="008C479C"/>
    <w:rsid w:val="008C493E"/>
    <w:rsid w:val="008C7A49"/>
    <w:rsid w:val="008C7B0B"/>
    <w:rsid w:val="008D0005"/>
    <w:rsid w:val="008D05CD"/>
    <w:rsid w:val="008D49CD"/>
    <w:rsid w:val="008D685F"/>
    <w:rsid w:val="008D76B2"/>
    <w:rsid w:val="008E0959"/>
    <w:rsid w:val="008E5B7B"/>
    <w:rsid w:val="008E5BE7"/>
    <w:rsid w:val="008E650C"/>
    <w:rsid w:val="008F12AC"/>
    <w:rsid w:val="008F2AC2"/>
    <w:rsid w:val="008F2BCF"/>
    <w:rsid w:val="008F5BAF"/>
    <w:rsid w:val="00903ED8"/>
    <w:rsid w:val="00906395"/>
    <w:rsid w:val="00910018"/>
    <w:rsid w:val="00910396"/>
    <w:rsid w:val="009128B3"/>
    <w:rsid w:val="00916967"/>
    <w:rsid w:val="0092093C"/>
    <w:rsid w:val="00923643"/>
    <w:rsid w:val="00925EE6"/>
    <w:rsid w:val="009261CF"/>
    <w:rsid w:val="00937093"/>
    <w:rsid w:val="00942A18"/>
    <w:rsid w:val="00942A75"/>
    <w:rsid w:val="00942C3F"/>
    <w:rsid w:val="00943057"/>
    <w:rsid w:val="00953BFD"/>
    <w:rsid w:val="00954264"/>
    <w:rsid w:val="009545CF"/>
    <w:rsid w:val="00954AD0"/>
    <w:rsid w:val="00962458"/>
    <w:rsid w:val="00962E51"/>
    <w:rsid w:val="009654E0"/>
    <w:rsid w:val="00965AA2"/>
    <w:rsid w:val="0096704B"/>
    <w:rsid w:val="00967129"/>
    <w:rsid w:val="00971F63"/>
    <w:rsid w:val="009738F1"/>
    <w:rsid w:val="0097453F"/>
    <w:rsid w:val="0097520A"/>
    <w:rsid w:val="009752DB"/>
    <w:rsid w:val="00976DCC"/>
    <w:rsid w:val="00976E29"/>
    <w:rsid w:val="0097754D"/>
    <w:rsid w:val="00981218"/>
    <w:rsid w:val="00983256"/>
    <w:rsid w:val="00983606"/>
    <w:rsid w:val="00983EED"/>
    <w:rsid w:val="009848E7"/>
    <w:rsid w:val="009854A5"/>
    <w:rsid w:val="00985A15"/>
    <w:rsid w:val="00986BA5"/>
    <w:rsid w:val="009912B6"/>
    <w:rsid w:val="00993414"/>
    <w:rsid w:val="0099363C"/>
    <w:rsid w:val="00995566"/>
    <w:rsid w:val="009A094F"/>
    <w:rsid w:val="009A6445"/>
    <w:rsid w:val="009B286A"/>
    <w:rsid w:val="009B3EC0"/>
    <w:rsid w:val="009B470C"/>
    <w:rsid w:val="009B5E8A"/>
    <w:rsid w:val="009B7DFA"/>
    <w:rsid w:val="009C05C5"/>
    <w:rsid w:val="009C1C57"/>
    <w:rsid w:val="009C2325"/>
    <w:rsid w:val="009C5C27"/>
    <w:rsid w:val="009C7423"/>
    <w:rsid w:val="009D0955"/>
    <w:rsid w:val="009D4FB1"/>
    <w:rsid w:val="009D525F"/>
    <w:rsid w:val="009D5D55"/>
    <w:rsid w:val="009D60B2"/>
    <w:rsid w:val="009E1006"/>
    <w:rsid w:val="009E1FDA"/>
    <w:rsid w:val="009E3952"/>
    <w:rsid w:val="009E6A29"/>
    <w:rsid w:val="009F043F"/>
    <w:rsid w:val="009F0C27"/>
    <w:rsid w:val="009F3E07"/>
    <w:rsid w:val="009F5AF1"/>
    <w:rsid w:val="009F649C"/>
    <w:rsid w:val="00A013D7"/>
    <w:rsid w:val="00A026AF"/>
    <w:rsid w:val="00A03233"/>
    <w:rsid w:val="00A05A5E"/>
    <w:rsid w:val="00A06DA5"/>
    <w:rsid w:val="00A17B13"/>
    <w:rsid w:val="00A22456"/>
    <w:rsid w:val="00A23616"/>
    <w:rsid w:val="00A2458B"/>
    <w:rsid w:val="00A24F03"/>
    <w:rsid w:val="00A30072"/>
    <w:rsid w:val="00A30480"/>
    <w:rsid w:val="00A310A3"/>
    <w:rsid w:val="00A31DD7"/>
    <w:rsid w:val="00A32FDA"/>
    <w:rsid w:val="00A33400"/>
    <w:rsid w:val="00A33A02"/>
    <w:rsid w:val="00A359B9"/>
    <w:rsid w:val="00A40F6E"/>
    <w:rsid w:val="00A4307E"/>
    <w:rsid w:val="00A450B4"/>
    <w:rsid w:val="00A451C1"/>
    <w:rsid w:val="00A46E8F"/>
    <w:rsid w:val="00A52006"/>
    <w:rsid w:val="00A61216"/>
    <w:rsid w:val="00A6504F"/>
    <w:rsid w:val="00A65EFC"/>
    <w:rsid w:val="00A66A6F"/>
    <w:rsid w:val="00A7197E"/>
    <w:rsid w:val="00A734CD"/>
    <w:rsid w:val="00A7717F"/>
    <w:rsid w:val="00A81AC4"/>
    <w:rsid w:val="00A81EFE"/>
    <w:rsid w:val="00A82D0D"/>
    <w:rsid w:val="00A85EAF"/>
    <w:rsid w:val="00A9121A"/>
    <w:rsid w:val="00A91552"/>
    <w:rsid w:val="00A91A74"/>
    <w:rsid w:val="00A91B84"/>
    <w:rsid w:val="00A91F33"/>
    <w:rsid w:val="00A92BD2"/>
    <w:rsid w:val="00A93049"/>
    <w:rsid w:val="00A93982"/>
    <w:rsid w:val="00A96288"/>
    <w:rsid w:val="00AA3803"/>
    <w:rsid w:val="00AA4D9C"/>
    <w:rsid w:val="00AA6424"/>
    <w:rsid w:val="00AB0274"/>
    <w:rsid w:val="00AB36A9"/>
    <w:rsid w:val="00AB4133"/>
    <w:rsid w:val="00AB4503"/>
    <w:rsid w:val="00AC0117"/>
    <w:rsid w:val="00AC0B78"/>
    <w:rsid w:val="00AC0BDE"/>
    <w:rsid w:val="00AC2CF0"/>
    <w:rsid w:val="00AC4360"/>
    <w:rsid w:val="00AC4B8C"/>
    <w:rsid w:val="00AC5D88"/>
    <w:rsid w:val="00AC607B"/>
    <w:rsid w:val="00AC6753"/>
    <w:rsid w:val="00AC6E12"/>
    <w:rsid w:val="00AC7FD3"/>
    <w:rsid w:val="00AD0AD9"/>
    <w:rsid w:val="00AD1065"/>
    <w:rsid w:val="00AD1CE7"/>
    <w:rsid w:val="00AD3286"/>
    <w:rsid w:val="00AD4F41"/>
    <w:rsid w:val="00AD6A2C"/>
    <w:rsid w:val="00AD7BFD"/>
    <w:rsid w:val="00AE0FEF"/>
    <w:rsid w:val="00AE188B"/>
    <w:rsid w:val="00AE1D37"/>
    <w:rsid w:val="00AE1F6B"/>
    <w:rsid w:val="00AE281C"/>
    <w:rsid w:val="00AE3237"/>
    <w:rsid w:val="00AE3459"/>
    <w:rsid w:val="00AE4A17"/>
    <w:rsid w:val="00AF0088"/>
    <w:rsid w:val="00AF5A3E"/>
    <w:rsid w:val="00AF6095"/>
    <w:rsid w:val="00AF60A2"/>
    <w:rsid w:val="00AF61F9"/>
    <w:rsid w:val="00AF6719"/>
    <w:rsid w:val="00AF7B8F"/>
    <w:rsid w:val="00B10060"/>
    <w:rsid w:val="00B11C4C"/>
    <w:rsid w:val="00B11D59"/>
    <w:rsid w:val="00B1312B"/>
    <w:rsid w:val="00B21C60"/>
    <w:rsid w:val="00B2276F"/>
    <w:rsid w:val="00B22D1D"/>
    <w:rsid w:val="00B24CE1"/>
    <w:rsid w:val="00B26E7E"/>
    <w:rsid w:val="00B27172"/>
    <w:rsid w:val="00B30E23"/>
    <w:rsid w:val="00B35C7F"/>
    <w:rsid w:val="00B35D09"/>
    <w:rsid w:val="00B36B8A"/>
    <w:rsid w:val="00B430E5"/>
    <w:rsid w:val="00B43191"/>
    <w:rsid w:val="00B43340"/>
    <w:rsid w:val="00B435E6"/>
    <w:rsid w:val="00B447C7"/>
    <w:rsid w:val="00B45E60"/>
    <w:rsid w:val="00B460A1"/>
    <w:rsid w:val="00B46A5F"/>
    <w:rsid w:val="00B50BD2"/>
    <w:rsid w:val="00B53B77"/>
    <w:rsid w:val="00B54645"/>
    <w:rsid w:val="00B54704"/>
    <w:rsid w:val="00B57537"/>
    <w:rsid w:val="00B608DE"/>
    <w:rsid w:val="00B6753A"/>
    <w:rsid w:val="00B67EEC"/>
    <w:rsid w:val="00B72C73"/>
    <w:rsid w:val="00B72F0B"/>
    <w:rsid w:val="00B734EC"/>
    <w:rsid w:val="00B7777C"/>
    <w:rsid w:val="00B84453"/>
    <w:rsid w:val="00B84BA4"/>
    <w:rsid w:val="00B84C41"/>
    <w:rsid w:val="00B8571D"/>
    <w:rsid w:val="00B912E2"/>
    <w:rsid w:val="00B93629"/>
    <w:rsid w:val="00B97FBF"/>
    <w:rsid w:val="00BA0000"/>
    <w:rsid w:val="00BA3272"/>
    <w:rsid w:val="00BA34C5"/>
    <w:rsid w:val="00BA3663"/>
    <w:rsid w:val="00BA5995"/>
    <w:rsid w:val="00BB0A3A"/>
    <w:rsid w:val="00BB17B3"/>
    <w:rsid w:val="00BB191C"/>
    <w:rsid w:val="00BB1EF4"/>
    <w:rsid w:val="00BB294F"/>
    <w:rsid w:val="00BB3696"/>
    <w:rsid w:val="00BB5A76"/>
    <w:rsid w:val="00BB5AD7"/>
    <w:rsid w:val="00BB7074"/>
    <w:rsid w:val="00BD17AE"/>
    <w:rsid w:val="00BD2A33"/>
    <w:rsid w:val="00BD33B5"/>
    <w:rsid w:val="00BD5603"/>
    <w:rsid w:val="00BD5831"/>
    <w:rsid w:val="00BE25ED"/>
    <w:rsid w:val="00BE267D"/>
    <w:rsid w:val="00BE31C8"/>
    <w:rsid w:val="00BE3B0B"/>
    <w:rsid w:val="00BE5B12"/>
    <w:rsid w:val="00BF1CC9"/>
    <w:rsid w:val="00C02CA8"/>
    <w:rsid w:val="00C04E8D"/>
    <w:rsid w:val="00C1022C"/>
    <w:rsid w:val="00C10616"/>
    <w:rsid w:val="00C10D72"/>
    <w:rsid w:val="00C12E2C"/>
    <w:rsid w:val="00C17F79"/>
    <w:rsid w:val="00C2162B"/>
    <w:rsid w:val="00C21861"/>
    <w:rsid w:val="00C23B8B"/>
    <w:rsid w:val="00C2533A"/>
    <w:rsid w:val="00C25905"/>
    <w:rsid w:val="00C26EC4"/>
    <w:rsid w:val="00C26F40"/>
    <w:rsid w:val="00C37214"/>
    <w:rsid w:val="00C37BDC"/>
    <w:rsid w:val="00C416C0"/>
    <w:rsid w:val="00C41F9C"/>
    <w:rsid w:val="00C42461"/>
    <w:rsid w:val="00C43949"/>
    <w:rsid w:val="00C43DDA"/>
    <w:rsid w:val="00C44D40"/>
    <w:rsid w:val="00C45DEE"/>
    <w:rsid w:val="00C54B7D"/>
    <w:rsid w:val="00C56312"/>
    <w:rsid w:val="00C5660F"/>
    <w:rsid w:val="00C5695E"/>
    <w:rsid w:val="00C57AA9"/>
    <w:rsid w:val="00C57C0B"/>
    <w:rsid w:val="00C60354"/>
    <w:rsid w:val="00C63F8F"/>
    <w:rsid w:val="00C72967"/>
    <w:rsid w:val="00C74959"/>
    <w:rsid w:val="00C80CE4"/>
    <w:rsid w:val="00C81746"/>
    <w:rsid w:val="00C823DA"/>
    <w:rsid w:val="00C82A2B"/>
    <w:rsid w:val="00C85B34"/>
    <w:rsid w:val="00C87E85"/>
    <w:rsid w:val="00C90289"/>
    <w:rsid w:val="00C91B1F"/>
    <w:rsid w:val="00C94870"/>
    <w:rsid w:val="00C9554C"/>
    <w:rsid w:val="00C9567F"/>
    <w:rsid w:val="00C96F44"/>
    <w:rsid w:val="00CA01FE"/>
    <w:rsid w:val="00CA0619"/>
    <w:rsid w:val="00CA0DEC"/>
    <w:rsid w:val="00CA33AC"/>
    <w:rsid w:val="00CA38BE"/>
    <w:rsid w:val="00CA38FE"/>
    <w:rsid w:val="00CA5C4C"/>
    <w:rsid w:val="00CB49E5"/>
    <w:rsid w:val="00CC53F0"/>
    <w:rsid w:val="00CC660A"/>
    <w:rsid w:val="00CC6E5F"/>
    <w:rsid w:val="00CC6E75"/>
    <w:rsid w:val="00CD34FE"/>
    <w:rsid w:val="00CD4E4C"/>
    <w:rsid w:val="00CD522D"/>
    <w:rsid w:val="00CD6B34"/>
    <w:rsid w:val="00CD7AF1"/>
    <w:rsid w:val="00CE00EF"/>
    <w:rsid w:val="00CE1FD2"/>
    <w:rsid w:val="00CE49E6"/>
    <w:rsid w:val="00CE500A"/>
    <w:rsid w:val="00CE54A7"/>
    <w:rsid w:val="00CE5560"/>
    <w:rsid w:val="00CF0247"/>
    <w:rsid w:val="00CF0526"/>
    <w:rsid w:val="00CF40A2"/>
    <w:rsid w:val="00CF414A"/>
    <w:rsid w:val="00CF4774"/>
    <w:rsid w:val="00CF69D4"/>
    <w:rsid w:val="00D00906"/>
    <w:rsid w:val="00D00E18"/>
    <w:rsid w:val="00D02FD3"/>
    <w:rsid w:val="00D03AE6"/>
    <w:rsid w:val="00D05BE4"/>
    <w:rsid w:val="00D068A2"/>
    <w:rsid w:val="00D06DFB"/>
    <w:rsid w:val="00D07D5A"/>
    <w:rsid w:val="00D10850"/>
    <w:rsid w:val="00D111DE"/>
    <w:rsid w:val="00D139C9"/>
    <w:rsid w:val="00D14F94"/>
    <w:rsid w:val="00D218C2"/>
    <w:rsid w:val="00D2236E"/>
    <w:rsid w:val="00D24A15"/>
    <w:rsid w:val="00D24A1F"/>
    <w:rsid w:val="00D24C4E"/>
    <w:rsid w:val="00D27123"/>
    <w:rsid w:val="00D276AD"/>
    <w:rsid w:val="00D35F2B"/>
    <w:rsid w:val="00D36941"/>
    <w:rsid w:val="00D369DF"/>
    <w:rsid w:val="00D36C8C"/>
    <w:rsid w:val="00D4003B"/>
    <w:rsid w:val="00D40807"/>
    <w:rsid w:val="00D41DC0"/>
    <w:rsid w:val="00D444C1"/>
    <w:rsid w:val="00D459A4"/>
    <w:rsid w:val="00D5127E"/>
    <w:rsid w:val="00D52A7F"/>
    <w:rsid w:val="00D55FE8"/>
    <w:rsid w:val="00D56E24"/>
    <w:rsid w:val="00D56F97"/>
    <w:rsid w:val="00D615C3"/>
    <w:rsid w:val="00D6369A"/>
    <w:rsid w:val="00D64744"/>
    <w:rsid w:val="00D658DF"/>
    <w:rsid w:val="00D72043"/>
    <w:rsid w:val="00D72415"/>
    <w:rsid w:val="00D72A60"/>
    <w:rsid w:val="00D7553F"/>
    <w:rsid w:val="00D756DA"/>
    <w:rsid w:val="00D75C96"/>
    <w:rsid w:val="00D76F46"/>
    <w:rsid w:val="00D77C55"/>
    <w:rsid w:val="00D84503"/>
    <w:rsid w:val="00D868F7"/>
    <w:rsid w:val="00D86A12"/>
    <w:rsid w:val="00D86C89"/>
    <w:rsid w:val="00D9058B"/>
    <w:rsid w:val="00D90F17"/>
    <w:rsid w:val="00D92A87"/>
    <w:rsid w:val="00D93489"/>
    <w:rsid w:val="00D94E6E"/>
    <w:rsid w:val="00D9783E"/>
    <w:rsid w:val="00DA3DCF"/>
    <w:rsid w:val="00DA6747"/>
    <w:rsid w:val="00DB514C"/>
    <w:rsid w:val="00DB55A2"/>
    <w:rsid w:val="00DB6417"/>
    <w:rsid w:val="00DB64B1"/>
    <w:rsid w:val="00DB72BD"/>
    <w:rsid w:val="00DC12DE"/>
    <w:rsid w:val="00DC2F33"/>
    <w:rsid w:val="00DC58F1"/>
    <w:rsid w:val="00DD14BB"/>
    <w:rsid w:val="00DD2243"/>
    <w:rsid w:val="00DD2E23"/>
    <w:rsid w:val="00DD308B"/>
    <w:rsid w:val="00DD3BAE"/>
    <w:rsid w:val="00DD4153"/>
    <w:rsid w:val="00DD4C1A"/>
    <w:rsid w:val="00DD6EE0"/>
    <w:rsid w:val="00DD736F"/>
    <w:rsid w:val="00DE1015"/>
    <w:rsid w:val="00DE2EC9"/>
    <w:rsid w:val="00DE47F4"/>
    <w:rsid w:val="00DE5108"/>
    <w:rsid w:val="00DE6E89"/>
    <w:rsid w:val="00DF1FC2"/>
    <w:rsid w:val="00DF4C99"/>
    <w:rsid w:val="00DF5D7B"/>
    <w:rsid w:val="00DF71CB"/>
    <w:rsid w:val="00E05399"/>
    <w:rsid w:val="00E07C06"/>
    <w:rsid w:val="00E10174"/>
    <w:rsid w:val="00E12DA1"/>
    <w:rsid w:val="00E1529A"/>
    <w:rsid w:val="00E16A64"/>
    <w:rsid w:val="00E20C3E"/>
    <w:rsid w:val="00E24DE1"/>
    <w:rsid w:val="00E30984"/>
    <w:rsid w:val="00E30C7B"/>
    <w:rsid w:val="00E337E8"/>
    <w:rsid w:val="00E35E16"/>
    <w:rsid w:val="00E364B9"/>
    <w:rsid w:val="00E42FD0"/>
    <w:rsid w:val="00E43171"/>
    <w:rsid w:val="00E43310"/>
    <w:rsid w:val="00E47F91"/>
    <w:rsid w:val="00E52100"/>
    <w:rsid w:val="00E527F5"/>
    <w:rsid w:val="00E54F26"/>
    <w:rsid w:val="00E571C3"/>
    <w:rsid w:val="00E578A6"/>
    <w:rsid w:val="00E61C5B"/>
    <w:rsid w:val="00E626BD"/>
    <w:rsid w:val="00E64927"/>
    <w:rsid w:val="00E671B4"/>
    <w:rsid w:val="00E7048D"/>
    <w:rsid w:val="00E72340"/>
    <w:rsid w:val="00E7533A"/>
    <w:rsid w:val="00E8097F"/>
    <w:rsid w:val="00E93034"/>
    <w:rsid w:val="00EA3B64"/>
    <w:rsid w:val="00EA4366"/>
    <w:rsid w:val="00EA795A"/>
    <w:rsid w:val="00EA7B14"/>
    <w:rsid w:val="00EB1471"/>
    <w:rsid w:val="00EB1A36"/>
    <w:rsid w:val="00EB42D7"/>
    <w:rsid w:val="00EB46A7"/>
    <w:rsid w:val="00EB559E"/>
    <w:rsid w:val="00EB580A"/>
    <w:rsid w:val="00EB5ED0"/>
    <w:rsid w:val="00EB68AD"/>
    <w:rsid w:val="00EC2E93"/>
    <w:rsid w:val="00EC527A"/>
    <w:rsid w:val="00EC53DC"/>
    <w:rsid w:val="00EC548C"/>
    <w:rsid w:val="00EC578C"/>
    <w:rsid w:val="00EC7307"/>
    <w:rsid w:val="00ED068F"/>
    <w:rsid w:val="00ED30B1"/>
    <w:rsid w:val="00ED7D51"/>
    <w:rsid w:val="00EE031C"/>
    <w:rsid w:val="00EE051C"/>
    <w:rsid w:val="00EE0977"/>
    <w:rsid w:val="00EE1BD1"/>
    <w:rsid w:val="00EE6C4E"/>
    <w:rsid w:val="00EF024F"/>
    <w:rsid w:val="00EF101E"/>
    <w:rsid w:val="00EF1BA8"/>
    <w:rsid w:val="00EF5825"/>
    <w:rsid w:val="00EF5DF4"/>
    <w:rsid w:val="00EF6E14"/>
    <w:rsid w:val="00EF7C96"/>
    <w:rsid w:val="00F000D7"/>
    <w:rsid w:val="00F01182"/>
    <w:rsid w:val="00F0199B"/>
    <w:rsid w:val="00F06ED4"/>
    <w:rsid w:val="00F113CF"/>
    <w:rsid w:val="00F17588"/>
    <w:rsid w:val="00F1764E"/>
    <w:rsid w:val="00F17F8E"/>
    <w:rsid w:val="00F207F5"/>
    <w:rsid w:val="00F22A76"/>
    <w:rsid w:val="00F25064"/>
    <w:rsid w:val="00F25119"/>
    <w:rsid w:val="00F255CF"/>
    <w:rsid w:val="00F25748"/>
    <w:rsid w:val="00F26045"/>
    <w:rsid w:val="00F316CE"/>
    <w:rsid w:val="00F33E1A"/>
    <w:rsid w:val="00F35C21"/>
    <w:rsid w:val="00F41298"/>
    <w:rsid w:val="00F41837"/>
    <w:rsid w:val="00F418E8"/>
    <w:rsid w:val="00F46998"/>
    <w:rsid w:val="00F50163"/>
    <w:rsid w:val="00F51A19"/>
    <w:rsid w:val="00F5279C"/>
    <w:rsid w:val="00F56C42"/>
    <w:rsid w:val="00F57B92"/>
    <w:rsid w:val="00F61F6D"/>
    <w:rsid w:val="00F61F8D"/>
    <w:rsid w:val="00F6223E"/>
    <w:rsid w:val="00F64CCF"/>
    <w:rsid w:val="00F65954"/>
    <w:rsid w:val="00F66338"/>
    <w:rsid w:val="00F66FD0"/>
    <w:rsid w:val="00F70AB5"/>
    <w:rsid w:val="00F719EA"/>
    <w:rsid w:val="00F721CF"/>
    <w:rsid w:val="00F751A1"/>
    <w:rsid w:val="00F755E7"/>
    <w:rsid w:val="00F75FB9"/>
    <w:rsid w:val="00F7637C"/>
    <w:rsid w:val="00F769C7"/>
    <w:rsid w:val="00F77B53"/>
    <w:rsid w:val="00F80140"/>
    <w:rsid w:val="00F80443"/>
    <w:rsid w:val="00F80D48"/>
    <w:rsid w:val="00F81681"/>
    <w:rsid w:val="00F82B8E"/>
    <w:rsid w:val="00F87ACD"/>
    <w:rsid w:val="00F93620"/>
    <w:rsid w:val="00F93AF2"/>
    <w:rsid w:val="00F95212"/>
    <w:rsid w:val="00F971C2"/>
    <w:rsid w:val="00FA2EBE"/>
    <w:rsid w:val="00FA51FC"/>
    <w:rsid w:val="00FA6787"/>
    <w:rsid w:val="00FB7A16"/>
    <w:rsid w:val="00FB7ECA"/>
    <w:rsid w:val="00FC36F8"/>
    <w:rsid w:val="00FC6B38"/>
    <w:rsid w:val="00FD032B"/>
    <w:rsid w:val="00FD2E25"/>
    <w:rsid w:val="00FD506B"/>
    <w:rsid w:val="00FD5475"/>
    <w:rsid w:val="00FD5D6B"/>
    <w:rsid w:val="00FE0753"/>
    <w:rsid w:val="00FE3202"/>
    <w:rsid w:val="00FE3224"/>
    <w:rsid w:val="00FE7EC1"/>
    <w:rsid w:val="00FF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14:docId w14:val="44AE205B"/>
  <w15:docId w15:val="{094456AA-2FF5-43FF-BA5E-7EB56623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qFormat/>
    <w:rsid w:val="00E72340"/>
    <w:pPr>
      <w:keepNext/>
      <w:outlineLvl w:val="1"/>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uiPriority w:val="99"/>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uiPriority w:val="99"/>
    <w:rsid w:val="00967129"/>
    <w:rPr>
      <w:sz w:val="20"/>
      <w:szCs w:val="20"/>
    </w:rPr>
  </w:style>
  <w:style w:type="character" w:customStyle="1" w:styleId="FootnoteTextChar">
    <w:name w:val="Footnote Text Char"/>
    <w:basedOn w:val="DefaultParagraphFont"/>
    <w:link w:val="FootnoteText"/>
    <w:uiPriority w:val="99"/>
    <w:rsid w:val="00967129"/>
  </w:style>
  <w:style w:type="character" w:styleId="FootnoteReference">
    <w:name w:val="footnote reference"/>
    <w:uiPriority w:val="99"/>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3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BodyTextChar">
    <w:name w:val="Body Text Char"/>
    <w:link w:val="BodyText"/>
    <w:uiPriority w:val="99"/>
    <w:rsid w:val="0060495E"/>
    <w:rPr>
      <w:rFonts w:ascii="Arial" w:hAnsi="Arial" w:cs="Arial"/>
    </w:rPr>
  </w:style>
  <w:style w:type="character" w:styleId="UnresolvedMention">
    <w:name w:val="Unresolved Mention"/>
    <w:uiPriority w:val="99"/>
    <w:semiHidden/>
    <w:unhideWhenUsed/>
    <w:rsid w:val="000360F6"/>
    <w:rPr>
      <w:color w:val="605E5C"/>
      <w:shd w:val="clear" w:color="auto" w:fill="E1DFDD"/>
    </w:rPr>
  </w:style>
  <w:style w:type="paragraph" w:styleId="Revision">
    <w:name w:val="Revision"/>
    <w:hidden/>
    <w:uiPriority w:val="99"/>
    <w:semiHidden/>
    <w:rsid w:val="0099363C"/>
    <w:rPr>
      <w:sz w:val="24"/>
      <w:szCs w:val="24"/>
    </w:rPr>
  </w:style>
  <w:style w:type="paragraph" w:styleId="NoSpacing">
    <w:name w:val="No Spacing"/>
    <w:link w:val="NoSpacingChar"/>
    <w:uiPriority w:val="1"/>
    <w:qFormat/>
    <w:rsid w:val="00ED30B1"/>
    <w:rPr>
      <w:rFonts w:ascii="Calibri" w:eastAsia="MS Mincho" w:hAnsi="Calibri"/>
      <w:sz w:val="22"/>
      <w:szCs w:val="22"/>
      <w:lang w:val="en-GB" w:eastAsia="en-GB"/>
    </w:rPr>
  </w:style>
  <w:style w:type="character" w:customStyle="1" w:styleId="NoSpacingChar">
    <w:name w:val="No Spacing Char"/>
    <w:link w:val="NoSpacing"/>
    <w:uiPriority w:val="1"/>
    <w:rsid w:val="00ED30B1"/>
    <w:rPr>
      <w:rFonts w:ascii="Calibri" w:eastAsia="MS Mincho" w:hAnsi="Calibri"/>
      <w:sz w:val="22"/>
      <w:szCs w:val="22"/>
      <w:lang w:val="en-GB" w:eastAsia="en-GB"/>
    </w:rPr>
  </w:style>
  <w:style w:type="character" w:styleId="Emphasis">
    <w:name w:val="Emphasis"/>
    <w:basedOn w:val="DefaultParagraphFont"/>
    <w:uiPriority w:val="20"/>
    <w:qFormat/>
    <w:rsid w:val="00A91B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11707">
      <w:bodyDiv w:val="1"/>
      <w:marLeft w:val="0"/>
      <w:marRight w:val="0"/>
      <w:marTop w:val="0"/>
      <w:marBottom w:val="0"/>
      <w:divBdr>
        <w:top w:val="none" w:sz="0" w:space="0" w:color="auto"/>
        <w:left w:val="none" w:sz="0" w:space="0" w:color="auto"/>
        <w:bottom w:val="none" w:sz="0" w:space="0" w:color="auto"/>
        <w:right w:val="none" w:sz="0" w:space="0" w:color="auto"/>
      </w:divBdr>
    </w:div>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04399583">
      <w:bodyDiv w:val="1"/>
      <w:marLeft w:val="0"/>
      <w:marRight w:val="0"/>
      <w:marTop w:val="0"/>
      <w:marBottom w:val="0"/>
      <w:divBdr>
        <w:top w:val="none" w:sz="0" w:space="0" w:color="auto"/>
        <w:left w:val="none" w:sz="0" w:space="0" w:color="auto"/>
        <w:bottom w:val="none" w:sz="0" w:space="0" w:color="auto"/>
        <w:right w:val="none" w:sz="0" w:space="0" w:color="auto"/>
      </w:divBdr>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biyot@w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mdtf.undp.org/" TargetMode="External"/><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1" ma:contentTypeDescription="Create a new document." ma:contentTypeScope="" ma:versionID="09d98f2c483851fb9a12ad4149d881f7">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1c559da0a93d315d0076e3d2e2295cd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f9695bc1-6109-4dcd-a27a-f8a0370b00e2">Final narrative report</DocumentType>
    <UploadedBy xmlns="b1528a4b-5ccb-40f7-a09e-43427183cd95">varqa.abayneh@undp.org</UploadedBy>
    <Classification xmlns="b1528a4b-5ccb-40f7-a09e-43427183cd95">External</Classification>
    <FormCode xmlns="b1528a4b-5ccb-40f7-a09e-43427183cd95" xsi:nil="true"/>
    <FundId xmlns="f9695bc1-6109-4dcd-a27a-f8a0370b00e2">178</FundId>
    <ProjectType xmlns="f9695bc1-6109-4dcd-a27a-f8a0370b00e2">PROJECT</ProjectType>
    <DocModified xmlns="b1528a4b-5ccb-40f7-a09e-43427183cd95">Yes</DocModified>
    <NarrativeCode xmlns="b1528a4b-5ccb-40f7-a09e-43427183cd95" xsi:nil="true"/>
    <DocumentOrigin xmlns="b1528a4b-5ccb-40f7-a09e-43427183cd95">Project</DocumentOrigin>
    <DrupalDocId xmlns="b1528a4b-5ccb-40f7-a09e-43427183cd95">181a3e55-a375-4e4f-b692-f609c142d8f8</DrupalDocId>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MPTF_00175_00002</ProjectId>
    <FundCode xmlns="f9695bc1-6109-4dcd-a27a-f8a0370b00e2">MPTF_00175</FundCode>
    <Comments xmlns="f9695bc1-6109-4dcd-a27a-f8a0370b00e2" xsi:nil="true"/>
    <Active xmlns="f9695bc1-6109-4dcd-a27a-f8a0370b00e2">Yes</Active>
    <DocumentDate xmlns="b1528a4b-5ccb-40f7-a09e-43427183cd95">2023-12-10T08:00:00+00:00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5951A79F-47A9-4686-981E-34B7EB6767AC}">
  <ds:schemaRefs>
    <ds:schemaRef ds:uri="http://schemas.openxmlformats.org/officeDocument/2006/bibliography"/>
  </ds:schemaRefs>
</ds:datastoreItem>
</file>

<file path=customXml/itemProps2.xml><?xml version="1.0" encoding="utf-8"?>
<ds:datastoreItem xmlns:ds="http://schemas.openxmlformats.org/officeDocument/2006/customXml" ds:itemID="{F2EA34BF-6E8E-4CC5-8777-BD96992943E0}"/>
</file>

<file path=customXml/itemProps3.xml><?xml version="1.0" encoding="utf-8"?>
<ds:datastoreItem xmlns:ds="http://schemas.openxmlformats.org/officeDocument/2006/customXml" ds:itemID="{601A40CB-2BF5-487A-BEAD-7493875CE1BE}"/>
</file>

<file path=customXml/itemProps4.xml><?xml version="1.0" encoding="utf-8"?>
<ds:datastoreItem xmlns:ds="http://schemas.openxmlformats.org/officeDocument/2006/customXml" ds:itemID="{95C384F9-6477-41A2-9266-9FEF47094C82}"/>
</file>

<file path=docProps/app.xml><?xml version="1.0" encoding="utf-8"?>
<Properties xmlns="http://schemas.openxmlformats.org/officeDocument/2006/extended-properties" xmlns:vt="http://schemas.openxmlformats.org/officeDocument/2006/docPropsVTypes">
  <Template>Normal</Template>
  <TotalTime>131</TotalTime>
  <Pages>17</Pages>
  <Words>8876</Words>
  <Characters>50596</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UNDP</Company>
  <LinksUpToDate>false</LinksUpToDate>
  <CharactersWithSpaces>59354</CharactersWithSpaces>
  <SharedDoc>false</SharedDoc>
  <HLinks>
    <vt:vector size="24" baseType="variant">
      <vt:variant>
        <vt:i4>5505126</vt:i4>
      </vt:variant>
      <vt:variant>
        <vt:i4>0</vt:i4>
      </vt:variant>
      <vt:variant>
        <vt:i4>0</vt:i4>
      </vt:variant>
      <vt:variant>
        <vt:i4>5</vt:i4>
      </vt:variant>
      <vt:variant>
        <vt:lpwstr>mailto:LCosmas@wr.org</vt:lpwstr>
      </vt:variant>
      <vt:variant>
        <vt:lpwstr/>
      </vt:variant>
      <vt:variant>
        <vt:i4>655430</vt:i4>
      </vt:variant>
      <vt:variant>
        <vt:i4>6</vt:i4>
      </vt:variant>
      <vt:variant>
        <vt:i4>0</vt:i4>
      </vt:variant>
      <vt:variant>
        <vt:i4>5</vt:i4>
      </vt:variant>
      <vt:variant>
        <vt:lpwstr>http://mdtf.undp.org/</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00117636 Restoring Peaceful Coexistence_Final Narrative RSRTF Programme Report.docx</dc:title>
  <dc:subject/>
  <dc:creator>Dalia</dc:creator>
  <cp:keywords/>
  <dc:description/>
  <cp:lastModifiedBy>Joseph Akol</cp:lastModifiedBy>
  <cp:revision>17</cp:revision>
  <cp:lastPrinted>2012-11-28T14:52:00Z</cp:lastPrinted>
  <dcterms:created xsi:type="dcterms:W3CDTF">2021-11-30T14:19:00Z</dcterms:created>
  <dcterms:modified xsi:type="dcterms:W3CDTF">2021-11-30T16:31:00Z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