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E2995" w14:textId="5709070E" w:rsidR="00EA2E3A" w:rsidRPr="007D6A9E" w:rsidRDefault="00EA2E3A" w:rsidP="00EA2E3A">
      <w:pPr>
        <w:pStyle w:val="Ttulo1"/>
        <w:jc w:val="center"/>
        <w:rPr>
          <w:rFonts w:asciiTheme="minorHAnsi" w:hAnsiTheme="minorHAnsi" w:cstheme="minorHAnsi"/>
          <w:b/>
          <w:i/>
          <w:color w:val="4472C4" w:themeColor="accent1"/>
          <w:sz w:val="18"/>
          <w:szCs w:val="18"/>
          <w:shd w:val="clear" w:color="auto" w:fill="BFBFBF" w:themeFill="background1" w:themeFillShade="BF"/>
          <w:lang w:val="es-ES"/>
        </w:rPr>
      </w:pPr>
      <w:r w:rsidRPr="007D6A9E">
        <w:rPr>
          <w:rFonts w:asciiTheme="minorHAnsi" w:hAnsiTheme="minorHAnsi" w:cstheme="minorHAnsi"/>
          <w:color w:val="4472C4" w:themeColor="accent1"/>
          <w:sz w:val="18"/>
          <w:szCs w:val="18"/>
          <w:lang w:val="es-ES"/>
        </w:rPr>
        <w:t xml:space="preserve">Informe anual del proyecto </w:t>
      </w:r>
      <w:r w:rsidR="007F35B1" w:rsidRPr="007D6A9E">
        <w:rPr>
          <w:rFonts w:asciiTheme="minorHAnsi" w:hAnsiTheme="minorHAnsi" w:cstheme="minorHAnsi"/>
          <w:color w:val="4472C4" w:themeColor="accent1"/>
          <w:sz w:val="18"/>
          <w:szCs w:val="18"/>
          <w:lang w:val="es-ES"/>
        </w:rPr>
        <w:t>Satisfacción de los derechos de las víctimas a la verdad, justicia, reparación y no repetición a través del fortalecimiento de las capacidades de la PGN para promover y garantizar la participación de las víctimas ante el Sistema Integral del Verdad, Justicia, Reparación y No repetición.</w:t>
      </w:r>
    </w:p>
    <w:p w14:paraId="51054267" w14:textId="77777777" w:rsidR="00EA2E3A" w:rsidRPr="007D6A9E" w:rsidRDefault="00EA2E3A" w:rsidP="00F85B05">
      <w:pPr>
        <w:rPr>
          <w:rFonts w:asciiTheme="minorHAnsi" w:hAnsiTheme="minorHAnsi" w:cstheme="minorHAnsi"/>
          <w:b/>
          <w:bCs/>
          <w:caps/>
          <w:sz w:val="18"/>
          <w:szCs w:val="18"/>
        </w:rPr>
      </w:pPr>
    </w:p>
    <w:p w14:paraId="51D14AC0" w14:textId="77777777" w:rsidR="00EA2E3A" w:rsidRPr="007D6A9E" w:rsidRDefault="00EA2E3A" w:rsidP="00EA2E3A">
      <w:pPr>
        <w:jc w:val="center"/>
        <w:rPr>
          <w:rFonts w:asciiTheme="minorHAnsi" w:hAnsiTheme="minorHAnsi" w:cstheme="minorHAnsi"/>
          <w:b/>
          <w:bCs/>
          <w:caps/>
          <w:sz w:val="18"/>
          <w:szCs w:val="18"/>
        </w:rPr>
      </w:pPr>
    </w:p>
    <w:tbl>
      <w:tblPr>
        <w:tblW w:w="107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0"/>
        <w:gridCol w:w="2172"/>
        <w:gridCol w:w="258"/>
        <w:gridCol w:w="3676"/>
        <w:gridCol w:w="1656"/>
      </w:tblGrid>
      <w:tr w:rsidR="00EA2E3A" w:rsidRPr="007D6A9E" w14:paraId="6E4FE67A" w14:textId="77777777" w:rsidTr="00963F8A">
        <w:trPr>
          <w:trHeight w:val="206"/>
        </w:trPr>
        <w:tc>
          <w:tcPr>
            <w:tcW w:w="5142" w:type="dxa"/>
            <w:gridSpan w:val="2"/>
            <w:shd w:val="clear" w:color="auto" w:fill="F3F3F3"/>
            <w:vAlign w:val="center"/>
          </w:tcPr>
          <w:p w14:paraId="652D7FB7" w14:textId="77777777" w:rsidR="00EA2E3A" w:rsidRPr="007D6A9E" w:rsidRDefault="00EA2E3A" w:rsidP="007B69DC">
            <w:pPr>
              <w:pStyle w:val="H1"/>
              <w:jc w:val="center"/>
              <w:rPr>
                <w:rFonts w:asciiTheme="minorHAnsi" w:hAnsiTheme="minorHAnsi" w:cstheme="minorHAnsi"/>
                <w:sz w:val="18"/>
                <w:szCs w:val="18"/>
                <w:lang w:val="es-ES"/>
              </w:rPr>
            </w:pPr>
            <w:r w:rsidRPr="007D6A9E">
              <w:rPr>
                <w:rFonts w:asciiTheme="minorHAnsi" w:hAnsiTheme="minorHAnsi" w:cstheme="minorHAnsi"/>
                <w:sz w:val="18"/>
                <w:szCs w:val="18"/>
                <w:lang w:val="es-ES"/>
              </w:rPr>
              <w:t xml:space="preserve">Identificación del Proyecto </w:t>
            </w:r>
          </w:p>
        </w:tc>
        <w:tc>
          <w:tcPr>
            <w:tcW w:w="258" w:type="dxa"/>
            <w:vMerge w:val="restart"/>
            <w:vAlign w:val="center"/>
          </w:tcPr>
          <w:p w14:paraId="1D8972C3" w14:textId="77777777" w:rsidR="00EA2E3A" w:rsidRPr="007D6A9E" w:rsidRDefault="00EA2E3A" w:rsidP="007B69DC">
            <w:pPr>
              <w:jc w:val="center"/>
              <w:rPr>
                <w:rFonts w:asciiTheme="minorHAnsi" w:hAnsiTheme="minorHAnsi" w:cstheme="minorHAnsi"/>
                <w:sz w:val="18"/>
                <w:szCs w:val="18"/>
              </w:rPr>
            </w:pPr>
          </w:p>
        </w:tc>
        <w:tc>
          <w:tcPr>
            <w:tcW w:w="5332" w:type="dxa"/>
            <w:gridSpan w:val="2"/>
            <w:shd w:val="clear" w:color="auto" w:fill="F3F3F3"/>
            <w:vAlign w:val="center"/>
          </w:tcPr>
          <w:p w14:paraId="3D04702B" w14:textId="77777777" w:rsidR="00EA2E3A" w:rsidRPr="007D6A9E" w:rsidRDefault="00EA2E3A" w:rsidP="007B69DC">
            <w:pPr>
              <w:pStyle w:val="H1"/>
              <w:jc w:val="center"/>
              <w:rPr>
                <w:rFonts w:asciiTheme="minorHAnsi" w:hAnsiTheme="minorHAnsi" w:cstheme="minorHAnsi"/>
                <w:sz w:val="18"/>
                <w:szCs w:val="18"/>
                <w:lang w:val="es-ES"/>
              </w:rPr>
            </w:pPr>
            <w:r w:rsidRPr="007D6A9E">
              <w:rPr>
                <w:rFonts w:asciiTheme="minorHAnsi" w:hAnsiTheme="minorHAnsi" w:cstheme="minorHAnsi"/>
                <w:sz w:val="18"/>
                <w:szCs w:val="18"/>
                <w:lang w:val="es-ES"/>
              </w:rPr>
              <w:t>Cobertura</w:t>
            </w:r>
          </w:p>
        </w:tc>
      </w:tr>
      <w:tr w:rsidR="00EA2E3A" w:rsidRPr="007D6A9E" w14:paraId="5E6E2102" w14:textId="77777777" w:rsidTr="00963F8A">
        <w:trPr>
          <w:trHeight w:val="300"/>
        </w:trPr>
        <w:tc>
          <w:tcPr>
            <w:tcW w:w="5142" w:type="dxa"/>
            <w:gridSpan w:val="2"/>
          </w:tcPr>
          <w:p w14:paraId="0A49D3C1" w14:textId="535D344E" w:rsidR="00EA2E3A" w:rsidRPr="007D6A9E" w:rsidRDefault="00EA2E3A" w:rsidP="00285029">
            <w:pPr>
              <w:pStyle w:val="Textoindependiente"/>
              <w:numPr>
                <w:ilvl w:val="0"/>
                <w:numId w:val="1"/>
              </w:numPr>
              <w:spacing w:before="60" w:after="60"/>
              <w:ind w:left="342"/>
              <w:jc w:val="both"/>
              <w:rPr>
                <w:rFonts w:asciiTheme="minorHAnsi" w:hAnsiTheme="minorHAnsi" w:cstheme="minorHAnsi"/>
                <w:bCs/>
                <w:iCs/>
                <w:snapToGrid w:val="0"/>
                <w:sz w:val="18"/>
                <w:szCs w:val="18"/>
                <w:lang w:val="es-ES"/>
              </w:rPr>
            </w:pPr>
            <w:r w:rsidRPr="007D6A9E">
              <w:rPr>
                <w:rFonts w:asciiTheme="minorHAnsi" w:hAnsiTheme="minorHAnsi" w:cstheme="minorHAnsi"/>
                <w:bCs/>
                <w:iCs/>
                <w:snapToGrid w:val="0"/>
                <w:sz w:val="18"/>
                <w:szCs w:val="18"/>
                <w:lang w:val="es-ES"/>
              </w:rPr>
              <w:t>Título del Proyecto:</w:t>
            </w:r>
            <w:r w:rsidR="007F35B1" w:rsidRPr="007D6A9E">
              <w:rPr>
                <w:rFonts w:asciiTheme="minorHAnsi" w:hAnsiTheme="minorHAnsi" w:cstheme="minorHAnsi"/>
                <w:bCs/>
                <w:iCs/>
                <w:snapToGrid w:val="0"/>
                <w:sz w:val="18"/>
                <w:szCs w:val="18"/>
                <w:lang w:val="es-ES"/>
              </w:rPr>
              <w:t xml:space="preserve"> </w:t>
            </w:r>
            <w:r w:rsidR="007F35B1" w:rsidRPr="007D6A9E">
              <w:rPr>
                <w:rFonts w:asciiTheme="minorHAnsi" w:hAnsiTheme="minorHAnsi" w:cstheme="minorHAnsi"/>
                <w:b/>
                <w:iCs/>
                <w:snapToGrid w:val="0"/>
                <w:sz w:val="18"/>
                <w:szCs w:val="18"/>
                <w:lang w:val="es-ES"/>
              </w:rPr>
              <w:t>Satisfacción de los derechos de las víctimas a la verdad, justicia, reparación y no repetición a través del fortalecimiento de las capacidades de la PGN para promover y garantizar la participación de las víctimas ante el Sistema Integral del Verdad, Justicia, Reparación y No repetición.</w:t>
            </w:r>
          </w:p>
          <w:p w14:paraId="4D4D4949" w14:textId="7FC6EED1" w:rsidR="00EA2E3A" w:rsidRPr="007D6A9E" w:rsidRDefault="00EA2E3A" w:rsidP="00285029">
            <w:pPr>
              <w:pStyle w:val="Textoindependiente"/>
              <w:numPr>
                <w:ilvl w:val="0"/>
                <w:numId w:val="1"/>
              </w:numPr>
              <w:spacing w:before="60" w:after="60"/>
              <w:ind w:left="342"/>
              <w:jc w:val="both"/>
              <w:rPr>
                <w:rFonts w:asciiTheme="minorHAnsi" w:hAnsiTheme="minorHAnsi" w:cstheme="minorHAnsi"/>
                <w:bCs/>
                <w:i/>
                <w:iCs/>
                <w:snapToGrid w:val="0"/>
                <w:sz w:val="18"/>
                <w:szCs w:val="18"/>
                <w:lang w:val="es-ES"/>
              </w:rPr>
            </w:pPr>
            <w:r w:rsidRPr="007D6A9E">
              <w:rPr>
                <w:rFonts w:asciiTheme="minorHAnsi" w:hAnsiTheme="minorHAnsi" w:cstheme="minorHAnsi"/>
                <w:bCs/>
                <w:iCs/>
                <w:snapToGrid w:val="0"/>
                <w:sz w:val="18"/>
                <w:szCs w:val="18"/>
                <w:lang w:val="es-ES"/>
              </w:rPr>
              <w:t xml:space="preserve">Código del Proyecto: </w:t>
            </w:r>
            <w:r w:rsidRPr="007D6A9E">
              <w:rPr>
                <w:rFonts w:asciiTheme="minorHAnsi" w:hAnsiTheme="minorHAnsi" w:cstheme="minorHAnsi"/>
                <w:bCs/>
                <w:i/>
                <w:iCs/>
                <w:snapToGrid w:val="0"/>
                <w:sz w:val="18"/>
                <w:szCs w:val="18"/>
                <w:lang w:val="es-ES"/>
              </w:rPr>
              <w:t xml:space="preserve">  </w:t>
            </w:r>
            <w:r w:rsidR="007F35B1" w:rsidRPr="007D6A9E">
              <w:rPr>
                <w:rFonts w:asciiTheme="minorHAnsi" w:hAnsiTheme="minorHAnsi" w:cstheme="minorHAnsi"/>
                <w:b/>
                <w:snapToGrid w:val="0"/>
                <w:sz w:val="18"/>
                <w:szCs w:val="18"/>
                <w:lang w:val="es-ES"/>
              </w:rPr>
              <w:t>PB.0042</w:t>
            </w:r>
          </w:p>
          <w:p w14:paraId="29015BE0" w14:textId="77777777" w:rsidR="00EA2E3A" w:rsidRPr="007D6A9E" w:rsidRDefault="00EA2E3A" w:rsidP="00F85B05">
            <w:pPr>
              <w:pStyle w:val="Textoindependiente"/>
              <w:spacing w:before="60" w:after="60"/>
              <w:ind w:left="342"/>
              <w:jc w:val="both"/>
              <w:rPr>
                <w:rFonts w:asciiTheme="minorHAnsi" w:hAnsiTheme="minorHAnsi" w:cstheme="minorHAnsi"/>
                <w:i/>
                <w:sz w:val="18"/>
                <w:szCs w:val="18"/>
                <w:lang w:val="es-ES"/>
              </w:rPr>
            </w:pPr>
          </w:p>
        </w:tc>
        <w:tc>
          <w:tcPr>
            <w:tcW w:w="258" w:type="dxa"/>
            <w:vMerge/>
          </w:tcPr>
          <w:p w14:paraId="342E587F" w14:textId="77777777" w:rsidR="00EA2E3A" w:rsidRPr="007D6A9E" w:rsidRDefault="00EA2E3A" w:rsidP="007B69DC">
            <w:pPr>
              <w:pStyle w:val="Textoindependiente"/>
              <w:rPr>
                <w:rFonts w:asciiTheme="minorHAnsi" w:hAnsiTheme="minorHAnsi" w:cstheme="minorHAnsi"/>
                <w:sz w:val="18"/>
                <w:szCs w:val="18"/>
                <w:lang w:val="es-ES"/>
              </w:rPr>
            </w:pPr>
          </w:p>
        </w:tc>
        <w:tc>
          <w:tcPr>
            <w:tcW w:w="5332" w:type="dxa"/>
            <w:gridSpan w:val="2"/>
          </w:tcPr>
          <w:p w14:paraId="7105DBD9" w14:textId="1F10BBC2" w:rsidR="00EA2E3A" w:rsidRPr="007D6A9E" w:rsidRDefault="00EA2E3A" w:rsidP="007B69DC">
            <w:pPr>
              <w:pStyle w:val="Textoindependiente"/>
              <w:rPr>
                <w:rFonts w:asciiTheme="minorHAnsi" w:hAnsiTheme="minorHAnsi" w:cstheme="minorHAnsi"/>
                <w:bCs/>
                <w:i/>
                <w:iCs/>
                <w:snapToGrid w:val="0"/>
                <w:sz w:val="18"/>
                <w:szCs w:val="18"/>
                <w:lang w:val="es-ES"/>
              </w:rPr>
            </w:pPr>
            <w:r w:rsidRPr="007D6A9E">
              <w:rPr>
                <w:rFonts w:asciiTheme="minorHAnsi" w:hAnsiTheme="minorHAnsi" w:cstheme="minorHAnsi"/>
                <w:bCs/>
                <w:i/>
                <w:iCs/>
                <w:snapToGrid w:val="0"/>
                <w:sz w:val="18"/>
                <w:szCs w:val="18"/>
                <w:lang w:val="es-ES"/>
              </w:rPr>
              <w:t>Departamentos:</w:t>
            </w:r>
            <w:r w:rsidR="007F35B1" w:rsidRPr="007D6A9E">
              <w:rPr>
                <w:rFonts w:asciiTheme="minorHAnsi" w:hAnsiTheme="minorHAnsi" w:cstheme="minorHAnsi"/>
                <w:bCs/>
                <w:i/>
                <w:iCs/>
                <w:snapToGrid w:val="0"/>
                <w:sz w:val="18"/>
                <w:szCs w:val="18"/>
                <w:lang w:val="es-ES"/>
              </w:rPr>
              <w:t xml:space="preserve"> </w:t>
            </w:r>
            <w:r w:rsidR="007F35B1" w:rsidRPr="007D6A9E">
              <w:rPr>
                <w:rFonts w:asciiTheme="minorHAnsi" w:hAnsiTheme="minorHAnsi" w:cstheme="minorHAnsi"/>
                <w:b/>
                <w:snapToGrid w:val="0"/>
                <w:sz w:val="18"/>
                <w:szCs w:val="18"/>
                <w:lang w:val="es-ES"/>
              </w:rPr>
              <w:t>Cobertura Nacional</w:t>
            </w:r>
            <w:r w:rsidR="007F35B1" w:rsidRPr="007D6A9E">
              <w:rPr>
                <w:rFonts w:asciiTheme="minorHAnsi" w:hAnsiTheme="minorHAnsi" w:cstheme="minorHAnsi"/>
                <w:bCs/>
                <w:i/>
                <w:iCs/>
                <w:snapToGrid w:val="0"/>
                <w:sz w:val="18"/>
                <w:szCs w:val="18"/>
                <w:lang w:val="es-ES"/>
              </w:rPr>
              <w:t xml:space="preserve"> –</w:t>
            </w:r>
          </w:p>
          <w:p w14:paraId="4360C117" w14:textId="77777777" w:rsidR="007F35B1" w:rsidRPr="007D6A9E" w:rsidRDefault="007F35B1" w:rsidP="007F35B1">
            <w:pPr>
              <w:pStyle w:val="Textoindependiente"/>
              <w:rPr>
                <w:rFonts w:asciiTheme="minorHAnsi" w:hAnsiTheme="minorHAnsi" w:cstheme="minorHAnsi"/>
                <w:bCs/>
                <w:i/>
                <w:iCs/>
                <w:snapToGrid w:val="0"/>
                <w:sz w:val="18"/>
                <w:szCs w:val="18"/>
                <w:lang w:val="es-ES"/>
              </w:rPr>
            </w:pPr>
            <w:r w:rsidRPr="007D6A9E">
              <w:rPr>
                <w:rFonts w:asciiTheme="minorHAnsi" w:hAnsiTheme="minorHAnsi" w:cstheme="minorHAnsi"/>
                <w:bCs/>
                <w:i/>
                <w:iCs/>
                <w:snapToGrid w:val="0"/>
                <w:sz w:val="18"/>
                <w:szCs w:val="18"/>
                <w:lang w:val="es-ES"/>
              </w:rPr>
              <w:t>Antioquia</w:t>
            </w:r>
          </w:p>
          <w:p w14:paraId="71DC5F00" w14:textId="77777777" w:rsidR="007F35B1" w:rsidRPr="007D6A9E" w:rsidRDefault="007F35B1" w:rsidP="007F35B1">
            <w:pPr>
              <w:pStyle w:val="Textoindependiente"/>
              <w:rPr>
                <w:rFonts w:asciiTheme="minorHAnsi" w:hAnsiTheme="minorHAnsi" w:cstheme="minorHAnsi"/>
                <w:bCs/>
                <w:i/>
                <w:iCs/>
                <w:snapToGrid w:val="0"/>
                <w:sz w:val="18"/>
                <w:szCs w:val="18"/>
                <w:lang w:val="es-ES"/>
              </w:rPr>
            </w:pPr>
            <w:r w:rsidRPr="007D6A9E">
              <w:rPr>
                <w:rFonts w:asciiTheme="minorHAnsi" w:hAnsiTheme="minorHAnsi" w:cstheme="minorHAnsi"/>
                <w:bCs/>
                <w:i/>
                <w:iCs/>
                <w:snapToGrid w:val="0"/>
                <w:sz w:val="18"/>
                <w:szCs w:val="18"/>
                <w:lang w:val="es-ES"/>
              </w:rPr>
              <w:t>Chocó</w:t>
            </w:r>
          </w:p>
          <w:p w14:paraId="2E35866D" w14:textId="77777777" w:rsidR="007F35B1" w:rsidRPr="007D6A9E" w:rsidRDefault="007F35B1" w:rsidP="007F35B1">
            <w:pPr>
              <w:pStyle w:val="Textoindependiente"/>
              <w:rPr>
                <w:rFonts w:asciiTheme="minorHAnsi" w:hAnsiTheme="minorHAnsi" w:cstheme="minorHAnsi"/>
                <w:bCs/>
                <w:i/>
                <w:iCs/>
                <w:snapToGrid w:val="0"/>
                <w:sz w:val="18"/>
                <w:szCs w:val="18"/>
                <w:lang w:val="es-ES"/>
              </w:rPr>
            </w:pPr>
            <w:r w:rsidRPr="007D6A9E">
              <w:rPr>
                <w:rFonts w:asciiTheme="minorHAnsi" w:hAnsiTheme="minorHAnsi" w:cstheme="minorHAnsi"/>
                <w:bCs/>
                <w:i/>
                <w:iCs/>
                <w:snapToGrid w:val="0"/>
                <w:sz w:val="18"/>
                <w:szCs w:val="18"/>
                <w:lang w:val="es-ES"/>
              </w:rPr>
              <w:t>Valle del Cauca</w:t>
            </w:r>
          </w:p>
          <w:p w14:paraId="5672CE26" w14:textId="77777777" w:rsidR="007F35B1" w:rsidRPr="007D6A9E" w:rsidRDefault="007F35B1" w:rsidP="007F35B1">
            <w:pPr>
              <w:pStyle w:val="Textoindependiente"/>
              <w:rPr>
                <w:rFonts w:asciiTheme="minorHAnsi" w:hAnsiTheme="minorHAnsi" w:cstheme="minorHAnsi"/>
                <w:bCs/>
                <w:i/>
                <w:iCs/>
                <w:snapToGrid w:val="0"/>
                <w:sz w:val="18"/>
                <w:szCs w:val="18"/>
                <w:lang w:val="es-ES"/>
              </w:rPr>
            </w:pPr>
            <w:r w:rsidRPr="007D6A9E">
              <w:rPr>
                <w:rFonts w:asciiTheme="minorHAnsi" w:hAnsiTheme="minorHAnsi" w:cstheme="minorHAnsi"/>
                <w:bCs/>
                <w:i/>
                <w:iCs/>
                <w:snapToGrid w:val="0"/>
                <w:sz w:val="18"/>
                <w:szCs w:val="18"/>
                <w:lang w:val="es-ES"/>
              </w:rPr>
              <w:t>Nariño</w:t>
            </w:r>
          </w:p>
          <w:p w14:paraId="7B82C70C" w14:textId="0D5B7DBF" w:rsidR="007F35B1" w:rsidRPr="007D6A9E" w:rsidRDefault="007F35B1" w:rsidP="007F35B1">
            <w:pPr>
              <w:pStyle w:val="Textoindependiente"/>
              <w:rPr>
                <w:rFonts w:asciiTheme="minorHAnsi" w:hAnsiTheme="minorHAnsi" w:cstheme="minorHAnsi"/>
                <w:bCs/>
                <w:i/>
                <w:iCs/>
                <w:snapToGrid w:val="0"/>
                <w:sz w:val="18"/>
                <w:szCs w:val="18"/>
                <w:lang w:val="es-ES"/>
              </w:rPr>
            </w:pPr>
            <w:r w:rsidRPr="007D6A9E">
              <w:rPr>
                <w:rFonts w:asciiTheme="minorHAnsi" w:hAnsiTheme="minorHAnsi" w:cstheme="minorHAnsi"/>
                <w:bCs/>
                <w:i/>
                <w:iCs/>
                <w:snapToGrid w:val="0"/>
                <w:sz w:val="18"/>
                <w:szCs w:val="18"/>
                <w:lang w:val="es-ES"/>
              </w:rPr>
              <w:t>Cauca</w:t>
            </w:r>
          </w:p>
          <w:p w14:paraId="08CFFA43" w14:textId="77777777" w:rsidR="00EA2E3A" w:rsidRPr="007D6A9E" w:rsidRDefault="00EA2E3A" w:rsidP="007B69DC">
            <w:pPr>
              <w:pStyle w:val="Textoindependiente"/>
              <w:rPr>
                <w:rFonts w:asciiTheme="minorHAnsi" w:hAnsiTheme="minorHAnsi" w:cstheme="minorHAnsi"/>
                <w:bCs/>
                <w:i/>
                <w:iCs/>
                <w:snapToGrid w:val="0"/>
                <w:sz w:val="18"/>
                <w:szCs w:val="18"/>
                <w:lang w:val="es-ES"/>
              </w:rPr>
            </w:pPr>
          </w:p>
          <w:p w14:paraId="2DC09B81" w14:textId="17FC5EBD" w:rsidR="00EA2E3A" w:rsidRPr="007D6A9E" w:rsidRDefault="00EA2E3A" w:rsidP="007B69DC">
            <w:pPr>
              <w:pStyle w:val="Textoindependiente"/>
              <w:rPr>
                <w:rFonts w:asciiTheme="minorHAnsi" w:hAnsiTheme="minorHAnsi" w:cstheme="minorHAnsi"/>
                <w:bCs/>
                <w:i/>
                <w:iCs/>
                <w:snapToGrid w:val="0"/>
                <w:sz w:val="18"/>
                <w:szCs w:val="18"/>
                <w:lang w:val="es-ES"/>
              </w:rPr>
            </w:pPr>
            <w:r w:rsidRPr="007D6A9E">
              <w:rPr>
                <w:rFonts w:asciiTheme="minorHAnsi" w:hAnsiTheme="minorHAnsi" w:cstheme="minorHAnsi"/>
                <w:bCs/>
                <w:i/>
                <w:iCs/>
                <w:snapToGrid w:val="0"/>
                <w:sz w:val="18"/>
                <w:szCs w:val="18"/>
                <w:lang w:val="es-ES"/>
              </w:rPr>
              <w:t xml:space="preserve">Municipios: </w:t>
            </w:r>
            <w:r w:rsidR="007F35B1" w:rsidRPr="007D6A9E">
              <w:rPr>
                <w:rFonts w:asciiTheme="minorHAnsi" w:hAnsiTheme="minorHAnsi" w:cstheme="minorHAnsi"/>
                <w:bCs/>
                <w:i/>
                <w:iCs/>
                <w:snapToGrid w:val="0"/>
                <w:sz w:val="18"/>
                <w:szCs w:val="18"/>
                <w:lang w:val="es-ES"/>
              </w:rPr>
              <w:t xml:space="preserve"> </w:t>
            </w:r>
            <w:r w:rsidR="007F35B1" w:rsidRPr="007D6A9E">
              <w:rPr>
                <w:rFonts w:asciiTheme="minorHAnsi" w:hAnsiTheme="minorHAnsi" w:cstheme="minorHAnsi"/>
                <w:b/>
                <w:snapToGrid w:val="0"/>
                <w:sz w:val="18"/>
                <w:szCs w:val="18"/>
                <w:lang w:val="es-ES"/>
              </w:rPr>
              <w:t>Cobertura Nacional</w:t>
            </w:r>
          </w:p>
          <w:p w14:paraId="511A826C" w14:textId="77777777" w:rsidR="00EA2E3A" w:rsidRPr="007D6A9E" w:rsidRDefault="00EA2E3A" w:rsidP="007B69DC">
            <w:pPr>
              <w:pStyle w:val="Textoindependiente"/>
              <w:rPr>
                <w:rFonts w:asciiTheme="minorHAnsi" w:hAnsiTheme="minorHAnsi" w:cstheme="minorHAnsi"/>
                <w:sz w:val="18"/>
                <w:szCs w:val="18"/>
                <w:lang w:val="es-ES"/>
              </w:rPr>
            </w:pPr>
          </w:p>
          <w:p w14:paraId="010A4BEB" w14:textId="77777777" w:rsidR="00EA2E3A" w:rsidRPr="007D6A9E" w:rsidRDefault="00EA2E3A" w:rsidP="007B69DC">
            <w:pPr>
              <w:pStyle w:val="Textoindependiente"/>
              <w:rPr>
                <w:rFonts w:asciiTheme="minorHAnsi" w:hAnsiTheme="minorHAnsi" w:cstheme="minorHAnsi"/>
                <w:i/>
                <w:sz w:val="18"/>
                <w:szCs w:val="18"/>
                <w:lang w:val="es-ES"/>
              </w:rPr>
            </w:pPr>
            <w:r w:rsidRPr="007D6A9E">
              <w:rPr>
                <w:rFonts w:asciiTheme="minorHAnsi" w:hAnsiTheme="minorHAnsi" w:cstheme="minorHAnsi"/>
                <w:i/>
                <w:sz w:val="18"/>
                <w:szCs w:val="18"/>
                <w:lang w:val="es-ES"/>
              </w:rPr>
              <w:t>Beneficiarios totales alcanzados:</w:t>
            </w:r>
          </w:p>
          <w:p w14:paraId="030F3251" w14:textId="77777777" w:rsidR="00EA2E3A" w:rsidRPr="007D6A9E" w:rsidRDefault="00EA2E3A" w:rsidP="007B69DC">
            <w:pPr>
              <w:pStyle w:val="Textoindependiente"/>
              <w:rPr>
                <w:rFonts w:asciiTheme="minorHAnsi" w:hAnsiTheme="minorHAnsi" w:cstheme="minorHAnsi"/>
                <w:i/>
                <w:sz w:val="18"/>
                <w:szCs w:val="18"/>
                <w:lang w:val="es-ES"/>
              </w:rPr>
            </w:pPr>
          </w:p>
          <w:p w14:paraId="790A0CE3" w14:textId="6B7EB9D8" w:rsidR="00EA2E3A" w:rsidRPr="007D6A9E" w:rsidRDefault="00EA2E3A" w:rsidP="007B69DC">
            <w:pPr>
              <w:pStyle w:val="Textoindependiente"/>
              <w:rPr>
                <w:rFonts w:asciiTheme="minorHAnsi" w:hAnsiTheme="minorHAnsi" w:cstheme="minorHAnsi"/>
                <w:i/>
                <w:sz w:val="18"/>
                <w:szCs w:val="18"/>
                <w:lang w:val="es-ES"/>
              </w:rPr>
            </w:pPr>
            <w:r w:rsidRPr="007D6A9E">
              <w:rPr>
                <w:rFonts w:asciiTheme="minorHAnsi" w:hAnsiTheme="minorHAnsi" w:cstheme="minorHAnsi"/>
                <w:i/>
                <w:sz w:val="18"/>
                <w:szCs w:val="18"/>
                <w:lang w:val="es-ES"/>
              </w:rPr>
              <w:t>Mujeres: ___</w:t>
            </w:r>
            <w:r w:rsidR="00597127" w:rsidRPr="007D6A9E">
              <w:rPr>
                <w:rFonts w:asciiTheme="minorHAnsi" w:hAnsiTheme="minorHAnsi" w:cstheme="minorHAnsi"/>
                <w:i/>
                <w:sz w:val="18"/>
                <w:szCs w:val="18"/>
                <w:u w:val="single"/>
                <w:lang w:val="es-ES"/>
              </w:rPr>
              <w:t>1</w:t>
            </w:r>
            <w:r w:rsidR="00A07C19">
              <w:rPr>
                <w:rFonts w:asciiTheme="minorHAnsi" w:hAnsiTheme="minorHAnsi" w:cstheme="minorHAnsi"/>
                <w:i/>
                <w:sz w:val="18"/>
                <w:szCs w:val="18"/>
                <w:u w:val="single"/>
                <w:lang w:val="es-ES"/>
              </w:rPr>
              <w:t>7</w:t>
            </w:r>
            <w:r w:rsidR="004E3E8F">
              <w:rPr>
                <w:rFonts w:asciiTheme="minorHAnsi" w:hAnsiTheme="minorHAnsi" w:cstheme="minorHAnsi"/>
                <w:i/>
                <w:sz w:val="18"/>
                <w:szCs w:val="18"/>
                <w:u w:val="single"/>
                <w:lang w:val="es-ES"/>
              </w:rPr>
              <w:t>422</w:t>
            </w:r>
            <w:r w:rsidRPr="007D6A9E">
              <w:rPr>
                <w:rFonts w:asciiTheme="minorHAnsi" w:hAnsiTheme="minorHAnsi" w:cstheme="minorHAnsi"/>
                <w:i/>
                <w:sz w:val="18"/>
                <w:szCs w:val="18"/>
                <w:u w:val="single"/>
                <w:lang w:val="es-ES"/>
              </w:rPr>
              <w:t>___</w:t>
            </w:r>
            <w:r w:rsidRPr="007D6A9E">
              <w:rPr>
                <w:rFonts w:asciiTheme="minorHAnsi" w:hAnsiTheme="minorHAnsi" w:cstheme="minorHAnsi"/>
                <w:i/>
                <w:sz w:val="18"/>
                <w:szCs w:val="18"/>
                <w:lang w:val="es-ES"/>
              </w:rPr>
              <w:t xml:space="preserve">     Hombres: </w:t>
            </w:r>
            <w:r w:rsidRPr="007D6A9E">
              <w:rPr>
                <w:rFonts w:asciiTheme="minorHAnsi" w:hAnsiTheme="minorHAnsi" w:cstheme="minorHAnsi"/>
                <w:i/>
                <w:sz w:val="18"/>
                <w:szCs w:val="18"/>
                <w:u w:val="single"/>
                <w:lang w:val="es-ES"/>
              </w:rPr>
              <w:t>__</w:t>
            </w:r>
            <w:r w:rsidR="00D80EC1">
              <w:rPr>
                <w:rFonts w:asciiTheme="minorHAnsi" w:hAnsiTheme="minorHAnsi" w:cstheme="minorHAnsi"/>
                <w:i/>
                <w:sz w:val="18"/>
                <w:szCs w:val="18"/>
                <w:u w:val="single"/>
                <w:lang w:val="es-ES"/>
              </w:rPr>
              <w:t>4</w:t>
            </w:r>
            <w:r w:rsidR="004E3E8F">
              <w:rPr>
                <w:rFonts w:asciiTheme="minorHAnsi" w:hAnsiTheme="minorHAnsi" w:cstheme="minorHAnsi"/>
                <w:i/>
                <w:sz w:val="18"/>
                <w:szCs w:val="18"/>
                <w:u w:val="single"/>
                <w:lang w:val="es-ES"/>
              </w:rPr>
              <w:t>209</w:t>
            </w:r>
            <w:r w:rsidRPr="007D6A9E">
              <w:rPr>
                <w:rFonts w:asciiTheme="minorHAnsi" w:hAnsiTheme="minorHAnsi" w:cstheme="minorHAnsi"/>
                <w:i/>
                <w:sz w:val="18"/>
                <w:szCs w:val="18"/>
                <w:u w:val="single"/>
                <w:lang w:val="es-ES"/>
              </w:rPr>
              <w:t>_</w:t>
            </w:r>
          </w:p>
          <w:p w14:paraId="6979FC16" w14:textId="77777777" w:rsidR="00EA2E3A" w:rsidRDefault="00EA2E3A" w:rsidP="007B69DC">
            <w:pPr>
              <w:pStyle w:val="Textoindependiente"/>
              <w:rPr>
                <w:rFonts w:asciiTheme="minorHAnsi" w:hAnsiTheme="minorHAnsi" w:cstheme="minorHAnsi"/>
                <w:i/>
                <w:sz w:val="18"/>
                <w:szCs w:val="18"/>
                <w:lang w:val="es-ES"/>
              </w:rPr>
            </w:pPr>
            <w:r w:rsidRPr="007D6A9E">
              <w:rPr>
                <w:rFonts w:asciiTheme="minorHAnsi" w:hAnsiTheme="minorHAnsi" w:cstheme="minorHAnsi"/>
                <w:i/>
                <w:sz w:val="18"/>
                <w:szCs w:val="18"/>
                <w:lang w:val="es-ES"/>
              </w:rPr>
              <w:t>Niñas:      ________         Niños:   ________</w:t>
            </w:r>
          </w:p>
          <w:p w14:paraId="119D6666" w14:textId="6D9EB69C" w:rsidR="004E3E8F" w:rsidRPr="004E3E8F" w:rsidRDefault="00D80EC1" w:rsidP="007B69DC">
            <w:pPr>
              <w:pStyle w:val="Textoindependiente"/>
              <w:rPr>
                <w:rFonts w:asciiTheme="minorHAnsi" w:hAnsiTheme="minorHAnsi" w:cstheme="minorHAnsi"/>
                <w:iCs/>
                <w:sz w:val="18"/>
                <w:szCs w:val="18"/>
                <w:u w:val="single"/>
                <w:lang w:val="es-ES"/>
              </w:rPr>
            </w:pPr>
            <w:r>
              <w:rPr>
                <w:rFonts w:asciiTheme="minorHAnsi" w:hAnsiTheme="minorHAnsi" w:cstheme="minorHAnsi"/>
                <w:i/>
                <w:sz w:val="18"/>
                <w:szCs w:val="18"/>
                <w:lang w:val="es-ES"/>
              </w:rPr>
              <w:t>Intersexuales:</w:t>
            </w:r>
            <w:r w:rsidR="004E3E8F">
              <w:rPr>
                <w:rFonts w:asciiTheme="minorHAnsi" w:hAnsiTheme="minorHAnsi" w:cstheme="minorHAnsi"/>
                <w:i/>
                <w:sz w:val="18"/>
                <w:szCs w:val="18"/>
                <w:lang w:val="es-ES"/>
              </w:rPr>
              <w:t xml:space="preserve"> </w:t>
            </w:r>
            <w:r w:rsidR="004E3E8F" w:rsidRPr="004E3E8F">
              <w:rPr>
                <w:rFonts w:asciiTheme="minorHAnsi" w:hAnsiTheme="minorHAnsi" w:cstheme="minorHAnsi"/>
                <w:i/>
                <w:sz w:val="18"/>
                <w:szCs w:val="18"/>
                <w:u w:val="single"/>
                <w:lang w:val="es-ES"/>
              </w:rPr>
              <w:t>5</w:t>
            </w:r>
          </w:p>
        </w:tc>
      </w:tr>
      <w:tr w:rsidR="00EA2E3A" w:rsidRPr="007D6A9E" w14:paraId="17E4026E" w14:textId="77777777" w:rsidTr="00963F8A">
        <w:trPr>
          <w:trHeight w:val="206"/>
        </w:trPr>
        <w:tc>
          <w:tcPr>
            <w:tcW w:w="5142" w:type="dxa"/>
            <w:gridSpan w:val="2"/>
            <w:shd w:val="clear" w:color="auto" w:fill="F3F3F3"/>
            <w:vAlign w:val="center"/>
          </w:tcPr>
          <w:p w14:paraId="41F52E48" w14:textId="77777777" w:rsidR="00EA2E3A" w:rsidRPr="007D6A9E" w:rsidRDefault="00EA2E3A" w:rsidP="007B69DC">
            <w:pPr>
              <w:pStyle w:val="H1"/>
              <w:jc w:val="center"/>
              <w:rPr>
                <w:rFonts w:asciiTheme="minorHAnsi" w:hAnsiTheme="minorHAnsi" w:cstheme="minorHAnsi"/>
                <w:sz w:val="18"/>
                <w:szCs w:val="18"/>
                <w:lang w:val="es-ES"/>
              </w:rPr>
            </w:pPr>
            <w:r w:rsidRPr="007D6A9E">
              <w:rPr>
                <w:rFonts w:asciiTheme="minorHAnsi" w:hAnsiTheme="minorHAnsi" w:cstheme="minorHAnsi"/>
                <w:sz w:val="18"/>
                <w:szCs w:val="18"/>
                <w:lang w:val="es-ES"/>
              </w:rPr>
              <w:t xml:space="preserve">Organizaciones participantes </w:t>
            </w:r>
          </w:p>
        </w:tc>
        <w:tc>
          <w:tcPr>
            <w:tcW w:w="258" w:type="dxa"/>
            <w:vMerge w:val="restart"/>
            <w:vAlign w:val="center"/>
          </w:tcPr>
          <w:p w14:paraId="75FD50DA" w14:textId="77777777" w:rsidR="00EA2E3A" w:rsidRPr="007D6A9E" w:rsidRDefault="00EA2E3A" w:rsidP="007B69DC">
            <w:pPr>
              <w:jc w:val="center"/>
              <w:rPr>
                <w:rFonts w:asciiTheme="minorHAnsi" w:hAnsiTheme="minorHAnsi" w:cstheme="minorHAnsi"/>
                <w:sz w:val="18"/>
                <w:szCs w:val="18"/>
              </w:rPr>
            </w:pPr>
          </w:p>
        </w:tc>
        <w:tc>
          <w:tcPr>
            <w:tcW w:w="5332" w:type="dxa"/>
            <w:gridSpan w:val="2"/>
            <w:shd w:val="clear" w:color="auto" w:fill="F3F3F3"/>
            <w:vAlign w:val="center"/>
          </w:tcPr>
          <w:p w14:paraId="1213AD17" w14:textId="77777777" w:rsidR="00EA2E3A" w:rsidRPr="007D6A9E" w:rsidRDefault="00EA2E3A" w:rsidP="007B69DC">
            <w:pPr>
              <w:pStyle w:val="H1"/>
              <w:jc w:val="center"/>
              <w:rPr>
                <w:rFonts w:asciiTheme="minorHAnsi" w:hAnsiTheme="minorHAnsi" w:cstheme="minorHAnsi"/>
                <w:sz w:val="18"/>
                <w:szCs w:val="18"/>
                <w:lang w:val="es-ES"/>
              </w:rPr>
            </w:pPr>
            <w:r w:rsidRPr="007D6A9E">
              <w:rPr>
                <w:rFonts w:asciiTheme="minorHAnsi" w:hAnsiTheme="minorHAnsi" w:cstheme="minorHAnsi"/>
                <w:sz w:val="18"/>
                <w:szCs w:val="18"/>
                <w:lang w:val="es-ES"/>
              </w:rPr>
              <w:t xml:space="preserve">Socios implementadores </w:t>
            </w:r>
          </w:p>
        </w:tc>
      </w:tr>
      <w:tr w:rsidR="00EA2E3A" w:rsidRPr="007D6A9E" w14:paraId="58476F4E" w14:textId="77777777" w:rsidTr="00963F8A">
        <w:trPr>
          <w:trHeight w:val="495"/>
        </w:trPr>
        <w:tc>
          <w:tcPr>
            <w:tcW w:w="5142" w:type="dxa"/>
            <w:gridSpan w:val="2"/>
          </w:tcPr>
          <w:p w14:paraId="6C40C1EE" w14:textId="027DE49C" w:rsidR="00EA2E3A" w:rsidRPr="007D6A9E" w:rsidRDefault="00EA2E3A" w:rsidP="00285029">
            <w:pPr>
              <w:pStyle w:val="Textoindependiente"/>
              <w:numPr>
                <w:ilvl w:val="0"/>
                <w:numId w:val="3"/>
              </w:numPr>
              <w:ind w:left="342" w:hanging="342"/>
              <w:rPr>
                <w:rFonts w:asciiTheme="minorHAnsi" w:hAnsiTheme="minorHAnsi" w:cstheme="minorHAnsi"/>
                <w:i/>
                <w:sz w:val="18"/>
                <w:szCs w:val="18"/>
                <w:lang w:val="es-ES"/>
              </w:rPr>
            </w:pPr>
            <w:r w:rsidRPr="007D6A9E">
              <w:rPr>
                <w:rFonts w:asciiTheme="minorHAnsi" w:hAnsiTheme="minorHAnsi" w:cstheme="minorHAnsi"/>
                <w:sz w:val="18"/>
                <w:szCs w:val="18"/>
                <w:lang w:val="es-ES"/>
              </w:rPr>
              <w:t xml:space="preserve">Organizaciones que hayan recibido fondos directamente de la Oficina del MPTF en el marco de este </w:t>
            </w:r>
            <w:r w:rsidR="00082B2C" w:rsidRPr="007D6A9E">
              <w:rPr>
                <w:rFonts w:asciiTheme="minorHAnsi" w:hAnsiTheme="minorHAnsi" w:cstheme="minorHAnsi"/>
                <w:sz w:val="18"/>
                <w:szCs w:val="18"/>
                <w:lang w:val="es-ES"/>
              </w:rPr>
              <w:t>proyecto:</w:t>
            </w:r>
          </w:p>
          <w:p w14:paraId="2C7C484C" w14:textId="77777777" w:rsidR="007A7EFB" w:rsidRPr="007D6A9E" w:rsidRDefault="007A7EFB" w:rsidP="007A7EFB">
            <w:pPr>
              <w:pStyle w:val="Textoindependiente"/>
              <w:ind w:left="342"/>
              <w:rPr>
                <w:rFonts w:asciiTheme="minorHAnsi" w:hAnsiTheme="minorHAnsi" w:cstheme="minorHAnsi"/>
                <w:i/>
                <w:sz w:val="18"/>
                <w:szCs w:val="18"/>
                <w:lang w:val="es-ES"/>
              </w:rPr>
            </w:pPr>
          </w:p>
          <w:p w14:paraId="0CCF5B21" w14:textId="1B1A7678" w:rsidR="007A7EFB" w:rsidRPr="007D6A9E" w:rsidRDefault="007A7EFB" w:rsidP="007A7EFB">
            <w:pPr>
              <w:pStyle w:val="Textoindependiente"/>
              <w:rPr>
                <w:rFonts w:asciiTheme="minorHAnsi" w:hAnsiTheme="minorHAnsi" w:cstheme="minorHAnsi"/>
                <w:sz w:val="18"/>
                <w:szCs w:val="18"/>
                <w:lang w:val="es-ES"/>
              </w:rPr>
            </w:pPr>
            <w:r w:rsidRPr="007D6A9E">
              <w:rPr>
                <w:rFonts w:asciiTheme="minorHAnsi" w:hAnsiTheme="minorHAnsi" w:cstheme="minorHAnsi"/>
                <w:sz w:val="18"/>
                <w:szCs w:val="18"/>
                <w:lang w:val="es-ES"/>
              </w:rPr>
              <w:t>COCOMACIA</w:t>
            </w:r>
            <w:r w:rsidR="00586E00" w:rsidRPr="007D6A9E">
              <w:rPr>
                <w:rFonts w:asciiTheme="minorHAnsi" w:hAnsiTheme="minorHAnsi" w:cstheme="minorHAnsi"/>
                <w:sz w:val="18"/>
                <w:szCs w:val="18"/>
                <w:lang w:val="es-ES"/>
              </w:rPr>
              <w:t xml:space="preserve">: </w:t>
            </w:r>
            <w:r w:rsidRPr="007D6A9E">
              <w:rPr>
                <w:rFonts w:asciiTheme="minorHAnsi" w:hAnsiTheme="minorHAnsi" w:cstheme="minorHAnsi"/>
                <w:sz w:val="18"/>
                <w:szCs w:val="18"/>
                <w:lang w:val="es-ES"/>
              </w:rPr>
              <w:t>$ 40.706</w:t>
            </w:r>
          </w:p>
          <w:p w14:paraId="09E7B392" w14:textId="3D760F5C" w:rsidR="007A7EFB" w:rsidRPr="007D6A9E" w:rsidRDefault="007A7EFB" w:rsidP="007A7EFB">
            <w:pPr>
              <w:pStyle w:val="Textoindependiente"/>
              <w:rPr>
                <w:rFonts w:asciiTheme="minorHAnsi" w:hAnsiTheme="minorHAnsi" w:cstheme="minorHAnsi"/>
                <w:sz w:val="18"/>
                <w:szCs w:val="18"/>
                <w:lang w:val="es-ES"/>
              </w:rPr>
            </w:pPr>
            <w:r w:rsidRPr="007D6A9E">
              <w:rPr>
                <w:rFonts w:asciiTheme="minorHAnsi" w:hAnsiTheme="minorHAnsi" w:cstheme="minorHAnsi"/>
                <w:sz w:val="18"/>
                <w:szCs w:val="18"/>
                <w:lang w:val="es-ES"/>
              </w:rPr>
              <w:t>AMUDH (Asociación de Mujeres para la Defensa de los Derechos Humanos)</w:t>
            </w:r>
            <w:r w:rsidR="00586E00" w:rsidRPr="007D6A9E">
              <w:rPr>
                <w:rFonts w:asciiTheme="minorHAnsi" w:hAnsiTheme="minorHAnsi" w:cstheme="minorHAnsi"/>
                <w:sz w:val="18"/>
                <w:szCs w:val="18"/>
                <w:lang w:val="es-ES"/>
              </w:rPr>
              <w:t>:</w:t>
            </w:r>
            <w:r w:rsidRPr="007D6A9E">
              <w:rPr>
                <w:rFonts w:asciiTheme="minorHAnsi" w:hAnsiTheme="minorHAnsi" w:cstheme="minorHAnsi"/>
                <w:sz w:val="18"/>
                <w:szCs w:val="18"/>
                <w:lang w:val="es-ES"/>
              </w:rPr>
              <w:tab/>
              <w:t>$ 33.922</w:t>
            </w:r>
          </w:p>
          <w:p w14:paraId="18E08C75" w14:textId="35856098" w:rsidR="007A7EFB" w:rsidRPr="007D6A9E" w:rsidRDefault="007A7EFB" w:rsidP="007A7EFB">
            <w:pPr>
              <w:pStyle w:val="Textoindependiente"/>
              <w:rPr>
                <w:rFonts w:asciiTheme="minorHAnsi" w:hAnsiTheme="minorHAnsi" w:cstheme="minorHAnsi"/>
                <w:sz w:val="18"/>
                <w:szCs w:val="18"/>
                <w:lang w:val="es-ES"/>
              </w:rPr>
            </w:pPr>
            <w:r w:rsidRPr="007D6A9E">
              <w:rPr>
                <w:rFonts w:asciiTheme="minorHAnsi" w:hAnsiTheme="minorHAnsi" w:cstheme="minorHAnsi"/>
                <w:sz w:val="18"/>
                <w:szCs w:val="18"/>
                <w:lang w:val="es-ES"/>
              </w:rPr>
              <w:t>Red de Mujeres del Catatumbo</w:t>
            </w:r>
            <w:r w:rsidR="00586E00" w:rsidRPr="007D6A9E">
              <w:rPr>
                <w:rFonts w:asciiTheme="minorHAnsi" w:hAnsiTheme="minorHAnsi" w:cstheme="minorHAnsi"/>
                <w:sz w:val="18"/>
                <w:szCs w:val="18"/>
                <w:lang w:val="es-ES"/>
              </w:rPr>
              <w:t xml:space="preserve">: </w:t>
            </w:r>
            <w:r w:rsidRPr="007D6A9E">
              <w:rPr>
                <w:rFonts w:asciiTheme="minorHAnsi" w:hAnsiTheme="minorHAnsi" w:cstheme="minorHAnsi"/>
                <w:sz w:val="18"/>
                <w:szCs w:val="18"/>
                <w:lang w:val="es-ES"/>
              </w:rPr>
              <w:tab/>
              <w:t>$ 20.353</w:t>
            </w:r>
          </w:p>
          <w:p w14:paraId="7979229E" w14:textId="5F31261A" w:rsidR="007A7EFB" w:rsidRPr="007D6A9E" w:rsidRDefault="007A7EFB" w:rsidP="007A7EFB">
            <w:pPr>
              <w:pStyle w:val="Textoindependiente"/>
              <w:rPr>
                <w:rFonts w:asciiTheme="minorHAnsi" w:hAnsiTheme="minorHAnsi" w:cstheme="minorHAnsi"/>
                <w:sz w:val="18"/>
                <w:szCs w:val="18"/>
                <w:lang w:val="es-ES"/>
              </w:rPr>
            </w:pPr>
            <w:r w:rsidRPr="007D6A9E">
              <w:rPr>
                <w:rFonts w:asciiTheme="minorHAnsi" w:hAnsiTheme="minorHAnsi" w:cstheme="minorHAnsi"/>
                <w:sz w:val="18"/>
                <w:szCs w:val="18"/>
                <w:lang w:val="es-ES"/>
              </w:rPr>
              <w:t>Madres de la Candelaria</w:t>
            </w:r>
            <w:r w:rsidR="00586E00" w:rsidRPr="007D6A9E">
              <w:rPr>
                <w:rFonts w:asciiTheme="minorHAnsi" w:hAnsiTheme="minorHAnsi" w:cstheme="minorHAnsi"/>
                <w:sz w:val="18"/>
                <w:szCs w:val="18"/>
                <w:lang w:val="es-ES"/>
              </w:rPr>
              <w:t>:</w:t>
            </w:r>
            <w:r w:rsidRPr="007D6A9E">
              <w:rPr>
                <w:rFonts w:asciiTheme="minorHAnsi" w:hAnsiTheme="minorHAnsi" w:cstheme="minorHAnsi"/>
                <w:sz w:val="18"/>
                <w:szCs w:val="18"/>
                <w:lang w:val="es-ES"/>
              </w:rPr>
              <w:tab/>
              <w:t>$ 20.353</w:t>
            </w:r>
          </w:p>
          <w:p w14:paraId="00E61C33" w14:textId="4755E659" w:rsidR="007A7EFB" w:rsidRPr="007D6A9E" w:rsidRDefault="007A7EFB" w:rsidP="007A7EFB">
            <w:pPr>
              <w:pStyle w:val="Textoindependiente"/>
              <w:rPr>
                <w:rFonts w:asciiTheme="minorHAnsi" w:hAnsiTheme="minorHAnsi" w:cstheme="minorHAnsi"/>
                <w:sz w:val="18"/>
                <w:szCs w:val="18"/>
                <w:lang w:val="es-ES"/>
              </w:rPr>
            </w:pPr>
            <w:r w:rsidRPr="007D6A9E">
              <w:rPr>
                <w:rFonts w:asciiTheme="minorHAnsi" w:hAnsiTheme="minorHAnsi" w:cstheme="minorHAnsi"/>
                <w:sz w:val="18"/>
                <w:szCs w:val="18"/>
                <w:lang w:val="es-ES"/>
              </w:rPr>
              <w:t xml:space="preserve">ASOVIDA (Asociación de </w:t>
            </w:r>
            <w:r w:rsidR="00586E00" w:rsidRPr="007D6A9E">
              <w:rPr>
                <w:rFonts w:asciiTheme="minorHAnsi" w:hAnsiTheme="minorHAnsi" w:cstheme="minorHAnsi"/>
                <w:sz w:val="18"/>
                <w:szCs w:val="18"/>
                <w:lang w:val="es-ES"/>
              </w:rPr>
              <w:t>Víctimas</w:t>
            </w:r>
            <w:r w:rsidRPr="007D6A9E">
              <w:rPr>
                <w:rFonts w:asciiTheme="minorHAnsi" w:hAnsiTheme="minorHAnsi" w:cstheme="minorHAnsi"/>
                <w:sz w:val="18"/>
                <w:szCs w:val="18"/>
                <w:lang w:val="es-ES"/>
              </w:rPr>
              <w:t xml:space="preserve"> de Granada)</w:t>
            </w:r>
            <w:r w:rsidR="00586E00" w:rsidRPr="007D6A9E">
              <w:rPr>
                <w:rFonts w:asciiTheme="minorHAnsi" w:hAnsiTheme="minorHAnsi" w:cstheme="minorHAnsi"/>
                <w:sz w:val="18"/>
                <w:szCs w:val="18"/>
                <w:lang w:val="es-ES"/>
              </w:rPr>
              <w:t xml:space="preserve">: </w:t>
            </w:r>
            <w:r w:rsidRPr="007D6A9E">
              <w:rPr>
                <w:rFonts w:asciiTheme="minorHAnsi" w:hAnsiTheme="minorHAnsi" w:cstheme="minorHAnsi"/>
                <w:sz w:val="18"/>
                <w:szCs w:val="18"/>
                <w:lang w:val="es-ES"/>
              </w:rPr>
              <w:t>$ 20.353</w:t>
            </w:r>
          </w:p>
          <w:p w14:paraId="714092E3" w14:textId="77777777" w:rsidR="007A7EFB" w:rsidRPr="007D6A9E" w:rsidRDefault="007A7EFB" w:rsidP="007A7EFB">
            <w:pPr>
              <w:pStyle w:val="Textoindependiente"/>
              <w:rPr>
                <w:rFonts w:asciiTheme="minorHAnsi" w:hAnsiTheme="minorHAnsi" w:cstheme="minorHAnsi"/>
                <w:sz w:val="18"/>
                <w:szCs w:val="18"/>
                <w:lang w:val="es-ES"/>
              </w:rPr>
            </w:pPr>
          </w:p>
          <w:p w14:paraId="7B34390E" w14:textId="77777777" w:rsidR="007A7EFB" w:rsidRPr="007D6A9E" w:rsidRDefault="007A7EFB" w:rsidP="007A7EFB">
            <w:pPr>
              <w:pStyle w:val="Textoindependiente"/>
              <w:rPr>
                <w:rFonts w:asciiTheme="minorHAnsi" w:hAnsiTheme="minorHAnsi" w:cstheme="minorHAnsi"/>
                <w:sz w:val="18"/>
                <w:szCs w:val="18"/>
                <w:lang w:val="es-ES"/>
              </w:rPr>
            </w:pPr>
          </w:p>
          <w:p w14:paraId="213DFCD8" w14:textId="55500DF4" w:rsidR="007A7EFB" w:rsidRPr="007D6A9E" w:rsidRDefault="007A7EFB" w:rsidP="007A7EFB">
            <w:pPr>
              <w:pStyle w:val="Textoindependiente"/>
              <w:rPr>
                <w:rFonts w:asciiTheme="minorHAnsi" w:hAnsiTheme="minorHAnsi" w:cstheme="minorHAnsi"/>
                <w:i/>
                <w:sz w:val="18"/>
                <w:szCs w:val="18"/>
                <w:lang w:val="es-ES"/>
              </w:rPr>
            </w:pPr>
          </w:p>
        </w:tc>
        <w:tc>
          <w:tcPr>
            <w:tcW w:w="258" w:type="dxa"/>
            <w:vMerge/>
          </w:tcPr>
          <w:p w14:paraId="6219BDDD" w14:textId="77777777" w:rsidR="00EA2E3A" w:rsidRPr="007D6A9E" w:rsidRDefault="00EA2E3A" w:rsidP="007B69DC">
            <w:pPr>
              <w:pStyle w:val="Textoindependiente"/>
              <w:rPr>
                <w:rFonts w:asciiTheme="minorHAnsi" w:hAnsiTheme="minorHAnsi" w:cstheme="minorHAnsi"/>
                <w:sz w:val="18"/>
                <w:szCs w:val="18"/>
                <w:lang w:val="es-ES"/>
              </w:rPr>
            </w:pPr>
          </w:p>
        </w:tc>
        <w:tc>
          <w:tcPr>
            <w:tcW w:w="5332" w:type="dxa"/>
            <w:gridSpan w:val="2"/>
          </w:tcPr>
          <w:p w14:paraId="169703F7" w14:textId="77777777" w:rsidR="00EA2E3A" w:rsidRPr="007D6A9E" w:rsidRDefault="00EA2E3A" w:rsidP="00285029">
            <w:pPr>
              <w:pStyle w:val="Textoindependiente"/>
              <w:numPr>
                <w:ilvl w:val="0"/>
                <w:numId w:val="2"/>
              </w:numPr>
              <w:spacing w:before="60" w:after="60"/>
              <w:ind w:left="376"/>
              <w:jc w:val="both"/>
              <w:rPr>
                <w:rFonts w:asciiTheme="minorHAnsi" w:hAnsiTheme="minorHAnsi" w:cstheme="minorHAnsi"/>
                <w:bCs/>
                <w:iCs/>
                <w:snapToGrid w:val="0"/>
                <w:sz w:val="18"/>
                <w:szCs w:val="18"/>
                <w:lang w:val="es-ES"/>
              </w:rPr>
            </w:pPr>
            <w:r w:rsidRPr="007D6A9E">
              <w:rPr>
                <w:rFonts w:asciiTheme="minorHAnsi" w:hAnsiTheme="minorHAnsi" w:cstheme="minorHAnsi"/>
                <w:bCs/>
                <w:iCs/>
                <w:snapToGrid w:val="0"/>
                <w:sz w:val="18"/>
                <w:szCs w:val="18"/>
                <w:lang w:val="es-ES"/>
              </w:rPr>
              <w:t xml:space="preserve">Contrapartes nacionales, locales (Gobierno, sector privado, </w:t>
            </w:r>
            <w:proofErr w:type="spellStart"/>
            <w:r w:rsidRPr="007D6A9E">
              <w:rPr>
                <w:rFonts w:asciiTheme="minorHAnsi" w:hAnsiTheme="minorHAnsi" w:cstheme="minorHAnsi"/>
                <w:bCs/>
                <w:iCs/>
                <w:snapToGrid w:val="0"/>
                <w:sz w:val="18"/>
                <w:szCs w:val="18"/>
                <w:lang w:val="es-ES"/>
              </w:rPr>
              <w:t>ONG´s</w:t>
            </w:r>
            <w:proofErr w:type="spellEnd"/>
            <w:r w:rsidRPr="007D6A9E">
              <w:rPr>
                <w:rFonts w:asciiTheme="minorHAnsi" w:hAnsiTheme="minorHAnsi" w:cstheme="minorHAnsi"/>
                <w:bCs/>
                <w:iCs/>
                <w:snapToGrid w:val="0"/>
                <w:sz w:val="18"/>
                <w:szCs w:val="18"/>
                <w:lang w:val="es-ES"/>
              </w:rPr>
              <w:t xml:space="preserve">, otros).  </w:t>
            </w:r>
          </w:p>
          <w:p w14:paraId="538F7F01" w14:textId="77777777" w:rsidR="009F5DED" w:rsidRPr="007D6A9E" w:rsidRDefault="009F5DED" w:rsidP="009F5DED">
            <w:pPr>
              <w:pStyle w:val="Textoindependiente"/>
              <w:spacing w:before="60" w:after="60"/>
              <w:ind w:left="16"/>
              <w:jc w:val="both"/>
              <w:rPr>
                <w:rFonts w:asciiTheme="minorHAnsi" w:hAnsiTheme="minorHAnsi" w:cstheme="minorHAnsi"/>
                <w:bCs/>
                <w:iCs/>
                <w:snapToGrid w:val="0"/>
                <w:sz w:val="18"/>
                <w:szCs w:val="18"/>
                <w:lang w:val="es-ES"/>
              </w:rPr>
            </w:pPr>
          </w:p>
          <w:p w14:paraId="7E0B620D" w14:textId="77777777" w:rsidR="009F5DED" w:rsidRPr="007D6A9E" w:rsidRDefault="009F5DED" w:rsidP="00285029">
            <w:pPr>
              <w:pStyle w:val="Textoindependiente"/>
              <w:numPr>
                <w:ilvl w:val="0"/>
                <w:numId w:val="8"/>
              </w:numPr>
              <w:spacing w:before="60" w:after="60"/>
              <w:jc w:val="both"/>
              <w:rPr>
                <w:rFonts w:asciiTheme="minorHAnsi" w:hAnsiTheme="minorHAnsi" w:cstheme="minorHAnsi"/>
                <w:bCs/>
                <w:iCs/>
                <w:snapToGrid w:val="0"/>
                <w:sz w:val="18"/>
                <w:szCs w:val="18"/>
                <w:lang w:val="es-ES"/>
              </w:rPr>
            </w:pPr>
            <w:r w:rsidRPr="007D6A9E">
              <w:rPr>
                <w:rFonts w:asciiTheme="minorHAnsi" w:hAnsiTheme="minorHAnsi" w:cstheme="minorHAnsi"/>
                <w:bCs/>
                <w:iCs/>
                <w:snapToGrid w:val="0"/>
                <w:sz w:val="18"/>
                <w:szCs w:val="18"/>
                <w:lang w:val="es-ES"/>
              </w:rPr>
              <w:t>Procuraduría General de la Nación</w:t>
            </w:r>
          </w:p>
          <w:p w14:paraId="1095A77F" w14:textId="0BC07FC8" w:rsidR="002A31CF" w:rsidRPr="007D6A9E" w:rsidRDefault="002A31CF" w:rsidP="002A31CF">
            <w:pPr>
              <w:pStyle w:val="Textoindependiente"/>
              <w:spacing w:before="60" w:after="60"/>
              <w:ind w:left="376"/>
              <w:jc w:val="both"/>
              <w:rPr>
                <w:rFonts w:asciiTheme="minorHAnsi" w:hAnsiTheme="minorHAnsi" w:cstheme="minorHAnsi"/>
                <w:bCs/>
                <w:iCs/>
                <w:snapToGrid w:val="0"/>
                <w:sz w:val="18"/>
                <w:szCs w:val="18"/>
                <w:lang w:val="es-ES"/>
              </w:rPr>
            </w:pPr>
          </w:p>
        </w:tc>
      </w:tr>
      <w:tr w:rsidR="00EA2E3A" w:rsidRPr="007D6A9E" w14:paraId="47E9D6AD" w14:textId="77777777" w:rsidTr="00963F8A">
        <w:trPr>
          <w:trHeight w:val="440"/>
        </w:trPr>
        <w:tc>
          <w:tcPr>
            <w:tcW w:w="5142" w:type="dxa"/>
            <w:gridSpan w:val="2"/>
            <w:shd w:val="clear" w:color="auto" w:fill="F2F2F2"/>
            <w:vAlign w:val="center"/>
          </w:tcPr>
          <w:p w14:paraId="4785D7B4" w14:textId="77777777" w:rsidR="00EA2E3A" w:rsidRPr="007D6A9E" w:rsidRDefault="00EA2E3A" w:rsidP="007B69DC">
            <w:pPr>
              <w:pStyle w:val="H1"/>
              <w:jc w:val="center"/>
              <w:rPr>
                <w:rFonts w:asciiTheme="minorHAnsi" w:hAnsiTheme="minorHAnsi" w:cstheme="minorHAnsi"/>
                <w:sz w:val="18"/>
                <w:szCs w:val="18"/>
                <w:lang w:val="es-ES"/>
              </w:rPr>
            </w:pPr>
            <w:r w:rsidRPr="007D6A9E">
              <w:rPr>
                <w:rFonts w:asciiTheme="minorHAnsi" w:hAnsiTheme="minorHAnsi" w:cstheme="minorHAnsi"/>
                <w:sz w:val="18"/>
                <w:szCs w:val="18"/>
                <w:lang w:val="es-ES"/>
              </w:rPr>
              <w:t xml:space="preserve">Costos del Proyecto </w:t>
            </w:r>
            <w:r w:rsidRPr="007D6A9E">
              <w:rPr>
                <w:rFonts w:asciiTheme="minorHAnsi" w:hAnsiTheme="minorHAnsi" w:cstheme="minorHAnsi"/>
                <w:sz w:val="18"/>
                <w:szCs w:val="18"/>
                <w:u w:val="single"/>
                <w:lang w:val="es-ES"/>
              </w:rPr>
              <w:t>en USD</w:t>
            </w:r>
            <w:r w:rsidRPr="007D6A9E">
              <w:rPr>
                <w:rFonts w:asciiTheme="minorHAnsi" w:hAnsiTheme="minorHAnsi" w:cstheme="minorHAnsi"/>
                <w:sz w:val="18"/>
                <w:szCs w:val="18"/>
                <w:lang w:val="es-ES"/>
              </w:rPr>
              <w:t xml:space="preserve"> </w:t>
            </w:r>
          </w:p>
        </w:tc>
        <w:tc>
          <w:tcPr>
            <w:tcW w:w="258" w:type="dxa"/>
            <w:shd w:val="clear" w:color="auto" w:fill="auto"/>
            <w:vAlign w:val="center"/>
          </w:tcPr>
          <w:p w14:paraId="74B10275" w14:textId="77777777" w:rsidR="00EA2E3A" w:rsidRPr="007D6A9E" w:rsidRDefault="00EA2E3A" w:rsidP="007B69DC">
            <w:pPr>
              <w:pStyle w:val="H1"/>
              <w:jc w:val="center"/>
              <w:rPr>
                <w:rFonts w:asciiTheme="minorHAnsi" w:hAnsiTheme="minorHAnsi" w:cstheme="minorHAnsi"/>
                <w:sz w:val="18"/>
                <w:szCs w:val="18"/>
                <w:lang w:val="es-ES"/>
              </w:rPr>
            </w:pPr>
          </w:p>
        </w:tc>
        <w:tc>
          <w:tcPr>
            <w:tcW w:w="5332" w:type="dxa"/>
            <w:gridSpan w:val="2"/>
            <w:shd w:val="clear" w:color="auto" w:fill="F2F2F2"/>
            <w:vAlign w:val="center"/>
          </w:tcPr>
          <w:p w14:paraId="45B83C30" w14:textId="77777777" w:rsidR="00EA2E3A" w:rsidRPr="007D6A9E" w:rsidRDefault="00EA2E3A" w:rsidP="007B69DC">
            <w:pPr>
              <w:pStyle w:val="H1"/>
              <w:jc w:val="center"/>
              <w:rPr>
                <w:rFonts w:asciiTheme="minorHAnsi" w:hAnsiTheme="minorHAnsi" w:cstheme="minorHAnsi"/>
                <w:sz w:val="18"/>
                <w:szCs w:val="18"/>
                <w:lang w:val="es-ES"/>
              </w:rPr>
            </w:pPr>
            <w:r w:rsidRPr="007D6A9E">
              <w:rPr>
                <w:rFonts w:asciiTheme="minorHAnsi" w:hAnsiTheme="minorHAnsi" w:cstheme="minorHAnsi"/>
                <w:sz w:val="18"/>
                <w:szCs w:val="18"/>
                <w:lang w:val="es-ES"/>
              </w:rPr>
              <w:t>Duración del Proyecto (en meses)</w:t>
            </w:r>
          </w:p>
        </w:tc>
      </w:tr>
      <w:tr w:rsidR="00EA2E3A" w:rsidRPr="007D6A9E" w14:paraId="1D7D7F6B" w14:textId="77777777" w:rsidTr="00963F8A">
        <w:trPr>
          <w:trHeight w:val="855"/>
        </w:trPr>
        <w:tc>
          <w:tcPr>
            <w:tcW w:w="2970" w:type="dxa"/>
            <w:vMerge w:val="restart"/>
            <w:shd w:val="clear" w:color="auto" w:fill="auto"/>
            <w:vAlign w:val="center"/>
          </w:tcPr>
          <w:p w14:paraId="70DD917F" w14:textId="68D23A18" w:rsidR="00EA2E3A" w:rsidRPr="007D6A9E" w:rsidRDefault="00EA2E3A" w:rsidP="007B69DC">
            <w:pPr>
              <w:pStyle w:val="H2"/>
              <w:rPr>
                <w:rFonts w:asciiTheme="minorHAnsi" w:hAnsiTheme="minorHAnsi" w:cstheme="minorHAnsi"/>
                <w:b w:val="0"/>
                <w:sz w:val="18"/>
                <w:szCs w:val="18"/>
                <w:lang w:val="es-ES"/>
              </w:rPr>
            </w:pPr>
            <w:r w:rsidRPr="007D6A9E">
              <w:rPr>
                <w:rFonts w:asciiTheme="minorHAnsi" w:hAnsiTheme="minorHAnsi" w:cstheme="minorHAnsi"/>
                <w:b w:val="0"/>
                <w:sz w:val="18"/>
                <w:szCs w:val="18"/>
                <w:lang w:val="es-ES"/>
              </w:rPr>
              <w:t>Contribución del Fondo USD: (</w:t>
            </w:r>
            <w:r w:rsidR="00BB47F3" w:rsidRPr="007D6A9E">
              <w:rPr>
                <w:rFonts w:asciiTheme="minorHAnsi" w:hAnsiTheme="minorHAnsi" w:cstheme="minorHAnsi"/>
                <w:b w:val="0"/>
                <w:sz w:val="18"/>
                <w:szCs w:val="18"/>
                <w:lang w:val="es-ES"/>
              </w:rPr>
              <w:t>Incluir total y p</w:t>
            </w:r>
            <w:r w:rsidRPr="007D6A9E">
              <w:rPr>
                <w:rFonts w:asciiTheme="minorHAnsi" w:hAnsiTheme="minorHAnsi" w:cstheme="minorHAnsi"/>
                <w:b w:val="0"/>
                <w:sz w:val="18"/>
                <w:szCs w:val="18"/>
                <w:lang w:val="es-ES"/>
              </w:rPr>
              <w:t xml:space="preserve">or Agencia u Organización) </w:t>
            </w:r>
          </w:p>
        </w:tc>
        <w:tc>
          <w:tcPr>
            <w:tcW w:w="2172" w:type="dxa"/>
            <w:vMerge w:val="restart"/>
            <w:shd w:val="clear" w:color="auto" w:fill="auto"/>
            <w:vAlign w:val="center"/>
          </w:tcPr>
          <w:p w14:paraId="7F23AF7E" w14:textId="61B04523" w:rsidR="00EA2E3A" w:rsidRPr="007D6A9E" w:rsidRDefault="009F5DED" w:rsidP="007B69DC">
            <w:pPr>
              <w:pStyle w:val="Textoindependiente"/>
              <w:rPr>
                <w:rFonts w:asciiTheme="minorHAnsi" w:hAnsiTheme="minorHAnsi" w:cstheme="minorHAnsi"/>
                <w:sz w:val="18"/>
                <w:szCs w:val="18"/>
                <w:lang w:val="es-ES"/>
              </w:rPr>
            </w:pPr>
            <w:r w:rsidRPr="007D6A9E">
              <w:rPr>
                <w:rFonts w:asciiTheme="minorHAnsi" w:hAnsiTheme="minorHAnsi" w:cstheme="minorHAnsi"/>
                <w:sz w:val="18"/>
                <w:szCs w:val="18"/>
                <w:lang w:val="es-ES"/>
              </w:rPr>
              <w:t xml:space="preserve">$ </w:t>
            </w:r>
            <w:r w:rsidR="00051B40" w:rsidRPr="007D6A9E">
              <w:rPr>
                <w:rFonts w:asciiTheme="minorHAnsi" w:hAnsiTheme="minorHAnsi" w:cstheme="minorHAnsi"/>
                <w:sz w:val="18"/>
                <w:szCs w:val="18"/>
                <w:lang w:val="es-ES"/>
              </w:rPr>
              <w:t>1.940.149.00</w:t>
            </w:r>
          </w:p>
        </w:tc>
        <w:tc>
          <w:tcPr>
            <w:tcW w:w="258" w:type="dxa"/>
            <w:shd w:val="clear" w:color="auto" w:fill="auto"/>
            <w:vAlign w:val="center"/>
          </w:tcPr>
          <w:p w14:paraId="17106671" w14:textId="77777777" w:rsidR="00EA2E3A" w:rsidRPr="007D6A9E" w:rsidRDefault="00EA2E3A" w:rsidP="007B69DC">
            <w:pPr>
              <w:pStyle w:val="Textoindependiente"/>
              <w:rPr>
                <w:rFonts w:asciiTheme="minorHAnsi" w:hAnsiTheme="minorHAnsi" w:cstheme="minorHAnsi"/>
                <w:sz w:val="18"/>
                <w:szCs w:val="18"/>
                <w:lang w:val="es-ES"/>
              </w:rPr>
            </w:pPr>
          </w:p>
        </w:tc>
        <w:tc>
          <w:tcPr>
            <w:tcW w:w="3676" w:type="dxa"/>
            <w:shd w:val="clear" w:color="auto" w:fill="auto"/>
            <w:vAlign w:val="center"/>
          </w:tcPr>
          <w:p w14:paraId="6B36C5A7" w14:textId="77777777" w:rsidR="00EA2E3A" w:rsidRPr="007D6A9E" w:rsidRDefault="00EA2E3A" w:rsidP="007B69DC">
            <w:pPr>
              <w:pStyle w:val="Textoindependiente"/>
              <w:rPr>
                <w:rFonts w:asciiTheme="minorHAnsi" w:hAnsiTheme="minorHAnsi" w:cstheme="minorHAnsi"/>
                <w:i/>
                <w:sz w:val="18"/>
                <w:szCs w:val="18"/>
                <w:lang w:val="es-ES"/>
              </w:rPr>
            </w:pPr>
            <w:r w:rsidRPr="007D6A9E">
              <w:rPr>
                <w:rFonts w:asciiTheme="minorHAnsi" w:hAnsiTheme="minorHAnsi" w:cstheme="minorHAnsi"/>
                <w:sz w:val="18"/>
                <w:szCs w:val="18"/>
                <w:lang w:val="es-ES"/>
              </w:rPr>
              <w:t xml:space="preserve">Duración Total: </w:t>
            </w:r>
          </w:p>
          <w:p w14:paraId="2F49983F" w14:textId="77777777" w:rsidR="00EA2E3A" w:rsidRPr="007D6A9E" w:rsidRDefault="00EA2E3A" w:rsidP="007B69DC">
            <w:pPr>
              <w:pStyle w:val="Textoindependiente"/>
              <w:rPr>
                <w:rFonts w:asciiTheme="minorHAnsi" w:hAnsiTheme="minorHAnsi" w:cstheme="minorHAnsi"/>
                <w:sz w:val="18"/>
                <w:szCs w:val="18"/>
                <w:lang w:val="es-ES"/>
              </w:rPr>
            </w:pPr>
            <w:r w:rsidRPr="007D6A9E">
              <w:rPr>
                <w:rFonts w:asciiTheme="minorHAnsi" w:hAnsiTheme="minorHAnsi" w:cstheme="minorHAnsi"/>
                <w:sz w:val="18"/>
                <w:szCs w:val="18"/>
                <w:lang w:val="es-ES"/>
              </w:rPr>
              <w:t xml:space="preserve">Fecha de Inicio: </w:t>
            </w:r>
          </w:p>
        </w:tc>
        <w:tc>
          <w:tcPr>
            <w:tcW w:w="1656" w:type="dxa"/>
            <w:shd w:val="clear" w:color="auto" w:fill="auto"/>
            <w:vAlign w:val="center"/>
          </w:tcPr>
          <w:p w14:paraId="1B231908" w14:textId="77777777" w:rsidR="0091623B" w:rsidRPr="007D6A9E" w:rsidRDefault="0091623B" w:rsidP="0091623B">
            <w:pPr>
              <w:pStyle w:val="Textoindependiente"/>
              <w:widowControl w:val="0"/>
              <w:rPr>
                <w:rFonts w:asciiTheme="minorHAnsi" w:hAnsiTheme="minorHAnsi" w:cstheme="minorHAnsi"/>
                <w:sz w:val="18"/>
                <w:szCs w:val="18"/>
                <w:lang w:val="es-CO"/>
              </w:rPr>
            </w:pPr>
            <w:r w:rsidRPr="007D6A9E">
              <w:rPr>
                <w:rFonts w:asciiTheme="minorHAnsi" w:hAnsiTheme="minorHAnsi" w:cstheme="minorHAnsi"/>
                <w:sz w:val="18"/>
                <w:szCs w:val="18"/>
                <w:lang w:val="es-CO"/>
              </w:rPr>
              <w:t>23.5 meses</w:t>
            </w:r>
          </w:p>
          <w:p w14:paraId="3562770A" w14:textId="1012670E" w:rsidR="009F5DED" w:rsidRPr="007D6A9E" w:rsidRDefault="009F5DED" w:rsidP="007B69DC">
            <w:pPr>
              <w:pStyle w:val="Textoindependiente"/>
              <w:widowControl w:val="0"/>
              <w:rPr>
                <w:rFonts w:asciiTheme="minorHAnsi" w:hAnsiTheme="minorHAnsi" w:cstheme="minorHAnsi"/>
                <w:sz w:val="18"/>
                <w:szCs w:val="18"/>
                <w:lang w:val="es-ES"/>
              </w:rPr>
            </w:pPr>
            <w:r w:rsidRPr="007D6A9E">
              <w:rPr>
                <w:rFonts w:asciiTheme="minorHAnsi" w:hAnsiTheme="minorHAnsi" w:cstheme="minorHAnsi"/>
                <w:sz w:val="18"/>
                <w:szCs w:val="18"/>
                <w:lang w:val="es-ES"/>
              </w:rPr>
              <w:t xml:space="preserve">26 de </w:t>
            </w:r>
            <w:proofErr w:type="gramStart"/>
            <w:r w:rsidRPr="007D6A9E">
              <w:rPr>
                <w:rFonts w:asciiTheme="minorHAnsi" w:hAnsiTheme="minorHAnsi" w:cstheme="minorHAnsi"/>
                <w:sz w:val="18"/>
                <w:szCs w:val="18"/>
                <w:lang w:val="es-ES"/>
              </w:rPr>
              <w:t>Febrero</w:t>
            </w:r>
            <w:proofErr w:type="gramEnd"/>
            <w:r w:rsidRPr="007D6A9E">
              <w:rPr>
                <w:rFonts w:asciiTheme="minorHAnsi" w:hAnsiTheme="minorHAnsi" w:cstheme="minorHAnsi"/>
                <w:sz w:val="18"/>
                <w:szCs w:val="18"/>
                <w:lang w:val="es-ES"/>
              </w:rPr>
              <w:t xml:space="preserve"> 2020</w:t>
            </w:r>
          </w:p>
        </w:tc>
      </w:tr>
      <w:tr w:rsidR="00EA2E3A" w:rsidRPr="007D6A9E" w14:paraId="0AD4AC68" w14:textId="77777777" w:rsidTr="00963F8A">
        <w:trPr>
          <w:trHeight w:val="568"/>
        </w:trPr>
        <w:tc>
          <w:tcPr>
            <w:tcW w:w="2970" w:type="dxa"/>
            <w:vMerge/>
            <w:shd w:val="clear" w:color="auto" w:fill="auto"/>
            <w:vAlign w:val="center"/>
          </w:tcPr>
          <w:p w14:paraId="728DFBF7" w14:textId="77777777" w:rsidR="00EA2E3A" w:rsidRPr="007D6A9E" w:rsidRDefault="00EA2E3A" w:rsidP="007B69DC">
            <w:pPr>
              <w:pStyle w:val="H2"/>
              <w:rPr>
                <w:rFonts w:asciiTheme="minorHAnsi" w:hAnsiTheme="minorHAnsi" w:cstheme="minorHAnsi"/>
                <w:b w:val="0"/>
                <w:sz w:val="18"/>
                <w:szCs w:val="18"/>
                <w:lang w:val="es-ES"/>
              </w:rPr>
            </w:pPr>
          </w:p>
        </w:tc>
        <w:tc>
          <w:tcPr>
            <w:tcW w:w="2172" w:type="dxa"/>
            <w:vMerge/>
            <w:shd w:val="clear" w:color="auto" w:fill="auto"/>
            <w:vAlign w:val="center"/>
          </w:tcPr>
          <w:p w14:paraId="4C08399A" w14:textId="77777777" w:rsidR="00EA2E3A" w:rsidRPr="007D6A9E" w:rsidRDefault="00EA2E3A" w:rsidP="007B69DC">
            <w:pPr>
              <w:pStyle w:val="Textoindependiente"/>
              <w:rPr>
                <w:rFonts w:asciiTheme="minorHAnsi" w:hAnsiTheme="minorHAnsi" w:cstheme="minorHAnsi"/>
                <w:sz w:val="18"/>
                <w:szCs w:val="18"/>
                <w:lang w:val="es-ES"/>
              </w:rPr>
            </w:pPr>
          </w:p>
        </w:tc>
        <w:tc>
          <w:tcPr>
            <w:tcW w:w="258" w:type="dxa"/>
            <w:shd w:val="clear" w:color="auto" w:fill="auto"/>
            <w:vAlign w:val="center"/>
          </w:tcPr>
          <w:p w14:paraId="7296A0FC" w14:textId="77777777" w:rsidR="00EA2E3A" w:rsidRPr="007D6A9E" w:rsidRDefault="00EA2E3A" w:rsidP="007B69DC">
            <w:pPr>
              <w:pStyle w:val="Textoindependiente"/>
              <w:rPr>
                <w:rFonts w:asciiTheme="minorHAnsi" w:hAnsiTheme="minorHAnsi" w:cstheme="minorHAnsi"/>
                <w:sz w:val="18"/>
                <w:szCs w:val="18"/>
                <w:lang w:val="es-ES"/>
              </w:rPr>
            </w:pPr>
          </w:p>
        </w:tc>
        <w:tc>
          <w:tcPr>
            <w:tcW w:w="3676" w:type="dxa"/>
            <w:shd w:val="clear" w:color="auto" w:fill="auto"/>
            <w:vAlign w:val="center"/>
          </w:tcPr>
          <w:p w14:paraId="17AACDCC" w14:textId="77777777" w:rsidR="00EA2E3A" w:rsidRPr="007D6A9E" w:rsidRDefault="00EA2E3A" w:rsidP="007B69DC">
            <w:pPr>
              <w:pStyle w:val="Textoindependiente"/>
              <w:rPr>
                <w:rFonts w:asciiTheme="minorHAnsi" w:hAnsiTheme="minorHAnsi" w:cstheme="minorHAnsi"/>
                <w:sz w:val="18"/>
                <w:szCs w:val="18"/>
                <w:lang w:val="es-ES"/>
              </w:rPr>
            </w:pPr>
            <w:r w:rsidRPr="007D6A9E">
              <w:rPr>
                <w:rFonts w:asciiTheme="minorHAnsi" w:hAnsiTheme="minorHAnsi" w:cstheme="minorHAnsi"/>
                <w:sz w:val="18"/>
                <w:szCs w:val="18"/>
                <w:lang w:val="es-ES"/>
              </w:rPr>
              <w:t>Fecha inicial de cierre</w:t>
            </w:r>
            <w:r w:rsidRPr="007D6A9E">
              <w:rPr>
                <w:rStyle w:val="Refdenotaalpie"/>
                <w:rFonts w:asciiTheme="minorHAnsi" w:hAnsiTheme="minorHAnsi" w:cstheme="minorHAnsi"/>
                <w:bCs/>
                <w:i/>
                <w:iCs/>
                <w:snapToGrid w:val="0"/>
                <w:sz w:val="18"/>
                <w:szCs w:val="18"/>
                <w:lang w:val="es-ES"/>
              </w:rPr>
              <w:footnoteReference w:id="2"/>
            </w:r>
            <w:r w:rsidRPr="007D6A9E">
              <w:rPr>
                <w:rFonts w:asciiTheme="minorHAnsi" w:hAnsiTheme="minorHAnsi" w:cstheme="minorHAnsi"/>
                <w:sz w:val="18"/>
                <w:szCs w:val="18"/>
                <w:lang w:val="es-ES"/>
              </w:rPr>
              <w:t xml:space="preserve"> </w:t>
            </w:r>
            <w:r w:rsidRPr="007D6A9E">
              <w:rPr>
                <w:rFonts w:asciiTheme="minorHAnsi" w:hAnsiTheme="minorHAnsi" w:cstheme="minorHAnsi"/>
                <w:i/>
                <w:sz w:val="18"/>
                <w:szCs w:val="18"/>
                <w:lang w:val="es-ES"/>
              </w:rPr>
              <w:t>(día, mes, año)</w:t>
            </w:r>
          </w:p>
        </w:tc>
        <w:tc>
          <w:tcPr>
            <w:tcW w:w="1656" w:type="dxa"/>
            <w:shd w:val="clear" w:color="auto" w:fill="auto"/>
            <w:vAlign w:val="center"/>
          </w:tcPr>
          <w:p w14:paraId="0EA5D478" w14:textId="7BFF32DD" w:rsidR="00EA2E3A" w:rsidRPr="007D6A9E" w:rsidRDefault="00AE7A46" w:rsidP="007B69DC">
            <w:pPr>
              <w:pStyle w:val="Textoindependiente"/>
              <w:rPr>
                <w:rFonts w:asciiTheme="minorHAnsi" w:hAnsiTheme="minorHAnsi" w:cstheme="minorHAnsi"/>
                <w:sz w:val="18"/>
                <w:szCs w:val="18"/>
                <w:lang w:val="es-ES"/>
              </w:rPr>
            </w:pPr>
            <w:r>
              <w:rPr>
                <w:rFonts w:asciiTheme="minorHAnsi" w:hAnsiTheme="minorHAnsi" w:cstheme="minorHAnsi"/>
                <w:sz w:val="18"/>
                <w:szCs w:val="18"/>
                <w:lang w:val="es-ES"/>
              </w:rPr>
              <w:t xml:space="preserve">25 de </w:t>
            </w:r>
            <w:proofErr w:type="gramStart"/>
            <w:r>
              <w:rPr>
                <w:rFonts w:asciiTheme="minorHAnsi" w:hAnsiTheme="minorHAnsi" w:cstheme="minorHAnsi"/>
                <w:sz w:val="18"/>
                <w:szCs w:val="18"/>
                <w:lang w:val="es-ES"/>
              </w:rPr>
              <w:t>Abril</w:t>
            </w:r>
            <w:proofErr w:type="gramEnd"/>
            <w:r>
              <w:rPr>
                <w:rFonts w:asciiTheme="minorHAnsi" w:hAnsiTheme="minorHAnsi" w:cstheme="minorHAnsi"/>
                <w:sz w:val="18"/>
                <w:szCs w:val="18"/>
                <w:lang w:val="es-ES"/>
              </w:rPr>
              <w:t xml:space="preserve"> 2021</w:t>
            </w:r>
          </w:p>
        </w:tc>
      </w:tr>
      <w:tr w:rsidR="00EA2E3A" w:rsidRPr="007D6A9E" w14:paraId="70A6BB72" w14:textId="77777777" w:rsidTr="00963F8A">
        <w:trPr>
          <w:trHeight w:val="958"/>
        </w:trPr>
        <w:tc>
          <w:tcPr>
            <w:tcW w:w="2970" w:type="dxa"/>
            <w:shd w:val="clear" w:color="auto" w:fill="D9D9D9"/>
            <w:vAlign w:val="center"/>
          </w:tcPr>
          <w:p w14:paraId="1BE6B6B9" w14:textId="77777777" w:rsidR="00EA2E3A" w:rsidRPr="007D6A9E" w:rsidRDefault="00EA2E3A" w:rsidP="007B69DC">
            <w:pPr>
              <w:pStyle w:val="H2"/>
              <w:rPr>
                <w:rFonts w:asciiTheme="minorHAnsi" w:hAnsiTheme="minorHAnsi" w:cstheme="minorHAnsi"/>
                <w:b w:val="0"/>
                <w:sz w:val="18"/>
                <w:szCs w:val="18"/>
                <w:lang w:val="es-ES"/>
              </w:rPr>
            </w:pPr>
            <w:r w:rsidRPr="007D6A9E">
              <w:rPr>
                <w:rFonts w:asciiTheme="minorHAnsi" w:hAnsiTheme="minorHAnsi" w:cstheme="minorHAnsi"/>
                <w:b w:val="0"/>
                <w:sz w:val="18"/>
                <w:szCs w:val="18"/>
                <w:lang w:val="es-ES"/>
              </w:rPr>
              <w:t>Contrapartida del Gobierno</w:t>
            </w:r>
          </w:p>
          <w:p w14:paraId="7CFC9FBC" w14:textId="77777777" w:rsidR="00EA2E3A" w:rsidRPr="007D6A9E" w:rsidRDefault="00EA2E3A" w:rsidP="007B69DC">
            <w:pPr>
              <w:pStyle w:val="H2"/>
              <w:rPr>
                <w:rFonts w:asciiTheme="minorHAnsi" w:hAnsiTheme="minorHAnsi" w:cstheme="minorHAnsi"/>
                <w:sz w:val="18"/>
                <w:szCs w:val="18"/>
                <w:lang w:val="es-ES"/>
              </w:rPr>
            </w:pPr>
            <w:r w:rsidRPr="007D6A9E">
              <w:rPr>
                <w:rFonts w:asciiTheme="minorHAnsi" w:hAnsiTheme="minorHAnsi" w:cstheme="minorHAnsi"/>
                <w:b w:val="0"/>
                <w:sz w:val="18"/>
                <w:szCs w:val="18"/>
                <w:lang w:val="es-ES"/>
              </w:rPr>
              <w:t>(Si aplica)</w:t>
            </w:r>
          </w:p>
        </w:tc>
        <w:tc>
          <w:tcPr>
            <w:tcW w:w="2172" w:type="dxa"/>
            <w:shd w:val="clear" w:color="auto" w:fill="D9D9D9"/>
            <w:vAlign w:val="center"/>
          </w:tcPr>
          <w:p w14:paraId="0288E8E9" w14:textId="77777777" w:rsidR="00EA2E3A" w:rsidRPr="007D6A9E" w:rsidRDefault="00EA2E3A" w:rsidP="007B69DC">
            <w:pPr>
              <w:pStyle w:val="Textoindependiente"/>
              <w:rPr>
                <w:rFonts w:asciiTheme="minorHAnsi" w:hAnsiTheme="minorHAnsi" w:cstheme="minorHAnsi"/>
                <w:b/>
                <w:sz w:val="18"/>
                <w:szCs w:val="18"/>
                <w:lang w:val="es-ES"/>
              </w:rPr>
            </w:pPr>
            <w:r w:rsidRPr="007D6A9E">
              <w:rPr>
                <w:rFonts w:asciiTheme="minorHAnsi" w:hAnsiTheme="minorHAnsi" w:cstheme="minorHAnsi"/>
                <w:b/>
                <w:sz w:val="18"/>
                <w:szCs w:val="18"/>
                <w:lang w:val="es-ES"/>
              </w:rPr>
              <w:t>Monto:</w:t>
            </w:r>
          </w:p>
          <w:p w14:paraId="595BDEA0" w14:textId="77777777" w:rsidR="00EA2E3A" w:rsidRPr="007D6A9E" w:rsidRDefault="00EA2E3A" w:rsidP="007B69DC">
            <w:pPr>
              <w:pStyle w:val="Textoindependiente"/>
              <w:rPr>
                <w:rFonts w:asciiTheme="minorHAnsi" w:hAnsiTheme="minorHAnsi" w:cstheme="minorHAnsi"/>
                <w:b/>
                <w:sz w:val="18"/>
                <w:szCs w:val="18"/>
                <w:lang w:val="es-ES"/>
              </w:rPr>
            </w:pPr>
            <w:r w:rsidRPr="007D6A9E">
              <w:rPr>
                <w:rFonts w:asciiTheme="minorHAnsi" w:hAnsiTheme="minorHAnsi" w:cstheme="minorHAnsi"/>
                <w:b/>
                <w:sz w:val="18"/>
                <w:szCs w:val="18"/>
                <w:lang w:val="es-ES"/>
              </w:rPr>
              <w:t>Fuente:</w:t>
            </w:r>
          </w:p>
        </w:tc>
        <w:tc>
          <w:tcPr>
            <w:tcW w:w="258" w:type="dxa"/>
            <w:shd w:val="clear" w:color="auto" w:fill="auto"/>
            <w:vAlign w:val="center"/>
          </w:tcPr>
          <w:p w14:paraId="347891DF" w14:textId="77777777" w:rsidR="00EA2E3A" w:rsidRPr="007D6A9E" w:rsidRDefault="00EA2E3A" w:rsidP="007B69DC">
            <w:pPr>
              <w:pStyle w:val="Textoindependiente"/>
              <w:rPr>
                <w:rFonts w:asciiTheme="minorHAnsi" w:hAnsiTheme="minorHAnsi" w:cstheme="minorHAnsi"/>
                <w:sz w:val="18"/>
                <w:szCs w:val="18"/>
                <w:lang w:val="es-ES"/>
              </w:rPr>
            </w:pPr>
          </w:p>
        </w:tc>
        <w:tc>
          <w:tcPr>
            <w:tcW w:w="3676" w:type="dxa"/>
            <w:shd w:val="clear" w:color="auto" w:fill="auto"/>
            <w:vAlign w:val="center"/>
          </w:tcPr>
          <w:p w14:paraId="1080D827" w14:textId="77777777" w:rsidR="00EA2E3A" w:rsidRPr="007D6A9E" w:rsidRDefault="00EA2E3A" w:rsidP="007B69DC">
            <w:pPr>
              <w:pStyle w:val="Textoindependiente"/>
              <w:rPr>
                <w:rFonts w:asciiTheme="minorHAnsi" w:hAnsiTheme="minorHAnsi" w:cstheme="minorHAnsi"/>
                <w:sz w:val="18"/>
                <w:szCs w:val="18"/>
                <w:lang w:val="es-ES"/>
              </w:rPr>
            </w:pPr>
            <w:r w:rsidRPr="007D6A9E">
              <w:rPr>
                <w:rFonts w:asciiTheme="minorHAnsi" w:hAnsiTheme="minorHAnsi" w:cstheme="minorHAnsi"/>
                <w:sz w:val="18"/>
                <w:szCs w:val="18"/>
                <w:lang w:val="es-ES"/>
              </w:rPr>
              <w:t xml:space="preserve">Fecha final de cierre: </w:t>
            </w:r>
            <w:r w:rsidRPr="007D6A9E">
              <w:rPr>
                <w:rStyle w:val="Refdenotaalpie"/>
                <w:rFonts w:asciiTheme="minorHAnsi" w:hAnsiTheme="minorHAnsi" w:cstheme="minorHAnsi"/>
                <w:sz w:val="18"/>
                <w:szCs w:val="18"/>
                <w:lang w:val="es-ES"/>
              </w:rPr>
              <w:footnoteReference w:id="3"/>
            </w:r>
            <w:r w:rsidRPr="007D6A9E">
              <w:rPr>
                <w:rFonts w:asciiTheme="minorHAnsi" w:hAnsiTheme="minorHAnsi" w:cstheme="minorHAnsi"/>
                <w:i/>
                <w:sz w:val="18"/>
                <w:szCs w:val="18"/>
                <w:lang w:val="es-ES"/>
              </w:rPr>
              <w:t>(día, mes, año)</w:t>
            </w:r>
          </w:p>
          <w:p w14:paraId="39F1163A" w14:textId="77777777" w:rsidR="00EA2E3A" w:rsidRPr="007D6A9E" w:rsidRDefault="00EA2E3A" w:rsidP="007B69DC">
            <w:pPr>
              <w:pStyle w:val="Textoindependiente"/>
              <w:rPr>
                <w:rFonts w:asciiTheme="minorHAnsi" w:hAnsiTheme="minorHAnsi" w:cstheme="minorHAnsi"/>
                <w:sz w:val="18"/>
                <w:szCs w:val="18"/>
                <w:lang w:val="es-ES"/>
              </w:rPr>
            </w:pPr>
          </w:p>
          <w:p w14:paraId="70EE828A" w14:textId="77777777" w:rsidR="00EA2E3A" w:rsidRPr="007D6A9E" w:rsidRDefault="00EA2E3A" w:rsidP="007B69DC">
            <w:pPr>
              <w:pStyle w:val="Textoindependiente"/>
              <w:rPr>
                <w:rFonts w:asciiTheme="minorHAnsi" w:hAnsiTheme="minorHAnsi" w:cstheme="minorHAnsi"/>
                <w:sz w:val="18"/>
                <w:szCs w:val="18"/>
                <w:lang w:val="es-ES"/>
              </w:rPr>
            </w:pPr>
            <w:r w:rsidRPr="007D6A9E">
              <w:rPr>
                <w:rFonts w:asciiTheme="minorHAnsi" w:hAnsiTheme="minorHAnsi" w:cstheme="minorHAnsi"/>
                <w:sz w:val="18"/>
                <w:szCs w:val="18"/>
                <w:lang w:val="es-ES"/>
              </w:rPr>
              <w:t xml:space="preserve">¿Ha cerrado la Agencia (s) operacionalmente el Proyecto en su (s) sistema? </w:t>
            </w:r>
          </w:p>
        </w:tc>
        <w:tc>
          <w:tcPr>
            <w:tcW w:w="1656" w:type="dxa"/>
            <w:shd w:val="clear" w:color="auto" w:fill="auto"/>
            <w:vAlign w:val="center"/>
          </w:tcPr>
          <w:p w14:paraId="0912CF50" w14:textId="668B1EE9" w:rsidR="00EA2E3A" w:rsidRPr="007D6A9E" w:rsidRDefault="00AE7A46" w:rsidP="007B69DC">
            <w:pPr>
              <w:pStyle w:val="Textoindependiente"/>
              <w:rPr>
                <w:rFonts w:asciiTheme="minorHAnsi" w:hAnsiTheme="minorHAnsi" w:cstheme="minorHAnsi"/>
                <w:sz w:val="18"/>
                <w:szCs w:val="18"/>
                <w:lang w:val="es-ES"/>
              </w:rPr>
            </w:pPr>
            <w:r w:rsidRPr="007D6A9E">
              <w:rPr>
                <w:rFonts w:asciiTheme="minorHAnsi" w:hAnsiTheme="minorHAnsi" w:cstheme="minorHAnsi"/>
                <w:sz w:val="18"/>
                <w:szCs w:val="18"/>
                <w:lang w:val="es-CO"/>
              </w:rPr>
              <w:t>31 de enero 2022</w:t>
            </w:r>
          </w:p>
          <w:p w14:paraId="31A7E82F" w14:textId="77777777" w:rsidR="00EA2E3A" w:rsidRPr="007D6A9E" w:rsidRDefault="00EA2E3A" w:rsidP="007B69DC">
            <w:pPr>
              <w:pStyle w:val="Textoindependiente"/>
              <w:rPr>
                <w:rFonts w:asciiTheme="minorHAnsi" w:hAnsiTheme="minorHAnsi" w:cstheme="minorHAnsi"/>
                <w:sz w:val="18"/>
                <w:szCs w:val="18"/>
                <w:lang w:val="es-ES"/>
              </w:rPr>
            </w:pPr>
          </w:p>
          <w:p w14:paraId="11832ECA" w14:textId="2C77D180" w:rsidR="00EA2E3A" w:rsidRPr="007D6A9E" w:rsidRDefault="00EA2E3A" w:rsidP="007B69DC">
            <w:pPr>
              <w:pStyle w:val="Textoindependiente"/>
              <w:rPr>
                <w:rFonts w:asciiTheme="minorHAnsi" w:hAnsiTheme="minorHAnsi" w:cstheme="minorHAnsi"/>
                <w:sz w:val="18"/>
                <w:szCs w:val="18"/>
                <w:lang w:val="es-ES"/>
              </w:rPr>
            </w:pPr>
            <w:r w:rsidRPr="007D6A9E">
              <w:rPr>
                <w:rFonts w:asciiTheme="minorHAnsi" w:hAnsiTheme="minorHAnsi" w:cstheme="minorHAnsi"/>
                <w:sz w:val="18"/>
                <w:szCs w:val="18"/>
                <w:lang w:val="es-ES"/>
              </w:rPr>
              <w:t xml:space="preserve"> Si </w:t>
            </w:r>
            <w:r w:rsidR="009F5DED" w:rsidRPr="007D6A9E">
              <w:rPr>
                <w:rFonts w:asciiTheme="minorHAnsi" w:hAnsiTheme="minorHAnsi" w:cstheme="minorHAnsi"/>
                <w:sz w:val="18"/>
                <w:szCs w:val="18"/>
                <w:lang w:val="es-ES"/>
              </w:rPr>
              <w:t>__</w:t>
            </w:r>
            <w:r w:rsidRPr="007D6A9E">
              <w:rPr>
                <w:rFonts w:asciiTheme="minorHAnsi" w:hAnsiTheme="minorHAnsi" w:cstheme="minorHAnsi"/>
                <w:sz w:val="18"/>
                <w:szCs w:val="18"/>
                <w:lang w:val="es-ES"/>
              </w:rPr>
              <w:t xml:space="preserve">   No</w:t>
            </w:r>
            <w:r w:rsidR="009F5DED" w:rsidRPr="007D6A9E">
              <w:rPr>
                <w:rFonts w:asciiTheme="minorHAnsi" w:hAnsiTheme="minorHAnsi" w:cstheme="minorHAnsi"/>
                <w:sz w:val="18"/>
                <w:szCs w:val="18"/>
                <w:lang w:val="es-ES"/>
              </w:rPr>
              <w:t xml:space="preserve"> </w:t>
            </w:r>
            <w:r w:rsidR="009F5DED" w:rsidRPr="007D6A9E">
              <w:rPr>
                <w:rFonts w:asciiTheme="minorHAnsi" w:hAnsiTheme="minorHAnsi" w:cstheme="minorHAnsi"/>
                <w:sz w:val="18"/>
                <w:szCs w:val="18"/>
                <w:u w:val="single"/>
                <w:lang w:val="es-ES"/>
              </w:rPr>
              <w:t>X_</w:t>
            </w:r>
          </w:p>
        </w:tc>
      </w:tr>
      <w:tr w:rsidR="00EA2E3A" w:rsidRPr="007D6A9E" w14:paraId="594659DD" w14:textId="77777777" w:rsidTr="00963F8A">
        <w:trPr>
          <w:trHeight w:val="350"/>
        </w:trPr>
        <w:tc>
          <w:tcPr>
            <w:tcW w:w="2970" w:type="dxa"/>
            <w:shd w:val="clear" w:color="auto" w:fill="D9D9D9"/>
            <w:vAlign w:val="center"/>
          </w:tcPr>
          <w:p w14:paraId="4771E9DE" w14:textId="77777777" w:rsidR="00EA2E3A" w:rsidRPr="007D6A9E" w:rsidRDefault="00EA2E3A" w:rsidP="007B69DC">
            <w:pPr>
              <w:pStyle w:val="H2"/>
              <w:rPr>
                <w:rFonts w:asciiTheme="minorHAnsi" w:hAnsiTheme="minorHAnsi" w:cstheme="minorHAnsi"/>
                <w:b w:val="0"/>
                <w:sz w:val="18"/>
                <w:szCs w:val="18"/>
                <w:lang w:val="es-ES"/>
              </w:rPr>
            </w:pPr>
            <w:r w:rsidRPr="007D6A9E">
              <w:rPr>
                <w:rFonts w:asciiTheme="minorHAnsi" w:hAnsiTheme="minorHAnsi" w:cstheme="minorHAnsi"/>
                <w:b w:val="0"/>
                <w:sz w:val="18"/>
                <w:szCs w:val="18"/>
                <w:lang w:val="es-ES"/>
              </w:rPr>
              <w:lastRenderedPageBreak/>
              <w:t>Otras Contrapartidas</w:t>
            </w:r>
          </w:p>
          <w:p w14:paraId="7825C163" w14:textId="77777777" w:rsidR="00EA2E3A" w:rsidRPr="007D6A9E" w:rsidRDefault="00EA2E3A" w:rsidP="007B69DC">
            <w:pPr>
              <w:pStyle w:val="H2"/>
              <w:rPr>
                <w:rFonts w:asciiTheme="minorHAnsi" w:hAnsiTheme="minorHAnsi" w:cstheme="minorHAnsi"/>
                <w:sz w:val="18"/>
                <w:szCs w:val="18"/>
                <w:lang w:val="es-ES"/>
              </w:rPr>
            </w:pPr>
            <w:r w:rsidRPr="007D6A9E">
              <w:rPr>
                <w:rFonts w:asciiTheme="minorHAnsi" w:hAnsiTheme="minorHAnsi" w:cstheme="minorHAnsi"/>
                <w:b w:val="0"/>
                <w:sz w:val="18"/>
                <w:szCs w:val="18"/>
                <w:lang w:val="es-ES"/>
              </w:rPr>
              <w:t>(Si aplica)</w:t>
            </w:r>
          </w:p>
        </w:tc>
        <w:tc>
          <w:tcPr>
            <w:tcW w:w="2172" w:type="dxa"/>
            <w:shd w:val="clear" w:color="auto" w:fill="D9D9D9"/>
            <w:vAlign w:val="center"/>
          </w:tcPr>
          <w:p w14:paraId="5B78E7B4" w14:textId="77777777" w:rsidR="00EA2E3A" w:rsidRPr="007D6A9E" w:rsidRDefault="00EA2E3A" w:rsidP="007B69DC">
            <w:pPr>
              <w:pStyle w:val="Textoindependiente"/>
              <w:rPr>
                <w:rFonts w:asciiTheme="minorHAnsi" w:hAnsiTheme="minorHAnsi" w:cstheme="minorHAnsi"/>
                <w:b/>
                <w:sz w:val="18"/>
                <w:szCs w:val="18"/>
                <w:lang w:val="es-ES"/>
              </w:rPr>
            </w:pPr>
            <w:r w:rsidRPr="007D6A9E">
              <w:rPr>
                <w:rFonts w:asciiTheme="minorHAnsi" w:hAnsiTheme="minorHAnsi" w:cstheme="minorHAnsi"/>
                <w:b/>
                <w:sz w:val="18"/>
                <w:szCs w:val="18"/>
                <w:lang w:val="es-ES"/>
              </w:rPr>
              <w:t>Monto:</w:t>
            </w:r>
          </w:p>
          <w:p w14:paraId="485DBE3B" w14:textId="77777777" w:rsidR="00EA2E3A" w:rsidRPr="007D6A9E" w:rsidRDefault="00EA2E3A" w:rsidP="007B69DC">
            <w:pPr>
              <w:pStyle w:val="Textoindependiente"/>
              <w:rPr>
                <w:rFonts w:asciiTheme="minorHAnsi" w:hAnsiTheme="minorHAnsi" w:cstheme="minorHAnsi"/>
                <w:sz w:val="18"/>
                <w:szCs w:val="18"/>
                <w:lang w:val="es-ES"/>
              </w:rPr>
            </w:pPr>
            <w:r w:rsidRPr="007D6A9E">
              <w:rPr>
                <w:rFonts w:asciiTheme="minorHAnsi" w:hAnsiTheme="minorHAnsi" w:cstheme="minorHAnsi"/>
                <w:b/>
                <w:sz w:val="18"/>
                <w:szCs w:val="18"/>
                <w:lang w:val="es-ES"/>
              </w:rPr>
              <w:t>Fuente:</w:t>
            </w:r>
          </w:p>
        </w:tc>
        <w:tc>
          <w:tcPr>
            <w:tcW w:w="258" w:type="dxa"/>
            <w:shd w:val="clear" w:color="auto" w:fill="auto"/>
            <w:vAlign w:val="center"/>
          </w:tcPr>
          <w:p w14:paraId="4F57AF1B" w14:textId="77777777" w:rsidR="00EA2E3A" w:rsidRPr="007D6A9E" w:rsidRDefault="00EA2E3A" w:rsidP="007B69DC">
            <w:pPr>
              <w:pStyle w:val="Textoindependiente"/>
              <w:rPr>
                <w:rFonts w:asciiTheme="minorHAnsi" w:hAnsiTheme="minorHAnsi" w:cstheme="minorHAnsi"/>
                <w:sz w:val="18"/>
                <w:szCs w:val="18"/>
                <w:lang w:val="es-ES"/>
              </w:rPr>
            </w:pPr>
          </w:p>
        </w:tc>
        <w:tc>
          <w:tcPr>
            <w:tcW w:w="3676" w:type="dxa"/>
            <w:shd w:val="clear" w:color="auto" w:fill="auto"/>
            <w:vAlign w:val="center"/>
          </w:tcPr>
          <w:p w14:paraId="71E57832" w14:textId="77777777" w:rsidR="00EA2E3A" w:rsidRPr="007D6A9E" w:rsidRDefault="00EA2E3A" w:rsidP="007B69DC">
            <w:pPr>
              <w:pStyle w:val="Textoindependiente"/>
              <w:rPr>
                <w:rFonts w:asciiTheme="minorHAnsi" w:hAnsiTheme="minorHAnsi" w:cstheme="minorHAnsi"/>
                <w:sz w:val="18"/>
                <w:szCs w:val="18"/>
                <w:lang w:val="es-ES"/>
              </w:rPr>
            </w:pPr>
            <w:r w:rsidRPr="007D6A9E">
              <w:rPr>
                <w:rFonts w:asciiTheme="minorHAnsi" w:hAnsiTheme="minorHAnsi" w:cstheme="minorHAnsi"/>
                <w:sz w:val="18"/>
                <w:szCs w:val="18"/>
                <w:lang w:val="es-ES"/>
              </w:rPr>
              <w:t>Fecha esperada de cierre financiero</w:t>
            </w:r>
            <w:r w:rsidRPr="007D6A9E">
              <w:rPr>
                <w:rStyle w:val="Refdenotaalpie"/>
                <w:rFonts w:asciiTheme="minorHAnsi" w:hAnsiTheme="minorHAnsi" w:cstheme="minorHAnsi"/>
                <w:sz w:val="18"/>
                <w:szCs w:val="18"/>
                <w:lang w:val="es-ES"/>
              </w:rPr>
              <w:footnoteReference w:id="4"/>
            </w:r>
            <w:r w:rsidRPr="007D6A9E">
              <w:rPr>
                <w:rFonts w:asciiTheme="minorHAnsi" w:hAnsiTheme="minorHAnsi" w:cstheme="minorHAnsi"/>
                <w:sz w:val="18"/>
                <w:szCs w:val="18"/>
                <w:lang w:val="es-ES"/>
              </w:rPr>
              <w:t xml:space="preserve">: </w:t>
            </w:r>
          </w:p>
        </w:tc>
        <w:tc>
          <w:tcPr>
            <w:tcW w:w="1656" w:type="dxa"/>
            <w:shd w:val="clear" w:color="auto" w:fill="auto"/>
            <w:vAlign w:val="center"/>
          </w:tcPr>
          <w:p w14:paraId="0B410AC2" w14:textId="446A6518" w:rsidR="00EA2E3A" w:rsidRPr="007D6A9E" w:rsidRDefault="0091623B" w:rsidP="007B69DC">
            <w:pPr>
              <w:pStyle w:val="Textoindependiente"/>
              <w:rPr>
                <w:rFonts w:asciiTheme="minorHAnsi" w:hAnsiTheme="minorHAnsi" w:cstheme="minorHAnsi"/>
                <w:sz w:val="18"/>
                <w:szCs w:val="18"/>
                <w:lang w:val="es-ES"/>
              </w:rPr>
            </w:pPr>
            <w:r w:rsidRPr="007D6A9E">
              <w:rPr>
                <w:rFonts w:asciiTheme="minorHAnsi" w:hAnsiTheme="minorHAnsi" w:cstheme="minorHAnsi"/>
                <w:sz w:val="18"/>
                <w:szCs w:val="18"/>
                <w:lang w:val="es-CO"/>
              </w:rPr>
              <w:t xml:space="preserve">31 de </w:t>
            </w:r>
            <w:r w:rsidR="00EA00CB" w:rsidRPr="007D6A9E">
              <w:rPr>
                <w:rFonts w:asciiTheme="minorHAnsi" w:hAnsiTheme="minorHAnsi" w:cstheme="minorHAnsi"/>
                <w:sz w:val="18"/>
                <w:szCs w:val="18"/>
                <w:lang w:val="es-CO"/>
              </w:rPr>
              <w:t>enero</w:t>
            </w:r>
            <w:r w:rsidRPr="007D6A9E">
              <w:rPr>
                <w:rFonts w:asciiTheme="minorHAnsi" w:hAnsiTheme="minorHAnsi" w:cstheme="minorHAnsi"/>
                <w:sz w:val="18"/>
                <w:szCs w:val="18"/>
                <w:lang w:val="es-CO"/>
              </w:rPr>
              <w:t xml:space="preserve"> 2022</w:t>
            </w:r>
          </w:p>
        </w:tc>
      </w:tr>
      <w:tr w:rsidR="00EA2E3A" w:rsidRPr="007D6A9E" w14:paraId="0F0985CC" w14:textId="77777777" w:rsidTr="00963F8A">
        <w:trPr>
          <w:trHeight w:val="350"/>
        </w:trPr>
        <w:tc>
          <w:tcPr>
            <w:tcW w:w="2970" w:type="dxa"/>
            <w:shd w:val="clear" w:color="auto" w:fill="D9D9D9"/>
            <w:vAlign w:val="center"/>
          </w:tcPr>
          <w:p w14:paraId="7AF2659F" w14:textId="77777777" w:rsidR="00EA2E3A" w:rsidRPr="007D6A9E" w:rsidRDefault="00EA2E3A" w:rsidP="007B69DC">
            <w:pPr>
              <w:pStyle w:val="H2"/>
              <w:rPr>
                <w:rFonts w:asciiTheme="minorHAnsi" w:hAnsiTheme="minorHAnsi" w:cstheme="minorHAnsi"/>
                <w:b w:val="0"/>
                <w:sz w:val="18"/>
                <w:szCs w:val="18"/>
                <w:lang w:val="es-ES"/>
              </w:rPr>
            </w:pPr>
            <w:r w:rsidRPr="007D6A9E">
              <w:rPr>
                <w:rFonts w:asciiTheme="minorHAnsi" w:hAnsiTheme="minorHAnsi" w:cstheme="minorHAnsi"/>
                <w:b w:val="0"/>
                <w:sz w:val="18"/>
                <w:szCs w:val="18"/>
                <w:lang w:val="es-ES"/>
              </w:rPr>
              <w:t>Apalancamiento</w:t>
            </w:r>
          </w:p>
          <w:p w14:paraId="40318C02" w14:textId="77777777" w:rsidR="00EA2E3A" w:rsidRPr="007D6A9E" w:rsidRDefault="00EA2E3A" w:rsidP="007B69DC">
            <w:pPr>
              <w:pStyle w:val="H2"/>
              <w:rPr>
                <w:rFonts w:asciiTheme="minorHAnsi" w:hAnsiTheme="minorHAnsi" w:cstheme="minorHAnsi"/>
                <w:b w:val="0"/>
                <w:sz w:val="18"/>
                <w:szCs w:val="18"/>
                <w:lang w:val="es-ES"/>
              </w:rPr>
            </w:pPr>
            <w:r w:rsidRPr="007D6A9E">
              <w:rPr>
                <w:rFonts w:asciiTheme="minorHAnsi" w:hAnsiTheme="minorHAnsi" w:cstheme="minorHAnsi"/>
                <w:b w:val="0"/>
                <w:sz w:val="18"/>
                <w:szCs w:val="18"/>
                <w:lang w:val="es-ES"/>
              </w:rPr>
              <w:t>(Si aplica)</w:t>
            </w:r>
          </w:p>
        </w:tc>
        <w:tc>
          <w:tcPr>
            <w:tcW w:w="2172" w:type="dxa"/>
            <w:shd w:val="clear" w:color="auto" w:fill="D9D9D9"/>
            <w:vAlign w:val="center"/>
          </w:tcPr>
          <w:p w14:paraId="47D4FD52" w14:textId="77777777" w:rsidR="00EA2E3A" w:rsidRPr="007D6A9E" w:rsidRDefault="00EA2E3A" w:rsidP="007B69DC">
            <w:pPr>
              <w:pStyle w:val="Textoindependiente"/>
              <w:rPr>
                <w:rFonts w:asciiTheme="minorHAnsi" w:hAnsiTheme="minorHAnsi" w:cstheme="minorHAnsi"/>
                <w:b/>
                <w:sz w:val="18"/>
                <w:szCs w:val="18"/>
                <w:lang w:val="es-ES"/>
              </w:rPr>
            </w:pPr>
            <w:r w:rsidRPr="007D6A9E">
              <w:rPr>
                <w:rFonts w:asciiTheme="minorHAnsi" w:hAnsiTheme="minorHAnsi" w:cstheme="minorHAnsi"/>
                <w:b/>
                <w:sz w:val="18"/>
                <w:szCs w:val="18"/>
                <w:lang w:val="es-ES"/>
              </w:rPr>
              <w:t>Monto:</w:t>
            </w:r>
          </w:p>
          <w:p w14:paraId="51070F66" w14:textId="77777777" w:rsidR="00EA2E3A" w:rsidRPr="007D6A9E" w:rsidRDefault="00EA2E3A" w:rsidP="007B69DC">
            <w:pPr>
              <w:pStyle w:val="Textoindependiente"/>
              <w:rPr>
                <w:rFonts w:asciiTheme="minorHAnsi" w:hAnsiTheme="minorHAnsi" w:cstheme="minorHAnsi"/>
                <w:sz w:val="18"/>
                <w:szCs w:val="18"/>
                <w:lang w:val="es-ES"/>
              </w:rPr>
            </w:pPr>
            <w:r w:rsidRPr="007D6A9E">
              <w:rPr>
                <w:rFonts w:asciiTheme="minorHAnsi" w:hAnsiTheme="minorHAnsi" w:cstheme="minorHAnsi"/>
                <w:b/>
                <w:sz w:val="18"/>
                <w:szCs w:val="18"/>
                <w:lang w:val="es-ES"/>
              </w:rPr>
              <w:t>Fuente:</w:t>
            </w:r>
          </w:p>
        </w:tc>
        <w:tc>
          <w:tcPr>
            <w:tcW w:w="258" w:type="dxa"/>
            <w:shd w:val="clear" w:color="auto" w:fill="auto"/>
            <w:vAlign w:val="center"/>
          </w:tcPr>
          <w:p w14:paraId="16E6A961" w14:textId="77777777" w:rsidR="00EA2E3A" w:rsidRPr="007D6A9E" w:rsidRDefault="00EA2E3A" w:rsidP="007B69DC">
            <w:pPr>
              <w:pStyle w:val="Textoindependiente"/>
              <w:rPr>
                <w:rFonts w:asciiTheme="minorHAnsi" w:hAnsiTheme="minorHAnsi" w:cstheme="minorHAnsi"/>
                <w:sz w:val="18"/>
                <w:szCs w:val="18"/>
                <w:lang w:val="es-ES"/>
              </w:rPr>
            </w:pPr>
          </w:p>
        </w:tc>
        <w:tc>
          <w:tcPr>
            <w:tcW w:w="3676" w:type="dxa"/>
            <w:shd w:val="clear" w:color="auto" w:fill="auto"/>
            <w:vAlign w:val="center"/>
          </w:tcPr>
          <w:p w14:paraId="29FCA23D" w14:textId="77777777" w:rsidR="00EA2E3A" w:rsidRPr="007D6A9E" w:rsidRDefault="00EA2E3A" w:rsidP="007B69DC">
            <w:pPr>
              <w:pStyle w:val="Textoindependiente"/>
              <w:rPr>
                <w:rFonts w:asciiTheme="minorHAnsi" w:hAnsiTheme="minorHAnsi" w:cstheme="minorHAnsi"/>
                <w:sz w:val="18"/>
                <w:szCs w:val="18"/>
                <w:lang w:val="es-ES"/>
              </w:rPr>
            </w:pPr>
          </w:p>
        </w:tc>
        <w:tc>
          <w:tcPr>
            <w:tcW w:w="1656" w:type="dxa"/>
            <w:shd w:val="clear" w:color="auto" w:fill="auto"/>
            <w:vAlign w:val="center"/>
          </w:tcPr>
          <w:p w14:paraId="5BE8DA3F" w14:textId="77777777" w:rsidR="00EA2E3A" w:rsidRPr="007D6A9E" w:rsidRDefault="00EA2E3A" w:rsidP="007B69DC">
            <w:pPr>
              <w:pStyle w:val="Textoindependiente"/>
              <w:rPr>
                <w:rFonts w:asciiTheme="minorHAnsi" w:hAnsiTheme="minorHAnsi" w:cstheme="minorHAnsi"/>
                <w:sz w:val="18"/>
                <w:szCs w:val="18"/>
                <w:lang w:val="es-ES"/>
              </w:rPr>
            </w:pPr>
          </w:p>
        </w:tc>
      </w:tr>
      <w:tr w:rsidR="00EA2E3A" w:rsidRPr="007D6A9E" w14:paraId="7F673364" w14:textId="77777777" w:rsidTr="00963F8A">
        <w:trPr>
          <w:trHeight w:val="350"/>
        </w:trPr>
        <w:tc>
          <w:tcPr>
            <w:tcW w:w="2970" w:type="dxa"/>
            <w:shd w:val="clear" w:color="auto" w:fill="auto"/>
            <w:vAlign w:val="center"/>
          </w:tcPr>
          <w:p w14:paraId="7B5E8D97" w14:textId="77777777" w:rsidR="00EA2E3A" w:rsidRPr="007D6A9E" w:rsidRDefault="00EA2E3A" w:rsidP="007B69DC">
            <w:pPr>
              <w:pStyle w:val="H2"/>
              <w:rPr>
                <w:rFonts w:asciiTheme="minorHAnsi" w:hAnsiTheme="minorHAnsi" w:cstheme="minorHAnsi"/>
                <w:sz w:val="18"/>
                <w:szCs w:val="18"/>
                <w:lang w:val="es-ES"/>
              </w:rPr>
            </w:pPr>
            <w:r w:rsidRPr="007D6A9E">
              <w:rPr>
                <w:rFonts w:asciiTheme="minorHAnsi" w:hAnsiTheme="minorHAnsi" w:cstheme="minorHAnsi"/>
                <w:sz w:val="18"/>
                <w:szCs w:val="18"/>
                <w:lang w:val="es-ES"/>
              </w:rPr>
              <w:t>TOTAL:</w:t>
            </w:r>
          </w:p>
        </w:tc>
        <w:tc>
          <w:tcPr>
            <w:tcW w:w="2172" w:type="dxa"/>
            <w:shd w:val="clear" w:color="auto" w:fill="auto"/>
            <w:vAlign w:val="center"/>
          </w:tcPr>
          <w:p w14:paraId="756AD9AE" w14:textId="42ABA138" w:rsidR="00EA2E3A" w:rsidRPr="007D6A9E" w:rsidRDefault="00EA00CB" w:rsidP="007B69DC">
            <w:pPr>
              <w:pStyle w:val="Textoindependiente"/>
              <w:rPr>
                <w:rFonts w:asciiTheme="minorHAnsi" w:hAnsiTheme="minorHAnsi" w:cstheme="minorHAnsi"/>
                <w:sz w:val="18"/>
                <w:szCs w:val="18"/>
                <w:lang w:val="es-ES"/>
              </w:rPr>
            </w:pPr>
            <w:r w:rsidRPr="007D6A9E">
              <w:rPr>
                <w:rFonts w:asciiTheme="minorHAnsi" w:hAnsiTheme="minorHAnsi" w:cstheme="minorHAnsi"/>
                <w:sz w:val="18"/>
                <w:szCs w:val="18"/>
                <w:lang w:val="es-ES"/>
              </w:rPr>
              <w:t>$ 1.940.149.00</w:t>
            </w:r>
          </w:p>
        </w:tc>
        <w:tc>
          <w:tcPr>
            <w:tcW w:w="258" w:type="dxa"/>
            <w:shd w:val="clear" w:color="auto" w:fill="auto"/>
            <w:vAlign w:val="center"/>
          </w:tcPr>
          <w:p w14:paraId="1F2DE3EB" w14:textId="77777777" w:rsidR="00EA2E3A" w:rsidRPr="007D6A9E" w:rsidRDefault="00EA2E3A" w:rsidP="007B69DC">
            <w:pPr>
              <w:pStyle w:val="Textoindependiente"/>
              <w:rPr>
                <w:rFonts w:asciiTheme="minorHAnsi" w:hAnsiTheme="minorHAnsi" w:cstheme="minorHAnsi"/>
                <w:sz w:val="18"/>
                <w:szCs w:val="18"/>
                <w:lang w:val="es-ES"/>
              </w:rPr>
            </w:pPr>
          </w:p>
        </w:tc>
        <w:tc>
          <w:tcPr>
            <w:tcW w:w="3676" w:type="dxa"/>
            <w:shd w:val="clear" w:color="auto" w:fill="auto"/>
            <w:vAlign w:val="center"/>
          </w:tcPr>
          <w:p w14:paraId="3E8D8404" w14:textId="77777777" w:rsidR="00EA2E3A" w:rsidRPr="007D6A9E" w:rsidRDefault="00EA2E3A" w:rsidP="007B69DC">
            <w:pPr>
              <w:pStyle w:val="Textoindependiente"/>
              <w:rPr>
                <w:rFonts w:asciiTheme="minorHAnsi" w:hAnsiTheme="minorHAnsi" w:cstheme="minorHAnsi"/>
                <w:sz w:val="18"/>
                <w:szCs w:val="18"/>
                <w:lang w:val="es-ES"/>
              </w:rPr>
            </w:pPr>
          </w:p>
        </w:tc>
        <w:tc>
          <w:tcPr>
            <w:tcW w:w="1656" w:type="dxa"/>
            <w:shd w:val="clear" w:color="auto" w:fill="auto"/>
            <w:vAlign w:val="center"/>
          </w:tcPr>
          <w:p w14:paraId="560E5888" w14:textId="77777777" w:rsidR="00EA2E3A" w:rsidRPr="007D6A9E" w:rsidRDefault="00EA2E3A" w:rsidP="007B69DC">
            <w:pPr>
              <w:pStyle w:val="Textoindependiente"/>
              <w:rPr>
                <w:rFonts w:asciiTheme="minorHAnsi" w:hAnsiTheme="minorHAnsi" w:cstheme="minorHAnsi"/>
                <w:sz w:val="18"/>
                <w:szCs w:val="18"/>
                <w:lang w:val="es-ES"/>
              </w:rPr>
            </w:pPr>
          </w:p>
        </w:tc>
      </w:tr>
      <w:tr w:rsidR="00EA2E3A" w:rsidRPr="007D6A9E" w14:paraId="25D52CDF" w14:textId="77777777" w:rsidTr="00963F8A">
        <w:trPr>
          <w:trHeight w:val="206"/>
        </w:trPr>
        <w:tc>
          <w:tcPr>
            <w:tcW w:w="5142" w:type="dxa"/>
            <w:gridSpan w:val="2"/>
            <w:shd w:val="clear" w:color="auto" w:fill="F3F3F3"/>
          </w:tcPr>
          <w:p w14:paraId="352B894D" w14:textId="77777777" w:rsidR="00EA2E3A" w:rsidRPr="007D6A9E" w:rsidRDefault="00EA2E3A" w:rsidP="007B69DC">
            <w:pPr>
              <w:pStyle w:val="H1"/>
              <w:ind w:right="-120" w:hanging="70"/>
              <w:jc w:val="center"/>
              <w:rPr>
                <w:rFonts w:asciiTheme="minorHAnsi" w:hAnsiTheme="minorHAnsi" w:cstheme="minorHAnsi"/>
                <w:sz w:val="18"/>
                <w:szCs w:val="18"/>
                <w:lang w:val="es-ES"/>
              </w:rPr>
            </w:pPr>
            <w:r w:rsidRPr="007D6A9E">
              <w:rPr>
                <w:rFonts w:asciiTheme="minorHAnsi" w:hAnsiTheme="minorHAnsi" w:cstheme="minorHAnsi"/>
                <w:sz w:val="18"/>
                <w:szCs w:val="18"/>
                <w:lang w:val="es-ES"/>
              </w:rPr>
              <w:t xml:space="preserve">Evaluaciones del Proyecto/Evaluaciones de medio Término: </w:t>
            </w:r>
          </w:p>
        </w:tc>
        <w:tc>
          <w:tcPr>
            <w:tcW w:w="258" w:type="dxa"/>
            <w:vMerge w:val="restart"/>
          </w:tcPr>
          <w:p w14:paraId="623F201E" w14:textId="77777777" w:rsidR="00EA2E3A" w:rsidRPr="007D6A9E" w:rsidRDefault="00EA2E3A" w:rsidP="007B69DC">
            <w:pPr>
              <w:rPr>
                <w:rFonts w:asciiTheme="minorHAnsi" w:hAnsiTheme="minorHAnsi" w:cstheme="minorHAnsi"/>
                <w:sz w:val="18"/>
                <w:szCs w:val="18"/>
              </w:rPr>
            </w:pPr>
          </w:p>
        </w:tc>
        <w:tc>
          <w:tcPr>
            <w:tcW w:w="5332" w:type="dxa"/>
            <w:gridSpan w:val="2"/>
            <w:shd w:val="clear" w:color="auto" w:fill="F3F3F3"/>
          </w:tcPr>
          <w:p w14:paraId="2AC0143D" w14:textId="77777777" w:rsidR="00EA2E3A" w:rsidRPr="007D6A9E" w:rsidRDefault="00EA2E3A" w:rsidP="007B69DC">
            <w:pPr>
              <w:pStyle w:val="H1"/>
              <w:jc w:val="center"/>
              <w:rPr>
                <w:rFonts w:asciiTheme="minorHAnsi" w:hAnsiTheme="minorHAnsi" w:cstheme="minorHAnsi"/>
                <w:sz w:val="18"/>
                <w:szCs w:val="18"/>
                <w:lang w:val="es-ES"/>
              </w:rPr>
            </w:pPr>
            <w:r w:rsidRPr="007D6A9E">
              <w:rPr>
                <w:rFonts w:asciiTheme="minorHAnsi" w:hAnsiTheme="minorHAnsi" w:cstheme="minorHAnsi"/>
                <w:bCs w:val="0"/>
                <w:sz w:val="18"/>
                <w:szCs w:val="18"/>
                <w:lang w:val="es-ES"/>
              </w:rPr>
              <w:t>Informe presentado por:</w:t>
            </w:r>
          </w:p>
        </w:tc>
      </w:tr>
      <w:tr w:rsidR="00EA2E3A" w:rsidRPr="007D6A9E" w14:paraId="7977516D" w14:textId="77777777" w:rsidTr="00963F8A">
        <w:trPr>
          <w:trHeight w:val="285"/>
        </w:trPr>
        <w:tc>
          <w:tcPr>
            <w:tcW w:w="5142" w:type="dxa"/>
            <w:gridSpan w:val="2"/>
          </w:tcPr>
          <w:p w14:paraId="7E273023" w14:textId="2643BCEE" w:rsidR="00EA2E3A" w:rsidRPr="007D6A9E" w:rsidRDefault="00EA2E3A" w:rsidP="007B69DC">
            <w:pPr>
              <w:pStyle w:val="Textoindependiente"/>
              <w:rPr>
                <w:rFonts w:asciiTheme="minorHAnsi" w:hAnsiTheme="minorHAnsi" w:cstheme="minorHAnsi"/>
                <w:sz w:val="18"/>
                <w:szCs w:val="18"/>
                <w:lang w:val="es-ES"/>
              </w:rPr>
            </w:pPr>
            <w:r w:rsidRPr="007D6A9E">
              <w:rPr>
                <w:rFonts w:asciiTheme="minorHAnsi" w:hAnsiTheme="minorHAnsi" w:cstheme="minorHAnsi"/>
                <w:sz w:val="18"/>
                <w:szCs w:val="18"/>
                <w:lang w:val="es-ES"/>
              </w:rPr>
              <w:t>¿El proyecto fue sujeto de evaluación externa o revisión interna?</w:t>
            </w:r>
            <w:r w:rsidR="009F5DED" w:rsidRPr="007D6A9E">
              <w:rPr>
                <w:rFonts w:asciiTheme="minorHAnsi" w:hAnsiTheme="minorHAnsi" w:cstheme="minorHAnsi"/>
                <w:sz w:val="18"/>
                <w:szCs w:val="18"/>
                <w:lang w:val="es-ES"/>
              </w:rPr>
              <w:t xml:space="preserve"> </w:t>
            </w:r>
            <w:r w:rsidR="009F5DED" w:rsidRPr="007D6A9E">
              <w:rPr>
                <w:rFonts w:asciiTheme="minorHAnsi" w:hAnsiTheme="minorHAnsi" w:cstheme="minorHAnsi"/>
                <w:b/>
                <w:bCs/>
                <w:sz w:val="18"/>
                <w:szCs w:val="18"/>
                <w:lang w:val="es-ES"/>
              </w:rPr>
              <w:t>Evaluación Externa</w:t>
            </w:r>
          </w:p>
          <w:p w14:paraId="406EB9B5" w14:textId="52A1B5A3" w:rsidR="00EA2E3A" w:rsidRPr="007D6A9E" w:rsidRDefault="00EA2E3A" w:rsidP="007B69DC">
            <w:pPr>
              <w:pStyle w:val="Textoindependiente"/>
              <w:rPr>
                <w:rFonts w:asciiTheme="minorHAnsi" w:hAnsiTheme="minorHAnsi" w:cstheme="minorHAnsi"/>
                <w:sz w:val="18"/>
                <w:szCs w:val="18"/>
                <w:lang w:val="es-ES"/>
              </w:rPr>
            </w:pPr>
            <w:r w:rsidRPr="007D6A9E">
              <w:rPr>
                <w:rFonts w:asciiTheme="minorHAnsi" w:hAnsiTheme="minorHAnsi" w:cstheme="minorHAnsi"/>
                <w:sz w:val="18"/>
                <w:szCs w:val="18"/>
                <w:lang w:val="es-ES"/>
              </w:rPr>
              <w:t xml:space="preserve">     </w:t>
            </w:r>
            <w:proofErr w:type="gramStart"/>
            <w:r w:rsidRPr="007D6A9E">
              <w:rPr>
                <w:rFonts w:asciiTheme="minorHAnsi" w:hAnsiTheme="minorHAnsi" w:cstheme="minorHAnsi"/>
                <w:sz w:val="18"/>
                <w:szCs w:val="18"/>
                <w:lang w:val="es-ES"/>
              </w:rPr>
              <w:t xml:space="preserve">Si </w:t>
            </w:r>
            <w:r w:rsidR="009F5DED" w:rsidRPr="007D6A9E">
              <w:rPr>
                <w:rFonts w:asciiTheme="minorHAnsi" w:hAnsiTheme="minorHAnsi" w:cstheme="minorHAnsi"/>
                <w:sz w:val="18"/>
                <w:szCs w:val="18"/>
                <w:lang w:val="es-ES"/>
              </w:rPr>
              <w:t>:</w:t>
            </w:r>
            <w:proofErr w:type="gramEnd"/>
            <w:r w:rsidR="009F5DED" w:rsidRPr="007D6A9E">
              <w:rPr>
                <w:rFonts w:asciiTheme="minorHAnsi" w:hAnsiTheme="minorHAnsi" w:cstheme="minorHAnsi"/>
                <w:sz w:val="18"/>
                <w:szCs w:val="18"/>
                <w:lang w:val="es-ES"/>
              </w:rPr>
              <w:t xml:space="preserve"> </w:t>
            </w:r>
            <w:r w:rsidR="009F5DED" w:rsidRPr="007D6A9E">
              <w:rPr>
                <w:rFonts w:asciiTheme="minorHAnsi" w:hAnsiTheme="minorHAnsi" w:cstheme="minorHAnsi"/>
                <w:sz w:val="18"/>
                <w:szCs w:val="18"/>
                <w:u w:val="single"/>
                <w:lang w:val="es-ES"/>
              </w:rPr>
              <w:t>_x__</w:t>
            </w:r>
            <w:r w:rsidR="009F5DED" w:rsidRPr="007D6A9E">
              <w:rPr>
                <w:rFonts w:asciiTheme="minorHAnsi" w:hAnsiTheme="minorHAnsi" w:cstheme="minorHAnsi"/>
                <w:sz w:val="18"/>
                <w:szCs w:val="18"/>
                <w:lang w:val="es-ES"/>
              </w:rPr>
              <w:t xml:space="preserve">  </w:t>
            </w:r>
            <w:r w:rsidRPr="007D6A9E">
              <w:rPr>
                <w:rFonts w:asciiTheme="minorHAnsi" w:hAnsiTheme="minorHAnsi" w:cstheme="minorHAnsi"/>
                <w:sz w:val="18"/>
                <w:szCs w:val="18"/>
                <w:lang w:val="es-ES"/>
              </w:rPr>
              <w:t xml:space="preserve">           No</w:t>
            </w:r>
            <w:r w:rsidR="009F5DED" w:rsidRPr="007D6A9E">
              <w:rPr>
                <w:rFonts w:asciiTheme="minorHAnsi" w:hAnsiTheme="minorHAnsi" w:cstheme="minorHAnsi"/>
                <w:sz w:val="18"/>
                <w:szCs w:val="18"/>
                <w:lang w:val="es-ES"/>
              </w:rPr>
              <w:t>: ___</w:t>
            </w:r>
          </w:p>
          <w:p w14:paraId="72D72C7E" w14:textId="77777777" w:rsidR="00EA2E3A" w:rsidRPr="007D6A9E" w:rsidRDefault="00EA2E3A" w:rsidP="007B69DC">
            <w:pPr>
              <w:pStyle w:val="Textoindependiente"/>
              <w:rPr>
                <w:rFonts w:asciiTheme="minorHAnsi" w:hAnsiTheme="minorHAnsi" w:cstheme="minorHAnsi"/>
                <w:bCs/>
                <w:i/>
                <w:iCs/>
                <w:snapToGrid w:val="0"/>
                <w:sz w:val="18"/>
                <w:szCs w:val="18"/>
                <w:lang w:val="es-ES"/>
              </w:rPr>
            </w:pPr>
            <w:r w:rsidRPr="007D6A9E">
              <w:rPr>
                <w:rFonts w:asciiTheme="minorHAnsi" w:hAnsiTheme="minorHAnsi" w:cstheme="minorHAnsi"/>
                <w:sz w:val="18"/>
                <w:szCs w:val="18"/>
                <w:lang w:val="es-ES"/>
              </w:rPr>
              <w:t>Evaluación Terminada:</w:t>
            </w:r>
          </w:p>
          <w:p w14:paraId="43D2D283" w14:textId="38420643" w:rsidR="00EA2E3A" w:rsidRPr="007D6A9E" w:rsidRDefault="00EA2E3A" w:rsidP="007B69DC">
            <w:pPr>
              <w:pStyle w:val="Textoindependiente"/>
              <w:rPr>
                <w:rFonts w:asciiTheme="minorHAnsi" w:hAnsiTheme="minorHAnsi" w:cstheme="minorHAnsi"/>
                <w:sz w:val="18"/>
                <w:szCs w:val="18"/>
                <w:lang w:val="es-ES"/>
              </w:rPr>
            </w:pPr>
            <w:r w:rsidRPr="007D6A9E">
              <w:rPr>
                <w:rFonts w:asciiTheme="minorHAnsi" w:hAnsiTheme="minorHAnsi" w:cstheme="minorHAnsi"/>
                <w:sz w:val="18"/>
                <w:szCs w:val="18"/>
                <w:lang w:val="es-ES"/>
              </w:rPr>
              <w:t xml:space="preserve">     Si </w:t>
            </w:r>
            <w:r w:rsidR="009F5DED" w:rsidRPr="007D6A9E">
              <w:rPr>
                <w:rFonts w:asciiTheme="minorHAnsi" w:hAnsiTheme="minorHAnsi" w:cstheme="minorHAnsi"/>
                <w:sz w:val="18"/>
                <w:szCs w:val="18"/>
                <w:lang w:val="es-ES"/>
              </w:rPr>
              <w:t>__</w:t>
            </w:r>
            <w:r w:rsidR="00A07C19">
              <w:rPr>
                <w:rFonts w:asciiTheme="minorHAnsi" w:hAnsiTheme="minorHAnsi" w:cstheme="minorHAnsi"/>
                <w:sz w:val="18"/>
                <w:szCs w:val="18"/>
                <w:lang w:val="es-ES"/>
              </w:rPr>
              <w:t>x</w:t>
            </w:r>
            <w:r w:rsidR="009F5DED" w:rsidRPr="007D6A9E">
              <w:rPr>
                <w:rFonts w:asciiTheme="minorHAnsi" w:hAnsiTheme="minorHAnsi" w:cstheme="minorHAnsi"/>
                <w:sz w:val="18"/>
                <w:szCs w:val="18"/>
                <w:lang w:val="es-ES"/>
              </w:rPr>
              <w:t>__</w:t>
            </w:r>
            <w:r w:rsidRPr="007D6A9E">
              <w:rPr>
                <w:rFonts w:asciiTheme="minorHAnsi" w:hAnsiTheme="minorHAnsi" w:cstheme="minorHAnsi"/>
                <w:sz w:val="18"/>
                <w:szCs w:val="18"/>
                <w:lang w:val="es-ES"/>
              </w:rPr>
              <w:t xml:space="preserve">        </w:t>
            </w:r>
            <w:r w:rsidR="008A08DA" w:rsidRPr="007D6A9E">
              <w:rPr>
                <w:rFonts w:asciiTheme="minorHAnsi" w:hAnsiTheme="minorHAnsi" w:cstheme="minorHAnsi"/>
                <w:sz w:val="18"/>
                <w:szCs w:val="18"/>
                <w:lang w:val="es-ES"/>
              </w:rPr>
              <w:t xml:space="preserve">No </w:t>
            </w:r>
            <w:r w:rsidR="009F5DED" w:rsidRPr="007D6A9E">
              <w:rPr>
                <w:rFonts w:asciiTheme="minorHAnsi" w:hAnsiTheme="minorHAnsi" w:cstheme="minorHAnsi"/>
                <w:sz w:val="18"/>
                <w:szCs w:val="18"/>
                <w:lang w:val="es-ES"/>
              </w:rPr>
              <w:t>__</w:t>
            </w:r>
            <w:r w:rsidRPr="007D6A9E">
              <w:rPr>
                <w:rFonts w:asciiTheme="minorHAnsi" w:hAnsiTheme="minorHAnsi" w:cstheme="minorHAnsi"/>
                <w:sz w:val="18"/>
                <w:szCs w:val="18"/>
                <w:lang w:val="es-ES"/>
              </w:rPr>
              <w:t xml:space="preserve">   Fecha: </w:t>
            </w:r>
            <w:proofErr w:type="gramStart"/>
            <w:r w:rsidR="00A07C19">
              <w:rPr>
                <w:rFonts w:asciiTheme="minorHAnsi" w:hAnsiTheme="minorHAnsi" w:cstheme="minorHAnsi"/>
                <w:sz w:val="18"/>
                <w:szCs w:val="18"/>
                <w:lang w:val="es-ES"/>
              </w:rPr>
              <w:t>Diciembre</w:t>
            </w:r>
            <w:proofErr w:type="gramEnd"/>
            <w:r w:rsidR="00A07C19">
              <w:rPr>
                <w:rFonts w:asciiTheme="minorHAnsi" w:hAnsiTheme="minorHAnsi" w:cstheme="minorHAnsi"/>
                <w:sz w:val="18"/>
                <w:szCs w:val="18"/>
                <w:lang w:val="es-ES"/>
              </w:rPr>
              <w:t xml:space="preserve"> 2021</w:t>
            </w:r>
          </w:p>
          <w:p w14:paraId="09E2C56F" w14:textId="77777777" w:rsidR="00EA2E3A" w:rsidRPr="007D6A9E" w:rsidRDefault="00EA2E3A" w:rsidP="007B69DC">
            <w:pPr>
              <w:pStyle w:val="Textoindependiente"/>
              <w:rPr>
                <w:rFonts w:asciiTheme="minorHAnsi" w:hAnsiTheme="minorHAnsi" w:cstheme="minorHAnsi"/>
                <w:sz w:val="18"/>
                <w:szCs w:val="18"/>
                <w:lang w:val="es-ES"/>
              </w:rPr>
            </w:pPr>
            <w:r w:rsidRPr="007D6A9E">
              <w:rPr>
                <w:rFonts w:asciiTheme="minorHAnsi" w:hAnsiTheme="minorHAnsi" w:cstheme="minorHAnsi"/>
                <w:sz w:val="18"/>
                <w:szCs w:val="18"/>
                <w:lang w:val="es-ES"/>
              </w:rPr>
              <w:t>Informe de Evaluación – Adjunto</w:t>
            </w:r>
            <w:r w:rsidRPr="007D6A9E">
              <w:rPr>
                <w:rFonts w:asciiTheme="minorHAnsi" w:hAnsiTheme="minorHAnsi" w:cstheme="minorHAnsi"/>
                <w:b/>
                <w:sz w:val="18"/>
                <w:szCs w:val="18"/>
                <w:lang w:val="es-ES"/>
              </w:rPr>
              <w:t xml:space="preserve">     </w:t>
            </w:r>
          </w:p>
          <w:p w14:paraId="2D0433C5" w14:textId="721B00FA" w:rsidR="00EA2E3A" w:rsidRPr="007D6A9E" w:rsidRDefault="00EA2E3A" w:rsidP="007B69DC">
            <w:pPr>
              <w:pStyle w:val="Textoindependiente"/>
              <w:rPr>
                <w:rFonts w:asciiTheme="minorHAnsi" w:hAnsiTheme="minorHAnsi" w:cstheme="minorHAnsi"/>
                <w:sz w:val="18"/>
                <w:szCs w:val="18"/>
                <w:lang w:val="es-ES"/>
              </w:rPr>
            </w:pPr>
            <w:r w:rsidRPr="007D6A9E">
              <w:rPr>
                <w:rFonts w:asciiTheme="minorHAnsi" w:hAnsiTheme="minorHAnsi" w:cstheme="minorHAnsi"/>
                <w:sz w:val="18"/>
                <w:szCs w:val="18"/>
                <w:lang w:val="es-ES"/>
              </w:rPr>
              <w:t xml:space="preserve">     </w:t>
            </w:r>
            <w:proofErr w:type="gramStart"/>
            <w:r w:rsidRPr="007D6A9E">
              <w:rPr>
                <w:rFonts w:asciiTheme="minorHAnsi" w:hAnsiTheme="minorHAnsi" w:cstheme="minorHAnsi"/>
                <w:sz w:val="18"/>
                <w:szCs w:val="18"/>
                <w:lang w:val="es-ES"/>
              </w:rPr>
              <w:t xml:space="preserve">Si  </w:t>
            </w:r>
            <w:r w:rsidR="00A07C19">
              <w:rPr>
                <w:rFonts w:asciiTheme="minorHAnsi" w:hAnsiTheme="minorHAnsi" w:cstheme="minorHAnsi"/>
                <w:sz w:val="18"/>
                <w:szCs w:val="18"/>
                <w:u w:val="single"/>
                <w:lang w:val="es-ES"/>
              </w:rPr>
              <w:t>x</w:t>
            </w:r>
            <w:proofErr w:type="gramEnd"/>
            <w:r w:rsidR="00A07C19">
              <w:rPr>
                <w:rFonts w:asciiTheme="minorHAnsi" w:hAnsiTheme="minorHAnsi" w:cstheme="minorHAnsi"/>
                <w:sz w:val="18"/>
                <w:szCs w:val="18"/>
                <w:u w:val="single"/>
                <w:lang w:val="es-ES"/>
              </w:rPr>
              <w:t xml:space="preserve"> </w:t>
            </w:r>
            <w:r w:rsidRPr="007D6A9E">
              <w:rPr>
                <w:rFonts w:asciiTheme="minorHAnsi" w:hAnsiTheme="minorHAnsi" w:cstheme="minorHAnsi"/>
                <w:sz w:val="18"/>
                <w:szCs w:val="18"/>
                <w:lang w:val="es-ES"/>
              </w:rPr>
              <w:t xml:space="preserve"> No</w:t>
            </w:r>
            <w:r w:rsidR="009F5DED" w:rsidRPr="007D6A9E">
              <w:rPr>
                <w:rFonts w:asciiTheme="minorHAnsi" w:hAnsiTheme="minorHAnsi" w:cstheme="minorHAnsi"/>
                <w:sz w:val="18"/>
                <w:szCs w:val="18"/>
                <w:lang w:val="es-ES"/>
              </w:rPr>
              <w:t>: _</w:t>
            </w:r>
            <w:r w:rsidR="009F5DED" w:rsidRPr="007D6A9E">
              <w:rPr>
                <w:rFonts w:asciiTheme="minorHAnsi" w:hAnsiTheme="minorHAnsi" w:cstheme="minorHAnsi"/>
                <w:sz w:val="18"/>
                <w:szCs w:val="18"/>
                <w:u w:val="single"/>
                <w:lang w:val="es-ES"/>
              </w:rPr>
              <w:t>_</w:t>
            </w:r>
            <w:r w:rsidRPr="007D6A9E">
              <w:rPr>
                <w:rFonts w:asciiTheme="minorHAnsi" w:hAnsiTheme="minorHAnsi" w:cstheme="minorHAnsi"/>
                <w:sz w:val="18"/>
                <w:szCs w:val="18"/>
                <w:lang w:val="es-ES"/>
              </w:rPr>
              <w:t xml:space="preserve">    Fecha: </w:t>
            </w:r>
          </w:p>
          <w:p w14:paraId="5BBCDEA2" w14:textId="25684AA4" w:rsidR="009F5DED" w:rsidRPr="007D6A9E" w:rsidRDefault="009F5DED" w:rsidP="007B69DC">
            <w:pPr>
              <w:pStyle w:val="Textoindependiente"/>
              <w:rPr>
                <w:rFonts w:asciiTheme="minorHAnsi" w:hAnsiTheme="minorHAnsi" w:cstheme="minorHAnsi"/>
                <w:sz w:val="18"/>
                <w:szCs w:val="18"/>
                <w:lang w:val="es-ES"/>
              </w:rPr>
            </w:pPr>
          </w:p>
        </w:tc>
        <w:tc>
          <w:tcPr>
            <w:tcW w:w="258" w:type="dxa"/>
            <w:vMerge/>
          </w:tcPr>
          <w:p w14:paraId="77B5C63D" w14:textId="77777777" w:rsidR="00EA2E3A" w:rsidRPr="007D6A9E" w:rsidRDefault="00EA2E3A" w:rsidP="007B69DC">
            <w:pPr>
              <w:pStyle w:val="Textoindependiente"/>
              <w:rPr>
                <w:rFonts w:asciiTheme="minorHAnsi" w:hAnsiTheme="minorHAnsi" w:cstheme="minorHAnsi"/>
                <w:sz w:val="18"/>
                <w:szCs w:val="18"/>
                <w:lang w:val="es-ES"/>
              </w:rPr>
            </w:pPr>
          </w:p>
        </w:tc>
        <w:tc>
          <w:tcPr>
            <w:tcW w:w="5332" w:type="dxa"/>
            <w:gridSpan w:val="2"/>
          </w:tcPr>
          <w:p w14:paraId="7F87852B" w14:textId="3553E3CF" w:rsidR="005828E7" w:rsidRPr="007D6A9E" w:rsidRDefault="005828E7" w:rsidP="005828E7">
            <w:pPr>
              <w:ind w:left="342"/>
              <w:rPr>
                <w:rFonts w:asciiTheme="minorHAnsi" w:hAnsiTheme="minorHAnsi" w:cstheme="minorHAnsi"/>
                <w:sz w:val="18"/>
                <w:szCs w:val="18"/>
                <w:lang w:val="es-MX"/>
              </w:rPr>
            </w:pPr>
            <w:r w:rsidRPr="007D6A9E">
              <w:rPr>
                <w:rFonts w:asciiTheme="minorHAnsi" w:hAnsiTheme="minorHAnsi" w:cstheme="minorHAnsi"/>
                <w:sz w:val="18"/>
                <w:szCs w:val="18"/>
              </w:rPr>
              <w:t>o</w:t>
            </w:r>
            <w:r w:rsidRPr="007D6A9E">
              <w:rPr>
                <w:rFonts w:asciiTheme="minorHAnsi" w:hAnsiTheme="minorHAnsi" w:cstheme="minorHAnsi"/>
                <w:sz w:val="18"/>
                <w:szCs w:val="18"/>
              </w:rPr>
              <w:tab/>
              <w:t>Nombre:</w:t>
            </w:r>
            <w:r w:rsidR="00BF5CA3" w:rsidRPr="007D6A9E">
              <w:rPr>
                <w:rFonts w:asciiTheme="minorHAnsi" w:hAnsiTheme="minorHAnsi" w:cstheme="minorHAnsi"/>
                <w:sz w:val="18"/>
                <w:szCs w:val="18"/>
                <w:lang w:val="es-MX"/>
              </w:rPr>
              <w:t xml:space="preserve"> Tatiana Muñoz </w:t>
            </w:r>
          </w:p>
          <w:p w14:paraId="0D0CAD79" w14:textId="011DE0FC" w:rsidR="005828E7" w:rsidRPr="007D6A9E" w:rsidRDefault="005828E7" w:rsidP="005828E7">
            <w:pPr>
              <w:ind w:left="342"/>
              <w:rPr>
                <w:rFonts w:asciiTheme="minorHAnsi" w:hAnsiTheme="minorHAnsi" w:cstheme="minorHAnsi"/>
                <w:sz w:val="18"/>
                <w:szCs w:val="18"/>
                <w:lang w:val="es-MX"/>
              </w:rPr>
            </w:pPr>
            <w:r w:rsidRPr="007D6A9E">
              <w:rPr>
                <w:rFonts w:asciiTheme="minorHAnsi" w:hAnsiTheme="minorHAnsi" w:cstheme="minorHAnsi"/>
                <w:sz w:val="18"/>
                <w:szCs w:val="18"/>
              </w:rPr>
              <w:t>o</w:t>
            </w:r>
            <w:r w:rsidRPr="007D6A9E">
              <w:rPr>
                <w:rFonts w:asciiTheme="minorHAnsi" w:hAnsiTheme="minorHAnsi" w:cstheme="minorHAnsi"/>
                <w:sz w:val="18"/>
                <w:szCs w:val="18"/>
              </w:rPr>
              <w:tab/>
              <w:t xml:space="preserve">Cargo: </w:t>
            </w:r>
            <w:r w:rsidR="00BF5CA3" w:rsidRPr="007D6A9E">
              <w:rPr>
                <w:rFonts w:asciiTheme="minorHAnsi" w:hAnsiTheme="minorHAnsi" w:cstheme="minorHAnsi"/>
                <w:sz w:val="18"/>
                <w:szCs w:val="18"/>
                <w:lang w:val="es-MX"/>
              </w:rPr>
              <w:t>Monitora Senior Monitoreo y Evaluación</w:t>
            </w:r>
          </w:p>
          <w:p w14:paraId="1D87AFFD" w14:textId="638ED338" w:rsidR="00EA2E3A" w:rsidRPr="007D6A9E" w:rsidRDefault="005828E7" w:rsidP="005828E7">
            <w:pPr>
              <w:ind w:left="342"/>
              <w:rPr>
                <w:rFonts w:asciiTheme="minorHAnsi" w:hAnsiTheme="minorHAnsi" w:cstheme="minorHAnsi"/>
                <w:sz w:val="18"/>
                <w:szCs w:val="18"/>
              </w:rPr>
            </w:pPr>
            <w:r w:rsidRPr="007D6A9E">
              <w:rPr>
                <w:rFonts w:asciiTheme="minorHAnsi" w:hAnsiTheme="minorHAnsi" w:cstheme="minorHAnsi"/>
                <w:sz w:val="18"/>
                <w:szCs w:val="18"/>
              </w:rPr>
              <w:t>o</w:t>
            </w:r>
            <w:r w:rsidRPr="007D6A9E">
              <w:rPr>
                <w:rFonts w:asciiTheme="minorHAnsi" w:hAnsiTheme="minorHAnsi" w:cstheme="minorHAnsi"/>
                <w:sz w:val="18"/>
                <w:szCs w:val="18"/>
              </w:rPr>
              <w:tab/>
              <w:t xml:space="preserve">Correo electrónico: </w:t>
            </w:r>
            <w:proofErr w:type="spellStart"/>
            <w:r w:rsidR="00BF5CA3" w:rsidRPr="007D6A9E">
              <w:rPr>
                <w:rFonts w:asciiTheme="minorHAnsi" w:hAnsiTheme="minorHAnsi" w:cstheme="minorHAnsi"/>
                <w:sz w:val="18"/>
                <w:szCs w:val="18"/>
                <w:lang w:val="es-MX"/>
              </w:rPr>
              <w:t>tmunoz</w:t>
            </w:r>
            <w:proofErr w:type="spellEnd"/>
            <w:r w:rsidRPr="007D6A9E">
              <w:rPr>
                <w:rFonts w:asciiTheme="minorHAnsi" w:hAnsiTheme="minorHAnsi" w:cstheme="minorHAnsi"/>
                <w:sz w:val="18"/>
                <w:szCs w:val="18"/>
              </w:rPr>
              <w:t>@iom.int</w:t>
            </w:r>
          </w:p>
        </w:tc>
      </w:tr>
    </w:tbl>
    <w:p w14:paraId="5FC4A146" w14:textId="141DD858" w:rsidR="5379A450" w:rsidRPr="007D6A9E" w:rsidRDefault="5379A450" w:rsidP="5379A450">
      <w:pPr>
        <w:jc w:val="center"/>
        <w:rPr>
          <w:rFonts w:asciiTheme="minorHAnsi" w:hAnsiTheme="minorHAnsi" w:cstheme="minorHAnsi"/>
          <w:color w:val="4472C4" w:themeColor="accent1"/>
          <w:sz w:val="18"/>
          <w:szCs w:val="18"/>
          <w:u w:val="single"/>
        </w:rPr>
      </w:pPr>
    </w:p>
    <w:p w14:paraId="432F3223" w14:textId="77777777" w:rsidR="00EA2E3A" w:rsidRPr="007D6A9E" w:rsidRDefault="00EA2E3A" w:rsidP="00EA2E3A">
      <w:pPr>
        <w:jc w:val="both"/>
        <w:rPr>
          <w:rFonts w:asciiTheme="minorHAnsi" w:hAnsiTheme="minorHAnsi" w:cstheme="minorHAnsi"/>
          <w:b/>
          <w:color w:val="4472C4" w:themeColor="accent1"/>
          <w:sz w:val="18"/>
          <w:szCs w:val="18"/>
        </w:rPr>
      </w:pPr>
    </w:p>
    <w:p w14:paraId="04A3306D" w14:textId="77777777" w:rsidR="00EA2E3A" w:rsidRPr="007D6A9E" w:rsidRDefault="00EA2E3A" w:rsidP="00285029">
      <w:pPr>
        <w:pStyle w:val="Prrafodelista"/>
        <w:numPr>
          <w:ilvl w:val="0"/>
          <w:numId w:val="4"/>
        </w:numPr>
        <w:rPr>
          <w:rFonts w:cstheme="minorHAnsi"/>
          <w:b/>
          <w:color w:val="4472C4" w:themeColor="accent1"/>
          <w:sz w:val="18"/>
          <w:szCs w:val="18"/>
          <w:lang w:val="es-ES" w:eastAsia="x-none"/>
        </w:rPr>
      </w:pPr>
      <w:r w:rsidRPr="007D6A9E">
        <w:rPr>
          <w:rFonts w:cstheme="minorHAnsi"/>
          <w:b/>
          <w:color w:val="4472C4" w:themeColor="accent1"/>
          <w:sz w:val="18"/>
          <w:szCs w:val="18"/>
          <w:lang w:val="es-ES" w:eastAsia="x-none"/>
        </w:rPr>
        <w:t xml:space="preserve">Reporte de principales avances </w:t>
      </w:r>
    </w:p>
    <w:p w14:paraId="0385728F" w14:textId="77777777" w:rsidR="00EA2E3A" w:rsidRPr="007D6A9E" w:rsidRDefault="00EA2E3A" w:rsidP="00EA2E3A">
      <w:pPr>
        <w:pStyle w:val="Prrafodelista"/>
        <w:ind w:left="1080"/>
        <w:rPr>
          <w:rFonts w:cstheme="minorHAnsi"/>
          <w:b/>
          <w:color w:val="4472C4" w:themeColor="accent1"/>
          <w:sz w:val="18"/>
          <w:szCs w:val="18"/>
          <w:lang w:val="es-ES" w:eastAsia="x-none"/>
        </w:rPr>
      </w:pPr>
    </w:p>
    <w:p w14:paraId="2D2DFC03" w14:textId="7AF5AED2" w:rsidR="002A31CF" w:rsidRPr="007D6A9E" w:rsidRDefault="00EA2E3A" w:rsidP="005828E7">
      <w:pPr>
        <w:ind w:left="720"/>
        <w:rPr>
          <w:rFonts w:asciiTheme="minorHAnsi" w:hAnsiTheme="minorHAnsi" w:cstheme="minorHAnsi"/>
          <w:b/>
          <w:color w:val="4472C4" w:themeColor="accent1"/>
          <w:sz w:val="18"/>
          <w:szCs w:val="18"/>
          <w:lang w:eastAsia="x-none"/>
        </w:rPr>
      </w:pPr>
      <w:r w:rsidRPr="007D6A9E">
        <w:rPr>
          <w:rFonts w:asciiTheme="minorHAnsi" w:hAnsiTheme="minorHAnsi" w:cstheme="minorHAnsi"/>
          <w:b/>
          <w:color w:val="4472C4" w:themeColor="accent1"/>
          <w:sz w:val="18"/>
          <w:szCs w:val="18"/>
          <w:lang w:eastAsia="x-none"/>
        </w:rPr>
        <w:t xml:space="preserve"> </w:t>
      </w:r>
      <w:r w:rsidRPr="007D6A9E">
        <w:rPr>
          <w:rFonts w:asciiTheme="minorHAnsi" w:hAnsiTheme="minorHAnsi" w:cstheme="minorHAnsi"/>
          <w:i/>
          <w:color w:val="4472C4" w:themeColor="accent1"/>
          <w:sz w:val="18"/>
          <w:szCs w:val="18"/>
          <w:lang w:eastAsia="x-none"/>
        </w:rPr>
        <w:t xml:space="preserve">     </w:t>
      </w:r>
    </w:p>
    <w:p w14:paraId="3E192F55" w14:textId="77777777" w:rsidR="00EA2E3A" w:rsidRPr="007D6A9E" w:rsidRDefault="00EA2E3A" w:rsidP="00285029">
      <w:pPr>
        <w:pStyle w:val="Prrafodelista"/>
        <w:numPr>
          <w:ilvl w:val="1"/>
          <w:numId w:val="4"/>
        </w:numPr>
        <w:shd w:val="clear" w:color="auto" w:fill="FFFFFF" w:themeFill="background1"/>
        <w:rPr>
          <w:rFonts w:cstheme="minorHAnsi"/>
          <w:b/>
          <w:color w:val="4472C4" w:themeColor="accent1"/>
          <w:sz w:val="18"/>
          <w:szCs w:val="18"/>
          <w:lang w:val="es-ES" w:eastAsia="x-none"/>
        </w:rPr>
      </w:pPr>
      <w:r w:rsidRPr="007D6A9E">
        <w:rPr>
          <w:rFonts w:cstheme="minorHAnsi"/>
          <w:b/>
          <w:color w:val="4472C4" w:themeColor="accent1"/>
          <w:sz w:val="18"/>
          <w:szCs w:val="18"/>
          <w:lang w:val="es-ES" w:eastAsia="x-none"/>
        </w:rPr>
        <w:t>Nivel de avance:</w:t>
      </w:r>
    </w:p>
    <w:p w14:paraId="67399B1B" w14:textId="77777777" w:rsidR="00EA2E3A" w:rsidRPr="007D6A9E" w:rsidRDefault="00EA2E3A" w:rsidP="00EA2E3A">
      <w:pPr>
        <w:pStyle w:val="Prrafodelista"/>
        <w:shd w:val="clear" w:color="auto" w:fill="FFFFFF" w:themeFill="background1"/>
        <w:ind w:left="1080"/>
        <w:rPr>
          <w:rFonts w:cstheme="minorHAnsi"/>
          <w:b/>
          <w:sz w:val="18"/>
          <w:szCs w:val="18"/>
          <w:lang w:val="es-ES" w:eastAsia="x-none"/>
        </w:rPr>
      </w:pPr>
    </w:p>
    <w:p w14:paraId="280042BC" w14:textId="0EBD0536" w:rsidR="00EA2E3A" w:rsidRPr="007D6A9E" w:rsidRDefault="00EA2E3A" w:rsidP="00EA2E3A">
      <w:pPr>
        <w:pStyle w:val="Prrafodelista"/>
        <w:shd w:val="clear" w:color="auto" w:fill="FFFFFF" w:themeFill="background1"/>
        <w:ind w:left="1080"/>
        <w:rPr>
          <w:rFonts w:cstheme="minorHAnsi"/>
          <w:b/>
          <w:sz w:val="18"/>
          <w:szCs w:val="18"/>
          <w:lang w:val="es-ES" w:eastAsia="x-none"/>
        </w:rPr>
      </w:pPr>
      <w:r w:rsidRPr="007D6A9E">
        <w:rPr>
          <w:rFonts w:cstheme="minorHAnsi"/>
          <w:b/>
          <w:sz w:val="18"/>
          <w:szCs w:val="18"/>
          <w:lang w:val="es-ES" w:eastAsia="x-none"/>
        </w:rPr>
        <w:t>Avance Técnico</w:t>
      </w:r>
      <w:r w:rsidR="00607DFB" w:rsidRPr="007D6A9E">
        <w:rPr>
          <w:rFonts w:cstheme="minorHAnsi"/>
          <w:b/>
          <w:sz w:val="18"/>
          <w:szCs w:val="18"/>
          <w:lang w:val="es-ES" w:eastAsia="x-none"/>
        </w:rPr>
        <w:t xml:space="preserve"> (</w:t>
      </w:r>
      <w:r w:rsidR="00C460DF" w:rsidRPr="007D6A9E">
        <w:rPr>
          <w:rFonts w:cstheme="minorHAnsi"/>
          <w:b/>
          <w:sz w:val="18"/>
          <w:szCs w:val="18"/>
          <w:lang w:val="es-ES" w:eastAsia="x-none"/>
        </w:rPr>
        <w:t xml:space="preserve">porcentual </w:t>
      </w:r>
      <w:r w:rsidR="00607DFB" w:rsidRPr="007D6A9E">
        <w:rPr>
          <w:rFonts w:cstheme="minorHAnsi"/>
          <w:b/>
          <w:sz w:val="18"/>
          <w:szCs w:val="18"/>
          <w:lang w:val="es-ES" w:eastAsia="x-none"/>
        </w:rPr>
        <w:t>acumulado)</w:t>
      </w:r>
      <w:r w:rsidR="005828E7" w:rsidRPr="007D6A9E">
        <w:rPr>
          <w:rFonts w:cstheme="minorHAnsi"/>
          <w:b/>
          <w:sz w:val="18"/>
          <w:szCs w:val="18"/>
          <w:lang w:val="es-ES" w:eastAsia="x-none"/>
        </w:rPr>
        <w:t>:</w:t>
      </w:r>
      <w:r w:rsidR="001A019B" w:rsidRPr="007D6A9E">
        <w:rPr>
          <w:rFonts w:cstheme="minorHAnsi"/>
          <w:b/>
          <w:sz w:val="18"/>
          <w:szCs w:val="18"/>
          <w:lang w:val="es-ES" w:eastAsia="x-none"/>
        </w:rPr>
        <w:t xml:space="preserve">         </w:t>
      </w:r>
      <w:r w:rsidR="006725F3" w:rsidRPr="007D6A9E">
        <w:rPr>
          <w:rFonts w:cstheme="minorHAnsi"/>
          <w:b/>
          <w:sz w:val="18"/>
          <w:szCs w:val="18"/>
          <w:lang w:val="es-ES" w:eastAsia="x-none"/>
        </w:rPr>
        <w:t>100</w:t>
      </w:r>
      <w:r w:rsidR="00BC431A" w:rsidRPr="007D6A9E">
        <w:rPr>
          <w:rFonts w:cstheme="minorHAnsi"/>
          <w:b/>
          <w:sz w:val="18"/>
          <w:szCs w:val="18"/>
          <w:lang w:val="es-ES" w:eastAsia="x-none"/>
        </w:rPr>
        <w:t>%</w:t>
      </w:r>
    </w:p>
    <w:p w14:paraId="2D0CFDAA" w14:textId="4C55094F" w:rsidR="00EA2E3A" w:rsidRPr="007D6A9E" w:rsidRDefault="00EA2E3A" w:rsidP="00EA2E3A">
      <w:pPr>
        <w:pStyle w:val="Prrafodelista"/>
        <w:shd w:val="clear" w:color="auto" w:fill="FFFFFF" w:themeFill="background1"/>
        <w:ind w:left="1080"/>
        <w:rPr>
          <w:rFonts w:cstheme="minorHAnsi"/>
          <w:b/>
          <w:sz w:val="18"/>
          <w:szCs w:val="18"/>
          <w:lang w:val="es-ES" w:eastAsia="x-none"/>
        </w:rPr>
      </w:pPr>
      <w:r w:rsidRPr="007D6A9E">
        <w:rPr>
          <w:rFonts w:cstheme="minorHAnsi"/>
          <w:b/>
          <w:sz w:val="18"/>
          <w:szCs w:val="18"/>
          <w:lang w:val="es-ES" w:eastAsia="x-none"/>
        </w:rPr>
        <w:t xml:space="preserve">Avance Financiero </w:t>
      </w:r>
      <w:r w:rsidR="00607DFB" w:rsidRPr="007D6A9E">
        <w:rPr>
          <w:rFonts w:cstheme="minorHAnsi"/>
          <w:b/>
          <w:sz w:val="18"/>
          <w:szCs w:val="18"/>
          <w:lang w:val="es-ES" w:eastAsia="x-none"/>
        </w:rPr>
        <w:t>(</w:t>
      </w:r>
      <w:r w:rsidR="00C460DF" w:rsidRPr="007D6A9E">
        <w:rPr>
          <w:rFonts w:cstheme="minorHAnsi"/>
          <w:b/>
          <w:sz w:val="18"/>
          <w:szCs w:val="18"/>
          <w:lang w:val="es-ES" w:eastAsia="x-none"/>
        </w:rPr>
        <w:t xml:space="preserve">porcentual </w:t>
      </w:r>
      <w:r w:rsidR="00607DFB" w:rsidRPr="007D6A9E">
        <w:rPr>
          <w:rFonts w:cstheme="minorHAnsi"/>
          <w:b/>
          <w:sz w:val="18"/>
          <w:szCs w:val="18"/>
          <w:lang w:val="es-ES" w:eastAsia="x-none"/>
        </w:rPr>
        <w:t>acumulado)</w:t>
      </w:r>
      <w:r w:rsidR="005828E7" w:rsidRPr="007D6A9E">
        <w:rPr>
          <w:rFonts w:cstheme="minorHAnsi"/>
          <w:b/>
          <w:sz w:val="18"/>
          <w:szCs w:val="18"/>
          <w:lang w:val="es-ES" w:eastAsia="x-none"/>
        </w:rPr>
        <w:t xml:space="preserve">:    </w:t>
      </w:r>
      <w:r w:rsidR="006725F3" w:rsidRPr="007D6A9E">
        <w:rPr>
          <w:rFonts w:cstheme="minorHAnsi"/>
          <w:b/>
          <w:sz w:val="18"/>
          <w:szCs w:val="18"/>
          <w:lang w:val="es-ES" w:eastAsia="x-none"/>
        </w:rPr>
        <w:t>100</w:t>
      </w:r>
      <w:r w:rsidR="005828E7" w:rsidRPr="007D6A9E">
        <w:rPr>
          <w:rFonts w:cstheme="minorHAnsi"/>
          <w:b/>
          <w:sz w:val="18"/>
          <w:szCs w:val="18"/>
          <w:lang w:val="es-ES" w:eastAsia="x-none"/>
        </w:rPr>
        <w:t>%</w:t>
      </w:r>
    </w:p>
    <w:p w14:paraId="666C34A7" w14:textId="77777777" w:rsidR="00EA2E3A" w:rsidRPr="007D6A9E" w:rsidRDefault="00EA2E3A" w:rsidP="00EA2E3A">
      <w:pPr>
        <w:pStyle w:val="Prrafodelista"/>
        <w:shd w:val="clear" w:color="auto" w:fill="FFFFFF" w:themeFill="background1"/>
        <w:ind w:left="1080"/>
        <w:rPr>
          <w:rFonts w:cstheme="minorHAnsi"/>
          <w:sz w:val="18"/>
          <w:szCs w:val="18"/>
          <w:lang w:val="es-ES" w:eastAsia="x-none"/>
        </w:rPr>
      </w:pPr>
    </w:p>
    <w:p w14:paraId="338C3D98" w14:textId="77777777" w:rsidR="00EA2E3A" w:rsidRPr="007D6A9E" w:rsidRDefault="00EA2E3A" w:rsidP="00EA2E3A">
      <w:pPr>
        <w:pStyle w:val="Prrafodelista"/>
        <w:shd w:val="clear" w:color="auto" w:fill="FFFFFF" w:themeFill="background1"/>
        <w:ind w:left="1080"/>
        <w:rPr>
          <w:rFonts w:cstheme="minorHAnsi"/>
          <w:sz w:val="18"/>
          <w:szCs w:val="18"/>
          <w:lang w:val="es-ES" w:eastAsia="x-none"/>
        </w:rPr>
      </w:pPr>
    </w:p>
    <w:tbl>
      <w:tblPr>
        <w:tblStyle w:val="Tablaconcuadrcula"/>
        <w:tblW w:w="0" w:type="auto"/>
        <w:tblInd w:w="1080" w:type="dxa"/>
        <w:tblLook w:val="04A0" w:firstRow="1" w:lastRow="0" w:firstColumn="1" w:lastColumn="0" w:noHBand="0" w:noVBand="1"/>
      </w:tblPr>
      <w:tblGrid>
        <w:gridCol w:w="2710"/>
        <w:gridCol w:w="6824"/>
      </w:tblGrid>
      <w:tr w:rsidR="00E82118" w:rsidRPr="00664D40" w14:paraId="3AB6B691" w14:textId="77777777" w:rsidTr="00303E0E">
        <w:tc>
          <w:tcPr>
            <w:tcW w:w="3451" w:type="dxa"/>
            <w:shd w:val="clear" w:color="auto" w:fill="8EAADB" w:themeFill="accent1" w:themeFillTint="99"/>
          </w:tcPr>
          <w:p w14:paraId="2623BD19" w14:textId="77777777" w:rsidR="00EA2E3A" w:rsidRPr="00664D40" w:rsidRDefault="00EA2E3A" w:rsidP="007B69DC">
            <w:pPr>
              <w:pStyle w:val="Prrafodelista"/>
              <w:ind w:left="0"/>
              <w:jc w:val="center"/>
              <w:rPr>
                <w:rFonts w:cstheme="minorHAnsi"/>
                <w:b/>
                <w:sz w:val="18"/>
                <w:szCs w:val="18"/>
                <w:lang w:val="es-ES" w:eastAsia="x-none"/>
              </w:rPr>
            </w:pPr>
            <w:bookmarkStart w:id="0" w:name="_Hlk19193424"/>
            <w:r w:rsidRPr="00664D40">
              <w:rPr>
                <w:rFonts w:cstheme="minorHAnsi"/>
                <w:b/>
                <w:sz w:val="18"/>
                <w:szCs w:val="18"/>
                <w:lang w:val="es-ES" w:eastAsia="x-none"/>
              </w:rPr>
              <w:t>Resultado</w:t>
            </w:r>
          </w:p>
        </w:tc>
        <w:tc>
          <w:tcPr>
            <w:tcW w:w="8647" w:type="dxa"/>
            <w:shd w:val="clear" w:color="auto" w:fill="8EAADB" w:themeFill="accent1" w:themeFillTint="99"/>
          </w:tcPr>
          <w:p w14:paraId="441A297F" w14:textId="77777777" w:rsidR="00EA2E3A" w:rsidRPr="00664D40" w:rsidRDefault="00EA2E3A" w:rsidP="007B69DC">
            <w:pPr>
              <w:pStyle w:val="Prrafodelista"/>
              <w:ind w:left="0"/>
              <w:jc w:val="center"/>
              <w:rPr>
                <w:rFonts w:cstheme="minorHAnsi"/>
                <w:b/>
                <w:sz w:val="18"/>
                <w:szCs w:val="18"/>
                <w:lang w:val="es-ES" w:eastAsia="x-none"/>
              </w:rPr>
            </w:pPr>
            <w:r w:rsidRPr="00664D40">
              <w:rPr>
                <w:rFonts w:cstheme="minorHAnsi"/>
                <w:b/>
                <w:sz w:val="18"/>
                <w:szCs w:val="18"/>
                <w:lang w:val="es-ES" w:eastAsia="x-none"/>
              </w:rPr>
              <w:t>Avance</w:t>
            </w:r>
          </w:p>
        </w:tc>
      </w:tr>
      <w:tr w:rsidR="004A19AD" w:rsidRPr="00664D40" w14:paraId="0C25D950" w14:textId="77777777" w:rsidTr="00303E0E">
        <w:trPr>
          <w:trHeight w:val="251"/>
        </w:trPr>
        <w:tc>
          <w:tcPr>
            <w:tcW w:w="3451" w:type="dxa"/>
            <w:tcBorders>
              <w:bottom w:val="single" w:sz="4" w:space="0" w:color="auto"/>
            </w:tcBorders>
          </w:tcPr>
          <w:p w14:paraId="5D9BA0C1" w14:textId="3B719627" w:rsidR="007643F5" w:rsidRDefault="007643F5" w:rsidP="004A19AD">
            <w:pPr>
              <w:pStyle w:val="Prrafodelista"/>
              <w:ind w:left="0"/>
              <w:jc w:val="both"/>
              <w:rPr>
                <w:rFonts w:cstheme="minorHAnsi"/>
                <w:bCs/>
                <w:i/>
                <w:iCs/>
                <w:sz w:val="18"/>
                <w:szCs w:val="18"/>
                <w:lang w:val="es-ES" w:eastAsia="x-none"/>
              </w:rPr>
            </w:pPr>
            <w:r>
              <w:rPr>
                <w:rFonts w:cstheme="minorHAnsi"/>
                <w:bCs/>
                <w:i/>
                <w:iCs/>
                <w:sz w:val="18"/>
                <w:szCs w:val="18"/>
                <w:lang w:val="es-ES" w:eastAsia="x-none"/>
              </w:rPr>
              <w:t>Evento de cierre del proyecto</w:t>
            </w:r>
          </w:p>
          <w:p w14:paraId="7E377FEF" w14:textId="2A2FDD02" w:rsidR="004A19AD" w:rsidRPr="00535DBB" w:rsidRDefault="004A19AD" w:rsidP="004A19AD">
            <w:pPr>
              <w:pStyle w:val="Prrafodelista"/>
              <w:ind w:left="0"/>
              <w:jc w:val="both"/>
              <w:rPr>
                <w:rFonts w:cstheme="minorHAnsi"/>
                <w:bCs/>
                <w:i/>
                <w:iCs/>
                <w:sz w:val="18"/>
                <w:szCs w:val="18"/>
                <w:lang w:val="es-ES" w:eastAsia="x-none"/>
              </w:rPr>
            </w:pPr>
          </w:p>
        </w:tc>
        <w:tc>
          <w:tcPr>
            <w:tcW w:w="8647" w:type="dxa"/>
            <w:tcBorders>
              <w:bottom w:val="single" w:sz="4" w:space="0" w:color="auto"/>
            </w:tcBorders>
          </w:tcPr>
          <w:p w14:paraId="43DF3CDE" w14:textId="5B82AB23" w:rsidR="00EE2A88" w:rsidRPr="00413A36" w:rsidRDefault="007643F5" w:rsidP="007643F5">
            <w:pPr>
              <w:jc w:val="both"/>
              <w:rPr>
                <w:rFonts w:asciiTheme="minorHAnsi" w:hAnsiTheme="minorHAnsi" w:cstheme="minorHAnsi"/>
                <w:bCs/>
                <w:sz w:val="18"/>
                <w:szCs w:val="18"/>
                <w:lang w:val="es-ES" w:eastAsia="x-none"/>
              </w:rPr>
            </w:pPr>
            <w:r w:rsidRPr="00413A36">
              <w:rPr>
                <w:rFonts w:asciiTheme="minorHAnsi" w:hAnsiTheme="minorHAnsi" w:cstheme="minorHAnsi"/>
                <w:bCs/>
                <w:sz w:val="18"/>
                <w:szCs w:val="18"/>
                <w:lang w:val="es-ES" w:eastAsia="x-none"/>
              </w:rPr>
              <w:t xml:space="preserve">El día </w:t>
            </w:r>
            <w:r w:rsidR="00061764" w:rsidRPr="00413A36">
              <w:rPr>
                <w:rFonts w:asciiTheme="minorHAnsi" w:hAnsiTheme="minorHAnsi" w:cstheme="minorHAnsi"/>
                <w:bCs/>
                <w:sz w:val="18"/>
                <w:szCs w:val="18"/>
                <w:lang w:val="es-ES" w:eastAsia="x-none"/>
              </w:rPr>
              <w:t>15</w:t>
            </w:r>
            <w:r w:rsidRPr="00413A36">
              <w:rPr>
                <w:rFonts w:asciiTheme="minorHAnsi" w:hAnsiTheme="minorHAnsi" w:cstheme="minorHAnsi"/>
                <w:bCs/>
                <w:sz w:val="18"/>
                <w:szCs w:val="18"/>
                <w:lang w:val="es-ES" w:eastAsia="x-none"/>
              </w:rPr>
              <w:t xml:space="preserve"> de </w:t>
            </w:r>
            <w:r w:rsidR="00EE2A88" w:rsidRPr="00413A36">
              <w:rPr>
                <w:rFonts w:asciiTheme="minorHAnsi" w:hAnsiTheme="minorHAnsi" w:cstheme="minorHAnsi"/>
                <w:bCs/>
                <w:sz w:val="18"/>
                <w:szCs w:val="18"/>
                <w:lang w:val="es-ES" w:eastAsia="x-none"/>
              </w:rPr>
              <w:t>febrero</w:t>
            </w:r>
            <w:r w:rsidRPr="00413A36">
              <w:rPr>
                <w:rFonts w:asciiTheme="minorHAnsi" w:hAnsiTheme="minorHAnsi" w:cstheme="minorHAnsi"/>
                <w:bCs/>
                <w:sz w:val="18"/>
                <w:szCs w:val="18"/>
                <w:lang w:val="es-ES" w:eastAsia="x-none"/>
              </w:rPr>
              <w:t xml:space="preserve"> fue realizado el evento de cierre del proyecto, que dio cuenta del avance, logros y reconocimiento al apoyo realizado por el </w:t>
            </w:r>
            <w:r w:rsidR="00EE2A88" w:rsidRPr="00413A36">
              <w:rPr>
                <w:rFonts w:asciiTheme="minorHAnsi" w:hAnsiTheme="minorHAnsi" w:cstheme="minorHAnsi"/>
                <w:bCs/>
                <w:sz w:val="18"/>
                <w:szCs w:val="18"/>
                <w:lang w:val="es-ES" w:eastAsia="x-none"/>
              </w:rPr>
              <w:t xml:space="preserve">Fondo Multidonante de las Naciones Unidas </w:t>
            </w:r>
            <w:r w:rsidRPr="00413A36">
              <w:rPr>
                <w:rFonts w:asciiTheme="minorHAnsi" w:hAnsiTheme="minorHAnsi" w:cstheme="minorHAnsi"/>
                <w:bCs/>
                <w:sz w:val="18"/>
                <w:szCs w:val="18"/>
                <w:lang w:val="es-ES" w:eastAsia="x-none"/>
              </w:rPr>
              <w:t>MPTF</w:t>
            </w:r>
            <w:r w:rsidR="00EE2A88" w:rsidRPr="00413A36">
              <w:rPr>
                <w:rFonts w:asciiTheme="minorHAnsi" w:hAnsiTheme="minorHAnsi" w:cstheme="minorHAnsi"/>
                <w:bCs/>
                <w:sz w:val="18"/>
                <w:szCs w:val="18"/>
                <w:lang w:val="es-ES" w:eastAsia="x-none"/>
              </w:rPr>
              <w:t xml:space="preserve"> y la </w:t>
            </w:r>
            <w:r w:rsidRPr="00413A36">
              <w:rPr>
                <w:rFonts w:asciiTheme="minorHAnsi" w:hAnsiTheme="minorHAnsi" w:cstheme="minorHAnsi"/>
                <w:bCs/>
                <w:sz w:val="18"/>
                <w:szCs w:val="18"/>
                <w:lang w:val="es-ES" w:eastAsia="x-none"/>
              </w:rPr>
              <w:t>OIM</w:t>
            </w:r>
            <w:r w:rsidR="00EE2A88" w:rsidRPr="00413A36">
              <w:rPr>
                <w:rFonts w:asciiTheme="minorHAnsi" w:hAnsiTheme="minorHAnsi" w:cstheme="minorHAnsi"/>
                <w:bCs/>
                <w:sz w:val="18"/>
                <w:szCs w:val="18"/>
                <w:lang w:val="es-ES" w:eastAsia="x-none"/>
              </w:rPr>
              <w:t xml:space="preserve">, </w:t>
            </w:r>
            <w:r w:rsidRPr="00413A36">
              <w:rPr>
                <w:rFonts w:asciiTheme="minorHAnsi" w:hAnsiTheme="minorHAnsi" w:cstheme="minorHAnsi"/>
                <w:bCs/>
                <w:sz w:val="18"/>
                <w:szCs w:val="18"/>
                <w:lang w:val="es-ES" w:eastAsia="x-none"/>
              </w:rPr>
              <w:t>a la Procuraduría General de la Nación en la Construcción de Paz.</w:t>
            </w:r>
          </w:p>
          <w:p w14:paraId="0584888C" w14:textId="77777777" w:rsidR="003C73A2" w:rsidRPr="00413A36" w:rsidRDefault="003C73A2" w:rsidP="007643F5">
            <w:pPr>
              <w:jc w:val="both"/>
              <w:rPr>
                <w:rFonts w:asciiTheme="minorHAnsi" w:hAnsiTheme="minorHAnsi" w:cstheme="minorHAnsi"/>
                <w:bCs/>
                <w:sz w:val="18"/>
                <w:szCs w:val="18"/>
                <w:lang w:val="es-ES" w:eastAsia="x-none"/>
              </w:rPr>
            </w:pPr>
          </w:p>
          <w:p w14:paraId="02C173E7" w14:textId="3829C2FC" w:rsidR="00EE2A88" w:rsidRPr="00413A36" w:rsidRDefault="00EE2A88" w:rsidP="007643F5">
            <w:pPr>
              <w:jc w:val="both"/>
              <w:rPr>
                <w:rFonts w:asciiTheme="minorHAnsi" w:hAnsiTheme="minorHAnsi" w:cstheme="minorHAnsi"/>
                <w:bCs/>
                <w:sz w:val="18"/>
                <w:szCs w:val="18"/>
                <w:lang w:val="es-ES" w:eastAsia="x-none"/>
              </w:rPr>
            </w:pPr>
            <w:r w:rsidRPr="00413A36">
              <w:rPr>
                <w:rFonts w:asciiTheme="minorHAnsi" w:hAnsiTheme="minorHAnsi" w:cstheme="minorHAnsi"/>
                <w:bCs/>
                <w:sz w:val="18"/>
                <w:szCs w:val="18"/>
                <w:lang w:val="es-ES" w:eastAsia="x-none"/>
              </w:rPr>
              <w:t xml:space="preserve">En el marco de esta entrega de resultados del proyecto por parte de la </w:t>
            </w:r>
            <w:r w:rsidR="003C73A2" w:rsidRPr="00413A36">
              <w:rPr>
                <w:rFonts w:asciiTheme="minorHAnsi" w:hAnsiTheme="minorHAnsi" w:cstheme="minorHAnsi"/>
                <w:bCs/>
                <w:sz w:val="18"/>
                <w:szCs w:val="18"/>
                <w:lang w:val="es-ES" w:eastAsia="x-none"/>
              </w:rPr>
              <w:t>jefe</w:t>
            </w:r>
            <w:r w:rsidRPr="00413A36">
              <w:rPr>
                <w:rFonts w:asciiTheme="minorHAnsi" w:hAnsiTheme="minorHAnsi" w:cstheme="minorHAnsi"/>
                <w:bCs/>
                <w:sz w:val="18"/>
                <w:szCs w:val="18"/>
                <w:lang w:val="es-ES" w:eastAsia="x-none"/>
              </w:rPr>
              <w:t xml:space="preserve"> del Ministerio Público a los representantes del MPTF se resaltó el acompañamiento territorial a las víctimas del conflicto armando desde una dimensión de acceso al componente de justicia al Sistema Integral para la Paz, así como el llamado que ha hecho a través de sus diferentes acciones a la materialización del principio de integralidad del sistema. Asimismo, p</w:t>
            </w:r>
            <w:r w:rsidR="007643F5" w:rsidRPr="00413A36">
              <w:rPr>
                <w:rFonts w:asciiTheme="minorHAnsi" w:hAnsiTheme="minorHAnsi" w:cstheme="minorHAnsi"/>
                <w:bCs/>
                <w:sz w:val="18"/>
                <w:szCs w:val="18"/>
                <w:lang w:val="es-ES" w:eastAsia="x-none"/>
              </w:rPr>
              <w:t>resentó la estrategia para fortalecer el rol del Ministerio Público en la construcción de la paz</w:t>
            </w:r>
            <w:r w:rsidR="003C73A2" w:rsidRPr="00413A36">
              <w:rPr>
                <w:rFonts w:asciiTheme="minorHAnsi" w:hAnsiTheme="minorHAnsi" w:cstheme="minorHAnsi"/>
                <w:bCs/>
                <w:sz w:val="18"/>
                <w:szCs w:val="18"/>
                <w:lang w:val="es-ES" w:eastAsia="x-none"/>
              </w:rPr>
              <w:t>.</w:t>
            </w:r>
          </w:p>
          <w:p w14:paraId="759AB441" w14:textId="4B021BD2" w:rsidR="003C73A2" w:rsidRPr="00413A36" w:rsidRDefault="003C73A2" w:rsidP="007643F5">
            <w:pPr>
              <w:jc w:val="both"/>
              <w:rPr>
                <w:rFonts w:asciiTheme="minorHAnsi" w:hAnsiTheme="minorHAnsi" w:cstheme="minorHAnsi"/>
                <w:bCs/>
                <w:sz w:val="18"/>
                <w:szCs w:val="18"/>
                <w:lang w:val="es-ES" w:eastAsia="x-none"/>
              </w:rPr>
            </w:pPr>
          </w:p>
          <w:p w14:paraId="2AF22B05" w14:textId="65942F63" w:rsidR="003C73A2" w:rsidRPr="00413A36" w:rsidRDefault="003C73A2" w:rsidP="003C73A2">
            <w:pPr>
              <w:jc w:val="both"/>
              <w:rPr>
                <w:rFonts w:asciiTheme="minorHAnsi" w:hAnsiTheme="minorHAnsi" w:cstheme="minorHAnsi"/>
                <w:bCs/>
                <w:sz w:val="18"/>
                <w:szCs w:val="18"/>
                <w:lang w:val="es-ES" w:eastAsia="x-none"/>
              </w:rPr>
            </w:pPr>
            <w:r w:rsidRPr="00413A36">
              <w:rPr>
                <w:rFonts w:asciiTheme="minorHAnsi" w:hAnsiTheme="minorHAnsi" w:cstheme="minorHAnsi"/>
                <w:bCs/>
                <w:sz w:val="18"/>
                <w:szCs w:val="18"/>
                <w:lang w:val="es-ES" w:eastAsia="x-none"/>
              </w:rPr>
              <w:t xml:space="preserve">La PGN resalto los principales logros que fueron alcanzados en el marco de proyecto: 1) El acompañamiento técnico a cinco organizaciones de víctimas en los departamentos de Antioquia, Chocó, Nariño y Norte de Santander, en donde a más de 20.000 personas les fue garantizado el acceso al modelo de justicia que orienta la JEP; 2) la metodología de seguimiento a la implementación del acuerdo de paz; 3) el apoyo a la materialización del derecho a la verdad a través de la digitalización de expedientes de graves violaciones a los derechos humanos que contribuyan a la actividad de investigación de la JEP ; 4) la comprensión del régimen de sanción propia en contextos de macro victimización a través </w:t>
            </w:r>
            <w:r w:rsidRPr="00413A36">
              <w:rPr>
                <w:rFonts w:asciiTheme="minorHAnsi" w:hAnsiTheme="minorHAnsi" w:cstheme="minorHAnsi"/>
                <w:bCs/>
                <w:sz w:val="18"/>
                <w:szCs w:val="18"/>
                <w:lang w:val="es-ES" w:eastAsia="x-none"/>
              </w:rPr>
              <w:lastRenderedPageBreak/>
              <w:t xml:space="preserve">de la construcción de documentos que guíen la labor de orientación a las víctimas de funcionarios del Ministerio Público, así como a través de encuentros con representantes de víctimas acreditadas ante la JEP. </w:t>
            </w:r>
          </w:p>
          <w:p w14:paraId="00EAE700" w14:textId="4EAC8C0B" w:rsidR="003C73A2" w:rsidRPr="00413A36" w:rsidRDefault="003C73A2" w:rsidP="003C73A2">
            <w:pPr>
              <w:jc w:val="both"/>
              <w:rPr>
                <w:rFonts w:asciiTheme="minorHAnsi" w:hAnsiTheme="minorHAnsi" w:cstheme="minorHAnsi"/>
                <w:bCs/>
                <w:sz w:val="18"/>
                <w:szCs w:val="18"/>
                <w:lang w:val="es-ES" w:eastAsia="x-none"/>
              </w:rPr>
            </w:pPr>
          </w:p>
          <w:p w14:paraId="4C855FCF" w14:textId="0B85B160" w:rsidR="003C73A2" w:rsidRPr="00413A36" w:rsidRDefault="003C73A2" w:rsidP="003C73A2">
            <w:pPr>
              <w:jc w:val="both"/>
              <w:rPr>
                <w:rFonts w:asciiTheme="minorHAnsi" w:hAnsiTheme="minorHAnsi" w:cstheme="minorHAnsi"/>
                <w:bCs/>
                <w:sz w:val="18"/>
                <w:szCs w:val="18"/>
                <w:lang w:val="es-ES" w:eastAsia="x-none"/>
              </w:rPr>
            </w:pPr>
            <w:r w:rsidRPr="00413A36">
              <w:rPr>
                <w:rFonts w:asciiTheme="minorHAnsi" w:hAnsiTheme="minorHAnsi" w:cstheme="minorHAnsi"/>
                <w:bCs/>
                <w:sz w:val="18"/>
                <w:szCs w:val="18"/>
                <w:lang w:val="es-ES" w:eastAsia="x-none"/>
              </w:rPr>
              <w:t xml:space="preserve">Por su </w:t>
            </w:r>
            <w:r w:rsidR="00303E0E" w:rsidRPr="00413A36">
              <w:rPr>
                <w:rFonts w:asciiTheme="minorHAnsi" w:hAnsiTheme="minorHAnsi" w:cstheme="minorHAnsi"/>
                <w:bCs/>
                <w:sz w:val="18"/>
                <w:szCs w:val="18"/>
                <w:lang w:val="es-ES" w:eastAsia="x-none"/>
              </w:rPr>
              <w:t>parte,</w:t>
            </w:r>
            <w:r w:rsidRPr="00413A36">
              <w:rPr>
                <w:rFonts w:asciiTheme="minorHAnsi" w:hAnsiTheme="minorHAnsi" w:cstheme="minorHAnsi"/>
                <w:bCs/>
                <w:sz w:val="18"/>
                <w:szCs w:val="18"/>
                <w:lang w:val="es-ES" w:eastAsia="x-none"/>
              </w:rPr>
              <w:t xml:space="preserve"> los representantes del MPTF resaltaron la articulación de actores territoriales en varias de las acciones desarrolladas en el proyecto como son las Personerías municipales</w:t>
            </w:r>
            <w:r w:rsidR="00303E0E" w:rsidRPr="00413A36">
              <w:rPr>
                <w:rFonts w:asciiTheme="minorHAnsi" w:hAnsiTheme="minorHAnsi" w:cstheme="minorHAnsi"/>
                <w:bCs/>
                <w:sz w:val="18"/>
                <w:szCs w:val="18"/>
                <w:lang w:val="es-ES" w:eastAsia="x-none"/>
              </w:rPr>
              <w:t>.</w:t>
            </w:r>
          </w:p>
          <w:p w14:paraId="22F2587D" w14:textId="4639781F" w:rsidR="00303E0E" w:rsidRPr="00413A36" w:rsidRDefault="00303E0E" w:rsidP="003C73A2">
            <w:pPr>
              <w:jc w:val="both"/>
              <w:rPr>
                <w:rFonts w:asciiTheme="minorHAnsi" w:hAnsiTheme="minorHAnsi" w:cstheme="minorHAnsi"/>
                <w:bCs/>
                <w:sz w:val="18"/>
                <w:szCs w:val="18"/>
                <w:lang w:val="es-ES" w:eastAsia="x-none"/>
              </w:rPr>
            </w:pPr>
          </w:p>
          <w:p w14:paraId="7C1CBE77" w14:textId="6D8B01E3" w:rsidR="00303E0E" w:rsidRPr="00413A36" w:rsidRDefault="00303E0E" w:rsidP="00303E0E">
            <w:pPr>
              <w:jc w:val="both"/>
              <w:rPr>
                <w:rFonts w:asciiTheme="minorHAnsi" w:hAnsiTheme="minorHAnsi" w:cstheme="minorHAnsi"/>
                <w:bCs/>
                <w:sz w:val="18"/>
                <w:szCs w:val="18"/>
                <w:lang w:val="es-ES" w:eastAsia="x-none"/>
              </w:rPr>
            </w:pPr>
            <w:r w:rsidRPr="00413A36">
              <w:rPr>
                <w:rFonts w:asciiTheme="minorHAnsi" w:hAnsiTheme="minorHAnsi" w:cstheme="minorHAnsi"/>
                <w:bCs/>
                <w:sz w:val="18"/>
                <w:szCs w:val="18"/>
                <w:lang w:val="es-ES" w:eastAsia="x-none"/>
              </w:rPr>
              <w:t>Finalmente, se hizo un llamado a seguir reflexionando sobre la aplicación del Enfoque étnico en la materialización del régimen de sanciones propias, así como el acompañamiento a excombatientes y miembros de la fuerza pública en el cumplimiento de sus obligaciones con el sistema integral para La Paz.</w:t>
            </w:r>
          </w:p>
          <w:p w14:paraId="3233E6B1" w14:textId="7AE3762F" w:rsidR="00303E0E" w:rsidRPr="00413A36" w:rsidRDefault="00303E0E" w:rsidP="00303E0E">
            <w:pPr>
              <w:jc w:val="both"/>
              <w:rPr>
                <w:rFonts w:asciiTheme="minorHAnsi" w:hAnsiTheme="minorHAnsi" w:cstheme="minorHAnsi"/>
                <w:bCs/>
                <w:sz w:val="18"/>
                <w:szCs w:val="18"/>
                <w:lang w:val="es-ES" w:eastAsia="x-none"/>
              </w:rPr>
            </w:pPr>
            <w:r w:rsidRPr="00413A36">
              <w:rPr>
                <w:rFonts w:asciiTheme="minorHAnsi" w:hAnsiTheme="minorHAnsi" w:cstheme="minorHAnsi"/>
                <w:bCs/>
                <w:sz w:val="18"/>
                <w:szCs w:val="18"/>
                <w:lang w:val="es-ES" w:eastAsia="x-none"/>
              </w:rPr>
              <w:t xml:space="preserve">Ver : </w:t>
            </w:r>
            <w:hyperlink r:id="rId11" w:history="1">
              <w:r w:rsidRPr="00413A36">
                <w:rPr>
                  <w:rStyle w:val="Hipervnculo"/>
                  <w:rFonts w:asciiTheme="minorHAnsi" w:hAnsiTheme="minorHAnsi" w:cstheme="minorHAnsi"/>
                  <w:sz w:val="18"/>
                  <w:szCs w:val="18"/>
                </w:rPr>
                <w:t>Procuraduría General de la Nación, República de Colombia (procuraduria.gov.co)</w:t>
              </w:r>
            </w:hyperlink>
          </w:p>
        </w:tc>
      </w:tr>
      <w:tr w:rsidR="007643F5" w:rsidRPr="00664D40" w14:paraId="25DF4A5B" w14:textId="77777777" w:rsidTr="00413A36">
        <w:trPr>
          <w:trHeight w:val="3058"/>
        </w:trPr>
        <w:tc>
          <w:tcPr>
            <w:tcW w:w="3451" w:type="dxa"/>
            <w:tcBorders>
              <w:top w:val="single" w:sz="4" w:space="0" w:color="auto"/>
            </w:tcBorders>
          </w:tcPr>
          <w:p w14:paraId="09786EC4" w14:textId="77777777" w:rsidR="007643F5" w:rsidRDefault="007643F5" w:rsidP="007643F5">
            <w:pPr>
              <w:pStyle w:val="Prrafodelista"/>
              <w:ind w:left="0"/>
              <w:jc w:val="both"/>
              <w:rPr>
                <w:rFonts w:cstheme="minorHAnsi"/>
                <w:bCs/>
                <w:i/>
                <w:iCs/>
                <w:sz w:val="18"/>
                <w:szCs w:val="18"/>
                <w:lang w:val="es-ES" w:eastAsia="x-none"/>
              </w:rPr>
            </w:pPr>
            <w:r w:rsidRPr="00535DBB">
              <w:rPr>
                <w:rFonts w:cstheme="minorHAnsi"/>
                <w:bCs/>
                <w:i/>
                <w:iCs/>
                <w:sz w:val="18"/>
                <w:szCs w:val="18"/>
                <w:lang w:val="es-ES" w:eastAsia="x-none"/>
              </w:rPr>
              <w:lastRenderedPageBreak/>
              <w:t>Apoyo Técnico para la elaboración de Informes por parte de las víctimas. A través de esta acción se espera fortalecer jurídicamente los informes ya presentados o los que se van a presentar a futuro ante la JEP en lógica de Macro Criminalidades.</w:t>
            </w:r>
          </w:p>
        </w:tc>
        <w:tc>
          <w:tcPr>
            <w:tcW w:w="8647" w:type="dxa"/>
            <w:tcBorders>
              <w:top w:val="single" w:sz="4" w:space="0" w:color="auto"/>
            </w:tcBorders>
          </w:tcPr>
          <w:p w14:paraId="380CFA25" w14:textId="77777777" w:rsidR="007643F5" w:rsidRPr="00535DBB" w:rsidRDefault="007643F5" w:rsidP="007643F5">
            <w:pPr>
              <w:pStyle w:val="Prrafodelista"/>
              <w:ind w:left="0"/>
              <w:jc w:val="both"/>
              <w:rPr>
                <w:rFonts w:cstheme="minorHAnsi"/>
                <w:bCs/>
                <w:sz w:val="18"/>
                <w:szCs w:val="18"/>
                <w:lang w:val="es-ES" w:eastAsia="x-none"/>
              </w:rPr>
            </w:pPr>
            <w:r w:rsidRPr="00535DBB">
              <w:rPr>
                <w:rFonts w:cstheme="minorHAnsi"/>
                <w:bCs/>
                <w:sz w:val="18"/>
                <w:szCs w:val="18"/>
                <w:lang w:val="es-ES" w:eastAsia="x-none"/>
              </w:rPr>
              <w:t>Fueron acompañadas 5 organizaciones de víctimas en el proceso de alistamiento y elaboración de informes ante la Jurisdicción Especial para la Paz. Estos informes se centran en las siguientes líneas temáticas: (i) Desplazamiento Forzado; (</w:t>
            </w:r>
            <w:proofErr w:type="spellStart"/>
            <w:r w:rsidRPr="00535DBB">
              <w:rPr>
                <w:rFonts w:cstheme="minorHAnsi"/>
                <w:bCs/>
                <w:sz w:val="18"/>
                <w:szCs w:val="18"/>
                <w:lang w:val="es-ES" w:eastAsia="x-none"/>
              </w:rPr>
              <w:t>ii</w:t>
            </w:r>
            <w:proofErr w:type="spellEnd"/>
            <w:r w:rsidRPr="00535DBB">
              <w:rPr>
                <w:rFonts w:cstheme="minorHAnsi"/>
                <w:bCs/>
                <w:sz w:val="18"/>
                <w:szCs w:val="18"/>
                <w:lang w:val="es-ES" w:eastAsia="x-none"/>
              </w:rPr>
              <w:t>) Medios y Métodos Ilícitos de Guerra; (</w:t>
            </w:r>
            <w:proofErr w:type="spellStart"/>
            <w:r w:rsidRPr="00535DBB">
              <w:rPr>
                <w:rFonts w:cstheme="minorHAnsi"/>
                <w:bCs/>
                <w:sz w:val="18"/>
                <w:szCs w:val="18"/>
                <w:lang w:val="es-ES" w:eastAsia="x-none"/>
              </w:rPr>
              <w:t>iii</w:t>
            </w:r>
            <w:proofErr w:type="spellEnd"/>
            <w:r w:rsidRPr="00535DBB">
              <w:rPr>
                <w:rFonts w:cstheme="minorHAnsi"/>
                <w:bCs/>
                <w:sz w:val="18"/>
                <w:szCs w:val="18"/>
                <w:lang w:val="es-ES" w:eastAsia="x-none"/>
              </w:rPr>
              <w:t>) Violencia Sexual; (</w:t>
            </w:r>
            <w:proofErr w:type="spellStart"/>
            <w:r w:rsidRPr="00535DBB">
              <w:rPr>
                <w:rFonts w:cstheme="minorHAnsi"/>
                <w:bCs/>
                <w:sz w:val="18"/>
                <w:szCs w:val="18"/>
                <w:lang w:val="es-ES" w:eastAsia="x-none"/>
              </w:rPr>
              <w:t>iv</w:t>
            </w:r>
            <w:proofErr w:type="spellEnd"/>
            <w:r w:rsidRPr="00535DBB">
              <w:rPr>
                <w:rFonts w:cstheme="minorHAnsi"/>
                <w:bCs/>
                <w:sz w:val="18"/>
                <w:szCs w:val="18"/>
                <w:lang w:val="es-ES" w:eastAsia="x-none"/>
              </w:rPr>
              <w:t>) Desaparición Forzada.</w:t>
            </w:r>
          </w:p>
          <w:p w14:paraId="64E52F7C" w14:textId="77777777" w:rsidR="007643F5" w:rsidRPr="00535DBB" w:rsidRDefault="007643F5" w:rsidP="007643F5">
            <w:pPr>
              <w:pStyle w:val="Prrafodelista"/>
              <w:ind w:left="0"/>
              <w:jc w:val="both"/>
              <w:rPr>
                <w:rFonts w:cstheme="minorHAnsi"/>
                <w:bCs/>
                <w:sz w:val="18"/>
                <w:szCs w:val="18"/>
                <w:lang w:val="es-ES" w:eastAsia="x-none"/>
              </w:rPr>
            </w:pPr>
          </w:p>
          <w:p w14:paraId="475BA447" w14:textId="77777777" w:rsidR="007643F5" w:rsidRPr="00535DBB" w:rsidRDefault="007643F5" w:rsidP="007643F5">
            <w:pPr>
              <w:pStyle w:val="Prrafodelista"/>
              <w:ind w:left="0"/>
              <w:jc w:val="both"/>
              <w:rPr>
                <w:rFonts w:cstheme="minorHAnsi"/>
                <w:bCs/>
                <w:sz w:val="18"/>
                <w:szCs w:val="18"/>
                <w:lang w:val="es-ES" w:eastAsia="x-none"/>
              </w:rPr>
            </w:pPr>
            <w:r w:rsidRPr="00535DBB">
              <w:rPr>
                <w:rFonts w:cstheme="minorHAnsi"/>
                <w:bCs/>
                <w:sz w:val="18"/>
                <w:szCs w:val="18"/>
                <w:lang w:val="es-ES" w:eastAsia="x-none"/>
              </w:rPr>
              <w:t xml:space="preserve">El proceso de elaboración de informes integró diferentes enfoques, incluyendo el enfoque psicosocial. </w:t>
            </w:r>
          </w:p>
          <w:p w14:paraId="21BA17C7" w14:textId="77777777" w:rsidR="007643F5" w:rsidRPr="00535DBB" w:rsidRDefault="007643F5" w:rsidP="007643F5">
            <w:pPr>
              <w:pStyle w:val="Prrafodelista"/>
              <w:ind w:left="0"/>
              <w:jc w:val="both"/>
              <w:rPr>
                <w:rFonts w:cstheme="minorHAnsi"/>
                <w:bCs/>
                <w:sz w:val="18"/>
                <w:szCs w:val="18"/>
                <w:lang w:val="es-ES" w:eastAsia="x-none"/>
              </w:rPr>
            </w:pPr>
            <w:r w:rsidRPr="00535DBB">
              <w:rPr>
                <w:rFonts w:cstheme="minorHAnsi"/>
                <w:bCs/>
                <w:sz w:val="18"/>
                <w:szCs w:val="18"/>
                <w:lang w:val="es-ES" w:eastAsia="x-none"/>
              </w:rPr>
              <w:t xml:space="preserve">Cada informe contiene un capítulo de identificación de patrones, un capítulo de imputación penal (a la luz del derecho nacional e internacional), así como un capítulo de medidas restaurativas y sanciones propias, entre otros dependiendo de la naturaleza de los hechos </w:t>
            </w:r>
            <w:proofErr w:type="spellStart"/>
            <w:r w:rsidRPr="00535DBB">
              <w:rPr>
                <w:rFonts w:cstheme="minorHAnsi"/>
                <w:bCs/>
                <w:sz w:val="18"/>
                <w:szCs w:val="18"/>
                <w:lang w:val="es-ES" w:eastAsia="x-none"/>
              </w:rPr>
              <w:t>victimizantes</w:t>
            </w:r>
            <w:proofErr w:type="spellEnd"/>
            <w:r w:rsidRPr="00535DBB">
              <w:rPr>
                <w:rFonts w:cstheme="minorHAnsi"/>
                <w:bCs/>
                <w:sz w:val="18"/>
                <w:szCs w:val="18"/>
                <w:lang w:val="es-ES" w:eastAsia="x-none"/>
              </w:rPr>
              <w:t xml:space="preserve"> documentados.</w:t>
            </w:r>
          </w:p>
          <w:p w14:paraId="7B2EFAEA" w14:textId="77777777" w:rsidR="007643F5" w:rsidRPr="00535DBB" w:rsidRDefault="007643F5" w:rsidP="007643F5">
            <w:pPr>
              <w:pStyle w:val="Prrafodelista"/>
              <w:ind w:left="0"/>
              <w:jc w:val="both"/>
              <w:rPr>
                <w:rFonts w:cstheme="minorHAnsi"/>
                <w:bCs/>
                <w:sz w:val="18"/>
                <w:szCs w:val="18"/>
                <w:lang w:val="es-ES" w:eastAsia="x-none"/>
              </w:rPr>
            </w:pPr>
          </w:p>
          <w:p w14:paraId="545CEA1A" w14:textId="77777777" w:rsidR="007643F5" w:rsidRPr="00535DBB" w:rsidRDefault="007643F5" w:rsidP="007643F5">
            <w:pPr>
              <w:pStyle w:val="Prrafodelista"/>
              <w:ind w:left="0"/>
              <w:jc w:val="both"/>
              <w:rPr>
                <w:rFonts w:cstheme="minorHAnsi"/>
                <w:bCs/>
                <w:sz w:val="18"/>
                <w:szCs w:val="18"/>
                <w:lang w:val="es-ES" w:eastAsia="x-none"/>
              </w:rPr>
            </w:pPr>
            <w:r w:rsidRPr="00535DBB">
              <w:rPr>
                <w:rFonts w:cstheme="minorHAnsi"/>
                <w:bCs/>
                <w:sz w:val="18"/>
                <w:szCs w:val="18"/>
                <w:lang w:val="es-ES" w:eastAsia="x-none"/>
              </w:rPr>
              <w:t>Por otra parte, es importante indicar que en cada uno de los informes se implementaron metodologías que permitieron evidenciar las afectaciones y daños que afectaron a mujeres y niñas durante el conflicto armado.</w:t>
            </w:r>
          </w:p>
          <w:p w14:paraId="0B8DD478" w14:textId="77777777" w:rsidR="007643F5" w:rsidRPr="00535DBB" w:rsidRDefault="007643F5" w:rsidP="007643F5">
            <w:pPr>
              <w:pStyle w:val="Prrafodelista"/>
              <w:ind w:left="0"/>
              <w:jc w:val="both"/>
              <w:rPr>
                <w:rFonts w:cstheme="minorHAnsi"/>
                <w:bCs/>
                <w:sz w:val="18"/>
                <w:szCs w:val="18"/>
                <w:lang w:val="es-ES" w:eastAsia="x-none"/>
              </w:rPr>
            </w:pPr>
          </w:p>
          <w:p w14:paraId="6C3E1CAF" w14:textId="69B7C22A" w:rsidR="007643F5" w:rsidRDefault="007643F5" w:rsidP="007643F5">
            <w:pPr>
              <w:pStyle w:val="Prrafodelista"/>
              <w:ind w:left="0"/>
              <w:jc w:val="both"/>
              <w:rPr>
                <w:rFonts w:cstheme="minorHAnsi"/>
                <w:bCs/>
                <w:sz w:val="18"/>
                <w:szCs w:val="18"/>
                <w:lang w:val="es-ES" w:eastAsia="x-none"/>
              </w:rPr>
            </w:pPr>
            <w:r w:rsidRPr="00535DBB">
              <w:rPr>
                <w:rFonts w:cstheme="minorHAnsi"/>
                <w:bCs/>
                <w:sz w:val="18"/>
                <w:szCs w:val="18"/>
                <w:lang w:val="es-ES" w:eastAsia="x-none"/>
              </w:rPr>
              <w:t xml:space="preserve">El primer informe fue presentado en diciembre del año 2020 a la JEP y en el año 2021 se hizo entrega de los cuatro informes restantes. </w:t>
            </w:r>
            <w:r w:rsidR="00303E0E">
              <w:rPr>
                <w:rFonts w:cstheme="minorHAnsi"/>
                <w:bCs/>
                <w:sz w:val="18"/>
                <w:szCs w:val="18"/>
                <w:lang w:val="es-ES" w:eastAsia="x-none"/>
              </w:rPr>
              <w:t xml:space="preserve"> </w:t>
            </w:r>
          </w:p>
        </w:tc>
      </w:tr>
      <w:tr w:rsidR="008A7647" w:rsidRPr="00664D40" w14:paraId="43B07819" w14:textId="77777777" w:rsidTr="00303E0E">
        <w:tc>
          <w:tcPr>
            <w:tcW w:w="3451" w:type="dxa"/>
          </w:tcPr>
          <w:p w14:paraId="4605D842" w14:textId="2166C519" w:rsidR="005A3846" w:rsidRPr="00535DBB" w:rsidRDefault="005828E7" w:rsidP="00EF1108">
            <w:pPr>
              <w:jc w:val="both"/>
              <w:rPr>
                <w:rFonts w:asciiTheme="minorHAnsi" w:hAnsiTheme="minorHAnsi" w:cstheme="minorHAnsi"/>
                <w:i/>
                <w:sz w:val="18"/>
                <w:szCs w:val="18"/>
                <w:lang w:eastAsia="x-none"/>
              </w:rPr>
            </w:pPr>
            <w:r w:rsidRPr="00535DBB">
              <w:rPr>
                <w:rFonts w:asciiTheme="minorHAnsi" w:hAnsiTheme="minorHAnsi" w:cstheme="minorHAnsi"/>
                <w:i/>
                <w:sz w:val="18"/>
                <w:szCs w:val="18"/>
                <w:lang w:eastAsia="x-none"/>
              </w:rPr>
              <w:t>Capacitación</w:t>
            </w:r>
            <w:r w:rsidR="005A3846" w:rsidRPr="00535DBB">
              <w:rPr>
                <w:rFonts w:asciiTheme="minorHAnsi" w:hAnsiTheme="minorHAnsi" w:cstheme="minorHAnsi"/>
                <w:i/>
                <w:sz w:val="18"/>
                <w:szCs w:val="18"/>
                <w:lang w:eastAsia="x-none"/>
              </w:rPr>
              <w:t xml:space="preserve"> a los funcionarios del Ministerio Publico para que presten una adecuada </w:t>
            </w:r>
            <w:r w:rsidR="00E21855" w:rsidRPr="00535DBB">
              <w:rPr>
                <w:rFonts w:asciiTheme="minorHAnsi" w:hAnsiTheme="minorHAnsi" w:cstheme="minorHAnsi"/>
                <w:i/>
                <w:sz w:val="18"/>
                <w:szCs w:val="18"/>
                <w:lang w:eastAsia="x-none"/>
              </w:rPr>
              <w:t xml:space="preserve">orientación a las </w:t>
            </w:r>
            <w:r w:rsidRPr="00535DBB">
              <w:rPr>
                <w:rFonts w:asciiTheme="minorHAnsi" w:hAnsiTheme="minorHAnsi" w:cstheme="minorHAnsi"/>
                <w:i/>
                <w:sz w:val="18"/>
                <w:szCs w:val="18"/>
                <w:lang w:eastAsia="x-none"/>
              </w:rPr>
              <w:t>víctimas</w:t>
            </w:r>
            <w:r w:rsidR="00E21855" w:rsidRPr="00535DBB">
              <w:rPr>
                <w:rFonts w:asciiTheme="minorHAnsi" w:hAnsiTheme="minorHAnsi" w:cstheme="minorHAnsi"/>
                <w:i/>
                <w:sz w:val="18"/>
                <w:szCs w:val="18"/>
                <w:lang w:eastAsia="x-none"/>
              </w:rPr>
              <w:t xml:space="preserve"> para que participen de manera efectiva en las instancias del SIVJRNR.</w:t>
            </w:r>
          </w:p>
          <w:p w14:paraId="7CB59D50" w14:textId="77777777" w:rsidR="00E21855" w:rsidRPr="00535DBB" w:rsidRDefault="00E21855" w:rsidP="00EF1108">
            <w:pPr>
              <w:jc w:val="both"/>
              <w:rPr>
                <w:rFonts w:asciiTheme="minorHAnsi" w:hAnsiTheme="minorHAnsi" w:cstheme="minorHAnsi"/>
                <w:i/>
                <w:sz w:val="18"/>
                <w:szCs w:val="18"/>
                <w:lang w:eastAsia="x-none"/>
              </w:rPr>
            </w:pPr>
          </w:p>
          <w:p w14:paraId="435C26FC" w14:textId="1351D931" w:rsidR="008A7647" w:rsidRPr="00535DBB" w:rsidRDefault="00EF1108" w:rsidP="00EF1108">
            <w:pPr>
              <w:jc w:val="both"/>
              <w:rPr>
                <w:rFonts w:asciiTheme="minorHAnsi" w:hAnsiTheme="minorHAnsi" w:cstheme="minorHAnsi"/>
                <w:iCs/>
                <w:sz w:val="18"/>
                <w:szCs w:val="18"/>
                <w:lang w:eastAsia="x-none"/>
              </w:rPr>
            </w:pPr>
            <w:r w:rsidRPr="00535DBB">
              <w:rPr>
                <w:rFonts w:asciiTheme="minorHAnsi" w:hAnsiTheme="minorHAnsi" w:cstheme="minorHAnsi"/>
                <w:i/>
                <w:sz w:val="18"/>
                <w:szCs w:val="18"/>
                <w:lang w:eastAsia="x-none"/>
              </w:rPr>
              <w:t>Se busca que los funcionarios del Ministerio Público puedan brindar orientación a las víctimas sobre sus derechos en el marco del SIVJRNR, de manera diferenciada, incorporando el enfoque de género.</w:t>
            </w:r>
          </w:p>
        </w:tc>
        <w:tc>
          <w:tcPr>
            <w:tcW w:w="8647" w:type="dxa"/>
          </w:tcPr>
          <w:p w14:paraId="4174FC24" w14:textId="6CFDD110" w:rsidR="005828E7" w:rsidRPr="00535DBB" w:rsidRDefault="00830F65" w:rsidP="5379A450">
            <w:pPr>
              <w:pStyle w:val="Prrafodelista"/>
              <w:ind w:left="0"/>
              <w:jc w:val="both"/>
              <w:rPr>
                <w:rFonts w:cstheme="minorHAnsi"/>
                <w:iCs/>
                <w:sz w:val="18"/>
                <w:szCs w:val="18"/>
                <w:lang w:val="es-ES"/>
              </w:rPr>
            </w:pPr>
            <w:r w:rsidRPr="00535DBB">
              <w:rPr>
                <w:rFonts w:cstheme="minorHAnsi"/>
                <w:iCs/>
                <w:sz w:val="18"/>
                <w:szCs w:val="18"/>
                <w:lang w:val="es-ES"/>
              </w:rPr>
              <w:t>Se desarrolló un (</w:t>
            </w:r>
            <w:r w:rsidR="009D5A82" w:rsidRPr="00535DBB">
              <w:rPr>
                <w:rFonts w:cstheme="minorHAnsi"/>
                <w:iCs/>
                <w:sz w:val="18"/>
                <w:szCs w:val="18"/>
                <w:lang w:val="es-ES"/>
              </w:rPr>
              <w:t>1</w:t>
            </w:r>
            <w:r w:rsidRPr="00535DBB">
              <w:rPr>
                <w:rFonts w:cstheme="minorHAnsi"/>
                <w:iCs/>
                <w:sz w:val="18"/>
                <w:szCs w:val="18"/>
                <w:lang w:val="es-ES"/>
              </w:rPr>
              <w:t>)</w:t>
            </w:r>
            <w:r w:rsidR="009D5A82" w:rsidRPr="00535DBB">
              <w:rPr>
                <w:rFonts w:cstheme="minorHAnsi"/>
                <w:iCs/>
                <w:sz w:val="18"/>
                <w:szCs w:val="18"/>
                <w:lang w:val="es-ES"/>
              </w:rPr>
              <w:t xml:space="preserve"> curso sobre la participación de </w:t>
            </w:r>
            <w:r w:rsidR="005828E7" w:rsidRPr="00535DBB">
              <w:rPr>
                <w:rFonts w:cstheme="minorHAnsi"/>
                <w:iCs/>
                <w:sz w:val="18"/>
                <w:szCs w:val="18"/>
                <w:lang w:val="es-ES"/>
              </w:rPr>
              <w:t xml:space="preserve">las </w:t>
            </w:r>
            <w:r w:rsidR="009D5A82" w:rsidRPr="00535DBB">
              <w:rPr>
                <w:rFonts w:cstheme="minorHAnsi"/>
                <w:iCs/>
                <w:sz w:val="18"/>
                <w:szCs w:val="18"/>
                <w:lang w:val="es-ES"/>
              </w:rPr>
              <w:t>V</w:t>
            </w:r>
            <w:r w:rsidR="00EF1108" w:rsidRPr="00535DBB">
              <w:rPr>
                <w:rFonts w:cstheme="minorHAnsi"/>
                <w:iCs/>
                <w:sz w:val="18"/>
                <w:szCs w:val="18"/>
                <w:lang w:val="es-ES"/>
              </w:rPr>
              <w:t>íctimas en el SIVJRN</w:t>
            </w:r>
            <w:r w:rsidR="53ECE790" w:rsidRPr="00535DBB">
              <w:rPr>
                <w:rFonts w:cstheme="minorHAnsi"/>
                <w:iCs/>
                <w:sz w:val="18"/>
                <w:szCs w:val="18"/>
                <w:lang w:val="es-ES"/>
              </w:rPr>
              <w:t>R</w:t>
            </w:r>
            <w:r w:rsidR="00EF1108" w:rsidRPr="00535DBB">
              <w:rPr>
                <w:rFonts w:cstheme="minorHAnsi"/>
                <w:iCs/>
                <w:sz w:val="18"/>
                <w:szCs w:val="18"/>
                <w:lang w:val="es-ES"/>
              </w:rPr>
              <w:t xml:space="preserve"> con enfoque de género</w:t>
            </w:r>
            <w:r w:rsidRPr="00535DBB">
              <w:rPr>
                <w:rFonts w:cstheme="minorHAnsi"/>
                <w:iCs/>
                <w:sz w:val="18"/>
                <w:szCs w:val="18"/>
                <w:lang w:val="es-ES"/>
              </w:rPr>
              <w:t>,</w:t>
            </w:r>
            <w:r w:rsidR="00EF1108" w:rsidRPr="00535DBB">
              <w:rPr>
                <w:rFonts w:cstheme="minorHAnsi"/>
                <w:iCs/>
                <w:sz w:val="18"/>
                <w:szCs w:val="18"/>
                <w:lang w:val="es-ES"/>
              </w:rPr>
              <w:t xml:space="preserve"> de 40 horas de duración, validado por el Instituto de Estudios del Ministerio Público</w:t>
            </w:r>
            <w:r w:rsidR="0011713F" w:rsidRPr="00535DBB">
              <w:rPr>
                <w:rFonts w:cstheme="minorHAnsi"/>
                <w:iCs/>
                <w:sz w:val="18"/>
                <w:szCs w:val="18"/>
                <w:lang w:val="es-ES"/>
              </w:rPr>
              <w:t>. Este curso</w:t>
            </w:r>
            <w:r w:rsidR="00EF1108" w:rsidRPr="00535DBB">
              <w:rPr>
                <w:rFonts w:cstheme="minorHAnsi"/>
                <w:iCs/>
                <w:sz w:val="18"/>
                <w:szCs w:val="18"/>
                <w:lang w:val="es-ES"/>
              </w:rPr>
              <w:t xml:space="preserve"> está disponible en la</w:t>
            </w:r>
            <w:r w:rsidR="001C2C7D" w:rsidRPr="00535DBB">
              <w:rPr>
                <w:rFonts w:cstheme="minorHAnsi"/>
                <w:iCs/>
                <w:sz w:val="18"/>
                <w:szCs w:val="18"/>
                <w:lang w:val="es-ES"/>
              </w:rPr>
              <w:t>s</w:t>
            </w:r>
            <w:r w:rsidR="00EF1108" w:rsidRPr="00535DBB">
              <w:rPr>
                <w:rFonts w:cstheme="minorHAnsi"/>
                <w:iCs/>
                <w:sz w:val="18"/>
                <w:szCs w:val="18"/>
                <w:lang w:val="es-ES"/>
              </w:rPr>
              <w:t xml:space="preserve"> plataformas tecnológicas de la Procuraduría General de la Naci</w:t>
            </w:r>
            <w:r w:rsidRPr="00535DBB">
              <w:rPr>
                <w:rFonts w:cstheme="minorHAnsi"/>
                <w:iCs/>
                <w:sz w:val="18"/>
                <w:szCs w:val="18"/>
                <w:lang w:val="es-ES"/>
              </w:rPr>
              <w:t xml:space="preserve">ón, </w:t>
            </w:r>
            <w:r w:rsidR="00EF1108" w:rsidRPr="00535DBB">
              <w:rPr>
                <w:rFonts w:cstheme="minorHAnsi"/>
                <w:iCs/>
                <w:sz w:val="18"/>
                <w:szCs w:val="18"/>
                <w:lang w:val="es-ES"/>
              </w:rPr>
              <w:t>para a</w:t>
            </w:r>
            <w:r w:rsidR="0011713F" w:rsidRPr="00535DBB">
              <w:rPr>
                <w:rFonts w:cstheme="minorHAnsi"/>
                <w:iCs/>
                <w:sz w:val="18"/>
                <w:szCs w:val="18"/>
                <w:lang w:val="es-ES"/>
              </w:rPr>
              <w:t>cceso por parte</w:t>
            </w:r>
            <w:r w:rsidR="00EF1108" w:rsidRPr="00535DBB">
              <w:rPr>
                <w:rFonts w:cstheme="minorHAnsi"/>
                <w:iCs/>
                <w:sz w:val="18"/>
                <w:szCs w:val="18"/>
                <w:lang w:val="es-ES"/>
              </w:rPr>
              <w:t xml:space="preserve"> de funcionarios de las Personerías, Defensoría y Procuraduría.  </w:t>
            </w:r>
          </w:p>
          <w:p w14:paraId="604A4D18" w14:textId="77777777" w:rsidR="002E2F69" w:rsidRPr="00535DBB" w:rsidRDefault="002E2F69" w:rsidP="5379A450">
            <w:pPr>
              <w:pStyle w:val="Prrafodelista"/>
              <w:ind w:left="0"/>
              <w:jc w:val="both"/>
              <w:rPr>
                <w:rFonts w:cstheme="minorHAnsi"/>
                <w:iCs/>
                <w:sz w:val="18"/>
                <w:szCs w:val="18"/>
                <w:lang w:val="es-ES"/>
              </w:rPr>
            </w:pPr>
          </w:p>
          <w:p w14:paraId="6DA542A2" w14:textId="1170FA18" w:rsidR="005828E7" w:rsidRPr="00535DBB" w:rsidRDefault="00EF1108" w:rsidP="5379A450">
            <w:pPr>
              <w:pStyle w:val="Prrafodelista"/>
              <w:ind w:left="0"/>
              <w:jc w:val="both"/>
              <w:rPr>
                <w:rFonts w:cstheme="minorHAnsi"/>
                <w:iCs/>
                <w:sz w:val="18"/>
                <w:szCs w:val="18"/>
                <w:lang w:val="es-ES"/>
              </w:rPr>
            </w:pPr>
            <w:r w:rsidRPr="00535DBB">
              <w:rPr>
                <w:rFonts w:cstheme="minorHAnsi"/>
                <w:iCs/>
                <w:sz w:val="18"/>
                <w:szCs w:val="18"/>
                <w:lang w:val="es-ES"/>
              </w:rPr>
              <w:t xml:space="preserve">Asimismo, se </w:t>
            </w:r>
            <w:r w:rsidR="00E21855" w:rsidRPr="00535DBB">
              <w:rPr>
                <w:rFonts w:cstheme="minorHAnsi"/>
                <w:iCs/>
                <w:sz w:val="18"/>
                <w:szCs w:val="18"/>
                <w:lang w:val="es-ES"/>
              </w:rPr>
              <w:t>desarrolló</w:t>
            </w:r>
            <w:r w:rsidR="00272B86" w:rsidRPr="00535DBB">
              <w:rPr>
                <w:rFonts w:cstheme="minorHAnsi"/>
                <w:iCs/>
                <w:sz w:val="18"/>
                <w:szCs w:val="18"/>
                <w:lang w:val="es-ES"/>
              </w:rPr>
              <w:t xml:space="preserve"> </w:t>
            </w:r>
            <w:r w:rsidR="008F5DC0" w:rsidRPr="00535DBB">
              <w:rPr>
                <w:rFonts w:cstheme="minorHAnsi"/>
                <w:iCs/>
                <w:sz w:val="18"/>
                <w:szCs w:val="18"/>
                <w:lang w:val="es-ES"/>
              </w:rPr>
              <w:t>una (</w:t>
            </w:r>
            <w:r w:rsidR="00272B86" w:rsidRPr="00535DBB">
              <w:rPr>
                <w:rFonts w:cstheme="minorHAnsi"/>
                <w:iCs/>
                <w:sz w:val="18"/>
                <w:szCs w:val="18"/>
                <w:lang w:val="es-ES"/>
              </w:rPr>
              <w:t>1</w:t>
            </w:r>
            <w:r w:rsidR="008F5DC0" w:rsidRPr="00535DBB">
              <w:rPr>
                <w:rFonts w:cstheme="minorHAnsi"/>
                <w:iCs/>
                <w:sz w:val="18"/>
                <w:szCs w:val="18"/>
                <w:lang w:val="es-ES"/>
              </w:rPr>
              <w:t>)</w:t>
            </w:r>
            <w:r w:rsidR="00272B86" w:rsidRPr="00535DBB">
              <w:rPr>
                <w:rFonts w:cstheme="minorHAnsi"/>
                <w:iCs/>
                <w:sz w:val="18"/>
                <w:szCs w:val="18"/>
                <w:lang w:val="es-ES"/>
              </w:rPr>
              <w:t xml:space="preserve"> cartilla tipo comic, como una herramienta pedagógica</w:t>
            </w:r>
            <w:r w:rsidRPr="00535DBB">
              <w:rPr>
                <w:rFonts w:cstheme="minorHAnsi"/>
                <w:iCs/>
                <w:sz w:val="18"/>
                <w:szCs w:val="18"/>
                <w:lang w:val="es-ES"/>
              </w:rPr>
              <w:t xml:space="preserve"> sobre la participación de víctimas en el SIVJRNR</w:t>
            </w:r>
            <w:r w:rsidR="0011713F" w:rsidRPr="00535DBB">
              <w:rPr>
                <w:rFonts w:cstheme="minorHAnsi"/>
                <w:iCs/>
                <w:sz w:val="18"/>
                <w:szCs w:val="18"/>
                <w:lang w:val="es-ES"/>
              </w:rPr>
              <w:t>. E</w:t>
            </w:r>
            <w:r w:rsidR="00272B86" w:rsidRPr="00535DBB">
              <w:rPr>
                <w:rFonts w:cstheme="minorHAnsi"/>
                <w:iCs/>
                <w:sz w:val="18"/>
                <w:szCs w:val="18"/>
                <w:lang w:val="es-ES"/>
              </w:rPr>
              <w:t>n el caso del módulo JEP, se tuvo como base el recie</w:t>
            </w:r>
            <w:r w:rsidR="0011713F" w:rsidRPr="00535DBB">
              <w:rPr>
                <w:rFonts w:cstheme="minorHAnsi"/>
                <w:iCs/>
                <w:sz w:val="18"/>
                <w:szCs w:val="18"/>
                <w:lang w:val="es-ES"/>
              </w:rPr>
              <w:t>n</w:t>
            </w:r>
            <w:r w:rsidR="00272B86" w:rsidRPr="00535DBB">
              <w:rPr>
                <w:rFonts w:cstheme="minorHAnsi"/>
                <w:iCs/>
                <w:sz w:val="18"/>
                <w:szCs w:val="18"/>
                <w:lang w:val="es-ES"/>
              </w:rPr>
              <w:t>te</w:t>
            </w:r>
            <w:r w:rsidR="0011713F" w:rsidRPr="00535DBB">
              <w:rPr>
                <w:rFonts w:cstheme="minorHAnsi"/>
                <w:iCs/>
                <w:sz w:val="18"/>
                <w:szCs w:val="18"/>
                <w:lang w:val="es-ES"/>
              </w:rPr>
              <w:t xml:space="preserve"> publicado</w:t>
            </w:r>
            <w:r w:rsidR="00272B86" w:rsidRPr="00535DBB">
              <w:rPr>
                <w:rFonts w:cstheme="minorHAnsi"/>
                <w:iCs/>
                <w:sz w:val="18"/>
                <w:szCs w:val="18"/>
                <w:lang w:val="es-ES"/>
              </w:rPr>
              <w:t xml:space="preserve"> Manual de Participación de Victimas ante la JEP. </w:t>
            </w:r>
          </w:p>
          <w:p w14:paraId="7DD770DD" w14:textId="77777777" w:rsidR="002E2F69" w:rsidRPr="00535DBB" w:rsidRDefault="002E2F69" w:rsidP="5379A450">
            <w:pPr>
              <w:pStyle w:val="Prrafodelista"/>
              <w:ind w:left="0"/>
              <w:jc w:val="both"/>
              <w:rPr>
                <w:rFonts w:cstheme="minorHAnsi"/>
                <w:iCs/>
                <w:sz w:val="18"/>
                <w:szCs w:val="18"/>
                <w:lang w:val="es-ES"/>
              </w:rPr>
            </w:pPr>
          </w:p>
          <w:p w14:paraId="270BC85B" w14:textId="2C9F494F" w:rsidR="008A7647" w:rsidRPr="00535DBB" w:rsidRDefault="00272B86" w:rsidP="5379A450">
            <w:pPr>
              <w:pStyle w:val="Prrafodelista"/>
              <w:ind w:left="0"/>
              <w:jc w:val="both"/>
              <w:rPr>
                <w:rFonts w:cstheme="minorHAnsi"/>
                <w:iCs/>
                <w:sz w:val="18"/>
                <w:szCs w:val="18"/>
                <w:lang w:val="es-ES"/>
              </w:rPr>
            </w:pPr>
            <w:r w:rsidRPr="00535DBB">
              <w:rPr>
                <w:rFonts w:cstheme="minorHAnsi"/>
                <w:iCs/>
                <w:sz w:val="18"/>
                <w:szCs w:val="18"/>
                <w:lang w:val="es-ES"/>
              </w:rPr>
              <w:t xml:space="preserve">Estas herramientas </w:t>
            </w:r>
            <w:r w:rsidR="00F237B5" w:rsidRPr="00535DBB">
              <w:rPr>
                <w:rFonts w:cstheme="minorHAnsi"/>
                <w:iCs/>
                <w:sz w:val="18"/>
                <w:szCs w:val="18"/>
                <w:lang w:val="es-ES"/>
              </w:rPr>
              <w:t>quedaron</w:t>
            </w:r>
            <w:r w:rsidR="00830F65" w:rsidRPr="00535DBB">
              <w:rPr>
                <w:rFonts w:cstheme="minorHAnsi"/>
                <w:iCs/>
                <w:sz w:val="18"/>
                <w:szCs w:val="18"/>
                <w:lang w:val="es-ES"/>
              </w:rPr>
              <w:t xml:space="preserve"> alojadas en los sitios web de la entidad</w:t>
            </w:r>
            <w:r w:rsidR="00F660C2" w:rsidRPr="00535DBB">
              <w:rPr>
                <w:rFonts w:cstheme="minorHAnsi"/>
                <w:iCs/>
                <w:sz w:val="18"/>
                <w:szCs w:val="18"/>
                <w:lang w:val="es-ES"/>
              </w:rPr>
              <w:t xml:space="preserve"> (Capacidad Instalada)</w:t>
            </w:r>
            <w:r w:rsidR="00830F65" w:rsidRPr="00535DBB">
              <w:rPr>
                <w:rFonts w:cstheme="minorHAnsi"/>
                <w:iCs/>
                <w:sz w:val="18"/>
                <w:szCs w:val="18"/>
                <w:lang w:val="es-ES"/>
              </w:rPr>
              <w:t xml:space="preserve"> y </w:t>
            </w:r>
            <w:r w:rsidR="00A07C19" w:rsidRPr="00535DBB">
              <w:rPr>
                <w:rFonts w:cstheme="minorHAnsi"/>
                <w:iCs/>
                <w:sz w:val="18"/>
                <w:szCs w:val="18"/>
                <w:lang w:val="es-ES"/>
              </w:rPr>
              <w:t>son</w:t>
            </w:r>
            <w:r w:rsidR="00830F65" w:rsidRPr="00535DBB">
              <w:rPr>
                <w:rFonts w:cstheme="minorHAnsi"/>
                <w:iCs/>
                <w:sz w:val="18"/>
                <w:szCs w:val="18"/>
                <w:lang w:val="es-ES"/>
              </w:rPr>
              <w:t xml:space="preserve"> una herramienta valiosa </w:t>
            </w:r>
            <w:r w:rsidR="2283F7D1" w:rsidRPr="00535DBB">
              <w:rPr>
                <w:rFonts w:cstheme="minorHAnsi"/>
                <w:iCs/>
                <w:sz w:val="18"/>
                <w:szCs w:val="18"/>
                <w:lang w:val="es-ES"/>
              </w:rPr>
              <w:t xml:space="preserve">de </w:t>
            </w:r>
            <w:r w:rsidR="00830F65" w:rsidRPr="00535DBB">
              <w:rPr>
                <w:rFonts w:cstheme="minorHAnsi"/>
                <w:iCs/>
                <w:sz w:val="18"/>
                <w:szCs w:val="18"/>
                <w:lang w:val="es-ES"/>
              </w:rPr>
              <w:t>consulta para l</w:t>
            </w:r>
            <w:r w:rsidR="00F660C2" w:rsidRPr="00535DBB">
              <w:rPr>
                <w:rFonts w:cstheme="minorHAnsi"/>
                <w:iCs/>
                <w:sz w:val="18"/>
                <w:szCs w:val="18"/>
                <w:lang w:val="es-ES"/>
              </w:rPr>
              <w:t xml:space="preserve">os representantes del Ministerio Publico </w:t>
            </w:r>
            <w:r w:rsidR="00830F65" w:rsidRPr="00535DBB">
              <w:rPr>
                <w:rFonts w:cstheme="minorHAnsi"/>
                <w:iCs/>
                <w:sz w:val="18"/>
                <w:szCs w:val="18"/>
                <w:lang w:val="es-ES"/>
              </w:rPr>
              <w:t xml:space="preserve">en los territorios. </w:t>
            </w:r>
          </w:p>
          <w:p w14:paraId="1F4E90B4" w14:textId="2412112D" w:rsidR="00F237B5" w:rsidRPr="00535DBB" w:rsidRDefault="00F237B5" w:rsidP="5379A450">
            <w:pPr>
              <w:pStyle w:val="Prrafodelista"/>
              <w:ind w:left="0"/>
              <w:jc w:val="both"/>
              <w:rPr>
                <w:rFonts w:cstheme="minorHAnsi"/>
                <w:iCs/>
                <w:sz w:val="18"/>
                <w:szCs w:val="18"/>
                <w:lang w:val="es-ES"/>
              </w:rPr>
            </w:pPr>
          </w:p>
          <w:p w14:paraId="41506145" w14:textId="0F782026" w:rsidR="004A19AD" w:rsidRPr="00535DBB" w:rsidRDefault="00F237B5" w:rsidP="00787BB8">
            <w:pPr>
              <w:pStyle w:val="Prrafodelista"/>
              <w:ind w:left="0"/>
              <w:jc w:val="both"/>
              <w:rPr>
                <w:rFonts w:cstheme="minorHAnsi"/>
                <w:iCs/>
                <w:sz w:val="18"/>
                <w:szCs w:val="18"/>
                <w:lang w:val="es-ES"/>
              </w:rPr>
            </w:pPr>
            <w:r w:rsidRPr="00535DBB">
              <w:rPr>
                <w:rFonts w:cstheme="minorHAnsi"/>
                <w:iCs/>
                <w:sz w:val="18"/>
                <w:szCs w:val="18"/>
                <w:lang w:val="es-ES"/>
              </w:rPr>
              <w:t>Se logró mejorar la capacidad de los funcionarios del Ministerio Público de orientación y acceso de las víctimas dentro del SIVJRNR. El último reporte de funcionarios beneficiados fue de 1484 personas; de los cuales 865 son mujeres; 616 hombres, y 3 intersexuales De esta manera, se logró incidir en la participación de víctimas y actores en los componentes del SIVJRNR desde el enfoque preventivo.</w:t>
            </w:r>
          </w:p>
        </w:tc>
      </w:tr>
      <w:tr w:rsidR="00272B86" w:rsidRPr="00664D40" w14:paraId="60DA19E8" w14:textId="77777777" w:rsidTr="00303E0E">
        <w:tc>
          <w:tcPr>
            <w:tcW w:w="3451" w:type="dxa"/>
          </w:tcPr>
          <w:p w14:paraId="118E37C6" w14:textId="77777777" w:rsidR="00272B86" w:rsidRPr="00660235" w:rsidRDefault="00272B86" w:rsidP="00EF1108">
            <w:pPr>
              <w:jc w:val="both"/>
              <w:rPr>
                <w:rFonts w:asciiTheme="minorHAnsi" w:hAnsiTheme="minorHAnsi" w:cstheme="minorHAnsi"/>
                <w:i/>
                <w:sz w:val="18"/>
                <w:szCs w:val="18"/>
                <w:lang w:eastAsia="x-none"/>
              </w:rPr>
            </w:pPr>
            <w:r w:rsidRPr="00660235">
              <w:rPr>
                <w:rFonts w:asciiTheme="minorHAnsi" w:hAnsiTheme="minorHAnsi" w:cstheme="minorHAnsi"/>
                <w:i/>
                <w:sz w:val="18"/>
                <w:szCs w:val="18"/>
                <w:lang w:eastAsia="x-none"/>
              </w:rPr>
              <w:t xml:space="preserve">Documento de Lineamientos Diferenciales para garantizar la participación de las </w:t>
            </w:r>
            <w:r w:rsidR="00CF340A" w:rsidRPr="00660235">
              <w:rPr>
                <w:rFonts w:asciiTheme="minorHAnsi" w:hAnsiTheme="minorHAnsi" w:cstheme="minorHAnsi"/>
                <w:i/>
                <w:sz w:val="18"/>
                <w:szCs w:val="18"/>
                <w:lang w:eastAsia="x-none"/>
              </w:rPr>
              <w:t>víctimas</w:t>
            </w:r>
            <w:r w:rsidRPr="00660235">
              <w:rPr>
                <w:rFonts w:asciiTheme="minorHAnsi" w:hAnsiTheme="minorHAnsi" w:cstheme="minorHAnsi"/>
                <w:i/>
                <w:sz w:val="18"/>
                <w:szCs w:val="18"/>
                <w:lang w:eastAsia="x-none"/>
              </w:rPr>
              <w:t xml:space="preserve"> en </w:t>
            </w:r>
            <w:r w:rsidRPr="00660235">
              <w:rPr>
                <w:rFonts w:asciiTheme="minorHAnsi" w:hAnsiTheme="minorHAnsi" w:cstheme="minorHAnsi"/>
                <w:i/>
                <w:sz w:val="18"/>
                <w:szCs w:val="18"/>
                <w:lang w:eastAsia="x-none"/>
              </w:rPr>
              <w:lastRenderedPageBreak/>
              <w:t>diseño de sanción propia, alternativa y ordinaria</w:t>
            </w:r>
          </w:p>
          <w:p w14:paraId="14D64E56" w14:textId="77777777" w:rsidR="005A3846" w:rsidRPr="00660235" w:rsidRDefault="005A3846" w:rsidP="00EF1108">
            <w:pPr>
              <w:jc w:val="both"/>
              <w:rPr>
                <w:rFonts w:asciiTheme="minorHAnsi" w:hAnsiTheme="minorHAnsi" w:cstheme="minorHAnsi"/>
                <w:i/>
                <w:sz w:val="18"/>
                <w:szCs w:val="18"/>
                <w:lang w:eastAsia="x-none"/>
              </w:rPr>
            </w:pPr>
          </w:p>
          <w:p w14:paraId="79007154" w14:textId="0304CBF7" w:rsidR="005A3846" w:rsidRPr="00660235" w:rsidRDefault="005A3846" w:rsidP="00EF1108">
            <w:pPr>
              <w:jc w:val="both"/>
              <w:rPr>
                <w:rFonts w:asciiTheme="minorHAnsi" w:hAnsiTheme="minorHAnsi" w:cstheme="minorHAnsi"/>
                <w:i/>
                <w:sz w:val="18"/>
                <w:szCs w:val="18"/>
                <w:lang w:eastAsia="x-none"/>
              </w:rPr>
            </w:pPr>
            <w:r w:rsidRPr="00660235">
              <w:rPr>
                <w:rFonts w:asciiTheme="minorHAnsi" w:hAnsiTheme="minorHAnsi" w:cstheme="minorHAnsi"/>
                <w:i/>
                <w:sz w:val="18"/>
                <w:szCs w:val="18"/>
                <w:lang w:eastAsia="x-none"/>
              </w:rPr>
              <w:t>A través de esta acción se espera incentivar la participación de las víctimas en el diseño de sanciones propias diferenciales entre hombres y mujeres.</w:t>
            </w:r>
          </w:p>
        </w:tc>
        <w:tc>
          <w:tcPr>
            <w:tcW w:w="8647" w:type="dxa"/>
          </w:tcPr>
          <w:p w14:paraId="2EBDFF48" w14:textId="33CB9814" w:rsidR="00272B86" w:rsidRPr="00660235" w:rsidRDefault="00272B86" w:rsidP="5379A450">
            <w:pPr>
              <w:pStyle w:val="Prrafodelista"/>
              <w:ind w:left="0"/>
              <w:jc w:val="both"/>
              <w:rPr>
                <w:rFonts w:cstheme="minorHAnsi"/>
                <w:sz w:val="18"/>
                <w:szCs w:val="18"/>
                <w:lang w:val="es-ES"/>
              </w:rPr>
            </w:pPr>
            <w:r w:rsidRPr="00660235">
              <w:rPr>
                <w:rFonts w:cstheme="minorHAnsi"/>
                <w:sz w:val="18"/>
                <w:szCs w:val="18"/>
                <w:lang w:val="es-ES"/>
              </w:rPr>
              <w:lastRenderedPageBreak/>
              <w:t xml:space="preserve">La construcción de dicho documento, </w:t>
            </w:r>
            <w:r w:rsidR="002046A4" w:rsidRPr="00660235">
              <w:rPr>
                <w:rFonts w:cstheme="minorHAnsi"/>
                <w:sz w:val="18"/>
                <w:szCs w:val="18"/>
                <w:lang w:val="es-ES"/>
              </w:rPr>
              <w:t>fue realizado en</w:t>
            </w:r>
            <w:r w:rsidRPr="00660235">
              <w:rPr>
                <w:rFonts w:cstheme="minorHAnsi"/>
                <w:sz w:val="18"/>
                <w:szCs w:val="18"/>
                <w:lang w:val="es-ES"/>
              </w:rPr>
              <w:t xml:space="preserve"> diferentes fases</w:t>
            </w:r>
            <w:r w:rsidR="00CF340A" w:rsidRPr="00660235">
              <w:rPr>
                <w:rFonts w:cstheme="minorHAnsi"/>
                <w:sz w:val="18"/>
                <w:szCs w:val="18"/>
                <w:lang w:val="es-ES"/>
              </w:rPr>
              <w:t xml:space="preserve">, en donde se han ido elaborado </w:t>
            </w:r>
            <w:r w:rsidR="002046A4" w:rsidRPr="00660235">
              <w:rPr>
                <w:rFonts w:cstheme="minorHAnsi"/>
                <w:sz w:val="18"/>
                <w:szCs w:val="18"/>
                <w:lang w:val="es-ES"/>
              </w:rPr>
              <w:t xml:space="preserve">diferentes </w:t>
            </w:r>
            <w:r w:rsidR="00CF340A" w:rsidRPr="00660235">
              <w:rPr>
                <w:rFonts w:cstheme="minorHAnsi"/>
                <w:sz w:val="18"/>
                <w:szCs w:val="18"/>
                <w:lang w:val="es-ES"/>
              </w:rPr>
              <w:t>documentos que sirv</w:t>
            </w:r>
            <w:r w:rsidR="0011713F" w:rsidRPr="00660235">
              <w:rPr>
                <w:rFonts w:cstheme="minorHAnsi"/>
                <w:sz w:val="18"/>
                <w:szCs w:val="18"/>
                <w:lang w:val="es-ES"/>
              </w:rPr>
              <w:t>e</w:t>
            </w:r>
            <w:r w:rsidR="00CF340A" w:rsidRPr="00660235">
              <w:rPr>
                <w:rFonts w:cstheme="minorHAnsi"/>
                <w:sz w:val="18"/>
                <w:szCs w:val="18"/>
                <w:lang w:val="es-ES"/>
              </w:rPr>
              <w:t xml:space="preserve">n de base para el </w:t>
            </w:r>
            <w:r w:rsidR="00CF340A" w:rsidRPr="00660235">
              <w:rPr>
                <w:rFonts w:cstheme="minorHAnsi"/>
                <w:sz w:val="18"/>
                <w:szCs w:val="18"/>
                <w:u w:val="single"/>
                <w:lang w:val="es-ES"/>
              </w:rPr>
              <w:t>documento final de Lineamientos</w:t>
            </w:r>
            <w:r w:rsidR="00CF340A" w:rsidRPr="00660235">
              <w:rPr>
                <w:rFonts w:cstheme="minorHAnsi"/>
                <w:sz w:val="18"/>
                <w:szCs w:val="18"/>
                <w:lang w:val="es-ES"/>
              </w:rPr>
              <w:t>, dentro de ellos se destacan</w:t>
            </w:r>
            <w:r w:rsidR="0011713F" w:rsidRPr="00660235">
              <w:rPr>
                <w:rFonts w:cstheme="minorHAnsi"/>
                <w:sz w:val="18"/>
                <w:szCs w:val="18"/>
                <w:lang w:val="es-ES"/>
              </w:rPr>
              <w:t xml:space="preserve"> los siguientes conceptos</w:t>
            </w:r>
            <w:r w:rsidRPr="00660235">
              <w:rPr>
                <w:rFonts w:cstheme="minorHAnsi"/>
                <w:sz w:val="18"/>
                <w:szCs w:val="18"/>
                <w:lang w:val="es-ES"/>
              </w:rPr>
              <w:t>: (i) el alcance de la reparación en la Jurisdicción Especial para la Paz; (</w:t>
            </w:r>
            <w:proofErr w:type="spellStart"/>
            <w:r w:rsidRPr="00660235">
              <w:rPr>
                <w:rFonts w:cstheme="minorHAnsi"/>
                <w:sz w:val="18"/>
                <w:szCs w:val="18"/>
                <w:lang w:val="es-ES"/>
              </w:rPr>
              <w:t>ii</w:t>
            </w:r>
            <w:proofErr w:type="spellEnd"/>
            <w:r w:rsidRPr="00660235">
              <w:rPr>
                <w:rFonts w:cstheme="minorHAnsi"/>
                <w:sz w:val="18"/>
                <w:szCs w:val="18"/>
                <w:lang w:val="es-ES"/>
              </w:rPr>
              <w:t xml:space="preserve">) El rol de la Procuraduría Delegada ante </w:t>
            </w:r>
            <w:r w:rsidRPr="00660235">
              <w:rPr>
                <w:rFonts w:cstheme="minorHAnsi"/>
                <w:sz w:val="18"/>
                <w:szCs w:val="18"/>
                <w:lang w:val="es-ES"/>
              </w:rPr>
              <w:lastRenderedPageBreak/>
              <w:t>la JEP</w:t>
            </w:r>
            <w:r w:rsidR="00CF340A" w:rsidRPr="00660235">
              <w:rPr>
                <w:rFonts w:cstheme="minorHAnsi"/>
                <w:sz w:val="18"/>
                <w:szCs w:val="18"/>
                <w:lang w:val="es-ES"/>
              </w:rPr>
              <w:t xml:space="preserve"> en el régimen de sanción propia y TOAR; (</w:t>
            </w:r>
            <w:proofErr w:type="spellStart"/>
            <w:r w:rsidR="00CF340A" w:rsidRPr="00660235">
              <w:rPr>
                <w:rFonts w:cstheme="minorHAnsi"/>
                <w:sz w:val="18"/>
                <w:szCs w:val="18"/>
                <w:lang w:val="es-ES"/>
              </w:rPr>
              <w:t>iii</w:t>
            </w:r>
            <w:proofErr w:type="spellEnd"/>
            <w:r w:rsidR="00CF340A" w:rsidRPr="00660235">
              <w:rPr>
                <w:rFonts w:cstheme="minorHAnsi"/>
                <w:sz w:val="18"/>
                <w:szCs w:val="18"/>
                <w:lang w:val="es-ES"/>
              </w:rPr>
              <w:t>) Los procesos de acreditación colectiva de víctimas ante la JEP</w:t>
            </w:r>
            <w:r w:rsidR="002B2B25" w:rsidRPr="00660235">
              <w:rPr>
                <w:rFonts w:cstheme="minorHAnsi"/>
                <w:sz w:val="18"/>
                <w:szCs w:val="18"/>
                <w:lang w:val="es-ES"/>
              </w:rPr>
              <w:t>; (</w:t>
            </w:r>
            <w:proofErr w:type="spellStart"/>
            <w:r w:rsidR="002B2B25" w:rsidRPr="00660235">
              <w:rPr>
                <w:rFonts w:cstheme="minorHAnsi"/>
                <w:sz w:val="18"/>
                <w:szCs w:val="18"/>
                <w:lang w:val="es-ES"/>
              </w:rPr>
              <w:t>iv</w:t>
            </w:r>
            <w:proofErr w:type="spellEnd"/>
            <w:r w:rsidR="002B2B25" w:rsidRPr="00660235">
              <w:rPr>
                <w:rFonts w:cstheme="minorHAnsi"/>
                <w:sz w:val="18"/>
                <w:szCs w:val="18"/>
                <w:lang w:val="es-ES"/>
              </w:rPr>
              <w:t>) la violencia sexual en el marco de un Conflicto Armado No Internacional y</w:t>
            </w:r>
            <w:r w:rsidR="00CF340A" w:rsidRPr="00660235">
              <w:rPr>
                <w:rFonts w:cstheme="minorHAnsi"/>
                <w:sz w:val="18"/>
                <w:szCs w:val="18"/>
                <w:lang w:val="es-ES"/>
              </w:rPr>
              <w:t xml:space="preserve"> (v)</w:t>
            </w:r>
            <w:r w:rsidR="002B2B25" w:rsidRPr="00660235">
              <w:rPr>
                <w:rFonts w:cstheme="minorHAnsi"/>
                <w:sz w:val="18"/>
                <w:szCs w:val="18"/>
                <w:lang w:val="es-ES"/>
              </w:rPr>
              <w:t xml:space="preserve"> El</w:t>
            </w:r>
            <w:r w:rsidR="00CF340A" w:rsidRPr="00660235">
              <w:rPr>
                <w:rFonts w:cstheme="minorHAnsi"/>
                <w:sz w:val="18"/>
                <w:szCs w:val="18"/>
                <w:lang w:val="es-ES"/>
              </w:rPr>
              <w:t xml:space="preserve"> Régimen de Condicionalidad en la Jurisdicción Especial para la Paz.</w:t>
            </w:r>
          </w:p>
          <w:p w14:paraId="0C219D16" w14:textId="77777777" w:rsidR="008F2C41" w:rsidRPr="00660235" w:rsidRDefault="008F2C41" w:rsidP="5379A450">
            <w:pPr>
              <w:pStyle w:val="Prrafodelista"/>
              <w:ind w:left="0"/>
              <w:jc w:val="both"/>
              <w:rPr>
                <w:rFonts w:cstheme="minorHAnsi"/>
                <w:sz w:val="18"/>
                <w:szCs w:val="18"/>
                <w:lang w:val="es-ES"/>
              </w:rPr>
            </w:pPr>
          </w:p>
          <w:p w14:paraId="2108921D" w14:textId="5F98D240" w:rsidR="004850BF" w:rsidRPr="00660235" w:rsidRDefault="004850BF" w:rsidP="5379A450">
            <w:pPr>
              <w:pStyle w:val="Prrafodelista"/>
              <w:ind w:left="0"/>
              <w:jc w:val="both"/>
              <w:rPr>
                <w:rFonts w:cstheme="minorHAnsi"/>
                <w:sz w:val="18"/>
                <w:szCs w:val="18"/>
                <w:lang w:val="es-ES"/>
              </w:rPr>
            </w:pPr>
            <w:r w:rsidRPr="00660235">
              <w:rPr>
                <w:rFonts w:cstheme="minorHAnsi"/>
                <w:sz w:val="18"/>
                <w:szCs w:val="18"/>
                <w:lang w:val="es-ES"/>
              </w:rPr>
              <w:t>El documento en su versión final se encuentra disponible en versión digital.</w:t>
            </w:r>
          </w:p>
        </w:tc>
      </w:tr>
      <w:tr w:rsidR="00272B86" w:rsidRPr="00664D40" w14:paraId="08734936" w14:textId="77777777" w:rsidTr="00303E0E">
        <w:tc>
          <w:tcPr>
            <w:tcW w:w="3451" w:type="dxa"/>
          </w:tcPr>
          <w:p w14:paraId="02DC0FAF" w14:textId="77777777" w:rsidR="00272B86" w:rsidRPr="00660235" w:rsidRDefault="00CF340A" w:rsidP="00EF1108">
            <w:pPr>
              <w:jc w:val="both"/>
              <w:rPr>
                <w:rStyle w:val="colour"/>
                <w:rFonts w:asciiTheme="minorHAnsi" w:hAnsiTheme="minorHAnsi" w:cstheme="minorHAnsi"/>
                <w:i/>
                <w:iCs/>
                <w:sz w:val="18"/>
                <w:szCs w:val="18"/>
              </w:rPr>
            </w:pPr>
            <w:r w:rsidRPr="00660235">
              <w:rPr>
                <w:rFonts w:asciiTheme="minorHAnsi" w:hAnsiTheme="minorHAnsi" w:cstheme="minorHAnsi"/>
                <w:i/>
                <w:iCs/>
                <w:sz w:val="18"/>
                <w:szCs w:val="18"/>
              </w:rPr>
              <w:lastRenderedPageBreak/>
              <w:t>G</w:t>
            </w:r>
            <w:r w:rsidRPr="00660235">
              <w:rPr>
                <w:rStyle w:val="colour"/>
                <w:rFonts w:asciiTheme="minorHAnsi" w:hAnsiTheme="minorHAnsi" w:cstheme="minorHAnsi"/>
                <w:i/>
                <w:iCs/>
                <w:sz w:val="18"/>
                <w:szCs w:val="18"/>
              </w:rPr>
              <w:t>uía de lineamientos y criterios para el abordaje de la macro victimización en la Jurisdicción Especial para la Paz</w:t>
            </w:r>
          </w:p>
          <w:p w14:paraId="25A90AFF" w14:textId="77777777" w:rsidR="004850BF" w:rsidRPr="00660235" w:rsidRDefault="004850BF" w:rsidP="00EF1108">
            <w:pPr>
              <w:jc w:val="both"/>
              <w:rPr>
                <w:rStyle w:val="colour"/>
                <w:rFonts w:asciiTheme="minorHAnsi" w:hAnsiTheme="minorHAnsi" w:cstheme="minorHAnsi"/>
                <w:i/>
                <w:iCs/>
                <w:sz w:val="18"/>
                <w:szCs w:val="18"/>
              </w:rPr>
            </w:pPr>
          </w:p>
          <w:p w14:paraId="298D8B96" w14:textId="1FFA38C1" w:rsidR="004850BF" w:rsidRPr="00660235" w:rsidRDefault="004850BF" w:rsidP="00EF1108">
            <w:pPr>
              <w:jc w:val="both"/>
              <w:rPr>
                <w:rFonts w:asciiTheme="minorHAnsi" w:hAnsiTheme="minorHAnsi" w:cstheme="minorHAnsi"/>
                <w:i/>
                <w:iCs/>
                <w:sz w:val="18"/>
                <w:szCs w:val="18"/>
                <w:lang w:val="es-ES" w:eastAsia="x-none"/>
              </w:rPr>
            </w:pPr>
          </w:p>
        </w:tc>
        <w:tc>
          <w:tcPr>
            <w:tcW w:w="8647" w:type="dxa"/>
          </w:tcPr>
          <w:p w14:paraId="22E1259D" w14:textId="773B7DE9" w:rsidR="00272B86" w:rsidRPr="00660235" w:rsidRDefault="002B2B25" w:rsidP="5379A450">
            <w:pPr>
              <w:pStyle w:val="Prrafodelista"/>
              <w:ind w:left="0"/>
              <w:jc w:val="both"/>
              <w:rPr>
                <w:rFonts w:cstheme="minorHAnsi"/>
                <w:sz w:val="18"/>
                <w:szCs w:val="18"/>
              </w:rPr>
            </w:pPr>
            <w:r w:rsidRPr="00660235">
              <w:rPr>
                <w:rFonts w:cstheme="minorHAnsi"/>
                <w:sz w:val="18"/>
                <w:szCs w:val="18"/>
              </w:rPr>
              <w:t xml:space="preserve">La justicia restaurativa es el paradigma por el cual se guía la Jurisdicción Especial para la Paz, y dicha justicia pone en el centro a las víctimas (Principio Orientador). Es por esto, que, en el abordaje de los hechos que ocurrieron a lo largo del conflicto, no solo debe centrarse en la identificación de Patrones de Macro Criminalidad, sino que debe complementarse dicha metodología con la identificación de criterios que den cuenta de los impactos de la Macro Victimización. Esta es la apuesta complementaria de la Procuraduría </w:t>
            </w:r>
            <w:proofErr w:type="gramStart"/>
            <w:r w:rsidRPr="00660235">
              <w:rPr>
                <w:rFonts w:cstheme="minorHAnsi"/>
                <w:sz w:val="18"/>
                <w:szCs w:val="18"/>
              </w:rPr>
              <w:t>Delegada</w:t>
            </w:r>
            <w:proofErr w:type="gramEnd"/>
            <w:r w:rsidRPr="00660235">
              <w:rPr>
                <w:rFonts w:cstheme="minorHAnsi"/>
                <w:sz w:val="18"/>
                <w:szCs w:val="18"/>
              </w:rPr>
              <w:t xml:space="preserve"> ante la JEP con la elaboración de la</w:t>
            </w:r>
            <w:r w:rsidR="004850BF" w:rsidRPr="00660235">
              <w:rPr>
                <w:rFonts w:cstheme="minorHAnsi"/>
                <w:sz w:val="18"/>
                <w:szCs w:val="18"/>
              </w:rPr>
              <w:t xml:space="preserve"> </w:t>
            </w:r>
            <w:r w:rsidRPr="00660235">
              <w:rPr>
                <w:rFonts w:cstheme="minorHAnsi"/>
                <w:sz w:val="18"/>
                <w:szCs w:val="18"/>
              </w:rPr>
              <w:t>“</w:t>
            </w:r>
            <w:r w:rsidR="00F239DF" w:rsidRPr="00660235">
              <w:rPr>
                <w:rFonts w:cstheme="minorHAnsi"/>
                <w:b/>
                <w:bCs/>
                <w:sz w:val="18"/>
                <w:szCs w:val="18"/>
              </w:rPr>
              <w:t>Guía</w:t>
            </w:r>
            <w:r w:rsidRPr="00660235">
              <w:rPr>
                <w:rFonts w:cstheme="minorHAnsi"/>
                <w:b/>
                <w:bCs/>
                <w:sz w:val="18"/>
                <w:szCs w:val="18"/>
              </w:rPr>
              <w:t xml:space="preserve"> de lineamientos y Criterios para el abordaje de la </w:t>
            </w:r>
            <w:r w:rsidR="00F239DF" w:rsidRPr="00660235">
              <w:rPr>
                <w:rFonts w:cstheme="minorHAnsi"/>
                <w:b/>
                <w:bCs/>
                <w:sz w:val="18"/>
                <w:szCs w:val="18"/>
              </w:rPr>
              <w:t>Macro victimización</w:t>
            </w:r>
            <w:r w:rsidRPr="00660235">
              <w:rPr>
                <w:rFonts w:cstheme="minorHAnsi"/>
                <w:sz w:val="18"/>
                <w:szCs w:val="18"/>
              </w:rPr>
              <w:t xml:space="preserve"> </w:t>
            </w:r>
            <w:r w:rsidRPr="00660235">
              <w:rPr>
                <w:rFonts w:cstheme="minorHAnsi"/>
                <w:b/>
                <w:bCs/>
                <w:sz w:val="18"/>
                <w:szCs w:val="18"/>
              </w:rPr>
              <w:t>en la JEP</w:t>
            </w:r>
            <w:r w:rsidRPr="00660235">
              <w:rPr>
                <w:rFonts w:cstheme="minorHAnsi"/>
                <w:sz w:val="18"/>
                <w:szCs w:val="18"/>
              </w:rPr>
              <w:t>”</w:t>
            </w:r>
            <w:r w:rsidR="004850BF" w:rsidRPr="00660235">
              <w:rPr>
                <w:rFonts w:cstheme="minorHAnsi"/>
                <w:sz w:val="18"/>
                <w:szCs w:val="18"/>
              </w:rPr>
              <w:t xml:space="preserve"> y “</w:t>
            </w:r>
            <w:r w:rsidR="008F0C1B" w:rsidRPr="00660235">
              <w:rPr>
                <w:rFonts w:cstheme="minorHAnsi"/>
                <w:b/>
                <w:bCs/>
                <w:sz w:val="18"/>
                <w:szCs w:val="18"/>
              </w:rPr>
              <w:t>La JEP bajo la lógica de la Macro victimización: Recomendaciones para la Intervención de la Procuraduría General de la Nación</w:t>
            </w:r>
            <w:r w:rsidR="004850BF" w:rsidRPr="00660235">
              <w:rPr>
                <w:rFonts w:cstheme="minorHAnsi"/>
                <w:sz w:val="18"/>
                <w:szCs w:val="18"/>
              </w:rPr>
              <w:t>”</w:t>
            </w:r>
            <w:r w:rsidRPr="00660235">
              <w:rPr>
                <w:rFonts w:cstheme="minorHAnsi"/>
                <w:sz w:val="18"/>
                <w:szCs w:val="18"/>
              </w:rPr>
              <w:t xml:space="preserve">. Esto fortalecerá la intervención de la </w:t>
            </w:r>
            <w:r w:rsidR="00F239DF" w:rsidRPr="00660235">
              <w:rPr>
                <w:rFonts w:cstheme="minorHAnsi"/>
                <w:sz w:val="18"/>
                <w:szCs w:val="18"/>
              </w:rPr>
              <w:t>delegada</w:t>
            </w:r>
            <w:r w:rsidRPr="00660235">
              <w:rPr>
                <w:rFonts w:cstheme="minorHAnsi"/>
                <w:sz w:val="18"/>
                <w:szCs w:val="18"/>
              </w:rPr>
              <w:t xml:space="preserve"> para garantizar los derechos de las </w:t>
            </w:r>
            <w:r w:rsidR="008F2C41" w:rsidRPr="00660235">
              <w:rPr>
                <w:rFonts w:cstheme="minorHAnsi"/>
                <w:sz w:val="18"/>
                <w:szCs w:val="18"/>
              </w:rPr>
              <w:t>más de 328.000 víctimas acreditadas</w:t>
            </w:r>
            <w:r w:rsidRPr="00660235">
              <w:rPr>
                <w:rFonts w:cstheme="minorHAnsi"/>
                <w:sz w:val="18"/>
                <w:szCs w:val="18"/>
              </w:rPr>
              <w:t xml:space="preserve"> ante la JEP.</w:t>
            </w:r>
          </w:p>
          <w:p w14:paraId="5D76A07C" w14:textId="77777777" w:rsidR="00B31E79" w:rsidRPr="00660235" w:rsidRDefault="00B31E79" w:rsidP="5379A450">
            <w:pPr>
              <w:pStyle w:val="Prrafodelista"/>
              <w:ind w:left="0"/>
              <w:jc w:val="both"/>
              <w:rPr>
                <w:rFonts w:cstheme="minorHAnsi"/>
                <w:sz w:val="18"/>
                <w:szCs w:val="18"/>
              </w:rPr>
            </w:pPr>
          </w:p>
          <w:p w14:paraId="3630C7F1" w14:textId="0D972B8D" w:rsidR="008F2C41" w:rsidRPr="00660235" w:rsidRDefault="00286092" w:rsidP="5379A450">
            <w:pPr>
              <w:pStyle w:val="Prrafodelista"/>
              <w:ind w:left="0"/>
              <w:jc w:val="both"/>
              <w:rPr>
                <w:rFonts w:cstheme="minorHAnsi"/>
                <w:sz w:val="18"/>
                <w:szCs w:val="18"/>
                <w:lang w:val="es-ES"/>
              </w:rPr>
            </w:pPr>
            <w:r w:rsidRPr="00660235">
              <w:rPr>
                <w:rFonts w:cstheme="minorHAnsi"/>
                <w:sz w:val="18"/>
                <w:szCs w:val="18"/>
                <w:lang w:val="es-ES"/>
              </w:rPr>
              <w:t>Los documentos en su versión final se encuentran</w:t>
            </w:r>
            <w:r w:rsidR="004850BF" w:rsidRPr="00660235">
              <w:rPr>
                <w:rFonts w:cstheme="minorHAnsi"/>
                <w:sz w:val="18"/>
                <w:szCs w:val="18"/>
                <w:lang w:val="es-ES"/>
              </w:rPr>
              <w:t xml:space="preserve"> disponible en versión digital.</w:t>
            </w:r>
          </w:p>
        </w:tc>
      </w:tr>
      <w:tr w:rsidR="00E82118" w:rsidRPr="00664D40" w14:paraId="0830E8F1" w14:textId="77777777" w:rsidTr="00303E0E">
        <w:tc>
          <w:tcPr>
            <w:tcW w:w="3451" w:type="dxa"/>
          </w:tcPr>
          <w:p w14:paraId="4FE4343E" w14:textId="77777777" w:rsidR="00F239DF" w:rsidRPr="00660235" w:rsidRDefault="00F239DF" w:rsidP="00EF1108">
            <w:pPr>
              <w:jc w:val="both"/>
              <w:rPr>
                <w:rFonts w:asciiTheme="minorHAnsi" w:hAnsiTheme="minorHAnsi" w:cstheme="minorHAnsi"/>
                <w:i/>
                <w:iCs/>
                <w:sz w:val="18"/>
                <w:szCs w:val="18"/>
              </w:rPr>
            </w:pPr>
            <w:r w:rsidRPr="00660235">
              <w:rPr>
                <w:rFonts w:asciiTheme="minorHAnsi" w:hAnsiTheme="minorHAnsi" w:cstheme="minorHAnsi"/>
                <w:i/>
                <w:iCs/>
                <w:sz w:val="18"/>
                <w:szCs w:val="18"/>
              </w:rPr>
              <w:t>Identificar necesidades reglamentarias en materia de participación, representación y satisfacción de los derechos de las victimas ante la JEP</w:t>
            </w:r>
          </w:p>
          <w:p w14:paraId="3C6D8531" w14:textId="7FFF5F68" w:rsidR="008F2C41" w:rsidRPr="00660235" w:rsidRDefault="008F2C41" w:rsidP="00EF1108">
            <w:pPr>
              <w:jc w:val="both"/>
              <w:rPr>
                <w:rFonts w:asciiTheme="minorHAnsi" w:hAnsiTheme="minorHAnsi" w:cstheme="minorHAnsi"/>
                <w:i/>
                <w:iCs/>
                <w:sz w:val="18"/>
                <w:szCs w:val="18"/>
              </w:rPr>
            </w:pPr>
          </w:p>
          <w:p w14:paraId="5E09214B" w14:textId="77777777" w:rsidR="00E21855" w:rsidRPr="00660235" w:rsidRDefault="00E21855" w:rsidP="00EF1108">
            <w:pPr>
              <w:jc w:val="both"/>
              <w:rPr>
                <w:rFonts w:asciiTheme="minorHAnsi" w:hAnsiTheme="minorHAnsi" w:cstheme="minorHAnsi"/>
                <w:i/>
                <w:iCs/>
                <w:sz w:val="18"/>
                <w:szCs w:val="18"/>
              </w:rPr>
            </w:pPr>
          </w:p>
          <w:p w14:paraId="14D1812C" w14:textId="1ACA8F18" w:rsidR="008F2C41" w:rsidRPr="00660235" w:rsidRDefault="008F2C41" w:rsidP="00EF1108">
            <w:pPr>
              <w:jc w:val="both"/>
              <w:rPr>
                <w:rFonts w:asciiTheme="minorHAnsi" w:eastAsia="Cambria" w:hAnsiTheme="minorHAnsi" w:cstheme="minorHAnsi"/>
                <w:b/>
                <w:sz w:val="18"/>
                <w:szCs w:val="18"/>
              </w:rPr>
            </w:pPr>
            <w:r w:rsidRPr="00660235">
              <w:rPr>
                <w:rFonts w:asciiTheme="minorHAnsi" w:hAnsiTheme="minorHAnsi" w:cstheme="minorHAnsi"/>
                <w:i/>
                <w:iCs/>
                <w:sz w:val="18"/>
                <w:szCs w:val="18"/>
              </w:rPr>
              <w:t xml:space="preserve">“Proyección del Decreto Reglamentario Único del Sector Justicia y del Derecho: </w:t>
            </w:r>
            <w:r w:rsidRPr="00660235">
              <w:rPr>
                <w:rFonts w:asciiTheme="minorHAnsi" w:eastAsia="Cambria" w:hAnsiTheme="minorHAnsi" w:cstheme="minorHAnsi"/>
                <w:i/>
                <w:iCs/>
                <w:sz w:val="18"/>
                <w:szCs w:val="18"/>
              </w:rPr>
              <w:t>Inscripción en el RUV de víctimas acreditadas ante la JEP”</w:t>
            </w:r>
          </w:p>
          <w:p w14:paraId="61FB1FFF" w14:textId="45B03AED" w:rsidR="008F2C41" w:rsidRPr="00660235" w:rsidRDefault="008F2C41" w:rsidP="00EF1108">
            <w:pPr>
              <w:jc w:val="both"/>
              <w:rPr>
                <w:rFonts w:asciiTheme="minorHAnsi" w:hAnsiTheme="minorHAnsi" w:cstheme="minorHAnsi"/>
                <w:i/>
                <w:iCs/>
                <w:sz w:val="18"/>
                <w:szCs w:val="18"/>
              </w:rPr>
            </w:pPr>
          </w:p>
        </w:tc>
        <w:tc>
          <w:tcPr>
            <w:tcW w:w="8647" w:type="dxa"/>
          </w:tcPr>
          <w:p w14:paraId="379A65CE" w14:textId="45D4352F" w:rsidR="00F239DF" w:rsidRPr="00660235" w:rsidRDefault="008F2C41" w:rsidP="5379A450">
            <w:pPr>
              <w:pStyle w:val="Prrafodelista"/>
              <w:ind w:left="0"/>
              <w:jc w:val="both"/>
              <w:rPr>
                <w:rFonts w:cstheme="minorHAnsi"/>
                <w:sz w:val="18"/>
                <w:szCs w:val="18"/>
              </w:rPr>
            </w:pPr>
            <w:r w:rsidRPr="00660235">
              <w:rPr>
                <w:rFonts w:cstheme="minorHAnsi"/>
                <w:sz w:val="18"/>
                <w:szCs w:val="18"/>
              </w:rPr>
              <w:t xml:space="preserve">En el curso del año 2020, se </w:t>
            </w:r>
            <w:r w:rsidR="00637751" w:rsidRPr="00660235">
              <w:rPr>
                <w:rFonts w:cstheme="minorHAnsi"/>
                <w:sz w:val="18"/>
                <w:szCs w:val="18"/>
              </w:rPr>
              <w:t>elaboró</w:t>
            </w:r>
            <w:r w:rsidRPr="00660235">
              <w:rPr>
                <w:rFonts w:cstheme="minorHAnsi"/>
                <w:sz w:val="18"/>
                <w:szCs w:val="18"/>
              </w:rPr>
              <w:t xml:space="preserve"> el Proyecto de Decreto Reglamentario</w:t>
            </w:r>
            <w:r w:rsidR="00884961" w:rsidRPr="00660235">
              <w:rPr>
                <w:rFonts w:cstheme="minorHAnsi"/>
                <w:sz w:val="18"/>
                <w:szCs w:val="18"/>
              </w:rPr>
              <w:t>,</w:t>
            </w:r>
            <w:r w:rsidRPr="00660235">
              <w:rPr>
                <w:rFonts w:cstheme="minorHAnsi"/>
                <w:sz w:val="18"/>
                <w:szCs w:val="18"/>
              </w:rPr>
              <w:t xml:space="preserve"> que busca beneficiar las </w:t>
            </w:r>
            <w:r w:rsidR="002046A4" w:rsidRPr="00660235">
              <w:rPr>
                <w:rFonts w:cstheme="minorHAnsi"/>
                <w:sz w:val="18"/>
                <w:szCs w:val="18"/>
              </w:rPr>
              <w:t>más</w:t>
            </w:r>
            <w:r w:rsidRPr="00660235">
              <w:rPr>
                <w:rFonts w:cstheme="minorHAnsi"/>
                <w:sz w:val="18"/>
                <w:szCs w:val="18"/>
              </w:rPr>
              <w:t xml:space="preserve"> de 328.000 </w:t>
            </w:r>
            <w:r w:rsidR="001409CA" w:rsidRPr="00660235">
              <w:rPr>
                <w:rFonts w:cstheme="minorHAnsi"/>
                <w:sz w:val="18"/>
                <w:szCs w:val="18"/>
              </w:rPr>
              <w:t>víctimas</w:t>
            </w:r>
            <w:r w:rsidRPr="00660235">
              <w:rPr>
                <w:rFonts w:cstheme="minorHAnsi"/>
                <w:sz w:val="18"/>
                <w:szCs w:val="18"/>
              </w:rPr>
              <w:t xml:space="preserve"> acreditadas ante la JEP.</w:t>
            </w:r>
            <w:r w:rsidR="005B3B49" w:rsidRPr="00660235">
              <w:rPr>
                <w:rFonts w:cstheme="minorHAnsi"/>
                <w:sz w:val="18"/>
                <w:szCs w:val="18"/>
                <w:lang w:val="es-ES"/>
              </w:rPr>
              <w:t xml:space="preserve"> A través del cual la PGN impulsó normativas u otros mecanismos jurídicos para mejorar la participación de las víctimas del SIVJRNR.</w:t>
            </w:r>
          </w:p>
          <w:p w14:paraId="3AED0B65" w14:textId="77777777" w:rsidR="002046A4" w:rsidRPr="00660235" w:rsidRDefault="002046A4" w:rsidP="5379A450">
            <w:pPr>
              <w:pStyle w:val="Prrafodelista"/>
              <w:ind w:left="0"/>
              <w:jc w:val="both"/>
              <w:rPr>
                <w:rFonts w:cstheme="minorHAnsi"/>
                <w:sz w:val="18"/>
                <w:szCs w:val="18"/>
              </w:rPr>
            </w:pPr>
          </w:p>
          <w:p w14:paraId="7A076169" w14:textId="3F878A02" w:rsidR="002046A4" w:rsidRPr="00660235" w:rsidRDefault="002046A4" w:rsidP="5379A450">
            <w:pPr>
              <w:pStyle w:val="Prrafodelista"/>
              <w:ind w:left="0"/>
              <w:jc w:val="both"/>
              <w:rPr>
                <w:rFonts w:cstheme="minorHAnsi"/>
                <w:sz w:val="18"/>
                <w:szCs w:val="18"/>
                <w:lang w:val="es-ES"/>
              </w:rPr>
            </w:pPr>
          </w:p>
        </w:tc>
      </w:tr>
      <w:tr w:rsidR="0011713F" w:rsidRPr="00664D40" w14:paraId="171A87F4" w14:textId="77777777" w:rsidTr="00303E0E">
        <w:tc>
          <w:tcPr>
            <w:tcW w:w="3451" w:type="dxa"/>
          </w:tcPr>
          <w:p w14:paraId="430624FD" w14:textId="32DAF10B" w:rsidR="0011713F" w:rsidRPr="00535DBB" w:rsidRDefault="0011713F" w:rsidP="00EF1108">
            <w:pPr>
              <w:jc w:val="both"/>
              <w:rPr>
                <w:rFonts w:asciiTheme="minorHAnsi" w:hAnsiTheme="minorHAnsi" w:cstheme="minorHAnsi"/>
                <w:i/>
                <w:iCs/>
                <w:sz w:val="18"/>
                <w:szCs w:val="18"/>
              </w:rPr>
            </w:pPr>
            <w:r w:rsidRPr="00535DBB">
              <w:rPr>
                <w:rFonts w:asciiTheme="minorHAnsi" w:hAnsiTheme="minorHAnsi" w:cstheme="minorHAnsi"/>
                <w:i/>
                <w:iCs/>
                <w:sz w:val="18"/>
                <w:szCs w:val="18"/>
              </w:rPr>
              <w:t>Alianzas para el fortalecimiento de los mecanismos de participación de las organizaciones de base ante la JEP.</w:t>
            </w:r>
          </w:p>
          <w:p w14:paraId="0A6E4CDD" w14:textId="77777777" w:rsidR="0011713F" w:rsidRPr="00535DBB" w:rsidRDefault="0011713F" w:rsidP="00EF1108">
            <w:pPr>
              <w:jc w:val="both"/>
              <w:rPr>
                <w:rFonts w:asciiTheme="minorHAnsi" w:hAnsiTheme="minorHAnsi" w:cstheme="minorHAnsi"/>
                <w:i/>
                <w:iCs/>
                <w:sz w:val="18"/>
                <w:szCs w:val="18"/>
              </w:rPr>
            </w:pPr>
          </w:p>
          <w:p w14:paraId="0C92B302" w14:textId="79D76AD4" w:rsidR="0011713F" w:rsidRPr="00535DBB" w:rsidRDefault="0011713F" w:rsidP="00EF1108">
            <w:pPr>
              <w:jc w:val="both"/>
              <w:rPr>
                <w:rFonts w:asciiTheme="minorHAnsi" w:hAnsiTheme="minorHAnsi" w:cstheme="minorHAnsi"/>
                <w:i/>
                <w:iCs/>
                <w:sz w:val="18"/>
                <w:szCs w:val="18"/>
              </w:rPr>
            </w:pPr>
            <w:r w:rsidRPr="00535DBB">
              <w:rPr>
                <w:rFonts w:asciiTheme="minorHAnsi" w:hAnsiTheme="minorHAnsi" w:cstheme="minorHAnsi"/>
                <w:i/>
                <w:iCs/>
                <w:sz w:val="18"/>
                <w:szCs w:val="18"/>
              </w:rPr>
              <w:t xml:space="preserve">A través de esta acción se espera que las victimas individuales u organizaciones de base generen una red de alianza con otras organizaciones que han presentado informes ante la JEP. Se promoverá de manera particular, la participación de las mujeres y su </w:t>
            </w:r>
            <w:r w:rsidR="007025C7" w:rsidRPr="00535DBB">
              <w:rPr>
                <w:rFonts w:asciiTheme="minorHAnsi" w:hAnsiTheme="minorHAnsi" w:cstheme="minorHAnsi"/>
                <w:i/>
                <w:iCs/>
                <w:sz w:val="18"/>
                <w:szCs w:val="18"/>
              </w:rPr>
              <w:t>presentación</w:t>
            </w:r>
            <w:r w:rsidRPr="00535DBB">
              <w:rPr>
                <w:rFonts w:asciiTheme="minorHAnsi" w:hAnsiTheme="minorHAnsi" w:cstheme="minorHAnsi"/>
                <w:i/>
                <w:iCs/>
                <w:sz w:val="18"/>
                <w:szCs w:val="18"/>
              </w:rPr>
              <w:t xml:space="preserve"> de informes por hechos </w:t>
            </w:r>
            <w:proofErr w:type="spellStart"/>
            <w:r w:rsidRPr="00535DBB">
              <w:rPr>
                <w:rFonts w:asciiTheme="minorHAnsi" w:hAnsiTheme="minorHAnsi" w:cstheme="minorHAnsi"/>
                <w:i/>
                <w:iCs/>
                <w:sz w:val="18"/>
                <w:szCs w:val="18"/>
              </w:rPr>
              <w:t>victimizantes</w:t>
            </w:r>
            <w:proofErr w:type="spellEnd"/>
            <w:r w:rsidRPr="00535DBB">
              <w:rPr>
                <w:rFonts w:asciiTheme="minorHAnsi" w:hAnsiTheme="minorHAnsi" w:cstheme="minorHAnsi"/>
                <w:i/>
                <w:iCs/>
                <w:sz w:val="18"/>
                <w:szCs w:val="18"/>
              </w:rPr>
              <w:t xml:space="preserve"> ante el SIVJRNR.</w:t>
            </w:r>
          </w:p>
        </w:tc>
        <w:tc>
          <w:tcPr>
            <w:tcW w:w="8647" w:type="dxa"/>
          </w:tcPr>
          <w:p w14:paraId="7F86975C" w14:textId="139311F6" w:rsidR="0011713F" w:rsidRPr="00535DBB" w:rsidRDefault="007025C7" w:rsidP="5379A450">
            <w:pPr>
              <w:pStyle w:val="Prrafodelista"/>
              <w:ind w:left="0"/>
              <w:jc w:val="both"/>
              <w:rPr>
                <w:rFonts w:cstheme="minorHAnsi"/>
                <w:sz w:val="18"/>
                <w:szCs w:val="18"/>
              </w:rPr>
            </w:pPr>
            <w:r w:rsidRPr="00535DBB">
              <w:rPr>
                <w:rFonts w:cstheme="minorHAnsi"/>
                <w:sz w:val="18"/>
                <w:szCs w:val="18"/>
              </w:rPr>
              <w:t xml:space="preserve">Desde mediados del año 2020, la Procuraduría ha participado de manera activa en la “Mesa de Participación de Victimas del Caso 005”, instancia de coordinación para las organizaciones de víctimas, academia y otros actores de incidencia en el caso 005. Dicho espacio </w:t>
            </w:r>
            <w:r w:rsidR="005B3B49" w:rsidRPr="00535DBB">
              <w:rPr>
                <w:rFonts w:cstheme="minorHAnsi"/>
                <w:sz w:val="18"/>
                <w:szCs w:val="18"/>
              </w:rPr>
              <w:t>permitió</w:t>
            </w:r>
            <w:r w:rsidRPr="00535DBB">
              <w:rPr>
                <w:rFonts w:cstheme="minorHAnsi"/>
                <w:sz w:val="18"/>
                <w:szCs w:val="18"/>
              </w:rPr>
              <w:t xml:space="preserve"> conocer buenas practica frente a los mecanismos de participación y </w:t>
            </w:r>
            <w:r w:rsidR="005B3B49" w:rsidRPr="00535DBB">
              <w:rPr>
                <w:rFonts w:cstheme="minorHAnsi"/>
                <w:sz w:val="18"/>
                <w:szCs w:val="18"/>
              </w:rPr>
              <w:t>logró</w:t>
            </w:r>
            <w:r w:rsidRPr="00535DBB">
              <w:rPr>
                <w:rFonts w:cstheme="minorHAnsi"/>
                <w:sz w:val="18"/>
                <w:szCs w:val="18"/>
              </w:rPr>
              <w:t xml:space="preserve"> elevar recomendaciones ante los Magistrados de la Sala de Reconocimiento de la JEP.</w:t>
            </w:r>
          </w:p>
          <w:p w14:paraId="7830B0C0" w14:textId="77777777" w:rsidR="007025C7" w:rsidRPr="00535DBB" w:rsidRDefault="007025C7" w:rsidP="5379A450">
            <w:pPr>
              <w:pStyle w:val="Prrafodelista"/>
              <w:ind w:left="0"/>
              <w:jc w:val="both"/>
              <w:rPr>
                <w:rFonts w:cstheme="minorHAnsi"/>
                <w:sz w:val="18"/>
                <w:szCs w:val="18"/>
              </w:rPr>
            </w:pPr>
          </w:p>
          <w:p w14:paraId="06D3CE39" w14:textId="0893AE43" w:rsidR="007025C7" w:rsidRPr="00535DBB" w:rsidRDefault="007025C7" w:rsidP="5379A450">
            <w:pPr>
              <w:pStyle w:val="Prrafodelista"/>
              <w:ind w:left="0"/>
              <w:jc w:val="both"/>
              <w:rPr>
                <w:rFonts w:cstheme="minorHAnsi"/>
                <w:sz w:val="18"/>
                <w:szCs w:val="18"/>
              </w:rPr>
            </w:pPr>
            <w:r w:rsidRPr="00535DBB">
              <w:rPr>
                <w:rFonts w:cstheme="minorHAnsi"/>
                <w:sz w:val="18"/>
                <w:szCs w:val="18"/>
              </w:rPr>
              <w:t>Por otra parte, es importante destacar que, en el marco del acompañamiento de presentación de informes ante la JEP, se generaron alianzas con la Defensoría del Pueblo y la MAPP -OEA.</w:t>
            </w:r>
          </w:p>
          <w:p w14:paraId="05510D09" w14:textId="77777777" w:rsidR="007025C7" w:rsidRPr="00535DBB" w:rsidRDefault="007025C7" w:rsidP="5379A450">
            <w:pPr>
              <w:pStyle w:val="Prrafodelista"/>
              <w:ind w:left="0"/>
              <w:jc w:val="both"/>
              <w:rPr>
                <w:rFonts w:cstheme="minorHAnsi"/>
                <w:sz w:val="18"/>
                <w:szCs w:val="18"/>
              </w:rPr>
            </w:pPr>
          </w:p>
          <w:p w14:paraId="72EA06FA" w14:textId="6EBE36A7" w:rsidR="007025C7" w:rsidRPr="00535DBB" w:rsidRDefault="007025C7" w:rsidP="5379A450">
            <w:pPr>
              <w:pStyle w:val="Prrafodelista"/>
              <w:ind w:left="0"/>
              <w:jc w:val="both"/>
              <w:rPr>
                <w:rFonts w:cstheme="minorHAnsi"/>
                <w:i/>
                <w:iCs/>
                <w:sz w:val="18"/>
                <w:szCs w:val="18"/>
              </w:rPr>
            </w:pPr>
            <w:r w:rsidRPr="00535DBB">
              <w:rPr>
                <w:rFonts w:cstheme="minorHAnsi"/>
                <w:sz w:val="18"/>
                <w:szCs w:val="18"/>
              </w:rPr>
              <w:t xml:space="preserve">Finalmente, en el marco de una alianza con el Instituto Colombo Alemán por la Paz -CAPAZ, </w:t>
            </w:r>
            <w:r w:rsidR="005B3B49" w:rsidRPr="00535DBB">
              <w:rPr>
                <w:rFonts w:cstheme="minorHAnsi"/>
                <w:sz w:val="18"/>
                <w:szCs w:val="18"/>
              </w:rPr>
              <w:t>fueron realizados</w:t>
            </w:r>
            <w:r w:rsidRPr="00535DBB">
              <w:rPr>
                <w:rFonts w:cstheme="minorHAnsi"/>
                <w:sz w:val="18"/>
                <w:szCs w:val="18"/>
              </w:rPr>
              <w:t xml:space="preserve"> talleres sobre buenas prácticas para la elaboración de informes ante la JEP con representantes de Universidades y Centros de Investigación a nivel nacional, quienes </w:t>
            </w:r>
            <w:r w:rsidR="005B3B49" w:rsidRPr="00535DBB">
              <w:rPr>
                <w:rFonts w:cstheme="minorHAnsi"/>
                <w:sz w:val="18"/>
                <w:szCs w:val="18"/>
              </w:rPr>
              <w:t>han</w:t>
            </w:r>
            <w:r w:rsidRPr="00535DBB">
              <w:rPr>
                <w:rFonts w:cstheme="minorHAnsi"/>
                <w:sz w:val="18"/>
                <w:szCs w:val="18"/>
              </w:rPr>
              <w:t xml:space="preserve"> acompañado a organizaciones de </w:t>
            </w:r>
            <w:r w:rsidR="001409CA" w:rsidRPr="00535DBB">
              <w:rPr>
                <w:rFonts w:cstheme="minorHAnsi"/>
                <w:sz w:val="18"/>
                <w:szCs w:val="18"/>
              </w:rPr>
              <w:t>víctimas</w:t>
            </w:r>
            <w:r w:rsidRPr="00535DBB">
              <w:rPr>
                <w:rFonts w:cstheme="minorHAnsi"/>
                <w:sz w:val="18"/>
                <w:szCs w:val="18"/>
              </w:rPr>
              <w:t xml:space="preserve"> y sociales en la elaboración de informes ante la JEP.</w:t>
            </w:r>
          </w:p>
        </w:tc>
      </w:tr>
      <w:tr w:rsidR="00123276" w:rsidRPr="00664D40" w14:paraId="45E5E3D0" w14:textId="77777777" w:rsidTr="00303E0E">
        <w:tc>
          <w:tcPr>
            <w:tcW w:w="3451" w:type="dxa"/>
          </w:tcPr>
          <w:p w14:paraId="4E44E90C" w14:textId="3268EF3B" w:rsidR="00123276" w:rsidRPr="00664D40" w:rsidRDefault="008F0C1B" w:rsidP="00EF1108">
            <w:pPr>
              <w:jc w:val="both"/>
              <w:rPr>
                <w:rFonts w:asciiTheme="minorHAnsi" w:hAnsiTheme="minorHAnsi" w:cstheme="minorHAnsi"/>
                <w:i/>
                <w:iCs/>
                <w:sz w:val="18"/>
                <w:szCs w:val="18"/>
                <w:highlight w:val="cyan"/>
              </w:rPr>
            </w:pPr>
            <w:r w:rsidRPr="00535DBB">
              <w:rPr>
                <w:rFonts w:asciiTheme="minorHAnsi" w:hAnsiTheme="minorHAnsi" w:cstheme="minorHAnsi"/>
                <w:i/>
                <w:iCs/>
                <w:sz w:val="18"/>
                <w:szCs w:val="18"/>
                <w:lang w:val="es-CO"/>
              </w:rPr>
              <w:t xml:space="preserve">Orientación a </w:t>
            </w:r>
            <w:r w:rsidR="00303E0E" w:rsidRPr="00535DBB">
              <w:rPr>
                <w:rFonts w:asciiTheme="minorHAnsi" w:hAnsiTheme="minorHAnsi" w:cstheme="minorHAnsi"/>
                <w:i/>
                <w:iCs/>
                <w:sz w:val="18"/>
                <w:szCs w:val="18"/>
                <w:lang w:val="es-CO"/>
              </w:rPr>
              <w:t>víctimas</w:t>
            </w:r>
            <w:r w:rsidRPr="00535DBB">
              <w:rPr>
                <w:rFonts w:asciiTheme="minorHAnsi" w:hAnsiTheme="minorHAnsi" w:cstheme="minorHAnsi"/>
                <w:i/>
                <w:iCs/>
                <w:sz w:val="18"/>
                <w:szCs w:val="18"/>
                <w:lang w:val="es-CO"/>
              </w:rPr>
              <w:t xml:space="preserve"> del conflicto armado frente a los procesos de acreditación ante la Jurisdicción Especial para la Paz</w:t>
            </w:r>
          </w:p>
        </w:tc>
        <w:tc>
          <w:tcPr>
            <w:tcW w:w="8647" w:type="dxa"/>
          </w:tcPr>
          <w:p w14:paraId="0197BB19" w14:textId="722FC9F4" w:rsidR="008F0C1B" w:rsidRPr="00535DBB" w:rsidRDefault="008F0C1B" w:rsidP="008F0C1B">
            <w:pPr>
              <w:jc w:val="both"/>
              <w:rPr>
                <w:rFonts w:asciiTheme="minorHAnsi" w:hAnsiTheme="minorHAnsi" w:cstheme="minorHAnsi"/>
                <w:bCs/>
                <w:color w:val="000000" w:themeColor="text1"/>
                <w:sz w:val="18"/>
                <w:szCs w:val="18"/>
              </w:rPr>
            </w:pPr>
            <w:r w:rsidRPr="00535DBB">
              <w:rPr>
                <w:rFonts w:asciiTheme="minorHAnsi" w:hAnsiTheme="minorHAnsi" w:cstheme="minorHAnsi"/>
                <w:bCs/>
                <w:color w:val="000000" w:themeColor="text1"/>
                <w:sz w:val="18"/>
                <w:szCs w:val="18"/>
              </w:rPr>
              <w:t xml:space="preserve">Esta estrategia territorial de acompañamiento a los procesos de acreditación de víctimas ante la JEP </w:t>
            </w:r>
            <w:r w:rsidR="00884961" w:rsidRPr="00535DBB">
              <w:rPr>
                <w:rFonts w:asciiTheme="minorHAnsi" w:hAnsiTheme="minorHAnsi" w:cstheme="minorHAnsi"/>
                <w:bCs/>
                <w:color w:val="000000" w:themeColor="text1"/>
                <w:sz w:val="18"/>
                <w:szCs w:val="18"/>
                <w:lang w:val="es-MX"/>
              </w:rPr>
              <w:t>tuvo como objetivo</w:t>
            </w:r>
            <w:r w:rsidRPr="00535DBB">
              <w:rPr>
                <w:rFonts w:asciiTheme="minorHAnsi" w:hAnsiTheme="minorHAnsi" w:cstheme="minorHAnsi"/>
                <w:bCs/>
                <w:color w:val="000000" w:themeColor="text1"/>
                <w:sz w:val="18"/>
                <w:szCs w:val="18"/>
              </w:rPr>
              <w:t xml:space="preserve"> dejar capacidad instalada en los espacios institucionales de representación de víctimas, especialmente por la nueva elección de las Mesas Municipales de víctimas que tendrán periodo de vigencia hasta el 2022.</w:t>
            </w:r>
          </w:p>
          <w:p w14:paraId="1CC45F05" w14:textId="588D3698" w:rsidR="008F0C1B" w:rsidRPr="00535DBB" w:rsidRDefault="008F0C1B" w:rsidP="008F0C1B">
            <w:pPr>
              <w:jc w:val="both"/>
              <w:rPr>
                <w:rFonts w:asciiTheme="minorHAnsi" w:hAnsiTheme="minorHAnsi" w:cstheme="minorHAnsi"/>
                <w:bCs/>
                <w:color w:val="000000" w:themeColor="text1"/>
                <w:sz w:val="18"/>
                <w:szCs w:val="18"/>
              </w:rPr>
            </w:pPr>
          </w:p>
          <w:p w14:paraId="3C744A4C" w14:textId="6EA482F1" w:rsidR="008F0C1B" w:rsidRPr="00660235" w:rsidRDefault="008F0C1B" w:rsidP="008F0C1B">
            <w:pPr>
              <w:jc w:val="both"/>
              <w:rPr>
                <w:rFonts w:asciiTheme="minorHAnsi" w:hAnsiTheme="minorHAnsi" w:cstheme="minorHAnsi"/>
                <w:bCs/>
                <w:color w:val="000000" w:themeColor="text1"/>
                <w:sz w:val="18"/>
                <w:szCs w:val="18"/>
                <w:lang w:val="es-ES"/>
              </w:rPr>
            </w:pPr>
            <w:r w:rsidRPr="00535DBB">
              <w:rPr>
                <w:rFonts w:asciiTheme="minorHAnsi" w:hAnsiTheme="minorHAnsi" w:cstheme="minorHAnsi"/>
                <w:bCs/>
                <w:color w:val="000000" w:themeColor="text1"/>
                <w:sz w:val="18"/>
                <w:szCs w:val="18"/>
                <w:lang w:val="es-ES"/>
              </w:rPr>
              <w:t xml:space="preserve">Dentro de la </w:t>
            </w:r>
            <w:r w:rsidRPr="00660235">
              <w:rPr>
                <w:rFonts w:asciiTheme="minorHAnsi" w:hAnsiTheme="minorHAnsi" w:cstheme="minorHAnsi"/>
                <w:bCs/>
                <w:color w:val="000000" w:themeColor="text1"/>
                <w:sz w:val="18"/>
                <w:szCs w:val="18"/>
                <w:lang w:val="es-ES"/>
              </w:rPr>
              <w:t xml:space="preserve">estrategia se adelantaron las siguientes actividades: </w:t>
            </w:r>
          </w:p>
          <w:p w14:paraId="384048EB" w14:textId="77777777" w:rsidR="008F0C1B" w:rsidRPr="00660235" w:rsidRDefault="008F0C1B" w:rsidP="008F0C1B">
            <w:pPr>
              <w:jc w:val="both"/>
              <w:rPr>
                <w:rFonts w:asciiTheme="minorHAnsi" w:hAnsiTheme="minorHAnsi" w:cstheme="minorHAnsi"/>
                <w:bCs/>
                <w:color w:val="000000" w:themeColor="text1"/>
                <w:sz w:val="18"/>
                <w:szCs w:val="18"/>
                <w:lang w:val="es-ES"/>
              </w:rPr>
            </w:pPr>
          </w:p>
          <w:p w14:paraId="18DAFEC1" w14:textId="77777777" w:rsidR="008F0C1B" w:rsidRPr="00660235" w:rsidRDefault="008F0C1B" w:rsidP="008F0C1B">
            <w:pPr>
              <w:jc w:val="both"/>
              <w:rPr>
                <w:rFonts w:asciiTheme="minorHAnsi" w:hAnsiTheme="minorHAnsi" w:cstheme="minorHAnsi"/>
                <w:bCs/>
                <w:color w:val="000000" w:themeColor="text1"/>
                <w:sz w:val="18"/>
                <w:szCs w:val="18"/>
              </w:rPr>
            </w:pPr>
            <w:r w:rsidRPr="00660235">
              <w:rPr>
                <w:rFonts w:asciiTheme="minorHAnsi" w:hAnsiTheme="minorHAnsi" w:cstheme="minorHAnsi"/>
                <w:bCs/>
                <w:color w:val="000000" w:themeColor="text1"/>
                <w:sz w:val="18"/>
                <w:szCs w:val="18"/>
              </w:rPr>
              <w:t>- Elaboración y entrega de piezas pedagógicas, así como la agenda “Procesos de Acreditación de Víctimas ante la JEP”.</w:t>
            </w:r>
          </w:p>
          <w:p w14:paraId="246BF82C" w14:textId="77777777" w:rsidR="008F0C1B" w:rsidRPr="00535DBB" w:rsidRDefault="008F0C1B" w:rsidP="008F0C1B">
            <w:pPr>
              <w:rPr>
                <w:rFonts w:asciiTheme="minorHAnsi" w:hAnsiTheme="minorHAnsi" w:cstheme="minorHAnsi"/>
                <w:bCs/>
                <w:color w:val="000000" w:themeColor="text1"/>
                <w:sz w:val="18"/>
                <w:szCs w:val="18"/>
              </w:rPr>
            </w:pPr>
          </w:p>
          <w:p w14:paraId="5D1C8374" w14:textId="77777777" w:rsidR="008F0C1B" w:rsidRPr="00535DBB" w:rsidRDefault="008F0C1B" w:rsidP="008F0C1B">
            <w:pPr>
              <w:rPr>
                <w:rFonts w:asciiTheme="minorHAnsi" w:hAnsiTheme="minorHAnsi" w:cstheme="minorHAnsi"/>
                <w:bCs/>
                <w:color w:val="000000" w:themeColor="text1"/>
                <w:sz w:val="18"/>
                <w:szCs w:val="18"/>
              </w:rPr>
            </w:pPr>
            <w:r w:rsidRPr="00535DBB">
              <w:rPr>
                <w:rFonts w:asciiTheme="minorHAnsi" w:hAnsiTheme="minorHAnsi" w:cstheme="minorHAnsi"/>
                <w:bCs/>
                <w:color w:val="000000" w:themeColor="text1"/>
                <w:sz w:val="18"/>
                <w:szCs w:val="18"/>
              </w:rPr>
              <w:t xml:space="preserve">- Entrega de información en torno al avance de los macro casos 001, 003 y 007. </w:t>
            </w:r>
          </w:p>
          <w:p w14:paraId="29EBE052" w14:textId="77777777" w:rsidR="008F0C1B" w:rsidRPr="00535DBB" w:rsidRDefault="008F0C1B" w:rsidP="008F0C1B">
            <w:pPr>
              <w:rPr>
                <w:rFonts w:asciiTheme="minorHAnsi" w:hAnsiTheme="minorHAnsi" w:cstheme="minorHAnsi"/>
                <w:bCs/>
                <w:color w:val="000000" w:themeColor="text1"/>
                <w:sz w:val="18"/>
                <w:szCs w:val="18"/>
              </w:rPr>
            </w:pPr>
          </w:p>
          <w:p w14:paraId="590961D6" w14:textId="03A5D630" w:rsidR="008F0C1B" w:rsidRPr="00535DBB" w:rsidRDefault="008F0C1B" w:rsidP="008F0C1B">
            <w:pPr>
              <w:jc w:val="both"/>
              <w:rPr>
                <w:rFonts w:asciiTheme="minorHAnsi" w:hAnsiTheme="minorHAnsi" w:cstheme="minorHAnsi"/>
                <w:bCs/>
                <w:color w:val="000000" w:themeColor="text1"/>
                <w:sz w:val="18"/>
                <w:szCs w:val="18"/>
              </w:rPr>
            </w:pPr>
            <w:r w:rsidRPr="00535DBB">
              <w:rPr>
                <w:rFonts w:asciiTheme="minorHAnsi" w:hAnsiTheme="minorHAnsi" w:cstheme="minorHAnsi"/>
                <w:bCs/>
                <w:color w:val="000000" w:themeColor="text1"/>
                <w:sz w:val="18"/>
                <w:szCs w:val="18"/>
              </w:rPr>
              <w:t xml:space="preserve">- Despliegue territorial y articulación con actores estratégicos, tales como la MAPP/OEA; Entes Territoriales (Enlaces de víctimas Gobernaciones y Alcaldías); Misión de Verificación de Naciones Unidas; Personerías; Mesas Municipales de Víctimas; ARN </w:t>
            </w:r>
            <w:r w:rsidR="00303E0E" w:rsidRPr="00535DBB">
              <w:rPr>
                <w:rFonts w:asciiTheme="minorHAnsi" w:hAnsiTheme="minorHAnsi" w:cstheme="minorHAnsi"/>
                <w:bCs/>
                <w:color w:val="000000" w:themeColor="text1"/>
                <w:sz w:val="18"/>
                <w:szCs w:val="18"/>
              </w:rPr>
              <w:t>(Caso</w:t>
            </w:r>
            <w:r w:rsidRPr="00535DBB">
              <w:rPr>
                <w:rFonts w:asciiTheme="minorHAnsi" w:hAnsiTheme="minorHAnsi" w:cstheme="minorHAnsi"/>
                <w:bCs/>
                <w:color w:val="000000" w:themeColor="text1"/>
                <w:sz w:val="18"/>
                <w:szCs w:val="18"/>
              </w:rPr>
              <w:t xml:space="preserve"> 007).</w:t>
            </w:r>
          </w:p>
          <w:p w14:paraId="4201312C" w14:textId="77777777" w:rsidR="005B3B49" w:rsidRPr="00A05280" w:rsidRDefault="005B3B49" w:rsidP="008F0C1B">
            <w:pPr>
              <w:jc w:val="both"/>
              <w:rPr>
                <w:rFonts w:asciiTheme="minorHAnsi" w:hAnsiTheme="minorHAnsi" w:cstheme="minorHAnsi"/>
                <w:bCs/>
                <w:color w:val="000000" w:themeColor="text1"/>
                <w:sz w:val="18"/>
                <w:szCs w:val="18"/>
              </w:rPr>
            </w:pPr>
          </w:p>
          <w:p w14:paraId="43678EF6" w14:textId="48C9E04E" w:rsidR="005B3B49" w:rsidRPr="00A05280" w:rsidRDefault="005B3B49" w:rsidP="005B3B49">
            <w:pPr>
              <w:jc w:val="both"/>
              <w:rPr>
                <w:rFonts w:asciiTheme="minorHAnsi" w:hAnsiTheme="minorHAnsi" w:cstheme="minorHAnsi"/>
                <w:bCs/>
                <w:color w:val="000000" w:themeColor="text1"/>
                <w:sz w:val="18"/>
                <w:szCs w:val="18"/>
                <w:lang w:val="es-MX"/>
              </w:rPr>
            </w:pPr>
            <w:r w:rsidRPr="00A05280">
              <w:rPr>
                <w:rFonts w:asciiTheme="minorHAnsi" w:hAnsiTheme="minorHAnsi" w:cstheme="minorHAnsi"/>
                <w:bCs/>
                <w:color w:val="000000" w:themeColor="text1"/>
                <w:sz w:val="18"/>
                <w:szCs w:val="18"/>
                <w:lang w:val="es-MX"/>
              </w:rPr>
              <w:t>- Fueron a</w:t>
            </w:r>
            <w:r w:rsidR="00366CF1" w:rsidRPr="00A05280">
              <w:rPr>
                <w:rFonts w:asciiTheme="minorHAnsi" w:hAnsiTheme="minorHAnsi" w:cstheme="minorHAnsi"/>
                <w:bCs/>
                <w:color w:val="000000" w:themeColor="text1"/>
                <w:sz w:val="18"/>
                <w:szCs w:val="18"/>
                <w:lang w:val="es-MX"/>
              </w:rPr>
              <w:t>sistida</w:t>
            </w:r>
            <w:r w:rsidRPr="00A05280">
              <w:rPr>
                <w:rFonts w:asciiTheme="minorHAnsi" w:hAnsiTheme="minorHAnsi" w:cstheme="minorHAnsi"/>
                <w:bCs/>
                <w:color w:val="000000" w:themeColor="text1"/>
                <w:sz w:val="18"/>
                <w:szCs w:val="18"/>
                <w:lang w:val="es-MX"/>
              </w:rPr>
              <w:t>s 9</w:t>
            </w:r>
            <w:r w:rsidR="00A05280">
              <w:rPr>
                <w:rFonts w:asciiTheme="minorHAnsi" w:hAnsiTheme="minorHAnsi" w:cstheme="minorHAnsi"/>
                <w:bCs/>
                <w:color w:val="000000" w:themeColor="text1"/>
                <w:sz w:val="18"/>
                <w:szCs w:val="18"/>
                <w:lang w:val="es-MX"/>
              </w:rPr>
              <w:t>4</w:t>
            </w:r>
            <w:r w:rsidRPr="00A05280">
              <w:rPr>
                <w:rFonts w:asciiTheme="minorHAnsi" w:hAnsiTheme="minorHAnsi" w:cstheme="minorHAnsi"/>
                <w:bCs/>
                <w:color w:val="000000" w:themeColor="text1"/>
                <w:sz w:val="18"/>
                <w:szCs w:val="18"/>
                <w:lang w:val="es-MX"/>
              </w:rPr>
              <w:t xml:space="preserve"> </w:t>
            </w:r>
            <w:r w:rsidR="00366CF1" w:rsidRPr="00A05280">
              <w:rPr>
                <w:rFonts w:asciiTheme="minorHAnsi" w:hAnsiTheme="minorHAnsi" w:cstheme="minorHAnsi"/>
                <w:bCs/>
                <w:color w:val="000000" w:themeColor="text1"/>
                <w:sz w:val="18"/>
                <w:szCs w:val="18"/>
                <w:lang w:val="es-MX"/>
              </w:rPr>
              <w:t>personas</w:t>
            </w:r>
            <w:r w:rsidRPr="00A05280">
              <w:rPr>
                <w:rFonts w:asciiTheme="minorHAnsi" w:hAnsiTheme="minorHAnsi" w:cstheme="minorHAnsi"/>
                <w:bCs/>
                <w:color w:val="000000" w:themeColor="text1"/>
                <w:sz w:val="18"/>
                <w:szCs w:val="18"/>
                <w:lang w:val="es-MX"/>
              </w:rPr>
              <w:t xml:space="preserve"> en </w:t>
            </w:r>
            <w:r w:rsidR="00366CF1" w:rsidRPr="00A05280">
              <w:rPr>
                <w:rFonts w:asciiTheme="minorHAnsi" w:hAnsiTheme="minorHAnsi" w:cstheme="minorHAnsi"/>
                <w:bCs/>
                <w:color w:val="000000" w:themeColor="text1"/>
                <w:sz w:val="18"/>
                <w:szCs w:val="18"/>
                <w:lang w:val="es-MX"/>
              </w:rPr>
              <w:t xml:space="preserve">el proceso de registro de acreditación como víctimas, como resultado de las jornadas de pedagogía. </w:t>
            </w:r>
            <w:r w:rsidR="00A05280" w:rsidRPr="00A05280">
              <w:rPr>
                <w:rFonts w:asciiTheme="minorHAnsi" w:hAnsiTheme="minorHAnsi" w:cstheme="minorHAnsi"/>
                <w:bCs/>
                <w:color w:val="000000" w:themeColor="text1"/>
                <w:sz w:val="18"/>
                <w:szCs w:val="18"/>
                <w:lang w:val="es-MX"/>
              </w:rPr>
              <w:t>(58 hombres- 36 mujeres)</w:t>
            </w:r>
          </w:p>
          <w:p w14:paraId="44AD42BB" w14:textId="77777777" w:rsidR="00123276" w:rsidRPr="00664D40" w:rsidRDefault="00123276" w:rsidP="5379A450">
            <w:pPr>
              <w:pStyle w:val="Prrafodelista"/>
              <w:ind w:left="0"/>
              <w:jc w:val="both"/>
              <w:rPr>
                <w:rFonts w:cstheme="minorHAnsi"/>
                <w:bCs/>
                <w:sz w:val="18"/>
                <w:szCs w:val="18"/>
                <w:highlight w:val="cyan"/>
              </w:rPr>
            </w:pPr>
          </w:p>
        </w:tc>
      </w:tr>
      <w:tr w:rsidR="00123276" w:rsidRPr="00664D40" w14:paraId="0F34BE84" w14:textId="77777777" w:rsidTr="00303E0E">
        <w:tc>
          <w:tcPr>
            <w:tcW w:w="3451" w:type="dxa"/>
          </w:tcPr>
          <w:p w14:paraId="45F127A3" w14:textId="01055A0B" w:rsidR="00123276" w:rsidRPr="00535DBB" w:rsidRDefault="004A0DB7" w:rsidP="00EF1108">
            <w:pPr>
              <w:jc w:val="both"/>
              <w:rPr>
                <w:rFonts w:asciiTheme="minorHAnsi" w:hAnsiTheme="minorHAnsi" w:cstheme="minorHAnsi"/>
                <w:i/>
                <w:iCs/>
                <w:sz w:val="18"/>
                <w:szCs w:val="18"/>
              </w:rPr>
            </w:pPr>
            <w:r w:rsidRPr="00535DBB">
              <w:rPr>
                <w:rFonts w:asciiTheme="minorHAnsi" w:hAnsiTheme="minorHAnsi" w:cstheme="minorHAnsi"/>
                <w:bCs/>
                <w:i/>
                <w:iCs/>
                <w:color w:val="000000" w:themeColor="text1"/>
                <w:sz w:val="18"/>
                <w:szCs w:val="18"/>
              </w:rPr>
              <w:lastRenderedPageBreak/>
              <w:t>Recomendaciones diseñadas por la Procuraduría para garantizar la realización de los derechos de las víctimas frente al régimen de sanción propia</w:t>
            </w:r>
          </w:p>
        </w:tc>
        <w:tc>
          <w:tcPr>
            <w:tcW w:w="8647" w:type="dxa"/>
          </w:tcPr>
          <w:p w14:paraId="62548E15" w14:textId="28A5156A" w:rsidR="004A0DB7" w:rsidRPr="00660235" w:rsidRDefault="004A0DB7" w:rsidP="004A0DB7">
            <w:pPr>
              <w:jc w:val="both"/>
              <w:rPr>
                <w:rFonts w:asciiTheme="minorHAnsi" w:eastAsia="Calibri" w:hAnsiTheme="minorHAnsi" w:cstheme="minorHAnsi"/>
                <w:iCs/>
                <w:sz w:val="18"/>
                <w:szCs w:val="18"/>
              </w:rPr>
            </w:pPr>
            <w:r w:rsidRPr="00660235">
              <w:rPr>
                <w:rFonts w:asciiTheme="minorHAnsi" w:eastAsia="Calibri" w:hAnsiTheme="minorHAnsi" w:cstheme="minorHAnsi"/>
                <w:iCs/>
                <w:sz w:val="18"/>
                <w:szCs w:val="18"/>
                <w:lang w:val="es-ES"/>
              </w:rPr>
              <w:t>S</w:t>
            </w:r>
            <w:proofErr w:type="spellStart"/>
            <w:r w:rsidRPr="00660235">
              <w:rPr>
                <w:rFonts w:asciiTheme="minorHAnsi" w:eastAsia="Calibri" w:hAnsiTheme="minorHAnsi" w:cstheme="minorHAnsi"/>
                <w:iCs/>
                <w:sz w:val="18"/>
                <w:szCs w:val="18"/>
              </w:rPr>
              <w:t>e</w:t>
            </w:r>
            <w:proofErr w:type="spellEnd"/>
            <w:r w:rsidRPr="00660235">
              <w:rPr>
                <w:rFonts w:asciiTheme="minorHAnsi" w:eastAsia="Calibri" w:hAnsiTheme="minorHAnsi" w:cstheme="minorHAnsi"/>
                <w:iCs/>
                <w:sz w:val="18"/>
                <w:szCs w:val="18"/>
              </w:rPr>
              <w:t xml:space="preserve"> diseñaron diferentes encuentros que </w:t>
            </w:r>
            <w:r w:rsidR="009A7534" w:rsidRPr="00660235">
              <w:rPr>
                <w:rFonts w:asciiTheme="minorHAnsi" w:eastAsia="Calibri" w:hAnsiTheme="minorHAnsi" w:cstheme="minorHAnsi"/>
                <w:iCs/>
                <w:sz w:val="18"/>
                <w:szCs w:val="18"/>
                <w:lang w:val="es-MX"/>
              </w:rPr>
              <w:t>permitieron la recolección de d</w:t>
            </w:r>
            <w:r w:rsidRPr="00660235">
              <w:rPr>
                <w:rFonts w:asciiTheme="minorHAnsi" w:eastAsia="Calibri" w:hAnsiTheme="minorHAnsi" w:cstheme="minorHAnsi"/>
                <w:iCs/>
                <w:sz w:val="18"/>
                <w:szCs w:val="18"/>
              </w:rPr>
              <w:t>e insumos para la construcción práctica del documento.</w:t>
            </w:r>
            <w:r w:rsidR="009A7534" w:rsidRPr="00660235">
              <w:rPr>
                <w:rFonts w:asciiTheme="minorHAnsi" w:eastAsia="Calibri" w:hAnsiTheme="minorHAnsi" w:cstheme="minorHAnsi"/>
                <w:iCs/>
                <w:sz w:val="18"/>
                <w:szCs w:val="18"/>
                <w:lang w:val="es-MX"/>
              </w:rPr>
              <w:t xml:space="preserve"> </w:t>
            </w:r>
            <w:r w:rsidRPr="00660235">
              <w:rPr>
                <w:rFonts w:asciiTheme="minorHAnsi" w:eastAsia="Calibri" w:hAnsiTheme="minorHAnsi" w:cstheme="minorHAnsi"/>
                <w:iCs/>
                <w:sz w:val="18"/>
                <w:szCs w:val="18"/>
                <w:lang w:val="es-ES"/>
              </w:rPr>
              <w:t>Dentro de la metodología se incluyeron muestras territoriales, insumos que se obtuvieron además de entrevistas a actores clave, a través de</w:t>
            </w:r>
            <w:r w:rsidRPr="00660235">
              <w:rPr>
                <w:rFonts w:asciiTheme="minorHAnsi" w:eastAsia="Calibri" w:hAnsiTheme="minorHAnsi" w:cstheme="minorHAnsi"/>
                <w:iCs/>
                <w:sz w:val="18"/>
                <w:szCs w:val="18"/>
              </w:rPr>
              <w:t xml:space="preserve"> tres jornadas territoriales que contaron con la participación de los personeros de los departamentos del Meta, Antioquia y Chocó.</w:t>
            </w:r>
          </w:p>
          <w:p w14:paraId="0B67E493" w14:textId="2BB88391" w:rsidR="00B94F1E" w:rsidRPr="00660235" w:rsidRDefault="00B94F1E" w:rsidP="004A0DB7">
            <w:pPr>
              <w:jc w:val="both"/>
              <w:rPr>
                <w:rFonts w:asciiTheme="minorHAnsi" w:eastAsia="Calibri" w:hAnsiTheme="minorHAnsi" w:cstheme="minorHAnsi"/>
                <w:iCs/>
                <w:sz w:val="18"/>
                <w:szCs w:val="18"/>
              </w:rPr>
            </w:pPr>
          </w:p>
          <w:p w14:paraId="609C12F0" w14:textId="24BD8F23" w:rsidR="00B94F1E" w:rsidRPr="00660235" w:rsidRDefault="00B94F1E" w:rsidP="004A0DB7">
            <w:pPr>
              <w:jc w:val="both"/>
              <w:rPr>
                <w:rFonts w:asciiTheme="minorHAnsi" w:eastAsia="Calibri" w:hAnsiTheme="minorHAnsi" w:cstheme="minorHAnsi"/>
                <w:iCs/>
                <w:sz w:val="18"/>
                <w:szCs w:val="18"/>
                <w:lang w:val="es-ES"/>
              </w:rPr>
            </w:pPr>
            <w:r w:rsidRPr="00660235">
              <w:rPr>
                <w:rFonts w:asciiTheme="minorHAnsi" w:eastAsia="Calibri" w:hAnsiTheme="minorHAnsi" w:cstheme="minorHAnsi"/>
                <w:iCs/>
                <w:sz w:val="18"/>
                <w:szCs w:val="18"/>
                <w:lang w:val="es-ES"/>
              </w:rPr>
              <w:t xml:space="preserve">Se establecieron </w:t>
            </w:r>
            <w:r w:rsidRPr="00660235">
              <w:rPr>
                <w:rFonts w:asciiTheme="minorHAnsi" w:eastAsia="Calibri" w:hAnsiTheme="minorHAnsi" w:cstheme="minorHAnsi"/>
                <w:b/>
                <w:bCs/>
                <w:iCs/>
                <w:sz w:val="18"/>
                <w:szCs w:val="18"/>
                <w:u w:val="single"/>
                <w:lang w:val="es-ES"/>
              </w:rPr>
              <w:t>25 recomendaciones.</w:t>
            </w:r>
            <w:r w:rsidRPr="00660235">
              <w:rPr>
                <w:rFonts w:asciiTheme="minorHAnsi" w:eastAsia="Calibri" w:hAnsiTheme="minorHAnsi" w:cstheme="minorHAnsi"/>
                <w:iCs/>
                <w:sz w:val="18"/>
                <w:szCs w:val="18"/>
                <w:lang w:val="es-ES"/>
              </w:rPr>
              <w:t xml:space="preserve"> </w:t>
            </w:r>
          </w:p>
          <w:p w14:paraId="4F8A7EF1" w14:textId="77777777" w:rsidR="00123276" w:rsidRPr="00660235" w:rsidRDefault="00123276" w:rsidP="5379A450">
            <w:pPr>
              <w:pStyle w:val="Prrafodelista"/>
              <w:ind w:left="0"/>
              <w:jc w:val="both"/>
              <w:rPr>
                <w:rFonts w:cstheme="minorHAnsi"/>
                <w:sz w:val="18"/>
                <w:szCs w:val="18"/>
              </w:rPr>
            </w:pPr>
          </w:p>
        </w:tc>
      </w:tr>
      <w:tr w:rsidR="00123276" w:rsidRPr="00664D40" w14:paraId="083D860E" w14:textId="77777777" w:rsidTr="00303E0E">
        <w:tc>
          <w:tcPr>
            <w:tcW w:w="3451" w:type="dxa"/>
          </w:tcPr>
          <w:p w14:paraId="510FC198" w14:textId="00A905BA" w:rsidR="00123276" w:rsidRPr="00535DBB" w:rsidRDefault="004E28A9" w:rsidP="00EF1108">
            <w:pPr>
              <w:jc w:val="both"/>
              <w:rPr>
                <w:rFonts w:asciiTheme="minorHAnsi" w:hAnsiTheme="minorHAnsi" w:cstheme="minorHAnsi"/>
                <w:i/>
                <w:iCs/>
                <w:sz w:val="18"/>
                <w:szCs w:val="18"/>
              </w:rPr>
            </w:pPr>
            <w:r w:rsidRPr="00535DBB">
              <w:rPr>
                <w:rFonts w:asciiTheme="minorHAnsi" w:hAnsiTheme="minorHAnsi" w:cstheme="minorHAnsi"/>
                <w:bCs/>
                <w:i/>
                <w:iCs/>
                <w:color w:val="000000" w:themeColor="text1"/>
                <w:sz w:val="18"/>
                <w:szCs w:val="18"/>
              </w:rPr>
              <w:t>Víctimas dentro del caso 001 y caso 003 orientadas acerca de los procesos de consulta y el componente restaurativo de las sanciones propias</w:t>
            </w:r>
          </w:p>
        </w:tc>
        <w:tc>
          <w:tcPr>
            <w:tcW w:w="8647" w:type="dxa"/>
          </w:tcPr>
          <w:p w14:paraId="06FC8AD8" w14:textId="6BB69211" w:rsidR="004E28A9" w:rsidRPr="00660235" w:rsidRDefault="009030B0" w:rsidP="004E28A9">
            <w:pPr>
              <w:jc w:val="both"/>
              <w:rPr>
                <w:rFonts w:asciiTheme="minorHAnsi" w:eastAsia="Calibri" w:hAnsiTheme="minorHAnsi" w:cstheme="minorHAnsi"/>
                <w:iCs/>
                <w:sz w:val="18"/>
                <w:szCs w:val="18"/>
              </w:rPr>
            </w:pPr>
            <w:r w:rsidRPr="00660235">
              <w:rPr>
                <w:rFonts w:asciiTheme="minorHAnsi" w:eastAsia="Calibri" w:hAnsiTheme="minorHAnsi" w:cstheme="minorHAnsi"/>
                <w:iCs/>
                <w:sz w:val="18"/>
                <w:szCs w:val="18"/>
              </w:rPr>
              <w:t>Fueron realizadas</w:t>
            </w:r>
            <w:r w:rsidRPr="00660235">
              <w:rPr>
                <w:rFonts w:asciiTheme="minorHAnsi" w:eastAsia="Calibri" w:hAnsiTheme="minorHAnsi" w:cstheme="minorHAnsi"/>
                <w:iCs/>
                <w:sz w:val="18"/>
                <w:szCs w:val="18"/>
                <w:lang w:val="es-MX"/>
              </w:rPr>
              <w:t xml:space="preserve"> </w:t>
            </w:r>
            <w:r w:rsidR="004E28A9" w:rsidRPr="00660235">
              <w:rPr>
                <w:rFonts w:asciiTheme="minorHAnsi" w:eastAsia="Calibri" w:hAnsiTheme="minorHAnsi" w:cstheme="minorHAnsi"/>
                <w:iCs/>
                <w:sz w:val="18"/>
                <w:szCs w:val="18"/>
              </w:rPr>
              <w:t xml:space="preserve">una serie de piezas pedagógicas </w:t>
            </w:r>
            <w:r w:rsidRPr="00660235">
              <w:rPr>
                <w:rFonts w:asciiTheme="minorHAnsi" w:eastAsia="Calibri" w:hAnsiTheme="minorHAnsi" w:cstheme="minorHAnsi"/>
                <w:iCs/>
                <w:sz w:val="18"/>
                <w:szCs w:val="18"/>
                <w:lang w:val="es-MX"/>
              </w:rPr>
              <w:t>(videos)</w:t>
            </w:r>
            <w:r w:rsidR="004E28A9" w:rsidRPr="00660235">
              <w:rPr>
                <w:rFonts w:asciiTheme="minorHAnsi" w:eastAsia="Calibri" w:hAnsiTheme="minorHAnsi" w:cstheme="minorHAnsi"/>
                <w:iCs/>
                <w:sz w:val="18"/>
                <w:szCs w:val="18"/>
              </w:rPr>
              <w:t xml:space="preserve">que buscan informar de manera prácticas los elementos esenciales en torno al régimen de sanción propia y TOAR. </w:t>
            </w:r>
          </w:p>
          <w:p w14:paraId="21674422" w14:textId="77777777" w:rsidR="004E28A9" w:rsidRPr="00660235" w:rsidRDefault="004E28A9" w:rsidP="004E28A9">
            <w:pPr>
              <w:jc w:val="both"/>
              <w:rPr>
                <w:rFonts w:asciiTheme="minorHAnsi" w:eastAsia="Calibri" w:hAnsiTheme="minorHAnsi" w:cstheme="minorHAnsi"/>
                <w:iCs/>
                <w:sz w:val="18"/>
                <w:szCs w:val="18"/>
              </w:rPr>
            </w:pPr>
          </w:p>
          <w:p w14:paraId="482D5844" w14:textId="77777777" w:rsidR="004E28A9" w:rsidRPr="00660235" w:rsidRDefault="004E28A9" w:rsidP="004E28A9">
            <w:pPr>
              <w:jc w:val="both"/>
              <w:rPr>
                <w:rFonts w:asciiTheme="minorHAnsi" w:eastAsia="Calibri" w:hAnsiTheme="minorHAnsi" w:cstheme="minorHAnsi"/>
                <w:iCs/>
                <w:sz w:val="18"/>
                <w:szCs w:val="18"/>
                <w:lang w:val="es-ES"/>
              </w:rPr>
            </w:pPr>
            <w:r w:rsidRPr="00660235">
              <w:rPr>
                <w:rFonts w:asciiTheme="minorHAnsi" w:eastAsia="Calibri" w:hAnsiTheme="minorHAnsi" w:cstheme="minorHAnsi"/>
                <w:iCs/>
                <w:sz w:val="18"/>
                <w:szCs w:val="18"/>
                <w:lang w:val="es-ES"/>
              </w:rPr>
              <w:t>Se realizó un encuentro con representantes de víctimas del caso 001 y caso 003 en torno al régimen de sanción propia y TOAR. En dicho encuentro de dos días, se contó con la presencia de actores de las instituciones con un mandato en la materia, así como intervinientes ante la JEP, para generar mayores canales de dialogo.</w:t>
            </w:r>
          </w:p>
          <w:p w14:paraId="6D704463" w14:textId="77777777" w:rsidR="004E28A9" w:rsidRPr="00660235" w:rsidRDefault="004E28A9" w:rsidP="00336730">
            <w:pPr>
              <w:rPr>
                <w:rFonts w:asciiTheme="minorHAnsi" w:hAnsiTheme="minorHAnsi" w:cstheme="minorHAnsi"/>
                <w:sz w:val="18"/>
                <w:szCs w:val="18"/>
                <w:lang w:val="es-ES"/>
              </w:rPr>
            </w:pPr>
          </w:p>
          <w:p w14:paraId="1CF77161" w14:textId="5369DFAC" w:rsidR="00336730" w:rsidRPr="00660235" w:rsidRDefault="00336730" w:rsidP="008F0175">
            <w:pPr>
              <w:jc w:val="both"/>
              <w:rPr>
                <w:rFonts w:asciiTheme="minorHAnsi" w:hAnsiTheme="minorHAnsi" w:cstheme="minorHAnsi"/>
                <w:sz w:val="18"/>
                <w:szCs w:val="18"/>
                <w:lang w:val="es-ES"/>
              </w:rPr>
            </w:pPr>
            <w:r w:rsidRPr="00660235">
              <w:rPr>
                <w:rFonts w:asciiTheme="minorHAnsi" w:hAnsiTheme="minorHAnsi" w:cstheme="minorHAnsi"/>
                <w:sz w:val="18"/>
                <w:szCs w:val="18"/>
                <w:lang w:val="es-ES"/>
              </w:rPr>
              <w:t xml:space="preserve">En el marco de cumplimiento de este indicador se elaboró el </w:t>
            </w:r>
            <w:r w:rsidR="008F0175" w:rsidRPr="00660235">
              <w:rPr>
                <w:rFonts w:asciiTheme="minorHAnsi" w:hAnsiTheme="minorHAnsi" w:cstheme="minorHAnsi"/>
                <w:sz w:val="18"/>
                <w:szCs w:val="18"/>
                <w:lang w:val="es-ES"/>
              </w:rPr>
              <w:t>d</w:t>
            </w:r>
            <w:r w:rsidRPr="00660235">
              <w:rPr>
                <w:rFonts w:asciiTheme="minorHAnsi" w:hAnsiTheme="minorHAnsi" w:cstheme="minorHAnsi"/>
                <w:sz w:val="18"/>
                <w:szCs w:val="18"/>
                <w:lang w:val="es-ES"/>
              </w:rPr>
              <w:t xml:space="preserve">ocumento “Reparaciones y judicialización penal en el Sistema Integral para la Paz”. </w:t>
            </w:r>
          </w:p>
          <w:p w14:paraId="6482C7F2" w14:textId="77777777" w:rsidR="00123276" w:rsidRPr="00660235" w:rsidRDefault="00123276" w:rsidP="5379A450">
            <w:pPr>
              <w:pStyle w:val="Prrafodelista"/>
              <w:ind w:left="0"/>
              <w:jc w:val="both"/>
              <w:rPr>
                <w:rFonts w:cstheme="minorHAnsi"/>
                <w:sz w:val="18"/>
                <w:szCs w:val="18"/>
                <w:lang w:val="es-ES"/>
              </w:rPr>
            </w:pPr>
          </w:p>
        </w:tc>
      </w:tr>
      <w:tr w:rsidR="001A798E" w:rsidRPr="00664D40" w14:paraId="5B26D4EC" w14:textId="77777777" w:rsidTr="00303E0E">
        <w:tc>
          <w:tcPr>
            <w:tcW w:w="3451" w:type="dxa"/>
          </w:tcPr>
          <w:p w14:paraId="0B3F655B" w14:textId="0E67F683" w:rsidR="001A798E" w:rsidRPr="00664D40" w:rsidRDefault="001A798E" w:rsidP="00EF1108">
            <w:pPr>
              <w:jc w:val="both"/>
              <w:rPr>
                <w:rFonts w:asciiTheme="minorHAnsi" w:hAnsiTheme="minorHAnsi" w:cstheme="minorHAnsi"/>
                <w:bCs/>
                <w:i/>
                <w:iCs/>
                <w:color w:val="000000" w:themeColor="text1"/>
                <w:sz w:val="18"/>
                <w:szCs w:val="18"/>
                <w:highlight w:val="cyan"/>
                <w:lang w:val="es-ES"/>
              </w:rPr>
            </w:pPr>
            <w:r w:rsidRPr="00535DBB">
              <w:rPr>
                <w:rFonts w:asciiTheme="minorHAnsi" w:hAnsiTheme="minorHAnsi" w:cstheme="minorHAnsi"/>
                <w:bCs/>
                <w:i/>
                <w:iCs/>
                <w:color w:val="000000" w:themeColor="text1"/>
                <w:sz w:val="18"/>
                <w:szCs w:val="18"/>
                <w:lang w:val="es-ES"/>
              </w:rPr>
              <w:t>Elaboración de documentos y herramientas que fortalezcan la intervención del Ministerio Público en favor de los derechos de las víctimas ante la JEP</w:t>
            </w:r>
          </w:p>
        </w:tc>
        <w:tc>
          <w:tcPr>
            <w:tcW w:w="8647" w:type="dxa"/>
          </w:tcPr>
          <w:p w14:paraId="1A201087" w14:textId="03EA5C54" w:rsidR="001A798E" w:rsidRPr="00660235" w:rsidRDefault="001A798E" w:rsidP="008F0175">
            <w:pPr>
              <w:jc w:val="both"/>
              <w:rPr>
                <w:rFonts w:asciiTheme="minorHAnsi" w:hAnsiTheme="minorHAnsi" w:cstheme="minorHAnsi"/>
                <w:sz w:val="18"/>
                <w:szCs w:val="18"/>
                <w:lang w:val="es-ES"/>
              </w:rPr>
            </w:pPr>
            <w:r w:rsidRPr="00660235">
              <w:rPr>
                <w:rFonts w:asciiTheme="minorHAnsi" w:hAnsiTheme="minorHAnsi" w:cstheme="minorHAnsi"/>
                <w:sz w:val="18"/>
                <w:szCs w:val="18"/>
                <w:lang w:val="es-ES"/>
              </w:rPr>
              <w:t>En el curso del proyecto se elaboró el documento “</w:t>
            </w:r>
            <w:r w:rsidRPr="00660235">
              <w:rPr>
                <w:rFonts w:asciiTheme="minorHAnsi" w:hAnsiTheme="minorHAnsi" w:cstheme="minorHAnsi"/>
                <w:b/>
                <w:bCs/>
                <w:sz w:val="18"/>
                <w:szCs w:val="18"/>
                <w:lang w:val="es-ES"/>
              </w:rPr>
              <w:t>Documento Guía actuación del Ministerio Público en las audiencias voluntarias ante la JEP</w:t>
            </w:r>
            <w:r w:rsidRPr="00660235">
              <w:rPr>
                <w:rFonts w:asciiTheme="minorHAnsi" w:hAnsiTheme="minorHAnsi" w:cstheme="minorHAnsi"/>
                <w:sz w:val="18"/>
                <w:szCs w:val="18"/>
                <w:lang w:val="es-ES"/>
              </w:rPr>
              <w:t xml:space="preserve">” y un Sistema de alimentación de bases de datos, así como tableros de seguimiento, alarma y consulta a través de la herramienta </w:t>
            </w:r>
            <w:proofErr w:type="spellStart"/>
            <w:r w:rsidRPr="00660235">
              <w:rPr>
                <w:rFonts w:asciiTheme="minorHAnsi" w:hAnsiTheme="minorHAnsi" w:cstheme="minorHAnsi"/>
                <w:sz w:val="18"/>
                <w:szCs w:val="18"/>
                <w:lang w:val="es-ES"/>
              </w:rPr>
              <w:t>Power</w:t>
            </w:r>
            <w:proofErr w:type="spellEnd"/>
            <w:r w:rsidRPr="00660235">
              <w:rPr>
                <w:rFonts w:asciiTheme="minorHAnsi" w:hAnsiTheme="minorHAnsi" w:cstheme="minorHAnsi"/>
                <w:sz w:val="18"/>
                <w:szCs w:val="18"/>
                <w:lang w:val="es-ES"/>
              </w:rPr>
              <w:t xml:space="preserve"> BI.</w:t>
            </w:r>
          </w:p>
        </w:tc>
      </w:tr>
      <w:tr w:rsidR="008A7647" w:rsidRPr="00664D40" w14:paraId="2A6BA010" w14:textId="77777777" w:rsidTr="00303E0E">
        <w:tc>
          <w:tcPr>
            <w:tcW w:w="3451" w:type="dxa"/>
          </w:tcPr>
          <w:p w14:paraId="353F3CB5" w14:textId="4B80A490" w:rsidR="002046BA" w:rsidRPr="00664D40" w:rsidRDefault="002046A4" w:rsidP="002046BA">
            <w:pPr>
              <w:jc w:val="both"/>
              <w:rPr>
                <w:rFonts w:asciiTheme="minorHAnsi" w:hAnsiTheme="minorHAnsi" w:cstheme="minorHAnsi"/>
                <w:i/>
                <w:iCs/>
                <w:sz w:val="18"/>
                <w:szCs w:val="18"/>
                <w:lang w:eastAsia="x-none"/>
              </w:rPr>
            </w:pPr>
            <w:r w:rsidRPr="00664D40">
              <w:rPr>
                <w:rFonts w:asciiTheme="minorHAnsi" w:hAnsiTheme="minorHAnsi" w:cstheme="minorHAnsi"/>
                <w:i/>
                <w:iCs/>
                <w:sz w:val="18"/>
                <w:szCs w:val="18"/>
                <w:lang w:eastAsia="x-none"/>
              </w:rPr>
              <w:t>Proveer</w:t>
            </w:r>
            <w:r w:rsidR="00EF1108" w:rsidRPr="00664D40">
              <w:rPr>
                <w:rFonts w:asciiTheme="minorHAnsi" w:hAnsiTheme="minorHAnsi" w:cstheme="minorHAnsi"/>
                <w:i/>
                <w:iCs/>
                <w:sz w:val="18"/>
                <w:szCs w:val="18"/>
                <w:lang w:eastAsia="x-none"/>
              </w:rPr>
              <w:t xml:space="preserve"> herramientas a los funcionarios del Ministerio Público para hacerle seguimiento efectivo al cumplimiento de los compromisos del Punto 5 del Acuerdo de Paz.</w:t>
            </w:r>
            <w:r w:rsidR="002046BA" w:rsidRPr="00664D40">
              <w:rPr>
                <w:rFonts w:asciiTheme="minorHAnsi" w:hAnsiTheme="minorHAnsi" w:cstheme="minorHAnsi"/>
                <w:i/>
                <w:iCs/>
                <w:sz w:val="18"/>
                <w:szCs w:val="18"/>
                <w:lang w:val="es-MX" w:eastAsia="x-none"/>
              </w:rPr>
              <w:t xml:space="preserve"> </w:t>
            </w:r>
            <w:r w:rsidR="002046BA" w:rsidRPr="00664D40">
              <w:rPr>
                <w:rFonts w:asciiTheme="minorHAnsi" w:hAnsiTheme="minorHAnsi" w:cstheme="minorHAnsi"/>
                <w:i/>
                <w:iCs/>
                <w:sz w:val="18"/>
                <w:szCs w:val="18"/>
                <w:lang w:eastAsia="x-none"/>
              </w:rPr>
              <w:t>y en general a la acción del Estado en materia de atención y garantía de derecho de las víctimas del conflicto.</w:t>
            </w:r>
          </w:p>
        </w:tc>
        <w:tc>
          <w:tcPr>
            <w:tcW w:w="8647" w:type="dxa"/>
          </w:tcPr>
          <w:p w14:paraId="37A2F449" w14:textId="77777777" w:rsidR="008A7647" w:rsidRPr="00664D40" w:rsidRDefault="00830F65" w:rsidP="5379A450">
            <w:pPr>
              <w:jc w:val="both"/>
              <w:rPr>
                <w:rFonts w:asciiTheme="minorHAnsi" w:hAnsiTheme="minorHAnsi" w:cstheme="minorHAnsi"/>
                <w:sz w:val="18"/>
                <w:szCs w:val="18"/>
              </w:rPr>
            </w:pPr>
            <w:r w:rsidRPr="00664D40">
              <w:rPr>
                <w:rFonts w:asciiTheme="minorHAnsi" w:hAnsiTheme="minorHAnsi" w:cstheme="minorHAnsi"/>
                <w:sz w:val="18"/>
                <w:szCs w:val="18"/>
              </w:rPr>
              <w:t>Se desarrolló una (1) m</w:t>
            </w:r>
            <w:r w:rsidR="009D5A82" w:rsidRPr="00664D40">
              <w:rPr>
                <w:rFonts w:asciiTheme="minorHAnsi" w:hAnsiTheme="minorHAnsi" w:cstheme="minorHAnsi"/>
                <w:sz w:val="18"/>
                <w:szCs w:val="18"/>
              </w:rPr>
              <w:t>etodología de seguimiento a los componentes del SIVJRNR</w:t>
            </w:r>
            <w:r w:rsidRPr="00664D40">
              <w:rPr>
                <w:rFonts w:asciiTheme="minorHAnsi" w:hAnsiTheme="minorHAnsi" w:cstheme="minorHAnsi"/>
                <w:sz w:val="18"/>
                <w:szCs w:val="18"/>
              </w:rPr>
              <w:t xml:space="preserve"> la cual contiene:</w:t>
            </w:r>
            <w:r w:rsidR="59B7F84A" w:rsidRPr="00664D40">
              <w:rPr>
                <w:rFonts w:asciiTheme="minorHAnsi" w:hAnsiTheme="minorHAnsi" w:cstheme="minorHAnsi"/>
                <w:sz w:val="18"/>
                <w:szCs w:val="18"/>
              </w:rPr>
              <w:t xml:space="preserve"> i)</w:t>
            </w:r>
            <w:r w:rsidRPr="00664D40">
              <w:rPr>
                <w:rFonts w:asciiTheme="minorHAnsi" w:hAnsiTheme="minorHAnsi" w:cstheme="minorHAnsi"/>
                <w:sz w:val="18"/>
                <w:szCs w:val="18"/>
              </w:rPr>
              <w:t xml:space="preserve"> un (1) diagnóstico documentado sobre los avances que se han materializado en relación con </w:t>
            </w:r>
            <w:r w:rsidR="6BDEF19A" w:rsidRPr="00664D40">
              <w:rPr>
                <w:rFonts w:asciiTheme="minorHAnsi" w:hAnsiTheme="minorHAnsi" w:cstheme="minorHAnsi"/>
                <w:sz w:val="18"/>
                <w:szCs w:val="18"/>
              </w:rPr>
              <w:t>la implementación del</w:t>
            </w:r>
            <w:r w:rsidRPr="00664D40">
              <w:rPr>
                <w:rFonts w:asciiTheme="minorHAnsi" w:hAnsiTheme="minorHAnsi" w:cstheme="minorHAnsi"/>
                <w:sz w:val="18"/>
                <w:szCs w:val="18"/>
              </w:rPr>
              <w:t xml:space="preserve"> punto 5 del Acuerdo Final; </w:t>
            </w:r>
            <w:proofErr w:type="spellStart"/>
            <w:r w:rsidR="7934F9BF" w:rsidRPr="00664D40">
              <w:rPr>
                <w:rFonts w:asciiTheme="minorHAnsi" w:hAnsiTheme="minorHAnsi" w:cstheme="minorHAnsi"/>
                <w:sz w:val="18"/>
                <w:szCs w:val="18"/>
              </w:rPr>
              <w:t>ii</w:t>
            </w:r>
            <w:proofErr w:type="spellEnd"/>
            <w:r w:rsidR="7934F9BF" w:rsidRPr="00664D40">
              <w:rPr>
                <w:rFonts w:asciiTheme="minorHAnsi" w:hAnsiTheme="minorHAnsi" w:cstheme="minorHAnsi"/>
                <w:sz w:val="18"/>
                <w:szCs w:val="18"/>
              </w:rPr>
              <w:t xml:space="preserve">) </w:t>
            </w:r>
            <w:r w:rsidRPr="00664D40">
              <w:rPr>
                <w:rFonts w:asciiTheme="minorHAnsi" w:hAnsiTheme="minorHAnsi" w:cstheme="minorHAnsi"/>
                <w:sz w:val="18"/>
                <w:szCs w:val="18"/>
              </w:rPr>
              <w:t>una (1) matriz de riesgos</w:t>
            </w:r>
            <w:r w:rsidR="0A7DA2A8" w:rsidRPr="00664D40">
              <w:rPr>
                <w:rFonts w:asciiTheme="minorHAnsi" w:hAnsiTheme="minorHAnsi" w:cstheme="minorHAnsi"/>
                <w:sz w:val="18"/>
                <w:szCs w:val="18"/>
              </w:rPr>
              <w:t xml:space="preserve"> </w:t>
            </w:r>
            <w:r w:rsidRPr="00664D40">
              <w:rPr>
                <w:rFonts w:asciiTheme="minorHAnsi" w:hAnsiTheme="minorHAnsi" w:cstheme="minorHAnsi"/>
                <w:sz w:val="18"/>
                <w:szCs w:val="18"/>
              </w:rPr>
              <w:t>priorizados para el seguimiento a la implementación del P</w:t>
            </w:r>
            <w:r w:rsidR="75075D69" w:rsidRPr="00664D40">
              <w:rPr>
                <w:rFonts w:asciiTheme="minorHAnsi" w:hAnsiTheme="minorHAnsi" w:cstheme="minorHAnsi"/>
                <w:sz w:val="18"/>
                <w:szCs w:val="18"/>
              </w:rPr>
              <w:t xml:space="preserve">5; </w:t>
            </w:r>
            <w:proofErr w:type="spellStart"/>
            <w:r w:rsidR="4AA01C15" w:rsidRPr="00664D40">
              <w:rPr>
                <w:rFonts w:asciiTheme="minorHAnsi" w:hAnsiTheme="minorHAnsi" w:cstheme="minorHAnsi"/>
                <w:sz w:val="18"/>
                <w:szCs w:val="18"/>
              </w:rPr>
              <w:t>iii</w:t>
            </w:r>
            <w:proofErr w:type="spellEnd"/>
            <w:r w:rsidR="4AA01C15" w:rsidRPr="00664D40">
              <w:rPr>
                <w:rFonts w:asciiTheme="minorHAnsi" w:hAnsiTheme="minorHAnsi" w:cstheme="minorHAnsi"/>
                <w:sz w:val="18"/>
                <w:szCs w:val="18"/>
              </w:rPr>
              <w:t xml:space="preserve">) </w:t>
            </w:r>
            <w:r w:rsidR="75075D69" w:rsidRPr="00664D40">
              <w:rPr>
                <w:rFonts w:asciiTheme="minorHAnsi" w:hAnsiTheme="minorHAnsi" w:cstheme="minorHAnsi"/>
                <w:sz w:val="18"/>
                <w:szCs w:val="18"/>
              </w:rPr>
              <w:t>Batería</w:t>
            </w:r>
            <w:r w:rsidRPr="00664D40">
              <w:rPr>
                <w:rFonts w:asciiTheme="minorHAnsi" w:hAnsiTheme="minorHAnsi" w:cstheme="minorHAnsi"/>
                <w:sz w:val="18"/>
                <w:szCs w:val="18"/>
              </w:rPr>
              <w:t xml:space="preserve"> de indicadores que permitan monitorear la implementación del Punto 5; </w:t>
            </w:r>
            <w:proofErr w:type="spellStart"/>
            <w:r w:rsidR="6753840C" w:rsidRPr="00664D40">
              <w:rPr>
                <w:rFonts w:asciiTheme="minorHAnsi" w:hAnsiTheme="minorHAnsi" w:cstheme="minorHAnsi"/>
                <w:sz w:val="18"/>
                <w:szCs w:val="18"/>
              </w:rPr>
              <w:t>iv</w:t>
            </w:r>
            <w:proofErr w:type="spellEnd"/>
            <w:r w:rsidR="6753840C" w:rsidRPr="00664D40">
              <w:rPr>
                <w:rFonts w:asciiTheme="minorHAnsi" w:hAnsiTheme="minorHAnsi" w:cstheme="minorHAnsi"/>
                <w:sz w:val="18"/>
                <w:szCs w:val="18"/>
              </w:rPr>
              <w:t xml:space="preserve">) </w:t>
            </w:r>
            <w:r w:rsidRPr="00664D40">
              <w:rPr>
                <w:rFonts w:asciiTheme="minorHAnsi" w:hAnsiTheme="minorHAnsi" w:cstheme="minorHAnsi"/>
                <w:sz w:val="18"/>
                <w:szCs w:val="18"/>
              </w:rPr>
              <w:t xml:space="preserve">una (1) guía de seguimiento para funcionarios del Ministerio Público para </w:t>
            </w:r>
            <w:r w:rsidR="2CC1703D" w:rsidRPr="00664D40">
              <w:rPr>
                <w:rFonts w:asciiTheme="minorHAnsi" w:hAnsiTheme="minorHAnsi" w:cstheme="minorHAnsi"/>
                <w:sz w:val="18"/>
                <w:szCs w:val="18"/>
              </w:rPr>
              <w:t xml:space="preserve">orientar </w:t>
            </w:r>
            <w:r w:rsidRPr="00664D40">
              <w:rPr>
                <w:rFonts w:asciiTheme="minorHAnsi" w:hAnsiTheme="minorHAnsi" w:cstheme="minorHAnsi"/>
                <w:sz w:val="18"/>
                <w:szCs w:val="18"/>
              </w:rPr>
              <w:t xml:space="preserve">el desarrollo de actividades preventivas y </w:t>
            </w:r>
            <w:r w:rsidR="58CC3ADB" w:rsidRPr="00664D40">
              <w:rPr>
                <w:rFonts w:asciiTheme="minorHAnsi" w:hAnsiTheme="minorHAnsi" w:cstheme="minorHAnsi"/>
                <w:sz w:val="18"/>
                <w:szCs w:val="18"/>
              </w:rPr>
              <w:t xml:space="preserve">v) </w:t>
            </w:r>
            <w:r w:rsidRPr="00664D40">
              <w:rPr>
                <w:rFonts w:asciiTheme="minorHAnsi" w:hAnsiTheme="minorHAnsi" w:cstheme="minorHAnsi"/>
                <w:sz w:val="18"/>
                <w:szCs w:val="18"/>
              </w:rPr>
              <w:t xml:space="preserve">el desarrollo de una (1) jornada de capacitación a funcionarios del Ministerio Público. </w:t>
            </w:r>
          </w:p>
          <w:p w14:paraId="018BEB39" w14:textId="77777777" w:rsidR="002046BA" w:rsidRPr="00664D40" w:rsidRDefault="002046BA" w:rsidP="5379A450">
            <w:pPr>
              <w:jc w:val="both"/>
              <w:rPr>
                <w:rFonts w:asciiTheme="minorHAnsi" w:hAnsiTheme="minorHAnsi" w:cstheme="minorHAnsi"/>
                <w:sz w:val="18"/>
                <w:szCs w:val="18"/>
              </w:rPr>
            </w:pPr>
          </w:p>
          <w:p w14:paraId="73E4896D" w14:textId="1026BEF5" w:rsidR="002046BA" w:rsidRPr="00535DBB" w:rsidRDefault="002046BA" w:rsidP="002046BA">
            <w:pPr>
              <w:jc w:val="both"/>
              <w:rPr>
                <w:rFonts w:asciiTheme="minorHAnsi" w:hAnsiTheme="minorHAnsi" w:cstheme="minorHAnsi"/>
                <w:sz w:val="18"/>
                <w:szCs w:val="18"/>
                <w:lang w:eastAsia="x-none"/>
              </w:rPr>
            </w:pPr>
            <w:r w:rsidRPr="00535DBB">
              <w:rPr>
                <w:rFonts w:asciiTheme="minorHAnsi" w:hAnsiTheme="minorHAnsi" w:cstheme="minorHAnsi"/>
                <w:sz w:val="18"/>
                <w:szCs w:val="18"/>
                <w:lang w:val="es-MX"/>
              </w:rPr>
              <w:t>Adicionalmente, se</w:t>
            </w:r>
            <w:r w:rsidRPr="00535DBB">
              <w:rPr>
                <w:rFonts w:asciiTheme="minorHAnsi" w:hAnsiTheme="minorHAnsi" w:cstheme="minorHAnsi"/>
                <w:sz w:val="18"/>
                <w:szCs w:val="18"/>
                <w:lang w:eastAsia="x-none"/>
              </w:rPr>
              <w:t xml:space="preserve"> desarrollaron y socializaron cuatro protocolos para el seguimiento a la implementación de los compromisos relacionados con: i) la materialización de los TOAR, sanciones propias y régimen de condicionalidad a cargo de la Jurisdicción Especial para la Paz; </w:t>
            </w:r>
            <w:proofErr w:type="spellStart"/>
            <w:r w:rsidRPr="00535DBB">
              <w:rPr>
                <w:rFonts w:asciiTheme="minorHAnsi" w:hAnsiTheme="minorHAnsi" w:cstheme="minorHAnsi"/>
                <w:sz w:val="18"/>
                <w:szCs w:val="18"/>
                <w:lang w:eastAsia="x-none"/>
              </w:rPr>
              <w:t>ii</w:t>
            </w:r>
            <w:proofErr w:type="spellEnd"/>
            <w:r w:rsidRPr="00535DBB">
              <w:rPr>
                <w:rFonts w:asciiTheme="minorHAnsi" w:hAnsiTheme="minorHAnsi" w:cstheme="minorHAnsi"/>
                <w:sz w:val="18"/>
                <w:szCs w:val="18"/>
                <w:lang w:eastAsia="x-none"/>
              </w:rPr>
              <w:t xml:space="preserve">) la Unidad de Búsqueda de Personas dadas por desaparecidas (UBPD): </w:t>
            </w:r>
            <w:proofErr w:type="spellStart"/>
            <w:r w:rsidRPr="00535DBB">
              <w:rPr>
                <w:rFonts w:asciiTheme="minorHAnsi" w:hAnsiTheme="minorHAnsi" w:cstheme="minorHAnsi"/>
                <w:sz w:val="18"/>
                <w:szCs w:val="18"/>
                <w:lang w:eastAsia="x-none"/>
              </w:rPr>
              <w:t>iii</w:t>
            </w:r>
            <w:proofErr w:type="spellEnd"/>
            <w:r w:rsidRPr="00535DBB">
              <w:rPr>
                <w:rFonts w:asciiTheme="minorHAnsi" w:hAnsiTheme="minorHAnsi" w:cstheme="minorHAnsi"/>
                <w:sz w:val="18"/>
                <w:szCs w:val="18"/>
                <w:lang w:eastAsia="x-none"/>
              </w:rPr>
              <w:t xml:space="preserve">) la Comisión para el Esclarecimiento de la Verdad y; </w:t>
            </w:r>
            <w:proofErr w:type="spellStart"/>
            <w:r w:rsidRPr="00535DBB">
              <w:rPr>
                <w:rFonts w:asciiTheme="minorHAnsi" w:hAnsiTheme="minorHAnsi" w:cstheme="minorHAnsi"/>
                <w:sz w:val="18"/>
                <w:szCs w:val="18"/>
                <w:lang w:eastAsia="x-none"/>
              </w:rPr>
              <w:t>iv</w:t>
            </w:r>
            <w:proofErr w:type="spellEnd"/>
            <w:r w:rsidRPr="00535DBB">
              <w:rPr>
                <w:rFonts w:asciiTheme="minorHAnsi" w:hAnsiTheme="minorHAnsi" w:cstheme="minorHAnsi"/>
                <w:sz w:val="18"/>
                <w:szCs w:val="18"/>
                <w:lang w:eastAsia="x-none"/>
              </w:rPr>
              <w:t xml:space="preserve">) las medidas de reparación integral fortalecidas mediante el Acuerdo de Paz. </w:t>
            </w:r>
          </w:p>
          <w:p w14:paraId="21790393" w14:textId="77777777" w:rsidR="002046BA" w:rsidRPr="00535DBB" w:rsidRDefault="002046BA" w:rsidP="002046BA">
            <w:pPr>
              <w:jc w:val="both"/>
              <w:rPr>
                <w:rFonts w:asciiTheme="minorHAnsi" w:hAnsiTheme="minorHAnsi" w:cstheme="minorHAnsi"/>
                <w:sz w:val="18"/>
                <w:szCs w:val="18"/>
                <w:lang w:eastAsia="x-none"/>
              </w:rPr>
            </w:pPr>
          </w:p>
          <w:p w14:paraId="5608CB49" w14:textId="3A8AE450" w:rsidR="002046BA" w:rsidRPr="00664D40" w:rsidRDefault="002046BA" w:rsidP="002046BA">
            <w:pPr>
              <w:jc w:val="both"/>
              <w:rPr>
                <w:rFonts w:asciiTheme="minorHAnsi" w:hAnsiTheme="minorHAnsi" w:cstheme="minorHAnsi"/>
                <w:sz w:val="18"/>
                <w:szCs w:val="18"/>
                <w:lang w:eastAsia="x-none"/>
              </w:rPr>
            </w:pPr>
            <w:r w:rsidRPr="00535DBB">
              <w:rPr>
                <w:rFonts w:asciiTheme="minorHAnsi" w:hAnsiTheme="minorHAnsi" w:cstheme="minorHAnsi"/>
                <w:sz w:val="18"/>
                <w:szCs w:val="18"/>
                <w:lang w:eastAsia="x-none"/>
              </w:rPr>
              <w:lastRenderedPageBreak/>
              <w:t xml:space="preserve">Asimismo, se realizaron y socializaron los siguientes informes: i) análisis sobre las dinámicas de reclutamiento forzado; </w:t>
            </w:r>
            <w:proofErr w:type="spellStart"/>
            <w:r w:rsidRPr="00535DBB">
              <w:rPr>
                <w:rFonts w:asciiTheme="minorHAnsi" w:hAnsiTheme="minorHAnsi" w:cstheme="minorHAnsi"/>
                <w:sz w:val="18"/>
                <w:szCs w:val="18"/>
                <w:lang w:eastAsia="x-none"/>
              </w:rPr>
              <w:t>ii</w:t>
            </w:r>
            <w:proofErr w:type="spellEnd"/>
            <w:r w:rsidRPr="00535DBB">
              <w:rPr>
                <w:rFonts w:asciiTheme="minorHAnsi" w:hAnsiTheme="minorHAnsi" w:cstheme="minorHAnsi"/>
                <w:sz w:val="18"/>
                <w:szCs w:val="18"/>
                <w:lang w:eastAsia="x-none"/>
              </w:rPr>
              <w:t xml:space="preserve">) análisis sobre reincorporación comunitaria; </w:t>
            </w:r>
            <w:proofErr w:type="spellStart"/>
            <w:r w:rsidRPr="00535DBB">
              <w:rPr>
                <w:rFonts w:asciiTheme="minorHAnsi" w:hAnsiTheme="minorHAnsi" w:cstheme="minorHAnsi"/>
                <w:sz w:val="18"/>
                <w:szCs w:val="18"/>
                <w:lang w:eastAsia="x-none"/>
              </w:rPr>
              <w:t>iii</w:t>
            </w:r>
            <w:proofErr w:type="spellEnd"/>
            <w:r w:rsidRPr="00535DBB">
              <w:rPr>
                <w:rFonts w:asciiTheme="minorHAnsi" w:hAnsiTheme="minorHAnsi" w:cstheme="minorHAnsi"/>
                <w:sz w:val="18"/>
                <w:szCs w:val="18"/>
                <w:lang w:eastAsia="x-none"/>
              </w:rPr>
              <w:t>) Análisis sobre el Sistema Integral para la Paz con énfasis en el cumplimiento de régimen de condicionalidad.</w:t>
            </w:r>
          </w:p>
        </w:tc>
      </w:tr>
      <w:tr w:rsidR="00830F65" w:rsidRPr="00664D40" w14:paraId="055ADFD5" w14:textId="77777777" w:rsidTr="00303E0E">
        <w:tc>
          <w:tcPr>
            <w:tcW w:w="3451" w:type="dxa"/>
          </w:tcPr>
          <w:p w14:paraId="1BBDB7D6" w14:textId="3A00C5A1" w:rsidR="00830F65" w:rsidRPr="00664D40" w:rsidRDefault="00830F65" w:rsidP="00830F65">
            <w:pPr>
              <w:rPr>
                <w:rFonts w:asciiTheme="minorHAnsi" w:hAnsiTheme="minorHAnsi" w:cstheme="minorHAnsi"/>
                <w:i/>
                <w:sz w:val="18"/>
                <w:szCs w:val="18"/>
                <w:lang w:eastAsia="x-none"/>
              </w:rPr>
            </w:pPr>
            <w:r w:rsidRPr="00664D40">
              <w:rPr>
                <w:rFonts w:asciiTheme="minorHAnsi" w:hAnsiTheme="minorHAnsi" w:cstheme="minorHAnsi"/>
                <w:i/>
                <w:sz w:val="18"/>
                <w:szCs w:val="18"/>
                <w:lang w:eastAsia="x-none"/>
              </w:rPr>
              <w:lastRenderedPageBreak/>
              <w:t xml:space="preserve">Buscar incentivar el uso y apropiación de la herramienta de seguimiento al SIVJRNR por parte de los funcionarios del Ministerio Público </w:t>
            </w:r>
          </w:p>
        </w:tc>
        <w:tc>
          <w:tcPr>
            <w:tcW w:w="8647" w:type="dxa"/>
          </w:tcPr>
          <w:p w14:paraId="631F9374" w14:textId="786585D1" w:rsidR="00830F65" w:rsidRPr="00660235" w:rsidRDefault="00830F65" w:rsidP="5379A450">
            <w:pPr>
              <w:jc w:val="both"/>
              <w:rPr>
                <w:rFonts w:asciiTheme="minorHAnsi" w:hAnsiTheme="minorHAnsi" w:cstheme="minorHAnsi"/>
                <w:sz w:val="18"/>
                <w:szCs w:val="18"/>
              </w:rPr>
            </w:pPr>
            <w:r w:rsidRPr="00660235">
              <w:rPr>
                <w:rFonts w:asciiTheme="minorHAnsi" w:hAnsiTheme="minorHAnsi" w:cstheme="minorHAnsi"/>
                <w:sz w:val="18"/>
                <w:szCs w:val="18"/>
              </w:rPr>
              <w:t xml:space="preserve">Se desarrolló una (1) guía de seguimiento para funcionarios del Ministerio Público que servirá de orientación para el desarrollo de actividades preventivas relacionadas con los derechos de las víctimas en el marco del SIVJRNR. </w:t>
            </w:r>
          </w:p>
          <w:p w14:paraId="69CBA91F" w14:textId="4523F064" w:rsidR="00744871" w:rsidRPr="00660235" w:rsidRDefault="00744871" w:rsidP="5379A450">
            <w:pPr>
              <w:jc w:val="both"/>
              <w:rPr>
                <w:rFonts w:asciiTheme="minorHAnsi" w:hAnsiTheme="minorHAnsi" w:cstheme="minorHAnsi"/>
                <w:sz w:val="18"/>
                <w:szCs w:val="18"/>
              </w:rPr>
            </w:pPr>
          </w:p>
          <w:p w14:paraId="58425F9D" w14:textId="653CF53C" w:rsidR="00744871" w:rsidRPr="00660235" w:rsidRDefault="00744871" w:rsidP="00787BB8">
            <w:pPr>
              <w:jc w:val="both"/>
              <w:rPr>
                <w:rFonts w:asciiTheme="minorHAnsi" w:hAnsiTheme="minorHAnsi" w:cstheme="minorHAnsi"/>
                <w:sz w:val="18"/>
                <w:szCs w:val="18"/>
                <w:lang w:eastAsia="x-none"/>
              </w:rPr>
            </w:pPr>
            <w:r w:rsidRPr="00660235">
              <w:rPr>
                <w:rFonts w:asciiTheme="minorHAnsi" w:hAnsiTheme="minorHAnsi" w:cstheme="minorHAnsi"/>
                <w:sz w:val="18"/>
                <w:szCs w:val="18"/>
              </w:rPr>
              <w:t>Se realizaron dos jornadas de socialización con los equipos nacionales y territoriales de la Procuraduría General de la nación sobre la implementación de la metodología para el seguimiento preventivo a los compromisos del SIVJRNR con la sociedad y con las víctimas</w:t>
            </w:r>
            <w:r w:rsidRPr="00660235">
              <w:rPr>
                <w:rFonts w:asciiTheme="minorHAnsi" w:hAnsiTheme="minorHAnsi" w:cstheme="minorHAnsi"/>
                <w:sz w:val="18"/>
                <w:szCs w:val="18"/>
                <w:lang w:val="es-MX"/>
              </w:rPr>
              <w:t xml:space="preserve">, en esta </w:t>
            </w:r>
            <w:r w:rsidRPr="00660235">
              <w:rPr>
                <w:rFonts w:asciiTheme="minorHAnsi" w:hAnsiTheme="minorHAnsi" w:cstheme="minorHAnsi"/>
                <w:sz w:val="18"/>
                <w:szCs w:val="18"/>
              </w:rPr>
              <w:t>participaron 189 funcionarios</w:t>
            </w:r>
            <w:r w:rsidRPr="00660235">
              <w:rPr>
                <w:rFonts w:asciiTheme="minorHAnsi" w:hAnsiTheme="minorHAnsi" w:cstheme="minorHAnsi"/>
                <w:sz w:val="18"/>
                <w:szCs w:val="18"/>
                <w:lang w:val="es-MX"/>
              </w:rPr>
              <w:t>.</w:t>
            </w:r>
          </w:p>
        </w:tc>
      </w:tr>
      <w:tr w:rsidR="00830F65" w:rsidRPr="00664D40" w14:paraId="0E874E6F" w14:textId="77777777" w:rsidTr="00303E0E">
        <w:tc>
          <w:tcPr>
            <w:tcW w:w="3451" w:type="dxa"/>
          </w:tcPr>
          <w:p w14:paraId="1281C407" w14:textId="3E13A73A" w:rsidR="00830F65" w:rsidRPr="00664D40" w:rsidRDefault="00830F65" w:rsidP="00830F65">
            <w:pPr>
              <w:rPr>
                <w:rFonts w:asciiTheme="minorHAnsi" w:hAnsiTheme="minorHAnsi" w:cstheme="minorHAnsi"/>
                <w:i/>
                <w:sz w:val="18"/>
                <w:szCs w:val="18"/>
                <w:lang w:eastAsia="x-none"/>
              </w:rPr>
            </w:pPr>
            <w:r w:rsidRPr="00664D40">
              <w:rPr>
                <w:rFonts w:asciiTheme="minorHAnsi" w:hAnsiTheme="minorHAnsi" w:cstheme="minorHAnsi"/>
                <w:i/>
                <w:sz w:val="18"/>
                <w:szCs w:val="18"/>
                <w:lang w:eastAsia="x-none"/>
              </w:rPr>
              <w:t xml:space="preserve">Dar herramientas a los funcionarios del Ministerio Público desde el nivel territorial para iniciar los procesos disciplinarios a los funcionarios que no apliquen las leyes y normas que amparan la protección de los derechos de las víctimas. </w:t>
            </w:r>
          </w:p>
        </w:tc>
        <w:tc>
          <w:tcPr>
            <w:tcW w:w="8647" w:type="dxa"/>
          </w:tcPr>
          <w:p w14:paraId="174A0AA6" w14:textId="313E46AB" w:rsidR="00830F65" w:rsidRPr="00660235" w:rsidRDefault="00830F65" w:rsidP="684A9E1C">
            <w:pPr>
              <w:jc w:val="both"/>
              <w:rPr>
                <w:rFonts w:asciiTheme="minorHAnsi" w:hAnsiTheme="minorHAnsi" w:cstheme="minorHAnsi"/>
                <w:sz w:val="18"/>
                <w:szCs w:val="18"/>
                <w:lang w:eastAsia="x-none"/>
              </w:rPr>
            </w:pPr>
            <w:r w:rsidRPr="00660235">
              <w:rPr>
                <w:rFonts w:asciiTheme="minorHAnsi" w:hAnsiTheme="minorHAnsi" w:cstheme="minorHAnsi"/>
                <w:sz w:val="18"/>
                <w:szCs w:val="18"/>
              </w:rPr>
              <w:t xml:space="preserve">Se elaboró un (1) Protocolo para procesos disciplinarios sobre los incumplimientos a las leyes y normas que amparan la protección de los derechos de las víctimas. </w:t>
            </w:r>
            <w:r w:rsidR="7FA56343" w:rsidRPr="00660235">
              <w:rPr>
                <w:rFonts w:asciiTheme="minorHAnsi" w:hAnsiTheme="minorHAnsi" w:cstheme="minorHAnsi"/>
                <w:sz w:val="18"/>
                <w:szCs w:val="18"/>
              </w:rPr>
              <w:t xml:space="preserve">Este Protocolo busca fortalecer el ejercicio de la </w:t>
            </w:r>
            <w:r w:rsidR="69766553" w:rsidRPr="00660235">
              <w:rPr>
                <w:rFonts w:asciiTheme="minorHAnsi" w:hAnsiTheme="minorHAnsi" w:cstheme="minorHAnsi"/>
                <w:sz w:val="18"/>
                <w:szCs w:val="18"/>
              </w:rPr>
              <w:t>función</w:t>
            </w:r>
            <w:r w:rsidR="7FA56343" w:rsidRPr="00660235">
              <w:rPr>
                <w:rFonts w:asciiTheme="minorHAnsi" w:hAnsiTheme="minorHAnsi" w:cstheme="minorHAnsi"/>
                <w:sz w:val="18"/>
                <w:szCs w:val="18"/>
              </w:rPr>
              <w:t xml:space="preserve"> disciplinaria frente a la </w:t>
            </w:r>
            <w:r w:rsidR="3CAA38B2" w:rsidRPr="00660235">
              <w:rPr>
                <w:rFonts w:asciiTheme="minorHAnsi" w:hAnsiTheme="minorHAnsi" w:cstheme="minorHAnsi"/>
                <w:sz w:val="18"/>
                <w:szCs w:val="18"/>
              </w:rPr>
              <w:t>inobservancia</w:t>
            </w:r>
            <w:r w:rsidR="61C88675" w:rsidRPr="00660235">
              <w:rPr>
                <w:rFonts w:asciiTheme="minorHAnsi" w:hAnsiTheme="minorHAnsi" w:cstheme="minorHAnsi"/>
                <w:sz w:val="18"/>
                <w:szCs w:val="18"/>
              </w:rPr>
              <w:t xml:space="preserve"> de los servidores públicos y particulares que ejercen funciones públicas de las leyes y normas que amparan la protección de los derechos de</w:t>
            </w:r>
            <w:r w:rsidR="16CC6D84" w:rsidRPr="00660235">
              <w:rPr>
                <w:rFonts w:asciiTheme="minorHAnsi" w:hAnsiTheme="minorHAnsi" w:cstheme="minorHAnsi"/>
                <w:sz w:val="18"/>
                <w:szCs w:val="18"/>
              </w:rPr>
              <w:t xml:space="preserve"> </w:t>
            </w:r>
            <w:r w:rsidR="61C88675" w:rsidRPr="00660235">
              <w:rPr>
                <w:rFonts w:asciiTheme="minorHAnsi" w:hAnsiTheme="minorHAnsi" w:cstheme="minorHAnsi"/>
                <w:sz w:val="18"/>
                <w:szCs w:val="18"/>
              </w:rPr>
              <w:t>las víctimas del conflicto armado</w:t>
            </w:r>
            <w:r w:rsidR="33462752" w:rsidRPr="00660235">
              <w:rPr>
                <w:rFonts w:asciiTheme="minorHAnsi" w:hAnsiTheme="minorHAnsi" w:cstheme="minorHAnsi"/>
                <w:sz w:val="18"/>
                <w:szCs w:val="18"/>
              </w:rPr>
              <w:t xml:space="preserve"> en el marco de la Ley 1448 de 2011 y</w:t>
            </w:r>
            <w:r w:rsidR="61C88675" w:rsidRPr="00660235">
              <w:rPr>
                <w:rFonts w:asciiTheme="minorHAnsi" w:hAnsiTheme="minorHAnsi" w:cstheme="minorHAnsi"/>
                <w:sz w:val="18"/>
                <w:szCs w:val="18"/>
              </w:rPr>
              <w:t xml:space="preserve"> en virtud de la</w:t>
            </w:r>
            <w:r w:rsidR="7E91CBA4" w:rsidRPr="00660235">
              <w:rPr>
                <w:rFonts w:asciiTheme="minorHAnsi" w:hAnsiTheme="minorHAnsi" w:cstheme="minorHAnsi"/>
                <w:sz w:val="18"/>
                <w:szCs w:val="18"/>
              </w:rPr>
              <w:t xml:space="preserve"> </w:t>
            </w:r>
            <w:r w:rsidR="61C88675" w:rsidRPr="00660235">
              <w:rPr>
                <w:rFonts w:asciiTheme="minorHAnsi" w:hAnsiTheme="minorHAnsi" w:cstheme="minorHAnsi"/>
                <w:sz w:val="18"/>
                <w:szCs w:val="18"/>
              </w:rPr>
              <w:t xml:space="preserve">potestad disciplinaria del Estado </w:t>
            </w:r>
            <w:r w:rsidR="6AD7195C" w:rsidRPr="00660235">
              <w:rPr>
                <w:rFonts w:asciiTheme="minorHAnsi" w:hAnsiTheme="minorHAnsi" w:cstheme="minorHAnsi"/>
                <w:sz w:val="18"/>
                <w:szCs w:val="18"/>
              </w:rPr>
              <w:t>establecida en la Ley 734 de 2002.</w:t>
            </w:r>
            <w:r w:rsidR="61C88675" w:rsidRPr="00660235">
              <w:rPr>
                <w:rFonts w:asciiTheme="minorHAnsi" w:hAnsiTheme="minorHAnsi" w:cstheme="minorHAnsi"/>
                <w:sz w:val="18"/>
                <w:szCs w:val="18"/>
              </w:rPr>
              <w:t xml:space="preserve"> </w:t>
            </w:r>
            <w:r w:rsidR="7FA56343" w:rsidRPr="00660235">
              <w:rPr>
                <w:rFonts w:asciiTheme="minorHAnsi" w:hAnsiTheme="minorHAnsi" w:cstheme="minorHAnsi"/>
                <w:sz w:val="18"/>
                <w:szCs w:val="18"/>
              </w:rPr>
              <w:t xml:space="preserve"> </w:t>
            </w:r>
            <w:r w:rsidRPr="00660235">
              <w:rPr>
                <w:rFonts w:asciiTheme="minorHAnsi" w:hAnsiTheme="minorHAnsi" w:cstheme="minorHAnsi"/>
                <w:sz w:val="18"/>
                <w:szCs w:val="18"/>
              </w:rPr>
              <w:t xml:space="preserve">El documento público ABC del protocolo, incluye la jurisprudencia y la normatividad relacionada con </w:t>
            </w:r>
            <w:r w:rsidR="3B2A5BB2" w:rsidRPr="00660235">
              <w:rPr>
                <w:rFonts w:asciiTheme="minorHAnsi" w:hAnsiTheme="minorHAnsi" w:cstheme="minorHAnsi"/>
                <w:sz w:val="18"/>
                <w:szCs w:val="18"/>
              </w:rPr>
              <w:t xml:space="preserve">el tema de </w:t>
            </w:r>
            <w:r w:rsidRPr="00660235">
              <w:rPr>
                <w:rFonts w:asciiTheme="minorHAnsi" w:hAnsiTheme="minorHAnsi" w:cstheme="minorHAnsi"/>
                <w:sz w:val="18"/>
                <w:szCs w:val="18"/>
              </w:rPr>
              <w:t>las víctimas</w:t>
            </w:r>
            <w:r w:rsidR="3BA054BA" w:rsidRPr="00660235">
              <w:rPr>
                <w:rFonts w:asciiTheme="minorHAnsi" w:hAnsiTheme="minorHAnsi" w:cstheme="minorHAnsi"/>
                <w:sz w:val="18"/>
                <w:szCs w:val="18"/>
              </w:rPr>
              <w:t>;</w:t>
            </w:r>
            <w:r w:rsidR="25CAA735" w:rsidRPr="00660235">
              <w:rPr>
                <w:rFonts w:asciiTheme="minorHAnsi" w:hAnsiTheme="minorHAnsi" w:cstheme="minorHAnsi"/>
                <w:sz w:val="18"/>
                <w:szCs w:val="18"/>
              </w:rPr>
              <w:t xml:space="preserve"> </w:t>
            </w:r>
            <w:r w:rsidR="4438EE99" w:rsidRPr="00660235">
              <w:rPr>
                <w:rFonts w:asciiTheme="minorHAnsi" w:hAnsiTheme="minorHAnsi" w:cstheme="minorHAnsi"/>
                <w:sz w:val="18"/>
                <w:szCs w:val="18"/>
              </w:rPr>
              <w:t>una</w:t>
            </w:r>
            <w:r w:rsidR="25CAA735" w:rsidRPr="00660235">
              <w:rPr>
                <w:rFonts w:asciiTheme="minorHAnsi" w:hAnsiTheme="minorHAnsi" w:cstheme="minorHAnsi"/>
                <w:sz w:val="18"/>
                <w:szCs w:val="18"/>
              </w:rPr>
              <w:t xml:space="preserve"> ruta orientadora sobre el proceso disciplinario</w:t>
            </w:r>
            <w:r w:rsidR="5F8849E0" w:rsidRPr="00660235">
              <w:rPr>
                <w:rFonts w:asciiTheme="minorHAnsi" w:hAnsiTheme="minorHAnsi" w:cstheme="minorHAnsi"/>
                <w:sz w:val="18"/>
                <w:szCs w:val="18"/>
              </w:rPr>
              <w:t xml:space="preserve"> resaltando lo relativo al régimen disciplinario de los funcionarios públicos frente a las víctimas en la Ley 1448 de 2011</w:t>
            </w:r>
            <w:r w:rsidR="647B69AB" w:rsidRPr="00660235">
              <w:rPr>
                <w:rFonts w:asciiTheme="minorHAnsi" w:hAnsiTheme="minorHAnsi" w:cstheme="minorHAnsi"/>
                <w:sz w:val="18"/>
                <w:szCs w:val="18"/>
              </w:rPr>
              <w:t>;</w:t>
            </w:r>
            <w:r w:rsidR="17C698AE" w:rsidRPr="00660235">
              <w:rPr>
                <w:rFonts w:asciiTheme="minorHAnsi" w:hAnsiTheme="minorHAnsi" w:cstheme="minorHAnsi"/>
                <w:sz w:val="18"/>
                <w:szCs w:val="18"/>
              </w:rPr>
              <w:t xml:space="preserve"> principales pronunciamientos de la Procuraduría General de la Nación sobre el tema</w:t>
            </w:r>
            <w:r w:rsidR="3F5C9413" w:rsidRPr="00660235">
              <w:rPr>
                <w:rFonts w:asciiTheme="minorHAnsi" w:hAnsiTheme="minorHAnsi" w:cstheme="minorHAnsi"/>
                <w:sz w:val="18"/>
                <w:szCs w:val="18"/>
              </w:rPr>
              <w:t>; presentación de</w:t>
            </w:r>
            <w:r w:rsidR="25CAA735" w:rsidRPr="00660235">
              <w:rPr>
                <w:rFonts w:asciiTheme="minorHAnsi" w:hAnsiTheme="minorHAnsi" w:cstheme="minorHAnsi"/>
                <w:sz w:val="18"/>
                <w:szCs w:val="18"/>
              </w:rPr>
              <w:t xml:space="preserve"> la estrategia de corresponsabilidad de la política pública dirigida a las víctimas</w:t>
            </w:r>
            <w:r w:rsidR="4CD8B8D6" w:rsidRPr="00660235">
              <w:rPr>
                <w:rFonts w:asciiTheme="minorHAnsi" w:hAnsiTheme="minorHAnsi" w:cstheme="minorHAnsi"/>
                <w:sz w:val="18"/>
                <w:szCs w:val="18"/>
              </w:rPr>
              <w:t>.</w:t>
            </w:r>
            <w:r w:rsidR="264196CF" w:rsidRPr="00660235">
              <w:rPr>
                <w:rFonts w:asciiTheme="minorHAnsi" w:hAnsiTheme="minorHAnsi" w:cstheme="minorHAnsi"/>
                <w:sz w:val="18"/>
                <w:szCs w:val="18"/>
              </w:rPr>
              <w:t xml:space="preserve"> </w:t>
            </w:r>
            <w:r w:rsidRPr="00660235">
              <w:rPr>
                <w:rFonts w:asciiTheme="minorHAnsi" w:hAnsiTheme="minorHAnsi" w:cstheme="minorHAnsi"/>
                <w:sz w:val="18"/>
                <w:szCs w:val="18"/>
              </w:rPr>
              <w:t xml:space="preserve"> La Procuraduría </w:t>
            </w:r>
            <w:proofErr w:type="gramStart"/>
            <w:r w:rsidRPr="00660235">
              <w:rPr>
                <w:rFonts w:asciiTheme="minorHAnsi" w:hAnsiTheme="minorHAnsi" w:cstheme="minorHAnsi"/>
                <w:sz w:val="18"/>
                <w:szCs w:val="18"/>
              </w:rPr>
              <w:t>Delegada</w:t>
            </w:r>
            <w:proofErr w:type="gramEnd"/>
            <w:r w:rsidRPr="00660235">
              <w:rPr>
                <w:rFonts w:asciiTheme="minorHAnsi" w:hAnsiTheme="minorHAnsi" w:cstheme="minorHAnsi"/>
                <w:sz w:val="18"/>
                <w:szCs w:val="18"/>
              </w:rPr>
              <w:t xml:space="preserve"> para el Seguimiento al Acuerdo de Paz realizó la socialización del protocolo a 300 funcionarios de la Procuraduría, que tienen a su cargo procesos disciplinarios, con el apoyo del Instituto de Estudios del Ministerio Público.</w:t>
            </w:r>
          </w:p>
        </w:tc>
      </w:tr>
      <w:tr w:rsidR="00830F65" w:rsidRPr="00664D40" w14:paraId="6CAD260D" w14:textId="77777777" w:rsidTr="00303E0E">
        <w:tc>
          <w:tcPr>
            <w:tcW w:w="3451" w:type="dxa"/>
          </w:tcPr>
          <w:p w14:paraId="6889FE31" w14:textId="778863A2" w:rsidR="00830F65" w:rsidRPr="00664D40" w:rsidRDefault="00830F65" w:rsidP="00830F65">
            <w:pPr>
              <w:rPr>
                <w:rFonts w:asciiTheme="minorHAnsi" w:hAnsiTheme="minorHAnsi" w:cstheme="minorHAnsi"/>
                <w:i/>
                <w:sz w:val="18"/>
                <w:szCs w:val="18"/>
                <w:lang w:eastAsia="x-none"/>
              </w:rPr>
            </w:pPr>
            <w:r w:rsidRPr="00664D40">
              <w:rPr>
                <w:rFonts w:asciiTheme="minorHAnsi" w:hAnsiTheme="minorHAnsi" w:cstheme="minorHAnsi"/>
                <w:i/>
                <w:sz w:val="18"/>
                <w:szCs w:val="18"/>
                <w:lang w:eastAsia="x-none"/>
              </w:rPr>
              <w:t xml:space="preserve"> La Procuraduría incentivará la participación de las víctimas para que hagan un balance sobre la aplicación de la Ley de víctimas durante los últimos 10 años. </w:t>
            </w:r>
          </w:p>
        </w:tc>
        <w:tc>
          <w:tcPr>
            <w:tcW w:w="8647" w:type="dxa"/>
          </w:tcPr>
          <w:p w14:paraId="79212FD5" w14:textId="76F014E4" w:rsidR="00830F65" w:rsidRPr="00664D40" w:rsidRDefault="00830F65" w:rsidP="3BB3ED78">
            <w:pPr>
              <w:jc w:val="both"/>
              <w:rPr>
                <w:rFonts w:asciiTheme="minorHAnsi" w:hAnsiTheme="minorHAnsi" w:cstheme="minorHAnsi"/>
                <w:sz w:val="18"/>
                <w:szCs w:val="18"/>
                <w:lang w:eastAsia="x-none"/>
              </w:rPr>
            </w:pPr>
            <w:r w:rsidRPr="00664D40">
              <w:rPr>
                <w:rFonts w:asciiTheme="minorHAnsi" w:hAnsiTheme="minorHAnsi" w:cstheme="minorHAnsi"/>
                <w:sz w:val="18"/>
                <w:szCs w:val="18"/>
              </w:rPr>
              <w:t>Se desarrollaron: i) ocho (8) estudios de caso propuestos para el análisis del impacto de la reparación colectiva tanto en Sujet</w:t>
            </w:r>
            <w:r w:rsidR="76326898" w:rsidRPr="00664D40">
              <w:rPr>
                <w:rFonts w:asciiTheme="minorHAnsi" w:hAnsiTheme="minorHAnsi" w:cstheme="minorHAnsi"/>
                <w:sz w:val="18"/>
                <w:szCs w:val="18"/>
              </w:rPr>
              <w:t>o</w:t>
            </w:r>
            <w:r w:rsidRPr="00664D40">
              <w:rPr>
                <w:rFonts w:asciiTheme="minorHAnsi" w:hAnsiTheme="minorHAnsi" w:cstheme="minorHAnsi"/>
                <w:sz w:val="18"/>
                <w:szCs w:val="18"/>
              </w:rPr>
              <w:t xml:space="preserve">s del nivel nacional como en el territorial; tres (3) grupos focales para profundizar el impacto de la medida de rehabilitación y enfoques diferenciales; y </w:t>
            </w:r>
            <w:proofErr w:type="spellStart"/>
            <w:r w:rsidRPr="00664D40">
              <w:rPr>
                <w:rFonts w:asciiTheme="minorHAnsi" w:hAnsiTheme="minorHAnsi" w:cstheme="minorHAnsi"/>
                <w:sz w:val="18"/>
                <w:szCs w:val="18"/>
              </w:rPr>
              <w:t>iii</w:t>
            </w:r>
            <w:proofErr w:type="spellEnd"/>
            <w:r w:rsidRPr="00664D40">
              <w:rPr>
                <w:rFonts w:asciiTheme="minorHAnsi" w:hAnsiTheme="minorHAnsi" w:cstheme="minorHAnsi"/>
                <w:sz w:val="18"/>
                <w:szCs w:val="18"/>
              </w:rPr>
              <w:t>) una mesa de expertos.</w:t>
            </w:r>
          </w:p>
          <w:p w14:paraId="10E9995C" w14:textId="3A95CB72" w:rsidR="00830F65" w:rsidRPr="00664D40" w:rsidRDefault="00830F65" w:rsidP="00830F65">
            <w:pPr>
              <w:jc w:val="both"/>
              <w:rPr>
                <w:rFonts w:asciiTheme="minorHAnsi" w:hAnsiTheme="minorHAnsi" w:cstheme="minorHAnsi"/>
                <w:i/>
                <w:sz w:val="18"/>
                <w:szCs w:val="18"/>
                <w:lang w:eastAsia="x-none"/>
              </w:rPr>
            </w:pPr>
            <w:r w:rsidRPr="00664D40">
              <w:rPr>
                <w:rFonts w:asciiTheme="minorHAnsi" w:hAnsiTheme="minorHAnsi" w:cstheme="minorHAnsi"/>
                <w:sz w:val="18"/>
                <w:szCs w:val="18"/>
                <w:lang w:eastAsia="x-none"/>
              </w:rPr>
              <w:t>Se llevaron a cabo aproximadamente 110 espacios de diálogo que incluyen paneles de expertos/as y entrevistas semiestructuradas y reuniones entre enlaces temáticos, consultoras y equipo PGN.</w:t>
            </w:r>
          </w:p>
        </w:tc>
      </w:tr>
      <w:tr w:rsidR="00830F65" w:rsidRPr="00664D40" w14:paraId="0CDC253C" w14:textId="77777777" w:rsidTr="00303E0E">
        <w:trPr>
          <w:trHeight w:val="345"/>
        </w:trPr>
        <w:tc>
          <w:tcPr>
            <w:tcW w:w="3451" w:type="dxa"/>
            <w:tcBorders>
              <w:bottom w:val="single" w:sz="4" w:space="0" w:color="auto"/>
            </w:tcBorders>
          </w:tcPr>
          <w:p w14:paraId="1548B045" w14:textId="1A5CCD86" w:rsidR="00830F65" w:rsidRPr="00664D40" w:rsidRDefault="008942F8" w:rsidP="00830F65">
            <w:pPr>
              <w:rPr>
                <w:rFonts w:asciiTheme="minorHAnsi" w:hAnsiTheme="minorHAnsi" w:cstheme="minorHAnsi"/>
                <w:sz w:val="18"/>
                <w:szCs w:val="18"/>
                <w:lang w:eastAsia="x-none"/>
              </w:rPr>
            </w:pPr>
            <w:r w:rsidRPr="00664D40">
              <w:rPr>
                <w:rFonts w:asciiTheme="minorHAnsi" w:hAnsiTheme="minorHAnsi" w:cstheme="minorHAnsi"/>
                <w:i/>
                <w:iCs/>
                <w:sz w:val="18"/>
                <w:szCs w:val="18"/>
              </w:rPr>
              <w:t>La Procuraduría evaluará la Ley de víctimas y el grado de satisfacción de las víctimas sobre su aplicación a 10 años de su implementación.</w:t>
            </w:r>
          </w:p>
        </w:tc>
        <w:tc>
          <w:tcPr>
            <w:tcW w:w="8647" w:type="dxa"/>
            <w:tcBorders>
              <w:bottom w:val="single" w:sz="4" w:space="0" w:color="auto"/>
            </w:tcBorders>
          </w:tcPr>
          <w:p w14:paraId="6C71DB25" w14:textId="77777777" w:rsidR="008942F8" w:rsidRPr="00664D40" w:rsidRDefault="008942F8" w:rsidP="008942F8">
            <w:pPr>
              <w:jc w:val="both"/>
              <w:rPr>
                <w:rFonts w:asciiTheme="minorHAnsi" w:hAnsiTheme="minorHAnsi" w:cstheme="minorHAnsi"/>
                <w:sz w:val="18"/>
                <w:szCs w:val="18"/>
                <w:lang w:eastAsia="x-none"/>
              </w:rPr>
            </w:pPr>
            <w:r w:rsidRPr="00664D40">
              <w:rPr>
                <w:rFonts w:asciiTheme="minorHAnsi" w:hAnsiTheme="minorHAnsi" w:cstheme="minorHAnsi"/>
                <w:sz w:val="18"/>
                <w:szCs w:val="18"/>
              </w:rPr>
              <w:t xml:space="preserve">Se </w:t>
            </w:r>
            <w:r w:rsidRPr="003B511F">
              <w:rPr>
                <w:rFonts w:asciiTheme="minorHAnsi" w:hAnsiTheme="minorHAnsi" w:cstheme="minorHAnsi"/>
                <w:sz w:val="18"/>
                <w:szCs w:val="18"/>
              </w:rPr>
              <w:t>desarrolló un documento de balance de la Ley 1448/2011 (público) que incluye recomendaciones para los siguientes temas: (i) Reparación colectiva, (</w:t>
            </w:r>
            <w:proofErr w:type="spellStart"/>
            <w:r w:rsidRPr="003B511F">
              <w:rPr>
                <w:rFonts w:asciiTheme="minorHAnsi" w:hAnsiTheme="minorHAnsi" w:cstheme="minorHAnsi"/>
                <w:sz w:val="18"/>
                <w:szCs w:val="18"/>
              </w:rPr>
              <w:t>ii</w:t>
            </w:r>
            <w:proofErr w:type="spellEnd"/>
            <w:r w:rsidRPr="003B511F">
              <w:rPr>
                <w:rFonts w:asciiTheme="minorHAnsi" w:hAnsiTheme="minorHAnsi" w:cstheme="minorHAnsi"/>
                <w:sz w:val="18"/>
                <w:szCs w:val="18"/>
              </w:rPr>
              <w:t>) Rehabilitación, y (</w:t>
            </w:r>
            <w:proofErr w:type="spellStart"/>
            <w:r w:rsidRPr="003B511F">
              <w:rPr>
                <w:rFonts w:asciiTheme="minorHAnsi" w:hAnsiTheme="minorHAnsi" w:cstheme="minorHAnsi"/>
                <w:sz w:val="18"/>
                <w:szCs w:val="18"/>
              </w:rPr>
              <w:t>iii</w:t>
            </w:r>
            <w:proofErr w:type="spellEnd"/>
            <w:r w:rsidRPr="003B511F">
              <w:rPr>
                <w:rFonts w:asciiTheme="minorHAnsi" w:hAnsiTheme="minorHAnsi" w:cstheme="minorHAnsi"/>
                <w:sz w:val="18"/>
                <w:szCs w:val="18"/>
              </w:rPr>
              <w:t>) Mediciones de la superación de situación de vulnerabilidad de la población desplazada y su estabilización socioeconómica; (</w:t>
            </w:r>
            <w:proofErr w:type="spellStart"/>
            <w:r w:rsidRPr="003B511F">
              <w:rPr>
                <w:rFonts w:asciiTheme="minorHAnsi" w:hAnsiTheme="minorHAnsi" w:cstheme="minorHAnsi"/>
                <w:sz w:val="18"/>
                <w:szCs w:val="18"/>
              </w:rPr>
              <w:t>iv</w:t>
            </w:r>
            <w:proofErr w:type="spellEnd"/>
            <w:r w:rsidRPr="003B511F">
              <w:rPr>
                <w:rFonts w:asciiTheme="minorHAnsi" w:hAnsiTheme="minorHAnsi" w:cstheme="minorHAnsi"/>
                <w:sz w:val="18"/>
                <w:szCs w:val="18"/>
              </w:rPr>
              <w:t>) enfoques diferenciales, género;</w:t>
            </w:r>
            <w:r w:rsidRPr="00664D40">
              <w:rPr>
                <w:rFonts w:asciiTheme="minorHAnsi" w:hAnsiTheme="minorHAnsi" w:cstheme="minorHAnsi"/>
                <w:sz w:val="18"/>
                <w:szCs w:val="18"/>
              </w:rPr>
              <w:t xml:space="preserve"> (v) articulación y coordinación interinstitucional; (vi) Restitución de tierras; (</w:t>
            </w:r>
            <w:proofErr w:type="spellStart"/>
            <w:r w:rsidRPr="00664D40">
              <w:rPr>
                <w:rFonts w:asciiTheme="minorHAnsi" w:hAnsiTheme="minorHAnsi" w:cstheme="minorHAnsi"/>
                <w:sz w:val="18"/>
                <w:szCs w:val="18"/>
              </w:rPr>
              <w:t>vii</w:t>
            </w:r>
            <w:proofErr w:type="spellEnd"/>
            <w:r w:rsidRPr="00664D40">
              <w:rPr>
                <w:rFonts w:asciiTheme="minorHAnsi" w:hAnsiTheme="minorHAnsi" w:cstheme="minorHAnsi"/>
                <w:sz w:val="18"/>
                <w:szCs w:val="18"/>
              </w:rPr>
              <w:t>) étnicos; (</w:t>
            </w:r>
            <w:proofErr w:type="spellStart"/>
            <w:r w:rsidRPr="00664D40">
              <w:rPr>
                <w:rFonts w:asciiTheme="minorHAnsi" w:hAnsiTheme="minorHAnsi" w:cstheme="minorHAnsi"/>
                <w:sz w:val="18"/>
                <w:szCs w:val="18"/>
              </w:rPr>
              <w:t>viii</w:t>
            </w:r>
            <w:proofErr w:type="spellEnd"/>
            <w:r w:rsidRPr="00664D40">
              <w:rPr>
                <w:rFonts w:asciiTheme="minorHAnsi" w:hAnsiTheme="minorHAnsi" w:cstheme="minorHAnsi"/>
                <w:sz w:val="18"/>
                <w:szCs w:val="18"/>
              </w:rPr>
              <w:t>) retornos y reubicaciones, y (</w:t>
            </w:r>
            <w:proofErr w:type="spellStart"/>
            <w:r w:rsidRPr="00664D40">
              <w:rPr>
                <w:rFonts w:asciiTheme="minorHAnsi" w:hAnsiTheme="minorHAnsi" w:cstheme="minorHAnsi"/>
                <w:sz w:val="18"/>
                <w:szCs w:val="18"/>
              </w:rPr>
              <w:t>ix</w:t>
            </w:r>
            <w:proofErr w:type="spellEnd"/>
            <w:r w:rsidRPr="00664D40">
              <w:rPr>
                <w:rFonts w:asciiTheme="minorHAnsi" w:hAnsiTheme="minorHAnsi" w:cstheme="minorHAnsi"/>
                <w:sz w:val="18"/>
                <w:szCs w:val="18"/>
              </w:rPr>
              <w:t>) vivienda. Los documentos completos están disponibles en https://www.procuraduria.gov.co/portal/Paz.page</w:t>
            </w:r>
          </w:p>
          <w:p w14:paraId="66F10403" w14:textId="77777777" w:rsidR="008942F8" w:rsidRPr="00664D40" w:rsidRDefault="008942F8" w:rsidP="008942F8">
            <w:pPr>
              <w:jc w:val="both"/>
              <w:rPr>
                <w:rFonts w:asciiTheme="minorHAnsi" w:hAnsiTheme="minorHAnsi" w:cstheme="minorHAnsi"/>
                <w:sz w:val="18"/>
                <w:szCs w:val="18"/>
                <w:lang w:eastAsia="x-none"/>
              </w:rPr>
            </w:pPr>
          </w:p>
          <w:p w14:paraId="4733E4BF" w14:textId="77777777" w:rsidR="008942F8" w:rsidRPr="00664D40" w:rsidRDefault="008942F8" w:rsidP="008942F8">
            <w:pPr>
              <w:jc w:val="both"/>
              <w:rPr>
                <w:rFonts w:asciiTheme="minorHAnsi" w:hAnsiTheme="minorHAnsi" w:cstheme="minorHAnsi"/>
                <w:sz w:val="18"/>
                <w:szCs w:val="18"/>
                <w:lang w:eastAsia="x-none"/>
              </w:rPr>
            </w:pPr>
            <w:r w:rsidRPr="00664D40">
              <w:rPr>
                <w:rFonts w:asciiTheme="minorHAnsi" w:hAnsiTheme="minorHAnsi" w:cstheme="minorHAnsi"/>
                <w:sz w:val="18"/>
                <w:szCs w:val="18"/>
                <w:lang w:eastAsia="x-none"/>
              </w:rPr>
              <w:t xml:space="preserve">En este proceso, se logró: </w:t>
            </w:r>
          </w:p>
          <w:p w14:paraId="2CDB3E51" w14:textId="77777777" w:rsidR="008942F8" w:rsidRPr="00664D40" w:rsidRDefault="008942F8" w:rsidP="008942F8">
            <w:pPr>
              <w:jc w:val="both"/>
              <w:rPr>
                <w:rFonts w:asciiTheme="minorHAnsi" w:hAnsiTheme="minorHAnsi" w:cstheme="minorHAnsi"/>
                <w:sz w:val="18"/>
                <w:szCs w:val="18"/>
                <w:lang w:eastAsia="x-none"/>
              </w:rPr>
            </w:pPr>
          </w:p>
          <w:p w14:paraId="71F2757A" w14:textId="77777777" w:rsidR="008942F8" w:rsidRPr="00664D40" w:rsidRDefault="008942F8" w:rsidP="00285029">
            <w:pPr>
              <w:numPr>
                <w:ilvl w:val="0"/>
                <w:numId w:val="9"/>
              </w:numPr>
              <w:jc w:val="both"/>
              <w:rPr>
                <w:rFonts w:asciiTheme="minorHAnsi" w:hAnsiTheme="minorHAnsi" w:cstheme="minorHAnsi"/>
                <w:sz w:val="18"/>
                <w:szCs w:val="18"/>
                <w:lang w:eastAsia="x-none"/>
              </w:rPr>
            </w:pPr>
            <w:r w:rsidRPr="00664D40">
              <w:rPr>
                <w:rFonts w:asciiTheme="minorHAnsi" w:hAnsiTheme="minorHAnsi" w:cstheme="minorHAnsi"/>
                <w:sz w:val="18"/>
                <w:szCs w:val="18"/>
                <w:lang w:eastAsia="x-none"/>
              </w:rPr>
              <w:t xml:space="preserve">Contar con un balance propio de la PGN, frente a la implementación de la Ley, a partir de los mecanismos de seguimiento y monitoreo previstos para ello, identificando los principales obstáculos que puedan ser superados mediante reforma legislativa. </w:t>
            </w:r>
          </w:p>
          <w:p w14:paraId="7D91B12B" w14:textId="77777777" w:rsidR="008942F8" w:rsidRPr="00664D40" w:rsidRDefault="008942F8" w:rsidP="00285029">
            <w:pPr>
              <w:numPr>
                <w:ilvl w:val="0"/>
                <w:numId w:val="9"/>
              </w:numPr>
              <w:jc w:val="both"/>
              <w:rPr>
                <w:rFonts w:asciiTheme="minorHAnsi" w:hAnsiTheme="minorHAnsi" w:cstheme="minorHAnsi"/>
                <w:sz w:val="18"/>
                <w:szCs w:val="18"/>
                <w:lang w:eastAsia="x-none"/>
              </w:rPr>
            </w:pPr>
            <w:r w:rsidRPr="00664D40">
              <w:rPr>
                <w:rFonts w:asciiTheme="minorHAnsi" w:hAnsiTheme="minorHAnsi" w:cstheme="minorHAnsi"/>
                <w:sz w:val="18"/>
                <w:szCs w:val="18"/>
                <w:lang w:eastAsia="x-none"/>
              </w:rPr>
              <w:t xml:space="preserve">Presentar un balance específico frente a algunos de los derechos más complejos de garantizar en la implementación de la Ley: rehabilitación, reparación colectiva, retornos y reubicaciones, vivienda, tierras. </w:t>
            </w:r>
          </w:p>
          <w:p w14:paraId="5946B588" w14:textId="77777777" w:rsidR="008942F8" w:rsidRPr="00664D40" w:rsidRDefault="008942F8" w:rsidP="00285029">
            <w:pPr>
              <w:numPr>
                <w:ilvl w:val="0"/>
                <w:numId w:val="9"/>
              </w:numPr>
              <w:jc w:val="both"/>
              <w:rPr>
                <w:rFonts w:asciiTheme="minorHAnsi" w:hAnsiTheme="minorHAnsi" w:cstheme="minorHAnsi"/>
                <w:sz w:val="18"/>
                <w:szCs w:val="18"/>
                <w:lang w:eastAsia="x-none"/>
              </w:rPr>
            </w:pPr>
            <w:r w:rsidRPr="00664D40">
              <w:rPr>
                <w:rFonts w:asciiTheme="minorHAnsi" w:hAnsiTheme="minorHAnsi" w:cstheme="minorHAnsi"/>
                <w:sz w:val="18"/>
                <w:szCs w:val="18"/>
                <w:lang w:eastAsia="x-none"/>
              </w:rPr>
              <w:t xml:space="preserve">Profundizar en aspectos relacionados con la Estrategia de Corresponsabilidad, prevista para la coordinación nacional y territorial. De igual manera profundizar en el componente de Mediciones de la Ley. </w:t>
            </w:r>
          </w:p>
          <w:p w14:paraId="08AF0670" w14:textId="77777777" w:rsidR="008942F8" w:rsidRPr="00664D40" w:rsidRDefault="008942F8" w:rsidP="00285029">
            <w:pPr>
              <w:numPr>
                <w:ilvl w:val="0"/>
                <w:numId w:val="9"/>
              </w:numPr>
              <w:jc w:val="both"/>
              <w:rPr>
                <w:rFonts w:asciiTheme="minorHAnsi" w:hAnsiTheme="minorHAnsi" w:cstheme="minorHAnsi"/>
                <w:sz w:val="18"/>
                <w:szCs w:val="18"/>
                <w:lang w:eastAsia="x-none"/>
              </w:rPr>
            </w:pPr>
            <w:r w:rsidRPr="00664D40">
              <w:rPr>
                <w:rFonts w:asciiTheme="minorHAnsi" w:hAnsiTheme="minorHAnsi" w:cstheme="minorHAnsi"/>
                <w:sz w:val="18"/>
                <w:szCs w:val="18"/>
                <w:lang w:eastAsia="x-none"/>
              </w:rPr>
              <w:lastRenderedPageBreak/>
              <w:t xml:space="preserve">Profundizar en enfoques de género y diferenciales.  </w:t>
            </w:r>
          </w:p>
          <w:p w14:paraId="3D96BCF9" w14:textId="77777777" w:rsidR="008942F8" w:rsidRPr="00664D40" w:rsidRDefault="008942F8" w:rsidP="00285029">
            <w:pPr>
              <w:numPr>
                <w:ilvl w:val="0"/>
                <w:numId w:val="9"/>
              </w:numPr>
              <w:jc w:val="both"/>
              <w:rPr>
                <w:rFonts w:asciiTheme="minorHAnsi" w:hAnsiTheme="minorHAnsi" w:cstheme="minorHAnsi"/>
                <w:sz w:val="18"/>
                <w:szCs w:val="18"/>
                <w:lang w:eastAsia="x-none"/>
              </w:rPr>
            </w:pPr>
            <w:r w:rsidRPr="00664D40">
              <w:rPr>
                <w:rFonts w:asciiTheme="minorHAnsi" w:hAnsiTheme="minorHAnsi" w:cstheme="minorHAnsi"/>
                <w:sz w:val="18"/>
                <w:szCs w:val="18"/>
                <w:lang w:eastAsia="x-none"/>
              </w:rPr>
              <w:t xml:space="preserve">Presentar recomendaciones y propuestas concretas al Congreso de la República y al Gobierno Nacional para los ajustes en el marco de la prórroga de la Ley 1448 de 2011. </w:t>
            </w:r>
          </w:p>
          <w:p w14:paraId="5ADC5E78" w14:textId="77777777" w:rsidR="008942F8" w:rsidRPr="00664D40" w:rsidRDefault="008942F8" w:rsidP="008942F8">
            <w:pPr>
              <w:ind w:left="360"/>
              <w:jc w:val="both"/>
              <w:rPr>
                <w:rFonts w:asciiTheme="minorHAnsi" w:hAnsiTheme="minorHAnsi" w:cstheme="minorHAnsi"/>
                <w:sz w:val="18"/>
                <w:szCs w:val="18"/>
                <w:lang w:eastAsia="x-none"/>
              </w:rPr>
            </w:pPr>
          </w:p>
          <w:p w14:paraId="5320FC68" w14:textId="77777777" w:rsidR="008942F8" w:rsidRPr="00664D40" w:rsidRDefault="008942F8" w:rsidP="008942F8">
            <w:pPr>
              <w:jc w:val="both"/>
              <w:rPr>
                <w:rFonts w:asciiTheme="minorHAnsi" w:hAnsiTheme="minorHAnsi" w:cstheme="minorHAnsi"/>
                <w:b/>
                <w:bCs/>
                <w:sz w:val="18"/>
                <w:szCs w:val="18"/>
              </w:rPr>
            </w:pPr>
            <w:r w:rsidRPr="00664D40">
              <w:rPr>
                <w:rFonts w:asciiTheme="minorHAnsi" w:hAnsiTheme="minorHAnsi" w:cstheme="minorHAnsi"/>
                <w:b/>
                <w:bCs/>
                <w:sz w:val="18"/>
                <w:szCs w:val="18"/>
              </w:rPr>
              <w:t xml:space="preserve">En conclusión, se identificaron en total 246 brechas entre lo previsto en la Ley y lo que está pasando realmente con su implementación. A partir de estas dificultades, se generaron 302 recomendaciones dirigidas a entidades que hacen parte del SNARIV y del SIVJRNR (De ellas 229 requieren acción directa de la UARIV). </w:t>
            </w:r>
          </w:p>
          <w:p w14:paraId="209EF2FA" w14:textId="3D218FAE" w:rsidR="008942F8" w:rsidRPr="00664D40" w:rsidRDefault="008942F8" w:rsidP="3BB3ED78">
            <w:pPr>
              <w:jc w:val="both"/>
              <w:rPr>
                <w:rFonts w:asciiTheme="minorHAnsi" w:hAnsiTheme="minorHAnsi" w:cstheme="minorHAnsi"/>
                <w:b/>
                <w:bCs/>
                <w:i/>
                <w:iCs/>
                <w:sz w:val="18"/>
                <w:szCs w:val="18"/>
                <w:lang w:eastAsia="x-none"/>
              </w:rPr>
            </w:pPr>
          </w:p>
        </w:tc>
      </w:tr>
      <w:tr w:rsidR="008942F8" w:rsidRPr="00664D40" w14:paraId="4437E090" w14:textId="77777777" w:rsidTr="00303E0E">
        <w:trPr>
          <w:trHeight w:val="1530"/>
        </w:trPr>
        <w:tc>
          <w:tcPr>
            <w:tcW w:w="3451" w:type="dxa"/>
            <w:tcBorders>
              <w:top w:val="single" w:sz="4" w:space="0" w:color="auto"/>
              <w:bottom w:val="single" w:sz="4" w:space="0" w:color="auto"/>
            </w:tcBorders>
          </w:tcPr>
          <w:p w14:paraId="50BF4A9B" w14:textId="77777777" w:rsidR="008942F8" w:rsidRPr="00535DBB" w:rsidRDefault="008942F8" w:rsidP="00A45D13">
            <w:pPr>
              <w:pStyle w:val="Prrafodelista"/>
              <w:ind w:left="0"/>
              <w:jc w:val="both"/>
              <w:rPr>
                <w:rFonts w:cstheme="minorHAnsi"/>
                <w:i/>
                <w:sz w:val="18"/>
                <w:szCs w:val="18"/>
                <w:lang w:val="es-ES" w:eastAsia="x-none"/>
              </w:rPr>
            </w:pPr>
            <w:r w:rsidRPr="00535DBB">
              <w:rPr>
                <w:rFonts w:cstheme="minorHAnsi"/>
                <w:i/>
                <w:sz w:val="18"/>
                <w:szCs w:val="18"/>
                <w:lang w:val="es-ES" w:eastAsia="x-none"/>
              </w:rPr>
              <w:lastRenderedPageBreak/>
              <w:t>La Procuraduría fortalece la atención y orientación a víctimas y seguimiento al Acuerdo de Paz en dos zonas PDET.</w:t>
            </w:r>
          </w:p>
          <w:p w14:paraId="0E2368E4" w14:textId="27C70D7A" w:rsidR="008942F8" w:rsidRPr="00664D40" w:rsidRDefault="008942F8" w:rsidP="00A45D13">
            <w:pPr>
              <w:jc w:val="both"/>
              <w:rPr>
                <w:rFonts w:asciiTheme="minorHAnsi" w:hAnsiTheme="minorHAnsi" w:cstheme="minorHAnsi"/>
                <w:i/>
                <w:iCs/>
                <w:sz w:val="18"/>
                <w:szCs w:val="18"/>
                <w:highlight w:val="green"/>
              </w:rPr>
            </w:pPr>
          </w:p>
        </w:tc>
        <w:tc>
          <w:tcPr>
            <w:tcW w:w="8647" w:type="dxa"/>
            <w:tcBorders>
              <w:top w:val="single" w:sz="4" w:space="0" w:color="auto"/>
              <w:bottom w:val="single" w:sz="4" w:space="0" w:color="auto"/>
            </w:tcBorders>
          </w:tcPr>
          <w:p w14:paraId="74FFC481" w14:textId="7428C2DF" w:rsidR="008942F8" w:rsidRPr="003B511F" w:rsidRDefault="008942F8" w:rsidP="008942F8">
            <w:pPr>
              <w:jc w:val="both"/>
              <w:rPr>
                <w:rFonts w:asciiTheme="minorHAnsi" w:hAnsiTheme="minorHAnsi" w:cstheme="minorHAnsi"/>
                <w:sz w:val="18"/>
                <w:szCs w:val="18"/>
              </w:rPr>
            </w:pPr>
            <w:r w:rsidRPr="003B511F">
              <w:rPr>
                <w:rFonts w:asciiTheme="minorHAnsi" w:hAnsiTheme="minorHAnsi" w:cstheme="minorHAnsi"/>
                <w:sz w:val="18"/>
                <w:szCs w:val="18"/>
              </w:rPr>
              <w:t>Se realizaron dos informes sobre los avances en la implementación del Acuerdo de Paz en el Sur del Tolima y el departamento de Caquetá. Asimismo, en las zonas focalizadas se logró la participación en espacios institucionales relacionados con la implementación del Acuerdo de Paz y los derechos de las víctimas.</w:t>
            </w:r>
          </w:p>
          <w:p w14:paraId="7F7B9CB6" w14:textId="77777777" w:rsidR="008942F8" w:rsidRPr="00664D40" w:rsidRDefault="008942F8" w:rsidP="3BB3ED78">
            <w:pPr>
              <w:jc w:val="both"/>
              <w:rPr>
                <w:rFonts w:asciiTheme="minorHAnsi" w:hAnsiTheme="minorHAnsi" w:cstheme="minorHAnsi"/>
                <w:sz w:val="18"/>
                <w:szCs w:val="18"/>
                <w:highlight w:val="green"/>
              </w:rPr>
            </w:pPr>
          </w:p>
        </w:tc>
      </w:tr>
      <w:tr w:rsidR="00020621" w:rsidRPr="00664D40" w14:paraId="5D74255D" w14:textId="77777777" w:rsidTr="00303E0E">
        <w:trPr>
          <w:trHeight w:val="1575"/>
        </w:trPr>
        <w:tc>
          <w:tcPr>
            <w:tcW w:w="3451" w:type="dxa"/>
            <w:tcBorders>
              <w:top w:val="single" w:sz="4" w:space="0" w:color="auto"/>
              <w:bottom w:val="single" w:sz="4" w:space="0" w:color="auto"/>
            </w:tcBorders>
          </w:tcPr>
          <w:p w14:paraId="3516AF71" w14:textId="278AF141" w:rsidR="00020621" w:rsidRPr="00535DBB" w:rsidRDefault="00020621" w:rsidP="00A45D13">
            <w:pPr>
              <w:pStyle w:val="Prrafodelista"/>
              <w:ind w:left="0"/>
              <w:jc w:val="both"/>
              <w:rPr>
                <w:rFonts w:cstheme="minorHAnsi"/>
                <w:i/>
                <w:sz w:val="18"/>
                <w:szCs w:val="18"/>
                <w:lang w:val="es-ES" w:eastAsia="x-none"/>
              </w:rPr>
            </w:pPr>
            <w:r w:rsidRPr="00535DBB">
              <w:rPr>
                <w:rFonts w:cstheme="minorHAnsi"/>
                <w:i/>
                <w:sz w:val="18"/>
                <w:szCs w:val="18"/>
                <w:lang w:val="es-ES" w:eastAsia="x-none"/>
              </w:rPr>
              <w:t xml:space="preserve">Fortalecer la función preventiva de la Procuraduría General de la Nación para la generación de recomendaciones preventivas sobre la implementación del enfoque reparador del PDET. </w:t>
            </w:r>
          </w:p>
        </w:tc>
        <w:tc>
          <w:tcPr>
            <w:tcW w:w="8647" w:type="dxa"/>
            <w:tcBorders>
              <w:top w:val="single" w:sz="4" w:space="0" w:color="auto"/>
              <w:bottom w:val="single" w:sz="4" w:space="0" w:color="auto"/>
            </w:tcBorders>
          </w:tcPr>
          <w:p w14:paraId="185622E2" w14:textId="77777777" w:rsidR="00020621" w:rsidRPr="00535DBB" w:rsidRDefault="00020621" w:rsidP="00020621">
            <w:pPr>
              <w:pStyle w:val="Prrafodelista"/>
              <w:ind w:left="0"/>
              <w:jc w:val="both"/>
              <w:rPr>
                <w:rFonts w:cstheme="minorHAnsi"/>
                <w:iCs/>
                <w:sz w:val="18"/>
                <w:szCs w:val="18"/>
                <w:lang w:val="es-ES" w:eastAsia="x-none"/>
              </w:rPr>
            </w:pPr>
            <w:r w:rsidRPr="00535DBB">
              <w:rPr>
                <w:rFonts w:cstheme="minorHAnsi"/>
                <w:iCs/>
                <w:sz w:val="18"/>
                <w:szCs w:val="18"/>
                <w:lang w:val="es-ES" w:eastAsia="x-none"/>
              </w:rPr>
              <w:t>Se presentó un informe sobre los avances en la implementación de intervenciones transformadoras de las condiciones de vida de las víctimas del conflicto armado, en el marco de la Reforma Rural Integral, particularmente en la implementación de los Planes de Acción para la Transformación Regional de los PDET.</w:t>
            </w:r>
          </w:p>
          <w:p w14:paraId="3B84EA87" w14:textId="77777777" w:rsidR="00020621" w:rsidRPr="00535DBB" w:rsidRDefault="00020621" w:rsidP="00020621">
            <w:pPr>
              <w:jc w:val="both"/>
              <w:rPr>
                <w:rFonts w:asciiTheme="minorHAnsi" w:eastAsiaTheme="minorHAnsi" w:hAnsiTheme="minorHAnsi" w:cstheme="minorHAnsi"/>
                <w:iCs/>
                <w:sz w:val="18"/>
                <w:szCs w:val="18"/>
                <w:lang w:eastAsia="x-none"/>
              </w:rPr>
            </w:pPr>
            <w:r w:rsidRPr="00535DBB">
              <w:rPr>
                <w:rFonts w:asciiTheme="minorHAnsi" w:eastAsiaTheme="minorHAnsi" w:hAnsiTheme="minorHAnsi" w:cstheme="minorHAnsi"/>
                <w:iCs/>
                <w:sz w:val="18"/>
                <w:szCs w:val="18"/>
                <w:lang w:eastAsia="x-none"/>
              </w:rPr>
              <w:t xml:space="preserve"> </w:t>
            </w:r>
          </w:p>
          <w:p w14:paraId="42554CE8" w14:textId="7526203F" w:rsidR="00020621" w:rsidRPr="00535DBB" w:rsidRDefault="00020621" w:rsidP="00020621">
            <w:pPr>
              <w:jc w:val="both"/>
              <w:rPr>
                <w:rFonts w:asciiTheme="minorHAnsi" w:hAnsiTheme="minorHAnsi" w:cstheme="minorHAnsi"/>
                <w:sz w:val="18"/>
                <w:szCs w:val="18"/>
              </w:rPr>
            </w:pPr>
            <w:r w:rsidRPr="00535DBB">
              <w:rPr>
                <w:rFonts w:asciiTheme="minorHAnsi" w:hAnsiTheme="minorHAnsi" w:cstheme="minorHAnsi"/>
                <w:iCs/>
                <w:sz w:val="18"/>
                <w:szCs w:val="18"/>
                <w:lang w:eastAsia="x-none"/>
              </w:rPr>
              <w:t>Asimismo, se realizaron mesas técnicas con la UARIV y ART para la socialización de las recomendaciones preventivas que permitan garantizar el carácter reparador para víctimas y comunidades, particularmente a través de la implementación de los Planes de Acción para la Transformación Regional de los PDET.</w:t>
            </w:r>
          </w:p>
        </w:tc>
      </w:tr>
      <w:tr w:rsidR="00020621" w:rsidRPr="00664D40" w14:paraId="4610229F" w14:textId="77777777" w:rsidTr="00303E0E">
        <w:trPr>
          <w:trHeight w:val="1357"/>
        </w:trPr>
        <w:tc>
          <w:tcPr>
            <w:tcW w:w="3451" w:type="dxa"/>
            <w:tcBorders>
              <w:top w:val="single" w:sz="4" w:space="0" w:color="auto"/>
            </w:tcBorders>
          </w:tcPr>
          <w:p w14:paraId="40D4CE0A" w14:textId="52AFFD9B" w:rsidR="00020621" w:rsidRPr="00535DBB" w:rsidRDefault="00020621" w:rsidP="00A45D13">
            <w:pPr>
              <w:pStyle w:val="Prrafodelista"/>
              <w:ind w:left="0"/>
              <w:jc w:val="both"/>
              <w:rPr>
                <w:rFonts w:cstheme="minorHAnsi"/>
                <w:i/>
                <w:sz w:val="18"/>
                <w:szCs w:val="18"/>
                <w:lang w:val="es-ES" w:eastAsia="x-none"/>
              </w:rPr>
            </w:pPr>
            <w:r w:rsidRPr="00535DBB">
              <w:rPr>
                <w:rFonts w:cstheme="minorHAnsi"/>
                <w:i/>
                <w:sz w:val="18"/>
                <w:szCs w:val="18"/>
                <w:lang w:val="es-ES" w:eastAsia="x-none"/>
              </w:rPr>
              <w:t>Fortalecer el relacionamiento de la Procuraduría General de la Nación con las entidades responsables de la satisfacción de los derechos de las víctimas.</w:t>
            </w:r>
          </w:p>
        </w:tc>
        <w:tc>
          <w:tcPr>
            <w:tcW w:w="8647" w:type="dxa"/>
            <w:tcBorders>
              <w:top w:val="single" w:sz="4" w:space="0" w:color="auto"/>
            </w:tcBorders>
          </w:tcPr>
          <w:p w14:paraId="3EF131CC" w14:textId="44A112BA" w:rsidR="00020621" w:rsidRPr="00535DBB" w:rsidRDefault="00020621" w:rsidP="00020621">
            <w:pPr>
              <w:jc w:val="both"/>
              <w:rPr>
                <w:rFonts w:asciiTheme="minorHAnsi" w:hAnsiTheme="minorHAnsi" w:cstheme="minorHAnsi"/>
                <w:iCs/>
                <w:sz w:val="18"/>
                <w:szCs w:val="18"/>
              </w:rPr>
            </w:pPr>
            <w:r w:rsidRPr="00535DBB">
              <w:rPr>
                <w:rFonts w:asciiTheme="minorHAnsi" w:hAnsiTheme="minorHAnsi" w:cstheme="minorHAnsi"/>
                <w:iCs/>
                <w:sz w:val="18"/>
                <w:szCs w:val="18"/>
                <w:lang w:val="es-ES" w:eastAsia="x-none"/>
              </w:rPr>
              <w:t>Se realizaron mesas técnicas con la UARIV y ART para la socialización de las recomendaciones preventivas que permitan garantizar el carácter reparador para víctimas y comunidades, particularmente a través de la implementación de los Planes de Acción para la Transformación Regional de los PDET.</w:t>
            </w:r>
          </w:p>
        </w:tc>
      </w:tr>
      <w:tr w:rsidR="00AE5147" w:rsidRPr="00664D40" w14:paraId="59CF8CD1" w14:textId="77777777" w:rsidTr="00303E0E">
        <w:tc>
          <w:tcPr>
            <w:tcW w:w="3451" w:type="dxa"/>
          </w:tcPr>
          <w:p w14:paraId="19549E66" w14:textId="46525B8F" w:rsidR="00AE5147" w:rsidRPr="00535DBB" w:rsidRDefault="00AE5147" w:rsidP="00AE5147">
            <w:pPr>
              <w:pStyle w:val="Prrafodelista"/>
              <w:ind w:left="0"/>
              <w:jc w:val="both"/>
              <w:rPr>
                <w:rFonts w:cstheme="minorHAnsi"/>
                <w:i/>
                <w:iCs/>
                <w:sz w:val="18"/>
                <w:szCs w:val="18"/>
                <w:lang w:val="es-ES" w:eastAsia="x-none"/>
              </w:rPr>
            </w:pPr>
            <w:r w:rsidRPr="00535DBB">
              <w:rPr>
                <w:rFonts w:cstheme="minorHAnsi"/>
                <w:i/>
                <w:iCs/>
                <w:sz w:val="18"/>
                <w:szCs w:val="18"/>
                <w:lang w:eastAsia="x-none"/>
              </w:rPr>
              <w:t>Seguimiento y análisis en territorio del cumplimiento de las recomendaciones contenidas en las alertas tempranas emitidas por la Defensoría del Pueblo con el propósito de presentar los informes preventivos.</w:t>
            </w:r>
          </w:p>
        </w:tc>
        <w:tc>
          <w:tcPr>
            <w:tcW w:w="8647" w:type="dxa"/>
          </w:tcPr>
          <w:p w14:paraId="5E4D62AE" w14:textId="608F55BD" w:rsidR="00AE5147" w:rsidRPr="00535DBB" w:rsidRDefault="00AE5147" w:rsidP="00AE5147">
            <w:pPr>
              <w:pStyle w:val="Prrafodelista"/>
              <w:ind w:left="0"/>
              <w:jc w:val="both"/>
              <w:rPr>
                <w:rFonts w:cstheme="minorHAnsi"/>
                <w:sz w:val="18"/>
                <w:szCs w:val="18"/>
                <w:lang w:val="es-ES" w:eastAsia="x-none"/>
              </w:rPr>
            </w:pPr>
            <w:r w:rsidRPr="00535DBB">
              <w:rPr>
                <w:rFonts w:cstheme="minorHAnsi"/>
                <w:sz w:val="18"/>
                <w:szCs w:val="18"/>
                <w:lang w:val="es-ES" w:eastAsia="x-none"/>
              </w:rPr>
              <w:t xml:space="preserve">El proyecto ha permitido la implementación de un sistema de seguimiento en </w:t>
            </w:r>
            <w:r w:rsidRPr="00535DBB">
              <w:rPr>
                <w:rFonts w:cstheme="minorHAnsi"/>
                <w:b/>
                <w:sz w:val="18"/>
                <w:szCs w:val="18"/>
                <w:lang w:val="es-ES" w:eastAsia="x-none"/>
              </w:rPr>
              <w:t xml:space="preserve">21 alertas analizadas, </w:t>
            </w:r>
            <w:r w:rsidRPr="00535DBB">
              <w:rPr>
                <w:rFonts w:cstheme="minorHAnsi"/>
                <w:b/>
                <w:sz w:val="18"/>
                <w:szCs w:val="18"/>
                <w:u w:val="single"/>
                <w:lang w:val="es-ES" w:eastAsia="x-none"/>
              </w:rPr>
              <w:t>800</w:t>
            </w:r>
            <w:r w:rsidRPr="00535DBB">
              <w:rPr>
                <w:rFonts w:cstheme="minorHAnsi"/>
                <w:b/>
                <w:sz w:val="18"/>
                <w:szCs w:val="18"/>
                <w:lang w:val="es-ES" w:eastAsia="x-none"/>
              </w:rPr>
              <w:t xml:space="preserve"> requerimientos elevados a las </w:t>
            </w:r>
            <w:proofErr w:type="gramStart"/>
            <w:r w:rsidRPr="00535DBB">
              <w:rPr>
                <w:rFonts w:cstheme="minorHAnsi"/>
                <w:b/>
                <w:sz w:val="18"/>
                <w:szCs w:val="18"/>
                <w:lang w:val="es-ES" w:eastAsia="x-none"/>
              </w:rPr>
              <w:t>autoridades públicas</w:t>
            </w:r>
            <w:proofErr w:type="gramEnd"/>
            <w:r w:rsidRPr="00535DBB">
              <w:rPr>
                <w:rFonts w:cstheme="minorHAnsi"/>
                <w:b/>
                <w:sz w:val="18"/>
                <w:szCs w:val="18"/>
                <w:lang w:val="es-ES" w:eastAsia="x-none"/>
              </w:rPr>
              <w:t xml:space="preserve"> concernidas y 21 informes iniciales o preliminares en los que se valora recomendaciones.</w:t>
            </w:r>
            <w:r w:rsidRPr="00535DBB">
              <w:rPr>
                <w:rFonts w:cstheme="minorHAnsi"/>
                <w:sz w:val="18"/>
                <w:szCs w:val="18"/>
                <w:lang w:val="es-ES" w:eastAsia="x-none"/>
              </w:rPr>
              <w:t xml:space="preserve">  </w:t>
            </w:r>
          </w:p>
        </w:tc>
      </w:tr>
      <w:tr w:rsidR="00AE5147" w:rsidRPr="00664D40" w14:paraId="238B5A0E" w14:textId="77777777" w:rsidTr="00303E0E">
        <w:tc>
          <w:tcPr>
            <w:tcW w:w="3451" w:type="dxa"/>
          </w:tcPr>
          <w:p w14:paraId="69E4A885" w14:textId="5BE03137" w:rsidR="00AE5147" w:rsidRPr="00535DBB" w:rsidRDefault="00AE5147" w:rsidP="00AE5147">
            <w:pPr>
              <w:pStyle w:val="Prrafodelista"/>
              <w:ind w:left="0"/>
              <w:jc w:val="both"/>
              <w:rPr>
                <w:rFonts w:cstheme="minorHAnsi"/>
                <w:i/>
                <w:iCs/>
                <w:sz w:val="18"/>
                <w:szCs w:val="18"/>
                <w:lang w:eastAsia="x-none"/>
              </w:rPr>
            </w:pPr>
            <w:r w:rsidRPr="00535DBB">
              <w:rPr>
                <w:rFonts w:cstheme="minorHAnsi"/>
                <w:i/>
                <w:iCs/>
                <w:sz w:val="18"/>
                <w:szCs w:val="18"/>
                <w:lang w:val="es-ES" w:eastAsia="x-none"/>
              </w:rPr>
              <w:t>Apoyo técnico jurídico en el marco de las acciones disciplinarias iniciadas como resultado de los informes preventivos de seguimiento y análisis del cumplimiento de las alertas tempranas.</w:t>
            </w:r>
          </w:p>
        </w:tc>
        <w:tc>
          <w:tcPr>
            <w:tcW w:w="8647" w:type="dxa"/>
          </w:tcPr>
          <w:p w14:paraId="42CCE8CA" w14:textId="77777777" w:rsidR="00AE5147" w:rsidRPr="00535DBB" w:rsidRDefault="00AE5147" w:rsidP="00AE5147">
            <w:pPr>
              <w:pStyle w:val="Prrafodelista"/>
              <w:ind w:left="0"/>
              <w:jc w:val="both"/>
              <w:rPr>
                <w:rFonts w:cstheme="minorHAnsi"/>
                <w:sz w:val="18"/>
                <w:szCs w:val="18"/>
                <w:lang w:val="es-ES" w:eastAsia="x-none"/>
              </w:rPr>
            </w:pPr>
            <w:r w:rsidRPr="00535DBB">
              <w:rPr>
                <w:rFonts w:cstheme="minorHAnsi"/>
                <w:sz w:val="18"/>
                <w:szCs w:val="18"/>
                <w:lang w:val="es-ES" w:eastAsia="x-none"/>
              </w:rPr>
              <w:t xml:space="preserve">Los informes de seguimiento elaborados en el marco del proyecto, así como sus anexos, constituyen un insumo de la mayor trascendencia para evaluar la respuesta institucional a las alertas tempranas y, por esa vía, determinar si se han configurado acciones u omisiones de relevancia disciplinaria. </w:t>
            </w:r>
          </w:p>
          <w:p w14:paraId="4A0B771B" w14:textId="77777777" w:rsidR="00AE5147" w:rsidRPr="00535DBB" w:rsidRDefault="00AE5147" w:rsidP="00AE5147">
            <w:pPr>
              <w:pStyle w:val="Prrafodelista"/>
              <w:ind w:left="0"/>
              <w:jc w:val="both"/>
              <w:rPr>
                <w:rFonts w:cstheme="minorHAnsi"/>
                <w:sz w:val="18"/>
                <w:szCs w:val="18"/>
                <w:lang w:val="es-ES" w:eastAsia="x-none"/>
              </w:rPr>
            </w:pPr>
          </w:p>
          <w:p w14:paraId="0421E643" w14:textId="34E52BF6" w:rsidR="00AE5147" w:rsidRPr="00535DBB" w:rsidRDefault="00AE5147" w:rsidP="00AE5147">
            <w:pPr>
              <w:pStyle w:val="Prrafodelista"/>
              <w:ind w:left="0"/>
              <w:jc w:val="both"/>
              <w:rPr>
                <w:rFonts w:cstheme="minorHAnsi"/>
                <w:sz w:val="18"/>
                <w:szCs w:val="18"/>
                <w:lang w:val="es-ES" w:eastAsia="x-none"/>
              </w:rPr>
            </w:pPr>
            <w:r w:rsidRPr="00535DBB">
              <w:rPr>
                <w:rFonts w:cstheme="minorHAnsi"/>
                <w:sz w:val="18"/>
                <w:szCs w:val="18"/>
                <w:lang w:val="es-ES" w:eastAsia="x-none"/>
              </w:rPr>
              <w:t>Además, en un par de casos los analistas vinculados al proyecto han advertido hechos que dan cuenta de la materialización de los escenarios de riesgo advertidos en las alertas y presentan, en el informe final, una valoración de la relevancia disciplinaria de estos infortunados eventos.</w:t>
            </w:r>
          </w:p>
        </w:tc>
      </w:tr>
      <w:tr w:rsidR="00AE5147" w:rsidRPr="00664D40" w14:paraId="7907B326" w14:textId="77777777" w:rsidTr="00303E0E">
        <w:tc>
          <w:tcPr>
            <w:tcW w:w="3451" w:type="dxa"/>
          </w:tcPr>
          <w:p w14:paraId="042C3299" w14:textId="240DFFBA" w:rsidR="00AE5147" w:rsidRPr="00535DBB" w:rsidRDefault="00AE5147" w:rsidP="00AE5147">
            <w:pPr>
              <w:pStyle w:val="Prrafodelista"/>
              <w:ind w:left="0"/>
              <w:jc w:val="both"/>
              <w:rPr>
                <w:rFonts w:cstheme="minorHAnsi"/>
                <w:i/>
                <w:iCs/>
                <w:sz w:val="18"/>
                <w:szCs w:val="18"/>
                <w:lang w:val="es-ES" w:eastAsia="x-none"/>
              </w:rPr>
            </w:pPr>
            <w:r w:rsidRPr="00535DBB">
              <w:rPr>
                <w:rFonts w:cstheme="minorHAnsi"/>
                <w:i/>
                <w:iCs/>
                <w:sz w:val="18"/>
                <w:szCs w:val="18"/>
                <w:lang w:eastAsia="x-none"/>
              </w:rPr>
              <w:t>Se busca que la JEP conozca la totalidad de procesos disciplinarios cuya sentencia fue consignada en los informes presentados por la PGN a la JEP.</w:t>
            </w:r>
          </w:p>
        </w:tc>
        <w:tc>
          <w:tcPr>
            <w:tcW w:w="8647" w:type="dxa"/>
          </w:tcPr>
          <w:p w14:paraId="2E9DDBD8" w14:textId="05D2D27F" w:rsidR="00AE5147" w:rsidRPr="00535DBB" w:rsidRDefault="000A2B09" w:rsidP="00AE5147">
            <w:pPr>
              <w:pStyle w:val="Prrafodelista"/>
              <w:ind w:left="0"/>
              <w:jc w:val="both"/>
              <w:rPr>
                <w:rFonts w:cstheme="minorHAnsi"/>
                <w:iCs/>
                <w:sz w:val="18"/>
                <w:szCs w:val="18"/>
                <w:lang w:val="es-ES" w:eastAsia="x-none"/>
              </w:rPr>
            </w:pPr>
            <w:r w:rsidRPr="00535DBB">
              <w:rPr>
                <w:rFonts w:cstheme="minorHAnsi"/>
                <w:iCs/>
                <w:sz w:val="18"/>
                <w:szCs w:val="18"/>
                <w:lang w:eastAsia="x-none"/>
              </w:rPr>
              <w:t>Fueron</w:t>
            </w:r>
            <w:r w:rsidR="00AE5147" w:rsidRPr="00535DBB">
              <w:rPr>
                <w:rFonts w:cstheme="minorHAnsi"/>
                <w:iCs/>
                <w:sz w:val="18"/>
                <w:szCs w:val="18"/>
                <w:lang w:eastAsia="x-none"/>
              </w:rPr>
              <w:t xml:space="preserve"> digitalizado</w:t>
            </w:r>
            <w:r w:rsidRPr="00535DBB">
              <w:rPr>
                <w:rFonts w:cstheme="minorHAnsi"/>
                <w:iCs/>
                <w:sz w:val="18"/>
                <w:szCs w:val="18"/>
                <w:lang w:eastAsia="x-none"/>
              </w:rPr>
              <w:t>s</w:t>
            </w:r>
            <w:r w:rsidR="00AE5147" w:rsidRPr="00535DBB">
              <w:rPr>
                <w:rFonts w:cstheme="minorHAnsi"/>
                <w:iCs/>
                <w:sz w:val="18"/>
                <w:szCs w:val="18"/>
                <w:lang w:eastAsia="x-none"/>
              </w:rPr>
              <w:t xml:space="preserve"> completamente 1622 procesos disciplinarios activos y aquellos cuyas sentencias fueron incluidas en los informes públicos presentados por la PGN a la JEP).</w:t>
            </w:r>
          </w:p>
        </w:tc>
      </w:tr>
      <w:tr w:rsidR="00664D40" w:rsidRPr="00664D40" w14:paraId="0A218453" w14:textId="77777777" w:rsidTr="00303E0E">
        <w:tc>
          <w:tcPr>
            <w:tcW w:w="3451" w:type="dxa"/>
          </w:tcPr>
          <w:p w14:paraId="28F5A130" w14:textId="361CABA1" w:rsidR="00664D40" w:rsidRPr="00535DBB" w:rsidRDefault="00664D40" w:rsidP="00664D40">
            <w:pPr>
              <w:pStyle w:val="Prrafodelista"/>
              <w:ind w:left="0"/>
              <w:jc w:val="both"/>
              <w:rPr>
                <w:rFonts w:cstheme="minorHAnsi"/>
                <w:i/>
                <w:iCs/>
                <w:sz w:val="18"/>
                <w:szCs w:val="18"/>
                <w:lang w:eastAsia="x-none"/>
              </w:rPr>
            </w:pPr>
            <w:r w:rsidRPr="00535DBB">
              <w:rPr>
                <w:rFonts w:cstheme="minorHAnsi"/>
                <w:i/>
                <w:iCs/>
                <w:sz w:val="18"/>
                <w:szCs w:val="18"/>
                <w:lang w:eastAsia="x-none"/>
              </w:rPr>
              <w:lastRenderedPageBreak/>
              <w:t>Dar impulso procesal a las investigaciones que se encuentran abiertas en contra de los agentes del Estado que han cometido faltas o violaciones a los DDHH o al DIH en el marco del conflicto armado interno.</w:t>
            </w:r>
          </w:p>
        </w:tc>
        <w:tc>
          <w:tcPr>
            <w:tcW w:w="8647" w:type="dxa"/>
          </w:tcPr>
          <w:p w14:paraId="7235844D" w14:textId="3D798D70" w:rsidR="00664D40" w:rsidRPr="00535DBB" w:rsidRDefault="00664D40" w:rsidP="00664D40">
            <w:pPr>
              <w:pStyle w:val="Prrafodelista"/>
              <w:ind w:left="0"/>
              <w:jc w:val="both"/>
              <w:rPr>
                <w:rFonts w:cstheme="minorHAnsi"/>
                <w:iCs/>
                <w:sz w:val="18"/>
                <w:szCs w:val="18"/>
                <w:lang w:eastAsia="x-none"/>
              </w:rPr>
            </w:pPr>
            <w:r w:rsidRPr="00535DBB">
              <w:rPr>
                <w:rFonts w:cstheme="minorHAnsi"/>
                <w:iCs/>
                <w:sz w:val="18"/>
                <w:szCs w:val="18"/>
                <w:lang w:eastAsia="x-none"/>
              </w:rPr>
              <w:t xml:space="preserve">Se </w:t>
            </w:r>
            <w:proofErr w:type="spellStart"/>
            <w:r w:rsidR="000A2B09" w:rsidRPr="00535DBB">
              <w:rPr>
                <w:rFonts w:cstheme="minorHAnsi"/>
                <w:iCs/>
                <w:sz w:val="18"/>
                <w:szCs w:val="18"/>
                <w:lang w:eastAsia="x-none"/>
              </w:rPr>
              <w:t>dió</w:t>
            </w:r>
            <w:proofErr w:type="spellEnd"/>
            <w:r w:rsidRPr="00535DBB">
              <w:rPr>
                <w:rFonts w:cstheme="minorHAnsi"/>
                <w:iCs/>
                <w:sz w:val="18"/>
                <w:szCs w:val="18"/>
                <w:lang w:eastAsia="x-none"/>
              </w:rPr>
              <w:t xml:space="preserve"> apoyo técnico jurídico (revisión, verificación y fortalecimiento probatorio y valoración de requisitos para remisión a la JEP) que se consolida en impulso procesal a 337 procesos disciplinarios entregados por la Procuraduría </w:t>
            </w:r>
            <w:proofErr w:type="gramStart"/>
            <w:r w:rsidRPr="00535DBB">
              <w:rPr>
                <w:rFonts w:cstheme="minorHAnsi"/>
                <w:iCs/>
                <w:sz w:val="18"/>
                <w:szCs w:val="18"/>
                <w:lang w:eastAsia="x-none"/>
              </w:rPr>
              <w:t>Delegada</w:t>
            </w:r>
            <w:proofErr w:type="gramEnd"/>
            <w:r w:rsidRPr="00535DBB">
              <w:rPr>
                <w:rFonts w:cstheme="minorHAnsi"/>
                <w:iCs/>
                <w:sz w:val="18"/>
                <w:szCs w:val="18"/>
                <w:lang w:eastAsia="x-none"/>
              </w:rPr>
              <w:t xml:space="preserve"> para la Defensa de los Derechos Humanos. Tal fortalecimiento, ha permitido que, durante el término de ejecución del proceso, se hayan proferido más de 850 decisiones tendientes a impulsar los procesos que cursan en la delegada.</w:t>
            </w:r>
          </w:p>
        </w:tc>
      </w:tr>
      <w:bookmarkEnd w:id="0"/>
    </w:tbl>
    <w:p w14:paraId="3B2285F1" w14:textId="262E31DA" w:rsidR="00EA2E3A" w:rsidRPr="007D6A9E" w:rsidRDefault="00EA2E3A" w:rsidP="00EA2E3A">
      <w:pPr>
        <w:shd w:val="clear" w:color="auto" w:fill="FFFFFF" w:themeFill="background1"/>
        <w:rPr>
          <w:rFonts w:asciiTheme="minorHAnsi" w:hAnsiTheme="minorHAnsi" w:cstheme="minorHAnsi"/>
          <w:color w:val="4472C4" w:themeColor="accent1"/>
          <w:sz w:val="18"/>
          <w:szCs w:val="18"/>
          <w:lang w:eastAsia="x-none"/>
        </w:rPr>
      </w:pPr>
    </w:p>
    <w:p w14:paraId="367934D6" w14:textId="77777777" w:rsidR="00EA2E3A" w:rsidRPr="007D6A9E" w:rsidRDefault="00EA2E3A" w:rsidP="00285029">
      <w:pPr>
        <w:pStyle w:val="Prrafodelista"/>
        <w:numPr>
          <w:ilvl w:val="1"/>
          <w:numId w:val="4"/>
        </w:numPr>
        <w:shd w:val="clear" w:color="auto" w:fill="FFFFFF" w:themeFill="background1"/>
        <w:rPr>
          <w:rFonts w:cstheme="minorHAnsi"/>
          <w:b/>
          <w:color w:val="4472C4" w:themeColor="accent1"/>
          <w:sz w:val="18"/>
          <w:szCs w:val="18"/>
          <w:lang w:val="es-ES" w:eastAsia="x-none"/>
        </w:rPr>
      </w:pPr>
      <w:r w:rsidRPr="007D6A9E">
        <w:rPr>
          <w:rFonts w:cstheme="minorHAnsi"/>
          <w:b/>
          <w:color w:val="4472C4" w:themeColor="accent1"/>
          <w:sz w:val="18"/>
          <w:szCs w:val="18"/>
          <w:lang w:val="es-ES" w:eastAsia="x-none"/>
        </w:rPr>
        <w:t>Impacto en la población:</w:t>
      </w:r>
    </w:p>
    <w:p w14:paraId="62ECB7C1" w14:textId="77777777" w:rsidR="00EA2E3A" w:rsidRPr="007D6A9E" w:rsidRDefault="00EA2E3A" w:rsidP="00EA2E3A">
      <w:pPr>
        <w:pStyle w:val="Prrafodelista"/>
        <w:shd w:val="clear" w:color="auto" w:fill="FFFFFF" w:themeFill="background1"/>
        <w:ind w:left="1080"/>
        <w:rPr>
          <w:rFonts w:cstheme="minorHAnsi"/>
          <w:sz w:val="18"/>
          <w:szCs w:val="18"/>
          <w:lang w:val="es-ES" w:eastAsia="x-none"/>
        </w:rPr>
      </w:pPr>
    </w:p>
    <w:p w14:paraId="7635B8A5" w14:textId="0D8D8B75" w:rsidR="00ED01CE" w:rsidRPr="007D6A9E" w:rsidRDefault="003A67E0" w:rsidP="00EA2E3A">
      <w:pPr>
        <w:pStyle w:val="Prrafodelista"/>
        <w:shd w:val="clear" w:color="auto" w:fill="FFFFFF" w:themeFill="background1"/>
        <w:ind w:left="1080"/>
        <w:jc w:val="both"/>
        <w:rPr>
          <w:rFonts w:cstheme="minorHAnsi"/>
          <w:iCs/>
          <w:sz w:val="18"/>
          <w:szCs w:val="18"/>
          <w:lang w:val="es-ES" w:eastAsia="x-none"/>
        </w:rPr>
      </w:pPr>
      <w:r w:rsidRPr="007D6A9E">
        <w:rPr>
          <w:rFonts w:cstheme="minorHAnsi"/>
          <w:iCs/>
          <w:sz w:val="18"/>
          <w:szCs w:val="18"/>
          <w:lang w:val="es-ES" w:eastAsia="x-none"/>
        </w:rPr>
        <w:t xml:space="preserve">Este impacto se ha llevado </w:t>
      </w:r>
      <w:r w:rsidR="00D659C6" w:rsidRPr="007D6A9E">
        <w:rPr>
          <w:rFonts w:cstheme="minorHAnsi"/>
          <w:iCs/>
          <w:sz w:val="18"/>
          <w:szCs w:val="18"/>
          <w:lang w:val="es-ES" w:eastAsia="x-none"/>
        </w:rPr>
        <w:t>de manera</w:t>
      </w:r>
      <w:r w:rsidRPr="007D6A9E">
        <w:rPr>
          <w:rFonts w:cstheme="minorHAnsi"/>
          <w:iCs/>
          <w:sz w:val="18"/>
          <w:szCs w:val="18"/>
          <w:lang w:val="es-ES" w:eastAsia="x-none"/>
        </w:rPr>
        <w:t xml:space="preserve"> diferenciada de acuerdo </w:t>
      </w:r>
      <w:r w:rsidR="00686542" w:rsidRPr="007D6A9E">
        <w:rPr>
          <w:rFonts w:cstheme="minorHAnsi"/>
          <w:iCs/>
          <w:sz w:val="18"/>
          <w:szCs w:val="18"/>
          <w:lang w:val="es-ES" w:eastAsia="x-none"/>
        </w:rPr>
        <w:t>con cada</w:t>
      </w:r>
      <w:r w:rsidRPr="007D6A9E">
        <w:rPr>
          <w:rFonts w:cstheme="minorHAnsi"/>
          <w:iCs/>
          <w:sz w:val="18"/>
          <w:szCs w:val="18"/>
          <w:lang w:val="es-ES" w:eastAsia="x-none"/>
        </w:rPr>
        <w:t xml:space="preserve"> uno de los componentes del proyecto, por lo </w:t>
      </w:r>
      <w:r w:rsidR="00A45D13" w:rsidRPr="007D6A9E">
        <w:rPr>
          <w:rFonts w:cstheme="minorHAnsi"/>
          <w:iCs/>
          <w:sz w:val="18"/>
          <w:szCs w:val="18"/>
          <w:lang w:val="es-ES" w:eastAsia="x-none"/>
        </w:rPr>
        <w:t>tanto,</w:t>
      </w:r>
      <w:r w:rsidRPr="007D6A9E">
        <w:rPr>
          <w:rFonts w:cstheme="minorHAnsi"/>
          <w:iCs/>
          <w:sz w:val="18"/>
          <w:szCs w:val="18"/>
          <w:lang w:val="es-ES" w:eastAsia="x-none"/>
        </w:rPr>
        <w:t xml:space="preserve"> a </w:t>
      </w:r>
      <w:r w:rsidR="00C06CEF" w:rsidRPr="007D6A9E">
        <w:rPr>
          <w:rFonts w:cstheme="minorHAnsi"/>
          <w:iCs/>
          <w:sz w:val="18"/>
          <w:szCs w:val="18"/>
          <w:lang w:val="es-ES" w:eastAsia="x-none"/>
        </w:rPr>
        <w:t>continuación,</w:t>
      </w:r>
      <w:r w:rsidRPr="007D6A9E">
        <w:rPr>
          <w:rFonts w:cstheme="minorHAnsi"/>
          <w:iCs/>
          <w:sz w:val="18"/>
          <w:szCs w:val="18"/>
          <w:lang w:val="es-ES" w:eastAsia="x-none"/>
        </w:rPr>
        <w:t xml:space="preserve"> se detalla</w:t>
      </w:r>
      <w:r w:rsidR="00D659C6" w:rsidRPr="007D6A9E">
        <w:rPr>
          <w:rFonts w:cstheme="minorHAnsi"/>
          <w:iCs/>
          <w:sz w:val="18"/>
          <w:szCs w:val="18"/>
          <w:lang w:val="es-ES" w:eastAsia="x-none"/>
        </w:rPr>
        <w:t xml:space="preserve"> el impacto generado por cada uno: </w:t>
      </w:r>
    </w:p>
    <w:p w14:paraId="2EE9B7B2" w14:textId="77777777" w:rsidR="003A67E0" w:rsidRPr="007D6A9E" w:rsidRDefault="003A67E0" w:rsidP="00ED01CE">
      <w:pPr>
        <w:pStyle w:val="Prrafodelista"/>
        <w:shd w:val="clear" w:color="auto" w:fill="FFFFFF" w:themeFill="background1"/>
        <w:ind w:left="1080"/>
        <w:jc w:val="both"/>
        <w:rPr>
          <w:rFonts w:cstheme="minorHAnsi"/>
          <w:b/>
          <w:bCs/>
          <w:i/>
          <w:sz w:val="18"/>
          <w:szCs w:val="18"/>
          <w:lang w:val="es-ES" w:eastAsia="x-none"/>
        </w:rPr>
      </w:pPr>
    </w:p>
    <w:p w14:paraId="3F4F36CE" w14:textId="77777777" w:rsidR="003A67E0" w:rsidRPr="007D6A9E" w:rsidRDefault="003A67E0" w:rsidP="00ED01CE">
      <w:pPr>
        <w:pStyle w:val="Prrafodelista"/>
        <w:shd w:val="clear" w:color="auto" w:fill="FFFFFF" w:themeFill="background1"/>
        <w:ind w:left="1080"/>
        <w:jc w:val="both"/>
        <w:rPr>
          <w:rFonts w:cstheme="minorHAnsi"/>
          <w:b/>
          <w:bCs/>
          <w:i/>
          <w:sz w:val="18"/>
          <w:szCs w:val="18"/>
          <w:lang w:val="es-ES" w:eastAsia="x-none"/>
        </w:rPr>
      </w:pPr>
    </w:p>
    <w:p w14:paraId="0D2F0486" w14:textId="5738F656" w:rsidR="00ED01CE" w:rsidRPr="000A2B09" w:rsidRDefault="00ED01CE" w:rsidP="00ED01CE">
      <w:pPr>
        <w:pStyle w:val="Prrafodelista"/>
        <w:shd w:val="clear" w:color="auto" w:fill="FFFFFF" w:themeFill="background1"/>
        <w:ind w:left="1080"/>
        <w:jc w:val="both"/>
        <w:rPr>
          <w:rFonts w:cstheme="minorHAnsi"/>
          <w:b/>
          <w:bCs/>
          <w:i/>
          <w:sz w:val="20"/>
          <w:szCs w:val="20"/>
          <w:lang w:val="es-ES" w:eastAsia="x-none"/>
        </w:rPr>
      </w:pPr>
      <w:r w:rsidRPr="000A2B09">
        <w:rPr>
          <w:rFonts w:cstheme="minorHAnsi"/>
          <w:b/>
          <w:bCs/>
          <w:i/>
          <w:sz w:val="20"/>
          <w:szCs w:val="20"/>
          <w:lang w:val="es-ES" w:eastAsia="x-none"/>
        </w:rPr>
        <w:t xml:space="preserve">Componente 1: </w:t>
      </w:r>
    </w:p>
    <w:p w14:paraId="01A83D0A" w14:textId="1F30BEBA" w:rsidR="000A2B09" w:rsidRDefault="000A2B09" w:rsidP="00ED01CE">
      <w:pPr>
        <w:pStyle w:val="Prrafodelista"/>
        <w:shd w:val="clear" w:color="auto" w:fill="FFFFFF" w:themeFill="background1"/>
        <w:ind w:left="1080"/>
        <w:jc w:val="both"/>
        <w:rPr>
          <w:rFonts w:cstheme="minorHAnsi"/>
          <w:iCs/>
          <w:sz w:val="20"/>
          <w:szCs w:val="20"/>
          <w:lang w:val="es-ES" w:eastAsia="x-none"/>
        </w:rPr>
      </w:pPr>
    </w:p>
    <w:p w14:paraId="3A6CBFFE" w14:textId="77777777" w:rsidR="00DC7686" w:rsidRPr="000A2B09" w:rsidRDefault="00DC7686" w:rsidP="00DC7686">
      <w:pPr>
        <w:pStyle w:val="Prrafodelista"/>
        <w:shd w:val="clear" w:color="auto" w:fill="FFFFFF" w:themeFill="background1"/>
        <w:ind w:left="1080"/>
        <w:jc w:val="both"/>
        <w:rPr>
          <w:rFonts w:cstheme="minorHAnsi"/>
          <w:iCs/>
          <w:sz w:val="20"/>
          <w:szCs w:val="20"/>
          <w:lang w:val="es-ES" w:eastAsia="x-none"/>
        </w:rPr>
      </w:pPr>
      <w:r w:rsidRPr="000A2B09">
        <w:rPr>
          <w:rFonts w:cstheme="minorHAnsi"/>
          <w:iCs/>
          <w:sz w:val="20"/>
          <w:szCs w:val="20"/>
          <w:lang w:val="es-ES" w:eastAsia="x-none"/>
        </w:rPr>
        <w:t xml:space="preserve">Dentro de la línea de acompañamiento a las víctimas del conflicto armado en la presentación de informes ante la JEP, fueron beneficiadas de manera directa </w:t>
      </w:r>
      <w:r w:rsidRPr="000A2B09">
        <w:rPr>
          <w:rFonts w:cstheme="minorHAnsi"/>
          <w:b/>
          <w:bCs/>
          <w:iCs/>
          <w:sz w:val="20"/>
          <w:szCs w:val="20"/>
          <w:u w:val="single"/>
          <w:lang w:val="es-ES" w:eastAsia="x-none"/>
        </w:rPr>
        <w:t>5 organizaciones de víctimas dentro del territorio nacional</w:t>
      </w:r>
      <w:r w:rsidRPr="000A2B09">
        <w:rPr>
          <w:rFonts w:cstheme="minorHAnsi"/>
          <w:iCs/>
          <w:sz w:val="20"/>
          <w:szCs w:val="20"/>
          <w:lang w:val="es-ES" w:eastAsia="x-none"/>
        </w:rPr>
        <w:t>. Cada organización a su vez replica los conocimientos adquiridos acerca del funcionamiento del SIVJRNR con sus miembros, así como la apropiación de metodologías participativas para la documentación de violaciones de derechos humanos y derecho internacional humanitario, que han servido de base para la exigencia de la satisfacción de sus derechos a la verdad, justicia, reparación y no repetición.</w:t>
      </w:r>
    </w:p>
    <w:p w14:paraId="790E4BB9" w14:textId="77777777" w:rsidR="00DC7686" w:rsidRPr="000A2B09" w:rsidRDefault="00DC7686" w:rsidP="00DC7686">
      <w:pPr>
        <w:pStyle w:val="Prrafodelista"/>
        <w:shd w:val="clear" w:color="auto" w:fill="FFFFFF" w:themeFill="background1"/>
        <w:ind w:left="1080"/>
        <w:jc w:val="both"/>
        <w:rPr>
          <w:rFonts w:cstheme="minorHAnsi"/>
          <w:iCs/>
          <w:sz w:val="20"/>
          <w:szCs w:val="20"/>
          <w:lang w:val="es-ES" w:eastAsia="x-none"/>
        </w:rPr>
      </w:pPr>
    </w:p>
    <w:p w14:paraId="347BF5A3" w14:textId="77777777" w:rsidR="00DC7686" w:rsidRPr="000A2B09" w:rsidRDefault="00DC7686" w:rsidP="00DC7686">
      <w:pPr>
        <w:pStyle w:val="Prrafodelista"/>
        <w:shd w:val="clear" w:color="auto" w:fill="FFFFFF" w:themeFill="background1"/>
        <w:ind w:left="1080"/>
        <w:jc w:val="both"/>
        <w:rPr>
          <w:rFonts w:cstheme="minorHAnsi"/>
          <w:iCs/>
          <w:sz w:val="20"/>
          <w:szCs w:val="20"/>
          <w:lang w:val="es-ES" w:eastAsia="x-none"/>
        </w:rPr>
      </w:pPr>
      <w:r w:rsidRPr="000A2B09">
        <w:rPr>
          <w:rFonts w:cstheme="minorHAnsi"/>
          <w:iCs/>
          <w:sz w:val="20"/>
          <w:szCs w:val="20"/>
          <w:lang w:val="es-ES" w:eastAsia="x-none"/>
        </w:rPr>
        <w:t>Este acompañamiento propició escenarios en donde se promueve el reconocimiento de su rol como constructores de paz en el territorio nacional. En muchos casos, varias víctimas no habían querido acudir a la Institucionalidad para reportar la ocurrencia de los hechos, dada la desconfianza que tenían hacia las instituciones. Es por esto, que la presentación de informes para algunas organizaciones tuvo gran importancia ya fue la primera vez que acudieron ante la justicia para la exigencia de la reivindicación de sus derechos.</w:t>
      </w:r>
    </w:p>
    <w:p w14:paraId="128B4AC1" w14:textId="77777777" w:rsidR="00DC7686" w:rsidRPr="000A2B09" w:rsidRDefault="00DC7686" w:rsidP="00DC7686">
      <w:pPr>
        <w:pStyle w:val="Prrafodelista"/>
        <w:shd w:val="clear" w:color="auto" w:fill="FFFFFF" w:themeFill="background1"/>
        <w:ind w:left="1080"/>
        <w:jc w:val="both"/>
        <w:rPr>
          <w:rFonts w:cstheme="minorHAnsi"/>
          <w:iCs/>
          <w:sz w:val="20"/>
          <w:szCs w:val="20"/>
          <w:lang w:val="es-ES" w:eastAsia="x-none"/>
        </w:rPr>
      </w:pPr>
    </w:p>
    <w:p w14:paraId="04BF8E1B" w14:textId="77777777" w:rsidR="00DC7686" w:rsidRPr="000A2B09" w:rsidRDefault="00DC7686" w:rsidP="00DC7686">
      <w:pPr>
        <w:pStyle w:val="Prrafodelista"/>
        <w:shd w:val="clear" w:color="auto" w:fill="FFFFFF" w:themeFill="background1"/>
        <w:ind w:left="1080"/>
        <w:jc w:val="both"/>
        <w:rPr>
          <w:rFonts w:cstheme="minorHAnsi"/>
          <w:iCs/>
          <w:sz w:val="20"/>
          <w:szCs w:val="20"/>
          <w:lang w:val="es-ES" w:eastAsia="x-none"/>
        </w:rPr>
      </w:pPr>
      <w:r w:rsidRPr="000A2B09">
        <w:rPr>
          <w:rFonts w:cstheme="minorHAnsi"/>
          <w:iCs/>
          <w:sz w:val="20"/>
          <w:szCs w:val="20"/>
          <w:lang w:val="es-ES" w:eastAsia="x-none"/>
        </w:rPr>
        <w:t xml:space="preserve">Por otra parte, es importante señalar, que las organizaciones acompañadas son en su mayoría MUJERES, así como población afrodescendiente. </w:t>
      </w:r>
    </w:p>
    <w:p w14:paraId="43BB59EE" w14:textId="77777777" w:rsidR="00DC7686" w:rsidRPr="000A2B09" w:rsidRDefault="00DC7686" w:rsidP="00DC7686">
      <w:pPr>
        <w:pStyle w:val="Prrafodelista"/>
        <w:shd w:val="clear" w:color="auto" w:fill="FFFFFF" w:themeFill="background1"/>
        <w:ind w:left="1080"/>
        <w:jc w:val="both"/>
        <w:rPr>
          <w:rFonts w:cstheme="minorHAnsi"/>
          <w:iCs/>
          <w:sz w:val="20"/>
          <w:szCs w:val="20"/>
          <w:lang w:val="es-ES" w:eastAsia="x-none"/>
        </w:rPr>
      </w:pPr>
    </w:p>
    <w:p w14:paraId="0575DB2D" w14:textId="77777777" w:rsidR="00DC7686" w:rsidRDefault="00DC7686" w:rsidP="00DC7686">
      <w:pPr>
        <w:pStyle w:val="Prrafodelista"/>
        <w:shd w:val="clear" w:color="auto" w:fill="FFFFFF" w:themeFill="background1"/>
        <w:ind w:left="1080"/>
        <w:jc w:val="both"/>
        <w:rPr>
          <w:rFonts w:cstheme="minorHAnsi"/>
          <w:iCs/>
          <w:sz w:val="20"/>
          <w:szCs w:val="20"/>
          <w:lang w:val="es-ES" w:eastAsia="x-none"/>
        </w:rPr>
      </w:pPr>
      <w:r w:rsidRPr="000A2B09">
        <w:rPr>
          <w:rFonts w:cstheme="minorHAnsi"/>
          <w:iCs/>
          <w:sz w:val="20"/>
          <w:szCs w:val="20"/>
          <w:lang w:val="es-ES" w:eastAsia="x-none"/>
        </w:rPr>
        <w:t>En el caso del COCOMACIA, organización acompañada – es el segundo Consejo Comunitario más grande en Colombia.</w:t>
      </w:r>
    </w:p>
    <w:p w14:paraId="15660D6A" w14:textId="77777777" w:rsidR="00DC7686" w:rsidRDefault="00DC7686" w:rsidP="00DC7686">
      <w:pPr>
        <w:pStyle w:val="Prrafodelista"/>
        <w:shd w:val="clear" w:color="auto" w:fill="FFFFFF" w:themeFill="background1"/>
        <w:ind w:left="1080"/>
        <w:jc w:val="both"/>
        <w:rPr>
          <w:rFonts w:cstheme="minorHAnsi"/>
          <w:iCs/>
          <w:sz w:val="20"/>
          <w:szCs w:val="20"/>
          <w:lang w:val="es-ES" w:eastAsia="x-none"/>
        </w:rPr>
      </w:pPr>
    </w:p>
    <w:p w14:paraId="071D5A9A" w14:textId="77777777" w:rsidR="00DC7686" w:rsidRPr="00580310" w:rsidRDefault="00DC7686" w:rsidP="00DC7686">
      <w:pPr>
        <w:pStyle w:val="Prrafodelista"/>
        <w:numPr>
          <w:ilvl w:val="0"/>
          <w:numId w:val="16"/>
        </w:numPr>
        <w:shd w:val="clear" w:color="auto" w:fill="FFFFFF" w:themeFill="background1"/>
        <w:ind w:left="1080"/>
        <w:jc w:val="both"/>
        <w:rPr>
          <w:rFonts w:cstheme="minorHAnsi"/>
          <w:b/>
          <w:bCs/>
          <w:i/>
          <w:sz w:val="18"/>
          <w:szCs w:val="18"/>
          <w:lang w:val="es-ES" w:eastAsia="x-none"/>
        </w:rPr>
      </w:pPr>
      <w:r w:rsidRPr="000A2B09">
        <w:rPr>
          <w:rFonts w:cstheme="minorHAnsi"/>
          <w:i/>
          <w:sz w:val="18"/>
          <w:szCs w:val="18"/>
          <w:lang w:val="es-ES" w:eastAsia="x-none"/>
        </w:rPr>
        <w:t xml:space="preserve">Data -Tabla de Beneficiarios: </w:t>
      </w:r>
    </w:p>
    <w:p w14:paraId="2C119ACF" w14:textId="77777777" w:rsidR="00DC7686" w:rsidRDefault="00DC7686" w:rsidP="00ED01CE">
      <w:pPr>
        <w:pStyle w:val="Prrafodelista"/>
        <w:shd w:val="clear" w:color="auto" w:fill="FFFFFF" w:themeFill="background1"/>
        <w:ind w:left="1080"/>
        <w:jc w:val="both"/>
        <w:rPr>
          <w:rFonts w:cstheme="minorHAnsi"/>
          <w:iCs/>
          <w:sz w:val="20"/>
          <w:szCs w:val="20"/>
          <w:lang w:val="es-ES" w:eastAsia="x-none"/>
        </w:rPr>
      </w:pPr>
    </w:p>
    <w:tbl>
      <w:tblPr>
        <w:tblpPr w:leftFromText="180" w:rightFromText="180" w:vertAnchor="text" w:horzAnchor="margin" w:tblpXSpec="right" w:tblpY="1203"/>
        <w:tblW w:w="0" w:type="auto"/>
        <w:tblCellMar>
          <w:left w:w="0" w:type="dxa"/>
          <w:right w:w="0" w:type="dxa"/>
        </w:tblCellMar>
        <w:tblLook w:val="04A0" w:firstRow="1" w:lastRow="0" w:firstColumn="1" w:lastColumn="0" w:noHBand="0" w:noVBand="1"/>
      </w:tblPr>
      <w:tblGrid>
        <w:gridCol w:w="4675"/>
        <w:gridCol w:w="4675"/>
      </w:tblGrid>
      <w:tr w:rsidR="00DC7686" w:rsidRPr="007D6A9E" w14:paraId="246400BA" w14:textId="77777777" w:rsidTr="00DC7686">
        <w:tc>
          <w:tcPr>
            <w:tcW w:w="4675"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hideMark/>
          </w:tcPr>
          <w:p w14:paraId="2D140AD0" w14:textId="77777777" w:rsidR="00DC7686" w:rsidRPr="007D6A9E" w:rsidRDefault="00DC7686" w:rsidP="00DC7686">
            <w:pPr>
              <w:spacing w:before="100" w:beforeAutospacing="1"/>
              <w:jc w:val="center"/>
              <w:rPr>
                <w:rFonts w:asciiTheme="minorHAnsi" w:hAnsiTheme="minorHAnsi" w:cstheme="minorHAnsi"/>
                <w:b/>
                <w:bCs/>
                <w:sz w:val="18"/>
                <w:szCs w:val="18"/>
                <w:lang w:val="en-US"/>
              </w:rPr>
            </w:pPr>
            <w:proofErr w:type="spellStart"/>
            <w:r w:rsidRPr="007D6A9E">
              <w:rPr>
                <w:rFonts w:asciiTheme="minorHAnsi" w:hAnsiTheme="minorHAnsi" w:cstheme="minorHAnsi"/>
                <w:b/>
                <w:bCs/>
                <w:sz w:val="18"/>
                <w:szCs w:val="18"/>
                <w:lang w:val="en-US"/>
              </w:rPr>
              <w:t>Organización</w:t>
            </w:r>
            <w:proofErr w:type="spellEnd"/>
          </w:p>
        </w:tc>
        <w:tc>
          <w:tcPr>
            <w:tcW w:w="4675" w:type="dxa"/>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hideMark/>
          </w:tcPr>
          <w:p w14:paraId="74EF88E7" w14:textId="77777777" w:rsidR="00DC7686" w:rsidRPr="007D6A9E" w:rsidRDefault="00DC7686" w:rsidP="00DC7686">
            <w:pPr>
              <w:spacing w:before="100" w:beforeAutospacing="1"/>
              <w:jc w:val="center"/>
              <w:rPr>
                <w:rFonts w:asciiTheme="minorHAnsi" w:hAnsiTheme="minorHAnsi" w:cstheme="minorHAnsi"/>
                <w:b/>
                <w:bCs/>
                <w:sz w:val="18"/>
                <w:szCs w:val="18"/>
                <w:lang w:val="en-US"/>
              </w:rPr>
            </w:pPr>
            <w:proofErr w:type="spellStart"/>
            <w:r w:rsidRPr="007D6A9E">
              <w:rPr>
                <w:rFonts w:asciiTheme="minorHAnsi" w:hAnsiTheme="minorHAnsi" w:cstheme="minorHAnsi"/>
                <w:b/>
                <w:bCs/>
                <w:sz w:val="18"/>
                <w:szCs w:val="18"/>
                <w:lang w:val="en-US"/>
              </w:rPr>
              <w:t>Beneficiarios</w:t>
            </w:r>
            <w:proofErr w:type="spellEnd"/>
            <w:r w:rsidRPr="007D6A9E">
              <w:rPr>
                <w:rFonts w:asciiTheme="minorHAnsi" w:hAnsiTheme="minorHAnsi" w:cstheme="minorHAnsi"/>
                <w:b/>
                <w:bCs/>
                <w:sz w:val="18"/>
                <w:szCs w:val="18"/>
                <w:lang w:val="en-US"/>
              </w:rPr>
              <w:t xml:space="preserve"> </w:t>
            </w:r>
            <w:proofErr w:type="gramStart"/>
            <w:r w:rsidRPr="007D6A9E">
              <w:rPr>
                <w:rFonts w:asciiTheme="minorHAnsi" w:hAnsiTheme="minorHAnsi" w:cstheme="minorHAnsi"/>
                <w:b/>
                <w:bCs/>
                <w:sz w:val="18"/>
                <w:szCs w:val="18"/>
                <w:lang w:val="en-US"/>
              </w:rPr>
              <w:t xml:space="preserve">( </w:t>
            </w:r>
            <w:proofErr w:type="spellStart"/>
            <w:r w:rsidRPr="007D6A9E">
              <w:rPr>
                <w:rFonts w:asciiTheme="minorHAnsi" w:hAnsiTheme="minorHAnsi" w:cstheme="minorHAnsi"/>
                <w:b/>
                <w:bCs/>
                <w:sz w:val="18"/>
                <w:szCs w:val="18"/>
                <w:lang w:val="en-US"/>
              </w:rPr>
              <w:t>Enfoque</w:t>
            </w:r>
            <w:proofErr w:type="spellEnd"/>
            <w:proofErr w:type="gramEnd"/>
            <w:r w:rsidRPr="007D6A9E">
              <w:rPr>
                <w:rFonts w:asciiTheme="minorHAnsi" w:hAnsiTheme="minorHAnsi" w:cstheme="minorHAnsi"/>
                <w:b/>
                <w:bCs/>
                <w:sz w:val="18"/>
                <w:szCs w:val="18"/>
                <w:lang w:val="en-US"/>
              </w:rPr>
              <w:t xml:space="preserve"> </w:t>
            </w:r>
            <w:proofErr w:type="spellStart"/>
            <w:r w:rsidRPr="007D6A9E">
              <w:rPr>
                <w:rFonts w:asciiTheme="minorHAnsi" w:hAnsiTheme="minorHAnsi" w:cstheme="minorHAnsi"/>
                <w:b/>
                <w:bCs/>
                <w:sz w:val="18"/>
                <w:szCs w:val="18"/>
                <w:lang w:val="en-US"/>
              </w:rPr>
              <w:t>Mujer</w:t>
            </w:r>
            <w:proofErr w:type="spellEnd"/>
            <w:r w:rsidRPr="007D6A9E">
              <w:rPr>
                <w:rFonts w:asciiTheme="minorHAnsi" w:hAnsiTheme="minorHAnsi" w:cstheme="minorHAnsi"/>
                <w:b/>
                <w:bCs/>
                <w:sz w:val="18"/>
                <w:szCs w:val="18"/>
                <w:lang w:val="en-US"/>
              </w:rPr>
              <w:t>)</w:t>
            </w:r>
          </w:p>
        </w:tc>
      </w:tr>
      <w:tr w:rsidR="00DC7686" w:rsidRPr="007D6A9E" w14:paraId="31466D80" w14:textId="77777777" w:rsidTr="00DC7686">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B7CAE52" w14:textId="77777777" w:rsidR="00DC7686" w:rsidRPr="007D6A9E" w:rsidRDefault="00DC7686" w:rsidP="00DC7686">
            <w:pPr>
              <w:spacing w:before="100" w:beforeAutospacing="1"/>
              <w:jc w:val="both"/>
              <w:rPr>
                <w:rFonts w:asciiTheme="minorHAnsi" w:hAnsiTheme="minorHAnsi" w:cstheme="minorHAnsi"/>
                <w:sz w:val="18"/>
                <w:szCs w:val="18"/>
              </w:rPr>
            </w:pPr>
            <w:r w:rsidRPr="007D6A9E">
              <w:rPr>
                <w:rFonts w:asciiTheme="minorHAnsi" w:hAnsiTheme="minorHAnsi" w:cstheme="minorHAnsi"/>
                <w:sz w:val="18"/>
                <w:szCs w:val="18"/>
                <w:shd w:val="clear" w:color="auto" w:fill="FFFFFF"/>
              </w:rPr>
              <w:t>Consejo Comunitario Mayor de la Asociación Campesina Integral del Atrato</w:t>
            </w:r>
            <w:r w:rsidRPr="007D6A9E">
              <w:rPr>
                <w:rFonts w:asciiTheme="minorHAnsi" w:hAnsiTheme="minorHAnsi" w:cstheme="minorHAnsi"/>
                <w:sz w:val="18"/>
                <w:szCs w:val="18"/>
              </w:rPr>
              <w:t> - COCOMACIA</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693855F4" w14:textId="77777777" w:rsidR="00DC7686" w:rsidRPr="007D6A9E" w:rsidRDefault="00DC7686" w:rsidP="00DC7686">
            <w:pPr>
              <w:spacing w:before="100" w:beforeAutospacing="1"/>
              <w:jc w:val="both"/>
              <w:rPr>
                <w:rFonts w:asciiTheme="minorHAnsi" w:hAnsiTheme="minorHAnsi" w:cstheme="minorHAnsi"/>
                <w:sz w:val="18"/>
                <w:szCs w:val="18"/>
              </w:rPr>
            </w:pPr>
            <w:r w:rsidRPr="007D6A9E">
              <w:rPr>
                <w:rFonts w:asciiTheme="minorHAnsi" w:hAnsiTheme="minorHAnsi" w:cstheme="minorHAnsi"/>
                <w:i/>
                <w:iCs/>
                <w:sz w:val="18"/>
                <w:szCs w:val="18"/>
              </w:rPr>
              <w:t>COCOMACIA </w:t>
            </w:r>
            <w:r w:rsidRPr="007D6A9E">
              <w:rPr>
                <w:rFonts w:asciiTheme="minorHAnsi" w:hAnsiTheme="minorHAnsi" w:cstheme="minorHAnsi"/>
                <w:sz w:val="18"/>
                <w:szCs w:val="18"/>
              </w:rPr>
              <w:t>estima que el 56 % de sus integrantes son mujeres afrodescendientes. Lo que quiere decir, aproximadamente 16.094 mujeres. Adicionalmente la Comisión de Género, instancia con la que se trabajó articuladamente para la elaboración del informe, esta conformada de 6 mujeres que son elegidas en representación de los territorios de las nueve zonas del área de influencia de COCOMACIA.</w:t>
            </w:r>
          </w:p>
        </w:tc>
      </w:tr>
      <w:tr w:rsidR="00DC7686" w:rsidRPr="007D6A9E" w14:paraId="0B3C0923" w14:textId="77777777" w:rsidTr="00DC7686">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E384A3" w14:textId="77777777" w:rsidR="00DC7686" w:rsidRPr="007D6A9E" w:rsidRDefault="00DC7686" w:rsidP="00DC7686">
            <w:pPr>
              <w:spacing w:before="100" w:beforeAutospacing="1"/>
              <w:jc w:val="both"/>
              <w:rPr>
                <w:rFonts w:asciiTheme="minorHAnsi" w:hAnsiTheme="minorHAnsi" w:cstheme="minorHAnsi"/>
                <w:sz w:val="18"/>
                <w:szCs w:val="18"/>
              </w:rPr>
            </w:pPr>
            <w:r w:rsidRPr="007D6A9E">
              <w:rPr>
                <w:rFonts w:asciiTheme="minorHAnsi" w:hAnsiTheme="minorHAnsi" w:cstheme="minorHAnsi"/>
                <w:sz w:val="18"/>
                <w:szCs w:val="18"/>
              </w:rPr>
              <w:lastRenderedPageBreak/>
              <w:t>Red de Mujeres del Catatumbo</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346469CF" w14:textId="77777777" w:rsidR="00DC7686" w:rsidRPr="007D6A9E" w:rsidRDefault="00DC7686" w:rsidP="00DC7686">
            <w:pPr>
              <w:spacing w:before="100" w:beforeAutospacing="1"/>
              <w:jc w:val="both"/>
              <w:rPr>
                <w:rFonts w:asciiTheme="minorHAnsi" w:hAnsiTheme="minorHAnsi" w:cstheme="minorHAnsi"/>
                <w:sz w:val="18"/>
                <w:szCs w:val="18"/>
              </w:rPr>
            </w:pPr>
            <w:r w:rsidRPr="007D6A9E">
              <w:rPr>
                <w:rFonts w:asciiTheme="minorHAnsi" w:hAnsiTheme="minorHAnsi" w:cstheme="minorHAnsi"/>
                <w:i/>
                <w:iCs/>
                <w:sz w:val="18"/>
                <w:szCs w:val="18"/>
              </w:rPr>
              <w:t xml:space="preserve">La Red de Mujeres del Catatumbo </w:t>
            </w:r>
            <w:r w:rsidRPr="007D6A9E">
              <w:rPr>
                <w:rFonts w:asciiTheme="minorHAnsi" w:hAnsiTheme="minorHAnsi" w:cstheme="minorHAnsi"/>
                <w:sz w:val="18"/>
                <w:szCs w:val="18"/>
              </w:rPr>
              <w:t>cuenta con 52 integrantes directas. Dentro de la forma organizativa, cada una de las 52 mujeres, lideran y replican los procesos de la Red en organizaciones de base en los 11 municipios de la Subregión (Ábrego, Convención, El Carmen, El Tarra, Hacarí, La Playa, Ocaña, San Calixto, Sardinata, Teorama y Tibú). De esta forma, la Red de Mujeres del Catatumbo beneficia directa e indirectamente, aproximadamente a 300 personas.</w:t>
            </w:r>
          </w:p>
        </w:tc>
      </w:tr>
      <w:tr w:rsidR="00DC7686" w:rsidRPr="007D6A9E" w14:paraId="1E046D96" w14:textId="77777777" w:rsidTr="00DC7686">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9373C83" w14:textId="77777777" w:rsidR="00DC7686" w:rsidRPr="007D6A9E" w:rsidRDefault="00DC7686" w:rsidP="00DC7686">
            <w:pPr>
              <w:spacing w:before="100" w:beforeAutospacing="1"/>
              <w:jc w:val="both"/>
              <w:rPr>
                <w:rFonts w:asciiTheme="minorHAnsi" w:hAnsiTheme="minorHAnsi" w:cstheme="minorHAnsi"/>
                <w:sz w:val="18"/>
                <w:szCs w:val="18"/>
              </w:rPr>
            </w:pPr>
            <w:r w:rsidRPr="007D6A9E">
              <w:rPr>
                <w:rFonts w:asciiTheme="minorHAnsi" w:hAnsiTheme="minorHAnsi" w:cstheme="minorHAnsi"/>
                <w:sz w:val="18"/>
                <w:szCs w:val="18"/>
              </w:rPr>
              <w:t>Asociación Madres de la Candelaria – Caminos de Esperanza</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77193B4A" w14:textId="77777777" w:rsidR="00DC7686" w:rsidRPr="007D6A9E" w:rsidRDefault="00DC7686" w:rsidP="00DC7686">
            <w:pPr>
              <w:spacing w:before="100" w:beforeAutospacing="1"/>
              <w:jc w:val="both"/>
              <w:rPr>
                <w:rFonts w:asciiTheme="minorHAnsi" w:hAnsiTheme="minorHAnsi" w:cstheme="minorHAnsi"/>
                <w:sz w:val="18"/>
                <w:szCs w:val="18"/>
              </w:rPr>
            </w:pPr>
            <w:r w:rsidRPr="007D6A9E">
              <w:rPr>
                <w:rFonts w:asciiTheme="minorHAnsi" w:hAnsiTheme="minorHAnsi" w:cstheme="minorHAnsi"/>
                <w:i/>
                <w:iCs/>
                <w:sz w:val="18"/>
                <w:szCs w:val="18"/>
              </w:rPr>
              <w:t xml:space="preserve">La Asociación Madres de la Candelaria - Caminos de Esperanza </w:t>
            </w:r>
            <w:r w:rsidRPr="007D6A9E">
              <w:rPr>
                <w:rFonts w:asciiTheme="minorHAnsi" w:hAnsiTheme="minorHAnsi" w:cstheme="minorHAnsi"/>
                <w:sz w:val="18"/>
                <w:szCs w:val="18"/>
              </w:rPr>
              <w:t>durante su trayectoria ha documentado casos de desaparición correspondiente a 846 personas. De estos 726 casos fueron documentados por mujeres. Los casos en los que está haciendo énfasis el informe que será presentando a la JEP (Factor temporal y personal), ascienden a 102 casos, de los cuales 82 son mujeres víctimas indirectas de desaparición forzada.</w:t>
            </w:r>
          </w:p>
        </w:tc>
      </w:tr>
      <w:tr w:rsidR="00DC7686" w:rsidRPr="007D6A9E" w14:paraId="3858C8F7" w14:textId="77777777" w:rsidTr="00DC7686">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ECD5F5" w14:textId="77777777" w:rsidR="00DC7686" w:rsidRPr="007D6A9E" w:rsidRDefault="00DC7686" w:rsidP="00DC7686">
            <w:pPr>
              <w:spacing w:before="100" w:beforeAutospacing="1"/>
              <w:jc w:val="both"/>
              <w:rPr>
                <w:rFonts w:asciiTheme="minorHAnsi" w:hAnsiTheme="minorHAnsi" w:cstheme="minorHAnsi"/>
                <w:sz w:val="18"/>
                <w:szCs w:val="18"/>
              </w:rPr>
            </w:pPr>
            <w:r w:rsidRPr="007D6A9E">
              <w:rPr>
                <w:rFonts w:asciiTheme="minorHAnsi" w:hAnsiTheme="minorHAnsi" w:cstheme="minorHAnsi"/>
                <w:sz w:val="18"/>
                <w:szCs w:val="18"/>
              </w:rPr>
              <w:t>ASOVIDA- Asociación de Víctimas de Granada</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5AD8CFE6" w14:textId="77777777" w:rsidR="00DC7686" w:rsidRPr="007D6A9E" w:rsidRDefault="00DC7686" w:rsidP="00DC7686">
            <w:pPr>
              <w:spacing w:before="100" w:beforeAutospacing="1"/>
              <w:jc w:val="both"/>
              <w:rPr>
                <w:rFonts w:asciiTheme="minorHAnsi" w:hAnsiTheme="minorHAnsi" w:cstheme="minorHAnsi"/>
                <w:sz w:val="18"/>
                <w:szCs w:val="18"/>
              </w:rPr>
            </w:pPr>
            <w:r w:rsidRPr="007D6A9E">
              <w:rPr>
                <w:rFonts w:asciiTheme="minorHAnsi" w:hAnsiTheme="minorHAnsi" w:cstheme="minorHAnsi"/>
                <w:sz w:val="18"/>
                <w:szCs w:val="18"/>
              </w:rPr>
              <w:t>La asociación se conforma por 190 mujeres y 10 hombres. En el casco urbano lideran 8 mujeres y dos hombres, de los cuales 4 mujeres y dos hombres hacen parte de la Junta directiva.</w:t>
            </w:r>
          </w:p>
          <w:p w14:paraId="4AAC97BA" w14:textId="77777777" w:rsidR="00DC7686" w:rsidRPr="007D6A9E" w:rsidRDefault="00DC7686" w:rsidP="00DC7686">
            <w:pPr>
              <w:spacing w:before="100" w:beforeAutospacing="1"/>
              <w:jc w:val="both"/>
              <w:rPr>
                <w:rFonts w:asciiTheme="minorHAnsi" w:hAnsiTheme="minorHAnsi" w:cstheme="minorHAnsi"/>
                <w:sz w:val="18"/>
                <w:szCs w:val="18"/>
              </w:rPr>
            </w:pPr>
            <w:r w:rsidRPr="007D6A9E">
              <w:rPr>
                <w:rFonts w:asciiTheme="minorHAnsi" w:hAnsiTheme="minorHAnsi" w:cstheme="minorHAnsi"/>
                <w:sz w:val="18"/>
                <w:szCs w:val="18"/>
              </w:rPr>
              <w:t>Su representante legal es una mujer.</w:t>
            </w:r>
          </w:p>
          <w:p w14:paraId="5A4586FF" w14:textId="77777777" w:rsidR="00DC7686" w:rsidRPr="007D6A9E" w:rsidRDefault="00DC7686" w:rsidP="00DC7686">
            <w:pPr>
              <w:spacing w:before="100" w:beforeAutospacing="1"/>
              <w:jc w:val="both"/>
              <w:rPr>
                <w:rFonts w:asciiTheme="minorHAnsi" w:hAnsiTheme="minorHAnsi" w:cstheme="minorHAnsi"/>
                <w:sz w:val="18"/>
                <w:szCs w:val="18"/>
              </w:rPr>
            </w:pPr>
          </w:p>
        </w:tc>
      </w:tr>
      <w:tr w:rsidR="00DC7686" w:rsidRPr="007D6A9E" w14:paraId="4902205F" w14:textId="77777777" w:rsidTr="00DC7686">
        <w:tc>
          <w:tcPr>
            <w:tcW w:w="46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228DE3" w14:textId="77777777" w:rsidR="00DC7686" w:rsidRPr="007D6A9E" w:rsidRDefault="00DC7686" w:rsidP="00DC7686">
            <w:pPr>
              <w:spacing w:before="100" w:beforeAutospacing="1"/>
              <w:jc w:val="both"/>
              <w:rPr>
                <w:rFonts w:asciiTheme="minorHAnsi" w:hAnsiTheme="minorHAnsi" w:cstheme="minorHAnsi"/>
                <w:sz w:val="18"/>
                <w:szCs w:val="18"/>
              </w:rPr>
            </w:pPr>
            <w:r w:rsidRPr="007D6A9E">
              <w:rPr>
                <w:rFonts w:asciiTheme="minorHAnsi" w:hAnsiTheme="minorHAnsi" w:cstheme="minorHAnsi"/>
                <w:sz w:val="18"/>
                <w:szCs w:val="18"/>
              </w:rPr>
              <w:t>La Asociación Mujeres Unidas Defendamos Nuestros Derechos -AMUDH</w:t>
            </w:r>
          </w:p>
        </w:tc>
        <w:tc>
          <w:tcPr>
            <w:tcW w:w="4675" w:type="dxa"/>
            <w:tcBorders>
              <w:top w:val="nil"/>
              <w:left w:val="nil"/>
              <w:bottom w:val="single" w:sz="8" w:space="0" w:color="auto"/>
              <w:right w:val="single" w:sz="8" w:space="0" w:color="auto"/>
            </w:tcBorders>
            <w:tcMar>
              <w:top w:w="0" w:type="dxa"/>
              <w:left w:w="108" w:type="dxa"/>
              <w:bottom w:w="0" w:type="dxa"/>
              <w:right w:w="108" w:type="dxa"/>
            </w:tcMar>
            <w:hideMark/>
          </w:tcPr>
          <w:p w14:paraId="65AA155B" w14:textId="77777777" w:rsidR="00DC7686" w:rsidRPr="007D6A9E" w:rsidRDefault="00DC7686" w:rsidP="00DC7686">
            <w:pPr>
              <w:spacing w:before="100" w:beforeAutospacing="1"/>
              <w:jc w:val="both"/>
              <w:rPr>
                <w:rFonts w:asciiTheme="minorHAnsi" w:hAnsiTheme="minorHAnsi" w:cstheme="minorHAnsi"/>
                <w:sz w:val="18"/>
                <w:szCs w:val="18"/>
              </w:rPr>
            </w:pPr>
            <w:r w:rsidRPr="007D6A9E">
              <w:rPr>
                <w:rFonts w:asciiTheme="minorHAnsi" w:hAnsiTheme="minorHAnsi" w:cstheme="minorHAnsi"/>
                <w:i/>
                <w:iCs/>
                <w:sz w:val="18"/>
                <w:szCs w:val="18"/>
              </w:rPr>
              <w:t xml:space="preserve">La Asociación Mujeres Unidas Defendamos Nuestros Derechos (AMUDH) </w:t>
            </w:r>
            <w:r w:rsidRPr="007D6A9E">
              <w:rPr>
                <w:rFonts w:asciiTheme="minorHAnsi" w:hAnsiTheme="minorHAnsi" w:cstheme="minorHAnsi"/>
                <w:sz w:val="18"/>
                <w:szCs w:val="18"/>
              </w:rPr>
              <w:t>es una organización de 33 mujeres sobrevivientes de violencia sexual perpetrada en el marco del conflicto armado interno. Desde el año 2017, luchan por el reconocimiento de sus derechos, por el fortalecimiento personal y por la visibilización de este hecho victimizante. Esta asociación recoge a mujeres del departamento de Nariño, principalmente, pero también la componen mujeres provenientes del departamento del Putumayo, del Cauca y del Valle del Cauca.</w:t>
            </w:r>
          </w:p>
        </w:tc>
      </w:tr>
    </w:tbl>
    <w:p w14:paraId="523167C8" w14:textId="7A9F533B" w:rsidR="00580310" w:rsidRDefault="00580310" w:rsidP="00580310">
      <w:pPr>
        <w:shd w:val="clear" w:color="auto" w:fill="FFFFFF" w:themeFill="background1"/>
        <w:jc w:val="both"/>
        <w:rPr>
          <w:rFonts w:cstheme="minorHAnsi"/>
          <w:b/>
          <w:bCs/>
          <w:i/>
          <w:sz w:val="18"/>
          <w:szCs w:val="18"/>
          <w:lang w:val="es-ES" w:eastAsia="x-none"/>
        </w:rPr>
      </w:pPr>
    </w:p>
    <w:p w14:paraId="4D48F891" w14:textId="77777777" w:rsidR="00580310" w:rsidRPr="00580310" w:rsidRDefault="00580310" w:rsidP="00580310">
      <w:pPr>
        <w:shd w:val="clear" w:color="auto" w:fill="FFFFFF" w:themeFill="background1"/>
        <w:jc w:val="both"/>
        <w:rPr>
          <w:rFonts w:cstheme="minorHAnsi"/>
          <w:b/>
          <w:bCs/>
          <w:i/>
          <w:sz w:val="18"/>
          <w:szCs w:val="18"/>
          <w:lang w:val="es-ES" w:eastAsia="x-none"/>
        </w:rPr>
      </w:pPr>
    </w:p>
    <w:p w14:paraId="4E2AB55F" w14:textId="77777777" w:rsidR="00580310" w:rsidRPr="000A2B09" w:rsidRDefault="00580310" w:rsidP="00ED01CE">
      <w:pPr>
        <w:pStyle w:val="Prrafodelista"/>
        <w:shd w:val="clear" w:color="auto" w:fill="FFFFFF" w:themeFill="background1"/>
        <w:ind w:left="1080"/>
        <w:jc w:val="both"/>
        <w:rPr>
          <w:rFonts w:cstheme="minorHAnsi"/>
          <w:iCs/>
          <w:sz w:val="20"/>
          <w:szCs w:val="20"/>
          <w:lang w:val="es-ES" w:eastAsia="x-none"/>
        </w:rPr>
      </w:pPr>
    </w:p>
    <w:p w14:paraId="21C82C2A" w14:textId="7B2F0676" w:rsidR="00676C1F" w:rsidRPr="00535DBB" w:rsidRDefault="00B563E6" w:rsidP="00B563E6">
      <w:pPr>
        <w:shd w:val="clear" w:color="auto" w:fill="FFFFFF" w:themeFill="background1"/>
        <w:ind w:left="1080"/>
        <w:jc w:val="both"/>
        <w:rPr>
          <w:rFonts w:asciiTheme="minorHAnsi" w:hAnsiTheme="minorHAnsi" w:cstheme="minorHAnsi"/>
          <w:iCs/>
          <w:sz w:val="20"/>
          <w:szCs w:val="20"/>
          <w:lang w:eastAsia="x-none"/>
        </w:rPr>
      </w:pPr>
      <w:r w:rsidRPr="00535DBB">
        <w:rPr>
          <w:rFonts w:asciiTheme="minorHAnsi" w:hAnsiTheme="minorHAnsi" w:cstheme="minorHAnsi"/>
          <w:iCs/>
          <w:sz w:val="20"/>
          <w:szCs w:val="20"/>
          <w:lang w:eastAsia="x-none"/>
        </w:rPr>
        <w:t>Por otro lado, respecto a la</w:t>
      </w:r>
      <w:r w:rsidR="00676C1F" w:rsidRPr="00535DBB">
        <w:rPr>
          <w:rFonts w:asciiTheme="minorHAnsi" w:hAnsiTheme="minorHAnsi" w:cstheme="minorHAnsi"/>
          <w:iCs/>
          <w:sz w:val="20"/>
          <w:szCs w:val="20"/>
          <w:lang w:eastAsia="x-none"/>
        </w:rPr>
        <w:t xml:space="preserve"> línea de </w:t>
      </w:r>
      <w:r w:rsidR="00E32630" w:rsidRPr="00535DBB">
        <w:rPr>
          <w:rFonts w:asciiTheme="minorHAnsi" w:hAnsiTheme="minorHAnsi" w:cstheme="minorHAnsi"/>
          <w:iCs/>
          <w:sz w:val="20"/>
          <w:szCs w:val="20"/>
          <w:lang w:eastAsia="x-none"/>
        </w:rPr>
        <w:t>sistematización</w:t>
      </w:r>
      <w:r w:rsidR="00676C1F" w:rsidRPr="00535DBB">
        <w:rPr>
          <w:rFonts w:asciiTheme="minorHAnsi" w:hAnsiTheme="minorHAnsi" w:cstheme="minorHAnsi"/>
          <w:iCs/>
          <w:sz w:val="20"/>
          <w:szCs w:val="20"/>
          <w:lang w:eastAsia="x-none"/>
        </w:rPr>
        <w:t xml:space="preserve"> y análisis de fuentes para el fortalecimiento de la participación de las </w:t>
      </w:r>
      <w:r w:rsidR="00E32630" w:rsidRPr="00535DBB">
        <w:rPr>
          <w:rFonts w:asciiTheme="minorHAnsi" w:hAnsiTheme="minorHAnsi" w:cstheme="minorHAnsi"/>
          <w:iCs/>
          <w:sz w:val="20"/>
          <w:szCs w:val="20"/>
          <w:lang w:eastAsia="x-none"/>
        </w:rPr>
        <w:t>víctimas</w:t>
      </w:r>
      <w:r w:rsidR="00676C1F" w:rsidRPr="00535DBB">
        <w:rPr>
          <w:rFonts w:asciiTheme="minorHAnsi" w:hAnsiTheme="minorHAnsi" w:cstheme="minorHAnsi"/>
          <w:iCs/>
          <w:sz w:val="20"/>
          <w:szCs w:val="20"/>
          <w:lang w:eastAsia="x-none"/>
        </w:rPr>
        <w:t xml:space="preserve">, </w:t>
      </w:r>
      <w:r w:rsidR="00676C1F" w:rsidRPr="00535DBB">
        <w:rPr>
          <w:rFonts w:asciiTheme="minorHAnsi" w:hAnsiTheme="minorHAnsi" w:cstheme="minorHAnsi"/>
          <w:b/>
          <w:bCs/>
          <w:iCs/>
          <w:sz w:val="20"/>
          <w:szCs w:val="20"/>
          <w:lang w:eastAsia="x-none"/>
        </w:rPr>
        <w:t>se ha</w:t>
      </w:r>
      <w:r w:rsidRPr="00535DBB">
        <w:rPr>
          <w:rFonts w:asciiTheme="minorHAnsi" w:hAnsiTheme="minorHAnsi" w:cstheme="minorHAnsi"/>
          <w:b/>
          <w:bCs/>
          <w:iCs/>
          <w:sz w:val="20"/>
          <w:szCs w:val="20"/>
          <w:lang w:eastAsia="x-none"/>
        </w:rPr>
        <w:t>n</w:t>
      </w:r>
      <w:r w:rsidR="00676C1F" w:rsidRPr="00535DBB">
        <w:rPr>
          <w:rFonts w:asciiTheme="minorHAnsi" w:hAnsiTheme="minorHAnsi" w:cstheme="minorHAnsi"/>
          <w:b/>
          <w:bCs/>
          <w:iCs/>
          <w:sz w:val="20"/>
          <w:szCs w:val="20"/>
          <w:lang w:eastAsia="x-none"/>
        </w:rPr>
        <w:t xml:space="preserve"> beneficiado a mujeres, </w:t>
      </w:r>
      <w:proofErr w:type="gramStart"/>
      <w:r w:rsidR="00676C1F" w:rsidRPr="00535DBB">
        <w:rPr>
          <w:rFonts w:asciiTheme="minorHAnsi" w:hAnsiTheme="minorHAnsi" w:cstheme="minorHAnsi"/>
          <w:b/>
          <w:bCs/>
          <w:iCs/>
          <w:sz w:val="20"/>
          <w:szCs w:val="20"/>
          <w:lang w:eastAsia="x-none"/>
        </w:rPr>
        <w:t xml:space="preserve">niños y </w:t>
      </w:r>
      <w:r w:rsidR="00E32630" w:rsidRPr="00535DBB">
        <w:rPr>
          <w:rFonts w:asciiTheme="minorHAnsi" w:hAnsiTheme="minorHAnsi" w:cstheme="minorHAnsi"/>
          <w:b/>
          <w:bCs/>
          <w:iCs/>
          <w:sz w:val="20"/>
          <w:szCs w:val="20"/>
          <w:lang w:eastAsia="x-none"/>
        </w:rPr>
        <w:t>niñas</w:t>
      </w:r>
      <w:proofErr w:type="gramEnd"/>
      <w:r w:rsidR="00676C1F" w:rsidRPr="00535DBB">
        <w:rPr>
          <w:rFonts w:asciiTheme="minorHAnsi" w:hAnsiTheme="minorHAnsi" w:cstheme="minorHAnsi"/>
          <w:b/>
          <w:bCs/>
          <w:iCs/>
          <w:sz w:val="20"/>
          <w:szCs w:val="20"/>
          <w:lang w:eastAsia="x-none"/>
        </w:rPr>
        <w:t>,</w:t>
      </w:r>
      <w:r w:rsidR="00676C1F" w:rsidRPr="00535DBB">
        <w:rPr>
          <w:rFonts w:asciiTheme="minorHAnsi" w:hAnsiTheme="minorHAnsi" w:cstheme="minorHAnsi"/>
          <w:iCs/>
          <w:sz w:val="20"/>
          <w:szCs w:val="20"/>
          <w:lang w:eastAsia="x-none"/>
        </w:rPr>
        <w:t xml:space="preserve"> ya que se ha</w:t>
      </w:r>
      <w:r w:rsidRPr="00535DBB">
        <w:rPr>
          <w:rFonts w:asciiTheme="minorHAnsi" w:hAnsiTheme="minorHAnsi" w:cstheme="minorHAnsi"/>
          <w:iCs/>
          <w:sz w:val="20"/>
          <w:szCs w:val="20"/>
          <w:lang w:eastAsia="x-none"/>
        </w:rPr>
        <w:t>n</w:t>
      </w:r>
      <w:r w:rsidR="00676C1F" w:rsidRPr="00535DBB">
        <w:rPr>
          <w:rFonts w:asciiTheme="minorHAnsi" w:hAnsiTheme="minorHAnsi" w:cstheme="minorHAnsi"/>
          <w:iCs/>
          <w:sz w:val="20"/>
          <w:szCs w:val="20"/>
          <w:lang w:eastAsia="x-none"/>
        </w:rPr>
        <w:t xml:space="preserve"> identificado y visibilizado a través de conceptos presentados ante la Sala de Verdad, las demandas de verdad de las </w:t>
      </w:r>
      <w:r w:rsidR="00E32630" w:rsidRPr="00535DBB">
        <w:rPr>
          <w:rFonts w:asciiTheme="minorHAnsi" w:hAnsiTheme="minorHAnsi" w:cstheme="minorHAnsi"/>
          <w:iCs/>
          <w:sz w:val="20"/>
          <w:szCs w:val="20"/>
          <w:lang w:eastAsia="x-none"/>
        </w:rPr>
        <w:t>víctimas</w:t>
      </w:r>
      <w:r w:rsidR="00676C1F" w:rsidRPr="00535DBB">
        <w:rPr>
          <w:rFonts w:asciiTheme="minorHAnsi" w:hAnsiTheme="minorHAnsi" w:cstheme="minorHAnsi"/>
          <w:iCs/>
          <w:sz w:val="20"/>
          <w:szCs w:val="20"/>
          <w:lang w:eastAsia="x-none"/>
        </w:rPr>
        <w:t xml:space="preserve">, y los tratamientos inhumanos que acompañaron otros hechos victimizantes. En algunos casos, se </w:t>
      </w:r>
      <w:r w:rsidR="00E32630" w:rsidRPr="00535DBB">
        <w:rPr>
          <w:rFonts w:asciiTheme="minorHAnsi" w:hAnsiTheme="minorHAnsi" w:cstheme="minorHAnsi"/>
          <w:iCs/>
          <w:sz w:val="20"/>
          <w:szCs w:val="20"/>
          <w:lang w:eastAsia="x-none"/>
        </w:rPr>
        <w:t>solicitó</w:t>
      </w:r>
      <w:r w:rsidR="00676C1F" w:rsidRPr="00535DBB">
        <w:rPr>
          <w:rFonts w:asciiTheme="minorHAnsi" w:hAnsiTheme="minorHAnsi" w:cstheme="minorHAnsi"/>
          <w:iCs/>
          <w:sz w:val="20"/>
          <w:szCs w:val="20"/>
          <w:lang w:eastAsia="x-none"/>
        </w:rPr>
        <w:t xml:space="preserve"> la remisión de información de un Despacho a otro dentro de la Sala, dada la naturaleza y modo de ocurrencia de los hechos.</w:t>
      </w:r>
    </w:p>
    <w:p w14:paraId="59D187EF" w14:textId="5658C0E7" w:rsidR="001838FA" w:rsidRPr="00535DBB" w:rsidRDefault="001838FA" w:rsidP="00B563E6">
      <w:pPr>
        <w:shd w:val="clear" w:color="auto" w:fill="FFFFFF" w:themeFill="background1"/>
        <w:ind w:left="1080"/>
        <w:jc w:val="both"/>
        <w:rPr>
          <w:rFonts w:asciiTheme="minorHAnsi" w:hAnsiTheme="minorHAnsi" w:cstheme="minorHAnsi"/>
          <w:iCs/>
          <w:sz w:val="20"/>
          <w:szCs w:val="20"/>
          <w:lang w:eastAsia="x-none"/>
        </w:rPr>
      </w:pPr>
    </w:p>
    <w:p w14:paraId="25ED3908" w14:textId="4DF9D7A0" w:rsidR="001838FA" w:rsidRPr="00535DBB" w:rsidRDefault="00B563E6" w:rsidP="00B563E6">
      <w:pPr>
        <w:shd w:val="clear" w:color="auto" w:fill="FFFFFF" w:themeFill="background1"/>
        <w:ind w:left="1080"/>
        <w:jc w:val="both"/>
        <w:rPr>
          <w:rFonts w:asciiTheme="minorHAnsi" w:hAnsiTheme="minorHAnsi" w:cstheme="minorHAnsi"/>
          <w:b/>
          <w:bCs/>
          <w:iCs/>
          <w:sz w:val="20"/>
          <w:szCs w:val="20"/>
          <w:lang w:eastAsia="x-none"/>
        </w:rPr>
      </w:pPr>
      <w:r w:rsidRPr="00535DBB">
        <w:rPr>
          <w:rFonts w:asciiTheme="minorHAnsi" w:hAnsiTheme="minorHAnsi" w:cstheme="minorHAnsi"/>
          <w:iCs/>
          <w:sz w:val="20"/>
          <w:szCs w:val="20"/>
          <w:lang w:eastAsia="x-none"/>
        </w:rPr>
        <w:t>Asimismo</w:t>
      </w:r>
      <w:r w:rsidR="001838FA" w:rsidRPr="00535DBB">
        <w:rPr>
          <w:rFonts w:asciiTheme="minorHAnsi" w:hAnsiTheme="minorHAnsi" w:cstheme="minorHAnsi"/>
          <w:iCs/>
          <w:sz w:val="20"/>
          <w:szCs w:val="20"/>
          <w:lang w:eastAsia="x-none"/>
        </w:rPr>
        <w:t xml:space="preserve">, con la elaboración de los Lineamientos Diferenciales </w:t>
      </w:r>
      <w:r w:rsidRPr="00535DBB">
        <w:rPr>
          <w:rFonts w:asciiTheme="minorHAnsi" w:hAnsiTheme="minorHAnsi" w:cstheme="minorHAnsi"/>
          <w:iCs/>
          <w:sz w:val="20"/>
          <w:szCs w:val="20"/>
          <w:lang w:eastAsia="x-none"/>
        </w:rPr>
        <w:t>se ha promovido</w:t>
      </w:r>
      <w:r w:rsidR="001838FA" w:rsidRPr="00535DBB">
        <w:rPr>
          <w:rFonts w:asciiTheme="minorHAnsi" w:hAnsiTheme="minorHAnsi" w:cstheme="minorHAnsi"/>
          <w:iCs/>
          <w:sz w:val="20"/>
          <w:szCs w:val="20"/>
          <w:lang w:eastAsia="x-none"/>
        </w:rPr>
        <w:t xml:space="preserve"> la participación de las víctimas en </w:t>
      </w:r>
      <w:r w:rsidRPr="00535DBB">
        <w:rPr>
          <w:rFonts w:asciiTheme="minorHAnsi" w:hAnsiTheme="minorHAnsi" w:cstheme="minorHAnsi"/>
          <w:iCs/>
          <w:sz w:val="20"/>
          <w:szCs w:val="20"/>
          <w:lang w:eastAsia="x-none"/>
        </w:rPr>
        <w:t xml:space="preserve">el </w:t>
      </w:r>
      <w:r w:rsidR="001838FA" w:rsidRPr="00535DBB">
        <w:rPr>
          <w:rFonts w:asciiTheme="minorHAnsi" w:hAnsiTheme="minorHAnsi" w:cstheme="minorHAnsi"/>
          <w:iCs/>
          <w:sz w:val="20"/>
          <w:szCs w:val="20"/>
          <w:lang w:eastAsia="x-none"/>
        </w:rPr>
        <w:t xml:space="preserve">diseño de sanción propia, alternativa y ordinaria, </w:t>
      </w:r>
      <w:r w:rsidRPr="00535DBB">
        <w:rPr>
          <w:rFonts w:asciiTheme="minorHAnsi" w:hAnsiTheme="minorHAnsi" w:cstheme="minorHAnsi"/>
          <w:iCs/>
          <w:sz w:val="20"/>
          <w:szCs w:val="20"/>
          <w:lang w:eastAsia="x-none"/>
        </w:rPr>
        <w:t xml:space="preserve">y así se ha logrado </w:t>
      </w:r>
      <w:r w:rsidR="001838FA" w:rsidRPr="00535DBB">
        <w:rPr>
          <w:rFonts w:asciiTheme="minorHAnsi" w:hAnsiTheme="minorHAnsi" w:cstheme="minorHAnsi"/>
          <w:b/>
          <w:bCs/>
          <w:iCs/>
          <w:sz w:val="20"/>
          <w:szCs w:val="20"/>
          <w:lang w:eastAsia="x-none"/>
        </w:rPr>
        <w:t>beneficiar a todas las mujeres</w:t>
      </w:r>
      <w:r w:rsidR="001838FA" w:rsidRPr="00535DBB">
        <w:rPr>
          <w:rFonts w:asciiTheme="minorHAnsi" w:hAnsiTheme="minorHAnsi" w:cstheme="minorHAnsi"/>
          <w:iCs/>
          <w:sz w:val="20"/>
          <w:szCs w:val="20"/>
          <w:lang w:eastAsia="x-none"/>
        </w:rPr>
        <w:t xml:space="preserve"> que hayan sido </w:t>
      </w:r>
      <w:r w:rsidR="001838FA" w:rsidRPr="00535DBB">
        <w:rPr>
          <w:rFonts w:asciiTheme="minorHAnsi" w:hAnsiTheme="minorHAnsi" w:cstheme="minorHAnsi"/>
          <w:b/>
          <w:bCs/>
          <w:iCs/>
          <w:sz w:val="20"/>
          <w:szCs w:val="20"/>
          <w:lang w:eastAsia="x-none"/>
        </w:rPr>
        <w:t>reconocidas como intervinientes especiales en la Jurisdicción Especial para la Paz.</w:t>
      </w:r>
    </w:p>
    <w:p w14:paraId="157F4312" w14:textId="4E3CC76E" w:rsidR="001838FA" w:rsidRPr="00535DBB" w:rsidRDefault="001838FA" w:rsidP="00B563E6">
      <w:pPr>
        <w:shd w:val="clear" w:color="auto" w:fill="FFFFFF" w:themeFill="background1"/>
        <w:ind w:left="1080"/>
        <w:jc w:val="both"/>
        <w:rPr>
          <w:rFonts w:asciiTheme="minorHAnsi" w:hAnsiTheme="minorHAnsi" w:cstheme="minorHAnsi"/>
          <w:iCs/>
          <w:sz w:val="20"/>
          <w:szCs w:val="20"/>
          <w:lang w:eastAsia="x-none"/>
        </w:rPr>
      </w:pPr>
    </w:p>
    <w:p w14:paraId="71C70B60" w14:textId="6EB9DF1C" w:rsidR="00D45C61" w:rsidRPr="00535DBB" w:rsidRDefault="007866FA" w:rsidP="00D45C61">
      <w:pPr>
        <w:shd w:val="clear" w:color="auto" w:fill="FFFFFF" w:themeFill="background1"/>
        <w:ind w:left="1080"/>
        <w:jc w:val="both"/>
        <w:rPr>
          <w:rFonts w:asciiTheme="minorHAnsi" w:hAnsiTheme="minorHAnsi" w:cstheme="minorHAnsi"/>
          <w:iCs/>
          <w:sz w:val="20"/>
          <w:szCs w:val="20"/>
          <w:lang w:eastAsia="x-none"/>
        </w:rPr>
      </w:pPr>
      <w:r w:rsidRPr="00535DBB">
        <w:rPr>
          <w:rFonts w:asciiTheme="minorHAnsi" w:hAnsiTheme="minorHAnsi" w:cstheme="minorHAnsi"/>
          <w:iCs/>
          <w:sz w:val="20"/>
          <w:szCs w:val="20"/>
          <w:lang w:val="es-ES" w:eastAsia="x-none"/>
        </w:rPr>
        <w:t>Por su parte</w:t>
      </w:r>
      <w:r w:rsidR="00D45C61" w:rsidRPr="00535DBB">
        <w:rPr>
          <w:rFonts w:asciiTheme="minorHAnsi" w:hAnsiTheme="minorHAnsi" w:cstheme="minorHAnsi"/>
          <w:iCs/>
          <w:sz w:val="20"/>
          <w:szCs w:val="20"/>
          <w:lang w:val="es-ES" w:eastAsia="x-none"/>
        </w:rPr>
        <w:t>,</w:t>
      </w:r>
      <w:r w:rsidR="001838FA" w:rsidRPr="00535DBB">
        <w:rPr>
          <w:rFonts w:asciiTheme="minorHAnsi" w:hAnsiTheme="minorHAnsi" w:cstheme="minorHAnsi"/>
          <w:iCs/>
          <w:sz w:val="20"/>
          <w:szCs w:val="20"/>
          <w:lang w:eastAsia="x-none"/>
        </w:rPr>
        <w:t xml:space="preserve"> con la estrategia de fortalecimiento de capacidades a funcionarios del Ministerio Publico para la orientación de las victimas ante el SIVJRNR, en particular la JEP, se </w:t>
      </w:r>
      <w:r w:rsidRPr="00535DBB">
        <w:rPr>
          <w:rFonts w:asciiTheme="minorHAnsi" w:hAnsiTheme="minorHAnsi" w:cstheme="minorHAnsi"/>
          <w:iCs/>
          <w:sz w:val="20"/>
          <w:szCs w:val="20"/>
          <w:lang w:val="es-MX" w:eastAsia="x-none"/>
        </w:rPr>
        <w:t xml:space="preserve">espera que </w:t>
      </w:r>
      <w:r w:rsidR="001838FA" w:rsidRPr="00535DBB">
        <w:rPr>
          <w:rFonts w:asciiTheme="minorHAnsi" w:hAnsiTheme="minorHAnsi" w:cstheme="minorHAnsi"/>
          <w:iCs/>
          <w:sz w:val="20"/>
          <w:szCs w:val="20"/>
          <w:lang w:eastAsia="x-none"/>
        </w:rPr>
        <w:t xml:space="preserve">las </w:t>
      </w:r>
      <w:r w:rsidR="008462E5" w:rsidRPr="00535DBB">
        <w:rPr>
          <w:rFonts w:asciiTheme="minorHAnsi" w:hAnsiTheme="minorHAnsi" w:cstheme="minorHAnsi"/>
          <w:iCs/>
          <w:sz w:val="20"/>
          <w:szCs w:val="20"/>
          <w:lang w:eastAsia="x-none"/>
        </w:rPr>
        <w:t>víctimas</w:t>
      </w:r>
      <w:r w:rsidR="001838FA" w:rsidRPr="00535DBB">
        <w:rPr>
          <w:rFonts w:asciiTheme="minorHAnsi" w:hAnsiTheme="minorHAnsi" w:cstheme="minorHAnsi"/>
          <w:iCs/>
          <w:sz w:val="20"/>
          <w:szCs w:val="20"/>
          <w:lang w:eastAsia="x-none"/>
        </w:rPr>
        <w:t xml:space="preserve"> </w:t>
      </w:r>
      <w:r w:rsidRPr="00535DBB">
        <w:rPr>
          <w:rFonts w:asciiTheme="minorHAnsi" w:hAnsiTheme="minorHAnsi" w:cstheme="minorHAnsi"/>
          <w:iCs/>
          <w:sz w:val="20"/>
          <w:szCs w:val="20"/>
          <w:lang w:val="es-MX" w:eastAsia="x-none"/>
        </w:rPr>
        <w:t xml:space="preserve">sean impactadas </w:t>
      </w:r>
      <w:r w:rsidR="001838FA" w:rsidRPr="00535DBB">
        <w:rPr>
          <w:rFonts w:asciiTheme="minorHAnsi" w:hAnsiTheme="minorHAnsi" w:cstheme="minorHAnsi"/>
          <w:iCs/>
          <w:sz w:val="20"/>
          <w:szCs w:val="20"/>
          <w:lang w:eastAsia="x-none"/>
        </w:rPr>
        <w:t>en los territorios priorizados, que en muchos casos corresponde a zonas territoriales muy afectadas por el conflicto armado.</w:t>
      </w:r>
    </w:p>
    <w:p w14:paraId="7F38AC52" w14:textId="77777777" w:rsidR="00D45C61" w:rsidRPr="00535DBB" w:rsidRDefault="00D45C61" w:rsidP="00D45C61">
      <w:pPr>
        <w:shd w:val="clear" w:color="auto" w:fill="FFFFFF" w:themeFill="background1"/>
        <w:ind w:left="1080"/>
        <w:jc w:val="both"/>
        <w:rPr>
          <w:rFonts w:asciiTheme="minorHAnsi" w:hAnsiTheme="minorHAnsi" w:cstheme="minorHAnsi"/>
          <w:iCs/>
          <w:sz w:val="20"/>
          <w:szCs w:val="20"/>
          <w:lang w:eastAsia="x-none"/>
        </w:rPr>
      </w:pPr>
    </w:p>
    <w:p w14:paraId="33418DD9" w14:textId="547F8175" w:rsidR="00D45C61" w:rsidRPr="00535DBB" w:rsidRDefault="003F6660" w:rsidP="00D45C61">
      <w:pPr>
        <w:shd w:val="clear" w:color="auto" w:fill="FFFFFF" w:themeFill="background1"/>
        <w:ind w:left="1080"/>
        <w:jc w:val="both"/>
        <w:rPr>
          <w:rFonts w:asciiTheme="minorHAnsi" w:hAnsiTheme="minorHAnsi" w:cstheme="minorHAnsi"/>
          <w:iCs/>
          <w:sz w:val="20"/>
          <w:szCs w:val="20"/>
          <w:lang w:val="es-MX" w:eastAsia="x-none"/>
        </w:rPr>
      </w:pPr>
      <w:r w:rsidRPr="00535DBB">
        <w:rPr>
          <w:rFonts w:asciiTheme="minorHAnsi" w:hAnsiTheme="minorHAnsi" w:cstheme="minorHAnsi"/>
          <w:bCs/>
          <w:iCs/>
          <w:color w:val="000000" w:themeColor="text1"/>
          <w:sz w:val="20"/>
          <w:szCs w:val="20"/>
          <w:lang w:val="es-ES"/>
        </w:rPr>
        <w:t>Respecto a la</w:t>
      </w:r>
      <w:r w:rsidR="00D45C61" w:rsidRPr="00535DBB">
        <w:rPr>
          <w:rFonts w:asciiTheme="minorHAnsi" w:hAnsiTheme="minorHAnsi" w:cstheme="minorHAnsi"/>
          <w:bCs/>
          <w:iCs/>
          <w:color w:val="000000" w:themeColor="text1"/>
          <w:sz w:val="20"/>
          <w:szCs w:val="20"/>
        </w:rPr>
        <w:t xml:space="preserve"> línea de acompañamiento territorial a los procesos de acreditación de víctimas ante la </w:t>
      </w:r>
      <w:r w:rsidRPr="00535DBB">
        <w:rPr>
          <w:rFonts w:asciiTheme="minorHAnsi" w:hAnsiTheme="minorHAnsi" w:cstheme="minorHAnsi"/>
          <w:bCs/>
          <w:iCs/>
          <w:color w:val="000000" w:themeColor="text1"/>
          <w:sz w:val="20"/>
          <w:szCs w:val="20"/>
        </w:rPr>
        <w:t>JEP se</w:t>
      </w:r>
      <w:r w:rsidRPr="00535DBB">
        <w:rPr>
          <w:rFonts w:asciiTheme="minorHAnsi" w:hAnsiTheme="minorHAnsi" w:cstheme="minorHAnsi"/>
          <w:bCs/>
          <w:iCs/>
          <w:color w:val="000000" w:themeColor="text1"/>
          <w:sz w:val="20"/>
          <w:szCs w:val="20"/>
          <w:lang w:val="es-MX"/>
        </w:rPr>
        <w:t xml:space="preserve"> tuvo como objetivo </w:t>
      </w:r>
      <w:r w:rsidR="00D45C61" w:rsidRPr="00535DBB">
        <w:rPr>
          <w:rFonts w:asciiTheme="minorHAnsi" w:hAnsiTheme="minorHAnsi" w:cstheme="minorHAnsi"/>
          <w:bCs/>
          <w:iCs/>
          <w:color w:val="000000" w:themeColor="text1"/>
          <w:sz w:val="20"/>
          <w:szCs w:val="20"/>
        </w:rPr>
        <w:t>contribuir a la superación de barreras para el acceso a la justicia y otros derechos, lo cual aporta a la construcción de paz territorial</w:t>
      </w:r>
      <w:r w:rsidR="007866FA" w:rsidRPr="00535DBB">
        <w:rPr>
          <w:rFonts w:asciiTheme="minorHAnsi" w:hAnsiTheme="minorHAnsi" w:cstheme="minorHAnsi"/>
          <w:bCs/>
          <w:iCs/>
          <w:color w:val="000000" w:themeColor="text1"/>
          <w:sz w:val="20"/>
          <w:szCs w:val="20"/>
          <w:lang w:val="es-MX"/>
        </w:rPr>
        <w:t xml:space="preserve"> beneficiando a las víctimas y la satisfacción de sus derechos. </w:t>
      </w:r>
    </w:p>
    <w:p w14:paraId="74EB9186" w14:textId="77777777" w:rsidR="00D45C61" w:rsidRPr="00535DBB" w:rsidRDefault="00D45C61" w:rsidP="00D45C61">
      <w:pPr>
        <w:jc w:val="both"/>
        <w:rPr>
          <w:rFonts w:asciiTheme="minorHAnsi" w:hAnsiTheme="minorHAnsi" w:cstheme="minorHAnsi"/>
          <w:sz w:val="20"/>
          <w:szCs w:val="20"/>
        </w:rPr>
      </w:pPr>
    </w:p>
    <w:p w14:paraId="3B04691F" w14:textId="463DC100" w:rsidR="00D45C61" w:rsidRPr="00535DBB" w:rsidRDefault="003F6660" w:rsidP="00D45C61">
      <w:pPr>
        <w:shd w:val="clear" w:color="auto" w:fill="FFFFFF" w:themeFill="background1"/>
        <w:ind w:left="1080"/>
        <w:jc w:val="both"/>
        <w:rPr>
          <w:rFonts w:asciiTheme="minorHAnsi" w:hAnsiTheme="minorHAnsi" w:cstheme="minorHAnsi"/>
          <w:iCs/>
          <w:sz w:val="20"/>
          <w:szCs w:val="20"/>
          <w:lang w:eastAsia="x-none"/>
        </w:rPr>
      </w:pPr>
      <w:r w:rsidRPr="00535DBB">
        <w:rPr>
          <w:rFonts w:asciiTheme="minorHAnsi" w:hAnsiTheme="minorHAnsi" w:cstheme="minorHAnsi"/>
          <w:sz w:val="20"/>
          <w:szCs w:val="20"/>
          <w:lang w:val="es-MX"/>
        </w:rPr>
        <w:lastRenderedPageBreak/>
        <w:t>Por último, dentro del componente 1</w:t>
      </w:r>
      <w:r w:rsidR="00D45C61" w:rsidRPr="00535DBB">
        <w:rPr>
          <w:rFonts w:asciiTheme="minorHAnsi" w:hAnsiTheme="minorHAnsi" w:cstheme="minorHAnsi"/>
          <w:sz w:val="20"/>
          <w:szCs w:val="20"/>
        </w:rPr>
        <w:t xml:space="preserve"> frente a la línea de acción en torno al régimen de sanción propia y TOAR, la construcción del documento practico potencializará acciones restaurativas del tejido social entre comparecientes forzosos de la JEP y víctimas en los territorios</w:t>
      </w:r>
    </w:p>
    <w:p w14:paraId="3028A35E" w14:textId="77777777" w:rsidR="001F604D" w:rsidRPr="00535DBB" w:rsidRDefault="001F604D" w:rsidP="00C357C8">
      <w:pPr>
        <w:shd w:val="clear" w:color="auto" w:fill="FFFFFF" w:themeFill="background1"/>
        <w:jc w:val="both"/>
        <w:rPr>
          <w:rFonts w:asciiTheme="minorHAnsi" w:hAnsiTheme="minorHAnsi" w:cstheme="minorHAnsi"/>
          <w:i/>
          <w:sz w:val="18"/>
          <w:szCs w:val="18"/>
          <w:lang w:eastAsia="x-none"/>
        </w:rPr>
      </w:pPr>
    </w:p>
    <w:p w14:paraId="7A4A7B73" w14:textId="77777777" w:rsidR="00A45D13" w:rsidRPr="00535DBB" w:rsidRDefault="00A45D13" w:rsidP="00A45D13">
      <w:pPr>
        <w:pStyle w:val="Prrafodelista"/>
        <w:shd w:val="clear" w:color="auto" w:fill="FFFFFF" w:themeFill="background1"/>
        <w:ind w:left="1080"/>
        <w:jc w:val="both"/>
        <w:rPr>
          <w:rFonts w:cstheme="minorHAnsi"/>
          <w:b/>
          <w:i/>
          <w:sz w:val="20"/>
          <w:szCs w:val="20"/>
          <w:lang w:val="es-ES" w:eastAsia="x-none"/>
        </w:rPr>
      </w:pPr>
      <w:r w:rsidRPr="00535DBB">
        <w:rPr>
          <w:rFonts w:cstheme="minorHAnsi"/>
          <w:b/>
          <w:i/>
          <w:sz w:val="20"/>
          <w:szCs w:val="20"/>
          <w:lang w:val="es-ES" w:eastAsia="x-none"/>
        </w:rPr>
        <w:t>Componente 3</w:t>
      </w:r>
    </w:p>
    <w:p w14:paraId="166ED39B" w14:textId="77777777" w:rsidR="00A45D13" w:rsidRPr="00535DBB" w:rsidRDefault="00A45D13" w:rsidP="00A45D13">
      <w:pPr>
        <w:pStyle w:val="Prrafodelista"/>
        <w:shd w:val="clear" w:color="auto" w:fill="FFFFFF" w:themeFill="background1"/>
        <w:ind w:left="1080"/>
        <w:jc w:val="both"/>
        <w:rPr>
          <w:rFonts w:cstheme="minorHAnsi"/>
          <w:i/>
          <w:sz w:val="20"/>
          <w:szCs w:val="20"/>
          <w:lang w:val="es-ES" w:eastAsia="x-none"/>
        </w:rPr>
      </w:pPr>
    </w:p>
    <w:p w14:paraId="34B89948" w14:textId="77777777" w:rsidR="00A45D13" w:rsidRPr="00535DBB" w:rsidRDefault="00A45D13" w:rsidP="00A45D13">
      <w:pPr>
        <w:pStyle w:val="Prrafodelista"/>
        <w:shd w:val="clear" w:color="auto" w:fill="FFFFFF" w:themeFill="background1"/>
        <w:ind w:left="1080"/>
        <w:jc w:val="both"/>
        <w:rPr>
          <w:rFonts w:cstheme="minorHAnsi"/>
          <w:sz w:val="20"/>
          <w:szCs w:val="20"/>
          <w:lang w:val="es-ES" w:eastAsia="x-none"/>
        </w:rPr>
      </w:pPr>
      <w:r w:rsidRPr="00535DBB">
        <w:rPr>
          <w:rFonts w:cstheme="minorHAnsi"/>
          <w:sz w:val="20"/>
          <w:szCs w:val="20"/>
          <w:lang w:val="es-ES" w:eastAsia="x-none"/>
        </w:rPr>
        <w:t>Los productos del componente 3 están enfocados en fortalecer la acción de las instituciones del Estado para garantizar los derechos de las víctimas a través de la implementación efectiva del Acuerdo de Paz, particularmente en lo que se refiere a las instancias del Sistema Integral para la Paz o Sistema Integral de Verdad, Justicia, Reparación y no Repetición y los Programas de Desarrollo con Enfoque Territorial.  Asimismo, el desarrollo de estos productos busca mejorará la capacidad técnica de los funcionarios del Ministerio Público, y generar espacios de intercambio con las autoridades competentes de la satisfacción de estos derechos. De este modo se detalla el impacto en diferentes aspectos:</w:t>
      </w:r>
    </w:p>
    <w:p w14:paraId="28DD2CEF" w14:textId="77777777" w:rsidR="00A45D13" w:rsidRPr="00535DBB" w:rsidRDefault="00A45D13" w:rsidP="00A45D13">
      <w:pPr>
        <w:pStyle w:val="Prrafodelista"/>
        <w:shd w:val="clear" w:color="auto" w:fill="FFFFFF" w:themeFill="background1"/>
        <w:ind w:left="1080"/>
        <w:jc w:val="both"/>
        <w:rPr>
          <w:rFonts w:cstheme="minorHAnsi"/>
          <w:b/>
          <w:i/>
          <w:sz w:val="20"/>
          <w:szCs w:val="20"/>
          <w:lang w:val="es-ES" w:eastAsia="x-none"/>
        </w:rPr>
      </w:pPr>
    </w:p>
    <w:p w14:paraId="48119521" w14:textId="77777777" w:rsidR="00A45D13" w:rsidRPr="00535DBB" w:rsidRDefault="00A45D13" w:rsidP="00A45D13">
      <w:pPr>
        <w:pStyle w:val="Prrafodelista"/>
        <w:shd w:val="clear" w:color="auto" w:fill="FFFFFF" w:themeFill="background1"/>
        <w:ind w:left="1080"/>
        <w:jc w:val="both"/>
        <w:rPr>
          <w:rFonts w:cstheme="minorHAnsi"/>
          <w:b/>
          <w:i/>
          <w:sz w:val="20"/>
          <w:szCs w:val="20"/>
          <w:lang w:val="es-ES" w:eastAsia="x-none"/>
        </w:rPr>
      </w:pPr>
      <w:r w:rsidRPr="00535DBB">
        <w:rPr>
          <w:rFonts w:cstheme="minorHAnsi"/>
          <w:b/>
          <w:i/>
          <w:sz w:val="20"/>
          <w:szCs w:val="20"/>
          <w:lang w:val="es-ES" w:eastAsia="x-none"/>
        </w:rPr>
        <w:t>Víctimas:</w:t>
      </w:r>
    </w:p>
    <w:p w14:paraId="52351FEF" w14:textId="77777777" w:rsidR="00A45D13" w:rsidRPr="00535DBB" w:rsidRDefault="00A45D13" w:rsidP="00A45D13">
      <w:pPr>
        <w:pStyle w:val="Prrafodelista"/>
        <w:shd w:val="clear" w:color="auto" w:fill="FFFFFF" w:themeFill="background1"/>
        <w:ind w:left="1080"/>
        <w:jc w:val="both"/>
        <w:rPr>
          <w:rFonts w:cstheme="minorHAnsi"/>
          <w:iCs/>
          <w:sz w:val="20"/>
          <w:szCs w:val="20"/>
          <w:lang w:val="es-ES"/>
        </w:rPr>
      </w:pPr>
      <w:r w:rsidRPr="00535DBB">
        <w:rPr>
          <w:rFonts w:cstheme="minorHAnsi"/>
          <w:iCs/>
          <w:sz w:val="20"/>
          <w:szCs w:val="20"/>
          <w:lang w:val="es-ES"/>
        </w:rPr>
        <w:t xml:space="preserve">Los análisis, informes y documentos, así como las jornadas de socialización y de encuentro con entidades públicas, desarrolladas en el marco de este proyecto cumplieron con el objetivo de fortalecer la acción de las instituciones del Estado para garantizar los derechos de las víctimas del conflicto armado en Colombia. </w:t>
      </w:r>
    </w:p>
    <w:p w14:paraId="5B16FD79" w14:textId="77777777" w:rsidR="00A45D13" w:rsidRPr="00535DBB" w:rsidRDefault="00A45D13" w:rsidP="00A45D13">
      <w:pPr>
        <w:pStyle w:val="Prrafodelista"/>
        <w:shd w:val="clear" w:color="auto" w:fill="FFFFFF" w:themeFill="background1"/>
        <w:ind w:left="1080"/>
        <w:jc w:val="both"/>
        <w:rPr>
          <w:rFonts w:cstheme="minorHAnsi"/>
          <w:iCs/>
          <w:sz w:val="20"/>
          <w:szCs w:val="20"/>
          <w:lang w:val="es-ES"/>
        </w:rPr>
      </w:pPr>
    </w:p>
    <w:p w14:paraId="1C06E925" w14:textId="77777777" w:rsidR="00A45D13" w:rsidRPr="00535DBB" w:rsidRDefault="00A45D13" w:rsidP="00A45D13">
      <w:pPr>
        <w:pStyle w:val="Prrafodelista"/>
        <w:shd w:val="clear" w:color="auto" w:fill="FFFFFF" w:themeFill="background1"/>
        <w:ind w:left="1080"/>
        <w:jc w:val="both"/>
        <w:rPr>
          <w:rFonts w:cstheme="minorHAnsi"/>
          <w:iCs/>
          <w:sz w:val="20"/>
          <w:szCs w:val="20"/>
          <w:lang w:val="es-ES"/>
        </w:rPr>
      </w:pPr>
      <w:r w:rsidRPr="00535DBB">
        <w:rPr>
          <w:rFonts w:cstheme="minorHAnsi"/>
          <w:iCs/>
          <w:sz w:val="20"/>
          <w:szCs w:val="20"/>
          <w:lang w:val="es-ES"/>
        </w:rPr>
        <w:t xml:space="preserve">Particularmente, a través del desarrollo de la metodología se logró promover la garantía de los derechos de las víctimas a partir de la capacitación de los funcionarios de la Procuraduría General de la Nación en lo relacionado con las competencias de cada una de las entidades del Sistema Integral para la Paz. Adicional a lo anterior, se socializaron cuatro protocolos de seguimiento a la implementación de los compromisos de la Unidad de Búsqueda de Personas dadas por Desaparecidas, la Comisión para el Esclarecimiento de la Verdad, la materialización de los TOAR, sanciones propias y régimen de condicionalidad a cargo de la Jurisdicción Especial para la Paz y las medidas de reparación integral fortalecidas mediante el Acuerdo de Paz. </w:t>
      </w:r>
    </w:p>
    <w:p w14:paraId="502AF048" w14:textId="77777777" w:rsidR="00A45D13" w:rsidRPr="00535DBB" w:rsidRDefault="00A45D13" w:rsidP="00A45D13">
      <w:pPr>
        <w:pStyle w:val="Prrafodelista"/>
        <w:shd w:val="clear" w:color="auto" w:fill="FFFFFF" w:themeFill="background1"/>
        <w:ind w:left="1080"/>
        <w:jc w:val="both"/>
        <w:rPr>
          <w:rFonts w:cstheme="minorHAnsi"/>
          <w:iCs/>
          <w:sz w:val="20"/>
          <w:szCs w:val="20"/>
          <w:lang w:val="es-ES"/>
        </w:rPr>
      </w:pPr>
    </w:p>
    <w:p w14:paraId="1A50CAB5" w14:textId="636F1219" w:rsidR="00A45D13" w:rsidRPr="00535DBB" w:rsidRDefault="00A45D13" w:rsidP="00A45D13">
      <w:pPr>
        <w:pStyle w:val="Prrafodelista"/>
        <w:shd w:val="clear" w:color="auto" w:fill="FFFFFF" w:themeFill="background1"/>
        <w:ind w:left="1080"/>
        <w:jc w:val="both"/>
        <w:rPr>
          <w:rFonts w:cstheme="minorHAnsi"/>
          <w:i/>
          <w:sz w:val="20"/>
          <w:szCs w:val="20"/>
          <w:lang w:val="es-ES"/>
        </w:rPr>
      </w:pPr>
      <w:r w:rsidRPr="00535DBB">
        <w:rPr>
          <w:rFonts w:cstheme="minorHAnsi"/>
          <w:iCs/>
          <w:sz w:val="20"/>
          <w:szCs w:val="20"/>
          <w:lang w:val="es-ES"/>
        </w:rPr>
        <w:t>A través de este proyecto, la PGN se fortaleció en su función de garantes de las víctimas y su participación ante el Sistema integral para La Paz, así como, las acciones que desarrollan para garantizar los derechos a la reparación integral.</w:t>
      </w:r>
    </w:p>
    <w:p w14:paraId="287D3F59" w14:textId="77777777" w:rsidR="00A45D13" w:rsidRPr="00535DBB" w:rsidRDefault="00A45D13" w:rsidP="00A45D13">
      <w:pPr>
        <w:pStyle w:val="Prrafodelista"/>
        <w:shd w:val="clear" w:color="auto" w:fill="FFFFFF" w:themeFill="background1"/>
        <w:ind w:left="1080"/>
        <w:jc w:val="both"/>
        <w:rPr>
          <w:rFonts w:cstheme="minorHAnsi"/>
          <w:i/>
          <w:sz w:val="20"/>
          <w:szCs w:val="20"/>
          <w:lang w:val="es-ES"/>
        </w:rPr>
      </w:pPr>
    </w:p>
    <w:p w14:paraId="1596BE71" w14:textId="3CC565C5" w:rsidR="00A45D13" w:rsidRPr="00535DBB" w:rsidRDefault="00A45D13" w:rsidP="00A45D13">
      <w:pPr>
        <w:shd w:val="clear" w:color="auto" w:fill="FFFFFF" w:themeFill="background1"/>
        <w:ind w:left="1080"/>
        <w:jc w:val="both"/>
        <w:rPr>
          <w:rFonts w:asciiTheme="minorHAnsi" w:hAnsiTheme="minorHAnsi" w:cstheme="minorHAnsi"/>
          <w:b/>
          <w:i/>
          <w:sz w:val="20"/>
          <w:szCs w:val="20"/>
          <w:lang w:eastAsia="x-none"/>
        </w:rPr>
      </w:pPr>
      <w:r w:rsidRPr="00535DBB">
        <w:rPr>
          <w:rFonts w:asciiTheme="minorHAnsi" w:hAnsiTheme="minorHAnsi" w:cstheme="minorHAnsi"/>
          <w:b/>
          <w:i/>
          <w:sz w:val="20"/>
          <w:szCs w:val="20"/>
          <w:lang w:eastAsia="x-none"/>
        </w:rPr>
        <w:t xml:space="preserve">Género: </w:t>
      </w:r>
    </w:p>
    <w:p w14:paraId="5AA913AE" w14:textId="77777777" w:rsidR="00A45D13" w:rsidRPr="00535DBB" w:rsidRDefault="00A45D13" w:rsidP="00A45D13">
      <w:pPr>
        <w:shd w:val="clear" w:color="auto" w:fill="FFFFFF" w:themeFill="background1"/>
        <w:ind w:left="1080"/>
        <w:jc w:val="both"/>
        <w:rPr>
          <w:rFonts w:asciiTheme="minorHAnsi" w:hAnsiTheme="minorHAnsi" w:cstheme="minorHAnsi"/>
          <w:sz w:val="20"/>
          <w:szCs w:val="20"/>
          <w:lang w:eastAsia="x-none"/>
        </w:rPr>
      </w:pPr>
      <w:r w:rsidRPr="00535DBB">
        <w:rPr>
          <w:rFonts w:asciiTheme="minorHAnsi" w:hAnsiTheme="minorHAnsi" w:cstheme="minorHAnsi"/>
          <w:sz w:val="20"/>
          <w:szCs w:val="20"/>
          <w:lang w:eastAsia="x-none"/>
        </w:rPr>
        <w:t>En el marco de la consultoría de riesgos a la implementación del Punto 5 del Acuerdo de paz se han formulado indicadores que garantizan el seguimiento al cumplimiento de las entidades del SIVJRNR del enfoque diferencial en las decisiones: étnico, territorial y de género.</w:t>
      </w:r>
    </w:p>
    <w:p w14:paraId="2364D8FF" w14:textId="77777777" w:rsidR="00A45D13" w:rsidRPr="00535DBB" w:rsidRDefault="00A45D13" w:rsidP="00A45D13">
      <w:pPr>
        <w:shd w:val="clear" w:color="auto" w:fill="FFFFFF" w:themeFill="background1"/>
        <w:jc w:val="both"/>
        <w:rPr>
          <w:rFonts w:asciiTheme="minorHAnsi" w:hAnsiTheme="minorHAnsi" w:cstheme="minorHAnsi"/>
          <w:b/>
          <w:i/>
          <w:sz w:val="20"/>
          <w:szCs w:val="20"/>
          <w:lang w:eastAsia="x-none"/>
        </w:rPr>
      </w:pPr>
    </w:p>
    <w:p w14:paraId="6EE57FDB" w14:textId="77777777" w:rsidR="00A45D13" w:rsidRPr="00535DBB" w:rsidRDefault="00A45D13" w:rsidP="00A45D13">
      <w:pPr>
        <w:pStyle w:val="Prrafodelista"/>
        <w:shd w:val="clear" w:color="auto" w:fill="FFFFFF" w:themeFill="background1"/>
        <w:ind w:left="1080"/>
        <w:jc w:val="both"/>
        <w:rPr>
          <w:rFonts w:cstheme="minorHAnsi"/>
          <w:b/>
          <w:i/>
          <w:sz w:val="20"/>
          <w:szCs w:val="20"/>
          <w:lang w:val="es-ES" w:eastAsia="x-none"/>
        </w:rPr>
      </w:pPr>
      <w:r w:rsidRPr="00535DBB">
        <w:rPr>
          <w:rFonts w:cstheme="minorHAnsi"/>
          <w:b/>
          <w:i/>
          <w:sz w:val="20"/>
          <w:szCs w:val="20"/>
          <w:lang w:val="es-ES" w:eastAsia="x-none"/>
        </w:rPr>
        <w:t xml:space="preserve">Étnico: </w:t>
      </w:r>
    </w:p>
    <w:p w14:paraId="09333551" w14:textId="77777777" w:rsidR="00A45D13" w:rsidRPr="00535DBB" w:rsidRDefault="00A45D13" w:rsidP="00A45D13">
      <w:pPr>
        <w:shd w:val="clear" w:color="auto" w:fill="FFFFFF" w:themeFill="background1"/>
        <w:ind w:left="1080"/>
        <w:jc w:val="both"/>
        <w:rPr>
          <w:rFonts w:asciiTheme="minorHAnsi" w:hAnsiTheme="minorHAnsi" w:cstheme="minorHAnsi"/>
          <w:sz w:val="20"/>
          <w:szCs w:val="20"/>
          <w:lang w:eastAsia="x-none"/>
        </w:rPr>
      </w:pPr>
      <w:r w:rsidRPr="00535DBB">
        <w:rPr>
          <w:rFonts w:asciiTheme="minorHAnsi" w:hAnsiTheme="minorHAnsi" w:cstheme="minorHAnsi"/>
          <w:sz w:val="20"/>
          <w:szCs w:val="20"/>
          <w:lang w:eastAsia="x-none"/>
        </w:rPr>
        <w:t>En el marco de la consultoría de riesgos a la implementación del Punto 5 del Acuerdo de paz se han formulado indicadores que garantizan el seguimiento al cumplimiento de las entidades del SIVJRNR del enfoque diferencial en las decisiones: étnico, territorial y de género.</w:t>
      </w:r>
    </w:p>
    <w:p w14:paraId="0C910E9D" w14:textId="77777777" w:rsidR="00A45D13" w:rsidRPr="00535DBB" w:rsidRDefault="00A45D13" w:rsidP="00A45D13">
      <w:pPr>
        <w:pStyle w:val="Prrafodelista"/>
        <w:shd w:val="clear" w:color="auto" w:fill="FFFFFF" w:themeFill="background1"/>
        <w:ind w:left="1080"/>
        <w:jc w:val="both"/>
        <w:rPr>
          <w:rFonts w:cstheme="minorHAnsi"/>
          <w:b/>
          <w:i/>
          <w:sz w:val="20"/>
          <w:szCs w:val="20"/>
          <w:lang w:val="es-ES" w:eastAsia="x-none"/>
        </w:rPr>
      </w:pPr>
    </w:p>
    <w:p w14:paraId="33EA5AA1" w14:textId="77777777" w:rsidR="00A45D13" w:rsidRPr="00535DBB" w:rsidRDefault="00A45D13" w:rsidP="00A45D13">
      <w:pPr>
        <w:pStyle w:val="Prrafodelista"/>
        <w:shd w:val="clear" w:color="auto" w:fill="FFFFFF" w:themeFill="background1"/>
        <w:ind w:left="1080"/>
        <w:jc w:val="both"/>
        <w:rPr>
          <w:rFonts w:cstheme="minorHAnsi"/>
          <w:b/>
          <w:i/>
          <w:sz w:val="20"/>
          <w:szCs w:val="20"/>
          <w:lang w:val="es-ES" w:eastAsia="x-none"/>
        </w:rPr>
      </w:pPr>
      <w:r w:rsidRPr="00535DBB">
        <w:rPr>
          <w:rFonts w:cstheme="minorHAnsi"/>
          <w:b/>
          <w:i/>
          <w:sz w:val="20"/>
          <w:szCs w:val="20"/>
          <w:lang w:val="es-ES" w:eastAsia="x-none"/>
        </w:rPr>
        <w:t xml:space="preserve">Niños, niñas y adolescentes: </w:t>
      </w:r>
    </w:p>
    <w:p w14:paraId="5E1D51F8" w14:textId="77777777" w:rsidR="00A45D13" w:rsidRPr="00535DBB" w:rsidRDefault="00A45D13" w:rsidP="00A45D13">
      <w:pPr>
        <w:shd w:val="clear" w:color="auto" w:fill="FFFFFF" w:themeFill="background1"/>
        <w:ind w:left="1080"/>
        <w:jc w:val="both"/>
        <w:rPr>
          <w:rFonts w:asciiTheme="minorHAnsi" w:hAnsiTheme="minorHAnsi" w:cstheme="minorHAnsi"/>
          <w:i/>
          <w:iCs/>
          <w:sz w:val="20"/>
          <w:szCs w:val="20"/>
          <w:lang w:eastAsia="x-none"/>
        </w:rPr>
      </w:pPr>
      <w:r w:rsidRPr="00535DBB">
        <w:rPr>
          <w:rFonts w:asciiTheme="minorHAnsi" w:hAnsiTheme="minorHAnsi" w:cstheme="minorHAnsi"/>
          <w:sz w:val="20"/>
          <w:szCs w:val="20"/>
          <w:lang w:eastAsia="x-none"/>
        </w:rPr>
        <w:t>En el marco del componente 3, la Procuraduría cuenta con un diagnóstico sobre la implementación de las recomendaciones y actuaciones de la institucionalidad en el marco de las alertas tempranas que incluyen riesgos de reclutamiento. Con este diagnóstico la Procuraduría realizará acciones preventivas destinadas a la garantía de los derechos de los niños, niñas y adolescentes</w:t>
      </w:r>
      <w:r w:rsidRPr="00535DBB">
        <w:rPr>
          <w:rFonts w:asciiTheme="minorHAnsi" w:hAnsiTheme="minorHAnsi" w:cstheme="minorHAnsi"/>
          <w:i/>
          <w:iCs/>
          <w:sz w:val="20"/>
          <w:szCs w:val="20"/>
          <w:lang w:eastAsia="x-none"/>
        </w:rPr>
        <w:t>.</w:t>
      </w:r>
    </w:p>
    <w:p w14:paraId="71D812CB" w14:textId="022D9A21" w:rsidR="00D45C61" w:rsidRPr="00535DBB" w:rsidRDefault="00D45C61" w:rsidP="00D45C61">
      <w:pPr>
        <w:pStyle w:val="Prrafodelista"/>
        <w:shd w:val="clear" w:color="auto" w:fill="FFFFFF" w:themeFill="background1"/>
        <w:ind w:left="1080"/>
        <w:jc w:val="both"/>
        <w:rPr>
          <w:rFonts w:cstheme="minorHAnsi"/>
          <w:sz w:val="20"/>
          <w:szCs w:val="20"/>
          <w:lang w:val="es-ES"/>
        </w:rPr>
      </w:pPr>
    </w:p>
    <w:p w14:paraId="5CC14C71" w14:textId="7E9E72AC" w:rsidR="00B27E6D" w:rsidRPr="00535DBB" w:rsidRDefault="00B27E6D" w:rsidP="5379A450">
      <w:pPr>
        <w:pStyle w:val="Prrafodelista"/>
        <w:shd w:val="clear" w:color="auto" w:fill="FFFFFF" w:themeFill="background1"/>
        <w:ind w:left="1080"/>
        <w:jc w:val="both"/>
        <w:rPr>
          <w:rFonts w:cstheme="minorHAnsi"/>
          <w:i/>
          <w:iCs/>
          <w:sz w:val="18"/>
          <w:szCs w:val="18"/>
          <w:lang w:val="es-ES"/>
        </w:rPr>
      </w:pPr>
    </w:p>
    <w:p w14:paraId="0D797432" w14:textId="77777777" w:rsidR="00676C1F" w:rsidRPr="00535DBB" w:rsidRDefault="00676C1F" w:rsidP="009D78E9">
      <w:pPr>
        <w:pStyle w:val="Prrafodelista"/>
        <w:shd w:val="clear" w:color="auto" w:fill="FFFFFF" w:themeFill="background1"/>
        <w:ind w:left="1080"/>
        <w:jc w:val="both"/>
        <w:rPr>
          <w:rFonts w:cstheme="minorHAnsi"/>
          <w:b/>
          <w:bCs/>
          <w:i/>
          <w:iCs/>
          <w:sz w:val="20"/>
          <w:szCs w:val="20"/>
          <w:lang w:val="es-ES"/>
        </w:rPr>
      </w:pPr>
      <w:r w:rsidRPr="00535DBB">
        <w:rPr>
          <w:rFonts w:cstheme="minorHAnsi"/>
          <w:b/>
          <w:bCs/>
          <w:i/>
          <w:iCs/>
          <w:sz w:val="20"/>
          <w:szCs w:val="20"/>
          <w:lang w:val="es-ES"/>
        </w:rPr>
        <w:t>Componente 4:</w:t>
      </w:r>
    </w:p>
    <w:p w14:paraId="033375EB" w14:textId="77777777" w:rsidR="009D78E9" w:rsidRPr="00535DBB" w:rsidRDefault="009D78E9" w:rsidP="009D78E9">
      <w:pPr>
        <w:pStyle w:val="Prrafodelista"/>
        <w:shd w:val="clear" w:color="auto" w:fill="FFFFFF" w:themeFill="background1"/>
        <w:ind w:left="1080"/>
        <w:jc w:val="both"/>
        <w:rPr>
          <w:rFonts w:cstheme="minorHAnsi"/>
          <w:sz w:val="20"/>
          <w:szCs w:val="20"/>
          <w:lang w:val="es-ES" w:eastAsia="x-none"/>
        </w:rPr>
      </w:pPr>
    </w:p>
    <w:p w14:paraId="3A8FDFEB" w14:textId="77777777" w:rsidR="009D78E9" w:rsidRPr="00535DBB" w:rsidRDefault="009D78E9" w:rsidP="009D78E9">
      <w:pPr>
        <w:pStyle w:val="Prrafodelista"/>
        <w:shd w:val="clear" w:color="auto" w:fill="FFFFFF" w:themeFill="background1"/>
        <w:ind w:left="1080"/>
        <w:jc w:val="both"/>
        <w:rPr>
          <w:rFonts w:cstheme="minorHAnsi"/>
          <w:sz w:val="20"/>
          <w:szCs w:val="20"/>
          <w:lang w:val="es-ES" w:eastAsia="x-none"/>
        </w:rPr>
      </w:pPr>
      <w:r w:rsidRPr="00535DBB">
        <w:rPr>
          <w:rFonts w:cstheme="minorHAnsi"/>
          <w:sz w:val="20"/>
          <w:szCs w:val="20"/>
          <w:lang w:val="es-ES" w:eastAsia="x-none"/>
        </w:rPr>
        <w:lastRenderedPageBreak/>
        <w:t>Con miras a proteger la “integridad y la vida de los defensores/as de los derechos humanos y líderes/as sociales en los territorios donde ejercen su labor”, tal como se señala en el Documento del Proyecto, el Componente 4 propende por el ejercicio de acciones preventivas y eventualmente disciplinarias, en el marco del seguimiento a las alertas tempranas de la Defensoría del Pueblo.</w:t>
      </w:r>
    </w:p>
    <w:p w14:paraId="3C8E13D6" w14:textId="77777777" w:rsidR="009D78E9" w:rsidRPr="00535DBB" w:rsidRDefault="009D78E9" w:rsidP="009D78E9">
      <w:pPr>
        <w:pStyle w:val="Prrafodelista"/>
        <w:shd w:val="clear" w:color="auto" w:fill="FFFFFF" w:themeFill="background1"/>
        <w:ind w:left="1080"/>
        <w:jc w:val="both"/>
        <w:rPr>
          <w:rFonts w:cstheme="minorHAnsi"/>
          <w:sz w:val="20"/>
          <w:szCs w:val="20"/>
          <w:lang w:val="es-ES" w:eastAsia="x-none"/>
        </w:rPr>
      </w:pPr>
    </w:p>
    <w:p w14:paraId="319BCDF0" w14:textId="77777777" w:rsidR="009D78E9" w:rsidRPr="00535DBB" w:rsidRDefault="009D78E9" w:rsidP="009D78E9">
      <w:pPr>
        <w:pStyle w:val="Prrafodelista"/>
        <w:shd w:val="clear" w:color="auto" w:fill="FFFFFF" w:themeFill="background1"/>
        <w:ind w:left="1080"/>
        <w:jc w:val="both"/>
        <w:rPr>
          <w:rFonts w:cstheme="minorHAnsi"/>
          <w:sz w:val="20"/>
          <w:szCs w:val="20"/>
          <w:lang w:val="es-ES" w:eastAsia="x-none"/>
        </w:rPr>
      </w:pPr>
      <w:r w:rsidRPr="00535DBB">
        <w:rPr>
          <w:rFonts w:cstheme="minorHAnsi"/>
          <w:sz w:val="20"/>
          <w:szCs w:val="20"/>
          <w:lang w:val="es-ES" w:eastAsia="x-none"/>
        </w:rPr>
        <w:t xml:space="preserve">En primer lugar, el proyecto ha logrado una mayor articulación entre el SAT y el ejercicio de la función preventiva de la PGN. El sólo hecho que, desde la </w:t>
      </w:r>
      <w:proofErr w:type="gramStart"/>
      <w:r w:rsidRPr="00535DBB">
        <w:rPr>
          <w:rFonts w:cstheme="minorHAnsi"/>
          <w:sz w:val="20"/>
          <w:szCs w:val="20"/>
          <w:lang w:val="es-ES" w:eastAsia="x-none"/>
        </w:rPr>
        <w:t>Delegada</w:t>
      </w:r>
      <w:proofErr w:type="gramEnd"/>
      <w:r w:rsidRPr="00535DBB">
        <w:rPr>
          <w:rFonts w:cstheme="minorHAnsi"/>
          <w:sz w:val="20"/>
          <w:szCs w:val="20"/>
          <w:lang w:val="es-ES" w:eastAsia="x-none"/>
        </w:rPr>
        <w:t>, se haya elevado un muy considerable número de solicitudes de información acerca del grado de atención prestada a las recomendaciones contenidas en las AT, ha mostrado ante la institucionalidad concernida una posición unificada del ministerio público que propicia la atención oportuna a las recomendaciones de la Defensoría del Pueblo. En efecto, la respuesta dada por las entidades frente a los requerimientos realizados en el marco del proyecto evidencia que la actuación preventiva de la Procuraduría General de la Nación, al hacer seguimiento al cumplimiento de las recomendaciones, ha conllevado a una activación de la institucionalidad para adelantar acciones tendientes a su cumplimiento.</w:t>
      </w:r>
    </w:p>
    <w:p w14:paraId="413837D2" w14:textId="77777777" w:rsidR="009D78E9" w:rsidRPr="00535DBB" w:rsidRDefault="009D78E9" w:rsidP="009D78E9">
      <w:pPr>
        <w:pStyle w:val="Prrafodelista"/>
        <w:shd w:val="clear" w:color="auto" w:fill="FFFFFF" w:themeFill="background1"/>
        <w:ind w:left="1080"/>
        <w:jc w:val="both"/>
        <w:rPr>
          <w:rFonts w:cstheme="minorHAnsi"/>
          <w:sz w:val="20"/>
          <w:szCs w:val="20"/>
          <w:lang w:val="es-ES" w:eastAsia="x-none"/>
        </w:rPr>
      </w:pPr>
    </w:p>
    <w:p w14:paraId="00503019" w14:textId="4B1053F0" w:rsidR="00C357C8" w:rsidRPr="009D78E9" w:rsidRDefault="009D78E9" w:rsidP="009D78E9">
      <w:pPr>
        <w:pStyle w:val="Prrafodelista"/>
        <w:shd w:val="clear" w:color="auto" w:fill="FFFFFF" w:themeFill="background1"/>
        <w:ind w:left="1080"/>
        <w:jc w:val="both"/>
        <w:rPr>
          <w:rFonts w:cstheme="minorHAnsi"/>
          <w:sz w:val="20"/>
          <w:szCs w:val="20"/>
          <w:lang w:val="es-ES" w:eastAsia="x-none"/>
        </w:rPr>
      </w:pPr>
      <w:r w:rsidRPr="00535DBB">
        <w:rPr>
          <w:rFonts w:cstheme="minorHAnsi"/>
          <w:sz w:val="20"/>
          <w:szCs w:val="20"/>
          <w:lang w:val="es-ES" w:eastAsia="x-none"/>
        </w:rPr>
        <w:t>Además, en vista que las alertas tempranas identifican riesgos frente a diferentes sectores de la población civil, como los niños, niñas y adolescentes o las comunidades étnicas, las actividades desarrolladas en el marco del proyecto también redundan en beneficio de los mencionados grupos poblacionales.</w:t>
      </w:r>
      <w:r w:rsidRPr="009D78E9">
        <w:rPr>
          <w:rFonts w:cstheme="minorHAnsi"/>
          <w:sz w:val="20"/>
          <w:szCs w:val="20"/>
          <w:lang w:val="es-ES" w:eastAsia="x-none"/>
        </w:rPr>
        <w:t xml:space="preserve">   </w:t>
      </w:r>
    </w:p>
    <w:p w14:paraId="4C710477" w14:textId="77777777" w:rsidR="009D78E9" w:rsidRPr="00DA2FEF" w:rsidRDefault="009D78E9" w:rsidP="009D78E9">
      <w:pPr>
        <w:pStyle w:val="Prrafodelista"/>
        <w:shd w:val="clear" w:color="auto" w:fill="FFFFFF" w:themeFill="background1"/>
        <w:ind w:left="1080"/>
        <w:rPr>
          <w:rFonts w:cstheme="minorHAnsi"/>
          <w:sz w:val="20"/>
          <w:szCs w:val="20"/>
          <w:lang w:val="es-ES" w:eastAsia="x-none"/>
        </w:rPr>
      </w:pPr>
    </w:p>
    <w:p w14:paraId="6AAE3D3F" w14:textId="330EACA9" w:rsidR="008738BB" w:rsidRPr="00DA2FEF" w:rsidRDefault="008738BB" w:rsidP="00285029">
      <w:pPr>
        <w:pStyle w:val="Prrafodelista"/>
        <w:numPr>
          <w:ilvl w:val="0"/>
          <w:numId w:val="7"/>
        </w:numPr>
        <w:shd w:val="clear" w:color="auto" w:fill="FFFFFF" w:themeFill="background1"/>
        <w:rPr>
          <w:rFonts w:cstheme="minorHAnsi"/>
          <w:color w:val="4472C4" w:themeColor="accent1"/>
          <w:sz w:val="20"/>
          <w:szCs w:val="20"/>
          <w:lang w:val="es-ES" w:eastAsia="x-none"/>
        </w:rPr>
      </w:pPr>
      <w:r w:rsidRPr="00DA2FEF">
        <w:rPr>
          <w:rFonts w:cstheme="minorHAnsi"/>
          <w:color w:val="4472C4" w:themeColor="accent1"/>
          <w:sz w:val="20"/>
          <w:szCs w:val="20"/>
          <w:lang w:val="es-ES" w:eastAsia="x-none"/>
        </w:rPr>
        <w:t>Impacto General</w:t>
      </w:r>
      <w:r w:rsidR="0071486D" w:rsidRPr="00DA2FEF">
        <w:rPr>
          <w:rFonts w:cstheme="minorHAnsi"/>
          <w:color w:val="4472C4" w:themeColor="accent1"/>
          <w:sz w:val="20"/>
          <w:szCs w:val="20"/>
          <w:lang w:val="es-ES" w:eastAsia="x-none"/>
        </w:rPr>
        <w:t xml:space="preserve"> estratégico</w:t>
      </w:r>
      <w:r w:rsidR="00662284" w:rsidRPr="00DA2FEF">
        <w:rPr>
          <w:rFonts w:cstheme="minorHAnsi"/>
          <w:color w:val="4472C4" w:themeColor="accent1"/>
          <w:sz w:val="20"/>
          <w:szCs w:val="20"/>
          <w:lang w:val="es-ES" w:eastAsia="x-none"/>
        </w:rPr>
        <w:t xml:space="preserve"> (narrativo)</w:t>
      </w:r>
      <w:r w:rsidRPr="00DA2FEF">
        <w:rPr>
          <w:rFonts w:cstheme="minorHAnsi"/>
          <w:color w:val="4472C4" w:themeColor="accent1"/>
          <w:sz w:val="20"/>
          <w:szCs w:val="20"/>
          <w:lang w:val="es-ES" w:eastAsia="x-none"/>
        </w:rPr>
        <w:t>:</w:t>
      </w:r>
    </w:p>
    <w:p w14:paraId="0679C094" w14:textId="77777777" w:rsidR="007A4CC2" w:rsidRPr="00DA2FEF" w:rsidRDefault="007A4CC2" w:rsidP="007A4CC2">
      <w:pPr>
        <w:shd w:val="clear" w:color="auto" w:fill="FFFFFF" w:themeFill="background1"/>
        <w:jc w:val="both"/>
        <w:rPr>
          <w:rFonts w:asciiTheme="minorHAnsi" w:hAnsiTheme="minorHAnsi" w:cstheme="minorHAnsi"/>
          <w:i/>
          <w:sz w:val="20"/>
          <w:szCs w:val="20"/>
          <w:highlight w:val="lightGray"/>
          <w:lang w:eastAsia="x-none"/>
        </w:rPr>
      </w:pPr>
    </w:p>
    <w:p w14:paraId="589EB53A" w14:textId="1FF44520" w:rsidR="002A1BDD" w:rsidRPr="00DA2FEF" w:rsidRDefault="007A4CC2" w:rsidP="002A1BDD">
      <w:pPr>
        <w:pStyle w:val="Prrafodelista"/>
        <w:shd w:val="clear" w:color="auto" w:fill="FFFFFF" w:themeFill="background1"/>
        <w:ind w:left="1080"/>
        <w:jc w:val="both"/>
        <w:rPr>
          <w:rFonts w:cstheme="minorHAnsi"/>
          <w:sz w:val="20"/>
          <w:szCs w:val="20"/>
          <w:lang w:val="es-ES"/>
        </w:rPr>
      </w:pPr>
      <w:r w:rsidRPr="00DA2FEF">
        <w:rPr>
          <w:rFonts w:cstheme="minorHAnsi"/>
          <w:sz w:val="20"/>
          <w:szCs w:val="20"/>
          <w:lang w:val="es-ES"/>
        </w:rPr>
        <w:t xml:space="preserve">La Constitución Política y la normativa que desarrolla el Acuerdo de Paz le ha otorgado a la Procuraduría la importante responsabilidad de ser garante de los derechos de las víctimas. Por tanto, </w:t>
      </w:r>
      <w:r w:rsidR="00297B93" w:rsidRPr="00DA2FEF">
        <w:rPr>
          <w:rFonts w:cstheme="minorHAnsi"/>
          <w:sz w:val="20"/>
          <w:szCs w:val="20"/>
          <w:lang w:val="es-ES"/>
        </w:rPr>
        <w:t>el desarrollo de los productos acordados en el marco de este proyecto ha</w:t>
      </w:r>
      <w:r w:rsidR="00055AB0" w:rsidRPr="00DA2FEF">
        <w:rPr>
          <w:rFonts w:cstheme="minorHAnsi"/>
          <w:sz w:val="20"/>
          <w:szCs w:val="20"/>
          <w:lang w:val="es-ES"/>
        </w:rPr>
        <w:t xml:space="preserve"> sido</w:t>
      </w:r>
      <w:r w:rsidR="5841B327" w:rsidRPr="00DA2FEF">
        <w:rPr>
          <w:rFonts w:cstheme="minorHAnsi"/>
          <w:sz w:val="20"/>
          <w:szCs w:val="20"/>
          <w:lang w:val="es-ES"/>
        </w:rPr>
        <w:t xml:space="preserve"> fundamental</w:t>
      </w:r>
      <w:r w:rsidR="00055AB0" w:rsidRPr="00DA2FEF">
        <w:rPr>
          <w:rFonts w:cstheme="minorHAnsi"/>
          <w:sz w:val="20"/>
          <w:szCs w:val="20"/>
          <w:lang w:val="es-ES"/>
        </w:rPr>
        <w:t>es</w:t>
      </w:r>
      <w:r w:rsidRPr="00DA2FEF">
        <w:rPr>
          <w:rFonts w:cstheme="minorHAnsi"/>
          <w:sz w:val="20"/>
          <w:szCs w:val="20"/>
          <w:lang w:val="es-ES"/>
        </w:rPr>
        <w:t xml:space="preserve"> para el cumplimiento de las funciones de los organismos de control, particularmente, en su rol de</w:t>
      </w:r>
      <w:r w:rsidR="0057587F" w:rsidRPr="00DA2FEF">
        <w:rPr>
          <w:rFonts w:cstheme="minorHAnsi"/>
          <w:sz w:val="20"/>
          <w:szCs w:val="20"/>
          <w:lang w:val="es-ES"/>
        </w:rPr>
        <w:t xml:space="preserve"> intervención para la defensa de los derechos de las </w:t>
      </w:r>
      <w:r w:rsidR="002A1BDD" w:rsidRPr="00DA2FEF">
        <w:rPr>
          <w:rFonts w:cstheme="minorHAnsi"/>
          <w:sz w:val="20"/>
          <w:szCs w:val="20"/>
          <w:lang w:val="es-ES"/>
        </w:rPr>
        <w:t>víctimas</w:t>
      </w:r>
      <w:r w:rsidR="0057587F" w:rsidRPr="00DA2FEF">
        <w:rPr>
          <w:rFonts w:cstheme="minorHAnsi"/>
          <w:sz w:val="20"/>
          <w:szCs w:val="20"/>
          <w:lang w:val="es-ES"/>
        </w:rPr>
        <w:t xml:space="preserve"> y </w:t>
      </w:r>
      <w:r w:rsidR="002A1BDD" w:rsidRPr="00DA2FEF">
        <w:rPr>
          <w:rFonts w:cstheme="minorHAnsi"/>
          <w:sz w:val="20"/>
          <w:szCs w:val="20"/>
          <w:lang w:val="es-ES"/>
        </w:rPr>
        <w:t>de seguimiento</w:t>
      </w:r>
      <w:r w:rsidRPr="00DA2FEF">
        <w:rPr>
          <w:rFonts w:cstheme="minorHAnsi"/>
          <w:sz w:val="20"/>
          <w:szCs w:val="20"/>
          <w:lang w:val="es-ES"/>
        </w:rPr>
        <w:t xml:space="preserve"> a la implementación del Acuerdo. </w:t>
      </w:r>
    </w:p>
    <w:p w14:paraId="79BDF0F7" w14:textId="06D226AD" w:rsidR="002A1BDD" w:rsidRPr="00DA2FEF" w:rsidRDefault="002A1BDD" w:rsidP="002A1BDD">
      <w:pPr>
        <w:pStyle w:val="Prrafodelista"/>
        <w:shd w:val="clear" w:color="auto" w:fill="FFFFFF" w:themeFill="background1"/>
        <w:ind w:left="1080"/>
        <w:jc w:val="both"/>
        <w:rPr>
          <w:rFonts w:cstheme="minorHAnsi"/>
          <w:sz w:val="20"/>
          <w:szCs w:val="20"/>
          <w:lang w:val="es-ES"/>
        </w:rPr>
      </w:pPr>
    </w:p>
    <w:p w14:paraId="47226089" w14:textId="2C7A8BE0" w:rsidR="002A1BDD" w:rsidRPr="00DA2FEF" w:rsidRDefault="002A1BDD" w:rsidP="002A1BDD">
      <w:pPr>
        <w:pStyle w:val="Prrafodelista"/>
        <w:shd w:val="clear" w:color="auto" w:fill="FFFFFF" w:themeFill="background1"/>
        <w:ind w:left="1080"/>
        <w:jc w:val="both"/>
        <w:rPr>
          <w:rFonts w:cstheme="minorHAnsi"/>
          <w:sz w:val="20"/>
          <w:szCs w:val="20"/>
          <w:lang w:val="es-ES"/>
        </w:rPr>
      </w:pPr>
      <w:r w:rsidRPr="00DA2FEF">
        <w:rPr>
          <w:rFonts w:cstheme="minorHAnsi"/>
          <w:sz w:val="20"/>
          <w:szCs w:val="20"/>
          <w:lang w:val="es-ES"/>
        </w:rPr>
        <w:t xml:space="preserve">En el marco de acompañamiento a organizaciones de </w:t>
      </w:r>
      <w:r w:rsidR="00055AB0" w:rsidRPr="00DA2FEF">
        <w:rPr>
          <w:rFonts w:cstheme="minorHAnsi"/>
          <w:sz w:val="20"/>
          <w:szCs w:val="20"/>
          <w:lang w:val="es-ES"/>
        </w:rPr>
        <w:t>víctimas</w:t>
      </w:r>
      <w:r w:rsidRPr="00DA2FEF">
        <w:rPr>
          <w:rFonts w:cstheme="minorHAnsi"/>
          <w:sz w:val="20"/>
          <w:szCs w:val="20"/>
          <w:lang w:val="es-ES"/>
        </w:rPr>
        <w:t xml:space="preserve"> en el territorio nacional, se </w:t>
      </w:r>
      <w:r w:rsidR="00580310">
        <w:rPr>
          <w:rFonts w:cstheme="minorHAnsi"/>
          <w:sz w:val="20"/>
          <w:szCs w:val="20"/>
          <w:lang w:val="es-ES"/>
        </w:rPr>
        <w:t>generó</w:t>
      </w:r>
      <w:r w:rsidRPr="00DA2FEF">
        <w:rPr>
          <w:rFonts w:cstheme="minorHAnsi"/>
          <w:sz w:val="20"/>
          <w:szCs w:val="20"/>
          <w:lang w:val="es-ES"/>
        </w:rPr>
        <w:t xml:space="preserve"> la apropiación de conocimientos acerca del mandato del Sistema Integral de Verdad, Justicia, Reparación y No Repetición. Frente al componente de Justicia, era en muchas ocasiones, el primer acercamiento con el Sistema</w:t>
      </w:r>
      <w:r w:rsidR="00ED54DF" w:rsidRPr="00DA2FEF">
        <w:rPr>
          <w:rFonts w:cstheme="minorHAnsi"/>
          <w:sz w:val="20"/>
          <w:szCs w:val="20"/>
          <w:lang w:val="es-ES"/>
        </w:rPr>
        <w:t xml:space="preserve"> Integral</w:t>
      </w:r>
      <w:r w:rsidR="00EF4E3B" w:rsidRPr="00DA2FEF">
        <w:rPr>
          <w:rFonts w:cstheme="minorHAnsi"/>
          <w:sz w:val="20"/>
          <w:szCs w:val="20"/>
          <w:lang w:val="es-ES"/>
        </w:rPr>
        <w:t xml:space="preserve">. Esto llevo a generar acercamientos entre las organizaciones y los enlaces territoriales de la JEP, lo que </w:t>
      </w:r>
      <w:r w:rsidR="00055AB0" w:rsidRPr="00DA2FEF">
        <w:rPr>
          <w:rFonts w:cstheme="minorHAnsi"/>
          <w:sz w:val="20"/>
          <w:szCs w:val="20"/>
          <w:lang w:val="es-ES"/>
        </w:rPr>
        <w:t>le</w:t>
      </w:r>
      <w:r w:rsidR="00EF4E3B" w:rsidRPr="00DA2FEF">
        <w:rPr>
          <w:rFonts w:cstheme="minorHAnsi"/>
          <w:sz w:val="20"/>
          <w:szCs w:val="20"/>
          <w:lang w:val="es-ES"/>
        </w:rPr>
        <w:t xml:space="preserve"> permiti</w:t>
      </w:r>
      <w:r w:rsidR="00055AB0" w:rsidRPr="00DA2FEF">
        <w:rPr>
          <w:rFonts w:cstheme="minorHAnsi"/>
          <w:sz w:val="20"/>
          <w:szCs w:val="20"/>
          <w:lang w:val="es-ES"/>
        </w:rPr>
        <w:t>rá</w:t>
      </w:r>
      <w:r w:rsidR="00EF4E3B" w:rsidRPr="00DA2FEF">
        <w:rPr>
          <w:rFonts w:cstheme="minorHAnsi"/>
          <w:sz w:val="20"/>
          <w:szCs w:val="20"/>
          <w:lang w:val="es-ES"/>
        </w:rPr>
        <w:t xml:space="preserve"> a futuro ser </w:t>
      </w:r>
      <w:r w:rsidR="00ED54DF" w:rsidRPr="00DA2FEF">
        <w:rPr>
          <w:rFonts w:cstheme="minorHAnsi"/>
          <w:sz w:val="20"/>
          <w:szCs w:val="20"/>
          <w:lang w:val="es-ES"/>
        </w:rPr>
        <w:t xml:space="preserve">invitadas a hacer parte de </w:t>
      </w:r>
      <w:r w:rsidR="00EF4E3B" w:rsidRPr="00DA2FEF">
        <w:rPr>
          <w:rFonts w:cstheme="minorHAnsi"/>
          <w:sz w:val="20"/>
          <w:szCs w:val="20"/>
          <w:lang w:val="es-ES"/>
        </w:rPr>
        <w:t>estrategias de pedagogía y socialización con dicha institución.</w:t>
      </w:r>
    </w:p>
    <w:p w14:paraId="7C0610CE" w14:textId="0FBFAFDE" w:rsidR="00EF4E3B" w:rsidRPr="00DA2FEF" w:rsidRDefault="00EF4E3B" w:rsidP="002A1BDD">
      <w:pPr>
        <w:pStyle w:val="Prrafodelista"/>
        <w:shd w:val="clear" w:color="auto" w:fill="FFFFFF" w:themeFill="background1"/>
        <w:ind w:left="1080"/>
        <w:jc w:val="both"/>
        <w:rPr>
          <w:rFonts w:cstheme="minorHAnsi"/>
          <w:sz w:val="20"/>
          <w:szCs w:val="20"/>
          <w:lang w:val="es-ES"/>
        </w:rPr>
      </w:pPr>
    </w:p>
    <w:p w14:paraId="47CA8308" w14:textId="0A1D8289" w:rsidR="00EF4E3B" w:rsidRPr="00DA2FEF" w:rsidRDefault="00EF4E3B" w:rsidP="002A1BDD">
      <w:pPr>
        <w:pStyle w:val="Prrafodelista"/>
        <w:shd w:val="clear" w:color="auto" w:fill="FFFFFF" w:themeFill="background1"/>
        <w:ind w:left="1080"/>
        <w:jc w:val="both"/>
        <w:rPr>
          <w:rFonts w:cstheme="minorHAnsi"/>
          <w:sz w:val="20"/>
          <w:szCs w:val="20"/>
          <w:lang w:val="es-ES"/>
        </w:rPr>
      </w:pPr>
      <w:r w:rsidRPr="00DA2FEF">
        <w:rPr>
          <w:rFonts w:cstheme="minorHAnsi"/>
          <w:sz w:val="20"/>
          <w:szCs w:val="20"/>
          <w:lang w:val="es-ES"/>
        </w:rPr>
        <w:t xml:space="preserve">De otra parte, </w:t>
      </w:r>
      <w:r w:rsidR="00ED54DF" w:rsidRPr="00DA2FEF">
        <w:rPr>
          <w:rFonts w:cstheme="minorHAnsi"/>
          <w:sz w:val="20"/>
          <w:szCs w:val="20"/>
          <w:lang w:val="es-ES"/>
        </w:rPr>
        <w:t xml:space="preserve">es importante indicar que los talleres de medidas restaurativas y sanciones propias, que se adelantaron con cada una de las organizaciones integraban en la metodología una identificación de zonas PDET o ZOMAC. Bajo este contexto, también se consultó a cada uno de los miembros de las organizaciones si habían adelantado </w:t>
      </w:r>
      <w:r w:rsidR="00055AB0" w:rsidRPr="00DA2FEF">
        <w:rPr>
          <w:rFonts w:cstheme="minorHAnsi"/>
          <w:sz w:val="20"/>
          <w:szCs w:val="20"/>
          <w:lang w:val="es-ES"/>
        </w:rPr>
        <w:t>trámites</w:t>
      </w:r>
      <w:r w:rsidR="00ED54DF" w:rsidRPr="00DA2FEF">
        <w:rPr>
          <w:rFonts w:cstheme="minorHAnsi"/>
          <w:sz w:val="20"/>
          <w:szCs w:val="20"/>
          <w:lang w:val="es-ES"/>
        </w:rPr>
        <w:t xml:space="preserve"> ante la Unidad para las Victimas, y en los casos en que no se hubiera hecho, se indicaron las rutas para tal propósito.</w:t>
      </w:r>
    </w:p>
    <w:p w14:paraId="47DEA187" w14:textId="42E79099" w:rsidR="00ED54DF" w:rsidRPr="00DA2FEF" w:rsidRDefault="00ED54DF" w:rsidP="002A1BDD">
      <w:pPr>
        <w:pStyle w:val="Prrafodelista"/>
        <w:shd w:val="clear" w:color="auto" w:fill="FFFFFF" w:themeFill="background1"/>
        <w:ind w:left="1080"/>
        <w:jc w:val="both"/>
        <w:rPr>
          <w:rFonts w:cstheme="minorHAnsi"/>
          <w:sz w:val="20"/>
          <w:szCs w:val="20"/>
          <w:lang w:val="es-ES"/>
        </w:rPr>
      </w:pPr>
    </w:p>
    <w:p w14:paraId="48A322F6" w14:textId="3208C7D2" w:rsidR="00ED54DF" w:rsidRPr="00DA2FEF" w:rsidRDefault="00ED54DF" w:rsidP="002A1BDD">
      <w:pPr>
        <w:pStyle w:val="Prrafodelista"/>
        <w:shd w:val="clear" w:color="auto" w:fill="FFFFFF" w:themeFill="background1"/>
        <w:ind w:left="1080"/>
        <w:jc w:val="both"/>
        <w:rPr>
          <w:rFonts w:cstheme="minorHAnsi"/>
          <w:sz w:val="20"/>
          <w:szCs w:val="20"/>
          <w:lang w:val="es-ES"/>
        </w:rPr>
      </w:pPr>
      <w:r w:rsidRPr="00DA2FEF">
        <w:rPr>
          <w:rFonts w:cstheme="minorHAnsi"/>
          <w:sz w:val="20"/>
          <w:szCs w:val="20"/>
          <w:lang w:val="es-ES"/>
        </w:rPr>
        <w:t xml:space="preserve">Frente a la elaboración de lineamientos y criterios para el abordaje de la Macro Victimización en la JEP, se </w:t>
      </w:r>
      <w:r w:rsidR="00580310">
        <w:rPr>
          <w:rFonts w:cstheme="minorHAnsi"/>
          <w:sz w:val="20"/>
          <w:szCs w:val="20"/>
          <w:lang w:val="es-ES"/>
        </w:rPr>
        <w:t xml:space="preserve">tuvo como objetivo </w:t>
      </w:r>
      <w:r w:rsidRPr="00DA2FEF">
        <w:rPr>
          <w:rFonts w:cstheme="minorHAnsi"/>
          <w:sz w:val="20"/>
          <w:szCs w:val="20"/>
          <w:lang w:val="es-ES"/>
        </w:rPr>
        <w:t>impactar cada una de las comunidades de los casos territoriales priorizados ante la JEP. Esto contribu</w:t>
      </w:r>
      <w:r w:rsidR="00580310">
        <w:rPr>
          <w:rFonts w:cstheme="minorHAnsi"/>
          <w:sz w:val="20"/>
          <w:szCs w:val="20"/>
          <w:lang w:val="es-ES"/>
        </w:rPr>
        <w:t>ye</w:t>
      </w:r>
      <w:r w:rsidRPr="00DA2FEF">
        <w:rPr>
          <w:rFonts w:cstheme="minorHAnsi"/>
          <w:sz w:val="20"/>
          <w:szCs w:val="20"/>
          <w:lang w:val="es-ES"/>
        </w:rPr>
        <w:t xml:space="preserve"> </w:t>
      </w:r>
      <w:r w:rsidR="00511AF3" w:rsidRPr="00DA2FEF">
        <w:rPr>
          <w:rFonts w:cstheme="minorHAnsi"/>
          <w:sz w:val="20"/>
          <w:szCs w:val="20"/>
          <w:lang w:val="es-ES"/>
        </w:rPr>
        <w:t xml:space="preserve">a identificar </w:t>
      </w:r>
      <w:r w:rsidR="00E72910" w:rsidRPr="00DA2FEF">
        <w:rPr>
          <w:rFonts w:cstheme="minorHAnsi"/>
          <w:sz w:val="20"/>
          <w:szCs w:val="20"/>
          <w:lang w:val="es-ES"/>
        </w:rPr>
        <w:t>daños</w:t>
      </w:r>
      <w:r w:rsidR="00511AF3" w:rsidRPr="00DA2FEF">
        <w:rPr>
          <w:rFonts w:cstheme="minorHAnsi"/>
          <w:sz w:val="20"/>
          <w:szCs w:val="20"/>
          <w:lang w:val="es-ES"/>
        </w:rPr>
        <w:t xml:space="preserve"> y afectaciones colectivas que requieran acciones de intervención.</w:t>
      </w:r>
    </w:p>
    <w:p w14:paraId="65F6A53E" w14:textId="422E23AD" w:rsidR="00511AF3" w:rsidRPr="00DA2FEF" w:rsidRDefault="00511AF3" w:rsidP="002A1BDD">
      <w:pPr>
        <w:pStyle w:val="Prrafodelista"/>
        <w:shd w:val="clear" w:color="auto" w:fill="FFFFFF" w:themeFill="background1"/>
        <w:ind w:left="1080"/>
        <w:jc w:val="both"/>
        <w:rPr>
          <w:rFonts w:cstheme="minorHAnsi"/>
          <w:sz w:val="20"/>
          <w:szCs w:val="20"/>
          <w:lang w:val="es-ES"/>
        </w:rPr>
      </w:pPr>
    </w:p>
    <w:p w14:paraId="7F1B69C1" w14:textId="5839C7D0" w:rsidR="00511AF3" w:rsidRPr="00DA2FEF" w:rsidRDefault="00511AF3" w:rsidP="002A1BDD">
      <w:pPr>
        <w:pStyle w:val="Prrafodelista"/>
        <w:shd w:val="clear" w:color="auto" w:fill="FFFFFF" w:themeFill="background1"/>
        <w:ind w:left="1080"/>
        <w:jc w:val="both"/>
        <w:rPr>
          <w:rFonts w:cstheme="minorHAnsi"/>
          <w:sz w:val="20"/>
          <w:szCs w:val="20"/>
          <w:lang w:val="es-ES"/>
        </w:rPr>
      </w:pPr>
      <w:r w:rsidRPr="00DA2FEF">
        <w:rPr>
          <w:rFonts w:cstheme="minorHAnsi"/>
          <w:sz w:val="20"/>
          <w:szCs w:val="20"/>
          <w:lang w:val="es-ES"/>
        </w:rPr>
        <w:t>El reconocimiento de la agencia de las organizaciones de víctimas en la JEP, en particular de las mujeres, contribuye a la materialización de su derecho a la verdad y a la justicia, lo cual aporta a la construcción de acciones para la no repetición, base para la construcción de paz en los territorios.</w:t>
      </w:r>
      <w:r w:rsidR="00C07DB9" w:rsidRPr="00DA2FEF">
        <w:rPr>
          <w:rFonts w:cstheme="minorHAnsi"/>
          <w:sz w:val="20"/>
          <w:szCs w:val="20"/>
          <w:lang w:val="es-ES"/>
        </w:rPr>
        <w:t xml:space="preserve"> </w:t>
      </w:r>
    </w:p>
    <w:p w14:paraId="3BB34BC2" w14:textId="686E191B" w:rsidR="00C07DB9" w:rsidRPr="00DA2FEF" w:rsidRDefault="00C07DB9" w:rsidP="002A1BDD">
      <w:pPr>
        <w:pStyle w:val="Prrafodelista"/>
        <w:shd w:val="clear" w:color="auto" w:fill="FFFFFF" w:themeFill="background1"/>
        <w:ind w:left="1080"/>
        <w:jc w:val="both"/>
        <w:rPr>
          <w:rFonts w:cstheme="minorHAnsi"/>
          <w:i/>
          <w:iCs/>
          <w:sz w:val="20"/>
          <w:szCs w:val="20"/>
          <w:lang w:val="es-ES"/>
        </w:rPr>
      </w:pPr>
    </w:p>
    <w:p w14:paraId="1B8DEBAE" w14:textId="674A0685" w:rsidR="00511AF3" w:rsidRPr="00DA2FEF" w:rsidRDefault="00C07DB9" w:rsidP="00DE45F9">
      <w:pPr>
        <w:pStyle w:val="Prrafodelista"/>
        <w:shd w:val="clear" w:color="auto" w:fill="FFFFFF" w:themeFill="background1"/>
        <w:ind w:left="1080"/>
        <w:jc w:val="both"/>
        <w:rPr>
          <w:rFonts w:cstheme="minorHAnsi"/>
          <w:sz w:val="20"/>
          <w:szCs w:val="20"/>
          <w:lang w:val="es-ES"/>
        </w:rPr>
      </w:pPr>
      <w:r w:rsidRPr="00DA2FEF">
        <w:rPr>
          <w:rFonts w:cstheme="minorHAnsi"/>
          <w:sz w:val="20"/>
          <w:szCs w:val="20"/>
          <w:lang w:val="es-ES"/>
        </w:rPr>
        <w:t>El fortalecimiento de los mecanismos de participación de las victimas ante el SIVJRNR, lleva al auto reconocimiento de las organizaciones, como actores de incidencia en sus territorios. Un ejemplo, es la Organización Madres de la Candelaria, que no hubiera pensado en tener la posibilidad de presentar un informe ante la JEP. Pero a lo largo del trabajo</w:t>
      </w:r>
      <w:r w:rsidR="00DE45F9" w:rsidRPr="00DA2FEF">
        <w:rPr>
          <w:rFonts w:cstheme="minorHAnsi"/>
          <w:sz w:val="20"/>
          <w:szCs w:val="20"/>
          <w:lang w:val="es-ES"/>
        </w:rPr>
        <w:t xml:space="preserve"> de construcción del informe</w:t>
      </w:r>
      <w:r w:rsidRPr="00DA2FEF">
        <w:rPr>
          <w:rFonts w:cstheme="minorHAnsi"/>
          <w:sz w:val="20"/>
          <w:szCs w:val="20"/>
          <w:lang w:val="es-ES"/>
        </w:rPr>
        <w:t xml:space="preserve">, </w:t>
      </w:r>
      <w:r w:rsidR="00DE45F9" w:rsidRPr="00DA2FEF">
        <w:rPr>
          <w:rFonts w:cstheme="minorHAnsi"/>
          <w:sz w:val="20"/>
          <w:szCs w:val="20"/>
          <w:lang w:val="es-ES"/>
        </w:rPr>
        <w:t>adquirieron una motivación para</w:t>
      </w:r>
      <w:r w:rsidRPr="00DA2FEF">
        <w:rPr>
          <w:rFonts w:cstheme="minorHAnsi"/>
          <w:sz w:val="20"/>
          <w:szCs w:val="20"/>
          <w:lang w:val="es-ES"/>
        </w:rPr>
        <w:t xml:space="preserve"> seguir incidiendo con las autoridades </w:t>
      </w:r>
      <w:r w:rsidRPr="00DA2FEF">
        <w:rPr>
          <w:rFonts w:cstheme="minorHAnsi"/>
          <w:sz w:val="20"/>
          <w:szCs w:val="20"/>
          <w:lang w:val="es-ES"/>
        </w:rPr>
        <w:lastRenderedPageBreak/>
        <w:t xml:space="preserve">competentes en la búsqueda de sus seres queridos. Esto llevo a </w:t>
      </w:r>
      <w:r w:rsidR="00DE45F9" w:rsidRPr="00DA2FEF">
        <w:rPr>
          <w:rFonts w:cstheme="minorHAnsi"/>
          <w:sz w:val="20"/>
          <w:szCs w:val="20"/>
          <w:lang w:val="es-ES"/>
        </w:rPr>
        <w:t>que,</w:t>
      </w:r>
      <w:r w:rsidRPr="00DA2FEF">
        <w:rPr>
          <w:rFonts w:cstheme="minorHAnsi"/>
          <w:sz w:val="20"/>
          <w:szCs w:val="20"/>
          <w:lang w:val="es-ES"/>
        </w:rPr>
        <w:t xml:space="preserve"> en marzo de 2021, hicieran parte del “Pacto por la Búsqueda de Personas Desaparecidas en Antioquia”</w:t>
      </w:r>
      <w:r w:rsidR="00DE45F9" w:rsidRPr="00DA2FEF">
        <w:rPr>
          <w:rFonts w:cstheme="minorHAnsi"/>
          <w:sz w:val="20"/>
          <w:szCs w:val="20"/>
          <w:lang w:val="es-ES"/>
        </w:rPr>
        <w:t>.</w:t>
      </w:r>
    </w:p>
    <w:p w14:paraId="1DE90DD6" w14:textId="10C48557" w:rsidR="00DE45F9" w:rsidRPr="00DA2FEF" w:rsidRDefault="00DE45F9" w:rsidP="00DE45F9">
      <w:pPr>
        <w:pStyle w:val="Prrafodelista"/>
        <w:shd w:val="clear" w:color="auto" w:fill="FFFFFF" w:themeFill="background1"/>
        <w:ind w:left="1080"/>
        <w:jc w:val="both"/>
        <w:rPr>
          <w:rFonts w:cstheme="minorHAnsi"/>
          <w:sz w:val="20"/>
          <w:szCs w:val="20"/>
          <w:lang w:val="es-ES"/>
        </w:rPr>
      </w:pPr>
    </w:p>
    <w:p w14:paraId="09C64C89" w14:textId="422C230E" w:rsidR="007A4CC2" w:rsidRPr="00DA2FEF" w:rsidRDefault="00B34934" w:rsidP="5379A450">
      <w:pPr>
        <w:pStyle w:val="Prrafodelista"/>
        <w:shd w:val="clear" w:color="auto" w:fill="FFFFFF" w:themeFill="background1"/>
        <w:ind w:left="1080"/>
        <w:jc w:val="both"/>
        <w:rPr>
          <w:rFonts w:cstheme="minorHAnsi"/>
          <w:sz w:val="20"/>
          <w:szCs w:val="20"/>
          <w:lang w:val="es-ES"/>
        </w:rPr>
      </w:pPr>
      <w:r w:rsidRPr="00DA2FEF">
        <w:rPr>
          <w:rFonts w:cstheme="minorHAnsi"/>
          <w:sz w:val="20"/>
          <w:szCs w:val="20"/>
          <w:lang w:val="es-ES"/>
        </w:rPr>
        <w:t>Asimismo</w:t>
      </w:r>
      <w:r w:rsidR="007A4CC2" w:rsidRPr="00DA2FEF">
        <w:rPr>
          <w:rFonts w:cstheme="minorHAnsi"/>
          <w:sz w:val="20"/>
          <w:szCs w:val="20"/>
          <w:lang w:val="es-ES"/>
        </w:rPr>
        <w:t xml:space="preserve">, el desarrollo de un mecanismo o metodología de seguimiento inteligente al punto 5 del Acuerdo de Paz, que tiene en cuenta la experiencia de las herramientas de análisis para el seguimiento y otros instrumentos, así como el detalle en el funcionamiento de las entidades con competencias </w:t>
      </w:r>
      <w:r w:rsidR="2345BF34" w:rsidRPr="00DA2FEF">
        <w:rPr>
          <w:rFonts w:cstheme="minorHAnsi"/>
          <w:sz w:val="20"/>
          <w:szCs w:val="20"/>
          <w:lang w:val="es-ES"/>
        </w:rPr>
        <w:t>e</w:t>
      </w:r>
      <w:r w:rsidR="007A4CC2" w:rsidRPr="00DA2FEF">
        <w:rPr>
          <w:rFonts w:cstheme="minorHAnsi"/>
          <w:sz w:val="20"/>
          <w:szCs w:val="20"/>
          <w:lang w:val="es-ES"/>
        </w:rPr>
        <w:t>n el cumplimiento de los derechos de las víctimas, constituye sin duda un aporte a la construcción de paz en Colombia y a la garantía de los derechos de las víctimas en el marco de la nueva institucionalidad, en el entendido que luego de la puesta en marcha de estas herramientas se iniciarán acciones preventivas que faciliten/mejore</w:t>
      </w:r>
      <w:r w:rsidR="6AF14431" w:rsidRPr="00DA2FEF">
        <w:rPr>
          <w:rFonts w:cstheme="minorHAnsi"/>
          <w:sz w:val="20"/>
          <w:szCs w:val="20"/>
          <w:lang w:val="es-ES"/>
        </w:rPr>
        <w:t>n</w:t>
      </w:r>
      <w:r w:rsidR="007A4CC2" w:rsidRPr="00DA2FEF">
        <w:rPr>
          <w:rFonts w:cstheme="minorHAnsi"/>
          <w:sz w:val="20"/>
          <w:szCs w:val="20"/>
          <w:lang w:val="es-ES"/>
        </w:rPr>
        <w:t xml:space="preserve">/contribuyan al cumplimiento de los mandatos de cada entidad.  </w:t>
      </w:r>
    </w:p>
    <w:p w14:paraId="7BCC3D5B" w14:textId="77777777" w:rsidR="007A4CC2" w:rsidRPr="00DA2FEF" w:rsidRDefault="007A4CC2" w:rsidP="007A4CC2">
      <w:pPr>
        <w:pStyle w:val="Prrafodelista"/>
        <w:shd w:val="clear" w:color="auto" w:fill="FFFFFF" w:themeFill="background1"/>
        <w:ind w:left="1080"/>
        <w:jc w:val="both"/>
        <w:rPr>
          <w:rFonts w:cstheme="minorHAnsi"/>
          <w:sz w:val="20"/>
          <w:szCs w:val="20"/>
          <w:lang w:val="es-ES" w:eastAsia="x-none"/>
        </w:rPr>
      </w:pPr>
    </w:p>
    <w:p w14:paraId="5C8A34D8" w14:textId="7053D341" w:rsidR="007A4CC2" w:rsidRPr="00535DBB" w:rsidRDefault="007A4CC2" w:rsidP="007A4CC2">
      <w:pPr>
        <w:pStyle w:val="Prrafodelista"/>
        <w:shd w:val="clear" w:color="auto" w:fill="FFFFFF" w:themeFill="background1"/>
        <w:ind w:left="1080"/>
        <w:jc w:val="both"/>
        <w:rPr>
          <w:rFonts w:cstheme="minorHAnsi"/>
          <w:sz w:val="20"/>
          <w:szCs w:val="20"/>
          <w:lang w:val="es-ES" w:eastAsia="x-none"/>
        </w:rPr>
      </w:pPr>
      <w:r w:rsidRPr="00535DBB">
        <w:rPr>
          <w:rFonts w:cstheme="minorHAnsi"/>
          <w:sz w:val="20"/>
          <w:szCs w:val="20"/>
          <w:lang w:val="es-ES" w:eastAsia="x-none"/>
        </w:rPr>
        <w:t>A</w:t>
      </w:r>
      <w:r w:rsidR="00B34934" w:rsidRPr="00535DBB">
        <w:rPr>
          <w:rFonts w:cstheme="minorHAnsi"/>
          <w:sz w:val="20"/>
          <w:szCs w:val="20"/>
          <w:lang w:val="es-ES" w:eastAsia="x-none"/>
        </w:rPr>
        <w:t xml:space="preserve">dicionalmente, </w:t>
      </w:r>
      <w:r w:rsidRPr="00535DBB">
        <w:rPr>
          <w:rFonts w:cstheme="minorHAnsi"/>
          <w:sz w:val="20"/>
          <w:szCs w:val="20"/>
          <w:lang w:val="es-ES" w:eastAsia="x-none"/>
        </w:rPr>
        <w:t xml:space="preserve">el balance de la Ley 1448 de 2011, incentivó a que desde la Procuraduría se pudieran generar recomendaciones de ajuste a la Ley de Víctimas desde la óptica de las víctimas, con vocación preventiva y disciplinaria. El balance entonces da cuenta de las acciones que se adelantan desde el rol preventivo de la PGN en coherencia con la competencia de vigilar el cumplimiento de la Constitución y las leyes. </w:t>
      </w:r>
    </w:p>
    <w:p w14:paraId="317CE92D" w14:textId="77777777" w:rsidR="007A4CC2" w:rsidRPr="00535DBB" w:rsidRDefault="007A4CC2" w:rsidP="007A4CC2">
      <w:pPr>
        <w:pStyle w:val="Prrafodelista"/>
        <w:shd w:val="clear" w:color="auto" w:fill="FFFFFF" w:themeFill="background1"/>
        <w:ind w:left="1080"/>
        <w:jc w:val="both"/>
        <w:rPr>
          <w:rFonts w:cstheme="minorHAnsi"/>
          <w:sz w:val="20"/>
          <w:szCs w:val="20"/>
          <w:lang w:val="es-ES" w:eastAsia="x-none"/>
        </w:rPr>
      </w:pPr>
    </w:p>
    <w:p w14:paraId="2C00709D" w14:textId="73977986" w:rsidR="007A4CC2" w:rsidRPr="00535DBB" w:rsidRDefault="007A4CC2" w:rsidP="5379A450">
      <w:pPr>
        <w:pStyle w:val="Prrafodelista"/>
        <w:shd w:val="clear" w:color="auto" w:fill="FFFFFF" w:themeFill="background1"/>
        <w:ind w:left="1080"/>
        <w:jc w:val="both"/>
        <w:rPr>
          <w:rFonts w:cstheme="minorHAnsi"/>
          <w:sz w:val="20"/>
          <w:szCs w:val="20"/>
          <w:lang w:val="es-ES"/>
        </w:rPr>
      </w:pPr>
      <w:r w:rsidRPr="00535DBB">
        <w:rPr>
          <w:rFonts w:cstheme="minorHAnsi"/>
          <w:sz w:val="20"/>
          <w:szCs w:val="20"/>
          <w:lang w:val="es-ES"/>
        </w:rPr>
        <w:t xml:space="preserve">El desarrollo de las actividades </w:t>
      </w:r>
      <w:r w:rsidR="001C2C7D" w:rsidRPr="00535DBB">
        <w:rPr>
          <w:rFonts w:cstheme="minorHAnsi"/>
          <w:sz w:val="20"/>
          <w:szCs w:val="20"/>
          <w:lang w:val="es-ES"/>
        </w:rPr>
        <w:t>asociadas</w:t>
      </w:r>
      <w:r w:rsidRPr="00535DBB">
        <w:rPr>
          <w:rFonts w:cstheme="minorHAnsi"/>
          <w:sz w:val="20"/>
          <w:szCs w:val="20"/>
          <w:lang w:val="es-ES"/>
        </w:rPr>
        <w:t xml:space="preserve"> al componente 3 impact</w:t>
      </w:r>
      <w:r w:rsidR="00151BEC" w:rsidRPr="00535DBB">
        <w:rPr>
          <w:rFonts w:cstheme="minorHAnsi"/>
          <w:sz w:val="20"/>
          <w:szCs w:val="20"/>
          <w:lang w:val="es-ES"/>
        </w:rPr>
        <w:t>ó</w:t>
      </w:r>
      <w:r w:rsidRPr="00535DBB">
        <w:rPr>
          <w:rFonts w:cstheme="minorHAnsi"/>
          <w:sz w:val="20"/>
          <w:szCs w:val="20"/>
          <w:lang w:val="es-ES"/>
        </w:rPr>
        <w:t xml:space="preserve"> directamente sobre los intereses y derechos de las víctimas del conflicto armado colombiano. En este sentido, dicha</w:t>
      </w:r>
      <w:r w:rsidR="23D733E7" w:rsidRPr="00535DBB">
        <w:rPr>
          <w:rFonts w:cstheme="minorHAnsi"/>
          <w:sz w:val="20"/>
          <w:szCs w:val="20"/>
          <w:lang w:val="es-ES"/>
        </w:rPr>
        <w:t>s</w:t>
      </w:r>
      <w:r w:rsidRPr="00535DBB">
        <w:rPr>
          <w:rFonts w:cstheme="minorHAnsi"/>
          <w:sz w:val="20"/>
          <w:szCs w:val="20"/>
          <w:lang w:val="es-ES"/>
        </w:rPr>
        <w:t xml:space="preserve"> herramientas se reflejan directamente en el desarrollo de la función preventiva de la entidad, y en el cumplimiento del deber que se tiene de presentar recomendaciones preventivas destinadas al Congreso de la República,  y a las entidades objeto de vigilancia en lo que se refiere a la </w:t>
      </w:r>
      <w:r w:rsidR="001C2C7D" w:rsidRPr="00535DBB">
        <w:rPr>
          <w:rFonts w:cstheme="minorHAnsi"/>
          <w:sz w:val="20"/>
          <w:szCs w:val="20"/>
          <w:lang w:val="es-ES"/>
        </w:rPr>
        <w:t>garantía</w:t>
      </w:r>
      <w:r w:rsidRPr="00535DBB">
        <w:rPr>
          <w:rFonts w:cstheme="minorHAnsi"/>
          <w:sz w:val="20"/>
          <w:szCs w:val="20"/>
          <w:lang w:val="es-ES"/>
        </w:rPr>
        <w:t xml:space="preserve">, en la mayor medida posible, de los derechos de las víctimas, en el marco de los informes anuales que este órgano de control presenta sobre los avances en la implementación del Acuerdo de Paz y los indicadores de la Ley 1448 de 2011. </w:t>
      </w:r>
    </w:p>
    <w:p w14:paraId="6CA07E33" w14:textId="641659DE" w:rsidR="004B7EC7" w:rsidRPr="00535DBB" w:rsidRDefault="004B7EC7" w:rsidP="5379A450">
      <w:pPr>
        <w:pStyle w:val="Prrafodelista"/>
        <w:shd w:val="clear" w:color="auto" w:fill="FFFFFF" w:themeFill="background1"/>
        <w:ind w:left="1080"/>
        <w:jc w:val="both"/>
        <w:rPr>
          <w:rFonts w:cstheme="minorHAnsi"/>
          <w:sz w:val="20"/>
          <w:szCs w:val="20"/>
          <w:lang w:val="es-ES"/>
        </w:rPr>
      </w:pPr>
    </w:p>
    <w:p w14:paraId="06A28907" w14:textId="326EF7FC" w:rsidR="000D20A6" w:rsidRPr="00535DBB" w:rsidRDefault="00151BEC" w:rsidP="00151BEC">
      <w:pPr>
        <w:pStyle w:val="Prrafodelista"/>
        <w:shd w:val="clear" w:color="auto" w:fill="FFFFFF" w:themeFill="background1"/>
        <w:ind w:left="1080"/>
        <w:jc w:val="both"/>
        <w:rPr>
          <w:rFonts w:cstheme="minorHAnsi"/>
          <w:sz w:val="20"/>
          <w:szCs w:val="20"/>
          <w:lang w:val="es-ES"/>
        </w:rPr>
      </w:pPr>
      <w:r w:rsidRPr="00535DBB">
        <w:rPr>
          <w:rFonts w:cstheme="minorHAnsi"/>
          <w:sz w:val="20"/>
          <w:szCs w:val="20"/>
          <w:lang w:val="es-ES"/>
        </w:rPr>
        <w:t xml:space="preserve">Además, los procesos de fortalecimiento de capacidades de los personeros, defensores y procuradores regionales y provinciales tuvieron el objetivo de incidir en su trabajo de orientación con víctimas del conflicto armado, así como visibilizar futuras acciones que estarán desplegándose en los territorios, lo que necesariamente llevará a convenir espacios de articulación con otras instituciones y entes territoriales, en los que su participación será fundamental. De este modo, el </w:t>
      </w:r>
      <w:r w:rsidR="000D20A6" w:rsidRPr="00535DBB">
        <w:rPr>
          <w:rFonts w:cstheme="minorHAnsi"/>
          <w:sz w:val="20"/>
          <w:szCs w:val="20"/>
          <w:lang w:val="es-ES"/>
        </w:rPr>
        <w:t>Componente 3, a cargo de la Procuraduría Delegada para el Seguimiento al Acuerdo de Paz, logró capacitar a más de 1300 funcionarios y funcionarias de la Procuraduría General de la Nación en lo relacionado con: la participación de víctimas en las instancias del SIVJRNR, los compromisos de la entidades del SIVJRNR con las víctimas y la sociedad en general (Metodología para el seguimiento a la implementación del Punto 5 del Acuerdo de Paz), y el desarrollo de procesos disciplinarios por incumplimientos con los derechos de las víctimas.</w:t>
      </w:r>
    </w:p>
    <w:p w14:paraId="246F7FC7" w14:textId="77777777" w:rsidR="000D20A6" w:rsidRPr="00535DBB" w:rsidRDefault="000D20A6" w:rsidP="000D20A6">
      <w:pPr>
        <w:pStyle w:val="Prrafodelista"/>
        <w:shd w:val="clear" w:color="auto" w:fill="FFFFFF" w:themeFill="background1"/>
        <w:ind w:left="1134"/>
        <w:jc w:val="both"/>
        <w:rPr>
          <w:rFonts w:cstheme="minorHAnsi"/>
          <w:sz w:val="20"/>
          <w:szCs w:val="20"/>
          <w:lang w:val="es-ES"/>
        </w:rPr>
      </w:pPr>
    </w:p>
    <w:p w14:paraId="6485AB8A" w14:textId="77777777" w:rsidR="000D20A6" w:rsidRPr="00535DBB" w:rsidRDefault="000D20A6" w:rsidP="000D20A6">
      <w:pPr>
        <w:pStyle w:val="Prrafodelista"/>
        <w:shd w:val="clear" w:color="auto" w:fill="FFFFFF" w:themeFill="background1"/>
        <w:ind w:left="1134"/>
        <w:jc w:val="both"/>
        <w:rPr>
          <w:rFonts w:cstheme="minorHAnsi"/>
          <w:sz w:val="20"/>
          <w:szCs w:val="20"/>
          <w:lang w:val="es-ES"/>
        </w:rPr>
      </w:pPr>
      <w:r w:rsidRPr="00535DBB">
        <w:rPr>
          <w:rFonts w:cstheme="minorHAnsi"/>
          <w:sz w:val="20"/>
          <w:szCs w:val="20"/>
          <w:lang w:val="es-ES"/>
        </w:rPr>
        <w:t xml:space="preserve">Asimismo, se diseñaron e implementaron las siguientes herramientas destinadas a garantizar la satisfacción de los derechos de las víctimas del conflicto armado: </w:t>
      </w:r>
    </w:p>
    <w:p w14:paraId="7712BA73" w14:textId="77777777" w:rsidR="000D20A6" w:rsidRPr="00535DBB" w:rsidRDefault="000D20A6" w:rsidP="000D20A6">
      <w:pPr>
        <w:pStyle w:val="Prrafodelista"/>
        <w:shd w:val="clear" w:color="auto" w:fill="FFFFFF" w:themeFill="background1"/>
        <w:ind w:left="1134"/>
        <w:jc w:val="both"/>
        <w:rPr>
          <w:rFonts w:cstheme="minorHAnsi"/>
          <w:sz w:val="20"/>
          <w:szCs w:val="20"/>
          <w:lang w:val="es-ES"/>
        </w:rPr>
      </w:pPr>
    </w:p>
    <w:p w14:paraId="2487CE82" w14:textId="5A403499" w:rsidR="000D20A6" w:rsidRPr="00535DBB" w:rsidRDefault="000D20A6" w:rsidP="00285029">
      <w:pPr>
        <w:pStyle w:val="Prrafodelista"/>
        <w:numPr>
          <w:ilvl w:val="0"/>
          <w:numId w:val="20"/>
        </w:numPr>
        <w:shd w:val="clear" w:color="auto" w:fill="FFFFFF" w:themeFill="background1"/>
        <w:jc w:val="both"/>
        <w:rPr>
          <w:rFonts w:cstheme="minorHAnsi"/>
          <w:sz w:val="20"/>
          <w:szCs w:val="20"/>
          <w:lang w:val="es-ES"/>
        </w:rPr>
      </w:pPr>
      <w:r w:rsidRPr="00535DBB">
        <w:rPr>
          <w:rFonts w:cstheme="minorHAnsi"/>
          <w:sz w:val="20"/>
          <w:szCs w:val="20"/>
          <w:lang w:val="es-ES"/>
        </w:rPr>
        <w:t>Curso para funcionarios de Ministerio Público, orientando la participación de víctimas en tres de las entidades del SIVJRNR</w:t>
      </w:r>
    </w:p>
    <w:p w14:paraId="60BF3AEC" w14:textId="0171CE63" w:rsidR="000D20A6" w:rsidRPr="00535DBB" w:rsidRDefault="000D20A6" w:rsidP="00285029">
      <w:pPr>
        <w:pStyle w:val="Prrafodelista"/>
        <w:numPr>
          <w:ilvl w:val="0"/>
          <w:numId w:val="20"/>
        </w:numPr>
        <w:shd w:val="clear" w:color="auto" w:fill="FFFFFF" w:themeFill="background1"/>
        <w:jc w:val="both"/>
        <w:rPr>
          <w:rFonts w:cstheme="minorHAnsi"/>
          <w:sz w:val="20"/>
          <w:szCs w:val="20"/>
          <w:lang w:val="es-ES"/>
        </w:rPr>
      </w:pPr>
      <w:r w:rsidRPr="00535DBB">
        <w:rPr>
          <w:rFonts w:cstheme="minorHAnsi"/>
          <w:sz w:val="20"/>
          <w:szCs w:val="20"/>
          <w:lang w:val="es-ES"/>
        </w:rPr>
        <w:t xml:space="preserve">Cartillas pedagógicas sobre la participación de víctimas en cada una de las entidades del SIVJRNR; </w:t>
      </w:r>
    </w:p>
    <w:p w14:paraId="10F1F99C" w14:textId="77777777" w:rsidR="000D20A6" w:rsidRPr="00535DBB" w:rsidRDefault="000D20A6" w:rsidP="00285029">
      <w:pPr>
        <w:pStyle w:val="Prrafodelista"/>
        <w:numPr>
          <w:ilvl w:val="0"/>
          <w:numId w:val="20"/>
        </w:numPr>
        <w:shd w:val="clear" w:color="auto" w:fill="FFFFFF" w:themeFill="background1"/>
        <w:jc w:val="both"/>
        <w:rPr>
          <w:rFonts w:cstheme="minorHAnsi"/>
          <w:sz w:val="20"/>
          <w:szCs w:val="20"/>
          <w:lang w:val="es-ES"/>
        </w:rPr>
      </w:pPr>
      <w:r w:rsidRPr="00535DBB">
        <w:rPr>
          <w:rFonts w:cstheme="minorHAnsi"/>
          <w:sz w:val="20"/>
          <w:szCs w:val="20"/>
          <w:lang w:val="es-ES"/>
        </w:rPr>
        <w:t xml:space="preserve">Metodología para el seguimiento preventivo la implementación del Punto 5 del Acuerdo de Paz; </w:t>
      </w:r>
    </w:p>
    <w:p w14:paraId="0A36DCA8" w14:textId="77777777" w:rsidR="000D20A6" w:rsidRPr="00535DBB" w:rsidRDefault="000D20A6" w:rsidP="00285029">
      <w:pPr>
        <w:pStyle w:val="Prrafodelista"/>
        <w:numPr>
          <w:ilvl w:val="0"/>
          <w:numId w:val="20"/>
        </w:numPr>
        <w:shd w:val="clear" w:color="auto" w:fill="FFFFFF" w:themeFill="background1"/>
        <w:jc w:val="both"/>
        <w:rPr>
          <w:rFonts w:cstheme="minorHAnsi"/>
          <w:sz w:val="20"/>
          <w:szCs w:val="20"/>
          <w:lang w:val="es-ES"/>
        </w:rPr>
      </w:pPr>
      <w:r w:rsidRPr="00535DBB">
        <w:rPr>
          <w:rFonts w:cstheme="minorHAnsi"/>
          <w:sz w:val="20"/>
          <w:szCs w:val="20"/>
          <w:lang w:val="es-ES"/>
        </w:rPr>
        <w:t xml:space="preserve">Cuatro protocolos para la aplicación de la metodología; </w:t>
      </w:r>
    </w:p>
    <w:p w14:paraId="3F2BB9B6" w14:textId="77777777" w:rsidR="000D20A6" w:rsidRPr="00535DBB" w:rsidRDefault="000D20A6" w:rsidP="00285029">
      <w:pPr>
        <w:pStyle w:val="Prrafodelista"/>
        <w:numPr>
          <w:ilvl w:val="0"/>
          <w:numId w:val="20"/>
        </w:numPr>
        <w:shd w:val="clear" w:color="auto" w:fill="FFFFFF" w:themeFill="background1"/>
        <w:jc w:val="both"/>
        <w:rPr>
          <w:rFonts w:cstheme="minorHAnsi"/>
          <w:sz w:val="20"/>
          <w:szCs w:val="20"/>
          <w:lang w:val="es-ES"/>
        </w:rPr>
      </w:pPr>
      <w:r w:rsidRPr="00535DBB">
        <w:rPr>
          <w:rFonts w:cstheme="minorHAnsi"/>
          <w:sz w:val="20"/>
          <w:szCs w:val="20"/>
          <w:lang w:val="es-ES"/>
        </w:rPr>
        <w:t xml:space="preserve">Informes sobre el estado de la implementación del Acuerdo de Paz y la garantía de los derechos de las víctimas en las zonas PDET, Sur del Tolima y Piedemonte Caqueteño; </w:t>
      </w:r>
    </w:p>
    <w:p w14:paraId="55030FC7" w14:textId="77777777" w:rsidR="000D20A6" w:rsidRPr="00535DBB" w:rsidRDefault="000D20A6" w:rsidP="00285029">
      <w:pPr>
        <w:pStyle w:val="Prrafodelista"/>
        <w:numPr>
          <w:ilvl w:val="0"/>
          <w:numId w:val="20"/>
        </w:numPr>
        <w:shd w:val="clear" w:color="auto" w:fill="FFFFFF" w:themeFill="background1"/>
        <w:jc w:val="both"/>
        <w:rPr>
          <w:rFonts w:cstheme="minorHAnsi"/>
          <w:sz w:val="20"/>
          <w:szCs w:val="20"/>
          <w:lang w:val="es-ES"/>
        </w:rPr>
      </w:pPr>
      <w:r w:rsidRPr="00535DBB">
        <w:rPr>
          <w:rFonts w:cstheme="minorHAnsi"/>
          <w:sz w:val="20"/>
          <w:szCs w:val="20"/>
          <w:lang w:val="es-ES"/>
        </w:rPr>
        <w:t xml:space="preserve">Balance de la Ley 1448 de 2011 con 302 recomendaciones dirigidas a entidades que hacen parte del SNARIV y del SIVJRNR; </w:t>
      </w:r>
    </w:p>
    <w:p w14:paraId="04D5C786" w14:textId="77777777" w:rsidR="000D20A6" w:rsidRPr="00535DBB" w:rsidRDefault="000D20A6" w:rsidP="00285029">
      <w:pPr>
        <w:pStyle w:val="Prrafodelista"/>
        <w:numPr>
          <w:ilvl w:val="0"/>
          <w:numId w:val="20"/>
        </w:numPr>
        <w:shd w:val="clear" w:color="auto" w:fill="FFFFFF" w:themeFill="background1"/>
        <w:jc w:val="both"/>
        <w:rPr>
          <w:rFonts w:cstheme="minorHAnsi"/>
          <w:sz w:val="20"/>
          <w:szCs w:val="20"/>
          <w:lang w:val="es-ES"/>
        </w:rPr>
      </w:pPr>
      <w:r w:rsidRPr="00535DBB">
        <w:rPr>
          <w:rFonts w:cstheme="minorHAnsi"/>
          <w:sz w:val="20"/>
          <w:szCs w:val="20"/>
          <w:lang w:val="es-ES"/>
        </w:rPr>
        <w:t xml:space="preserve">Un protocolo público para adelantar procesos disciplinarios por incumplimiento a la Ley 1448 de 2011; </w:t>
      </w:r>
    </w:p>
    <w:p w14:paraId="6B7E4210" w14:textId="77777777" w:rsidR="000D20A6" w:rsidRPr="00535DBB" w:rsidRDefault="000D20A6" w:rsidP="00285029">
      <w:pPr>
        <w:pStyle w:val="Prrafodelista"/>
        <w:numPr>
          <w:ilvl w:val="0"/>
          <w:numId w:val="20"/>
        </w:numPr>
        <w:shd w:val="clear" w:color="auto" w:fill="FFFFFF" w:themeFill="background1"/>
        <w:jc w:val="both"/>
        <w:rPr>
          <w:rFonts w:cstheme="minorHAnsi"/>
          <w:sz w:val="20"/>
          <w:szCs w:val="20"/>
          <w:lang w:val="es-ES"/>
        </w:rPr>
      </w:pPr>
      <w:r w:rsidRPr="00535DBB">
        <w:rPr>
          <w:rFonts w:cstheme="minorHAnsi"/>
          <w:sz w:val="20"/>
          <w:szCs w:val="20"/>
          <w:lang w:val="es-ES"/>
        </w:rPr>
        <w:lastRenderedPageBreak/>
        <w:t>Un documento con recomendaciones dirigidas a las entidades competentes sobre el enfoque reparador del PDET y mejoramiento en la articulación de la oferta para las víctimas. Se identificaron y socializaron 15 recomendaciones con las entidades competentes;</w:t>
      </w:r>
    </w:p>
    <w:p w14:paraId="13B68A6D" w14:textId="77777777" w:rsidR="000D20A6" w:rsidRPr="00535DBB" w:rsidRDefault="000D20A6" w:rsidP="00285029">
      <w:pPr>
        <w:pStyle w:val="Prrafodelista"/>
        <w:numPr>
          <w:ilvl w:val="0"/>
          <w:numId w:val="20"/>
        </w:numPr>
        <w:shd w:val="clear" w:color="auto" w:fill="FFFFFF" w:themeFill="background1"/>
        <w:jc w:val="both"/>
        <w:rPr>
          <w:rFonts w:cstheme="minorHAnsi"/>
          <w:sz w:val="20"/>
          <w:szCs w:val="20"/>
          <w:lang w:val="es-ES"/>
        </w:rPr>
      </w:pPr>
      <w:r w:rsidRPr="00535DBB">
        <w:rPr>
          <w:rFonts w:cstheme="minorHAnsi"/>
          <w:sz w:val="20"/>
          <w:szCs w:val="20"/>
          <w:lang w:val="es-ES"/>
        </w:rPr>
        <w:t xml:space="preserve">Un documento de análisis sobre alertas tempranas y respuesta institucional a las recomendaciones con riesgo de reclutamiento, uso y utilización de niños, niñas, </w:t>
      </w:r>
      <w:proofErr w:type="spellStart"/>
      <w:r w:rsidRPr="00535DBB">
        <w:rPr>
          <w:rFonts w:cstheme="minorHAnsi"/>
          <w:sz w:val="20"/>
          <w:szCs w:val="20"/>
          <w:lang w:val="es-ES"/>
        </w:rPr>
        <w:t>adolecentes</w:t>
      </w:r>
      <w:proofErr w:type="spellEnd"/>
      <w:r w:rsidRPr="00535DBB">
        <w:rPr>
          <w:rFonts w:cstheme="minorHAnsi"/>
          <w:sz w:val="20"/>
          <w:szCs w:val="20"/>
          <w:lang w:val="es-ES"/>
        </w:rPr>
        <w:t xml:space="preserve"> y jóvenes por parte de grupos armados organizados; </w:t>
      </w:r>
    </w:p>
    <w:p w14:paraId="7B2B86C8" w14:textId="77777777" w:rsidR="000D20A6" w:rsidRPr="00535DBB" w:rsidRDefault="000D20A6" w:rsidP="00285029">
      <w:pPr>
        <w:pStyle w:val="Prrafodelista"/>
        <w:numPr>
          <w:ilvl w:val="0"/>
          <w:numId w:val="20"/>
        </w:numPr>
        <w:shd w:val="clear" w:color="auto" w:fill="FFFFFF" w:themeFill="background1"/>
        <w:jc w:val="both"/>
        <w:rPr>
          <w:rFonts w:cstheme="minorHAnsi"/>
          <w:sz w:val="20"/>
          <w:szCs w:val="20"/>
          <w:lang w:val="es-ES"/>
        </w:rPr>
      </w:pPr>
      <w:r w:rsidRPr="00535DBB">
        <w:rPr>
          <w:rFonts w:cstheme="minorHAnsi"/>
          <w:sz w:val="20"/>
          <w:szCs w:val="20"/>
          <w:lang w:val="es-ES"/>
        </w:rPr>
        <w:t xml:space="preserve">Un documento de análisis sobre la implementación del componente de Reincorporación Comunitaria en clave de reconciliación y garantía de No Repetición. Se identificaron 7 recomendaciones con las entidades competentes; </w:t>
      </w:r>
    </w:p>
    <w:p w14:paraId="2C3B31AB" w14:textId="77777777" w:rsidR="000D20A6" w:rsidRPr="00535DBB" w:rsidRDefault="000D20A6" w:rsidP="00285029">
      <w:pPr>
        <w:pStyle w:val="Prrafodelista"/>
        <w:numPr>
          <w:ilvl w:val="0"/>
          <w:numId w:val="20"/>
        </w:numPr>
        <w:shd w:val="clear" w:color="auto" w:fill="FFFFFF" w:themeFill="background1"/>
        <w:jc w:val="both"/>
        <w:rPr>
          <w:rFonts w:cstheme="minorHAnsi"/>
          <w:sz w:val="20"/>
          <w:szCs w:val="20"/>
          <w:lang w:val="es-ES"/>
        </w:rPr>
      </w:pPr>
      <w:r w:rsidRPr="00535DBB">
        <w:rPr>
          <w:rFonts w:cstheme="minorHAnsi"/>
          <w:sz w:val="20"/>
          <w:szCs w:val="20"/>
          <w:lang w:val="es-ES"/>
        </w:rPr>
        <w:t xml:space="preserve">Tres documentos de análisis que incluyen 40 recomendaciones preventivas para el cumplimiento de los compromisos de las entidades del Sistema Integral para la Paz, en los siguientes temas: Informe Final de la CEV y Comité de Seguimiento a las Recomendaciones, Plan Nacional de Búsqueda y Planes Regionales de Búsqueda; Cumplimiento del Régimen de Condicionalidad, Sanciones Propias y TOAR y articulación entre las entidades del Sistema. </w:t>
      </w:r>
    </w:p>
    <w:p w14:paraId="75ED2C35" w14:textId="77777777" w:rsidR="000D20A6" w:rsidRPr="00535DBB" w:rsidRDefault="000D20A6" w:rsidP="000D20A6">
      <w:pPr>
        <w:pStyle w:val="Prrafodelista"/>
        <w:shd w:val="clear" w:color="auto" w:fill="FFFFFF" w:themeFill="background1"/>
        <w:ind w:left="1134"/>
        <w:jc w:val="both"/>
        <w:rPr>
          <w:rFonts w:cstheme="minorHAnsi"/>
          <w:sz w:val="20"/>
          <w:szCs w:val="20"/>
          <w:lang w:val="es-ES"/>
        </w:rPr>
      </w:pPr>
    </w:p>
    <w:p w14:paraId="26C5EB36" w14:textId="4BFB92B0" w:rsidR="000D20A6" w:rsidRPr="00535DBB" w:rsidRDefault="000D20A6" w:rsidP="000D20A6">
      <w:pPr>
        <w:pStyle w:val="Prrafodelista"/>
        <w:shd w:val="clear" w:color="auto" w:fill="FFFFFF" w:themeFill="background1"/>
        <w:ind w:left="1134"/>
        <w:jc w:val="both"/>
        <w:rPr>
          <w:rFonts w:cstheme="minorHAnsi"/>
          <w:sz w:val="20"/>
          <w:szCs w:val="20"/>
          <w:lang w:val="es-ES"/>
        </w:rPr>
      </w:pPr>
      <w:r w:rsidRPr="00535DBB">
        <w:rPr>
          <w:rFonts w:cstheme="minorHAnsi"/>
          <w:sz w:val="20"/>
          <w:szCs w:val="20"/>
          <w:lang w:val="es-ES"/>
        </w:rPr>
        <w:t xml:space="preserve">Particularmente en lo que se refiere al documento sobre el enfoque reparador del PDET, se logró fortalecer el trabajo con las entidades responsables de su implementación a través del desarrollo de mesas técnicas; así </w:t>
      </w:r>
      <w:r w:rsidR="005F1EFB" w:rsidRPr="00535DBB">
        <w:rPr>
          <w:rFonts w:cstheme="minorHAnsi"/>
          <w:sz w:val="20"/>
          <w:szCs w:val="20"/>
          <w:lang w:val="es-ES"/>
        </w:rPr>
        <w:t>como</w:t>
      </w:r>
      <w:r w:rsidRPr="00535DBB">
        <w:rPr>
          <w:rFonts w:cstheme="minorHAnsi"/>
          <w:sz w:val="20"/>
          <w:szCs w:val="20"/>
          <w:lang w:val="es-ES"/>
        </w:rPr>
        <w:t xml:space="preserve"> fortalecer el relacionamiento con los actores claves en la implementación de los mismo (mesas de participación de víctimas, grupos motor PDET, funcionarios de la Procuraduría General de la Nación, alcaldías y gobernaciones de cuatro subregiones PDET priorizadas en la consultoría (Bajo Cauca y Nordeste Antioqueño, Catatumbo, Montes de María y Urabá Antioqueño).  Dicha información se socializó con las con Procuradurías provinciales y regionales y funcionarios territoriales de la Procuraduría General de la Nación. </w:t>
      </w:r>
    </w:p>
    <w:p w14:paraId="11DD3722" w14:textId="77777777" w:rsidR="000D20A6" w:rsidRPr="00535DBB" w:rsidRDefault="000D20A6" w:rsidP="000D20A6">
      <w:pPr>
        <w:pStyle w:val="Prrafodelista"/>
        <w:shd w:val="clear" w:color="auto" w:fill="FFFFFF" w:themeFill="background1"/>
        <w:ind w:left="1134"/>
        <w:jc w:val="both"/>
        <w:rPr>
          <w:rFonts w:cstheme="minorHAnsi"/>
          <w:sz w:val="20"/>
          <w:szCs w:val="20"/>
          <w:lang w:val="es-ES"/>
        </w:rPr>
      </w:pPr>
    </w:p>
    <w:p w14:paraId="6E98D5E3" w14:textId="77777777" w:rsidR="000D20A6" w:rsidRPr="00535DBB" w:rsidRDefault="000D20A6" w:rsidP="000D20A6">
      <w:pPr>
        <w:pStyle w:val="Prrafodelista"/>
        <w:shd w:val="clear" w:color="auto" w:fill="FFFFFF" w:themeFill="background1"/>
        <w:ind w:left="1134"/>
        <w:jc w:val="both"/>
        <w:rPr>
          <w:rFonts w:cstheme="minorHAnsi"/>
          <w:sz w:val="20"/>
          <w:szCs w:val="20"/>
          <w:lang w:val="es-ES"/>
        </w:rPr>
      </w:pPr>
      <w:r w:rsidRPr="00535DBB">
        <w:rPr>
          <w:rFonts w:cstheme="minorHAnsi"/>
          <w:sz w:val="20"/>
          <w:szCs w:val="20"/>
          <w:lang w:val="es-ES"/>
        </w:rPr>
        <w:t xml:space="preserve">En este sentido, mediante el desarrollo de las actividades del componente 3 del proyecto, se fortaleció la función de la Procuraduría General de la Nación, que de acuerdo con los establecido en el Acto Legislativo 01 de 2016, tiene la función constitucional de hacer seguimiento a la implementación del Acuerdo de Paz, una tarea que resulta de vital importancia para consolidar la paz, fortalecer acciones para poner fin a la violencia, garantizar justicia y equidad y llevar desarrollo a los colombianos y colombianas que habitan en las zonas más apartadas del país, y a los más de nueve millones de víctimas que ha dejado el conflicto armado, con las que estamos comprometidos a que el conflicto armado no se repita.  </w:t>
      </w:r>
    </w:p>
    <w:p w14:paraId="78524AB1" w14:textId="77777777" w:rsidR="000D20A6" w:rsidRPr="00535DBB" w:rsidRDefault="000D20A6" w:rsidP="000D20A6">
      <w:pPr>
        <w:pStyle w:val="Prrafodelista"/>
        <w:shd w:val="clear" w:color="auto" w:fill="FFFFFF" w:themeFill="background1"/>
        <w:ind w:left="1134"/>
        <w:jc w:val="both"/>
        <w:rPr>
          <w:rFonts w:cstheme="minorHAnsi"/>
          <w:sz w:val="20"/>
          <w:szCs w:val="20"/>
          <w:lang w:val="es-ES"/>
        </w:rPr>
      </w:pPr>
    </w:p>
    <w:p w14:paraId="0808516E" w14:textId="77777777" w:rsidR="000D20A6" w:rsidRPr="00535DBB" w:rsidRDefault="000D20A6" w:rsidP="000D20A6">
      <w:pPr>
        <w:pStyle w:val="Prrafodelista"/>
        <w:shd w:val="clear" w:color="auto" w:fill="FFFFFF" w:themeFill="background1"/>
        <w:ind w:left="1134"/>
        <w:jc w:val="both"/>
        <w:rPr>
          <w:rFonts w:cstheme="minorHAnsi"/>
          <w:sz w:val="20"/>
          <w:szCs w:val="20"/>
          <w:lang w:val="es-ES"/>
        </w:rPr>
      </w:pPr>
      <w:r w:rsidRPr="00535DBB">
        <w:rPr>
          <w:rFonts w:cstheme="minorHAnsi"/>
          <w:sz w:val="20"/>
          <w:szCs w:val="20"/>
          <w:lang w:val="es-ES"/>
        </w:rPr>
        <w:t>Asimismo, a través del desarrollo de las actividades acordadas para este componente se fortaleció el seguimiento al cumplimiento de todos los componentes de la política pública de víctimas, haciendo presencia con un énfasis especial en las zonas PDET, que concentran comunidades y personas que requieren de la respuesta estatal integral y coordinada para superar su situación de vulnerabilidad. Lo anterior implicó hacer llamados a las entidades del orden nacional y territorial para que fortalezcan la oferta estatal a través de la implementación coordinada de los Planes de Acción para la Transformación Regional, los Planes de Reparación Colectiva y los Planes de Retorno y Reubicación, entre otras herramientas destinadas a disminuir la brecha de desigualdad y restituir los derechos de las poblaciones  que se encuentran en marginas consecuencia de la situación de violencia y desigualdad.</w:t>
      </w:r>
    </w:p>
    <w:p w14:paraId="42289671" w14:textId="77777777" w:rsidR="000D20A6" w:rsidRPr="00535DBB" w:rsidRDefault="000D20A6" w:rsidP="000D20A6">
      <w:pPr>
        <w:pStyle w:val="Prrafodelista"/>
        <w:shd w:val="clear" w:color="auto" w:fill="FFFFFF" w:themeFill="background1"/>
        <w:ind w:left="1134"/>
        <w:jc w:val="both"/>
        <w:rPr>
          <w:rFonts w:cstheme="minorHAnsi"/>
          <w:sz w:val="20"/>
          <w:szCs w:val="20"/>
          <w:lang w:val="es-ES"/>
        </w:rPr>
      </w:pPr>
    </w:p>
    <w:p w14:paraId="2A2050B5" w14:textId="4150A68E" w:rsidR="000D20A6" w:rsidRPr="00535DBB" w:rsidRDefault="000D20A6" w:rsidP="000D20A6">
      <w:pPr>
        <w:pStyle w:val="Prrafodelista"/>
        <w:shd w:val="clear" w:color="auto" w:fill="FFFFFF" w:themeFill="background1"/>
        <w:ind w:left="1134"/>
        <w:jc w:val="both"/>
        <w:rPr>
          <w:rFonts w:cstheme="minorHAnsi"/>
          <w:sz w:val="20"/>
          <w:szCs w:val="20"/>
          <w:lang w:val="es-ES"/>
        </w:rPr>
      </w:pPr>
      <w:r w:rsidRPr="00535DBB">
        <w:rPr>
          <w:rFonts w:cstheme="minorHAnsi"/>
          <w:sz w:val="20"/>
          <w:szCs w:val="20"/>
          <w:lang w:val="es-ES"/>
        </w:rPr>
        <w:t xml:space="preserve">Adicionalmente, se avanzó en la consolidación de la función preventiva y de anticipación de los riesgos de la Procuradurías, así como y el desarrollo de acciones de incidencia y de control de la gestión, así como de fortalecimiento de la capacidad técnica de las entidades en los territorios. </w:t>
      </w:r>
    </w:p>
    <w:p w14:paraId="4E12751E" w14:textId="3523F071" w:rsidR="00DA2FEF" w:rsidRPr="00535DBB" w:rsidRDefault="00DA2FEF" w:rsidP="000D20A6">
      <w:pPr>
        <w:pStyle w:val="Prrafodelista"/>
        <w:shd w:val="clear" w:color="auto" w:fill="FFFFFF" w:themeFill="background1"/>
        <w:ind w:left="1134"/>
        <w:jc w:val="both"/>
        <w:rPr>
          <w:rFonts w:cstheme="minorHAnsi"/>
          <w:sz w:val="20"/>
          <w:szCs w:val="20"/>
          <w:lang w:val="es-ES"/>
        </w:rPr>
      </w:pPr>
    </w:p>
    <w:p w14:paraId="15B305CF" w14:textId="009E2C79"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r w:rsidRPr="00535DBB">
        <w:rPr>
          <w:rFonts w:asciiTheme="minorHAnsi" w:hAnsiTheme="minorHAnsi" w:cstheme="minorHAnsi"/>
          <w:sz w:val="20"/>
          <w:szCs w:val="20"/>
          <w:lang w:val="es-MX" w:eastAsia="x-none"/>
        </w:rPr>
        <w:t>Por su parte</w:t>
      </w:r>
      <w:r w:rsidRPr="00535DBB">
        <w:rPr>
          <w:rFonts w:asciiTheme="minorHAnsi" w:hAnsiTheme="minorHAnsi" w:cstheme="minorHAnsi"/>
          <w:sz w:val="20"/>
          <w:szCs w:val="20"/>
          <w:lang w:eastAsia="x-none"/>
        </w:rPr>
        <w:t xml:space="preserve">, el Componente 4 del Proyecto sentó las bases para una contribución efectiva del ministerio público al desarrollo del punto del punto 5.1.4. del Acuerdo Final, esto es, la Garantía de No Repetición. Como antes se anotó, el seguimiento de la PGN a las AT impulsa la respuesta oportuna y adecuada de la institucionalidad para conjurar los </w:t>
      </w:r>
      <w:r w:rsidRPr="00535DBB">
        <w:rPr>
          <w:rFonts w:asciiTheme="minorHAnsi" w:hAnsiTheme="minorHAnsi" w:cstheme="minorHAnsi"/>
          <w:sz w:val="20"/>
          <w:szCs w:val="20"/>
          <w:lang w:eastAsia="x-none"/>
        </w:rPr>
        <w:lastRenderedPageBreak/>
        <w:t>escenarios de riesgo reportados en las alertas y, por esa vía, impedir la revictimización de las comunidades afectadas por el conflicto armado.</w:t>
      </w:r>
    </w:p>
    <w:p w14:paraId="0FF285A2" w14:textId="77777777"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p>
    <w:p w14:paraId="65FD4A80" w14:textId="77777777"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r w:rsidRPr="00535DBB">
        <w:rPr>
          <w:rFonts w:asciiTheme="minorHAnsi" w:hAnsiTheme="minorHAnsi" w:cstheme="minorHAnsi"/>
          <w:sz w:val="20"/>
          <w:szCs w:val="20"/>
          <w:lang w:eastAsia="x-none"/>
        </w:rPr>
        <w:t>Teniendo en cuenta los compromisos adquiridos por parte de la PGN con la firma del Acuerdo Final, el proyecto contribuye de manera específica en la búsqueda de la verdad y el acceso a la justicia por parte de las víctimas incidiendo en el sistema de justicia transicional a través de la digitalización de expedientes disciplinarios para ser remitidos a la JEP, los cuales se adelantaron contra agentes del Estado.</w:t>
      </w:r>
    </w:p>
    <w:p w14:paraId="4120089C" w14:textId="77777777"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p>
    <w:p w14:paraId="04F72909" w14:textId="77777777"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r w:rsidRPr="00535DBB">
        <w:rPr>
          <w:rFonts w:asciiTheme="minorHAnsi" w:hAnsiTheme="minorHAnsi" w:cstheme="minorHAnsi"/>
          <w:sz w:val="20"/>
          <w:szCs w:val="20"/>
          <w:lang w:eastAsia="x-none"/>
        </w:rPr>
        <w:t>De forma concreta, el proyecto aporta a la materialización de la justicia, esto, a través del impulso a los procesos en los que se adelantan investigaciones disciplinarias que se encuentran en curso contra agentes del Estado por conductas cometidas en el marco del conflicto armado interno.</w:t>
      </w:r>
    </w:p>
    <w:p w14:paraId="18EDE203" w14:textId="77777777" w:rsidR="00DA2FEF" w:rsidRPr="00535DBB" w:rsidRDefault="00DA2FEF" w:rsidP="00DA2FEF">
      <w:pPr>
        <w:ind w:left="1134"/>
        <w:jc w:val="both"/>
        <w:rPr>
          <w:rStyle w:val="normaltextrun"/>
          <w:rFonts w:asciiTheme="minorHAnsi" w:hAnsiTheme="minorHAnsi" w:cstheme="minorHAnsi"/>
          <w:sz w:val="20"/>
          <w:szCs w:val="20"/>
          <w:shd w:val="clear" w:color="auto" w:fill="C0C0C0"/>
        </w:rPr>
      </w:pPr>
    </w:p>
    <w:p w14:paraId="79045937" w14:textId="77777777"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r w:rsidRPr="00535DBB">
        <w:rPr>
          <w:rFonts w:asciiTheme="minorHAnsi" w:hAnsiTheme="minorHAnsi" w:cstheme="minorHAnsi"/>
          <w:sz w:val="20"/>
          <w:szCs w:val="20"/>
          <w:lang w:eastAsia="x-none"/>
        </w:rPr>
        <w:t>En tal virtud, la satisfacción de los derechos de las víctimas a la verdad, a la justicia, a la reparación y a las garantías de no repetición del conflicto, entre otros, es uno de los ejes fundamentales para la construcción de paz. En este escenario, el proyecto aporta en el fortalecimiento de la Procuraduría delegada para los derechos humanos, especialmente, sumando labores para el desarrollo y culminación de procesos en los que se investiga disciplinariamente a agentes del Estado por han incurrido en graves violaciones a los DDHH o al DIH. Acciones y omisiones realizadas en el marco del conflicto armado interno, para que sean remitidos por competencia a la JEP y que sirvan como insumos en la documentación tanto de macro casos en curso como en aquellos nuevos que surjan en los que dicha información sea determinante. Y en idéntico sentido se procede con la remisión a la JEP de los expedientes disciplinarios digitalizados en su totalidad y que previamente habían sido relacionados en los informes públicos presentados por la PGN a esa Jurisdicción Especial para la Paz.</w:t>
      </w:r>
    </w:p>
    <w:p w14:paraId="36DF81CD" w14:textId="77777777"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p>
    <w:p w14:paraId="378361D3" w14:textId="77777777"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r w:rsidRPr="00535DBB">
        <w:rPr>
          <w:rFonts w:asciiTheme="minorHAnsi" w:hAnsiTheme="minorHAnsi" w:cstheme="minorHAnsi"/>
          <w:sz w:val="20"/>
          <w:szCs w:val="20"/>
          <w:lang w:eastAsia="x-none"/>
        </w:rPr>
        <w:t>Se erige como pilar fundamental encontrar la verdad para garantizar la justicia. En tal sentido, aportar en la consolidación probatoria de los procesos activos frente a cada uno de los hechos investigados, identificando e inventariando las pruebas decretadas en cada expediente, verificando las practicadas y pendientes y contribuyendo así a la obtención de certeza procesal respecto de tales hechos hasta culminar la etapa investigativa, se consolida como un gran esfuerzo.</w:t>
      </w:r>
    </w:p>
    <w:p w14:paraId="464CB903" w14:textId="77777777"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p>
    <w:p w14:paraId="08628E5F" w14:textId="1A640FA9"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r w:rsidRPr="00535DBB">
        <w:rPr>
          <w:rFonts w:asciiTheme="minorHAnsi" w:hAnsiTheme="minorHAnsi" w:cstheme="minorHAnsi"/>
          <w:sz w:val="20"/>
          <w:szCs w:val="20"/>
          <w:lang w:eastAsia="x-none"/>
        </w:rPr>
        <w:t xml:space="preserve">A través de la creación y sistematización del archivo digital que se incorpora ya al aplicativo desarrollado por el proyecto y que como se describió previamente se entrega a la JEP, </w:t>
      </w:r>
      <w:proofErr w:type="spellStart"/>
      <w:r w:rsidRPr="00535DBB">
        <w:rPr>
          <w:rFonts w:asciiTheme="minorHAnsi" w:hAnsiTheme="minorHAnsi" w:cstheme="minorHAnsi"/>
          <w:sz w:val="20"/>
          <w:szCs w:val="20"/>
          <w:lang w:eastAsia="x-none"/>
        </w:rPr>
        <w:t>contribuy</w:t>
      </w:r>
      <w:r w:rsidR="005F1EFB" w:rsidRPr="00535DBB">
        <w:rPr>
          <w:rFonts w:asciiTheme="minorHAnsi" w:hAnsiTheme="minorHAnsi" w:cstheme="minorHAnsi"/>
          <w:sz w:val="20"/>
          <w:szCs w:val="20"/>
          <w:lang w:val="es-MX" w:eastAsia="x-none"/>
        </w:rPr>
        <w:t>ó</w:t>
      </w:r>
      <w:proofErr w:type="spellEnd"/>
      <w:r w:rsidRPr="00535DBB">
        <w:rPr>
          <w:rFonts w:asciiTheme="minorHAnsi" w:hAnsiTheme="minorHAnsi" w:cstheme="minorHAnsi"/>
          <w:sz w:val="20"/>
          <w:szCs w:val="20"/>
          <w:lang w:eastAsia="x-none"/>
        </w:rPr>
        <w:t xml:space="preserve"> desde el proyecto en favor de las víctimas a la construcción de memoria histórica y al cumplimiento del deber imprescriptible del Estado de conservar los archivos de Derechos Humanos. </w:t>
      </w:r>
    </w:p>
    <w:p w14:paraId="47FC83AA" w14:textId="77777777"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p>
    <w:p w14:paraId="3D53F097" w14:textId="77777777"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r w:rsidRPr="00535DBB">
        <w:rPr>
          <w:rFonts w:asciiTheme="minorHAnsi" w:hAnsiTheme="minorHAnsi" w:cstheme="minorHAnsi"/>
          <w:sz w:val="20"/>
          <w:szCs w:val="20"/>
          <w:lang w:eastAsia="x-none"/>
        </w:rPr>
        <w:t xml:space="preserve">Resulta importante señalar que todas las acciones desarrolladas en el componente 2 del proyecto se desarrollaron desde una visión ambientalista en la que primó el aspecto ecológico y de protección del medio ambiente toda vez que el 100% de la información analizada y procesada respecto de las investigaciones disciplinarias activas, archivadas y falladas, previamente reseñadas ha sido digitalizado. </w:t>
      </w:r>
    </w:p>
    <w:p w14:paraId="5841B6E8" w14:textId="77777777"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p>
    <w:p w14:paraId="6C12CB41" w14:textId="77777777"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r w:rsidRPr="00535DBB">
        <w:rPr>
          <w:rFonts w:asciiTheme="minorHAnsi" w:hAnsiTheme="minorHAnsi" w:cstheme="minorHAnsi"/>
          <w:sz w:val="20"/>
          <w:szCs w:val="20"/>
          <w:lang w:eastAsia="x-none"/>
        </w:rPr>
        <w:t xml:space="preserve">Al cierre del proyecto, se digitalizaron 1622 expedientes, que superan los 2.000.000 folios, hecho que se traduce en la institucionalización de mejores prácticas medioambientales y de celeridad en el trabajo de la PGN y para el caso del componente 2, en una práctica de </w:t>
      </w:r>
      <w:proofErr w:type="gramStart"/>
      <w:r w:rsidRPr="00535DBB">
        <w:rPr>
          <w:rFonts w:asciiTheme="minorHAnsi" w:hAnsiTheme="minorHAnsi" w:cstheme="minorHAnsi"/>
          <w:sz w:val="20"/>
          <w:szCs w:val="20"/>
          <w:lang w:eastAsia="x-none"/>
        </w:rPr>
        <w:t>cero papel</w:t>
      </w:r>
      <w:proofErr w:type="gramEnd"/>
      <w:r w:rsidRPr="00535DBB">
        <w:rPr>
          <w:rFonts w:asciiTheme="minorHAnsi" w:hAnsiTheme="minorHAnsi" w:cstheme="minorHAnsi"/>
          <w:sz w:val="20"/>
          <w:szCs w:val="20"/>
          <w:lang w:eastAsia="x-none"/>
        </w:rPr>
        <w:t xml:space="preserve"> evitando trasladar esos costos al Estado, a las víctimas o al mismo SIVJRNR.</w:t>
      </w:r>
    </w:p>
    <w:p w14:paraId="280C68D0" w14:textId="77777777"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p>
    <w:p w14:paraId="7F1DB220" w14:textId="77777777"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r w:rsidRPr="00535DBB">
        <w:rPr>
          <w:rFonts w:asciiTheme="minorHAnsi" w:hAnsiTheme="minorHAnsi" w:cstheme="minorHAnsi"/>
          <w:sz w:val="20"/>
          <w:szCs w:val="20"/>
          <w:lang w:eastAsia="x-none"/>
        </w:rPr>
        <w:t xml:space="preserve">En el mismo sentido, es importante advertir que con la construcción de un primer informe regional sobre los hechos ocurridos, en este caso en el departamento de Cesar y que fueron objeto de investigación en la Procuraduría General de la Nación entre los años 1990 y 2017, y que servirá como piloto para la elaboración de otros informes de esta índole, en los que se haga una análisis de las particulares circunstancias que rodearon los hechos investigados de cada departamento o región de conformidad con la información obrante en los expedientes repostados e informados a la </w:t>
      </w:r>
      <w:r w:rsidRPr="00535DBB">
        <w:rPr>
          <w:rFonts w:asciiTheme="minorHAnsi" w:hAnsiTheme="minorHAnsi" w:cstheme="minorHAnsi"/>
          <w:sz w:val="20"/>
          <w:szCs w:val="20"/>
          <w:lang w:eastAsia="x-none"/>
        </w:rPr>
        <w:lastRenderedPageBreak/>
        <w:t xml:space="preserve">JEP; se pretende aportar a la JEP una síntesis de lo ocurrido brindando información mas detallada, sensible respecto de lo acontecido.   </w:t>
      </w:r>
    </w:p>
    <w:p w14:paraId="3147692A" w14:textId="77777777"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p>
    <w:p w14:paraId="1B9A4DB2" w14:textId="3D811930"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r w:rsidRPr="00535DBB">
        <w:rPr>
          <w:rFonts w:asciiTheme="minorHAnsi" w:hAnsiTheme="minorHAnsi" w:cstheme="minorHAnsi"/>
          <w:bCs/>
          <w:sz w:val="20"/>
          <w:szCs w:val="20"/>
          <w:lang w:eastAsia="x-none"/>
        </w:rPr>
        <w:t>Por otra parte,</w:t>
      </w:r>
      <w:r w:rsidRPr="00535DBB">
        <w:rPr>
          <w:rFonts w:asciiTheme="minorHAnsi" w:hAnsiTheme="minorHAnsi" w:cstheme="minorHAnsi"/>
          <w:b/>
          <w:sz w:val="20"/>
          <w:szCs w:val="20"/>
          <w:lang w:eastAsia="x-none"/>
        </w:rPr>
        <w:t xml:space="preserve"> </w:t>
      </w:r>
      <w:r w:rsidRPr="00535DBB">
        <w:rPr>
          <w:rFonts w:asciiTheme="minorHAnsi" w:hAnsiTheme="minorHAnsi" w:cstheme="minorHAnsi"/>
          <w:sz w:val="20"/>
          <w:szCs w:val="20"/>
          <w:lang w:eastAsia="x-none"/>
        </w:rPr>
        <w:t xml:space="preserve">una Alerta Temprana objeto de vigilancia por la PGN tiene considerablemente mayores posibilidades de ser atendida por las entidades requeridas y, por ende, la intervención de esta agencia del Ministerio </w:t>
      </w:r>
      <w:r w:rsidR="009D3EC0" w:rsidRPr="00535DBB">
        <w:rPr>
          <w:rFonts w:asciiTheme="minorHAnsi" w:hAnsiTheme="minorHAnsi" w:cstheme="minorHAnsi"/>
          <w:sz w:val="20"/>
          <w:szCs w:val="20"/>
          <w:lang w:eastAsia="x-none"/>
        </w:rPr>
        <w:t>Público</w:t>
      </w:r>
      <w:r w:rsidRPr="00535DBB">
        <w:rPr>
          <w:rFonts w:asciiTheme="minorHAnsi" w:hAnsiTheme="minorHAnsi" w:cstheme="minorHAnsi"/>
          <w:sz w:val="20"/>
          <w:szCs w:val="20"/>
          <w:lang w:eastAsia="x-none"/>
        </w:rPr>
        <w:t xml:space="preserve"> supone una mayor garantía de los derechos de la población civil en el marco del conflicto armado. No debe perderse de vista que, como antes se anotó, un componente de trascendental importancia de los Acuerdos de Paz está representado por el conjunto de acciones que el Estado debe adelantar con miras a garantizar la seguridad de los líderes y lideresas sociales y </w:t>
      </w:r>
      <w:proofErr w:type="gramStart"/>
      <w:r w:rsidRPr="00535DBB">
        <w:rPr>
          <w:rFonts w:asciiTheme="minorHAnsi" w:hAnsiTheme="minorHAnsi" w:cstheme="minorHAnsi"/>
          <w:sz w:val="20"/>
          <w:szCs w:val="20"/>
          <w:lang w:eastAsia="x-none"/>
        </w:rPr>
        <w:t>defensores y defensoras</w:t>
      </w:r>
      <w:proofErr w:type="gramEnd"/>
      <w:r w:rsidRPr="00535DBB">
        <w:rPr>
          <w:rFonts w:asciiTheme="minorHAnsi" w:hAnsiTheme="minorHAnsi" w:cstheme="minorHAnsi"/>
          <w:sz w:val="20"/>
          <w:szCs w:val="20"/>
          <w:lang w:eastAsia="x-none"/>
        </w:rPr>
        <w:t xml:space="preserve"> de derechos humanos. Aunque no debería ser así, lo cierto es que, tal como se reconoce en el Documento de Proyecto, el hecho de que la PGN esté revestida de la potestad disciplinaria constituye un plus de garantía de atención a las recomendaciones contenidas en las Alertas Tempranas.</w:t>
      </w:r>
    </w:p>
    <w:p w14:paraId="09A36C8D" w14:textId="77777777" w:rsidR="00DA2FEF" w:rsidRPr="00535DBB" w:rsidRDefault="00DA2FEF" w:rsidP="00DA2FEF">
      <w:pPr>
        <w:shd w:val="clear" w:color="auto" w:fill="FFFFFF" w:themeFill="background1"/>
        <w:ind w:left="1134"/>
        <w:jc w:val="both"/>
        <w:rPr>
          <w:rFonts w:asciiTheme="minorHAnsi" w:hAnsiTheme="minorHAnsi" w:cstheme="minorHAnsi"/>
          <w:b/>
          <w:sz w:val="20"/>
          <w:szCs w:val="20"/>
          <w:lang w:eastAsia="x-none"/>
        </w:rPr>
      </w:pPr>
    </w:p>
    <w:p w14:paraId="5D880A41" w14:textId="77777777"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r w:rsidRPr="00535DBB">
        <w:rPr>
          <w:rFonts w:asciiTheme="minorHAnsi" w:hAnsiTheme="minorHAnsi" w:cstheme="minorHAnsi"/>
          <w:sz w:val="20"/>
          <w:szCs w:val="20"/>
          <w:lang w:eastAsia="x-none"/>
        </w:rPr>
        <w:t xml:space="preserve">Es así como la metodología de seguimiento diseñada y aplicada a lo largo del proyecto es, de por sí, un producto que contribuye a las capacidades preventivas de la Procuraduría </w:t>
      </w:r>
      <w:proofErr w:type="gramStart"/>
      <w:r w:rsidRPr="00535DBB">
        <w:rPr>
          <w:rFonts w:asciiTheme="minorHAnsi" w:hAnsiTheme="minorHAnsi" w:cstheme="minorHAnsi"/>
          <w:sz w:val="20"/>
          <w:szCs w:val="20"/>
          <w:lang w:eastAsia="x-none"/>
        </w:rPr>
        <w:t>Delegada</w:t>
      </w:r>
      <w:proofErr w:type="gramEnd"/>
      <w:r w:rsidRPr="00535DBB">
        <w:rPr>
          <w:rFonts w:asciiTheme="minorHAnsi" w:hAnsiTheme="minorHAnsi" w:cstheme="minorHAnsi"/>
          <w:sz w:val="20"/>
          <w:szCs w:val="20"/>
          <w:lang w:eastAsia="x-none"/>
        </w:rPr>
        <w:t xml:space="preserve"> para la Defensa de los Derechos Humanos, en especial, permitirá un abordaje más completo y oportuno de las AT. </w:t>
      </w:r>
    </w:p>
    <w:p w14:paraId="46FE3FD2" w14:textId="77777777"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p>
    <w:p w14:paraId="22E33DD2" w14:textId="772593AE"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r w:rsidRPr="00535DBB">
        <w:rPr>
          <w:rFonts w:asciiTheme="minorHAnsi" w:hAnsiTheme="minorHAnsi" w:cstheme="minorHAnsi"/>
          <w:sz w:val="20"/>
          <w:szCs w:val="20"/>
          <w:lang w:eastAsia="x-none"/>
        </w:rPr>
        <w:t xml:space="preserve">Además, y en especial, el </w:t>
      </w:r>
      <w:r w:rsidRPr="00535DBB">
        <w:rPr>
          <w:rFonts w:asciiTheme="minorHAnsi" w:hAnsiTheme="minorHAnsi" w:cstheme="minorHAnsi"/>
          <w:sz w:val="20"/>
          <w:szCs w:val="20"/>
          <w:lang w:val="es-MX" w:eastAsia="x-none"/>
        </w:rPr>
        <w:t>p</w:t>
      </w:r>
      <w:r w:rsidRPr="00535DBB">
        <w:rPr>
          <w:rFonts w:asciiTheme="minorHAnsi" w:hAnsiTheme="minorHAnsi" w:cstheme="minorHAnsi"/>
          <w:sz w:val="20"/>
          <w:szCs w:val="20"/>
          <w:lang w:eastAsia="x-none"/>
        </w:rPr>
        <w:t xml:space="preserve">royecto permitió un fortalecimiento de la capacidad técnica y humana de la Procuraduría </w:t>
      </w:r>
      <w:proofErr w:type="gramStart"/>
      <w:r w:rsidRPr="00535DBB">
        <w:rPr>
          <w:rFonts w:asciiTheme="minorHAnsi" w:hAnsiTheme="minorHAnsi" w:cstheme="minorHAnsi"/>
          <w:sz w:val="20"/>
          <w:szCs w:val="20"/>
          <w:lang w:eastAsia="x-none"/>
        </w:rPr>
        <w:t>Delegada</w:t>
      </w:r>
      <w:proofErr w:type="gramEnd"/>
      <w:r w:rsidRPr="00535DBB">
        <w:rPr>
          <w:rFonts w:asciiTheme="minorHAnsi" w:hAnsiTheme="minorHAnsi" w:cstheme="minorHAnsi"/>
          <w:sz w:val="20"/>
          <w:szCs w:val="20"/>
          <w:lang w:eastAsia="x-none"/>
        </w:rPr>
        <w:t xml:space="preserve"> para la Defensa de los Derechos Humanos en la intervención en materia de Alertas Tempranas que contemplan escenarios de riesgo frente a los líderes sociales y defensores de derechos humanos.</w:t>
      </w:r>
    </w:p>
    <w:p w14:paraId="02C775AA" w14:textId="77777777"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p>
    <w:p w14:paraId="38F99C1A" w14:textId="1CC421B8"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r w:rsidRPr="00535DBB">
        <w:rPr>
          <w:rFonts w:asciiTheme="minorHAnsi" w:hAnsiTheme="minorHAnsi" w:cstheme="minorHAnsi"/>
          <w:sz w:val="20"/>
          <w:szCs w:val="20"/>
          <w:lang w:eastAsia="x-none"/>
        </w:rPr>
        <w:t xml:space="preserve">Por otra parte, el </w:t>
      </w:r>
      <w:r w:rsidRPr="00535DBB">
        <w:rPr>
          <w:rFonts w:asciiTheme="minorHAnsi" w:hAnsiTheme="minorHAnsi" w:cstheme="minorHAnsi"/>
          <w:sz w:val="20"/>
          <w:szCs w:val="20"/>
          <w:lang w:val="es-MX" w:eastAsia="x-none"/>
        </w:rPr>
        <w:t>p</w:t>
      </w:r>
      <w:r w:rsidRPr="00535DBB">
        <w:rPr>
          <w:rFonts w:asciiTheme="minorHAnsi" w:hAnsiTheme="minorHAnsi" w:cstheme="minorHAnsi"/>
          <w:sz w:val="20"/>
          <w:szCs w:val="20"/>
          <w:lang w:eastAsia="x-none"/>
        </w:rPr>
        <w:t xml:space="preserve">royecto ha generado cantidades ingentes de información acerca de la actividad institucional en respuestas a las AT, lo que permitirá el inicio de cualquiera de los tipos de actuaciones preventivas que se consideren pertinentes. </w:t>
      </w:r>
    </w:p>
    <w:p w14:paraId="5AE664C4" w14:textId="77777777" w:rsidR="00DA2FEF" w:rsidRPr="00535DBB" w:rsidRDefault="00DA2FEF" w:rsidP="00DA2FEF">
      <w:pPr>
        <w:shd w:val="clear" w:color="auto" w:fill="FFFFFF" w:themeFill="background1"/>
        <w:ind w:left="1134"/>
        <w:jc w:val="both"/>
        <w:rPr>
          <w:rFonts w:asciiTheme="minorHAnsi" w:hAnsiTheme="minorHAnsi" w:cstheme="minorHAnsi"/>
          <w:sz w:val="20"/>
          <w:szCs w:val="20"/>
          <w:lang w:eastAsia="x-none"/>
        </w:rPr>
      </w:pPr>
    </w:p>
    <w:p w14:paraId="53B4A372" w14:textId="3DEE5CE0" w:rsidR="00DA2FEF" w:rsidRPr="00535DBB" w:rsidRDefault="00DA2FEF" w:rsidP="00DA2FEF">
      <w:pPr>
        <w:pStyle w:val="Prrafodelista"/>
        <w:shd w:val="clear" w:color="auto" w:fill="FFFFFF" w:themeFill="background1"/>
        <w:ind w:left="1134"/>
        <w:jc w:val="both"/>
        <w:rPr>
          <w:rFonts w:cstheme="minorHAnsi"/>
          <w:sz w:val="20"/>
          <w:szCs w:val="20"/>
          <w:lang w:val="es-ES"/>
        </w:rPr>
      </w:pPr>
      <w:r w:rsidRPr="00535DBB">
        <w:rPr>
          <w:rFonts w:cstheme="minorHAnsi"/>
          <w:sz w:val="20"/>
          <w:szCs w:val="20"/>
          <w:lang w:eastAsia="x-none"/>
        </w:rPr>
        <w:t>Por último, pero no menos importante, el proyecto ha generado los insumos necesarios para que se evalúe la respuesta institucional frente a las Alertas Tempranas, su eficacia y cumplimiento. Estos insumos permitirán que PGN pueda adoptar, con estricta sujeción al principio de legalidad y garantía al debido proceso, la decisión de iniciar actuaciones disciplinarias si las circunstancias así lo determinan.</w:t>
      </w:r>
    </w:p>
    <w:p w14:paraId="3ECBF226" w14:textId="77777777" w:rsidR="00DA2FEF" w:rsidRPr="00535DBB" w:rsidRDefault="00DA2FEF" w:rsidP="000D20A6">
      <w:pPr>
        <w:pStyle w:val="Prrafodelista"/>
        <w:shd w:val="clear" w:color="auto" w:fill="FFFFFF" w:themeFill="background1"/>
        <w:ind w:left="1134"/>
        <w:jc w:val="both"/>
        <w:rPr>
          <w:rFonts w:cstheme="minorHAnsi"/>
          <w:sz w:val="20"/>
          <w:szCs w:val="20"/>
          <w:lang w:val="es-ES"/>
        </w:rPr>
      </w:pPr>
    </w:p>
    <w:p w14:paraId="779F643B" w14:textId="7C484EA6" w:rsidR="00DA2FEF" w:rsidRPr="00535DBB" w:rsidRDefault="00DA2FEF" w:rsidP="00DA2FEF">
      <w:pPr>
        <w:shd w:val="clear" w:color="auto" w:fill="FFFFFF" w:themeFill="background1"/>
        <w:ind w:left="1080"/>
        <w:jc w:val="both"/>
        <w:rPr>
          <w:rFonts w:asciiTheme="minorHAnsi" w:hAnsiTheme="minorHAnsi" w:cstheme="minorHAnsi"/>
          <w:sz w:val="20"/>
          <w:szCs w:val="20"/>
          <w:lang w:eastAsia="x-none"/>
        </w:rPr>
      </w:pPr>
      <w:r w:rsidRPr="00535DBB">
        <w:rPr>
          <w:rFonts w:asciiTheme="minorHAnsi" w:hAnsiTheme="minorHAnsi" w:cstheme="minorHAnsi"/>
          <w:sz w:val="20"/>
          <w:szCs w:val="20"/>
          <w:lang w:val="es-MX" w:eastAsia="x-none"/>
        </w:rPr>
        <w:t>Finalmente, n</w:t>
      </w:r>
      <w:r w:rsidRPr="00535DBB">
        <w:rPr>
          <w:rFonts w:asciiTheme="minorHAnsi" w:hAnsiTheme="minorHAnsi" w:cstheme="minorHAnsi"/>
          <w:sz w:val="20"/>
          <w:szCs w:val="20"/>
          <w:lang w:eastAsia="x-none"/>
        </w:rPr>
        <w:t xml:space="preserve">o puede perderse de vista que el punto 2.1.2.2. del Acuerdo Final para la Terminación del Conflicto y la Construcción de una Paz Estable y Duradera contempla la implementación de las garantías de seguridad para líderes y lideresas de organizaciones y movimientos sociales y </w:t>
      </w:r>
      <w:proofErr w:type="gramStart"/>
      <w:r w:rsidRPr="00535DBB">
        <w:rPr>
          <w:rFonts w:asciiTheme="minorHAnsi" w:hAnsiTheme="minorHAnsi" w:cstheme="minorHAnsi"/>
          <w:sz w:val="20"/>
          <w:szCs w:val="20"/>
          <w:lang w:eastAsia="x-none"/>
        </w:rPr>
        <w:t>defensores y defensoras</w:t>
      </w:r>
      <w:proofErr w:type="gramEnd"/>
      <w:r w:rsidRPr="00535DBB">
        <w:rPr>
          <w:rFonts w:asciiTheme="minorHAnsi" w:hAnsiTheme="minorHAnsi" w:cstheme="minorHAnsi"/>
          <w:sz w:val="20"/>
          <w:szCs w:val="20"/>
          <w:lang w:eastAsia="x-none"/>
        </w:rPr>
        <w:t xml:space="preserve"> de derechos humanos. Dentro de las estrategias de prevención dispuesta en el acuerdo se encuentra, precisamente, el Sistema de Alertas Tempranas. Como antes se anotó, el proyecto ha ayudado a fortalecer, el seguimiento a la respuesta institucional a las alertas tempranas y, por esa vía, propende por la materialización de un componente de trascendental importancia de los acuerdos de paz.</w:t>
      </w:r>
    </w:p>
    <w:p w14:paraId="38D52C89" w14:textId="77777777" w:rsidR="00DA2FEF" w:rsidRPr="007750D6" w:rsidRDefault="00DA2FEF" w:rsidP="00DA2FEF">
      <w:pPr>
        <w:shd w:val="clear" w:color="auto" w:fill="FFFFFF" w:themeFill="background1"/>
        <w:jc w:val="both"/>
        <w:rPr>
          <w:rFonts w:asciiTheme="majorHAnsi" w:hAnsiTheme="majorHAnsi"/>
          <w:sz w:val="20"/>
          <w:szCs w:val="20"/>
          <w:highlight w:val="yellow"/>
          <w:lang w:eastAsia="x-none"/>
        </w:rPr>
      </w:pPr>
    </w:p>
    <w:p w14:paraId="200126DD" w14:textId="77777777" w:rsidR="00B34934" w:rsidRPr="007D6A9E" w:rsidRDefault="00B34934" w:rsidP="000D20A6">
      <w:pPr>
        <w:pStyle w:val="Prrafodelista"/>
        <w:shd w:val="clear" w:color="auto" w:fill="FFFFFF" w:themeFill="background1"/>
        <w:ind w:left="1134"/>
        <w:jc w:val="both"/>
        <w:rPr>
          <w:rFonts w:cstheme="minorHAnsi"/>
          <w:sz w:val="18"/>
          <w:szCs w:val="18"/>
          <w:lang w:val="es-ES"/>
        </w:rPr>
      </w:pPr>
    </w:p>
    <w:p w14:paraId="5CF3F125" w14:textId="13BB0F5B" w:rsidR="002D0164" w:rsidRPr="001C2031" w:rsidRDefault="002D0164" w:rsidP="00285029">
      <w:pPr>
        <w:pStyle w:val="Prrafodelista"/>
        <w:numPr>
          <w:ilvl w:val="0"/>
          <w:numId w:val="7"/>
        </w:numPr>
        <w:shd w:val="clear" w:color="auto" w:fill="FFFFFF" w:themeFill="background1"/>
        <w:rPr>
          <w:rFonts w:cstheme="minorHAnsi"/>
          <w:color w:val="4472C4" w:themeColor="accent1"/>
          <w:sz w:val="20"/>
          <w:szCs w:val="20"/>
          <w:lang w:val="es-ES" w:eastAsia="x-none"/>
        </w:rPr>
      </w:pPr>
      <w:r w:rsidRPr="001C2031">
        <w:rPr>
          <w:rFonts w:cstheme="minorHAnsi"/>
          <w:color w:val="4472C4" w:themeColor="accent1"/>
          <w:sz w:val="20"/>
          <w:szCs w:val="20"/>
          <w:lang w:val="es-ES" w:eastAsia="x-none"/>
        </w:rPr>
        <w:t>Impacto Diferenciado</w:t>
      </w:r>
    </w:p>
    <w:p w14:paraId="5D11F08E" w14:textId="77777777" w:rsidR="008738BB" w:rsidRPr="007D6A9E" w:rsidRDefault="008738BB" w:rsidP="00EA2E3A">
      <w:pPr>
        <w:pStyle w:val="Prrafodelista"/>
        <w:shd w:val="clear" w:color="auto" w:fill="FFFFFF" w:themeFill="background1"/>
        <w:ind w:left="1080"/>
        <w:rPr>
          <w:rFonts w:cstheme="minorHAnsi"/>
          <w:sz w:val="18"/>
          <w:szCs w:val="18"/>
          <w:lang w:val="es-ES" w:eastAsia="x-none"/>
        </w:rPr>
      </w:pPr>
    </w:p>
    <w:tbl>
      <w:tblPr>
        <w:tblStyle w:val="Tablaconcuadrcula"/>
        <w:tblW w:w="0" w:type="auto"/>
        <w:tblInd w:w="1080" w:type="dxa"/>
        <w:tblLook w:val="04A0" w:firstRow="1" w:lastRow="0" w:firstColumn="1" w:lastColumn="0" w:noHBand="0" w:noVBand="1"/>
      </w:tblPr>
      <w:tblGrid>
        <w:gridCol w:w="4742"/>
        <w:gridCol w:w="4792"/>
      </w:tblGrid>
      <w:tr w:rsidR="00E82118" w:rsidRPr="007D6A9E" w14:paraId="584871B2" w14:textId="77777777" w:rsidTr="00887ED4">
        <w:tc>
          <w:tcPr>
            <w:tcW w:w="5217" w:type="dxa"/>
            <w:shd w:val="clear" w:color="auto" w:fill="8EAADB" w:themeFill="accent1" w:themeFillTint="99"/>
          </w:tcPr>
          <w:p w14:paraId="41FD1108" w14:textId="77777777" w:rsidR="00EA2E3A" w:rsidRPr="001C2031" w:rsidRDefault="00EA2E3A" w:rsidP="007B69DC">
            <w:pPr>
              <w:pStyle w:val="Prrafodelista"/>
              <w:ind w:left="0"/>
              <w:jc w:val="center"/>
              <w:rPr>
                <w:rFonts w:cstheme="minorHAnsi"/>
                <w:b/>
                <w:sz w:val="20"/>
                <w:szCs w:val="20"/>
                <w:lang w:val="es-ES" w:eastAsia="x-none"/>
              </w:rPr>
            </w:pPr>
            <w:r w:rsidRPr="001C2031">
              <w:rPr>
                <w:rFonts w:cstheme="minorHAnsi"/>
                <w:b/>
                <w:sz w:val="20"/>
                <w:szCs w:val="20"/>
                <w:lang w:val="es-ES" w:eastAsia="x-none"/>
              </w:rPr>
              <w:t>Población</w:t>
            </w:r>
          </w:p>
        </w:tc>
        <w:tc>
          <w:tcPr>
            <w:tcW w:w="5217" w:type="dxa"/>
            <w:shd w:val="clear" w:color="auto" w:fill="8EAADB" w:themeFill="accent1" w:themeFillTint="99"/>
          </w:tcPr>
          <w:p w14:paraId="24833301" w14:textId="77777777" w:rsidR="00EA2E3A" w:rsidRPr="001C2031" w:rsidRDefault="00EA2E3A" w:rsidP="007B69DC">
            <w:pPr>
              <w:pStyle w:val="Prrafodelista"/>
              <w:ind w:left="0"/>
              <w:jc w:val="center"/>
              <w:rPr>
                <w:rFonts w:cstheme="minorHAnsi"/>
                <w:b/>
                <w:sz w:val="20"/>
                <w:szCs w:val="20"/>
                <w:lang w:val="es-ES" w:eastAsia="x-none"/>
              </w:rPr>
            </w:pPr>
            <w:r w:rsidRPr="001C2031">
              <w:rPr>
                <w:rFonts w:cstheme="minorHAnsi"/>
                <w:b/>
                <w:sz w:val="20"/>
                <w:szCs w:val="20"/>
                <w:lang w:val="es-ES" w:eastAsia="x-none"/>
              </w:rPr>
              <w:t>Impacto</w:t>
            </w:r>
          </w:p>
        </w:tc>
      </w:tr>
      <w:tr w:rsidR="00E82118" w:rsidRPr="007D6A9E" w14:paraId="66869592" w14:textId="77777777" w:rsidTr="684A9E1C">
        <w:tc>
          <w:tcPr>
            <w:tcW w:w="5217" w:type="dxa"/>
          </w:tcPr>
          <w:p w14:paraId="6E3EACAD" w14:textId="07864CFA" w:rsidR="00EA2E3A" w:rsidRPr="001C2031" w:rsidRDefault="009D5A82" w:rsidP="007B69DC">
            <w:pPr>
              <w:pStyle w:val="Prrafodelista"/>
              <w:ind w:left="0"/>
              <w:rPr>
                <w:rFonts w:cstheme="minorHAnsi"/>
                <w:sz w:val="18"/>
                <w:szCs w:val="18"/>
                <w:lang w:val="es-ES" w:eastAsia="x-none"/>
              </w:rPr>
            </w:pPr>
            <w:r w:rsidRPr="001C2031">
              <w:rPr>
                <w:rFonts w:cstheme="minorHAnsi"/>
                <w:sz w:val="18"/>
                <w:szCs w:val="18"/>
                <w:lang w:val="es-ES" w:eastAsia="x-none"/>
              </w:rPr>
              <w:t>Victimas</w:t>
            </w:r>
          </w:p>
        </w:tc>
        <w:tc>
          <w:tcPr>
            <w:tcW w:w="5217" w:type="dxa"/>
          </w:tcPr>
          <w:p w14:paraId="6203EE20" w14:textId="2BB67CB9" w:rsidR="00977914" w:rsidRPr="00535DBB" w:rsidRDefault="00B57A98" w:rsidP="684A9E1C">
            <w:pPr>
              <w:pStyle w:val="Prrafodelista"/>
              <w:ind w:left="0"/>
              <w:jc w:val="both"/>
              <w:rPr>
                <w:rFonts w:cstheme="minorHAnsi"/>
                <w:sz w:val="18"/>
                <w:szCs w:val="18"/>
                <w:lang w:eastAsia="x-none"/>
              </w:rPr>
            </w:pPr>
            <w:r w:rsidRPr="00535DBB">
              <w:rPr>
                <w:rFonts w:cstheme="minorHAnsi"/>
                <w:sz w:val="18"/>
                <w:szCs w:val="18"/>
                <w:lang w:val="es-ES"/>
              </w:rPr>
              <w:t>Fueron acompañadas</w:t>
            </w:r>
            <w:r w:rsidR="00F953E0" w:rsidRPr="00535DBB">
              <w:rPr>
                <w:rFonts w:cstheme="minorHAnsi"/>
                <w:sz w:val="18"/>
                <w:szCs w:val="18"/>
                <w:lang w:eastAsia="x-none"/>
              </w:rPr>
              <w:t xml:space="preserve"> 5 organizaciones de víctimas, en </w:t>
            </w:r>
            <w:r w:rsidR="00976641" w:rsidRPr="00535DBB">
              <w:rPr>
                <w:rFonts w:cstheme="minorHAnsi"/>
                <w:sz w:val="18"/>
                <w:szCs w:val="18"/>
                <w:lang w:eastAsia="x-none"/>
              </w:rPr>
              <w:t>el proceso de</w:t>
            </w:r>
            <w:r w:rsidR="00F953E0" w:rsidRPr="00535DBB">
              <w:rPr>
                <w:rFonts w:cstheme="minorHAnsi"/>
                <w:sz w:val="18"/>
                <w:szCs w:val="18"/>
                <w:lang w:eastAsia="x-none"/>
              </w:rPr>
              <w:t xml:space="preserve"> elaboración de informes ante la JEP.  Dicho acompañamiento técnico </w:t>
            </w:r>
            <w:r w:rsidR="00976641" w:rsidRPr="00535DBB">
              <w:rPr>
                <w:rFonts w:cstheme="minorHAnsi"/>
                <w:sz w:val="18"/>
                <w:szCs w:val="18"/>
                <w:lang w:eastAsia="x-none"/>
              </w:rPr>
              <w:t xml:space="preserve">fue realizado </w:t>
            </w:r>
            <w:r w:rsidR="00F953E0" w:rsidRPr="00535DBB">
              <w:rPr>
                <w:rFonts w:cstheme="minorHAnsi"/>
                <w:sz w:val="18"/>
                <w:szCs w:val="18"/>
                <w:lang w:eastAsia="x-none"/>
              </w:rPr>
              <w:t xml:space="preserve">en distintas fases, </w:t>
            </w:r>
            <w:r w:rsidRPr="00535DBB">
              <w:rPr>
                <w:rFonts w:cstheme="minorHAnsi"/>
                <w:sz w:val="18"/>
                <w:szCs w:val="18"/>
                <w:lang w:eastAsia="x-none"/>
              </w:rPr>
              <w:t>por medi</w:t>
            </w:r>
            <w:r w:rsidR="00F953E0" w:rsidRPr="00535DBB">
              <w:rPr>
                <w:rFonts w:cstheme="minorHAnsi"/>
                <w:sz w:val="18"/>
                <w:szCs w:val="18"/>
                <w:lang w:eastAsia="x-none"/>
              </w:rPr>
              <w:t>o de un proceso de pedagogía y de socialización de sus derechos ante el SIVJRNR.</w:t>
            </w:r>
          </w:p>
          <w:p w14:paraId="1767B095" w14:textId="7FEE14E6" w:rsidR="00F953E0" w:rsidRPr="00535DBB" w:rsidRDefault="00F953E0" w:rsidP="684A9E1C">
            <w:pPr>
              <w:pStyle w:val="Prrafodelista"/>
              <w:ind w:left="0"/>
              <w:jc w:val="both"/>
              <w:rPr>
                <w:rFonts w:cstheme="minorHAnsi"/>
                <w:sz w:val="18"/>
                <w:szCs w:val="18"/>
                <w:lang w:val="es-ES"/>
              </w:rPr>
            </w:pPr>
          </w:p>
          <w:p w14:paraId="6BA4B469" w14:textId="0BD0BF4C" w:rsidR="00F953E0" w:rsidRPr="00535DBB" w:rsidRDefault="00F953E0" w:rsidP="684A9E1C">
            <w:pPr>
              <w:pStyle w:val="Prrafodelista"/>
              <w:ind w:left="0"/>
              <w:jc w:val="both"/>
              <w:rPr>
                <w:rFonts w:cstheme="minorHAnsi"/>
                <w:sz w:val="18"/>
                <w:szCs w:val="18"/>
                <w:lang w:val="es-ES"/>
              </w:rPr>
            </w:pPr>
            <w:r w:rsidRPr="00535DBB">
              <w:rPr>
                <w:rFonts w:cstheme="minorHAnsi"/>
                <w:sz w:val="18"/>
                <w:szCs w:val="18"/>
                <w:lang w:val="es-ES"/>
              </w:rPr>
              <w:t xml:space="preserve">Por otra parte, la línea de sistematización y contrastación de información busco impactar los procesos que adelantan </w:t>
            </w:r>
            <w:r w:rsidR="00976641" w:rsidRPr="00535DBB">
              <w:rPr>
                <w:rFonts w:cstheme="minorHAnsi"/>
                <w:sz w:val="18"/>
                <w:szCs w:val="18"/>
                <w:lang w:val="es-ES"/>
              </w:rPr>
              <w:t>más</w:t>
            </w:r>
            <w:r w:rsidRPr="00535DBB">
              <w:rPr>
                <w:rFonts w:cstheme="minorHAnsi"/>
                <w:sz w:val="18"/>
                <w:szCs w:val="18"/>
                <w:lang w:val="es-ES"/>
              </w:rPr>
              <w:t xml:space="preserve"> de 328.000 </w:t>
            </w:r>
            <w:r w:rsidR="00976641" w:rsidRPr="00535DBB">
              <w:rPr>
                <w:rFonts w:cstheme="minorHAnsi"/>
                <w:sz w:val="18"/>
                <w:szCs w:val="18"/>
                <w:lang w:val="es-ES"/>
              </w:rPr>
              <w:t>víctimas</w:t>
            </w:r>
            <w:r w:rsidRPr="00535DBB">
              <w:rPr>
                <w:rFonts w:cstheme="minorHAnsi"/>
                <w:sz w:val="18"/>
                <w:szCs w:val="18"/>
                <w:lang w:val="es-ES"/>
              </w:rPr>
              <w:t xml:space="preserve"> acreditadas ante la JEP. Un ejemplo de esta </w:t>
            </w:r>
            <w:r w:rsidRPr="00535DBB">
              <w:rPr>
                <w:rFonts w:cstheme="minorHAnsi"/>
                <w:sz w:val="18"/>
                <w:szCs w:val="18"/>
                <w:lang w:val="es-ES"/>
              </w:rPr>
              <w:lastRenderedPageBreak/>
              <w:t>línea de acción se evidencio en el Caso 001, en donde el Ministerio Publico solicit</w:t>
            </w:r>
            <w:r w:rsidR="00B57A98" w:rsidRPr="00535DBB">
              <w:rPr>
                <w:rFonts w:cstheme="minorHAnsi"/>
                <w:sz w:val="18"/>
                <w:szCs w:val="18"/>
                <w:lang w:val="es-ES"/>
              </w:rPr>
              <w:t>ó</w:t>
            </w:r>
            <w:r w:rsidRPr="00535DBB">
              <w:rPr>
                <w:rFonts w:cstheme="minorHAnsi"/>
                <w:sz w:val="18"/>
                <w:szCs w:val="18"/>
                <w:lang w:val="es-ES"/>
              </w:rPr>
              <w:t xml:space="preserve"> a la Magistratura el llamamiento de mandos medios de las antiguas FARC, que fueron identificadas en las observaciones y escritos presentados por las victimas dentro del caso.</w:t>
            </w:r>
          </w:p>
          <w:p w14:paraId="619BBAD3" w14:textId="77777777" w:rsidR="00717C0C" w:rsidRPr="00535DBB" w:rsidRDefault="00717C0C" w:rsidP="684A9E1C">
            <w:pPr>
              <w:pStyle w:val="Prrafodelista"/>
              <w:ind w:left="0"/>
              <w:jc w:val="both"/>
              <w:rPr>
                <w:rFonts w:cstheme="minorHAnsi"/>
                <w:sz w:val="18"/>
                <w:szCs w:val="18"/>
                <w:lang w:val="es-ES"/>
              </w:rPr>
            </w:pPr>
          </w:p>
          <w:p w14:paraId="53E2B6A6" w14:textId="6A3D0D1A" w:rsidR="00717C0C" w:rsidRPr="00535DBB" w:rsidRDefault="00717C0C" w:rsidP="00717C0C">
            <w:pPr>
              <w:jc w:val="both"/>
              <w:rPr>
                <w:rFonts w:asciiTheme="minorHAnsi" w:hAnsiTheme="minorHAnsi" w:cstheme="minorHAnsi"/>
                <w:bCs/>
                <w:iCs/>
                <w:color w:val="000000" w:themeColor="text1"/>
                <w:sz w:val="18"/>
                <w:szCs w:val="18"/>
              </w:rPr>
            </w:pPr>
            <w:r w:rsidRPr="00535DBB">
              <w:rPr>
                <w:rFonts w:asciiTheme="minorHAnsi" w:hAnsiTheme="minorHAnsi" w:cstheme="minorHAnsi"/>
                <w:bCs/>
                <w:iCs/>
                <w:color w:val="000000" w:themeColor="text1"/>
                <w:sz w:val="18"/>
                <w:szCs w:val="18"/>
              </w:rPr>
              <w:t xml:space="preserve">Dentro de la fase de extensión del proyecto, en particular la línea de acompañamiento territorial a los procesos de acreditación de víctimas ante la </w:t>
            </w:r>
            <w:proofErr w:type="gramStart"/>
            <w:r w:rsidRPr="00535DBB">
              <w:rPr>
                <w:rFonts w:asciiTheme="minorHAnsi" w:hAnsiTheme="minorHAnsi" w:cstheme="minorHAnsi"/>
                <w:bCs/>
                <w:iCs/>
                <w:color w:val="000000" w:themeColor="text1"/>
                <w:sz w:val="18"/>
                <w:szCs w:val="18"/>
              </w:rPr>
              <w:t>JEP,</w:t>
            </w:r>
            <w:proofErr w:type="gramEnd"/>
            <w:r w:rsidRPr="00535DBB">
              <w:rPr>
                <w:rFonts w:asciiTheme="minorHAnsi" w:hAnsiTheme="minorHAnsi" w:cstheme="minorHAnsi"/>
                <w:bCs/>
                <w:iCs/>
                <w:color w:val="000000" w:themeColor="text1"/>
                <w:sz w:val="18"/>
                <w:szCs w:val="18"/>
              </w:rPr>
              <w:t xml:space="preserve"> se ha trabajado directamente con representantes de las mesas municipales de víctimas y candidatos a las nuevas mesas municipales de víctimas, ya que son precisamente est</w:t>
            </w:r>
            <w:r w:rsidR="0076752D" w:rsidRPr="00535DBB">
              <w:rPr>
                <w:rFonts w:asciiTheme="minorHAnsi" w:hAnsiTheme="minorHAnsi" w:cstheme="minorHAnsi"/>
                <w:bCs/>
                <w:iCs/>
                <w:color w:val="000000" w:themeColor="text1"/>
                <w:sz w:val="18"/>
                <w:szCs w:val="18"/>
                <w:lang w:val="es-MX"/>
              </w:rPr>
              <w:t>s</w:t>
            </w:r>
            <w:r w:rsidRPr="00535DBB">
              <w:rPr>
                <w:rFonts w:asciiTheme="minorHAnsi" w:hAnsiTheme="minorHAnsi" w:cstheme="minorHAnsi"/>
                <w:bCs/>
                <w:iCs/>
                <w:color w:val="000000" w:themeColor="text1"/>
                <w:sz w:val="18"/>
                <w:szCs w:val="18"/>
              </w:rPr>
              <w:t>o espacios, los escenarios para llegar al mayor número de víctimas en el territorio nacional.</w:t>
            </w:r>
          </w:p>
          <w:p w14:paraId="3B85D8BE" w14:textId="77777777" w:rsidR="00717C0C" w:rsidRPr="00535DBB" w:rsidRDefault="00717C0C" w:rsidP="00717C0C">
            <w:pPr>
              <w:jc w:val="both"/>
              <w:rPr>
                <w:rFonts w:asciiTheme="minorHAnsi" w:hAnsiTheme="minorHAnsi" w:cstheme="minorHAnsi"/>
                <w:color w:val="000000" w:themeColor="text1"/>
                <w:sz w:val="18"/>
                <w:szCs w:val="18"/>
              </w:rPr>
            </w:pPr>
          </w:p>
          <w:p w14:paraId="18D8D415" w14:textId="77777777" w:rsidR="00717C0C" w:rsidRPr="00535DBB" w:rsidRDefault="00717C0C" w:rsidP="00717C0C">
            <w:pPr>
              <w:jc w:val="both"/>
              <w:rPr>
                <w:rFonts w:asciiTheme="minorHAnsi" w:hAnsiTheme="minorHAnsi" w:cstheme="minorHAnsi"/>
                <w:color w:val="000000" w:themeColor="text1"/>
                <w:sz w:val="18"/>
                <w:szCs w:val="18"/>
              </w:rPr>
            </w:pPr>
            <w:r w:rsidRPr="00535DBB">
              <w:rPr>
                <w:rFonts w:asciiTheme="minorHAnsi" w:hAnsiTheme="minorHAnsi" w:cstheme="minorHAnsi"/>
                <w:color w:val="000000" w:themeColor="text1"/>
                <w:sz w:val="18"/>
                <w:szCs w:val="18"/>
              </w:rPr>
              <w:t>Adicionalmente, el fortalecimiento de capacidades dirigida a personeros, procuradores regionales y provinciales, en torno al proceso de acreditación de víctimas ante la JEP contribuirá a que un mayor número de víctimas accedan a la justicia.</w:t>
            </w:r>
          </w:p>
          <w:p w14:paraId="514CE20D" w14:textId="77777777" w:rsidR="00717C0C" w:rsidRPr="00535DBB" w:rsidRDefault="00717C0C" w:rsidP="00717C0C">
            <w:pPr>
              <w:jc w:val="both"/>
              <w:rPr>
                <w:rFonts w:asciiTheme="minorHAnsi" w:hAnsiTheme="minorHAnsi" w:cstheme="minorHAnsi"/>
                <w:color w:val="000000" w:themeColor="text1"/>
                <w:sz w:val="18"/>
                <w:szCs w:val="18"/>
              </w:rPr>
            </w:pPr>
          </w:p>
          <w:p w14:paraId="0D88DDF3" w14:textId="77777777" w:rsidR="00717C0C" w:rsidRPr="00535DBB" w:rsidRDefault="00717C0C" w:rsidP="00717C0C">
            <w:pPr>
              <w:jc w:val="both"/>
              <w:rPr>
                <w:rFonts w:asciiTheme="minorHAnsi" w:hAnsiTheme="minorHAnsi" w:cstheme="minorHAnsi"/>
                <w:color w:val="000000" w:themeColor="text1"/>
                <w:sz w:val="18"/>
                <w:szCs w:val="18"/>
              </w:rPr>
            </w:pPr>
            <w:r w:rsidRPr="00535DBB">
              <w:rPr>
                <w:rFonts w:asciiTheme="minorHAnsi" w:hAnsiTheme="minorHAnsi" w:cstheme="minorHAnsi"/>
                <w:color w:val="000000" w:themeColor="text1"/>
                <w:sz w:val="18"/>
                <w:szCs w:val="18"/>
              </w:rPr>
              <w:t>Por otra parte, dentro de la estrategia de generación de espacios de reflexión y diálogo en torno a las sanciones propias, se hizo un llamado a la materialización de la centralidad de las víctimas con un enfoque territorial. Las victimas extendieron una invitación a la institucionalidad y a la JEP a fortalecer a través de mayor pedagogía su participación, ya que “es precisamente a ellas a que se debe este modelo de justicia transicional”.</w:t>
            </w:r>
          </w:p>
          <w:p w14:paraId="7F114075" w14:textId="4DE75972" w:rsidR="00717C0C" w:rsidRPr="00535DBB" w:rsidRDefault="00717C0C" w:rsidP="684A9E1C">
            <w:pPr>
              <w:pStyle w:val="Prrafodelista"/>
              <w:ind w:left="0"/>
              <w:jc w:val="both"/>
              <w:rPr>
                <w:rFonts w:cstheme="minorHAnsi"/>
                <w:sz w:val="18"/>
                <w:szCs w:val="18"/>
              </w:rPr>
            </w:pPr>
          </w:p>
          <w:p w14:paraId="3F5F4C59" w14:textId="4600CC52" w:rsidR="002E31C3" w:rsidRPr="00535DBB" w:rsidRDefault="002E31C3" w:rsidP="684A9E1C">
            <w:pPr>
              <w:pStyle w:val="Prrafodelista"/>
              <w:ind w:left="0"/>
              <w:jc w:val="both"/>
              <w:rPr>
                <w:rFonts w:cstheme="minorHAnsi"/>
                <w:sz w:val="18"/>
                <w:szCs w:val="18"/>
              </w:rPr>
            </w:pPr>
          </w:p>
          <w:p w14:paraId="70922B33" w14:textId="60579B28" w:rsidR="002E31C3" w:rsidRPr="00535DBB" w:rsidRDefault="002E31C3" w:rsidP="002E31C3">
            <w:pPr>
              <w:jc w:val="both"/>
              <w:rPr>
                <w:rFonts w:asciiTheme="minorHAnsi" w:hAnsiTheme="minorHAnsi" w:cstheme="minorHAnsi"/>
                <w:sz w:val="18"/>
                <w:szCs w:val="18"/>
                <w:lang w:eastAsia="x-none"/>
              </w:rPr>
            </w:pPr>
            <w:r w:rsidRPr="00535DBB">
              <w:rPr>
                <w:rFonts w:asciiTheme="minorHAnsi" w:hAnsiTheme="minorHAnsi" w:cstheme="minorHAnsi"/>
                <w:sz w:val="18"/>
                <w:szCs w:val="18"/>
                <w:lang w:val="es-MX" w:eastAsia="x-none"/>
              </w:rPr>
              <w:t>Por otro lado, s</w:t>
            </w:r>
            <w:r w:rsidRPr="00535DBB">
              <w:rPr>
                <w:rFonts w:asciiTheme="minorHAnsi" w:hAnsiTheme="minorHAnsi" w:cstheme="minorHAnsi"/>
                <w:sz w:val="18"/>
                <w:szCs w:val="18"/>
                <w:lang w:eastAsia="x-none"/>
              </w:rPr>
              <w:t xml:space="preserve">e realizaron 9 informes que contienen más de 320 recomendaciones a las entidades del SNARIV y del SIVJRNR, así como a las entidades encargadas de la implementación de los Planes de Desarrollo con Enfoque Territorial, relevantes para que se garantice la satisfacción, en la mayor medida posible, de los derechos de las Víctimas. </w:t>
            </w:r>
          </w:p>
          <w:p w14:paraId="1BE826D9" w14:textId="77777777" w:rsidR="002E31C3" w:rsidRPr="00535DBB" w:rsidRDefault="002E31C3" w:rsidP="002E31C3">
            <w:pPr>
              <w:jc w:val="both"/>
              <w:rPr>
                <w:rFonts w:asciiTheme="minorHAnsi" w:hAnsiTheme="minorHAnsi" w:cstheme="minorHAnsi"/>
                <w:sz w:val="18"/>
                <w:szCs w:val="18"/>
                <w:lang w:eastAsia="x-none"/>
              </w:rPr>
            </w:pPr>
          </w:p>
          <w:p w14:paraId="27AB4566" w14:textId="67FFEFA0" w:rsidR="002E31C3" w:rsidRPr="00535DBB" w:rsidRDefault="002E31C3" w:rsidP="002E31C3">
            <w:pPr>
              <w:pStyle w:val="Prrafodelista"/>
              <w:ind w:left="0"/>
              <w:jc w:val="both"/>
              <w:rPr>
                <w:rFonts w:cstheme="minorHAnsi"/>
                <w:sz w:val="18"/>
                <w:szCs w:val="18"/>
              </w:rPr>
            </w:pPr>
            <w:r w:rsidRPr="00535DBB">
              <w:rPr>
                <w:rFonts w:cstheme="minorHAnsi"/>
                <w:sz w:val="18"/>
                <w:szCs w:val="18"/>
                <w:lang w:eastAsia="x-none"/>
              </w:rPr>
              <w:t xml:space="preserve">Asimismo, en el desarrollo de las actividades del componente 3, se pusieron en marcha las siguientes herramientas, consolidando de esta manera, la acción integral del órgano de control en torno a los nueve millones de víctimas, a quienes se les deberá garantizar la No Repetición del conflicto:  i) Curso para funcionarios de Ministerio Público, orientando la participación de víctimas en tres de las entidades del SIVJRNR; </w:t>
            </w:r>
            <w:proofErr w:type="spellStart"/>
            <w:r w:rsidRPr="00535DBB">
              <w:rPr>
                <w:rFonts w:cstheme="minorHAnsi"/>
                <w:sz w:val="18"/>
                <w:szCs w:val="18"/>
                <w:lang w:eastAsia="x-none"/>
              </w:rPr>
              <w:t>ii</w:t>
            </w:r>
            <w:proofErr w:type="spellEnd"/>
            <w:r w:rsidRPr="00535DBB">
              <w:rPr>
                <w:rFonts w:cstheme="minorHAnsi"/>
                <w:sz w:val="18"/>
                <w:szCs w:val="18"/>
                <w:lang w:eastAsia="x-none"/>
              </w:rPr>
              <w:t xml:space="preserve">) cartillas pedagógicas sobre la participación de víctimas en cada una de las entidades del SIVJRNR; </w:t>
            </w:r>
            <w:proofErr w:type="spellStart"/>
            <w:r w:rsidRPr="00535DBB">
              <w:rPr>
                <w:rFonts w:cstheme="minorHAnsi"/>
                <w:sz w:val="18"/>
                <w:szCs w:val="18"/>
                <w:lang w:eastAsia="x-none"/>
              </w:rPr>
              <w:t>iii</w:t>
            </w:r>
            <w:proofErr w:type="spellEnd"/>
            <w:r w:rsidRPr="00535DBB">
              <w:rPr>
                <w:rFonts w:cstheme="minorHAnsi"/>
                <w:sz w:val="18"/>
                <w:szCs w:val="18"/>
                <w:lang w:eastAsia="x-none"/>
              </w:rPr>
              <w:t xml:space="preserve">) Metodología para el seguimiento preventivo la implementación del Punto 5 del Acuerdo de Paz; </w:t>
            </w:r>
            <w:proofErr w:type="spellStart"/>
            <w:r w:rsidRPr="00535DBB">
              <w:rPr>
                <w:rFonts w:cstheme="minorHAnsi"/>
                <w:sz w:val="18"/>
                <w:szCs w:val="18"/>
                <w:lang w:eastAsia="x-none"/>
              </w:rPr>
              <w:t>iv</w:t>
            </w:r>
            <w:proofErr w:type="spellEnd"/>
            <w:r w:rsidRPr="00535DBB">
              <w:rPr>
                <w:rFonts w:cstheme="minorHAnsi"/>
                <w:sz w:val="18"/>
                <w:szCs w:val="18"/>
                <w:lang w:eastAsia="x-none"/>
              </w:rPr>
              <w:t xml:space="preserve">) Cuatro protocolos para la aplicación de la metodología; v) Informes sobre el estado de la implementación del Acuerdo de Paz y la garantía de los derechos de las víctimas en las zonas PDET, Sur del Tolima y Piedemonte Caqueteño; vi) Balance de la Ley 1448 de 2011; </w:t>
            </w:r>
            <w:proofErr w:type="spellStart"/>
            <w:r w:rsidRPr="00535DBB">
              <w:rPr>
                <w:rFonts w:cstheme="minorHAnsi"/>
                <w:sz w:val="18"/>
                <w:szCs w:val="18"/>
                <w:lang w:eastAsia="x-none"/>
              </w:rPr>
              <w:t>vii</w:t>
            </w:r>
            <w:proofErr w:type="spellEnd"/>
            <w:r w:rsidRPr="00535DBB">
              <w:rPr>
                <w:rFonts w:cstheme="minorHAnsi"/>
                <w:sz w:val="18"/>
                <w:szCs w:val="18"/>
                <w:lang w:eastAsia="x-none"/>
              </w:rPr>
              <w:t xml:space="preserve">) un protocolo público para adelantar procesos disciplinarios por incumplimiento a la Ley 1448 de 2011; y </w:t>
            </w:r>
            <w:proofErr w:type="spellStart"/>
            <w:r w:rsidRPr="00535DBB">
              <w:rPr>
                <w:rFonts w:cstheme="minorHAnsi"/>
                <w:sz w:val="18"/>
                <w:szCs w:val="18"/>
                <w:lang w:eastAsia="x-none"/>
              </w:rPr>
              <w:t>viii</w:t>
            </w:r>
            <w:proofErr w:type="spellEnd"/>
            <w:r w:rsidRPr="00535DBB">
              <w:rPr>
                <w:rFonts w:cstheme="minorHAnsi"/>
                <w:sz w:val="18"/>
                <w:szCs w:val="18"/>
                <w:lang w:eastAsia="x-none"/>
              </w:rPr>
              <w:t xml:space="preserve">) un documento con recomendaciones </w:t>
            </w:r>
            <w:r w:rsidRPr="00535DBB">
              <w:rPr>
                <w:rFonts w:cstheme="minorHAnsi"/>
                <w:sz w:val="18"/>
                <w:szCs w:val="18"/>
                <w:lang w:eastAsia="x-none"/>
              </w:rPr>
              <w:lastRenderedPageBreak/>
              <w:t>dirigidas a las entidades competentes sobre el enfoque reparador del PDET y mejoramiento en la articulación de la oferta para las víctimas. Adicionalmente, se desarrollaron análisis con recomendaciones para la prevención del reclutamiento, el fortalecimiento de acciones de reincorporación comunitaria y mejoras en los temas centrales de las entidades del Sistema Integral para la Paz.</w:t>
            </w:r>
          </w:p>
          <w:p w14:paraId="7D3BD11D" w14:textId="77777777" w:rsidR="00977914" w:rsidRPr="00535DBB" w:rsidRDefault="00977914" w:rsidP="684A9E1C">
            <w:pPr>
              <w:pStyle w:val="Prrafodelista"/>
              <w:ind w:left="0"/>
              <w:jc w:val="both"/>
              <w:rPr>
                <w:rFonts w:cstheme="minorHAnsi"/>
                <w:sz w:val="18"/>
                <w:szCs w:val="18"/>
                <w:lang w:val="es-ES"/>
              </w:rPr>
            </w:pPr>
          </w:p>
          <w:p w14:paraId="5C9D2B40" w14:textId="4BD31E3C" w:rsidR="00EA2E3A" w:rsidRPr="00535DBB" w:rsidRDefault="007A4CC2" w:rsidP="684A9E1C">
            <w:pPr>
              <w:pStyle w:val="Prrafodelista"/>
              <w:ind w:left="0"/>
              <w:jc w:val="both"/>
              <w:rPr>
                <w:rFonts w:cstheme="minorHAnsi"/>
                <w:b/>
                <w:bCs/>
                <w:sz w:val="18"/>
                <w:szCs w:val="18"/>
                <w:lang w:val="es-ES"/>
              </w:rPr>
            </w:pPr>
            <w:r w:rsidRPr="00535DBB">
              <w:rPr>
                <w:rFonts w:cstheme="minorHAnsi"/>
                <w:sz w:val="18"/>
                <w:szCs w:val="18"/>
                <w:lang w:val="es-ES"/>
              </w:rPr>
              <w:t xml:space="preserve">Se llevaron a cabo </w:t>
            </w:r>
            <w:r w:rsidRPr="00535DBB">
              <w:rPr>
                <w:rFonts w:cstheme="minorHAnsi"/>
                <w:b/>
                <w:bCs/>
                <w:sz w:val="18"/>
                <w:szCs w:val="18"/>
                <w:lang w:val="es-ES"/>
              </w:rPr>
              <w:t xml:space="preserve">aproximadamente 110 espacios de diálogo con víctimas, organizaciones, </w:t>
            </w:r>
            <w:r w:rsidR="7CB84D9E" w:rsidRPr="00535DBB">
              <w:rPr>
                <w:rFonts w:cstheme="minorHAnsi"/>
                <w:b/>
                <w:bCs/>
                <w:sz w:val="18"/>
                <w:szCs w:val="18"/>
                <w:lang w:val="es-ES"/>
              </w:rPr>
              <w:t>expertos, que</w:t>
            </w:r>
            <w:r w:rsidRPr="00535DBB">
              <w:rPr>
                <w:rFonts w:cstheme="minorHAnsi"/>
                <w:b/>
                <w:bCs/>
                <w:sz w:val="18"/>
                <w:szCs w:val="18"/>
                <w:lang w:val="es-ES"/>
              </w:rPr>
              <w:t xml:space="preserve"> indagan sobre la </w:t>
            </w:r>
            <w:r w:rsidR="001C2C7D" w:rsidRPr="00535DBB">
              <w:rPr>
                <w:rFonts w:cstheme="minorHAnsi"/>
                <w:b/>
                <w:bCs/>
                <w:sz w:val="18"/>
                <w:szCs w:val="18"/>
                <w:lang w:val="es-ES"/>
              </w:rPr>
              <w:t>percepción</w:t>
            </w:r>
            <w:r w:rsidRPr="00535DBB">
              <w:rPr>
                <w:rFonts w:cstheme="minorHAnsi"/>
                <w:b/>
                <w:bCs/>
                <w:sz w:val="18"/>
                <w:szCs w:val="18"/>
                <w:lang w:val="es-ES"/>
              </w:rPr>
              <w:t xml:space="preserve"> de las víctimas en cuanto al cumplimiento de la Ley 1448 de 2011. </w:t>
            </w:r>
          </w:p>
          <w:p w14:paraId="2FB822A9" w14:textId="77777777" w:rsidR="007A4CC2" w:rsidRPr="00535DBB" w:rsidRDefault="007A4CC2" w:rsidP="007A4CC2">
            <w:pPr>
              <w:pStyle w:val="Prrafodelista"/>
              <w:ind w:left="0"/>
              <w:jc w:val="both"/>
              <w:rPr>
                <w:rFonts w:cstheme="minorHAnsi"/>
                <w:sz w:val="18"/>
                <w:szCs w:val="18"/>
                <w:lang w:val="es-ES" w:eastAsia="x-none"/>
              </w:rPr>
            </w:pPr>
          </w:p>
          <w:p w14:paraId="4DC0BC74" w14:textId="77777777" w:rsidR="007A4CC2" w:rsidRPr="00535DBB" w:rsidRDefault="007A4CC2" w:rsidP="007A4CC2">
            <w:pPr>
              <w:pStyle w:val="Prrafodelista"/>
              <w:ind w:left="0"/>
              <w:jc w:val="both"/>
              <w:rPr>
                <w:rFonts w:cstheme="minorHAnsi"/>
                <w:sz w:val="18"/>
                <w:szCs w:val="18"/>
                <w:lang w:val="es-ES" w:eastAsia="x-none"/>
              </w:rPr>
            </w:pPr>
            <w:r w:rsidRPr="00535DBB">
              <w:rPr>
                <w:rFonts w:cstheme="minorHAnsi"/>
                <w:sz w:val="18"/>
                <w:szCs w:val="18"/>
                <w:lang w:val="es-ES" w:eastAsia="x-none"/>
              </w:rPr>
              <w:t xml:space="preserve">Se identificaron en total 246 brechas entre lo previsto en la Ley y lo que está pasando realmente con su implementación. </w:t>
            </w:r>
          </w:p>
          <w:p w14:paraId="0DB0729E" w14:textId="77777777" w:rsidR="007A4CC2" w:rsidRPr="00535DBB" w:rsidRDefault="007A4CC2" w:rsidP="007A4CC2">
            <w:pPr>
              <w:pStyle w:val="Prrafodelista"/>
              <w:ind w:left="0"/>
              <w:jc w:val="both"/>
              <w:rPr>
                <w:rFonts w:cstheme="minorHAnsi"/>
                <w:b/>
                <w:bCs/>
                <w:sz w:val="18"/>
                <w:szCs w:val="18"/>
                <w:lang w:val="es-ES" w:eastAsia="x-none"/>
              </w:rPr>
            </w:pPr>
          </w:p>
          <w:p w14:paraId="75736214" w14:textId="56F09EF3" w:rsidR="007A4CC2" w:rsidRPr="00535DBB" w:rsidRDefault="007A4CC2" w:rsidP="5379A450">
            <w:pPr>
              <w:pStyle w:val="Prrafodelista"/>
              <w:ind w:left="0"/>
              <w:jc w:val="both"/>
              <w:rPr>
                <w:rFonts w:cstheme="minorHAnsi"/>
                <w:sz w:val="18"/>
                <w:szCs w:val="18"/>
                <w:lang w:val="es-ES"/>
              </w:rPr>
            </w:pPr>
            <w:r w:rsidRPr="00535DBB">
              <w:rPr>
                <w:rFonts w:cstheme="minorHAnsi"/>
                <w:b/>
                <w:bCs/>
                <w:sz w:val="18"/>
                <w:szCs w:val="18"/>
                <w:lang w:val="es-ES"/>
              </w:rPr>
              <w:t>Se generaron 302 recomendaciones dirigidas al Congreso de la República y a entidades que hacen parte del SNARIV y del SIVJRNR (De ellas 229 requieren acción directa de la UARIV).</w:t>
            </w:r>
          </w:p>
        </w:tc>
      </w:tr>
      <w:tr w:rsidR="00E82118" w:rsidRPr="007D6A9E" w14:paraId="78C84F7A" w14:textId="77777777" w:rsidTr="684A9E1C">
        <w:tc>
          <w:tcPr>
            <w:tcW w:w="5217" w:type="dxa"/>
          </w:tcPr>
          <w:p w14:paraId="5E3FAA4F" w14:textId="09A2BB97" w:rsidR="007A4CC2" w:rsidRPr="001C2031" w:rsidRDefault="007A4CC2" w:rsidP="007B69DC">
            <w:pPr>
              <w:pStyle w:val="Prrafodelista"/>
              <w:ind w:left="0"/>
              <w:rPr>
                <w:rFonts w:cstheme="minorHAnsi"/>
                <w:sz w:val="18"/>
                <w:szCs w:val="18"/>
                <w:lang w:val="es-ES" w:eastAsia="x-none"/>
              </w:rPr>
            </w:pPr>
            <w:r w:rsidRPr="001C2031">
              <w:rPr>
                <w:rFonts w:cstheme="minorHAnsi"/>
                <w:sz w:val="18"/>
                <w:szCs w:val="18"/>
                <w:lang w:val="es-ES" w:eastAsia="x-none"/>
              </w:rPr>
              <w:lastRenderedPageBreak/>
              <w:t>Mujeres</w:t>
            </w:r>
          </w:p>
        </w:tc>
        <w:tc>
          <w:tcPr>
            <w:tcW w:w="5217" w:type="dxa"/>
          </w:tcPr>
          <w:p w14:paraId="0885E5E7" w14:textId="5A40F5B8" w:rsidR="00006B11" w:rsidRPr="00535DBB" w:rsidRDefault="00293E37" w:rsidP="00293E37">
            <w:pPr>
              <w:jc w:val="both"/>
              <w:rPr>
                <w:rFonts w:asciiTheme="minorHAnsi" w:hAnsiTheme="minorHAnsi" w:cstheme="minorHAnsi"/>
                <w:iCs/>
                <w:sz w:val="18"/>
                <w:szCs w:val="18"/>
                <w:lang w:eastAsia="x-none"/>
              </w:rPr>
            </w:pPr>
            <w:r w:rsidRPr="00535DBB">
              <w:rPr>
                <w:rFonts w:asciiTheme="minorHAnsi" w:hAnsiTheme="minorHAnsi" w:cstheme="minorHAnsi"/>
                <w:iCs/>
                <w:sz w:val="18"/>
                <w:szCs w:val="18"/>
                <w:lang w:eastAsia="x-none"/>
              </w:rPr>
              <w:t>El acompañamiento técnico para la elaboración de informes ante la JEP, implemento metodologías que permitieran visibilizar los impactos y daños que afrontaron las mujeres a lo largo del conflicto armado.</w:t>
            </w:r>
          </w:p>
          <w:p w14:paraId="091F7913" w14:textId="17749097" w:rsidR="00293E37" w:rsidRPr="00535DBB" w:rsidRDefault="00293E37" w:rsidP="00293E37">
            <w:pPr>
              <w:jc w:val="both"/>
              <w:rPr>
                <w:rFonts w:asciiTheme="minorHAnsi" w:hAnsiTheme="minorHAnsi" w:cstheme="minorHAnsi"/>
                <w:iCs/>
                <w:sz w:val="18"/>
                <w:szCs w:val="18"/>
                <w:lang w:eastAsia="x-none"/>
              </w:rPr>
            </w:pPr>
          </w:p>
          <w:p w14:paraId="6DDBBDA8" w14:textId="71BCF8FC" w:rsidR="00293E37" w:rsidRPr="00535DBB" w:rsidRDefault="00293E37" w:rsidP="00293E37">
            <w:pPr>
              <w:jc w:val="both"/>
              <w:rPr>
                <w:rFonts w:asciiTheme="minorHAnsi" w:hAnsiTheme="minorHAnsi" w:cstheme="minorHAnsi"/>
                <w:iCs/>
                <w:sz w:val="18"/>
                <w:szCs w:val="18"/>
                <w:lang w:eastAsia="x-none"/>
              </w:rPr>
            </w:pPr>
            <w:r w:rsidRPr="00535DBB">
              <w:rPr>
                <w:rFonts w:asciiTheme="minorHAnsi" w:hAnsiTheme="minorHAnsi" w:cstheme="minorHAnsi"/>
                <w:iCs/>
                <w:sz w:val="18"/>
                <w:szCs w:val="18"/>
                <w:lang w:eastAsia="x-none"/>
              </w:rPr>
              <w:t xml:space="preserve">Las propuestas de medidas restaurativas y del régimen de sanción propia, que fueron integradas a los capítulos de los </w:t>
            </w:r>
            <w:r w:rsidR="008103D0" w:rsidRPr="00535DBB">
              <w:rPr>
                <w:rFonts w:asciiTheme="minorHAnsi" w:hAnsiTheme="minorHAnsi" w:cstheme="minorHAnsi"/>
                <w:iCs/>
                <w:sz w:val="18"/>
                <w:szCs w:val="18"/>
                <w:lang w:eastAsia="x-none"/>
              </w:rPr>
              <w:t>informes, incluyeron</w:t>
            </w:r>
            <w:r w:rsidRPr="00535DBB">
              <w:rPr>
                <w:rFonts w:asciiTheme="minorHAnsi" w:hAnsiTheme="minorHAnsi" w:cstheme="minorHAnsi"/>
                <w:iCs/>
                <w:sz w:val="18"/>
                <w:szCs w:val="18"/>
                <w:lang w:eastAsia="x-none"/>
              </w:rPr>
              <w:t xml:space="preserve"> el enfoque de género.</w:t>
            </w:r>
            <w:r w:rsidR="00D017AD" w:rsidRPr="00535DBB">
              <w:rPr>
                <w:rFonts w:asciiTheme="minorHAnsi" w:hAnsiTheme="minorHAnsi" w:cstheme="minorHAnsi"/>
                <w:iCs/>
                <w:sz w:val="18"/>
                <w:szCs w:val="18"/>
                <w:lang w:eastAsia="x-none"/>
              </w:rPr>
              <w:t xml:space="preserve"> </w:t>
            </w:r>
          </w:p>
          <w:p w14:paraId="79A8DD65" w14:textId="77777777" w:rsidR="008140D5" w:rsidRPr="00535DBB" w:rsidRDefault="008140D5" w:rsidP="00293E37">
            <w:pPr>
              <w:jc w:val="both"/>
              <w:rPr>
                <w:rFonts w:asciiTheme="minorHAnsi" w:hAnsiTheme="minorHAnsi" w:cstheme="minorHAnsi"/>
                <w:iCs/>
                <w:sz w:val="18"/>
                <w:szCs w:val="18"/>
                <w:lang w:eastAsia="x-none"/>
              </w:rPr>
            </w:pPr>
          </w:p>
          <w:p w14:paraId="4046EDF3" w14:textId="77777777" w:rsidR="008140D5" w:rsidRPr="00535DBB" w:rsidRDefault="008140D5" w:rsidP="008140D5">
            <w:pPr>
              <w:jc w:val="both"/>
              <w:rPr>
                <w:rFonts w:asciiTheme="minorHAnsi" w:hAnsiTheme="minorHAnsi" w:cstheme="minorHAnsi"/>
                <w:bCs/>
                <w:iCs/>
                <w:color w:val="000000" w:themeColor="text1"/>
                <w:sz w:val="18"/>
                <w:szCs w:val="18"/>
              </w:rPr>
            </w:pPr>
            <w:r w:rsidRPr="00535DBB">
              <w:rPr>
                <w:rFonts w:asciiTheme="minorHAnsi" w:hAnsiTheme="minorHAnsi" w:cstheme="minorHAnsi"/>
                <w:bCs/>
                <w:iCs/>
                <w:color w:val="000000" w:themeColor="text1"/>
                <w:sz w:val="18"/>
                <w:szCs w:val="18"/>
              </w:rPr>
              <w:t>Dentro de la fase de extensión del proyecto, se diseñó un instrumento de solicitud de acreditación de víctimas, que permite dar cuenta de los impactos diferenciados que pudieron haberse sufrido a lo largo del conflicto armado.</w:t>
            </w:r>
          </w:p>
          <w:p w14:paraId="7C235B17" w14:textId="77777777" w:rsidR="008140D5" w:rsidRPr="00535DBB" w:rsidRDefault="008140D5" w:rsidP="008140D5">
            <w:pPr>
              <w:jc w:val="both"/>
              <w:rPr>
                <w:rFonts w:asciiTheme="minorHAnsi" w:hAnsiTheme="minorHAnsi" w:cstheme="minorHAnsi"/>
                <w:bCs/>
                <w:iCs/>
                <w:color w:val="000000" w:themeColor="text1"/>
                <w:sz w:val="18"/>
                <w:szCs w:val="18"/>
              </w:rPr>
            </w:pPr>
          </w:p>
          <w:p w14:paraId="736A7D0F" w14:textId="248CBCC8" w:rsidR="008140D5" w:rsidRPr="00535DBB" w:rsidRDefault="008140D5" w:rsidP="008140D5">
            <w:pPr>
              <w:jc w:val="both"/>
              <w:rPr>
                <w:rFonts w:asciiTheme="minorHAnsi" w:hAnsiTheme="minorHAnsi" w:cstheme="minorHAnsi"/>
                <w:bCs/>
                <w:iCs/>
                <w:color w:val="000000" w:themeColor="text1"/>
                <w:sz w:val="18"/>
                <w:szCs w:val="18"/>
              </w:rPr>
            </w:pPr>
            <w:r w:rsidRPr="00535DBB">
              <w:rPr>
                <w:rFonts w:asciiTheme="minorHAnsi" w:hAnsiTheme="minorHAnsi" w:cstheme="minorHAnsi"/>
                <w:bCs/>
                <w:iCs/>
                <w:color w:val="000000" w:themeColor="text1"/>
                <w:sz w:val="18"/>
                <w:szCs w:val="18"/>
              </w:rPr>
              <w:t xml:space="preserve">Por otra parte, dentro de la línea de trabajo en torno al régimen de sanción propia y TOAR </w:t>
            </w:r>
            <w:r w:rsidR="0076752D" w:rsidRPr="00535DBB">
              <w:rPr>
                <w:rFonts w:asciiTheme="minorHAnsi" w:hAnsiTheme="minorHAnsi" w:cstheme="minorHAnsi"/>
                <w:bCs/>
                <w:iCs/>
                <w:color w:val="000000" w:themeColor="text1"/>
                <w:sz w:val="18"/>
                <w:szCs w:val="18"/>
                <w:lang w:val="es-MX"/>
              </w:rPr>
              <w:t xml:space="preserve">generaron </w:t>
            </w:r>
            <w:r w:rsidRPr="00535DBB">
              <w:rPr>
                <w:rFonts w:asciiTheme="minorHAnsi" w:hAnsiTheme="minorHAnsi" w:cstheme="minorHAnsi"/>
                <w:bCs/>
                <w:iCs/>
                <w:color w:val="000000" w:themeColor="text1"/>
                <w:sz w:val="18"/>
                <w:szCs w:val="18"/>
              </w:rPr>
              <w:t>espacios de diálogo que permit</w:t>
            </w:r>
            <w:r w:rsidR="0076752D" w:rsidRPr="00535DBB">
              <w:rPr>
                <w:rFonts w:asciiTheme="minorHAnsi" w:hAnsiTheme="minorHAnsi" w:cstheme="minorHAnsi"/>
                <w:bCs/>
                <w:iCs/>
                <w:color w:val="000000" w:themeColor="text1"/>
                <w:sz w:val="18"/>
                <w:szCs w:val="18"/>
                <w:lang w:val="es-MX"/>
              </w:rPr>
              <w:t xml:space="preserve">en </w:t>
            </w:r>
            <w:r w:rsidRPr="00535DBB">
              <w:rPr>
                <w:rFonts w:asciiTheme="minorHAnsi" w:hAnsiTheme="minorHAnsi" w:cstheme="minorHAnsi"/>
                <w:bCs/>
                <w:iCs/>
                <w:color w:val="000000" w:themeColor="text1"/>
                <w:sz w:val="18"/>
                <w:szCs w:val="18"/>
              </w:rPr>
              <w:t xml:space="preserve">contribuir a la concepción conceptual y practica que de cuenta de una interseccionalidad. Se resalta que </w:t>
            </w:r>
            <w:r w:rsidR="0076752D" w:rsidRPr="00535DBB">
              <w:rPr>
                <w:rFonts w:asciiTheme="minorHAnsi" w:hAnsiTheme="minorHAnsi" w:cstheme="minorHAnsi"/>
                <w:bCs/>
                <w:iCs/>
                <w:color w:val="000000" w:themeColor="text1"/>
                <w:sz w:val="18"/>
                <w:szCs w:val="18"/>
                <w:lang w:val="es-MX"/>
              </w:rPr>
              <w:t>durante</w:t>
            </w:r>
            <w:r w:rsidRPr="00535DBB">
              <w:rPr>
                <w:rFonts w:asciiTheme="minorHAnsi" w:hAnsiTheme="minorHAnsi" w:cstheme="minorHAnsi"/>
                <w:bCs/>
                <w:iCs/>
                <w:color w:val="000000" w:themeColor="text1"/>
                <w:sz w:val="18"/>
                <w:szCs w:val="18"/>
              </w:rPr>
              <w:t xml:space="preserve"> la actividad con representantes de víctimas del caso 001 y caso 003 en torno al régimen de sanción propia y TOAR se dio cuenta de la necesidad de impulsar proyectos restaurativos que superen estereotipos y respondan a los daños diferenciados que sufrieron las mujeres. </w:t>
            </w:r>
          </w:p>
          <w:p w14:paraId="43EB9885" w14:textId="77777777" w:rsidR="008140D5" w:rsidRPr="00535DBB" w:rsidRDefault="008140D5" w:rsidP="00293E37">
            <w:pPr>
              <w:jc w:val="both"/>
              <w:rPr>
                <w:rFonts w:asciiTheme="minorHAnsi" w:hAnsiTheme="minorHAnsi" w:cstheme="minorHAnsi"/>
                <w:iCs/>
                <w:sz w:val="18"/>
                <w:szCs w:val="18"/>
                <w:lang w:eastAsia="x-none"/>
              </w:rPr>
            </w:pPr>
          </w:p>
          <w:p w14:paraId="678FAB6F" w14:textId="2F94C350" w:rsidR="00293E37" w:rsidRPr="00535DBB" w:rsidRDefault="00864E2C" w:rsidP="00864E2C">
            <w:pPr>
              <w:jc w:val="both"/>
              <w:rPr>
                <w:rFonts w:asciiTheme="minorHAnsi" w:hAnsiTheme="minorHAnsi" w:cstheme="minorHAnsi"/>
                <w:color w:val="000000" w:themeColor="text1"/>
                <w:sz w:val="18"/>
                <w:szCs w:val="18"/>
                <w:lang w:val="es-ES" w:eastAsia="x-none"/>
              </w:rPr>
            </w:pPr>
            <w:r w:rsidRPr="00535DBB">
              <w:rPr>
                <w:rFonts w:asciiTheme="minorHAnsi" w:hAnsiTheme="minorHAnsi" w:cstheme="minorHAnsi"/>
                <w:color w:val="000000" w:themeColor="text1"/>
                <w:sz w:val="18"/>
                <w:szCs w:val="18"/>
                <w:lang w:val="es-ES" w:eastAsia="x-none"/>
              </w:rPr>
              <w:t>En el marco de la metodología para el seguimiento al acuerdo de paz se diseñaron e implementaron indicadores que garantizan el enfoque de género en las entidades del Sistema Integral para la Paz.</w:t>
            </w:r>
          </w:p>
          <w:p w14:paraId="7915AF66" w14:textId="77777777" w:rsidR="00864E2C" w:rsidRPr="00535DBB" w:rsidRDefault="00864E2C" w:rsidP="00006B11">
            <w:pPr>
              <w:rPr>
                <w:rFonts w:asciiTheme="minorHAnsi" w:hAnsiTheme="minorHAnsi" w:cstheme="minorHAnsi"/>
                <w:iCs/>
                <w:sz w:val="18"/>
                <w:szCs w:val="18"/>
                <w:lang w:eastAsia="x-none"/>
              </w:rPr>
            </w:pPr>
          </w:p>
          <w:p w14:paraId="75BAC4FF" w14:textId="55F4FBBC" w:rsidR="007A4CC2" w:rsidRPr="00535DBB" w:rsidRDefault="007A4CC2" w:rsidP="007B69DC">
            <w:pPr>
              <w:pStyle w:val="Prrafodelista"/>
              <w:ind w:left="0"/>
              <w:rPr>
                <w:rFonts w:cstheme="minorHAnsi"/>
                <w:iCs/>
                <w:sz w:val="18"/>
                <w:szCs w:val="18"/>
                <w:lang w:val="es-ES" w:eastAsia="x-none"/>
              </w:rPr>
            </w:pPr>
            <w:r w:rsidRPr="00535DBB">
              <w:rPr>
                <w:rFonts w:cstheme="minorHAnsi"/>
                <w:iCs/>
                <w:sz w:val="18"/>
                <w:szCs w:val="18"/>
                <w:lang w:val="es-ES" w:eastAsia="x-none"/>
              </w:rPr>
              <w:t xml:space="preserve">Se realizaron 2 grupos focales con víctimas mujeres </w:t>
            </w:r>
            <w:r w:rsidR="00286092" w:rsidRPr="00535DBB">
              <w:rPr>
                <w:rFonts w:cstheme="minorHAnsi"/>
                <w:iCs/>
                <w:sz w:val="18"/>
                <w:szCs w:val="18"/>
                <w:lang w:val="es-ES" w:eastAsia="x-none"/>
              </w:rPr>
              <w:t>y 1</w:t>
            </w:r>
            <w:r w:rsidRPr="00535DBB">
              <w:rPr>
                <w:rFonts w:cstheme="minorHAnsi"/>
                <w:iCs/>
                <w:sz w:val="18"/>
                <w:szCs w:val="18"/>
                <w:lang w:val="es-ES" w:eastAsia="x-none"/>
              </w:rPr>
              <w:t xml:space="preserve"> entrevista con una organización de víctimas OSIG. </w:t>
            </w:r>
          </w:p>
          <w:p w14:paraId="22ED4568" w14:textId="77777777" w:rsidR="007A4CC2" w:rsidRPr="00535DBB" w:rsidRDefault="007A4CC2" w:rsidP="007B69DC">
            <w:pPr>
              <w:pStyle w:val="Prrafodelista"/>
              <w:ind w:left="0"/>
              <w:rPr>
                <w:rFonts w:cstheme="minorHAnsi"/>
                <w:iCs/>
                <w:sz w:val="18"/>
                <w:szCs w:val="18"/>
                <w:lang w:val="es-ES" w:eastAsia="x-none"/>
              </w:rPr>
            </w:pPr>
          </w:p>
          <w:p w14:paraId="4B759455" w14:textId="64E10828" w:rsidR="007A4CC2" w:rsidRPr="00535DBB" w:rsidRDefault="007A4CC2" w:rsidP="00976641">
            <w:pPr>
              <w:pStyle w:val="Prrafodelista"/>
              <w:ind w:left="0"/>
              <w:jc w:val="both"/>
              <w:rPr>
                <w:rFonts w:cstheme="minorHAnsi"/>
                <w:b/>
                <w:bCs/>
                <w:i/>
                <w:sz w:val="18"/>
                <w:szCs w:val="18"/>
                <w:lang w:val="es-ES" w:eastAsia="x-none"/>
              </w:rPr>
            </w:pPr>
            <w:r w:rsidRPr="00535DBB">
              <w:rPr>
                <w:rFonts w:cstheme="minorHAnsi"/>
                <w:iCs/>
                <w:sz w:val="18"/>
                <w:szCs w:val="18"/>
                <w:lang w:val="es-ES" w:eastAsia="x-none"/>
              </w:rPr>
              <w:t xml:space="preserve">Se realizó un panel con expertas en temas de género y otro con expertos en víctimas con OSIG. </w:t>
            </w:r>
            <w:r w:rsidRPr="00535DBB">
              <w:rPr>
                <w:rFonts w:cstheme="minorHAnsi"/>
                <w:b/>
                <w:bCs/>
                <w:iCs/>
                <w:sz w:val="18"/>
                <w:szCs w:val="18"/>
                <w:lang w:val="es-ES" w:eastAsia="x-none"/>
              </w:rPr>
              <w:t xml:space="preserve">De las 328 personas que </w:t>
            </w:r>
            <w:r w:rsidRPr="00535DBB">
              <w:rPr>
                <w:rFonts w:cstheme="minorHAnsi"/>
                <w:b/>
                <w:bCs/>
                <w:iCs/>
                <w:sz w:val="18"/>
                <w:szCs w:val="18"/>
                <w:lang w:val="es-ES" w:eastAsia="x-none"/>
              </w:rPr>
              <w:lastRenderedPageBreak/>
              <w:t>participaron en el trabajo de campo, 193 fueron mujeres y 13 OSIG.</w:t>
            </w:r>
          </w:p>
        </w:tc>
      </w:tr>
      <w:tr w:rsidR="00E82118" w:rsidRPr="007D6A9E" w14:paraId="0219E155" w14:textId="77777777" w:rsidTr="684A9E1C">
        <w:tc>
          <w:tcPr>
            <w:tcW w:w="5217" w:type="dxa"/>
          </w:tcPr>
          <w:p w14:paraId="7C206C77" w14:textId="20F56D61" w:rsidR="007A4CC2" w:rsidRPr="001C2031" w:rsidRDefault="007A4CC2" w:rsidP="007B69DC">
            <w:pPr>
              <w:pStyle w:val="Prrafodelista"/>
              <w:ind w:left="0"/>
              <w:rPr>
                <w:rFonts w:cstheme="minorHAnsi"/>
                <w:sz w:val="18"/>
                <w:szCs w:val="18"/>
                <w:lang w:val="es-ES" w:eastAsia="x-none"/>
              </w:rPr>
            </w:pPr>
            <w:r w:rsidRPr="001C2031">
              <w:rPr>
                <w:rFonts w:cstheme="minorHAnsi"/>
                <w:sz w:val="18"/>
                <w:szCs w:val="18"/>
                <w:lang w:val="es-ES" w:eastAsia="x-none"/>
              </w:rPr>
              <w:lastRenderedPageBreak/>
              <w:t xml:space="preserve">Funcionarios del Ministerio Público </w:t>
            </w:r>
          </w:p>
        </w:tc>
        <w:tc>
          <w:tcPr>
            <w:tcW w:w="5217" w:type="dxa"/>
          </w:tcPr>
          <w:p w14:paraId="6F0FC190" w14:textId="2688CE63" w:rsidR="00976641" w:rsidRPr="00535DBB" w:rsidRDefault="007A4CC2" w:rsidP="684A9E1C">
            <w:pPr>
              <w:jc w:val="both"/>
              <w:rPr>
                <w:rFonts w:asciiTheme="minorHAnsi" w:hAnsiTheme="minorHAnsi" w:cstheme="minorHAnsi"/>
                <w:sz w:val="18"/>
                <w:szCs w:val="18"/>
              </w:rPr>
            </w:pPr>
            <w:r w:rsidRPr="001C2031">
              <w:rPr>
                <w:rFonts w:asciiTheme="minorHAnsi" w:hAnsiTheme="minorHAnsi" w:cstheme="minorHAnsi"/>
                <w:sz w:val="18"/>
                <w:szCs w:val="18"/>
              </w:rPr>
              <w:t>Se desarrollaron</w:t>
            </w:r>
            <w:r w:rsidR="00D017AD" w:rsidRPr="001C2031">
              <w:rPr>
                <w:rFonts w:asciiTheme="minorHAnsi" w:hAnsiTheme="minorHAnsi" w:cstheme="minorHAnsi"/>
                <w:sz w:val="18"/>
                <w:szCs w:val="18"/>
              </w:rPr>
              <w:t xml:space="preserve"> diferentes</w:t>
            </w:r>
            <w:r w:rsidRPr="001C2031">
              <w:rPr>
                <w:rFonts w:asciiTheme="minorHAnsi" w:hAnsiTheme="minorHAnsi" w:cstheme="minorHAnsi"/>
                <w:sz w:val="18"/>
                <w:szCs w:val="18"/>
              </w:rPr>
              <w:t xml:space="preserve"> herramientas que facilitan el desarrollo de la función preventiva</w:t>
            </w:r>
            <w:r w:rsidR="00293E37" w:rsidRPr="001C2031">
              <w:rPr>
                <w:rFonts w:asciiTheme="minorHAnsi" w:hAnsiTheme="minorHAnsi" w:cstheme="minorHAnsi"/>
                <w:sz w:val="18"/>
                <w:szCs w:val="18"/>
              </w:rPr>
              <w:t xml:space="preserve">, de </w:t>
            </w:r>
            <w:r w:rsidR="00D017AD" w:rsidRPr="001C2031">
              <w:rPr>
                <w:rFonts w:asciiTheme="minorHAnsi" w:hAnsiTheme="minorHAnsi" w:cstheme="minorHAnsi"/>
                <w:sz w:val="18"/>
                <w:szCs w:val="18"/>
              </w:rPr>
              <w:t>intervención</w:t>
            </w:r>
            <w:r w:rsidRPr="001C2031">
              <w:rPr>
                <w:rFonts w:asciiTheme="minorHAnsi" w:hAnsiTheme="minorHAnsi" w:cstheme="minorHAnsi"/>
                <w:sz w:val="18"/>
                <w:szCs w:val="18"/>
              </w:rPr>
              <w:t xml:space="preserve"> y disciplinaria de la Procuraduría General de la Nación:</w:t>
            </w:r>
            <w:r w:rsidR="00293E37" w:rsidRPr="001C2031">
              <w:rPr>
                <w:rFonts w:asciiTheme="minorHAnsi" w:hAnsiTheme="minorHAnsi" w:cstheme="minorHAnsi"/>
                <w:sz w:val="18"/>
                <w:szCs w:val="18"/>
              </w:rPr>
              <w:t xml:space="preserve"> Curso y Cartilla tipo comic dirigidos a funcionarios del Ministerio Público</w:t>
            </w:r>
            <w:r w:rsidR="00D017AD" w:rsidRPr="001C2031">
              <w:rPr>
                <w:rFonts w:asciiTheme="minorHAnsi" w:hAnsiTheme="minorHAnsi" w:cstheme="minorHAnsi"/>
                <w:sz w:val="18"/>
                <w:szCs w:val="18"/>
              </w:rPr>
              <w:t xml:space="preserve"> </w:t>
            </w:r>
            <w:r w:rsidR="000B1F09" w:rsidRPr="001C2031">
              <w:rPr>
                <w:rFonts w:asciiTheme="minorHAnsi" w:hAnsiTheme="minorHAnsi" w:cstheme="minorHAnsi"/>
                <w:sz w:val="18"/>
                <w:szCs w:val="18"/>
              </w:rPr>
              <w:t>que fortalecen</w:t>
            </w:r>
            <w:r w:rsidR="00976641" w:rsidRPr="001C2031">
              <w:rPr>
                <w:rFonts w:asciiTheme="minorHAnsi" w:hAnsiTheme="minorHAnsi" w:cstheme="minorHAnsi"/>
                <w:sz w:val="18"/>
                <w:szCs w:val="18"/>
              </w:rPr>
              <w:t xml:space="preserve"> </w:t>
            </w:r>
            <w:r w:rsidR="00D017AD" w:rsidRPr="001C2031">
              <w:rPr>
                <w:rFonts w:asciiTheme="minorHAnsi" w:hAnsiTheme="minorHAnsi" w:cstheme="minorHAnsi"/>
                <w:sz w:val="18"/>
                <w:szCs w:val="18"/>
              </w:rPr>
              <w:t>el mandato de orientación para la</w:t>
            </w:r>
            <w:r w:rsidR="00293E37" w:rsidRPr="001C2031">
              <w:rPr>
                <w:rFonts w:asciiTheme="minorHAnsi" w:hAnsiTheme="minorHAnsi" w:cstheme="minorHAnsi"/>
                <w:sz w:val="18"/>
                <w:szCs w:val="18"/>
              </w:rPr>
              <w:t xml:space="preserve"> participación de víctimas en las tres entidades del </w:t>
            </w:r>
            <w:r w:rsidR="00293E37" w:rsidRPr="00535DBB">
              <w:rPr>
                <w:rFonts w:asciiTheme="minorHAnsi" w:hAnsiTheme="minorHAnsi" w:cstheme="minorHAnsi"/>
                <w:sz w:val="18"/>
                <w:szCs w:val="18"/>
              </w:rPr>
              <w:t>SIVJRNR</w:t>
            </w:r>
            <w:r w:rsidR="00976641" w:rsidRPr="00535DBB">
              <w:rPr>
                <w:rFonts w:asciiTheme="minorHAnsi" w:hAnsiTheme="minorHAnsi" w:cstheme="minorHAnsi"/>
                <w:sz w:val="18"/>
                <w:szCs w:val="18"/>
              </w:rPr>
              <w:t>.</w:t>
            </w:r>
          </w:p>
          <w:p w14:paraId="488B86E2" w14:textId="4712F6E4" w:rsidR="007A4CC2" w:rsidRPr="001C2031" w:rsidRDefault="00976641" w:rsidP="684A9E1C">
            <w:pPr>
              <w:jc w:val="both"/>
              <w:rPr>
                <w:rFonts w:asciiTheme="minorHAnsi" w:hAnsiTheme="minorHAnsi" w:cstheme="minorHAnsi"/>
                <w:sz w:val="18"/>
                <w:szCs w:val="18"/>
                <w:lang w:val="es-ES"/>
              </w:rPr>
            </w:pPr>
            <w:r w:rsidRPr="00535DBB">
              <w:rPr>
                <w:rFonts w:asciiTheme="minorHAnsi" w:hAnsiTheme="minorHAnsi" w:cstheme="minorHAnsi"/>
                <w:sz w:val="18"/>
                <w:szCs w:val="18"/>
              </w:rPr>
              <w:t xml:space="preserve">Las herramientas fueron las siguientes: </w:t>
            </w:r>
            <w:r w:rsidR="00D017AD" w:rsidRPr="00535DBB">
              <w:rPr>
                <w:rFonts w:asciiTheme="minorHAnsi" w:hAnsiTheme="minorHAnsi" w:cstheme="minorHAnsi"/>
                <w:sz w:val="18"/>
                <w:szCs w:val="18"/>
              </w:rPr>
              <w:t>(ii) Lineamientos para la abordaje de la Macro Victimización en la JEP</w:t>
            </w:r>
            <w:r w:rsidR="008140D5" w:rsidRPr="00535DBB">
              <w:rPr>
                <w:rFonts w:asciiTheme="minorHAnsi" w:hAnsiTheme="minorHAnsi" w:cstheme="minorHAnsi"/>
                <w:sz w:val="18"/>
                <w:szCs w:val="18"/>
                <w:lang w:val="es-ES"/>
              </w:rPr>
              <w:t xml:space="preserve"> </w:t>
            </w:r>
            <w:proofErr w:type="gramStart"/>
            <w:r w:rsidR="008140D5" w:rsidRPr="00535DBB">
              <w:rPr>
                <w:rFonts w:asciiTheme="minorHAnsi" w:hAnsiTheme="minorHAnsi" w:cstheme="minorHAnsi"/>
                <w:sz w:val="18"/>
                <w:szCs w:val="18"/>
                <w:lang w:val="es-ES"/>
              </w:rPr>
              <w:t>( Fase</w:t>
            </w:r>
            <w:proofErr w:type="gramEnd"/>
            <w:r w:rsidR="008140D5" w:rsidRPr="00535DBB">
              <w:rPr>
                <w:rFonts w:asciiTheme="minorHAnsi" w:hAnsiTheme="minorHAnsi" w:cstheme="minorHAnsi"/>
                <w:sz w:val="18"/>
                <w:szCs w:val="18"/>
                <w:lang w:val="es-ES"/>
              </w:rPr>
              <w:t xml:space="preserve"> 1 y Fase 2)</w:t>
            </w:r>
            <w:r w:rsidR="00D017AD" w:rsidRPr="00535DBB">
              <w:rPr>
                <w:rFonts w:asciiTheme="minorHAnsi" w:hAnsiTheme="minorHAnsi" w:cstheme="minorHAnsi"/>
                <w:sz w:val="18"/>
                <w:szCs w:val="18"/>
              </w:rPr>
              <w:t>;</w:t>
            </w:r>
            <w:r w:rsidR="00293E37" w:rsidRPr="00535DBB">
              <w:rPr>
                <w:rFonts w:asciiTheme="minorHAnsi" w:hAnsiTheme="minorHAnsi" w:cstheme="minorHAnsi"/>
                <w:sz w:val="18"/>
                <w:szCs w:val="18"/>
              </w:rPr>
              <w:t xml:space="preserve"> </w:t>
            </w:r>
            <w:r w:rsidR="00D017AD" w:rsidRPr="00535DBB">
              <w:rPr>
                <w:rFonts w:asciiTheme="minorHAnsi" w:hAnsiTheme="minorHAnsi" w:cstheme="minorHAnsi"/>
                <w:sz w:val="18"/>
                <w:szCs w:val="18"/>
              </w:rPr>
              <w:t xml:space="preserve">(iii) </w:t>
            </w:r>
            <w:r w:rsidR="00293E37" w:rsidRPr="00535DBB">
              <w:rPr>
                <w:rFonts w:asciiTheme="minorHAnsi" w:hAnsiTheme="minorHAnsi" w:cstheme="minorHAnsi"/>
                <w:sz w:val="18"/>
                <w:szCs w:val="18"/>
              </w:rPr>
              <w:t xml:space="preserve">cartilla pedagógica sobre </w:t>
            </w:r>
            <w:r w:rsidR="00D017AD" w:rsidRPr="00535DBB">
              <w:rPr>
                <w:rFonts w:asciiTheme="minorHAnsi" w:hAnsiTheme="minorHAnsi" w:cstheme="minorHAnsi"/>
                <w:sz w:val="18"/>
                <w:szCs w:val="18"/>
              </w:rPr>
              <w:t xml:space="preserve">el </w:t>
            </w:r>
            <w:r w:rsidR="007A4CC2" w:rsidRPr="00535DBB">
              <w:rPr>
                <w:rFonts w:asciiTheme="minorHAnsi" w:hAnsiTheme="minorHAnsi" w:cstheme="minorHAnsi"/>
                <w:sz w:val="18"/>
                <w:szCs w:val="18"/>
              </w:rPr>
              <w:t xml:space="preserve"> Balance de la ley 1448/1</w:t>
            </w:r>
            <w:r w:rsidR="00D017AD" w:rsidRPr="00535DBB">
              <w:rPr>
                <w:rFonts w:asciiTheme="minorHAnsi" w:hAnsiTheme="minorHAnsi" w:cstheme="minorHAnsi"/>
                <w:sz w:val="18"/>
                <w:szCs w:val="18"/>
              </w:rPr>
              <w:t>1; (iv)</w:t>
            </w:r>
            <w:r w:rsidR="007A4CC2" w:rsidRPr="00535DBB">
              <w:rPr>
                <w:rFonts w:asciiTheme="minorHAnsi" w:hAnsiTheme="minorHAnsi" w:cstheme="minorHAnsi"/>
                <w:sz w:val="18"/>
                <w:szCs w:val="18"/>
              </w:rPr>
              <w:t xml:space="preserve"> espacios virtuales con víctimas y expertos</w:t>
            </w:r>
            <w:r w:rsidR="00D017AD" w:rsidRPr="00535DBB">
              <w:rPr>
                <w:rFonts w:asciiTheme="minorHAnsi" w:hAnsiTheme="minorHAnsi" w:cstheme="minorHAnsi"/>
                <w:sz w:val="18"/>
                <w:szCs w:val="18"/>
              </w:rPr>
              <w:t>; (v)</w:t>
            </w:r>
            <w:r w:rsidR="007A4CC2" w:rsidRPr="00535DBB">
              <w:rPr>
                <w:rFonts w:asciiTheme="minorHAnsi" w:hAnsiTheme="minorHAnsi" w:cstheme="minorHAnsi"/>
                <w:sz w:val="18"/>
                <w:szCs w:val="18"/>
              </w:rPr>
              <w:t xml:space="preserve"> Protocolo procesos disciplinarios </w:t>
            </w:r>
            <w:r w:rsidR="00DD3229" w:rsidRPr="00535DBB">
              <w:rPr>
                <w:rFonts w:asciiTheme="minorHAnsi" w:hAnsiTheme="minorHAnsi" w:cstheme="minorHAnsi"/>
                <w:sz w:val="18"/>
                <w:szCs w:val="18"/>
              </w:rPr>
              <w:t xml:space="preserve">por </w:t>
            </w:r>
            <w:r w:rsidR="007A4CC2" w:rsidRPr="00535DBB">
              <w:rPr>
                <w:rFonts w:asciiTheme="minorHAnsi" w:hAnsiTheme="minorHAnsi" w:cstheme="minorHAnsi"/>
                <w:sz w:val="18"/>
                <w:szCs w:val="18"/>
              </w:rPr>
              <w:t>incumplimiento a</w:t>
            </w:r>
            <w:r w:rsidR="26746DED" w:rsidRPr="00535DBB">
              <w:rPr>
                <w:rFonts w:asciiTheme="minorHAnsi" w:hAnsiTheme="minorHAnsi" w:cstheme="minorHAnsi"/>
                <w:sz w:val="18"/>
                <w:szCs w:val="18"/>
              </w:rPr>
              <w:t xml:space="preserve"> leyes que protegen a</w:t>
            </w:r>
            <w:r w:rsidR="007A4CC2" w:rsidRPr="00535DBB">
              <w:rPr>
                <w:rFonts w:asciiTheme="minorHAnsi" w:hAnsiTheme="minorHAnsi" w:cstheme="minorHAnsi"/>
                <w:sz w:val="18"/>
                <w:szCs w:val="18"/>
              </w:rPr>
              <w:t xml:space="preserve"> las víctimas</w:t>
            </w:r>
            <w:r w:rsidR="00D017AD" w:rsidRPr="00535DBB">
              <w:rPr>
                <w:rFonts w:asciiTheme="minorHAnsi" w:hAnsiTheme="minorHAnsi" w:cstheme="minorHAnsi"/>
                <w:sz w:val="18"/>
                <w:szCs w:val="18"/>
              </w:rPr>
              <w:t xml:space="preserve"> y, (v) </w:t>
            </w:r>
            <w:r w:rsidR="007A4CC2" w:rsidRPr="00535DBB">
              <w:rPr>
                <w:rFonts w:asciiTheme="minorHAnsi" w:hAnsiTheme="minorHAnsi" w:cstheme="minorHAnsi"/>
                <w:sz w:val="18"/>
                <w:szCs w:val="18"/>
              </w:rPr>
              <w:t>Metodología de seguimiento a la implementación del Punto 5 del Acuerdo de Paz: Acuerdo sobre las Víctimas del Conflicto.</w:t>
            </w:r>
            <w:r w:rsidR="008140D5" w:rsidRPr="00535DBB">
              <w:rPr>
                <w:rFonts w:asciiTheme="minorHAnsi" w:hAnsiTheme="minorHAnsi" w:cstheme="minorHAnsi"/>
                <w:sz w:val="18"/>
                <w:szCs w:val="18"/>
                <w:lang w:val="es-ES"/>
              </w:rPr>
              <w:t xml:space="preserve"> (vi) “</w:t>
            </w:r>
            <w:r w:rsidR="008140D5" w:rsidRPr="00535DBB">
              <w:rPr>
                <w:rFonts w:asciiTheme="minorHAnsi" w:hAnsiTheme="minorHAnsi" w:cstheme="minorHAnsi"/>
                <w:b/>
                <w:bCs/>
                <w:sz w:val="18"/>
                <w:szCs w:val="18"/>
                <w:lang w:val="es-ES"/>
              </w:rPr>
              <w:t>Documento Guía actuación del Ministerio Público en las audiencias voluntarias ante la JEP</w:t>
            </w:r>
            <w:r w:rsidR="008140D5" w:rsidRPr="00535DBB">
              <w:rPr>
                <w:rFonts w:asciiTheme="minorHAnsi" w:hAnsiTheme="minorHAnsi" w:cstheme="minorHAnsi"/>
                <w:sz w:val="18"/>
                <w:szCs w:val="18"/>
                <w:lang w:val="es-ES"/>
              </w:rPr>
              <w:t xml:space="preserve">” y un Sistema de alimentación de bases de datos, así como tableros de seguimiento, alarma y consulta a través de la herramienta </w:t>
            </w:r>
            <w:proofErr w:type="spellStart"/>
            <w:r w:rsidR="008140D5" w:rsidRPr="00535DBB">
              <w:rPr>
                <w:rFonts w:asciiTheme="minorHAnsi" w:hAnsiTheme="minorHAnsi" w:cstheme="minorHAnsi"/>
                <w:sz w:val="18"/>
                <w:szCs w:val="18"/>
                <w:lang w:val="es-ES"/>
              </w:rPr>
              <w:t>Power</w:t>
            </w:r>
            <w:proofErr w:type="spellEnd"/>
            <w:r w:rsidR="008140D5" w:rsidRPr="00535DBB">
              <w:rPr>
                <w:rFonts w:asciiTheme="minorHAnsi" w:hAnsiTheme="minorHAnsi" w:cstheme="minorHAnsi"/>
                <w:sz w:val="18"/>
                <w:szCs w:val="18"/>
                <w:lang w:val="es-ES"/>
              </w:rPr>
              <w:t xml:space="preserve"> BI; (</w:t>
            </w:r>
            <w:proofErr w:type="spellStart"/>
            <w:r w:rsidR="008140D5" w:rsidRPr="00535DBB">
              <w:rPr>
                <w:rFonts w:asciiTheme="minorHAnsi" w:hAnsiTheme="minorHAnsi" w:cstheme="minorHAnsi"/>
                <w:sz w:val="18"/>
                <w:szCs w:val="18"/>
                <w:lang w:val="es-ES"/>
              </w:rPr>
              <w:t>vii</w:t>
            </w:r>
            <w:proofErr w:type="spellEnd"/>
            <w:r w:rsidR="008140D5" w:rsidRPr="00535DBB">
              <w:rPr>
                <w:rFonts w:asciiTheme="minorHAnsi" w:hAnsiTheme="minorHAnsi" w:cstheme="minorHAnsi"/>
                <w:sz w:val="18"/>
                <w:szCs w:val="18"/>
                <w:lang w:val="es-ES"/>
              </w:rPr>
              <w:t>) documento “Reparaciones y judicialización penal en el Sistema Integral para la Paz”.</w:t>
            </w:r>
          </w:p>
          <w:p w14:paraId="3D9654E1" w14:textId="4B432397" w:rsidR="00C868DD" w:rsidRPr="001C2031" w:rsidRDefault="00C868DD" w:rsidP="684A9E1C">
            <w:pPr>
              <w:jc w:val="both"/>
              <w:rPr>
                <w:rFonts w:asciiTheme="minorHAnsi" w:hAnsiTheme="minorHAnsi" w:cstheme="minorHAnsi"/>
                <w:sz w:val="18"/>
                <w:szCs w:val="18"/>
                <w:lang w:val="es-ES"/>
              </w:rPr>
            </w:pPr>
          </w:p>
          <w:p w14:paraId="69B92840" w14:textId="7F4A1BA1" w:rsidR="00C868DD" w:rsidRPr="001C2031" w:rsidRDefault="00C868DD" w:rsidP="684A9E1C">
            <w:pPr>
              <w:jc w:val="both"/>
              <w:rPr>
                <w:rFonts w:asciiTheme="minorHAnsi" w:hAnsiTheme="minorHAnsi" w:cstheme="minorHAnsi"/>
                <w:sz w:val="18"/>
                <w:szCs w:val="18"/>
                <w:lang w:val="es-ES"/>
              </w:rPr>
            </w:pPr>
            <w:r w:rsidRPr="00535DBB">
              <w:rPr>
                <w:rFonts w:asciiTheme="minorHAnsi" w:hAnsiTheme="minorHAnsi" w:cstheme="minorHAnsi"/>
                <w:sz w:val="18"/>
                <w:szCs w:val="18"/>
                <w:lang w:eastAsia="x-none"/>
              </w:rPr>
              <w:t>En el desarrollo del componente 3, se pusieron en marcha herramientas destinadas a fortalecer la capacidad de 1300 funcionarios y funcionarias de la Procuraduría General de la Nación y en general del Ministerio Público en lo relacionado con: la participación de víctimas en las instancias del SIVJRNR, actividades que ha desarrollado en articulación con la Procuraduría Delegada para la Coordinación de la Intervención ante la JEP, los compromisos de la entidades del SIVJRNR con las víctimas y la sociedad en general y el desarrollo de procesos disciplinarios por incumplimientos con los derechos de las víctimas, entre otros.</w:t>
            </w:r>
          </w:p>
          <w:p w14:paraId="29194FD4" w14:textId="77777777" w:rsidR="007A4CC2" w:rsidRPr="001C2031" w:rsidRDefault="007A4CC2" w:rsidP="007A4CC2">
            <w:pPr>
              <w:jc w:val="both"/>
              <w:rPr>
                <w:rFonts w:asciiTheme="minorHAnsi" w:hAnsiTheme="minorHAnsi" w:cstheme="minorHAnsi"/>
                <w:bCs/>
                <w:sz w:val="18"/>
                <w:szCs w:val="18"/>
                <w:u w:val="single"/>
              </w:rPr>
            </w:pPr>
          </w:p>
          <w:p w14:paraId="02EE1149" w14:textId="37A8DCAF" w:rsidR="007A4CC2" w:rsidRPr="001C2031" w:rsidRDefault="007A4CC2" w:rsidP="00976641">
            <w:pPr>
              <w:pStyle w:val="Prrafodelista"/>
              <w:ind w:left="0"/>
              <w:jc w:val="both"/>
              <w:rPr>
                <w:rFonts w:cstheme="minorHAnsi"/>
                <w:b/>
                <w:bCs/>
                <w:i/>
                <w:sz w:val="18"/>
                <w:szCs w:val="18"/>
                <w:lang w:val="es-ES" w:eastAsia="x-none"/>
              </w:rPr>
            </w:pPr>
            <w:r w:rsidRPr="001C2031">
              <w:rPr>
                <w:rFonts w:cstheme="minorHAnsi"/>
                <w:b/>
                <w:bCs/>
                <w:sz w:val="18"/>
                <w:szCs w:val="18"/>
                <w:lang w:val="es-ES" w:eastAsia="x-none"/>
              </w:rPr>
              <w:t>Se realizó la socialización del Protocolo para procesos disciplinarios a 300 funcionarios.</w:t>
            </w:r>
            <w:r w:rsidRPr="001C2031">
              <w:rPr>
                <w:rFonts w:cstheme="minorHAnsi"/>
                <w:b/>
                <w:bCs/>
                <w:i/>
                <w:sz w:val="18"/>
                <w:szCs w:val="18"/>
                <w:lang w:val="es-ES" w:eastAsia="x-none"/>
              </w:rPr>
              <w:t xml:space="preserve"> </w:t>
            </w:r>
          </w:p>
        </w:tc>
      </w:tr>
      <w:tr w:rsidR="00E82118" w:rsidRPr="007D6A9E" w14:paraId="220DA289" w14:textId="77777777" w:rsidTr="00864E2C">
        <w:trPr>
          <w:trHeight w:val="1800"/>
        </w:trPr>
        <w:tc>
          <w:tcPr>
            <w:tcW w:w="5217" w:type="dxa"/>
            <w:tcBorders>
              <w:bottom w:val="single" w:sz="4" w:space="0" w:color="auto"/>
            </w:tcBorders>
          </w:tcPr>
          <w:p w14:paraId="27C7584E" w14:textId="002138FE" w:rsidR="00392813" w:rsidRPr="001C2031" w:rsidRDefault="00392813" w:rsidP="00976641">
            <w:pPr>
              <w:pStyle w:val="Prrafodelista"/>
              <w:ind w:left="0"/>
              <w:jc w:val="both"/>
              <w:rPr>
                <w:rFonts w:cstheme="minorHAnsi"/>
                <w:i/>
                <w:iCs/>
                <w:sz w:val="18"/>
                <w:szCs w:val="18"/>
                <w:lang w:val="es-ES" w:eastAsia="x-none"/>
              </w:rPr>
            </w:pPr>
            <w:r w:rsidRPr="001C2031">
              <w:rPr>
                <w:rFonts w:cstheme="minorHAnsi"/>
                <w:sz w:val="18"/>
                <w:szCs w:val="18"/>
                <w:lang w:val="es-ES" w:eastAsia="x-none"/>
              </w:rPr>
              <w:t xml:space="preserve">Los líderes y lideresas sociales y </w:t>
            </w:r>
            <w:proofErr w:type="gramStart"/>
            <w:r w:rsidRPr="001C2031">
              <w:rPr>
                <w:rFonts w:cstheme="minorHAnsi"/>
                <w:sz w:val="18"/>
                <w:szCs w:val="18"/>
                <w:lang w:val="es-ES" w:eastAsia="x-none"/>
              </w:rPr>
              <w:t>defensores y defensoras</w:t>
            </w:r>
            <w:proofErr w:type="gramEnd"/>
            <w:r w:rsidRPr="001C2031">
              <w:rPr>
                <w:rFonts w:cstheme="minorHAnsi"/>
                <w:sz w:val="18"/>
                <w:szCs w:val="18"/>
                <w:lang w:val="es-ES" w:eastAsia="x-none"/>
              </w:rPr>
              <w:t xml:space="preserve"> de derechos humanos; en especial en territorios apartados en los que se centran los efectos del conflicto armado contra la población civil.</w:t>
            </w:r>
            <w:r w:rsidRPr="001C2031">
              <w:rPr>
                <w:rFonts w:cstheme="minorHAnsi"/>
                <w:i/>
                <w:iCs/>
                <w:sz w:val="18"/>
                <w:szCs w:val="18"/>
                <w:lang w:val="es-ES" w:eastAsia="x-none"/>
              </w:rPr>
              <w:t xml:space="preserve">   </w:t>
            </w:r>
          </w:p>
        </w:tc>
        <w:tc>
          <w:tcPr>
            <w:tcW w:w="5217" w:type="dxa"/>
            <w:tcBorders>
              <w:bottom w:val="single" w:sz="4" w:space="0" w:color="auto"/>
            </w:tcBorders>
            <w:shd w:val="clear" w:color="auto" w:fill="auto"/>
          </w:tcPr>
          <w:p w14:paraId="2593616F" w14:textId="15CFC4AF" w:rsidR="00864E2C" w:rsidRPr="00535DBB" w:rsidRDefault="00392813" w:rsidP="684A9E1C">
            <w:pPr>
              <w:jc w:val="both"/>
              <w:rPr>
                <w:rFonts w:asciiTheme="minorHAnsi" w:hAnsiTheme="minorHAnsi" w:cstheme="minorHAnsi"/>
                <w:sz w:val="18"/>
                <w:szCs w:val="18"/>
              </w:rPr>
            </w:pPr>
            <w:r w:rsidRPr="00535DBB">
              <w:rPr>
                <w:rFonts w:asciiTheme="minorHAnsi" w:hAnsiTheme="minorHAnsi" w:cstheme="minorHAnsi"/>
                <w:sz w:val="18"/>
                <w:szCs w:val="18"/>
                <w:lang w:eastAsia="x-none"/>
              </w:rPr>
              <w:t>La intervención de la PGN en el seguimiento de las A</w:t>
            </w:r>
            <w:r w:rsidR="00D017AD" w:rsidRPr="00535DBB">
              <w:rPr>
                <w:rFonts w:asciiTheme="minorHAnsi" w:hAnsiTheme="minorHAnsi" w:cstheme="minorHAnsi"/>
                <w:sz w:val="18"/>
                <w:szCs w:val="18"/>
                <w:lang w:eastAsia="x-none"/>
              </w:rPr>
              <w:t xml:space="preserve">lertas </w:t>
            </w:r>
            <w:r w:rsidRPr="00535DBB">
              <w:rPr>
                <w:rFonts w:asciiTheme="minorHAnsi" w:hAnsiTheme="minorHAnsi" w:cstheme="minorHAnsi"/>
                <w:sz w:val="18"/>
                <w:szCs w:val="18"/>
                <w:lang w:eastAsia="x-none"/>
              </w:rPr>
              <w:t>T</w:t>
            </w:r>
            <w:r w:rsidR="00D017AD" w:rsidRPr="00535DBB">
              <w:rPr>
                <w:rFonts w:asciiTheme="minorHAnsi" w:hAnsiTheme="minorHAnsi" w:cstheme="minorHAnsi"/>
                <w:sz w:val="18"/>
                <w:szCs w:val="18"/>
                <w:lang w:eastAsia="x-none"/>
              </w:rPr>
              <w:t>empranas</w:t>
            </w:r>
            <w:r w:rsidRPr="00535DBB">
              <w:rPr>
                <w:rFonts w:asciiTheme="minorHAnsi" w:hAnsiTheme="minorHAnsi" w:cstheme="minorHAnsi"/>
                <w:sz w:val="18"/>
                <w:szCs w:val="18"/>
                <w:lang w:eastAsia="x-none"/>
              </w:rPr>
              <w:t xml:space="preserve"> supone, como antes se anotó, una garantía de atención institucional a los escenarios de riesgo reportados en las alertas. Además, el seguimiento adelantado por la PGN genera insumos que eventualmente podrían nutrir el ejercicio de la acción disciplinaria y, por esa vía, desestimula omisiones o respuestas inadecuadas de la institucionalidad.  </w:t>
            </w:r>
          </w:p>
        </w:tc>
      </w:tr>
      <w:tr w:rsidR="00864E2C" w:rsidRPr="007D6A9E" w14:paraId="465B8F61" w14:textId="77777777" w:rsidTr="00864E2C">
        <w:trPr>
          <w:trHeight w:val="1125"/>
        </w:trPr>
        <w:tc>
          <w:tcPr>
            <w:tcW w:w="5217" w:type="dxa"/>
            <w:tcBorders>
              <w:top w:val="single" w:sz="4" w:space="0" w:color="auto"/>
            </w:tcBorders>
          </w:tcPr>
          <w:p w14:paraId="2780737D" w14:textId="4A486ADF" w:rsidR="00864E2C" w:rsidRPr="001C2031" w:rsidRDefault="00864E2C" w:rsidP="00976641">
            <w:pPr>
              <w:pStyle w:val="Prrafodelista"/>
              <w:ind w:left="0"/>
              <w:jc w:val="both"/>
              <w:rPr>
                <w:rFonts w:cstheme="minorHAnsi"/>
                <w:sz w:val="18"/>
                <w:szCs w:val="18"/>
                <w:lang w:val="es-ES" w:eastAsia="x-none"/>
              </w:rPr>
            </w:pPr>
            <w:r w:rsidRPr="001C2031">
              <w:rPr>
                <w:rFonts w:cstheme="minorHAnsi"/>
                <w:sz w:val="18"/>
                <w:szCs w:val="18"/>
                <w:lang w:val="es-ES" w:eastAsia="x-none"/>
              </w:rPr>
              <w:t>Niños, niñas y adolescentes</w:t>
            </w:r>
          </w:p>
        </w:tc>
        <w:tc>
          <w:tcPr>
            <w:tcW w:w="5217" w:type="dxa"/>
            <w:tcBorders>
              <w:top w:val="single" w:sz="4" w:space="0" w:color="auto"/>
            </w:tcBorders>
            <w:shd w:val="clear" w:color="auto" w:fill="auto"/>
          </w:tcPr>
          <w:p w14:paraId="1E8C1C2A" w14:textId="5EB92D6A" w:rsidR="00864E2C" w:rsidRPr="00535DBB" w:rsidRDefault="00864E2C" w:rsidP="00864E2C">
            <w:pPr>
              <w:jc w:val="both"/>
              <w:rPr>
                <w:rFonts w:asciiTheme="minorHAnsi" w:hAnsiTheme="minorHAnsi" w:cstheme="minorHAnsi"/>
                <w:sz w:val="18"/>
                <w:szCs w:val="18"/>
              </w:rPr>
            </w:pPr>
            <w:r w:rsidRPr="00535DBB">
              <w:rPr>
                <w:rFonts w:asciiTheme="minorHAnsi" w:hAnsiTheme="minorHAnsi" w:cstheme="minorHAnsi"/>
                <w:sz w:val="18"/>
                <w:szCs w:val="18"/>
                <w:lang w:eastAsia="x-none"/>
              </w:rPr>
              <w:t>La Procuraduría cuenta con un diagnóstico sobre la implementación de las recomendaciones y actuaciones de la institucionalidad en el marco de las alertas tempranas que incluyen riesgos de reclutamiento. Con este diagnóstico la Procuraduría realizará acciones preventivas destinadas a la garantía de los derechos de los niños, niñas y adolescentes.</w:t>
            </w:r>
          </w:p>
          <w:p w14:paraId="00213A8C" w14:textId="77777777" w:rsidR="00864E2C" w:rsidRPr="00535DBB" w:rsidRDefault="00864E2C" w:rsidP="00864E2C">
            <w:pPr>
              <w:jc w:val="both"/>
              <w:rPr>
                <w:rFonts w:asciiTheme="minorHAnsi" w:hAnsiTheme="minorHAnsi" w:cstheme="minorHAnsi"/>
                <w:sz w:val="18"/>
                <w:szCs w:val="18"/>
              </w:rPr>
            </w:pPr>
          </w:p>
          <w:p w14:paraId="05DB3A63" w14:textId="77777777" w:rsidR="00864E2C" w:rsidRPr="00535DBB" w:rsidRDefault="00864E2C" w:rsidP="684A9E1C">
            <w:pPr>
              <w:jc w:val="both"/>
              <w:rPr>
                <w:rFonts w:asciiTheme="minorHAnsi" w:hAnsiTheme="minorHAnsi" w:cstheme="minorHAnsi"/>
                <w:sz w:val="18"/>
                <w:szCs w:val="18"/>
                <w:lang w:eastAsia="x-none"/>
              </w:rPr>
            </w:pPr>
          </w:p>
        </w:tc>
      </w:tr>
    </w:tbl>
    <w:p w14:paraId="270E01A7" w14:textId="3B173851" w:rsidR="00EA2E3A" w:rsidRPr="007D6A9E" w:rsidRDefault="00EA2E3A" w:rsidP="00EA2E3A">
      <w:pPr>
        <w:shd w:val="clear" w:color="auto" w:fill="FFFFFF" w:themeFill="background1"/>
        <w:rPr>
          <w:rFonts w:asciiTheme="minorHAnsi" w:hAnsiTheme="minorHAnsi" w:cstheme="minorHAnsi"/>
          <w:sz w:val="18"/>
          <w:szCs w:val="18"/>
          <w:lang w:eastAsia="x-none"/>
        </w:rPr>
      </w:pPr>
    </w:p>
    <w:p w14:paraId="04D85857" w14:textId="78D4675A" w:rsidR="003E6790" w:rsidRPr="007D6A9E" w:rsidRDefault="003E6790" w:rsidP="00EA2E3A">
      <w:pPr>
        <w:shd w:val="clear" w:color="auto" w:fill="FFFFFF" w:themeFill="background1"/>
        <w:rPr>
          <w:rFonts w:asciiTheme="minorHAnsi" w:hAnsiTheme="minorHAnsi" w:cstheme="minorHAnsi"/>
          <w:sz w:val="18"/>
          <w:szCs w:val="18"/>
          <w:lang w:eastAsia="x-none"/>
        </w:rPr>
      </w:pPr>
    </w:p>
    <w:p w14:paraId="5F621A4A" w14:textId="77777777" w:rsidR="00EA2E3A" w:rsidRPr="007D6A9E" w:rsidRDefault="00EA2E3A" w:rsidP="00285029">
      <w:pPr>
        <w:pStyle w:val="Prrafodelista"/>
        <w:numPr>
          <w:ilvl w:val="1"/>
          <w:numId w:val="4"/>
        </w:numPr>
        <w:shd w:val="clear" w:color="auto" w:fill="FFFFFF" w:themeFill="background1"/>
        <w:rPr>
          <w:rFonts w:cstheme="minorHAnsi"/>
          <w:b/>
          <w:color w:val="4472C4" w:themeColor="accent1"/>
          <w:sz w:val="18"/>
          <w:szCs w:val="18"/>
          <w:lang w:val="es-ES" w:eastAsia="x-none"/>
        </w:rPr>
      </w:pPr>
      <w:r w:rsidRPr="007D6A9E">
        <w:rPr>
          <w:rFonts w:cstheme="minorHAnsi"/>
          <w:b/>
          <w:color w:val="4472C4" w:themeColor="accent1"/>
          <w:sz w:val="18"/>
          <w:szCs w:val="18"/>
          <w:lang w:val="es-ES" w:eastAsia="x-none"/>
        </w:rPr>
        <w:lastRenderedPageBreak/>
        <w:t>Actividades y productos:</w:t>
      </w:r>
    </w:p>
    <w:p w14:paraId="519772AE" w14:textId="1CB0127E" w:rsidR="00EA2E3A" w:rsidRDefault="00EA2E3A" w:rsidP="00EA2E3A">
      <w:pPr>
        <w:pStyle w:val="Prrafodelista"/>
        <w:shd w:val="clear" w:color="auto" w:fill="FFFFFF" w:themeFill="background1"/>
        <w:ind w:left="1080"/>
        <w:rPr>
          <w:rFonts w:cstheme="minorHAnsi"/>
          <w:sz w:val="18"/>
          <w:szCs w:val="18"/>
          <w:lang w:val="es-ES" w:eastAsia="x-none"/>
        </w:rPr>
      </w:pPr>
    </w:p>
    <w:p w14:paraId="29C22D43" w14:textId="194F33BE" w:rsidR="009D3EC0" w:rsidRDefault="009D3EC0" w:rsidP="00EA2E3A">
      <w:pPr>
        <w:pStyle w:val="Prrafodelista"/>
        <w:shd w:val="clear" w:color="auto" w:fill="FFFFFF" w:themeFill="background1"/>
        <w:ind w:left="1080"/>
        <w:rPr>
          <w:rFonts w:cstheme="minorHAnsi"/>
          <w:sz w:val="18"/>
          <w:szCs w:val="18"/>
          <w:lang w:val="es-ES" w:eastAsia="x-none"/>
        </w:rPr>
      </w:pPr>
    </w:p>
    <w:p w14:paraId="0E80AFAE" w14:textId="79E06DC4" w:rsidR="009D3EC0" w:rsidRDefault="009D3EC0" w:rsidP="00EA2E3A">
      <w:pPr>
        <w:pStyle w:val="Prrafodelista"/>
        <w:shd w:val="clear" w:color="auto" w:fill="FFFFFF" w:themeFill="background1"/>
        <w:ind w:left="1080"/>
        <w:rPr>
          <w:rFonts w:cstheme="minorHAnsi"/>
          <w:sz w:val="18"/>
          <w:szCs w:val="18"/>
          <w:lang w:val="es-ES" w:eastAsia="x-none"/>
        </w:rPr>
      </w:pPr>
    </w:p>
    <w:p w14:paraId="31DFE3F4" w14:textId="77777777" w:rsidR="009D3EC0" w:rsidRPr="007D6A9E" w:rsidRDefault="009D3EC0" w:rsidP="00EA2E3A">
      <w:pPr>
        <w:pStyle w:val="Prrafodelista"/>
        <w:shd w:val="clear" w:color="auto" w:fill="FFFFFF" w:themeFill="background1"/>
        <w:ind w:left="1080"/>
        <w:rPr>
          <w:rFonts w:cstheme="minorHAnsi"/>
          <w:sz w:val="18"/>
          <w:szCs w:val="18"/>
          <w:lang w:val="es-ES" w:eastAsia="x-none"/>
        </w:rPr>
      </w:pPr>
    </w:p>
    <w:p w14:paraId="2F30BFD7" w14:textId="77777777" w:rsidR="00EA2E3A" w:rsidRPr="007D6A9E" w:rsidRDefault="00EA2E3A" w:rsidP="00EA2E3A">
      <w:pPr>
        <w:pStyle w:val="Prrafodelista"/>
        <w:shd w:val="clear" w:color="auto" w:fill="FFFFFF" w:themeFill="background1"/>
        <w:ind w:left="1080"/>
        <w:rPr>
          <w:rFonts w:cstheme="minorHAnsi"/>
          <w:sz w:val="18"/>
          <w:szCs w:val="18"/>
          <w:lang w:val="es-ES" w:eastAsia="x-none"/>
        </w:rPr>
      </w:pPr>
    </w:p>
    <w:tbl>
      <w:tblPr>
        <w:tblStyle w:val="Tablaconcuadrcula"/>
        <w:tblW w:w="0" w:type="auto"/>
        <w:tblInd w:w="1080" w:type="dxa"/>
        <w:tblLook w:val="04A0" w:firstRow="1" w:lastRow="0" w:firstColumn="1" w:lastColumn="0" w:noHBand="0" w:noVBand="1"/>
      </w:tblPr>
      <w:tblGrid>
        <w:gridCol w:w="2601"/>
        <w:gridCol w:w="2410"/>
        <w:gridCol w:w="2693"/>
        <w:gridCol w:w="1559"/>
      </w:tblGrid>
      <w:tr w:rsidR="00E82118" w:rsidRPr="007D6A9E" w14:paraId="345D3E34" w14:textId="77777777" w:rsidTr="00976641">
        <w:tc>
          <w:tcPr>
            <w:tcW w:w="2601" w:type="dxa"/>
            <w:shd w:val="clear" w:color="auto" w:fill="8EAADB" w:themeFill="accent1" w:themeFillTint="99"/>
          </w:tcPr>
          <w:p w14:paraId="7C3C6C66" w14:textId="77777777" w:rsidR="008C23D4" w:rsidRPr="007D6A9E" w:rsidRDefault="008C23D4" w:rsidP="007B69DC">
            <w:pPr>
              <w:pStyle w:val="Prrafodelista"/>
              <w:ind w:left="0"/>
              <w:jc w:val="center"/>
              <w:rPr>
                <w:rFonts w:cstheme="minorHAnsi"/>
                <w:b/>
                <w:sz w:val="18"/>
                <w:szCs w:val="18"/>
                <w:lang w:val="es-ES" w:eastAsia="x-none"/>
              </w:rPr>
            </w:pPr>
            <w:r w:rsidRPr="007D6A9E">
              <w:rPr>
                <w:rFonts w:cstheme="minorHAnsi"/>
                <w:b/>
                <w:sz w:val="18"/>
                <w:szCs w:val="18"/>
                <w:lang w:val="es-ES" w:eastAsia="x-none"/>
              </w:rPr>
              <w:t>Actividades</w:t>
            </w:r>
          </w:p>
        </w:tc>
        <w:tc>
          <w:tcPr>
            <w:tcW w:w="2410" w:type="dxa"/>
            <w:shd w:val="clear" w:color="auto" w:fill="8EAADB" w:themeFill="accent1" w:themeFillTint="99"/>
          </w:tcPr>
          <w:p w14:paraId="35178854" w14:textId="77777777" w:rsidR="008C23D4" w:rsidRPr="007D6A9E" w:rsidRDefault="008C23D4" w:rsidP="007B69DC">
            <w:pPr>
              <w:pStyle w:val="Prrafodelista"/>
              <w:ind w:left="0"/>
              <w:jc w:val="center"/>
              <w:rPr>
                <w:rFonts w:cstheme="minorHAnsi"/>
                <w:b/>
                <w:sz w:val="18"/>
                <w:szCs w:val="18"/>
                <w:lang w:val="es-ES" w:eastAsia="x-none"/>
              </w:rPr>
            </w:pPr>
            <w:r w:rsidRPr="007D6A9E">
              <w:rPr>
                <w:rFonts w:cstheme="minorHAnsi"/>
                <w:b/>
                <w:sz w:val="18"/>
                <w:szCs w:val="18"/>
                <w:lang w:val="es-ES" w:eastAsia="x-none"/>
              </w:rPr>
              <w:t>Productos</w:t>
            </w:r>
          </w:p>
        </w:tc>
        <w:tc>
          <w:tcPr>
            <w:tcW w:w="2693" w:type="dxa"/>
            <w:shd w:val="clear" w:color="auto" w:fill="8EAADB" w:themeFill="accent1" w:themeFillTint="99"/>
          </w:tcPr>
          <w:p w14:paraId="6C3A712A" w14:textId="00E83102" w:rsidR="008C23D4" w:rsidRPr="007D6A9E" w:rsidRDefault="008C23D4" w:rsidP="007B69DC">
            <w:pPr>
              <w:pStyle w:val="Prrafodelista"/>
              <w:ind w:left="0"/>
              <w:jc w:val="center"/>
              <w:rPr>
                <w:rFonts w:cstheme="minorHAnsi"/>
                <w:b/>
                <w:sz w:val="18"/>
                <w:szCs w:val="18"/>
                <w:lang w:val="es-ES" w:eastAsia="x-none"/>
              </w:rPr>
            </w:pPr>
            <w:r w:rsidRPr="007D6A9E">
              <w:rPr>
                <w:rFonts w:cstheme="minorHAnsi"/>
                <w:b/>
                <w:sz w:val="18"/>
                <w:szCs w:val="18"/>
                <w:lang w:val="es-ES" w:eastAsia="x-none"/>
              </w:rPr>
              <w:t xml:space="preserve">Resultados estratégicos </w:t>
            </w:r>
          </w:p>
        </w:tc>
        <w:tc>
          <w:tcPr>
            <w:tcW w:w="1559" w:type="dxa"/>
            <w:shd w:val="clear" w:color="auto" w:fill="8EAADB" w:themeFill="accent1" w:themeFillTint="99"/>
          </w:tcPr>
          <w:p w14:paraId="62D5E158" w14:textId="5CB6CF45" w:rsidR="008C23D4" w:rsidRPr="007D6A9E" w:rsidRDefault="008C23D4" w:rsidP="007B69DC">
            <w:pPr>
              <w:pStyle w:val="Prrafodelista"/>
              <w:ind w:left="0"/>
              <w:jc w:val="center"/>
              <w:rPr>
                <w:rFonts w:cstheme="minorHAnsi"/>
                <w:b/>
                <w:sz w:val="18"/>
                <w:szCs w:val="18"/>
                <w:lang w:val="es-ES" w:eastAsia="x-none"/>
              </w:rPr>
            </w:pPr>
            <w:r w:rsidRPr="007D6A9E">
              <w:rPr>
                <w:rFonts w:cstheme="minorHAnsi"/>
                <w:b/>
                <w:sz w:val="18"/>
                <w:szCs w:val="18"/>
                <w:lang w:val="es-ES" w:eastAsia="x-none"/>
              </w:rPr>
              <w:t>Departamento</w:t>
            </w:r>
          </w:p>
        </w:tc>
      </w:tr>
      <w:tr w:rsidR="00E82118" w:rsidRPr="007D6A9E" w14:paraId="1E763570" w14:textId="77777777" w:rsidTr="00976641">
        <w:tc>
          <w:tcPr>
            <w:tcW w:w="2601" w:type="dxa"/>
            <w:shd w:val="clear" w:color="auto" w:fill="auto"/>
          </w:tcPr>
          <w:p w14:paraId="6B9401FA" w14:textId="218848CB" w:rsidR="00B743FE" w:rsidRPr="00535DBB" w:rsidRDefault="002459ED" w:rsidP="002459ED">
            <w:pPr>
              <w:pStyle w:val="Prrafodelista"/>
              <w:ind w:left="0"/>
              <w:jc w:val="both"/>
              <w:rPr>
                <w:rFonts w:cstheme="minorHAnsi"/>
                <w:bCs/>
                <w:sz w:val="18"/>
                <w:szCs w:val="18"/>
                <w:lang w:val="es-ES" w:eastAsia="x-none"/>
              </w:rPr>
            </w:pPr>
            <w:r w:rsidRPr="00535DBB">
              <w:rPr>
                <w:rFonts w:cstheme="minorHAnsi"/>
                <w:bCs/>
                <w:sz w:val="18"/>
                <w:szCs w:val="18"/>
                <w:lang w:val="es-ES" w:eastAsia="x-none"/>
              </w:rPr>
              <w:t>Jornadas de Pedagogía y Aplicación de instrumentos de captura de información, que contribuyan a la construcción de insumos para la elaboración de los capítulos de los informes que presentaran las organizaciones ante la JEP.</w:t>
            </w:r>
          </w:p>
        </w:tc>
        <w:tc>
          <w:tcPr>
            <w:tcW w:w="2410" w:type="dxa"/>
            <w:shd w:val="clear" w:color="auto" w:fill="auto"/>
          </w:tcPr>
          <w:p w14:paraId="281CC8DC" w14:textId="6C8A64A5" w:rsidR="00B743FE" w:rsidRPr="00535DBB" w:rsidRDefault="00E22B1D" w:rsidP="002459ED">
            <w:pPr>
              <w:pStyle w:val="Prrafodelista"/>
              <w:ind w:left="0"/>
              <w:jc w:val="both"/>
              <w:rPr>
                <w:rFonts w:cstheme="minorHAnsi"/>
                <w:bCs/>
                <w:sz w:val="18"/>
                <w:szCs w:val="18"/>
                <w:lang w:val="es-ES" w:eastAsia="x-none"/>
              </w:rPr>
            </w:pPr>
            <w:r w:rsidRPr="00535DBB">
              <w:rPr>
                <w:rFonts w:cstheme="minorHAnsi"/>
                <w:bCs/>
                <w:sz w:val="18"/>
                <w:szCs w:val="18"/>
                <w:lang w:val="es-ES" w:eastAsia="x-none"/>
              </w:rPr>
              <w:t>Informes presentados</w:t>
            </w:r>
            <w:r w:rsidR="00E72910" w:rsidRPr="00535DBB">
              <w:rPr>
                <w:rFonts w:cstheme="minorHAnsi"/>
                <w:bCs/>
                <w:sz w:val="18"/>
                <w:szCs w:val="18"/>
                <w:lang w:val="es-ES" w:eastAsia="x-none"/>
              </w:rPr>
              <w:t xml:space="preserve"> por las organizaciones de </w:t>
            </w:r>
            <w:r w:rsidR="000B1F09" w:rsidRPr="00535DBB">
              <w:rPr>
                <w:rFonts w:cstheme="minorHAnsi"/>
                <w:bCs/>
                <w:sz w:val="18"/>
                <w:szCs w:val="18"/>
                <w:lang w:val="es-ES" w:eastAsia="x-none"/>
              </w:rPr>
              <w:t>víctimas</w:t>
            </w:r>
            <w:r w:rsidR="00E72910" w:rsidRPr="00535DBB">
              <w:rPr>
                <w:rFonts w:cstheme="minorHAnsi"/>
                <w:bCs/>
                <w:sz w:val="18"/>
                <w:szCs w:val="18"/>
                <w:lang w:val="es-ES" w:eastAsia="x-none"/>
              </w:rPr>
              <w:t xml:space="preserve"> ante la JEP.</w:t>
            </w:r>
          </w:p>
        </w:tc>
        <w:tc>
          <w:tcPr>
            <w:tcW w:w="2693" w:type="dxa"/>
            <w:shd w:val="clear" w:color="auto" w:fill="auto"/>
          </w:tcPr>
          <w:p w14:paraId="5ACB9DF6" w14:textId="77777777" w:rsidR="00B743FE" w:rsidRPr="00535DBB" w:rsidRDefault="002459ED" w:rsidP="002459ED">
            <w:pPr>
              <w:pStyle w:val="Prrafodelista"/>
              <w:ind w:left="0"/>
              <w:jc w:val="both"/>
              <w:rPr>
                <w:rFonts w:cstheme="minorHAnsi"/>
                <w:bCs/>
                <w:sz w:val="18"/>
                <w:szCs w:val="18"/>
                <w:lang w:val="es-ES" w:eastAsia="x-none"/>
              </w:rPr>
            </w:pPr>
            <w:r w:rsidRPr="00535DBB">
              <w:rPr>
                <w:rFonts w:cstheme="minorHAnsi"/>
                <w:bCs/>
                <w:sz w:val="18"/>
                <w:szCs w:val="18"/>
                <w:lang w:val="es-ES" w:eastAsia="x-none"/>
              </w:rPr>
              <w:t>Implementación de metodologías participativas que fortale</w:t>
            </w:r>
            <w:r w:rsidR="00E22B1D" w:rsidRPr="00535DBB">
              <w:rPr>
                <w:rFonts w:cstheme="minorHAnsi"/>
                <w:bCs/>
                <w:sz w:val="18"/>
                <w:szCs w:val="18"/>
                <w:lang w:val="es-ES" w:eastAsia="x-none"/>
              </w:rPr>
              <w:t xml:space="preserve">cen </w:t>
            </w:r>
            <w:r w:rsidRPr="00535DBB">
              <w:rPr>
                <w:rFonts w:cstheme="minorHAnsi"/>
                <w:bCs/>
                <w:sz w:val="18"/>
                <w:szCs w:val="18"/>
                <w:lang w:val="es-ES" w:eastAsia="x-none"/>
              </w:rPr>
              <w:t xml:space="preserve">el acceso </w:t>
            </w:r>
            <w:r w:rsidR="00E72910" w:rsidRPr="00535DBB">
              <w:rPr>
                <w:rFonts w:cstheme="minorHAnsi"/>
                <w:bCs/>
                <w:sz w:val="18"/>
                <w:szCs w:val="18"/>
                <w:lang w:val="es-ES" w:eastAsia="x-none"/>
              </w:rPr>
              <w:t xml:space="preserve">a la justicia </w:t>
            </w:r>
            <w:r w:rsidRPr="00535DBB">
              <w:rPr>
                <w:rFonts w:cstheme="minorHAnsi"/>
                <w:bCs/>
                <w:sz w:val="18"/>
                <w:szCs w:val="18"/>
                <w:lang w:val="es-ES" w:eastAsia="x-none"/>
              </w:rPr>
              <w:t xml:space="preserve">de las víctimas en los territorios. </w:t>
            </w:r>
          </w:p>
          <w:p w14:paraId="1F76E783" w14:textId="77777777" w:rsidR="00E22B1D" w:rsidRPr="00535DBB" w:rsidRDefault="00E22B1D" w:rsidP="002459ED">
            <w:pPr>
              <w:pStyle w:val="Prrafodelista"/>
              <w:ind w:left="0"/>
              <w:jc w:val="both"/>
              <w:rPr>
                <w:rFonts w:cstheme="minorHAnsi"/>
                <w:bCs/>
                <w:sz w:val="18"/>
                <w:szCs w:val="18"/>
                <w:lang w:val="es-ES" w:eastAsia="x-none"/>
              </w:rPr>
            </w:pPr>
          </w:p>
          <w:p w14:paraId="73526F45" w14:textId="280029C1" w:rsidR="00E22B1D" w:rsidRPr="00535DBB" w:rsidRDefault="00E22B1D" w:rsidP="002459ED">
            <w:pPr>
              <w:pStyle w:val="Prrafodelista"/>
              <w:ind w:left="0"/>
              <w:jc w:val="both"/>
              <w:rPr>
                <w:rFonts w:cstheme="minorHAnsi"/>
                <w:bCs/>
                <w:sz w:val="18"/>
                <w:szCs w:val="18"/>
                <w:lang w:val="es-ES" w:eastAsia="x-none"/>
              </w:rPr>
            </w:pPr>
            <w:r w:rsidRPr="00535DBB">
              <w:rPr>
                <w:rFonts w:cstheme="minorHAnsi"/>
                <w:bCs/>
                <w:sz w:val="18"/>
                <w:szCs w:val="18"/>
                <w:lang w:val="es-ES" w:eastAsia="x-none"/>
              </w:rPr>
              <w:t>Acceso a la justicia por parte de las Organizaciones de víctimas apoyadas para la exigencia de la reivindicación de sus derechos.</w:t>
            </w:r>
          </w:p>
        </w:tc>
        <w:tc>
          <w:tcPr>
            <w:tcW w:w="1559" w:type="dxa"/>
            <w:shd w:val="clear" w:color="auto" w:fill="auto"/>
          </w:tcPr>
          <w:p w14:paraId="3C83919E" w14:textId="70AA54F4" w:rsidR="00B743FE" w:rsidRPr="00535DBB" w:rsidRDefault="002459ED" w:rsidP="000B1F09">
            <w:pPr>
              <w:pStyle w:val="Prrafodelista"/>
              <w:ind w:left="0"/>
              <w:jc w:val="both"/>
              <w:rPr>
                <w:rFonts w:cstheme="minorHAnsi"/>
                <w:bCs/>
                <w:sz w:val="18"/>
                <w:szCs w:val="18"/>
                <w:lang w:val="es-ES" w:eastAsia="x-none"/>
              </w:rPr>
            </w:pPr>
            <w:r w:rsidRPr="00535DBB">
              <w:rPr>
                <w:rFonts w:cstheme="minorHAnsi"/>
                <w:bCs/>
                <w:sz w:val="18"/>
                <w:szCs w:val="18"/>
                <w:lang w:val="es-ES" w:eastAsia="x-none"/>
              </w:rPr>
              <w:t>Norte de Santander, Choco, Antioquia, Nariño.</w:t>
            </w:r>
          </w:p>
        </w:tc>
      </w:tr>
      <w:tr w:rsidR="00E82118" w:rsidRPr="007D6A9E" w14:paraId="7BF5D610" w14:textId="77777777" w:rsidTr="00976641">
        <w:tc>
          <w:tcPr>
            <w:tcW w:w="2601" w:type="dxa"/>
            <w:shd w:val="clear" w:color="auto" w:fill="auto"/>
          </w:tcPr>
          <w:p w14:paraId="64014BFA" w14:textId="662A2589" w:rsidR="00B743FE" w:rsidRPr="00535DBB" w:rsidRDefault="002459ED" w:rsidP="002459ED">
            <w:pPr>
              <w:pStyle w:val="Prrafodelista"/>
              <w:ind w:left="0"/>
              <w:jc w:val="both"/>
              <w:rPr>
                <w:rFonts w:cstheme="minorHAnsi"/>
                <w:bCs/>
                <w:sz w:val="18"/>
                <w:szCs w:val="18"/>
                <w:lang w:val="es-ES" w:eastAsia="x-none"/>
              </w:rPr>
            </w:pPr>
            <w:r w:rsidRPr="00535DBB">
              <w:rPr>
                <w:rFonts w:cstheme="minorHAnsi"/>
                <w:bCs/>
                <w:sz w:val="18"/>
                <w:szCs w:val="18"/>
                <w:lang w:val="es-ES" w:eastAsia="x-none"/>
              </w:rPr>
              <w:t>Jornadas</w:t>
            </w:r>
            <w:r w:rsidR="00E72910" w:rsidRPr="00535DBB">
              <w:rPr>
                <w:rFonts w:cstheme="minorHAnsi"/>
                <w:bCs/>
                <w:sz w:val="18"/>
                <w:szCs w:val="18"/>
                <w:lang w:val="es-ES" w:eastAsia="x-none"/>
              </w:rPr>
              <w:t xml:space="preserve"> </w:t>
            </w:r>
            <w:r w:rsidRPr="00535DBB">
              <w:rPr>
                <w:rFonts w:cstheme="minorHAnsi"/>
                <w:bCs/>
                <w:sz w:val="18"/>
                <w:szCs w:val="18"/>
                <w:lang w:val="es-ES" w:eastAsia="x-none"/>
              </w:rPr>
              <w:t xml:space="preserve">de Pedagogía </w:t>
            </w:r>
            <w:r w:rsidR="00E72910" w:rsidRPr="00535DBB">
              <w:rPr>
                <w:rFonts w:cstheme="minorHAnsi"/>
                <w:bCs/>
                <w:sz w:val="18"/>
                <w:szCs w:val="18"/>
                <w:lang w:val="es-ES" w:eastAsia="x-none"/>
              </w:rPr>
              <w:t xml:space="preserve">de </w:t>
            </w:r>
            <w:r w:rsidRPr="00535DBB">
              <w:rPr>
                <w:rFonts w:cstheme="minorHAnsi"/>
                <w:bCs/>
                <w:sz w:val="18"/>
                <w:szCs w:val="18"/>
                <w:lang w:val="es-ES" w:eastAsia="x-none"/>
              </w:rPr>
              <w:t xml:space="preserve">Fortalecimiento de Capacidades </w:t>
            </w:r>
            <w:r w:rsidR="00CC64CC" w:rsidRPr="00535DBB">
              <w:rPr>
                <w:rFonts w:cstheme="minorHAnsi"/>
                <w:bCs/>
                <w:sz w:val="18"/>
                <w:szCs w:val="18"/>
                <w:lang w:val="es-ES" w:eastAsia="x-none"/>
              </w:rPr>
              <w:t>funcionarios</w:t>
            </w:r>
            <w:r w:rsidRPr="00535DBB">
              <w:rPr>
                <w:rFonts w:cstheme="minorHAnsi"/>
                <w:bCs/>
                <w:sz w:val="18"/>
                <w:szCs w:val="18"/>
                <w:lang w:val="es-ES" w:eastAsia="x-none"/>
              </w:rPr>
              <w:t xml:space="preserve"> del Ministerio Publico</w:t>
            </w:r>
          </w:p>
        </w:tc>
        <w:tc>
          <w:tcPr>
            <w:tcW w:w="2410" w:type="dxa"/>
            <w:shd w:val="clear" w:color="auto" w:fill="auto"/>
          </w:tcPr>
          <w:p w14:paraId="20CCB4AD" w14:textId="47C4F61F" w:rsidR="00B743FE" w:rsidRPr="00535DBB" w:rsidRDefault="000B1F09" w:rsidP="000B1F09">
            <w:pPr>
              <w:pStyle w:val="Prrafodelista"/>
              <w:ind w:left="0"/>
              <w:jc w:val="both"/>
              <w:rPr>
                <w:rFonts w:cstheme="minorHAnsi"/>
                <w:bCs/>
                <w:sz w:val="18"/>
                <w:szCs w:val="18"/>
                <w:lang w:val="es-ES" w:eastAsia="x-none"/>
              </w:rPr>
            </w:pPr>
            <w:r w:rsidRPr="00535DBB">
              <w:rPr>
                <w:rFonts w:cstheme="minorHAnsi"/>
                <w:bCs/>
                <w:sz w:val="18"/>
                <w:szCs w:val="18"/>
                <w:lang w:val="es-ES" w:eastAsia="x-none"/>
              </w:rPr>
              <w:t>Curso y Cartilla tipo comic dirigidos a funcionarios del Ministerio Público</w:t>
            </w:r>
          </w:p>
        </w:tc>
        <w:tc>
          <w:tcPr>
            <w:tcW w:w="2693" w:type="dxa"/>
            <w:shd w:val="clear" w:color="auto" w:fill="auto"/>
          </w:tcPr>
          <w:p w14:paraId="683C182D" w14:textId="5954BFEA" w:rsidR="00B743FE" w:rsidRPr="00535DBB" w:rsidRDefault="002459ED" w:rsidP="000B1F09">
            <w:pPr>
              <w:pStyle w:val="Prrafodelista"/>
              <w:ind w:left="0"/>
              <w:jc w:val="both"/>
              <w:rPr>
                <w:rFonts w:cstheme="minorHAnsi"/>
                <w:bCs/>
                <w:sz w:val="18"/>
                <w:szCs w:val="18"/>
                <w:lang w:val="es-ES" w:eastAsia="x-none"/>
              </w:rPr>
            </w:pPr>
            <w:r w:rsidRPr="00535DBB">
              <w:rPr>
                <w:rFonts w:cstheme="minorHAnsi"/>
                <w:bCs/>
                <w:sz w:val="18"/>
                <w:szCs w:val="18"/>
                <w:lang w:val="es-ES" w:eastAsia="x-none"/>
              </w:rPr>
              <w:t xml:space="preserve">El fortalecimiento de capacidades de los funcionarios del Ministerio Publico contribuye a la estrategia de mitigación de barreras de acceso a la justicia de las </w:t>
            </w:r>
            <w:r w:rsidR="000B1F09" w:rsidRPr="00535DBB">
              <w:rPr>
                <w:rFonts w:cstheme="minorHAnsi"/>
                <w:bCs/>
                <w:sz w:val="18"/>
                <w:szCs w:val="18"/>
                <w:lang w:val="es-ES" w:eastAsia="x-none"/>
              </w:rPr>
              <w:t>víctimas</w:t>
            </w:r>
            <w:r w:rsidRPr="00535DBB">
              <w:rPr>
                <w:rFonts w:cstheme="minorHAnsi"/>
                <w:bCs/>
                <w:sz w:val="18"/>
                <w:szCs w:val="18"/>
                <w:lang w:val="es-ES" w:eastAsia="x-none"/>
              </w:rPr>
              <w:t xml:space="preserve"> del conflicto armado en los territorios.</w:t>
            </w:r>
          </w:p>
        </w:tc>
        <w:tc>
          <w:tcPr>
            <w:tcW w:w="1559" w:type="dxa"/>
            <w:shd w:val="clear" w:color="auto" w:fill="auto"/>
          </w:tcPr>
          <w:p w14:paraId="6478738D" w14:textId="717250D4" w:rsidR="00B743FE" w:rsidRPr="00535DBB" w:rsidRDefault="00B743FE" w:rsidP="000B1F09">
            <w:pPr>
              <w:pStyle w:val="Prrafodelista"/>
              <w:ind w:left="0"/>
              <w:jc w:val="both"/>
              <w:rPr>
                <w:rFonts w:cstheme="minorHAnsi"/>
                <w:bCs/>
                <w:sz w:val="18"/>
                <w:szCs w:val="18"/>
                <w:lang w:val="es-ES" w:eastAsia="x-none"/>
              </w:rPr>
            </w:pPr>
            <w:r w:rsidRPr="00535DBB">
              <w:rPr>
                <w:rFonts w:cstheme="minorHAnsi"/>
                <w:bCs/>
                <w:sz w:val="18"/>
                <w:szCs w:val="18"/>
                <w:lang w:val="es-ES" w:eastAsia="x-none"/>
              </w:rPr>
              <w:t>Nariño, Norte del Cauca y Sur del Valle del Cauca.</w:t>
            </w:r>
          </w:p>
        </w:tc>
      </w:tr>
      <w:tr w:rsidR="00286092" w:rsidRPr="007D6A9E" w14:paraId="2FE65717" w14:textId="77777777" w:rsidTr="00976641">
        <w:tc>
          <w:tcPr>
            <w:tcW w:w="2601" w:type="dxa"/>
            <w:shd w:val="clear" w:color="auto" w:fill="auto"/>
          </w:tcPr>
          <w:p w14:paraId="26D16050" w14:textId="045CA5CB" w:rsidR="00286092" w:rsidRPr="00535DBB" w:rsidRDefault="00286092" w:rsidP="002459ED">
            <w:pPr>
              <w:pStyle w:val="Prrafodelista"/>
              <w:ind w:left="0"/>
              <w:jc w:val="both"/>
              <w:rPr>
                <w:rFonts w:cstheme="minorHAnsi"/>
                <w:bCs/>
                <w:sz w:val="18"/>
                <w:szCs w:val="18"/>
                <w:lang w:val="es-ES" w:eastAsia="x-none"/>
              </w:rPr>
            </w:pPr>
            <w:r w:rsidRPr="00535DBB">
              <w:rPr>
                <w:rFonts w:cstheme="minorHAnsi"/>
                <w:bCs/>
                <w:sz w:val="18"/>
                <w:szCs w:val="18"/>
                <w:lang w:val="es-ES" w:eastAsia="x-none"/>
              </w:rPr>
              <w:t>Jornadas de Pedagogía y acompañamiento técnico para el diligenciamiento de formularios de acreditación de víctimas ante la JEP.</w:t>
            </w:r>
          </w:p>
        </w:tc>
        <w:tc>
          <w:tcPr>
            <w:tcW w:w="2410" w:type="dxa"/>
            <w:shd w:val="clear" w:color="auto" w:fill="auto"/>
          </w:tcPr>
          <w:p w14:paraId="5B79CC2D" w14:textId="12D43DAE" w:rsidR="00286092" w:rsidRPr="00535DBB" w:rsidRDefault="00286092" w:rsidP="000B1F09">
            <w:pPr>
              <w:pStyle w:val="Prrafodelista"/>
              <w:ind w:left="0"/>
              <w:jc w:val="both"/>
              <w:rPr>
                <w:rFonts w:cstheme="minorHAnsi"/>
                <w:bCs/>
                <w:sz w:val="18"/>
                <w:szCs w:val="18"/>
                <w:lang w:val="es-ES" w:eastAsia="x-none"/>
              </w:rPr>
            </w:pPr>
            <w:r w:rsidRPr="00535DBB">
              <w:rPr>
                <w:rFonts w:cstheme="minorHAnsi"/>
                <w:bCs/>
                <w:sz w:val="18"/>
                <w:szCs w:val="18"/>
                <w:lang w:val="es-ES" w:eastAsia="x-none"/>
              </w:rPr>
              <w:t>Piezas y herramientas pedagógicas que orient</w:t>
            </w:r>
            <w:r w:rsidR="00E22B1D" w:rsidRPr="00535DBB">
              <w:rPr>
                <w:rFonts w:cstheme="minorHAnsi"/>
                <w:bCs/>
                <w:sz w:val="18"/>
                <w:szCs w:val="18"/>
                <w:lang w:val="es-ES" w:eastAsia="x-none"/>
              </w:rPr>
              <w:t>a</w:t>
            </w:r>
            <w:r w:rsidRPr="00535DBB">
              <w:rPr>
                <w:rFonts w:cstheme="minorHAnsi"/>
                <w:bCs/>
                <w:sz w:val="18"/>
                <w:szCs w:val="18"/>
                <w:lang w:val="es-ES" w:eastAsia="x-none"/>
              </w:rPr>
              <w:t xml:space="preserve">n a las víctimas y sus representantes frente a las </w:t>
            </w:r>
            <w:r w:rsidR="00E22B1D" w:rsidRPr="00535DBB">
              <w:rPr>
                <w:rFonts w:cstheme="minorHAnsi"/>
                <w:bCs/>
                <w:sz w:val="18"/>
                <w:szCs w:val="18"/>
                <w:lang w:val="es-ES" w:eastAsia="x-none"/>
              </w:rPr>
              <w:t xml:space="preserve">formas </w:t>
            </w:r>
            <w:r w:rsidRPr="00535DBB">
              <w:rPr>
                <w:rFonts w:cstheme="minorHAnsi"/>
                <w:bCs/>
                <w:sz w:val="18"/>
                <w:szCs w:val="18"/>
                <w:lang w:val="es-ES" w:eastAsia="x-none"/>
              </w:rPr>
              <w:t xml:space="preserve">de participación de víctimas ante la JEP y </w:t>
            </w:r>
            <w:r w:rsidR="00CC64CC" w:rsidRPr="00535DBB">
              <w:rPr>
                <w:rFonts w:cstheme="minorHAnsi"/>
                <w:bCs/>
                <w:sz w:val="18"/>
                <w:szCs w:val="18"/>
                <w:lang w:val="es-ES" w:eastAsia="x-none"/>
              </w:rPr>
              <w:t xml:space="preserve">el avance de los Macros Casos. </w:t>
            </w:r>
          </w:p>
          <w:p w14:paraId="4F3B41DD" w14:textId="77777777" w:rsidR="00CC64CC" w:rsidRPr="00535DBB" w:rsidRDefault="00CC64CC" w:rsidP="000B1F09">
            <w:pPr>
              <w:pStyle w:val="Prrafodelista"/>
              <w:ind w:left="0"/>
              <w:jc w:val="both"/>
              <w:rPr>
                <w:rFonts w:cstheme="minorHAnsi"/>
                <w:bCs/>
                <w:sz w:val="18"/>
                <w:szCs w:val="18"/>
                <w:lang w:val="es-ES" w:eastAsia="x-none"/>
              </w:rPr>
            </w:pPr>
          </w:p>
          <w:p w14:paraId="4968AB70" w14:textId="130C9C07" w:rsidR="00CC64CC" w:rsidRPr="00535DBB" w:rsidRDefault="00E22B1D" w:rsidP="000B1F09">
            <w:pPr>
              <w:pStyle w:val="Prrafodelista"/>
              <w:ind w:left="0"/>
              <w:jc w:val="both"/>
              <w:rPr>
                <w:rFonts w:cstheme="minorHAnsi"/>
                <w:bCs/>
                <w:sz w:val="18"/>
                <w:szCs w:val="18"/>
                <w:lang w:val="es-ES" w:eastAsia="x-none"/>
              </w:rPr>
            </w:pPr>
            <w:r w:rsidRPr="00535DBB">
              <w:rPr>
                <w:rFonts w:cstheme="minorHAnsi"/>
                <w:bCs/>
                <w:sz w:val="18"/>
                <w:szCs w:val="18"/>
                <w:lang w:val="es-ES" w:eastAsia="x-none"/>
              </w:rPr>
              <w:t>Fo</w:t>
            </w:r>
            <w:r w:rsidR="00CC64CC" w:rsidRPr="00535DBB">
              <w:rPr>
                <w:rFonts w:cstheme="minorHAnsi"/>
                <w:bCs/>
                <w:sz w:val="18"/>
                <w:szCs w:val="18"/>
                <w:lang w:val="es-ES" w:eastAsia="x-none"/>
              </w:rPr>
              <w:t>rmulario único de solicitud de acreditación que permita a las víctimas del conflicto armado, presentar su solicitud ante cualquier sala de justicia de la JEP.</w:t>
            </w:r>
            <w:r w:rsidRPr="00535DBB">
              <w:rPr>
                <w:rFonts w:cstheme="minorHAnsi"/>
                <w:bCs/>
                <w:sz w:val="18"/>
                <w:szCs w:val="18"/>
                <w:lang w:val="es-ES" w:eastAsia="x-none"/>
              </w:rPr>
              <w:t xml:space="preserve"> (Apoyo a 92 víctimas en el registro de su proceso de acreditación)</w:t>
            </w:r>
          </w:p>
        </w:tc>
        <w:tc>
          <w:tcPr>
            <w:tcW w:w="2693" w:type="dxa"/>
            <w:shd w:val="clear" w:color="auto" w:fill="auto"/>
          </w:tcPr>
          <w:p w14:paraId="4F85C160" w14:textId="50675613" w:rsidR="00286092" w:rsidRPr="00535DBB" w:rsidRDefault="00286092" w:rsidP="000B1F09">
            <w:pPr>
              <w:pStyle w:val="Prrafodelista"/>
              <w:ind w:left="0"/>
              <w:jc w:val="both"/>
              <w:rPr>
                <w:rFonts w:cstheme="minorHAnsi"/>
                <w:bCs/>
                <w:sz w:val="18"/>
                <w:szCs w:val="18"/>
                <w:lang w:val="es-ES" w:eastAsia="x-none"/>
              </w:rPr>
            </w:pPr>
            <w:r w:rsidRPr="00535DBB">
              <w:rPr>
                <w:rFonts w:cstheme="minorHAnsi"/>
                <w:bCs/>
                <w:sz w:val="18"/>
                <w:szCs w:val="18"/>
                <w:lang w:val="es-ES" w:eastAsia="x-none"/>
              </w:rPr>
              <w:t xml:space="preserve">Fortalecimiento del acceso a la justicia de víctimas del conflicto armado en el territorio nacional, más </w:t>
            </w:r>
            <w:r w:rsidR="00E22B1D" w:rsidRPr="00535DBB">
              <w:rPr>
                <w:rFonts w:cstheme="minorHAnsi"/>
                <w:bCs/>
                <w:sz w:val="18"/>
                <w:szCs w:val="18"/>
                <w:lang w:val="es-ES" w:eastAsia="x-none"/>
              </w:rPr>
              <w:t>aún</w:t>
            </w:r>
            <w:r w:rsidRPr="00535DBB">
              <w:rPr>
                <w:rFonts w:cstheme="minorHAnsi"/>
                <w:bCs/>
                <w:sz w:val="18"/>
                <w:szCs w:val="18"/>
                <w:lang w:val="es-ES" w:eastAsia="x-none"/>
              </w:rPr>
              <w:t xml:space="preserve"> con los posibles cierres que anuncia la Jurisdicción Especial para la Paz.</w:t>
            </w:r>
          </w:p>
        </w:tc>
        <w:tc>
          <w:tcPr>
            <w:tcW w:w="1559" w:type="dxa"/>
            <w:shd w:val="clear" w:color="auto" w:fill="auto"/>
          </w:tcPr>
          <w:p w14:paraId="595869F9" w14:textId="5CA3FB45" w:rsidR="00286092" w:rsidRPr="00535DBB" w:rsidRDefault="00286092" w:rsidP="000B1F09">
            <w:pPr>
              <w:pStyle w:val="Prrafodelista"/>
              <w:ind w:left="0"/>
              <w:jc w:val="both"/>
              <w:rPr>
                <w:rFonts w:cstheme="minorHAnsi"/>
                <w:bCs/>
                <w:sz w:val="18"/>
                <w:szCs w:val="18"/>
                <w:lang w:val="es-ES" w:eastAsia="x-none"/>
              </w:rPr>
            </w:pPr>
            <w:r w:rsidRPr="00535DBB">
              <w:rPr>
                <w:rFonts w:cstheme="minorHAnsi"/>
                <w:bCs/>
                <w:sz w:val="18"/>
                <w:szCs w:val="18"/>
                <w:lang w:val="es-ES" w:eastAsia="x-none"/>
              </w:rPr>
              <w:t>Florencia (Caquetá), Villavicencio (Meta), Apartadó (Antioquia), Tierralta (Córdoba</w:t>
            </w:r>
            <w:r w:rsidR="00E22B1D" w:rsidRPr="00535DBB">
              <w:rPr>
                <w:rFonts w:cstheme="minorHAnsi"/>
                <w:bCs/>
                <w:sz w:val="18"/>
                <w:szCs w:val="18"/>
                <w:lang w:val="es-ES" w:eastAsia="x-none"/>
              </w:rPr>
              <w:t>), San</w:t>
            </w:r>
            <w:r w:rsidRPr="00535DBB">
              <w:rPr>
                <w:rFonts w:cstheme="minorHAnsi"/>
                <w:bCs/>
                <w:sz w:val="18"/>
                <w:szCs w:val="18"/>
                <w:lang w:val="es-ES" w:eastAsia="x-none"/>
              </w:rPr>
              <w:t xml:space="preserve"> José del Guaviare, Quibdó (Chocó</w:t>
            </w:r>
            <w:proofErr w:type="gramStart"/>
            <w:r w:rsidRPr="00535DBB">
              <w:rPr>
                <w:rFonts w:cstheme="minorHAnsi"/>
                <w:bCs/>
                <w:sz w:val="18"/>
                <w:szCs w:val="18"/>
                <w:lang w:val="es-ES" w:eastAsia="x-none"/>
              </w:rPr>
              <w:t>)( Tibú</w:t>
            </w:r>
            <w:proofErr w:type="gramEnd"/>
            <w:r w:rsidRPr="00535DBB">
              <w:rPr>
                <w:rFonts w:cstheme="minorHAnsi"/>
                <w:bCs/>
                <w:sz w:val="18"/>
                <w:szCs w:val="18"/>
                <w:lang w:val="es-ES" w:eastAsia="x-none"/>
              </w:rPr>
              <w:t xml:space="preserve"> y Ocaña (Norte de Santander), Sumapaz y Usme (en jurisdicción de Bogotá) y Samaná y La Dorada (Caldas).</w:t>
            </w:r>
          </w:p>
        </w:tc>
      </w:tr>
      <w:tr w:rsidR="00CC64CC" w:rsidRPr="007D6A9E" w14:paraId="2E3DAD33" w14:textId="77777777" w:rsidTr="00976641">
        <w:tc>
          <w:tcPr>
            <w:tcW w:w="2601" w:type="dxa"/>
            <w:shd w:val="clear" w:color="auto" w:fill="auto"/>
          </w:tcPr>
          <w:p w14:paraId="1E64A682" w14:textId="146D5649" w:rsidR="00CC64CC" w:rsidRPr="00535DBB" w:rsidRDefault="005730DC" w:rsidP="002459ED">
            <w:pPr>
              <w:pStyle w:val="Prrafodelista"/>
              <w:ind w:left="0"/>
              <w:jc w:val="both"/>
              <w:rPr>
                <w:rFonts w:cstheme="minorHAnsi"/>
                <w:bCs/>
                <w:sz w:val="18"/>
                <w:szCs w:val="18"/>
                <w:lang w:val="es-ES" w:eastAsia="x-none"/>
              </w:rPr>
            </w:pPr>
            <w:r w:rsidRPr="00535DBB">
              <w:rPr>
                <w:rFonts w:cstheme="minorHAnsi"/>
                <w:bCs/>
                <w:color w:val="000000" w:themeColor="text1"/>
                <w:sz w:val="18"/>
                <w:szCs w:val="18"/>
              </w:rPr>
              <w:t>Recomendaciones diseñadas por la Procuraduría para garantizar la realización de los derechos de las víctimas frente al régimen de sanción propia</w:t>
            </w:r>
          </w:p>
        </w:tc>
        <w:tc>
          <w:tcPr>
            <w:tcW w:w="2410" w:type="dxa"/>
            <w:shd w:val="clear" w:color="auto" w:fill="auto"/>
          </w:tcPr>
          <w:p w14:paraId="3D97D84E" w14:textId="1E62C6C0" w:rsidR="005730DC" w:rsidRPr="00535DBB" w:rsidRDefault="004A0DB7" w:rsidP="005730DC">
            <w:pPr>
              <w:jc w:val="both"/>
              <w:rPr>
                <w:rFonts w:asciiTheme="minorHAnsi" w:eastAsia="Calibri" w:hAnsiTheme="minorHAnsi" w:cstheme="minorHAnsi"/>
                <w:iCs/>
                <w:sz w:val="18"/>
                <w:szCs w:val="18"/>
                <w:lang w:val="es-MX"/>
              </w:rPr>
            </w:pPr>
            <w:r w:rsidRPr="00535DBB">
              <w:rPr>
                <w:rFonts w:asciiTheme="minorHAnsi" w:eastAsia="Calibri" w:hAnsiTheme="minorHAnsi" w:cstheme="minorHAnsi"/>
                <w:iCs/>
                <w:sz w:val="18"/>
                <w:szCs w:val="18"/>
                <w:lang w:val="es-ES"/>
              </w:rPr>
              <w:t>S</w:t>
            </w:r>
            <w:r w:rsidR="005730DC" w:rsidRPr="00535DBB">
              <w:rPr>
                <w:rFonts w:asciiTheme="minorHAnsi" w:eastAsia="Calibri" w:hAnsiTheme="minorHAnsi" w:cstheme="minorHAnsi"/>
                <w:iCs/>
                <w:sz w:val="18"/>
                <w:szCs w:val="18"/>
              </w:rPr>
              <w:t xml:space="preserve">e diseñaron diferentes encuentros que </w:t>
            </w:r>
            <w:r w:rsidR="007A1712" w:rsidRPr="00535DBB">
              <w:rPr>
                <w:rFonts w:asciiTheme="minorHAnsi" w:eastAsia="Calibri" w:hAnsiTheme="minorHAnsi" w:cstheme="minorHAnsi"/>
                <w:iCs/>
                <w:sz w:val="18"/>
                <w:szCs w:val="18"/>
                <w:lang w:val="es-MX"/>
              </w:rPr>
              <w:t xml:space="preserve">permitieron que fueran realizadas 25 recomendaciones. </w:t>
            </w:r>
          </w:p>
          <w:p w14:paraId="6A34192B" w14:textId="77777777" w:rsidR="005730DC" w:rsidRPr="00535DBB" w:rsidRDefault="005730DC" w:rsidP="005730DC">
            <w:pPr>
              <w:jc w:val="both"/>
              <w:rPr>
                <w:rFonts w:asciiTheme="minorHAnsi" w:eastAsia="Calibri" w:hAnsiTheme="minorHAnsi" w:cstheme="minorHAnsi"/>
                <w:iCs/>
                <w:sz w:val="18"/>
                <w:szCs w:val="18"/>
              </w:rPr>
            </w:pPr>
          </w:p>
          <w:p w14:paraId="3521D5EB" w14:textId="4E6F8353" w:rsidR="005730DC" w:rsidRPr="00535DBB" w:rsidRDefault="005730DC" w:rsidP="005730DC">
            <w:pPr>
              <w:jc w:val="both"/>
              <w:rPr>
                <w:rFonts w:asciiTheme="minorHAnsi" w:eastAsia="Calibri" w:hAnsiTheme="minorHAnsi" w:cstheme="minorHAnsi"/>
                <w:iCs/>
                <w:sz w:val="18"/>
                <w:szCs w:val="18"/>
              </w:rPr>
            </w:pPr>
            <w:r w:rsidRPr="00535DBB">
              <w:rPr>
                <w:rFonts w:asciiTheme="minorHAnsi" w:eastAsia="Calibri" w:hAnsiTheme="minorHAnsi" w:cstheme="minorHAnsi"/>
                <w:iCs/>
                <w:sz w:val="18"/>
                <w:szCs w:val="18"/>
                <w:lang w:val="es-ES"/>
              </w:rPr>
              <w:t xml:space="preserve">Dentro de la metodología se incluyeron entrevistas a actores clave, a través </w:t>
            </w:r>
            <w:r w:rsidR="008712C5" w:rsidRPr="00535DBB">
              <w:rPr>
                <w:rFonts w:asciiTheme="minorHAnsi" w:eastAsia="Calibri" w:hAnsiTheme="minorHAnsi" w:cstheme="minorHAnsi"/>
                <w:iCs/>
                <w:sz w:val="18"/>
                <w:szCs w:val="18"/>
                <w:lang w:val="es-ES"/>
              </w:rPr>
              <w:t>de</w:t>
            </w:r>
            <w:r w:rsidR="008712C5" w:rsidRPr="00535DBB">
              <w:rPr>
                <w:rFonts w:asciiTheme="minorHAnsi" w:eastAsia="Calibri" w:hAnsiTheme="minorHAnsi" w:cstheme="minorHAnsi"/>
                <w:iCs/>
                <w:sz w:val="18"/>
                <w:szCs w:val="18"/>
              </w:rPr>
              <w:t xml:space="preserve"> tres</w:t>
            </w:r>
            <w:r w:rsidRPr="00535DBB">
              <w:rPr>
                <w:rFonts w:asciiTheme="minorHAnsi" w:eastAsia="Calibri" w:hAnsiTheme="minorHAnsi" w:cstheme="minorHAnsi"/>
                <w:iCs/>
                <w:sz w:val="18"/>
                <w:szCs w:val="18"/>
              </w:rPr>
              <w:t xml:space="preserve"> jornadas territoriales que contaron con la participación de los personeros de los departamentos del Meta, Antioquia y Chocó.</w:t>
            </w:r>
          </w:p>
          <w:p w14:paraId="16548F36" w14:textId="1D2599F6" w:rsidR="00CC64CC" w:rsidRPr="00535DBB" w:rsidRDefault="00CC64CC" w:rsidP="000B1F09">
            <w:pPr>
              <w:pStyle w:val="Prrafodelista"/>
              <w:ind w:left="0"/>
              <w:jc w:val="both"/>
              <w:rPr>
                <w:rFonts w:cstheme="minorHAnsi"/>
                <w:bCs/>
                <w:sz w:val="18"/>
                <w:szCs w:val="18"/>
                <w:lang w:eastAsia="x-none"/>
              </w:rPr>
            </w:pPr>
          </w:p>
        </w:tc>
        <w:tc>
          <w:tcPr>
            <w:tcW w:w="2693" w:type="dxa"/>
            <w:shd w:val="clear" w:color="auto" w:fill="auto"/>
          </w:tcPr>
          <w:p w14:paraId="4506D71E" w14:textId="4DB2533C" w:rsidR="00CC64CC" w:rsidRPr="00535DBB" w:rsidRDefault="005730DC" w:rsidP="000B1F09">
            <w:pPr>
              <w:pStyle w:val="Prrafodelista"/>
              <w:ind w:left="0"/>
              <w:jc w:val="both"/>
              <w:rPr>
                <w:rFonts w:cstheme="minorHAnsi"/>
                <w:bCs/>
                <w:sz w:val="18"/>
                <w:szCs w:val="18"/>
                <w:lang w:val="es-ES" w:eastAsia="x-none"/>
              </w:rPr>
            </w:pPr>
            <w:r w:rsidRPr="00535DBB">
              <w:rPr>
                <w:rFonts w:cstheme="minorHAnsi"/>
                <w:bCs/>
                <w:color w:val="000000" w:themeColor="text1"/>
                <w:sz w:val="18"/>
                <w:szCs w:val="18"/>
              </w:rPr>
              <w:t>Con el fin de contribuir de manera integral con recomendaciones prácticas y ajustadas a las realidades territoriales se incorporó dentro de la metodología de las jornadas importantes observaciones transmitidas por los personeros, en cuanto la viabilidad de realización de acciones y proyectos restaurativos en los territorios</w:t>
            </w:r>
          </w:p>
        </w:tc>
        <w:tc>
          <w:tcPr>
            <w:tcW w:w="1559" w:type="dxa"/>
            <w:shd w:val="clear" w:color="auto" w:fill="auto"/>
          </w:tcPr>
          <w:p w14:paraId="0966B6F6" w14:textId="77777777" w:rsidR="00CC64CC" w:rsidRPr="00535DBB" w:rsidRDefault="00CC64CC" w:rsidP="000B1F09">
            <w:pPr>
              <w:pStyle w:val="Prrafodelista"/>
              <w:ind w:left="0"/>
              <w:jc w:val="both"/>
              <w:rPr>
                <w:rFonts w:cstheme="minorHAnsi"/>
                <w:bCs/>
                <w:sz w:val="18"/>
                <w:szCs w:val="18"/>
                <w:lang w:val="es-ES" w:eastAsia="x-none"/>
              </w:rPr>
            </w:pPr>
          </w:p>
          <w:p w14:paraId="32778532" w14:textId="25AB666D" w:rsidR="005730DC" w:rsidRPr="00535DBB" w:rsidRDefault="005730DC" w:rsidP="007A1712">
            <w:pPr>
              <w:pStyle w:val="Prrafodelista"/>
              <w:ind w:left="0"/>
              <w:jc w:val="both"/>
              <w:rPr>
                <w:rFonts w:cstheme="minorHAnsi"/>
                <w:bCs/>
                <w:sz w:val="18"/>
                <w:szCs w:val="18"/>
                <w:lang w:val="es-ES" w:eastAsia="x-none"/>
              </w:rPr>
            </w:pPr>
            <w:r w:rsidRPr="00535DBB">
              <w:rPr>
                <w:rFonts w:cstheme="minorHAnsi"/>
                <w:bCs/>
                <w:sz w:val="18"/>
                <w:szCs w:val="18"/>
                <w:lang w:val="es-ES" w:eastAsia="x-none"/>
              </w:rPr>
              <w:t>Nacional</w:t>
            </w:r>
            <w:r w:rsidR="007A1712" w:rsidRPr="00535DBB">
              <w:rPr>
                <w:rFonts w:cstheme="minorHAnsi"/>
                <w:bCs/>
                <w:sz w:val="18"/>
                <w:szCs w:val="18"/>
                <w:lang w:val="es-ES" w:eastAsia="x-none"/>
              </w:rPr>
              <w:t xml:space="preserve">- </w:t>
            </w:r>
            <w:r w:rsidRPr="00535DBB">
              <w:rPr>
                <w:rFonts w:cstheme="minorHAnsi"/>
                <w:bCs/>
                <w:sz w:val="18"/>
                <w:szCs w:val="18"/>
                <w:lang w:val="es-ES" w:eastAsia="x-none"/>
              </w:rPr>
              <w:t>Con muestras en Antioquia, Chocó y Meta.</w:t>
            </w:r>
          </w:p>
        </w:tc>
      </w:tr>
      <w:tr w:rsidR="00571E9A" w:rsidRPr="007D6A9E" w14:paraId="24308556" w14:textId="77777777" w:rsidTr="00976641">
        <w:tc>
          <w:tcPr>
            <w:tcW w:w="2601" w:type="dxa"/>
            <w:shd w:val="clear" w:color="auto" w:fill="auto"/>
          </w:tcPr>
          <w:p w14:paraId="6633DC66" w14:textId="616BD540" w:rsidR="00571E9A" w:rsidRPr="00CF32BC" w:rsidRDefault="00571E9A" w:rsidP="002459ED">
            <w:pPr>
              <w:pStyle w:val="Prrafodelista"/>
              <w:ind w:left="0"/>
              <w:jc w:val="both"/>
              <w:rPr>
                <w:rFonts w:cstheme="minorHAnsi"/>
                <w:bCs/>
                <w:color w:val="000000" w:themeColor="text1"/>
                <w:sz w:val="18"/>
                <w:szCs w:val="18"/>
              </w:rPr>
            </w:pPr>
            <w:r w:rsidRPr="00CF32BC">
              <w:rPr>
                <w:rFonts w:cstheme="minorHAnsi"/>
                <w:bCs/>
                <w:color w:val="000000" w:themeColor="text1"/>
                <w:sz w:val="18"/>
                <w:szCs w:val="18"/>
              </w:rPr>
              <w:lastRenderedPageBreak/>
              <w:t>Víctimas dentro del caso 001 y caso 003 orientadas acerca de los procesos de consulta y el componente restaurativo de las sanciones propias</w:t>
            </w:r>
          </w:p>
        </w:tc>
        <w:tc>
          <w:tcPr>
            <w:tcW w:w="2410" w:type="dxa"/>
            <w:shd w:val="clear" w:color="auto" w:fill="auto"/>
          </w:tcPr>
          <w:p w14:paraId="6A137206" w14:textId="77777777" w:rsidR="00571E9A" w:rsidRPr="00CF32BC" w:rsidRDefault="00571E9A" w:rsidP="00571E9A">
            <w:pPr>
              <w:rPr>
                <w:rFonts w:asciiTheme="minorHAnsi" w:eastAsia="Calibri" w:hAnsiTheme="minorHAnsi" w:cstheme="minorHAnsi"/>
                <w:iCs/>
                <w:sz w:val="18"/>
                <w:szCs w:val="18"/>
              </w:rPr>
            </w:pPr>
          </w:p>
          <w:p w14:paraId="070A3842" w14:textId="04E4D955" w:rsidR="00571E9A" w:rsidRPr="00CF32BC" w:rsidRDefault="007A1712" w:rsidP="00571E9A">
            <w:pPr>
              <w:jc w:val="both"/>
              <w:rPr>
                <w:rFonts w:asciiTheme="minorHAnsi" w:eastAsia="Calibri" w:hAnsiTheme="minorHAnsi" w:cstheme="minorHAnsi"/>
                <w:iCs/>
                <w:sz w:val="18"/>
                <w:szCs w:val="18"/>
              </w:rPr>
            </w:pPr>
            <w:r w:rsidRPr="00CF32BC">
              <w:rPr>
                <w:rFonts w:asciiTheme="minorHAnsi" w:eastAsia="Calibri" w:hAnsiTheme="minorHAnsi" w:cstheme="minorHAnsi"/>
                <w:iCs/>
                <w:sz w:val="18"/>
                <w:szCs w:val="18"/>
                <w:lang w:val="es-MX"/>
              </w:rPr>
              <w:t>P</w:t>
            </w:r>
            <w:r w:rsidR="00571E9A" w:rsidRPr="00CF32BC">
              <w:rPr>
                <w:rFonts w:asciiTheme="minorHAnsi" w:eastAsia="Calibri" w:hAnsiTheme="minorHAnsi" w:cstheme="minorHAnsi"/>
                <w:iCs/>
                <w:sz w:val="18"/>
                <w:szCs w:val="18"/>
              </w:rPr>
              <w:t xml:space="preserve">iezas pedagógicas que buscan informar de manera prácticas los elementos esenciales en torno al régimen de sanción propia y TOAR. </w:t>
            </w:r>
          </w:p>
          <w:p w14:paraId="1D0877E4" w14:textId="77777777" w:rsidR="00571E9A" w:rsidRPr="00CF32BC" w:rsidRDefault="00571E9A" w:rsidP="005730DC">
            <w:pPr>
              <w:jc w:val="both"/>
              <w:rPr>
                <w:rFonts w:asciiTheme="minorHAnsi" w:eastAsia="Calibri" w:hAnsiTheme="minorHAnsi" w:cstheme="minorHAnsi"/>
                <w:iCs/>
                <w:sz w:val="18"/>
                <w:szCs w:val="18"/>
              </w:rPr>
            </w:pPr>
          </w:p>
          <w:p w14:paraId="47F4D015" w14:textId="77777777" w:rsidR="00571E9A" w:rsidRPr="00CF32BC" w:rsidRDefault="00571E9A" w:rsidP="005730DC">
            <w:pPr>
              <w:jc w:val="both"/>
              <w:rPr>
                <w:rFonts w:asciiTheme="minorHAnsi" w:eastAsia="Calibri" w:hAnsiTheme="minorHAnsi" w:cstheme="minorHAnsi"/>
                <w:iCs/>
                <w:sz w:val="18"/>
                <w:szCs w:val="18"/>
              </w:rPr>
            </w:pPr>
          </w:p>
          <w:p w14:paraId="3BB7F6FF" w14:textId="77777777" w:rsidR="00571E9A" w:rsidRPr="00CF32BC" w:rsidRDefault="00571E9A" w:rsidP="005730DC">
            <w:pPr>
              <w:jc w:val="both"/>
              <w:rPr>
                <w:rFonts w:asciiTheme="minorHAnsi" w:eastAsia="Calibri" w:hAnsiTheme="minorHAnsi" w:cstheme="minorHAnsi"/>
                <w:iCs/>
                <w:sz w:val="18"/>
                <w:szCs w:val="18"/>
                <w:lang w:val="es-ES"/>
              </w:rPr>
            </w:pPr>
            <w:r w:rsidRPr="00CF32BC">
              <w:rPr>
                <w:rFonts w:asciiTheme="minorHAnsi" w:eastAsia="Calibri" w:hAnsiTheme="minorHAnsi" w:cstheme="minorHAnsi"/>
                <w:iCs/>
                <w:sz w:val="18"/>
                <w:szCs w:val="18"/>
                <w:lang w:val="es-ES"/>
              </w:rPr>
              <w:t xml:space="preserve">Se realizó un encuentro con representantes de víctimas del caso 001 y caso 003 en torno al régimen de sanción propia y TOAR. En dicho encuentro de dos días, se contó con la presencia de actores de las instituciones con un mandato en la materia, </w:t>
            </w:r>
            <w:r w:rsidR="008712C5" w:rsidRPr="00CF32BC">
              <w:rPr>
                <w:rFonts w:asciiTheme="minorHAnsi" w:eastAsia="Calibri" w:hAnsiTheme="minorHAnsi" w:cstheme="minorHAnsi"/>
                <w:iCs/>
                <w:sz w:val="18"/>
                <w:szCs w:val="18"/>
                <w:lang w:val="es-ES"/>
              </w:rPr>
              <w:t>así como</w:t>
            </w:r>
            <w:r w:rsidR="00555FD3" w:rsidRPr="00CF32BC">
              <w:rPr>
                <w:rFonts w:asciiTheme="minorHAnsi" w:eastAsia="Calibri" w:hAnsiTheme="minorHAnsi" w:cstheme="minorHAnsi"/>
                <w:iCs/>
                <w:sz w:val="18"/>
                <w:szCs w:val="18"/>
                <w:lang w:val="es-ES"/>
              </w:rPr>
              <w:t xml:space="preserve"> </w:t>
            </w:r>
            <w:r w:rsidRPr="00CF32BC">
              <w:rPr>
                <w:rFonts w:asciiTheme="minorHAnsi" w:eastAsia="Calibri" w:hAnsiTheme="minorHAnsi" w:cstheme="minorHAnsi"/>
                <w:iCs/>
                <w:sz w:val="18"/>
                <w:szCs w:val="18"/>
                <w:lang w:val="es-ES"/>
              </w:rPr>
              <w:t xml:space="preserve">intervinientes ante la JEP, </w:t>
            </w:r>
            <w:r w:rsidR="008712C5" w:rsidRPr="00CF32BC">
              <w:rPr>
                <w:rFonts w:asciiTheme="minorHAnsi" w:eastAsia="Calibri" w:hAnsiTheme="minorHAnsi" w:cstheme="minorHAnsi"/>
                <w:iCs/>
                <w:sz w:val="18"/>
                <w:szCs w:val="18"/>
                <w:lang w:val="es-ES"/>
              </w:rPr>
              <w:t>para generar</w:t>
            </w:r>
            <w:r w:rsidRPr="00CF32BC">
              <w:rPr>
                <w:rFonts w:asciiTheme="minorHAnsi" w:eastAsia="Calibri" w:hAnsiTheme="minorHAnsi" w:cstheme="minorHAnsi"/>
                <w:iCs/>
                <w:sz w:val="18"/>
                <w:szCs w:val="18"/>
                <w:lang w:val="es-ES"/>
              </w:rPr>
              <w:t xml:space="preserve"> mayores canales de dialogo</w:t>
            </w:r>
            <w:r w:rsidR="00555FD3" w:rsidRPr="00CF32BC">
              <w:rPr>
                <w:rFonts w:asciiTheme="minorHAnsi" w:eastAsia="Calibri" w:hAnsiTheme="minorHAnsi" w:cstheme="minorHAnsi"/>
                <w:iCs/>
                <w:sz w:val="18"/>
                <w:szCs w:val="18"/>
                <w:lang w:val="es-ES"/>
              </w:rPr>
              <w:t>.</w:t>
            </w:r>
          </w:p>
          <w:p w14:paraId="4E79173C" w14:textId="77777777" w:rsidR="00336730" w:rsidRPr="00CF32BC" w:rsidRDefault="00336730" w:rsidP="005730DC">
            <w:pPr>
              <w:jc w:val="both"/>
              <w:rPr>
                <w:rFonts w:asciiTheme="minorHAnsi" w:eastAsia="Calibri" w:hAnsiTheme="minorHAnsi" w:cstheme="minorHAnsi"/>
                <w:iCs/>
                <w:sz w:val="18"/>
                <w:szCs w:val="18"/>
                <w:lang w:val="es-ES"/>
              </w:rPr>
            </w:pPr>
          </w:p>
          <w:p w14:paraId="167D32CA" w14:textId="77777777" w:rsidR="00336730" w:rsidRPr="00CF32BC" w:rsidRDefault="00336730" w:rsidP="006E2001">
            <w:pPr>
              <w:jc w:val="both"/>
              <w:rPr>
                <w:rFonts w:asciiTheme="minorHAnsi" w:hAnsiTheme="minorHAnsi" w:cstheme="minorHAnsi"/>
                <w:sz w:val="18"/>
                <w:szCs w:val="18"/>
                <w:lang w:val="es-ES"/>
              </w:rPr>
            </w:pPr>
            <w:r w:rsidRPr="00CF32BC">
              <w:rPr>
                <w:rFonts w:asciiTheme="minorHAnsi" w:hAnsiTheme="minorHAnsi" w:cstheme="minorHAnsi"/>
                <w:sz w:val="18"/>
                <w:szCs w:val="18"/>
                <w:lang w:val="es-ES"/>
              </w:rPr>
              <w:t xml:space="preserve">En el marco de cumplimiento de este indicador se elaboró el documento “Reparaciones y judicialización penal en el Sistema Integral para la Paz”. </w:t>
            </w:r>
          </w:p>
          <w:p w14:paraId="6E9B1795" w14:textId="1B8B6A48" w:rsidR="00336730" w:rsidRPr="00CF32BC" w:rsidRDefault="00336730" w:rsidP="005730DC">
            <w:pPr>
              <w:jc w:val="both"/>
              <w:rPr>
                <w:rFonts w:asciiTheme="minorHAnsi" w:eastAsia="Calibri" w:hAnsiTheme="minorHAnsi" w:cstheme="minorHAnsi"/>
                <w:iCs/>
                <w:sz w:val="18"/>
                <w:szCs w:val="18"/>
                <w:lang w:val="es-ES"/>
              </w:rPr>
            </w:pPr>
          </w:p>
        </w:tc>
        <w:tc>
          <w:tcPr>
            <w:tcW w:w="2693" w:type="dxa"/>
            <w:shd w:val="clear" w:color="auto" w:fill="auto"/>
          </w:tcPr>
          <w:p w14:paraId="270A3BFA" w14:textId="77777777" w:rsidR="00571E9A" w:rsidRPr="00CF32BC" w:rsidRDefault="00571E9A" w:rsidP="000B1F09">
            <w:pPr>
              <w:pStyle w:val="Prrafodelista"/>
              <w:ind w:left="0"/>
              <w:jc w:val="both"/>
              <w:rPr>
                <w:rFonts w:cstheme="minorHAnsi"/>
                <w:bCs/>
                <w:color w:val="000000" w:themeColor="text1"/>
                <w:sz w:val="18"/>
                <w:szCs w:val="18"/>
              </w:rPr>
            </w:pPr>
          </w:p>
          <w:p w14:paraId="2894E53D" w14:textId="77777777" w:rsidR="008712C5" w:rsidRPr="00CF32BC" w:rsidRDefault="008712C5" w:rsidP="000B1F09">
            <w:pPr>
              <w:pStyle w:val="Prrafodelista"/>
              <w:ind w:left="0"/>
              <w:jc w:val="both"/>
              <w:rPr>
                <w:rFonts w:cstheme="minorHAnsi"/>
                <w:bCs/>
                <w:color w:val="000000" w:themeColor="text1"/>
                <w:sz w:val="18"/>
                <w:szCs w:val="18"/>
              </w:rPr>
            </w:pPr>
          </w:p>
          <w:p w14:paraId="598ED1FE" w14:textId="77777777" w:rsidR="008712C5" w:rsidRPr="00CF32BC" w:rsidRDefault="008712C5" w:rsidP="000B1F09">
            <w:pPr>
              <w:pStyle w:val="Prrafodelista"/>
              <w:ind w:left="0"/>
              <w:jc w:val="both"/>
              <w:rPr>
                <w:rFonts w:cstheme="minorHAnsi"/>
                <w:bCs/>
                <w:color w:val="000000" w:themeColor="text1"/>
                <w:sz w:val="18"/>
                <w:szCs w:val="18"/>
              </w:rPr>
            </w:pPr>
          </w:p>
          <w:p w14:paraId="28F8F3FB" w14:textId="4CA085C0" w:rsidR="008712C5" w:rsidRPr="00CF32BC" w:rsidRDefault="008712C5" w:rsidP="000B1F09">
            <w:pPr>
              <w:pStyle w:val="Prrafodelista"/>
              <w:ind w:left="0"/>
              <w:jc w:val="both"/>
              <w:rPr>
                <w:rFonts w:cstheme="minorHAnsi"/>
                <w:bCs/>
                <w:color w:val="000000" w:themeColor="text1"/>
                <w:sz w:val="18"/>
                <w:szCs w:val="18"/>
              </w:rPr>
            </w:pPr>
            <w:r w:rsidRPr="00CF32BC">
              <w:rPr>
                <w:rFonts w:cstheme="minorHAnsi"/>
                <w:bCs/>
                <w:color w:val="000000" w:themeColor="text1"/>
                <w:sz w:val="18"/>
                <w:szCs w:val="18"/>
              </w:rPr>
              <w:t>Poner en el centro de discusión un aspecto fundamental del modelo de justicia de la JEP, más aún con los avances procesales de ambos macro casos.</w:t>
            </w:r>
          </w:p>
          <w:p w14:paraId="4537F4F0" w14:textId="0EBC667E" w:rsidR="008712C5" w:rsidRPr="00CF32BC" w:rsidRDefault="008712C5" w:rsidP="000B1F09">
            <w:pPr>
              <w:pStyle w:val="Prrafodelista"/>
              <w:ind w:left="0"/>
              <w:jc w:val="both"/>
              <w:rPr>
                <w:rFonts w:cstheme="minorHAnsi"/>
                <w:bCs/>
                <w:color w:val="000000" w:themeColor="text1"/>
                <w:sz w:val="18"/>
                <w:szCs w:val="18"/>
              </w:rPr>
            </w:pPr>
          </w:p>
          <w:p w14:paraId="6CB4B84D" w14:textId="24C32CD1" w:rsidR="008712C5" w:rsidRPr="00CF32BC" w:rsidRDefault="006E2001" w:rsidP="000B1F09">
            <w:pPr>
              <w:pStyle w:val="Prrafodelista"/>
              <w:ind w:left="0"/>
              <w:jc w:val="both"/>
              <w:rPr>
                <w:rFonts w:cstheme="minorHAnsi"/>
                <w:bCs/>
                <w:color w:val="000000" w:themeColor="text1"/>
                <w:sz w:val="18"/>
                <w:szCs w:val="18"/>
              </w:rPr>
            </w:pPr>
            <w:r w:rsidRPr="00CF32BC">
              <w:rPr>
                <w:rFonts w:cstheme="minorHAnsi"/>
                <w:bCs/>
                <w:color w:val="000000" w:themeColor="text1"/>
                <w:sz w:val="18"/>
                <w:szCs w:val="18"/>
              </w:rPr>
              <w:t>Es importante resaltar que siendo</w:t>
            </w:r>
            <w:r w:rsidR="008712C5" w:rsidRPr="00CF32BC">
              <w:rPr>
                <w:rFonts w:cstheme="minorHAnsi"/>
                <w:bCs/>
                <w:color w:val="000000" w:themeColor="text1"/>
                <w:sz w:val="18"/>
                <w:szCs w:val="18"/>
              </w:rPr>
              <w:t xml:space="preserve"> un encuentro pionero sobre la temática, haya </w:t>
            </w:r>
            <w:r w:rsidRPr="00CF32BC">
              <w:rPr>
                <w:rFonts w:cstheme="minorHAnsi"/>
                <w:bCs/>
                <w:color w:val="000000" w:themeColor="text1"/>
                <w:sz w:val="18"/>
                <w:szCs w:val="18"/>
              </w:rPr>
              <w:t>congregado actores claves que tienen un</w:t>
            </w:r>
            <w:r w:rsidR="008712C5" w:rsidRPr="00CF32BC">
              <w:rPr>
                <w:rFonts w:cstheme="minorHAnsi"/>
                <w:bCs/>
                <w:color w:val="000000" w:themeColor="text1"/>
                <w:sz w:val="18"/>
                <w:szCs w:val="18"/>
              </w:rPr>
              <w:t xml:space="preserve"> rol </w:t>
            </w:r>
            <w:r w:rsidRPr="00CF32BC">
              <w:rPr>
                <w:rFonts w:cstheme="minorHAnsi"/>
                <w:bCs/>
                <w:color w:val="000000" w:themeColor="text1"/>
                <w:sz w:val="18"/>
                <w:szCs w:val="18"/>
              </w:rPr>
              <w:t xml:space="preserve">fundamental </w:t>
            </w:r>
            <w:r w:rsidR="008712C5" w:rsidRPr="00CF32BC">
              <w:rPr>
                <w:rFonts w:cstheme="minorHAnsi"/>
                <w:bCs/>
                <w:color w:val="000000" w:themeColor="text1"/>
                <w:sz w:val="18"/>
                <w:szCs w:val="18"/>
              </w:rPr>
              <w:t>en la materialización de dicho régimen.</w:t>
            </w:r>
          </w:p>
          <w:p w14:paraId="396451F8" w14:textId="77777777" w:rsidR="008712C5" w:rsidRPr="00CF32BC" w:rsidRDefault="008712C5" w:rsidP="000B1F09">
            <w:pPr>
              <w:pStyle w:val="Prrafodelista"/>
              <w:ind w:left="0"/>
              <w:jc w:val="both"/>
              <w:rPr>
                <w:rFonts w:cstheme="minorHAnsi"/>
                <w:bCs/>
                <w:color w:val="000000" w:themeColor="text1"/>
                <w:sz w:val="18"/>
                <w:szCs w:val="18"/>
              </w:rPr>
            </w:pPr>
          </w:p>
          <w:p w14:paraId="4EE4A9DC" w14:textId="71B49FD3" w:rsidR="008712C5" w:rsidRPr="00CF32BC" w:rsidRDefault="008712C5" w:rsidP="000B1F09">
            <w:pPr>
              <w:pStyle w:val="Prrafodelista"/>
              <w:ind w:left="0"/>
              <w:jc w:val="both"/>
              <w:rPr>
                <w:rFonts w:cstheme="minorHAnsi"/>
                <w:bCs/>
                <w:color w:val="000000" w:themeColor="text1"/>
                <w:sz w:val="18"/>
                <w:szCs w:val="18"/>
              </w:rPr>
            </w:pPr>
          </w:p>
        </w:tc>
        <w:tc>
          <w:tcPr>
            <w:tcW w:w="1559" w:type="dxa"/>
            <w:shd w:val="clear" w:color="auto" w:fill="auto"/>
          </w:tcPr>
          <w:p w14:paraId="651D533F" w14:textId="77777777" w:rsidR="00571E9A" w:rsidRPr="00CF32BC" w:rsidRDefault="00571E9A" w:rsidP="000B1F09">
            <w:pPr>
              <w:pStyle w:val="Prrafodelista"/>
              <w:ind w:left="0"/>
              <w:jc w:val="both"/>
              <w:rPr>
                <w:rFonts w:cstheme="minorHAnsi"/>
                <w:bCs/>
                <w:sz w:val="18"/>
                <w:szCs w:val="18"/>
                <w:lang w:val="es-ES" w:eastAsia="x-none"/>
              </w:rPr>
            </w:pPr>
          </w:p>
          <w:p w14:paraId="3B733CBF" w14:textId="77777777" w:rsidR="00571E9A" w:rsidRPr="00CF32BC" w:rsidRDefault="00571E9A" w:rsidP="000B1F09">
            <w:pPr>
              <w:pStyle w:val="Prrafodelista"/>
              <w:ind w:left="0"/>
              <w:jc w:val="both"/>
              <w:rPr>
                <w:rFonts w:cstheme="minorHAnsi"/>
                <w:bCs/>
                <w:sz w:val="18"/>
                <w:szCs w:val="18"/>
                <w:lang w:val="es-ES" w:eastAsia="x-none"/>
              </w:rPr>
            </w:pPr>
          </w:p>
          <w:p w14:paraId="68897667" w14:textId="77777777" w:rsidR="00571E9A" w:rsidRPr="00CF32BC" w:rsidRDefault="00571E9A" w:rsidP="000B1F09">
            <w:pPr>
              <w:pStyle w:val="Prrafodelista"/>
              <w:ind w:left="0"/>
              <w:jc w:val="both"/>
              <w:rPr>
                <w:rFonts w:cstheme="minorHAnsi"/>
                <w:bCs/>
                <w:sz w:val="18"/>
                <w:szCs w:val="18"/>
                <w:lang w:val="es-ES" w:eastAsia="x-none"/>
              </w:rPr>
            </w:pPr>
            <w:r w:rsidRPr="00CF32BC">
              <w:rPr>
                <w:rFonts w:cstheme="minorHAnsi"/>
                <w:bCs/>
                <w:sz w:val="18"/>
                <w:szCs w:val="18"/>
                <w:lang w:val="es-ES" w:eastAsia="x-none"/>
              </w:rPr>
              <w:t>Nacional</w:t>
            </w:r>
          </w:p>
          <w:p w14:paraId="469FC2B4" w14:textId="77777777" w:rsidR="00571E9A" w:rsidRPr="00CF32BC" w:rsidRDefault="00571E9A" w:rsidP="000B1F09">
            <w:pPr>
              <w:pStyle w:val="Prrafodelista"/>
              <w:ind w:left="0"/>
              <w:jc w:val="both"/>
              <w:rPr>
                <w:rFonts w:cstheme="minorHAnsi"/>
                <w:bCs/>
                <w:sz w:val="18"/>
                <w:szCs w:val="18"/>
                <w:lang w:val="es-ES" w:eastAsia="x-none"/>
              </w:rPr>
            </w:pPr>
          </w:p>
          <w:p w14:paraId="35554B24" w14:textId="0C3533FC" w:rsidR="00571E9A" w:rsidRPr="00CF32BC" w:rsidRDefault="00571E9A" w:rsidP="000B1F09">
            <w:pPr>
              <w:pStyle w:val="Prrafodelista"/>
              <w:ind w:left="0"/>
              <w:jc w:val="both"/>
              <w:rPr>
                <w:rFonts w:cstheme="minorHAnsi"/>
                <w:bCs/>
                <w:sz w:val="18"/>
                <w:szCs w:val="18"/>
                <w:lang w:val="es-ES" w:eastAsia="x-none"/>
              </w:rPr>
            </w:pPr>
            <w:r w:rsidRPr="00CF32BC">
              <w:rPr>
                <w:rFonts w:cstheme="minorHAnsi"/>
                <w:bCs/>
                <w:sz w:val="18"/>
                <w:szCs w:val="18"/>
                <w:lang w:val="es-ES" w:eastAsia="x-none"/>
              </w:rPr>
              <w:t>E</w:t>
            </w:r>
            <w:r w:rsidR="006E2001" w:rsidRPr="00CF32BC">
              <w:rPr>
                <w:rFonts w:cstheme="minorHAnsi"/>
                <w:bCs/>
                <w:sz w:val="18"/>
                <w:szCs w:val="18"/>
                <w:lang w:val="es-ES" w:eastAsia="x-none"/>
              </w:rPr>
              <w:t>l</w:t>
            </w:r>
            <w:r w:rsidRPr="00CF32BC">
              <w:rPr>
                <w:rFonts w:cstheme="minorHAnsi"/>
                <w:bCs/>
                <w:sz w:val="18"/>
                <w:szCs w:val="18"/>
                <w:lang w:val="es-ES" w:eastAsia="x-none"/>
              </w:rPr>
              <w:t xml:space="preserve"> encuentro tuvo lugar los días 16 y 17 de noviembre en la ciudad de Bogotá-</w:t>
            </w:r>
          </w:p>
        </w:tc>
      </w:tr>
      <w:tr w:rsidR="00207DE5" w:rsidRPr="007D6A9E" w14:paraId="71F2131D" w14:textId="77777777" w:rsidTr="00321A35">
        <w:trPr>
          <w:trHeight w:val="2790"/>
        </w:trPr>
        <w:tc>
          <w:tcPr>
            <w:tcW w:w="2601" w:type="dxa"/>
            <w:tcBorders>
              <w:bottom w:val="single" w:sz="4" w:space="0" w:color="auto"/>
            </w:tcBorders>
            <w:shd w:val="clear" w:color="auto" w:fill="auto"/>
          </w:tcPr>
          <w:p w14:paraId="0649910C" w14:textId="7C5A39CD" w:rsidR="00207DE5" w:rsidRPr="00535DBB" w:rsidRDefault="00207DE5" w:rsidP="002459ED">
            <w:pPr>
              <w:pStyle w:val="Prrafodelista"/>
              <w:ind w:left="0"/>
              <w:jc w:val="both"/>
              <w:rPr>
                <w:rFonts w:cstheme="minorHAnsi"/>
                <w:bCs/>
                <w:color w:val="000000" w:themeColor="text1"/>
                <w:sz w:val="18"/>
                <w:szCs w:val="18"/>
              </w:rPr>
            </w:pPr>
            <w:r w:rsidRPr="00535DBB">
              <w:rPr>
                <w:rFonts w:cstheme="minorHAnsi"/>
                <w:bCs/>
                <w:color w:val="000000" w:themeColor="text1"/>
                <w:sz w:val="18"/>
                <w:szCs w:val="18"/>
                <w:lang w:val="es-ES"/>
              </w:rPr>
              <w:t>Elaboración de documentos y herramientas que fortalezcan la intervención del Ministerio Público en favor de los derechos de las víctimas ante la JEP</w:t>
            </w:r>
          </w:p>
        </w:tc>
        <w:tc>
          <w:tcPr>
            <w:tcW w:w="2410" w:type="dxa"/>
            <w:tcBorders>
              <w:bottom w:val="single" w:sz="4" w:space="0" w:color="auto"/>
            </w:tcBorders>
            <w:shd w:val="clear" w:color="auto" w:fill="auto"/>
          </w:tcPr>
          <w:p w14:paraId="4F4E3B5F" w14:textId="6ED438FE" w:rsidR="00207DE5" w:rsidRPr="00535DBB" w:rsidRDefault="00207DE5" w:rsidP="0081145A">
            <w:pPr>
              <w:jc w:val="both"/>
              <w:rPr>
                <w:rFonts w:asciiTheme="minorHAnsi" w:eastAsia="Calibri" w:hAnsiTheme="minorHAnsi" w:cstheme="minorHAnsi"/>
                <w:iCs/>
                <w:sz w:val="18"/>
                <w:szCs w:val="18"/>
              </w:rPr>
            </w:pPr>
            <w:r w:rsidRPr="00535DBB">
              <w:rPr>
                <w:rFonts w:asciiTheme="minorHAnsi" w:hAnsiTheme="minorHAnsi" w:cstheme="minorHAnsi"/>
                <w:sz w:val="18"/>
                <w:szCs w:val="18"/>
                <w:lang w:val="es-ES"/>
              </w:rPr>
              <w:t>En el curso del proyecto se elaboró el documento “</w:t>
            </w:r>
            <w:r w:rsidRPr="00535DBB">
              <w:rPr>
                <w:rFonts w:asciiTheme="minorHAnsi" w:hAnsiTheme="minorHAnsi" w:cstheme="minorHAnsi"/>
                <w:b/>
                <w:bCs/>
                <w:sz w:val="18"/>
                <w:szCs w:val="18"/>
                <w:lang w:val="es-ES"/>
              </w:rPr>
              <w:t>Documento Guía actuación del Ministerio Público en las audiencias voluntarias ante la JEP</w:t>
            </w:r>
            <w:r w:rsidRPr="00535DBB">
              <w:rPr>
                <w:rFonts w:asciiTheme="minorHAnsi" w:hAnsiTheme="minorHAnsi" w:cstheme="minorHAnsi"/>
                <w:sz w:val="18"/>
                <w:szCs w:val="18"/>
                <w:lang w:val="es-ES"/>
              </w:rPr>
              <w:t xml:space="preserve">” y un Sistema de alimentación de bases de datos, así como tableros de seguimiento, alarma y consulta a través de la herramienta </w:t>
            </w:r>
            <w:proofErr w:type="spellStart"/>
            <w:r w:rsidRPr="00535DBB">
              <w:rPr>
                <w:rFonts w:asciiTheme="minorHAnsi" w:hAnsiTheme="minorHAnsi" w:cstheme="minorHAnsi"/>
                <w:sz w:val="18"/>
                <w:szCs w:val="18"/>
                <w:lang w:val="es-ES"/>
              </w:rPr>
              <w:t>Power</w:t>
            </w:r>
            <w:proofErr w:type="spellEnd"/>
            <w:r w:rsidRPr="00535DBB">
              <w:rPr>
                <w:rFonts w:asciiTheme="minorHAnsi" w:hAnsiTheme="minorHAnsi" w:cstheme="minorHAnsi"/>
                <w:sz w:val="18"/>
                <w:szCs w:val="18"/>
                <w:lang w:val="es-ES"/>
              </w:rPr>
              <w:t xml:space="preserve"> BI.</w:t>
            </w:r>
          </w:p>
        </w:tc>
        <w:tc>
          <w:tcPr>
            <w:tcW w:w="2693" w:type="dxa"/>
            <w:tcBorders>
              <w:bottom w:val="single" w:sz="4" w:space="0" w:color="auto"/>
            </w:tcBorders>
            <w:shd w:val="clear" w:color="auto" w:fill="auto"/>
          </w:tcPr>
          <w:p w14:paraId="07488654" w14:textId="7D1BE1A1" w:rsidR="00207DE5" w:rsidRPr="00535DBB" w:rsidRDefault="00FE65CC" w:rsidP="000B1F09">
            <w:pPr>
              <w:pStyle w:val="Prrafodelista"/>
              <w:ind w:left="0"/>
              <w:jc w:val="both"/>
              <w:rPr>
                <w:rFonts w:cstheme="minorHAnsi"/>
                <w:bCs/>
                <w:color w:val="000000" w:themeColor="text1"/>
                <w:sz w:val="18"/>
                <w:szCs w:val="18"/>
              </w:rPr>
            </w:pPr>
            <w:r w:rsidRPr="00535DBB">
              <w:rPr>
                <w:rFonts w:cstheme="minorHAnsi"/>
                <w:bCs/>
                <w:color w:val="000000" w:themeColor="text1"/>
                <w:sz w:val="18"/>
                <w:szCs w:val="18"/>
              </w:rPr>
              <w:t xml:space="preserve">La contrastación de información y el fortalecimiento de las estrategias que </w:t>
            </w:r>
            <w:r w:rsidR="00A77C34" w:rsidRPr="00535DBB">
              <w:rPr>
                <w:rFonts w:cstheme="minorHAnsi"/>
                <w:bCs/>
                <w:color w:val="000000" w:themeColor="text1"/>
                <w:sz w:val="18"/>
                <w:szCs w:val="18"/>
              </w:rPr>
              <w:t xml:space="preserve">contribuyan </w:t>
            </w:r>
            <w:r w:rsidR="00853DA8" w:rsidRPr="00535DBB">
              <w:rPr>
                <w:rFonts w:cstheme="minorHAnsi"/>
                <w:bCs/>
                <w:color w:val="000000" w:themeColor="text1"/>
                <w:sz w:val="18"/>
                <w:szCs w:val="18"/>
              </w:rPr>
              <w:t>al mayor</w:t>
            </w:r>
            <w:r w:rsidRPr="00535DBB">
              <w:rPr>
                <w:rFonts w:cstheme="minorHAnsi"/>
                <w:bCs/>
                <w:color w:val="000000" w:themeColor="text1"/>
                <w:sz w:val="18"/>
                <w:szCs w:val="18"/>
              </w:rPr>
              <w:t xml:space="preserve"> grado de aporte</w:t>
            </w:r>
            <w:r w:rsidR="00A77C34" w:rsidRPr="00535DBB">
              <w:rPr>
                <w:rFonts w:cstheme="minorHAnsi"/>
                <w:bCs/>
                <w:color w:val="000000" w:themeColor="text1"/>
                <w:sz w:val="18"/>
                <w:szCs w:val="18"/>
              </w:rPr>
              <w:t xml:space="preserve"> </w:t>
            </w:r>
            <w:proofErr w:type="gramStart"/>
            <w:r w:rsidR="00A77C34" w:rsidRPr="00535DBB">
              <w:rPr>
                <w:rFonts w:cstheme="minorHAnsi"/>
                <w:bCs/>
                <w:color w:val="000000" w:themeColor="text1"/>
                <w:sz w:val="18"/>
                <w:szCs w:val="18"/>
              </w:rPr>
              <w:t xml:space="preserve">de </w:t>
            </w:r>
            <w:r w:rsidRPr="00535DBB">
              <w:rPr>
                <w:rFonts w:cstheme="minorHAnsi"/>
                <w:bCs/>
                <w:color w:val="000000" w:themeColor="text1"/>
                <w:sz w:val="18"/>
                <w:szCs w:val="18"/>
              </w:rPr>
              <w:t xml:space="preserve"> verdad</w:t>
            </w:r>
            <w:proofErr w:type="gramEnd"/>
            <w:r w:rsidRPr="00535DBB">
              <w:rPr>
                <w:rFonts w:cstheme="minorHAnsi"/>
                <w:bCs/>
                <w:color w:val="000000" w:themeColor="text1"/>
                <w:sz w:val="18"/>
                <w:szCs w:val="18"/>
              </w:rPr>
              <w:t xml:space="preserve"> por pa</w:t>
            </w:r>
            <w:r w:rsidR="00853DA8" w:rsidRPr="00535DBB">
              <w:rPr>
                <w:rFonts w:cstheme="minorHAnsi"/>
                <w:bCs/>
                <w:color w:val="000000" w:themeColor="text1"/>
                <w:sz w:val="18"/>
                <w:szCs w:val="18"/>
              </w:rPr>
              <w:t>r</w:t>
            </w:r>
            <w:r w:rsidRPr="00535DBB">
              <w:rPr>
                <w:rFonts w:cstheme="minorHAnsi"/>
                <w:bCs/>
                <w:color w:val="000000" w:themeColor="text1"/>
                <w:sz w:val="18"/>
                <w:szCs w:val="18"/>
              </w:rPr>
              <w:t xml:space="preserve">te de los </w:t>
            </w:r>
            <w:r w:rsidR="00EF03B9" w:rsidRPr="00535DBB">
              <w:rPr>
                <w:rFonts w:cstheme="minorHAnsi"/>
                <w:bCs/>
                <w:color w:val="000000" w:themeColor="text1"/>
                <w:sz w:val="18"/>
                <w:szCs w:val="18"/>
              </w:rPr>
              <w:t>comparecientes</w:t>
            </w:r>
            <w:r w:rsidRPr="00535DBB">
              <w:rPr>
                <w:rFonts w:cstheme="minorHAnsi"/>
                <w:bCs/>
                <w:color w:val="000000" w:themeColor="text1"/>
                <w:sz w:val="18"/>
                <w:szCs w:val="18"/>
              </w:rPr>
              <w:t xml:space="preserve"> en favor de las víctimas, constituye un pilar del modelo de la JEP.</w:t>
            </w:r>
          </w:p>
        </w:tc>
        <w:tc>
          <w:tcPr>
            <w:tcW w:w="1559" w:type="dxa"/>
            <w:tcBorders>
              <w:bottom w:val="single" w:sz="4" w:space="0" w:color="auto"/>
            </w:tcBorders>
            <w:shd w:val="clear" w:color="auto" w:fill="auto"/>
          </w:tcPr>
          <w:p w14:paraId="39C70D1D" w14:textId="77777777" w:rsidR="00207DE5" w:rsidRPr="00535DBB" w:rsidRDefault="00207DE5" w:rsidP="000B1F09">
            <w:pPr>
              <w:pStyle w:val="Prrafodelista"/>
              <w:ind w:left="0"/>
              <w:jc w:val="both"/>
              <w:rPr>
                <w:rFonts w:cstheme="minorHAnsi"/>
                <w:bCs/>
                <w:sz w:val="18"/>
                <w:szCs w:val="18"/>
                <w:lang w:val="es-ES" w:eastAsia="x-none"/>
              </w:rPr>
            </w:pPr>
          </w:p>
          <w:p w14:paraId="0455FDB1" w14:textId="1884272A" w:rsidR="00FE65CC" w:rsidRPr="00535DBB" w:rsidRDefault="00FE65CC" w:rsidP="000B1F09">
            <w:pPr>
              <w:pStyle w:val="Prrafodelista"/>
              <w:ind w:left="0"/>
              <w:jc w:val="both"/>
              <w:rPr>
                <w:rFonts w:cstheme="minorHAnsi"/>
                <w:bCs/>
                <w:sz w:val="18"/>
                <w:szCs w:val="18"/>
                <w:lang w:val="es-ES" w:eastAsia="x-none"/>
              </w:rPr>
            </w:pPr>
            <w:r w:rsidRPr="00535DBB">
              <w:rPr>
                <w:rFonts w:cstheme="minorHAnsi"/>
                <w:bCs/>
                <w:sz w:val="18"/>
                <w:szCs w:val="18"/>
                <w:lang w:val="es-ES" w:eastAsia="x-none"/>
              </w:rPr>
              <w:t>Nacional</w:t>
            </w:r>
          </w:p>
        </w:tc>
      </w:tr>
      <w:tr w:rsidR="00321A35" w:rsidRPr="007D6A9E" w14:paraId="6A58A4F8" w14:textId="77777777" w:rsidTr="00321A35">
        <w:trPr>
          <w:trHeight w:val="100"/>
        </w:trPr>
        <w:tc>
          <w:tcPr>
            <w:tcW w:w="2601" w:type="dxa"/>
            <w:tcBorders>
              <w:top w:val="single" w:sz="4" w:space="0" w:color="auto"/>
              <w:bottom w:val="single" w:sz="4" w:space="0" w:color="auto"/>
            </w:tcBorders>
            <w:shd w:val="clear" w:color="auto" w:fill="auto"/>
          </w:tcPr>
          <w:p w14:paraId="3CEC957F" w14:textId="0D9923AC" w:rsidR="00321A35" w:rsidRPr="007D6A9E" w:rsidRDefault="00321A35" w:rsidP="002459ED">
            <w:pPr>
              <w:pStyle w:val="Prrafodelista"/>
              <w:ind w:left="0"/>
              <w:jc w:val="both"/>
              <w:rPr>
                <w:rFonts w:cstheme="minorHAnsi"/>
                <w:bCs/>
                <w:color w:val="000000" w:themeColor="text1"/>
                <w:sz w:val="18"/>
                <w:szCs w:val="18"/>
                <w:highlight w:val="cyan"/>
                <w:lang w:val="es-ES"/>
              </w:rPr>
            </w:pPr>
            <w:r w:rsidRPr="007D6A9E">
              <w:rPr>
                <w:rFonts w:cstheme="minorHAnsi"/>
                <w:bCs/>
                <w:color w:val="000000" w:themeColor="text1"/>
                <w:sz w:val="18"/>
                <w:szCs w:val="18"/>
                <w:lang w:val="es-ES"/>
              </w:rPr>
              <w:t>Desarrollo de dos planes para la atención y orientación a víctimas y seguimiento al Acuerdo de Paz en dos zonas PDET Sur del Tolima y Caquetá</w:t>
            </w:r>
          </w:p>
        </w:tc>
        <w:tc>
          <w:tcPr>
            <w:tcW w:w="2410" w:type="dxa"/>
            <w:tcBorders>
              <w:top w:val="single" w:sz="4" w:space="0" w:color="auto"/>
              <w:bottom w:val="single" w:sz="4" w:space="0" w:color="auto"/>
            </w:tcBorders>
            <w:shd w:val="clear" w:color="auto" w:fill="auto"/>
          </w:tcPr>
          <w:p w14:paraId="5B2FF51D" w14:textId="5A7BFC74" w:rsidR="00321A35" w:rsidRPr="007D6A9E" w:rsidRDefault="00321A35" w:rsidP="0081145A">
            <w:pPr>
              <w:jc w:val="both"/>
              <w:rPr>
                <w:rFonts w:asciiTheme="minorHAnsi" w:hAnsiTheme="minorHAnsi" w:cstheme="minorHAnsi"/>
                <w:sz w:val="18"/>
                <w:szCs w:val="18"/>
                <w:highlight w:val="cyan"/>
                <w:lang w:val="es-ES"/>
              </w:rPr>
            </w:pPr>
            <w:r w:rsidRPr="007D6A9E">
              <w:rPr>
                <w:rFonts w:asciiTheme="minorHAnsi" w:hAnsiTheme="minorHAnsi" w:cstheme="minorHAnsi"/>
                <w:sz w:val="18"/>
                <w:szCs w:val="18"/>
                <w:lang w:val="es-ES"/>
              </w:rPr>
              <w:t>2 informes sobre el avance en la implementación del Acuerdo de Paz</w:t>
            </w:r>
          </w:p>
        </w:tc>
        <w:tc>
          <w:tcPr>
            <w:tcW w:w="2693" w:type="dxa"/>
            <w:tcBorders>
              <w:top w:val="single" w:sz="4" w:space="0" w:color="auto"/>
              <w:bottom w:val="single" w:sz="4" w:space="0" w:color="auto"/>
            </w:tcBorders>
            <w:shd w:val="clear" w:color="auto" w:fill="auto"/>
          </w:tcPr>
          <w:p w14:paraId="4DEF2B7F" w14:textId="794193E9" w:rsidR="00321A35" w:rsidRPr="007D6A9E" w:rsidRDefault="00321A35" w:rsidP="00321A35">
            <w:pPr>
              <w:jc w:val="both"/>
              <w:rPr>
                <w:rFonts w:asciiTheme="minorHAnsi" w:hAnsiTheme="minorHAnsi" w:cstheme="minorHAnsi"/>
                <w:b/>
                <w:color w:val="000000" w:themeColor="text1"/>
                <w:sz w:val="18"/>
                <w:szCs w:val="18"/>
              </w:rPr>
            </w:pPr>
            <w:r w:rsidRPr="007D6A9E">
              <w:rPr>
                <w:rFonts w:asciiTheme="minorHAnsi" w:hAnsiTheme="minorHAnsi" w:cstheme="minorHAnsi"/>
                <w:b/>
                <w:color w:val="000000" w:themeColor="text1"/>
                <w:sz w:val="18"/>
                <w:szCs w:val="18"/>
              </w:rPr>
              <w:t xml:space="preserve">Sur del Tolima: </w:t>
            </w:r>
          </w:p>
          <w:p w14:paraId="08281A58" w14:textId="0ACD39BB" w:rsidR="00321A35" w:rsidRPr="007D6A9E" w:rsidRDefault="00321A35" w:rsidP="00321A35">
            <w:pPr>
              <w:jc w:val="both"/>
              <w:rPr>
                <w:rFonts w:asciiTheme="minorHAnsi" w:hAnsiTheme="minorHAnsi" w:cstheme="minorHAnsi"/>
                <w:bCs/>
                <w:color w:val="000000" w:themeColor="text1"/>
                <w:sz w:val="18"/>
                <w:szCs w:val="18"/>
              </w:rPr>
            </w:pPr>
            <w:r w:rsidRPr="007D6A9E">
              <w:rPr>
                <w:rFonts w:asciiTheme="minorHAnsi" w:hAnsiTheme="minorHAnsi" w:cstheme="minorHAnsi"/>
                <w:bCs/>
                <w:color w:val="000000" w:themeColor="text1"/>
                <w:sz w:val="18"/>
                <w:szCs w:val="18"/>
                <w:lang w:val="es-MX"/>
              </w:rPr>
              <w:t xml:space="preserve">- </w:t>
            </w:r>
            <w:r w:rsidRPr="007D6A9E">
              <w:rPr>
                <w:rFonts w:asciiTheme="minorHAnsi" w:hAnsiTheme="minorHAnsi" w:cstheme="minorHAnsi"/>
                <w:bCs/>
                <w:color w:val="000000" w:themeColor="text1"/>
                <w:sz w:val="18"/>
                <w:szCs w:val="18"/>
              </w:rPr>
              <w:t xml:space="preserve">Fortalecimiento de la presencia territorial de la Procuraduría Delegada a través </w:t>
            </w:r>
            <w:proofErr w:type="gramStart"/>
            <w:r w:rsidRPr="007D6A9E">
              <w:rPr>
                <w:rFonts w:asciiTheme="minorHAnsi" w:hAnsiTheme="minorHAnsi" w:cstheme="minorHAnsi"/>
                <w:bCs/>
                <w:color w:val="000000" w:themeColor="text1"/>
                <w:sz w:val="18"/>
                <w:szCs w:val="18"/>
              </w:rPr>
              <w:t>de :</w:t>
            </w:r>
            <w:proofErr w:type="gramEnd"/>
            <w:r w:rsidRPr="007D6A9E">
              <w:rPr>
                <w:rFonts w:asciiTheme="minorHAnsi" w:hAnsiTheme="minorHAnsi" w:cstheme="minorHAnsi"/>
                <w:bCs/>
                <w:color w:val="000000" w:themeColor="text1"/>
                <w:sz w:val="18"/>
                <w:szCs w:val="18"/>
              </w:rPr>
              <w:t xml:space="preserve"> i) la participación en espacios institucionales como los CTR municipales y departamental; ii) los comités de justicia transicional, iii) algunos espacios académicos y iv) la interlocución directa con los actores locales. </w:t>
            </w:r>
          </w:p>
          <w:p w14:paraId="05874E41" w14:textId="6F95F3D3" w:rsidR="00321A35" w:rsidRPr="007D6A9E" w:rsidRDefault="00321A35" w:rsidP="00321A35">
            <w:pPr>
              <w:jc w:val="both"/>
              <w:rPr>
                <w:rFonts w:asciiTheme="minorHAnsi" w:hAnsiTheme="minorHAnsi" w:cstheme="minorHAnsi"/>
                <w:bCs/>
                <w:color w:val="000000" w:themeColor="text1"/>
                <w:sz w:val="18"/>
                <w:szCs w:val="18"/>
              </w:rPr>
            </w:pPr>
            <w:r w:rsidRPr="007D6A9E">
              <w:rPr>
                <w:rFonts w:asciiTheme="minorHAnsi" w:hAnsiTheme="minorHAnsi" w:cstheme="minorHAnsi"/>
                <w:bCs/>
                <w:color w:val="000000" w:themeColor="text1"/>
                <w:sz w:val="18"/>
                <w:szCs w:val="18"/>
                <w:lang w:val="es-MX"/>
              </w:rPr>
              <w:lastRenderedPageBreak/>
              <w:t xml:space="preserve">- </w:t>
            </w:r>
            <w:r w:rsidRPr="007D6A9E">
              <w:rPr>
                <w:rFonts w:asciiTheme="minorHAnsi" w:hAnsiTheme="minorHAnsi" w:cstheme="minorHAnsi"/>
                <w:bCs/>
                <w:color w:val="000000" w:themeColor="text1"/>
                <w:sz w:val="18"/>
                <w:szCs w:val="18"/>
              </w:rPr>
              <w:t xml:space="preserve">Diagnóstico sobre los avances en la implementación del Acuerdo de Paz en el Sur del Tolima. </w:t>
            </w:r>
          </w:p>
          <w:p w14:paraId="32D1D481" w14:textId="001C8AF2" w:rsidR="00321A35" w:rsidRPr="007D6A9E" w:rsidRDefault="00321A35" w:rsidP="00321A35">
            <w:pPr>
              <w:jc w:val="both"/>
              <w:rPr>
                <w:rFonts w:asciiTheme="minorHAnsi" w:hAnsiTheme="minorHAnsi" w:cstheme="minorHAnsi"/>
                <w:bCs/>
                <w:color w:val="000000" w:themeColor="text1"/>
                <w:sz w:val="18"/>
                <w:szCs w:val="18"/>
              </w:rPr>
            </w:pPr>
            <w:r w:rsidRPr="007D6A9E">
              <w:rPr>
                <w:rFonts w:asciiTheme="minorHAnsi" w:hAnsiTheme="minorHAnsi" w:cstheme="minorHAnsi"/>
                <w:bCs/>
                <w:color w:val="000000" w:themeColor="text1"/>
                <w:sz w:val="18"/>
                <w:szCs w:val="18"/>
                <w:lang w:val="es-MX"/>
              </w:rPr>
              <w:t xml:space="preserve">- </w:t>
            </w:r>
            <w:r w:rsidRPr="007D6A9E">
              <w:rPr>
                <w:rFonts w:asciiTheme="minorHAnsi" w:hAnsiTheme="minorHAnsi" w:cstheme="minorHAnsi"/>
                <w:bCs/>
                <w:color w:val="000000" w:themeColor="text1"/>
                <w:sz w:val="18"/>
                <w:szCs w:val="18"/>
              </w:rPr>
              <w:t>Llamados a la entidad para recordar la centralidad de las víctimas y solicitud de acciones preventivas a las entidades responsables.</w:t>
            </w:r>
          </w:p>
          <w:p w14:paraId="36D217E1" w14:textId="77777777" w:rsidR="00321A35" w:rsidRPr="007D6A9E" w:rsidRDefault="00321A35" w:rsidP="00321A35">
            <w:pPr>
              <w:pStyle w:val="Prrafodelista"/>
              <w:jc w:val="both"/>
              <w:rPr>
                <w:rFonts w:cstheme="minorHAnsi"/>
                <w:bCs/>
                <w:color w:val="000000" w:themeColor="text1"/>
                <w:sz w:val="18"/>
                <w:szCs w:val="18"/>
              </w:rPr>
            </w:pPr>
          </w:p>
          <w:p w14:paraId="52F2CDA8" w14:textId="7D42DF72" w:rsidR="00321A35" w:rsidRPr="007D6A9E" w:rsidRDefault="00321A35" w:rsidP="00321A35">
            <w:pPr>
              <w:jc w:val="both"/>
              <w:rPr>
                <w:rFonts w:asciiTheme="minorHAnsi" w:hAnsiTheme="minorHAnsi" w:cstheme="minorHAnsi"/>
                <w:b/>
                <w:color w:val="000000" w:themeColor="text1"/>
                <w:sz w:val="18"/>
                <w:szCs w:val="18"/>
              </w:rPr>
            </w:pPr>
            <w:r w:rsidRPr="007D6A9E">
              <w:rPr>
                <w:rFonts w:asciiTheme="minorHAnsi" w:hAnsiTheme="minorHAnsi" w:cstheme="minorHAnsi"/>
                <w:b/>
                <w:color w:val="000000" w:themeColor="text1"/>
                <w:sz w:val="18"/>
                <w:szCs w:val="18"/>
              </w:rPr>
              <w:t>Caquetá:</w:t>
            </w:r>
          </w:p>
          <w:p w14:paraId="3D88B087" w14:textId="0C7182D7" w:rsidR="00321A35" w:rsidRPr="007D6A9E" w:rsidRDefault="00321A35" w:rsidP="00321A35">
            <w:pPr>
              <w:jc w:val="both"/>
              <w:rPr>
                <w:rFonts w:asciiTheme="minorHAnsi" w:hAnsiTheme="minorHAnsi" w:cstheme="minorHAnsi"/>
                <w:bCs/>
                <w:color w:val="000000" w:themeColor="text1"/>
                <w:sz w:val="18"/>
                <w:szCs w:val="18"/>
              </w:rPr>
            </w:pPr>
            <w:r w:rsidRPr="007D6A9E">
              <w:rPr>
                <w:rFonts w:asciiTheme="minorHAnsi" w:hAnsiTheme="minorHAnsi" w:cstheme="minorHAnsi"/>
                <w:bCs/>
                <w:color w:val="000000" w:themeColor="text1"/>
                <w:sz w:val="18"/>
                <w:szCs w:val="18"/>
                <w:lang w:val="es-MX"/>
              </w:rPr>
              <w:t>-</w:t>
            </w:r>
            <w:r w:rsidRPr="007D6A9E">
              <w:rPr>
                <w:rFonts w:asciiTheme="minorHAnsi" w:hAnsiTheme="minorHAnsi" w:cstheme="minorHAnsi"/>
                <w:bCs/>
                <w:color w:val="000000" w:themeColor="text1"/>
                <w:sz w:val="18"/>
                <w:szCs w:val="18"/>
              </w:rPr>
              <w:t xml:space="preserve"> Fortalecimiento de la presencia territorial de la Procuraduría </w:t>
            </w:r>
            <w:proofErr w:type="gramStart"/>
            <w:r w:rsidRPr="007D6A9E">
              <w:rPr>
                <w:rFonts w:asciiTheme="minorHAnsi" w:hAnsiTheme="minorHAnsi" w:cstheme="minorHAnsi"/>
                <w:bCs/>
                <w:color w:val="000000" w:themeColor="text1"/>
                <w:sz w:val="18"/>
                <w:szCs w:val="18"/>
              </w:rPr>
              <w:t>Delegada</w:t>
            </w:r>
            <w:proofErr w:type="gramEnd"/>
            <w:r w:rsidRPr="007D6A9E">
              <w:rPr>
                <w:rFonts w:asciiTheme="minorHAnsi" w:hAnsiTheme="minorHAnsi" w:cstheme="minorHAnsi"/>
                <w:bCs/>
                <w:color w:val="000000" w:themeColor="text1"/>
                <w:sz w:val="18"/>
                <w:szCs w:val="18"/>
              </w:rPr>
              <w:t xml:space="preserve"> a través de: i) participación en los Consejos de Justicia Transicional en los municipios de San Vicente del Cagúan, Puerto Rico, Doncello y la Montañita; y, ii) fortalecimiento de relacionamiento con comunidades e institucionalidad en el departamento.</w:t>
            </w:r>
          </w:p>
          <w:p w14:paraId="59DB3A6B" w14:textId="13E1E768" w:rsidR="00321A35" w:rsidRPr="007D6A9E" w:rsidRDefault="00321A35" w:rsidP="00321A35">
            <w:pPr>
              <w:pStyle w:val="Prrafodelista"/>
              <w:ind w:left="0"/>
              <w:jc w:val="both"/>
              <w:rPr>
                <w:rFonts w:cstheme="minorHAnsi"/>
                <w:bCs/>
                <w:color w:val="000000" w:themeColor="text1"/>
                <w:sz w:val="18"/>
                <w:szCs w:val="18"/>
              </w:rPr>
            </w:pPr>
            <w:r w:rsidRPr="007D6A9E">
              <w:rPr>
                <w:rFonts w:cstheme="minorHAnsi"/>
                <w:bCs/>
                <w:color w:val="000000" w:themeColor="text1"/>
                <w:sz w:val="18"/>
                <w:szCs w:val="18"/>
              </w:rPr>
              <w:t>- Se identificaron necesidades en torno a la articulación de la oferta de los PDET con los TOAR; necesidades de fortalecimiento en la construcción de los Planes Integrales de Prevención; mejoras en la atención a las situaciones de riesgo por parte de las alcaldías, y necesidades de articulación en materia de ayudas humanitarias de emergencia.</w:t>
            </w:r>
          </w:p>
        </w:tc>
        <w:tc>
          <w:tcPr>
            <w:tcW w:w="1559" w:type="dxa"/>
            <w:tcBorders>
              <w:top w:val="single" w:sz="4" w:space="0" w:color="auto"/>
              <w:bottom w:val="single" w:sz="4" w:space="0" w:color="auto"/>
            </w:tcBorders>
            <w:shd w:val="clear" w:color="auto" w:fill="auto"/>
          </w:tcPr>
          <w:p w14:paraId="4293A1B0" w14:textId="77777777" w:rsidR="00321A35" w:rsidRPr="007D6A9E" w:rsidRDefault="00321A35" w:rsidP="00321A35">
            <w:pPr>
              <w:jc w:val="both"/>
              <w:rPr>
                <w:rFonts w:asciiTheme="minorHAnsi" w:hAnsiTheme="minorHAnsi" w:cstheme="minorHAnsi"/>
                <w:bCs/>
                <w:sz w:val="18"/>
                <w:szCs w:val="18"/>
                <w:lang w:val="es-ES" w:eastAsia="x-none"/>
              </w:rPr>
            </w:pPr>
            <w:r w:rsidRPr="007D6A9E">
              <w:rPr>
                <w:rFonts w:asciiTheme="minorHAnsi" w:hAnsiTheme="minorHAnsi" w:cstheme="minorHAnsi"/>
                <w:bCs/>
                <w:sz w:val="18"/>
                <w:szCs w:val="18"/>
                <w:lang w:val="es-ES" w:eastAsia="x-none"/>
              </w:rPr>
              <w:lastRenderedPageBreak/>
              <w:t>Caquetá</w:t>
            </w:r>
          </w:p>
          <w:p w14:paraId="4A5CEF64" w14:textId="2266CF0E" w:rsidR="00321A35" w:rsidRPr="007D6A9E" w:rsidRDefault="00321A35" w:rsidP="00321A35">
            <w:pPr>
              <w:pStyle w:val="Prrafodelista"/>
              <w:ind w:left="0"/>
              <w:jc w:val="both"/>
              <w:rPr>
                <w:rFonts w:cstheme="minorHAnsi"/>
                <w:bCs/>
                <w:sz w:val="18"/>
                <w:szCs w:val="18"/>
                <w:highlight w:val="cyan"/>
                <w:lang w:val="es-ES" w:eastAsia="x-none"/>
              </w:rPr>
            </w:pPr>
            <w:r w:rsidRPr="007D6A9E">
              <w:rPr>
                <w:rFonts w:cstheme="minorHAnsi"/>
                <w:bCs/>
                <w:sz w:val="18"/>
                <w:szCs w:val="18"/>
                <w:lang w:val="es-ES" w:eastAsia="x-none"/>
              </w:rPr>
              <w:t>Tolima</w:t>
            </w:r>
          </w:p>
        </w:tc>
      </w:tr>
      <w:tr w:rsidR="0094457D" w:rsidRPr="007D6A9E" w14:paraId="14BDC67F" w14:textId="77777777" w:rsidTr="00321A35">
        <w:trPr>
          <w:trHeight w:val="104"/>
        </w:trPr>
        <w:tc>
          <w:tcPr>
            <w:tcW w:w="2601" w:type="dxa"/>
            <w:tcBorders>
              <w:top w:val="single" w:sz="4" w:space="0" w:color="auto"/>
              <w:bottom w:val="single" w:sz="4" w:space="0" w:color="auto"/>
            </w:tcBorders>
            <w:shd w:val="clear" w:color="auto" w:fill="auto"/>
          </w:tcPr>
          <w:p w14:paraId="7D87830D" w14:textId="5A6FC9A9" w:rsidR="0094457D" w:rsidRPr="007D6A9E" w:rsidRDefault="0094457D" w:rsidP="0094457D">
            <w:pPr>
              <w:pStyle w:val="Prrafodelista"/>
              <w:ind w:left="0"/>
              <w:jc w:val="both"/>
              <w:rPr>
                <w:rFonts w:cstheme="minorHAnsi"/>
                <w:bCs/>
                <w:color w:val="000000" w:themeColor="text1"/>
                <w:sz w:val="18"/>
                <w:szCs w:val="18"/>
                <w:highlight w:val="cyan"/>
                <w:lang w:val="es-ES"/>
              </w:rPr>
            </w:pPr>
            <w:r w:rsidRPr="007D6A9E">
              <w:rPr>
                <w:rFonts w:ascii="Calibri" w:hAnsi="Calibri"/>
                <w:i/>
                <w:sz w:val="18"/>
                <w:szCs w:val="18"/>
                <w:lang w:eastAsia="x-none"/>
              </w:rPr>
              <w:t>Desarrollar un análisis de Alertas Tempranas y respuesta institucional a las recomendaciones con riesgo de reclutamiento uso y utilización de niños, niñas, adolescentes y jóvenes por parte de grupos armados organizados.</w:t>
            </w:r>
          </w:p>
        </w:tc>
        <w:tc>
          <w:tcPr>
            <w:tcW w:w="2410" w:type="dxa"/>
            <w:tcBorders>
              <w:top w:val="single" w:sz="4" w:space="0" w:color="auto"/>
              <w:bottom w:val="single" w:sz="4" w:space="0" w:color="auto"/>
            </w:tcBorders>
            <w:shd w:val="clear" w:color="auto" w:fill="auto"/>
          </w:tcPr>
          <w:p w14:paraId="52BB74F2" w14:textId="0D983190" w:rsidR="0094457D" w:rsidRPr="007D6A9E" w:rsidRDefault="0094457D" w:rsidP="0094457D">
            <w:pPr>
              <w:jc w:val="both"/>
              <w:rPr>
                <w:rFonts w:asciiTheme="minorHAnsi" w:hAnsiTheme="minorHAnsi" w:cstheme="minorHAnsi"/>
                <w:iCs/>
                <w:sz w:val="18"/>
                <w:szCs w:val="18"/>
                <w:highlight w:val="cyan"/>
                <w:lang w:val="es-ES"/>
              </w:rPr>
            </w:pPr>
            <w:r w:rsidRPr="007D6A9E">
              <w:rPr>
                <w:rFonts w:ascii="Calibri" w:hAnsi="Calibri"/>
                <w:iCs/>
                <w:sz w:val="18"/>
                <w:szCs w:val="18"/>
                <w:lang w:eastAsia="x-none"/>
              </w:rPr>
              <w:t xml:space="preserve">Informe sobre el cumplimiento de las recomendaciones de las Alertas Tempranas que incluyen riesgo de reclutamiento uso y utilización de niños, niñas, adolescentes y jóvenes por parte de grupos armados organizados </w:t>
            </w:r>
          </w:p>
        </w:tc>
        <w:tc>
          <w:tcPr>
            <w:tcW w:w="2693" w:type="dxa"/>
            <w:tcBorders>
              <w:top w:val="single" w:sz="4" w:space="0" w:color="auto"/>
              <w:bottom w:val="single" w:sz="4" w:space="0" w:color="auto"/>
            </w:tcBorders>
            <w:shd w:val="clear" w:color="auto" w:fill="auto"/>
          </w:tcPr>
          <w:p w14:paraId="22B21AA2" w14:textId="77777777" w:rsidR="0094457D" w:rsidRPr="007D6A9E" w:rsidRDefault="0094457D" w:rsidP="0094457D">
            <w:pPr>
              <w:jc w:val="both"/>
              <w:rPr>
                <w:rFonts w:ascii="Calibri" w:hAnsi="Calibri"/>
                <w:iCs/>
                <w:sz w:val="18"/>
                <w:szCs w:val="18"/>
                <w:lang w:eastAsia="x-none"/>
              </w:rPr>
            </w:pPr>
            <w:r w:rsidRPr="007D6A9E">
              <w:rPr>
                <w:rFonts w:ascii="Calibri" w:hAnsi="Calibri"/>
                <w:iCs/>
                <w:sz w:val="18"/>
                <w:szCs w:val="18"/>
                <w:lang w:eastAsia="x-none"/>
              </w:rPr>
              <w:t xml:space="preserve">La procuraduría cuenta con un diagnóstico sobre la implementación de las recomendaciones y actuaciones de la institucionalidad en el marco de las alertas tempranas que incluyen riesgos de reclutamiento. </w:t>
            </w:r>
          </w:p>
          <w:p w14:paraId="25B490F8" w14:textId="77777777" w:rsidR="0094457D" w:rsidRPr="007D6A9E" w:rsidRDefault="0094457D" w:rsidP="0094457D">
            <w:pPr>
              <w:jc w:val="both"/>
              <w:rPr>
                <w:rFonts w:ascii="Calibri" w:hAnsi="Calibri"/>
                <w:iCs/>
                <w:sz w:val="18"/>
                <w:szCs w:val="18"/>
                <w:lang w:eastAsia="x-none"/>
              </w:rPr>
            </w:pPr>
          </w:p>
          <w:p w14:paraId="7C823F0D" w14:textId="1B2A44F3" w:rsidR="0094457D" w:rsidRPr="007D6A9E" w:rsidRDefault="0094457D" w:rsidP="0094457D">
            <w:pPr>
              <w:pStyle w:val="Prrafodelista"/>
              <w:ind w:left="0"/>
              <w:jc w:val="both"/>
              <w:rPr>
                <w:rFonts w:cstheme="minorHAnsi"/>
                <w:bCs/>
                <w:iCs/>
                <w:color w:val="000000" w:themeColor="text1"/>
                <w:sz w:val="18"/>
                <w:szCs w:val="18"/>
              </w:rPr>
            </w:pPr>
            <w:r w:rsidRPr="007D6A9E">
              <w:rPr>
                <w:rFonts w:ascii="Calibri" w:hAnsi="Calibri"/>
                <w:iCs/>
                <w:sz w:val="18"/>
                <w:szCs w:val="18"/>
                <w:lang w:eastAsia="x-none"/>
              </w:rPr>
              <w:t>En este sentido se conoció que, de forma generalizada el cumplimiento de las recomendaciones es realmente escaso, no se logra una respuesta rápida u oportuna a las situaciones de riesgo en materia de reclutamiento, uso, utilización y violencia sexual contra NNAJ.</w:t>
            </w:r>
          </w:p>
        </w:tc>
        <w:tc>
          <w:tcPr>
            <w:tcW w:w="1559" w:type="dxa"/>
            <w:tcBorders>
              <w:top w:val="single" w:sz="4" w:space="0" w:color="auto"/>
              <w:bottom w:val="single" w:sz="4" w:space="0" w:color="auto"/>
            </w:tcBorders>
            <w:shd w:val="clear" w:color="auto" w:fill="auto"/>
          </w:tcPr>
          <w:p w14:paraId="3FA3E35D" w14:textId="77777777" w:rsidR="0094457D" w:rsidRPr="007D6A9E" w:rsidRDefault="0094457D" w:rsidP="0094457D">
            <w:pPr>
              <w:jc w:val="both"/>
              <w:rPr>
                <w:rFonts w:ascii="Calibri" w:hAnsi="Calibri"/>
                <w:iCs/>
                <w:sz w:val="18"/>
                <w:szCs w:val="18"/>
                <w:lang w:eastAsia="x-none"/>
              </w:rPr>
            </w:pPr>
            <w:r w:rsidRPr="007D6A9E">
              <w:rPr>
                <w:rFonts w:ascii="Calibri" w:hAnsi="Calibri"/>
                <w:iCs/>
                <w:sz w:val="18"/>
                <w:szCs w:val="18"/>
                <w:lang w:eastAsia="x-none"/>
              </w:rPr>
              <w:t>Norte de Santander, municipios de: Cúcuta, Puerto Santander y Villa del Rosario;</w:t>
            </w:r>
          </w:p>
          <w:p w14:paraId="0D562C66" w14:textId="77777777" w:rsidR="0094457D" w:rsidRPr="007D6A9E" w:rsidRDefault="0094457D" w:rsidP="0094457D">
            <w:pPr>
              <w:jc w:val="both"/>
              <w:rPr>
                <w:rFonts w:ascii="Calibri" w:hAnsi="Calibri"/>
                <w:iCs/>
                <w:sz w:val="18"/>
                <w:szCs w:val="18"/>
                <w:lang w:eastAsia="x-none"/>
              </w:rPr>
            </w:pPr>
          </w:p>
          <w:p w14:paraId="3DF1EEB7" w14:textId="77777777" w:rsidR="0094457D" w:rsidRPr="007D6A9E" w:rsidRDefault="0094457D" w:rsidP="0094457D">
            <w:pPr>
              <w:jc w:val="both"/>
              <w:rPr>
                <w:rFonts w:ascii="Calibri" w:hAnsi="Calibri"/>
                <w:iCs/>
                <w:sz w:val="18"/>
                <w:szCs w:val="18"/>
                <w:lang w:eastAsia="x-none"/>
              </w:rPr>
            </w:pPr>
            <w:r w:rsidRPr="007D6A9E">
              <w:rPr>
                <w:rFonts w:ascii="Calibri" w:hAnsi="Calibri"/>
                <w:iCs/>
                <w:sz w:val="18"/>
                <w:szCs w:val="18"/>
                <w:lang w:eastAsia="x-none"/>
              </w:rPr>
              <w:t>Cauca municipios de: Balboa, Argelia y El Tambo</w:t>
            </w:r>
          </w:p>
          <w:p w14:paraId="055FBC06" w14:textId="77777777" w:rsidR="0094457D" w:rsidRPr="007D6A9E" w:rsidRDefault="0094457D" w:rsidP="0094457D">
            <w:pPr>
              <w:jc w:val="both"/>
              <w:rPr>
                <w:rFonts w:ascii="Calibri" w:hAnsi="Calibri"/>
                <w:iCs/>
                <w:sz w:val="18"/>
                <w:szCs w:val="18"/>
                <w:lang w:eastAsia="x-none"/>
              </w:rPr>
            </w:pPr>
          </w:p>
          <w:p w14:paraId="2BB9DF71" w14:textId="44BCE7FA" w:rsidR="0094457D" w:rsidRPr="007D6A9E" w:rsidRDefault="0094457D" w:rsidP="0094457D">
            <w:pPr>
              <w:pStyle w:val="Prrafodelista"/>
              <w:ind w:left="0"/>
              <w:jc w:val="both"/>
              <w:rPr>
                <w:rFonts w:cstheme="minorHAnsi"/>
                <w:bCs/>
                <w:iCs/>
                <w:sz w:val="18"/>
                <w:szCs w:val="18"/>
                <w:highlight w:val="cyan"/>
                <w:lang w:val="es-ES" w:eastAsia="x-none"/>
              </w:rPr>
            </w:pPr>
            <w:r w:rsidRPr="007D6A9E">
              <w:rPr>
                <w:rFonts w:ascii="Calibri" w:hAnsi="Calibri"/>
                <w:iCs/>
                <w:sz w:val="18"/>
                <w:szCs w:val="18"/>
                <w:lang w:eastAsia="x-none"/>
              </w:rPr>
              <w:t>Valle del Cauca para el municipio de Buenaventura y Chocó en el municipio de Litoral de San Juan</w:t>
            </w:r>
          </w:p>
        </w:tc>
      </w:tr>
      <w:tr w:rsidR="0094457D" w:rsidRPr="007D6A9E" w14:paraId="515E7A89" w14:textId="77777777" w:rsidTr="00976641">
        <w:trPr>
          <w:trHeight w:val="70"/>
        </w:trPr>
        <w:tc>
          <w:tcPr>
            <w:tcW w:w="2601" w:type="dxa"/>
          </w:tcPr>
          <w:p w14:paraId="782825B5" w14:textId="7CAB1CE0" w:rsidR="0094457D" w:rsidRPr="007D6A9E" w:rsidRDefault="0094457D" w:rsidP="0094457D">
            <w:pPr>
              <w:pStyle w:val="Prrafodelista"/>
              <w:ind w:left="0"/>
              <w:jc w:val="both"/>
              <w:rPr>
                <w:rFonts w:cstheme="minorHAnsi"/>
                <w:bCs/>
                <w:sz w:val="18"/>
                <w:szCs w:val="18"/>
                <w:lang w:val="es-ES" w:eastAsia="x-none"/>
              </w:rPr>
            </w:pPr>
            <w:r w:rsidRPr="007D6A9E">
              <w:rPr>
                <w:rFonts w:cstheme="minorHAnsi"/>
                <w:bCs/>
                <w:sz w:val="18"/>
                <w:szCs w:val="18"/>
                <w:lang w:val="es-ES" w:eastAsia="x-none"/>
              </w:rPr>
              <w:t>Se realizaron talleres de seguridad alimentaria con las comunidades.</w:t>
            </w:r>
          </w:p>
        </w:tc>
        <w:tc>
          <w:tcPr>
            <w:tcW w:w="2410" w:type="dxa"/>
          </w:tcPr>
          <w:p w14:paraId="373B8245" w14:textId="43C34D01" w:rsidR="0094457D" w:rsidRPr="007D6A9E" w:rsidRDefault="0094457D" w:rsidP="0094457D">
            <w:pPr>
              <w:pStyle w:val="Prrafodelista"/>
              <w:ind w:left="0"/>
              <w:jc w:val="both"/>
              <w:rPr>
                <w:rFonts w:cstheme="minorHAnsi"/>
                <w:bCs/>
                <w:sz w:val="18"/>
                <w:szCs w:val="18"/>
                <w:lang w:val="es-ES" w:eastAsia="x-none"/>
              </w:rPr>
            </w:pPr>
            <w:r w:rsidRPr="007D6A9E">
              <w:rPr>
                <w:rFonts w:cstheme="minorHAnsi"/>
                <w:bCs/>
                <w:sz w:val="18"/>
                <w:szCs w:val="18"/>
                <w:lang w:val="es-ES" w:eastAsia="x-none"/>
              </w:rPr>
              <w:t>Se conformaron 15 huertas comunitarias</w:t>
            </w:r>
          </w:p>
        </w:tc>
        <w:tc>
          <w:tcPr>
            <w:tcW w:w="2693" w:type="dxa"/>
          </w:tcPr>
          <w:p w14:paraId="5F61A33B" w14:textId="0F1FFFBF" w:rsidR="0094457D" w:rsidRPr="007D6A9E" w:rsidRDefault="0094457D" w:rsidP="0094457D">
            <w:pPr>
              <w:pStyle w:val="Prrafodelista"/>
              <w:ind w:left="0"/>
              <w:jc w:val="both"/>
              <w:rPr>
                <w:rFonts w:cstheme="minorHAnsi"/>
                <w:bCs/>
                <w:sz w:val="18"/>
                <w:szCs w:val="18"/>
                <w:lang w:val="es-ES" w:eastAsia="x-none"/>
              </w:rPr>
            </w:pPr>
            <w:r w:rsidRPr="007D6A9E">
              <w:rPr>
                <w:rFonts w:cstheme="minorHAnsi"/>
                <w:bCs/>
                <w:sz w:val="18"/>
                <w:szCs w:val="18"/>
                <w:lang w:val="es-ES" w:eastAsia="x-none"/>
              </w:rPr>
              <w:t xml:space="preserve">Se realizó una alianza con el Departamento para la Prosperidad Social, en aras de que desarrollen talleres de seguridad </w:t>
            </w:r>
            <w:r w:rsidRPr="007D6A9E">
              <w:rPr>
                <w:rFonts w:cstheme="minorHAnsi"/>
                <w:bCs/>
                <w:sz w:val="18"/>
                <w:szCs w:val="18"/>
                <w:lang w:val="es-ES" w:eastAsia="x-none"/>
              </w:rPr>
              <w:lastRenderedPageBreak/>
              <w:t xml:space="preserve">alimentaria en los municipios priorizados. </w:t>
            </w:r>
          </w:p>
        </w:tc>
        <w:tc>
          <w:tcPr>
            <w:tcW w:w="1559" w:type="dxa"/>
          </w:tcPr>
          <w:p w14:paraId="0101721A" w14:textId="2FDC446D" w:rsidR="0094457D" w:rsidRPr="007D6A9E" w:rsidRDefault="0094457D" w:rsidP="0094457D">
            <w:pPr>
              <w:pStyle w:val="Prrafodelista"/>
              <w:ind w:left="0"/>
              <w:jc w:val="both"/>
              <w:rPr>
                <w:rFonts w:cstheme="minorHAnsi"/>
                <w:bCs/>
                <w:sz w:val="18"/>
                <w:szCs w:val="18"/>
                <w:lang w:val="es-ES" w:eastAsia="x-none"/>
              </w:rPr>
            </w:pPr>
            <w:r w:rsidRPr="007D6A9E">
              <w:rPr>
                <w:rFonts w:cstheme="minorHAnsi"/>
                <w:bCs/>
                <w:sz w:val="18"/>
                <w:szCs w:val="18"/>
                <w:lang w:val="es-ES" w:eastAsia="x-none"/>
              </w:rPr>
              <w:lastRenderedPageBreak/>
              <w:t xml:space="preserve">Meta, Guaviare. </w:t>
            </w:r>
          </w:p>
        </w:tc>
      </w:tr>
      <w:tr w:rsidR="0094457D" w:rsidRPr="007D6A9E" w14:paraId="466C0B01" w14:textId="77777777" w:rsidTr="00976641">
        <w:trPr>
          <w:trHeight w:val="70"/>
        </w:trPr>
        <w:tc>
          <w:tcPr>
            <w:tcW w:w="2601" w:type="dxa"/>
          </w:tcPr>
          <w:p w14:paraId="15766ACE" w14:textId="4F52CDF8" w:rsidR="0094457D" w:rsidRPr="007D6A9E" w:rsidRDefault="0094457D" w:rsidP="0094457D">
            <w:pPr>
              <w:jc w:val="both"/>
              <w:rPr>
                <w:rFonts w:asciiTheme="minorHAnsi" w:hAnsiTheme="minorHAnsi" w:cstheme="minorHAnsi"/>
                <w:i/>
                <w:sz w:val="18"/>
                <w:szCs w:val="18"/>
                <w:lang w:eastAsia="x-none"/>
              </w:rPr>
            </w:pPr>
            <w:r w:rsidRPr="007D6A9E">
              <w:rPr>
                <w:rFonts w:asciiTheme="minorHAnsi" w:hAnsiTheme="minorHAnsi" w:cstheme="minorHAnsi"/>
                <w:sz w:val="18"/>
                <w:szCs w:val="18"/>
                <w:lang w:eastAsia="x-none"/>
              </w:rPr>
              <w:t xml:space="preserve">Se diseñó la metodología para analizar el contenido de las AT, planear el seguimiento a su atención por parte de las entidades requeridas, ejecutar tal seguimiento y presentar los resultados de tal labor de un modo útil para los propósitos del Proyecto.   </w:t>
            </w:r>
          </w:p>
        </w:tc>
        <w:tc>
          <w:tcPr>
            <w:tcW w:w="2410" w:type="dxa"/>
          </w:tcPr>
          <w:p w14:paraId="7AEC0C37" w14:textId="16D89C75" w:rsidR="0094457D" w:rsidRPr="007D6A9E" w:rsidRDefault="0094457D" w:rsidP="0094457D">
            <w:pPr>
              <w:jc w:val="both"/>
              <w:rPr>
                <w:rFonts w:asciiTheme="minorHAnsi" w:hAnsiTheme="minorHAnsi" w:cstheme="minorHAnsi"/>
                <w:i/>
                <w:sz w:val="18"/>
                <w:szCs w:val="18"/>
                <w:lang w:eastAsia="x-none"/>
              </w:rPr>
            </w:pPr>
            <w:r w:rsidRPr="007D6A9E">
              <w:rPr>
                <w:rFonts w:asciiTheme="minorHAnsi" w:hAnsiTheme="minorHAnsi" w:cstheme="minorHAnsi"/>
                <w:sz w:val="18"/>
                <w:szCs w:val="18"/>
                <w:lang w:eastAsia="x-none"/>
              </w:rPr>
              <w:t>Matriz de seguimiento y documento técnico metodológico</w:t>
            </w:r>
          </w:p>
        </w:tc>
        <w:tc>
          <w:tcPr>
            <w:tcW w:w="2693" w:type="dxa"/>
          </w:tcPr>
          <w:p w14:paraId="4C9DA0B3" w14:textId="44F6FE0E" w:rsidR="0094457D" w:rsidRPr="007D6A9E" w:rsidRDefault="0094457D" w:rsidP="0094457D">
            <w:pPr>
              <w:jc w:val="both"/>
              <w:rPr>
                <w:rFonts w:asciiTheme="minorHAnsi" w:hAnsiTheme="minorHAnsi" w:cstheme="minorHAnsi"/>
                <w:i/>
                <w:sz w:val="18"/>
                <w:szCs w:val="18"/>
                <w:lang w:eastAsia="x-none"/>
              </w:rPr>
            </w:pPr>
            <w:r w:rsidRPr="007D6A9E">
              <w:rPr>
                <w:rFonts w:asciiTheme="minorHAnsi" w:hAnsiTheme="minorHAnsi" w:cstheme="minorHAnsi"/>
                <w:sz w:val="18"/>
                <w:szCs w:val="18"/>
                <w:lang w:eastAsia="x-none"/>
              </w:rPr>
              <w:t>Gracias al desarrollo de las actividades señaladas en la primera columna, la PGN podrá contar con una metodología decantada para valorar, preliminarmente, las AT y, de ese modo, coordinar la respuesta conjunta del ministerio público a los escenarios de riesgo que allí se reportan. De igual modo, el Componente cuatro ha aportado los instrumentos para el desarrollo de un seguimiento efectivo a la respuesta institucional frente a las AT.</w:t>
            </w:r>
          </w:p>
        </w:tc>
        <w:tc>
          <w:tcPr>
            <w:tcW w:w="1559" w:type="dxa"/>
          </w:tcPr>
          <w:p w14:paraId="562AE3A5" w14:textId="5AB2BF8C" w:rsidR="0094457D" w:rsidRPr="007D6A9E" w:rsidRDefault="0094457D" w:rsidP="0094457D">
            <w:pPr>
              <w:pStyle w:val="Prrafodelista"/>
              <w:ind w:left="0"/>
              <w:jc w:val="both"/>
              <w:rPr>
                <w:rFonts w:cstheme="minorHAnsi"/>
                <w:i/>
                <w:sz w:val="18"/>
                <w:szCs w:val="18"/>
                <w:highlight w:val="lightGray"/>
                <w:lang w:val="es-ES" w:eastAsia="x-none"/>
              </w:rPr>
            </w:pPr>
            <w:r w:rsidRPr="007D6A9E">
              <w:rPr>
                <w:rFonts w:cstheme="minorHAnsi"/>
                <w:sz w:val="18"/>
                <w:szCs w:val="18"/>
                <w:lang w:val="es-ES" w:eastAsia="x-none"/>
              </w:rPr>
              <w:t xml:space="preserve">Caquetá, Meta, Valle del Cauca, Tolima, Sucre, Bolívar, Atlántico, Cesar, Norte de Santander, Guaviare.   </w:t>
            </w:r>
          </w:p>
        </w:tc>
      </w:tr>
      <w:tr w:rsidR="0094457D" w:rsidRPr="007D6A9E" w14:paraId="5D0AF26E" w14:textId="77777777" w:rsidTr="00976641">
        <w:trPr>
          <w:trHeight w:val="70"/>
        </w:trPr>
        <w:tc>
          <w:tcPr>
            <w:tcW w:w="2601" w:type="dxa"/>
          </w:tcPr>
          <w:p w14:paraId="3B0C837B" w14:textId="77777777" w:rsidR="0094457D" w:rsidRPr="007D6A9E" w:rsidRDefault="0094457D" w:rsidP="0094457D">
            <w:pPr>
              <w:pStyle w:val="Prrafodelista"/>
              <w:ind w:left="0"/>
              <w:jc w:val="both"/>
              <w:rPr>
                <w:rFonts w:cstheme="minorHAnsi"/>
                <w:sz w:val="18"/>
                <w:szCs w:val="18"/>
                <w:lang w:val="es-ES" w:eastAsia="x-none"/>
              </w:rPr>
            </w:pPr>
            <w:r w:rsidRPr="007D6A9E">
              <w:rPr>
                <w:rFonts w:cstheme="minorHAnsi"/>
                <w:sz w:val="18"/>
                <w:szCs w:val="18"/>
                <w:lang w:val="es-ES" w:eastAsia="x-none"/>
              </w:rPr>
              <w:t>Se adelantó el análisis preliminar de 21 Alertas Tempranas, a efectos de determinar los territorios que comprenden, evaluar, preliminarmente, los escenarios de riesgo que reportan y priorizar la consulta de información a las entidades requeridas.</w:t>
            </w:r>
          </w:p>
          <w:p w14:paraId="6A1CCC90" w14:textId="77777777" w:rsidR="0094457D" w:rsidRPr="007D6A9E" w:rsidRDefault="0094457D" w:rsidP="0094457D">
            <w:pPr>
              <w:pStyle w:val="Prrafodelista"/>
              <w:ind w:left="0"/>
              <w:jc w:val="both"/>
              <w:rPr>
                <w:rFonts w:cstheme="minorHAnsi"/>
                <w:sz w:val="18"/>
                <w:szCs w:val="18"/>
                <w:lang w:val="es-ES" w:eastAsia="x-none"/>
              </w:rPr>
            </w:pPr>
          </w:p>
          <w:p w14:paraId="6DE0AA12" w14:textId="77777777" w:rsidR="0094457D" w:rsidRPr="007D6A9E" w:rsidRDefault="0094457D" w:rsidP="0094457D">
            <w:pPr>
              <w:pStyle w:val="Prrafodelista"/>
              <w:ind w:left="0"/>
              <w:jc w:val="both"/>
              <w:rPr>
                <w:rFonts w:cstheme="minorHAnsi"/>
                <w:sz w:val="18"/>
                <w:szCs w:val="18"/>
                <w:lang w:val="es-ES" w:eastAsia="x-none"/>
              </w:rPr>
            </w:pPr>
            <w:r w:rsidRPr="007D6A9E">
              <w:rPr>
                <w:rFonts w:cstheme="minorHAnsi"/>
                <w:sz w:val="18"/>
                <w:szCs w:val="18"/>
                <w:lang w:val="es-ES" w:eastAsia="x-none"/>
              </w:rPr>
              <w:t xml:space="preserve">Adicionalmente, se remitieron a las Procuradurías </w:t>
            </w:r>
            <w:proofErr w:type="gramStart"/>
            <w:r w:rsidRPr="007D6A9E">
              <w:rPr>
                <w:rFonts w:cstheme="minorHAnsi"/>
                <w:sz w:val="18"/>
                <w:szCs w:val="18"/>
                <w:lang w:val="es-ES" w:eastAsia="x-none"/>
              </w:rPr>
              <w:t>Delegadas</w:t>
            </w:r>
            <w:proofErr w:type="gramEnd"/>
            <w:r w:rsidRPr="007D6A9E">
              <w:rPr>
                <w:rFonts w:cstheme="minorHAnsi"/>
                <w:sz w:val="18"/>
                <w:szCs w:val="18"/>
                <w:lang w:val="es-ES" w:eastAsia="x-none"/>
              </w:rPr>
              <w:t xml:space="preserve"> competentes las observaciones de la Defensoría en las AT que no son estrictamente del resorte de la Procuraduría Delegada para los Derechos Humanos</w:t>
            </w:r>
          </w:p>
          <w:p w14:paraId="09B3D11E" w14:textId="77777777" w:rsidR="0094457D" w:rsidRPr="007D6A9E" w:rsidRDefault="0094457D" w:rsidP="0094457D">
            <w:pPr>
              <w:jc w:val="both"/>
              <w:rPr>
                <w:rFonts w:asciiTheme="minorHAnsi" w:hAnsiTheme="minorHAnsi" w:cstheme="minorHAnsi"/>
                <w:sz w:val="18"/>
                <w:szCs w:val="18"/>
                <w:lang w:eastAsia="x-none"/>
              </w:rPr>
            </w:pPr>
          </w:p>
        </w:tc>
        <w:tc>
          <w:tcPr>
            <w:tcW w:w="2410" w:type="dxa"/>
          </w:tcPr>
          <w:p w14:paraId="526A28F7" w14:textId="5EE2D814" w:rsidR="0094457D" w:rsidRPr="007D6A9E" w:rsidRDefault="0094457D" w:rsidP="0094457D">
            <w:pPr>
              <w:jc w:val="both"/>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21 informes Iniciales de seguimiento.</w:t>
            </w:r>
          </w:p>
        </w:tc>
        <w:tc>
          <w:tcPr>
            <w:tcW w:w="2693" w:type="dxa"/>
          </w:tcPr>
          <w:p w14:paraId="4DB266FE" w14:textId="047ACB57" w:rsidR="0094457D" w:rsidRPr="007D6A9E" w:rsidRDefault="0094457D" w:rsidP="0094457D">
            <w:pPr>
              <w:jc w:val="both"/>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Esta labor garantiza que la PGN cuente con un conocimiento completo y oportuno de las AT con miras a planificar su seguimiento, Tal como se señala en el Documento del Proyecto, el valor agregado por el Proyecto a la PGN y, de contera, a la Defensoría del Pueblo, es que “por primera vez las Alertas Tempranas que emite la Defensoría del Pueblo tendrán un seguimiento especializado para la protección de los derechos humanos a través de la PGN”.</w:t>
            </w:r>
          </w:p>
        </w:tc>
        <w:tc>
          <w:tcPr>
            <w:tcW w:w="1559" w:type="dxa"/>
          </w:tcPr>
          <w:p w14:paraId="50260141" w14:textId="5432C606" w:rsidR="0094457D" w:rsidRPr="007D6A9E" w:rsidRDefault="0094457D" w:rsidP="0094457D">
            <w:pPr>
              <w:pStyle w:val="Prrafodelista"/>
              <w:ind w:left="0"/>
              <w:jc w:val="both"/>
              <w:rPr>
                <w:rFonts w:cstheme="minorHAnsi"/>
                <w:sz w:val="18"/>
                <w:szCs w:val="18"/>
                <w:lang w:val="es-ES" w:eastAsia="x-none"/>
              </w:rPr>
            </w:pPr>
            <w:r w:rsidRPr="007D6A9E">
              <w:rPr>
                <w:rFonts w:cstheme="minorHAnsi"/>
                <w:sz w:val="18"/>
                <w:szCs w:val="18"/>
                <w:lang w:val="es-ES" w:eastAsia="x-none"/>
              </w:rPr>
              <w:t xml:space="preserve">Caquetá, Meta, Valle del Cauca, Tolima, Sucre, Bolívar, Atlántico, Cesar, Norte de Santander, Guaviare.   </w:t>
            </w:r>
          </w:p>
        </w:tc>
      </w:tr>
      <w:tr w:rsidR="001C2031" w:rsidRPr="007D6A9E" w14:paraId="5B8B53B4" w14:textId="77777777" w:rsidTr="00976641">
        <w:trPr>
          <w:trHeight w:val="70"/>
        </w:trPr>
        <w:tc>
          <w:tcPr>
            <w:tcW w:w="2601" w:type="dxa"/>
          </w:tcPr>
          <w:p w14:paraId="1E0A4475" w14:textId="1B846E29" w:rsidR="001C2031" w:rsidRPr="001C2031" w:rsidRDefault="001C2031" w:rsidP="001C2031">
            <w:pPr>
              <w:pStyle w:val="Prrafodelista"/>
              <w:ind w:left="0"/>
              <w:jc w:val="both"/>
              <w:rPr>
                <w:rFonts w:cstheme="minorHAnsi"/>
                <w:sz w:val="18"/>
                <w:szCs w:val="18"/>
                <w:lang w:val="es-ES" w:eastAsia="x-none"/>
              </w:rPr>
            </w:pPr>
            <w:r w:rsidRPr="001C2031">
              <w:rPr>
                <w:rFonts w:cstheme="minorHAnsi"/>
                <w:sz w:val="18"/>
                <w:szCs w:val="18"/>
                <w:lang w:val="es-ES" w:eastAsia="x-none"/>
              </w:rPr>
              <w:t xml:space="preserve">Se elevaron peticiones a todas las autoridades requeridas solicitado información acerca de las actividades desarrolladas con ocasión de las alertas tempranas previamente analizadas.    </w:t>
            </w:r>
          </w:p>
        </w:tc>
        <w:tc>
          <w:tcPr>
            <w:tcW w:w="2410" w:type="dxa"/>
          </w:tcPr>
          <w:p w14:paraId="0AF0F00F" w14:textId="6B3757C9" w:rsidR="001C2031" w:rsidRPr="00535DBB" w:rsidRDefault="001C2031" w:rsidP="001C2031">
            <w:pPr>
              <w:jc w:val="both"/>
              <w:rPr>
                <w:rFonts w:asciiTheme="minorHAnsi" w:hAnsiTheme="minorHAnsi" w:cstheme="minorHAnsi"/>
                <w:sz w:val="18"/>
                <w:szCs w:val="18"/>
                <w:lang w:eastAsia="x-none"/>
              </w:rPr>
            </w:pPr>
            <w:r w:rsidRPr="00535DBB">
              <w:rPr>
                <w:rFonts w:asciiTheme="minorHAnsi" w:hAnsiTheme="minorHAnsi" w:cstheme="minorHAnsi"/>
                <w:sz w:val="18"/>
                <w:szCs w:val="18"/>
                <w:lang w:eastAsia="x-none"/>
              </w:rPr>
              <w:t>800 solicitudes de información elevadas a las entidades requeridas, con fundamento en 21 alertas tempranas preliminarmente analizadas.</w:t>
            </w:r>
          </w:p>
        </w:tc>
        <w:tc>
          <w:tcPr>
            <w:tcW w:w="2693" w:type="dxa"/>
            <w:shd w:val="clear" w:color="auto" w:fill="auto"/>
          </w:tcPr>
          <w:p w14:paraId="583621BA" w14:textId="452FB1D4" w:rsidR="001C2031" w:rsidRPr="00535DBB" w:rsidRDefault="001C2031" w:rsidP="001C2031">
            <w:pPr>
              <w:jc w:val="both"/>
              <w:rPr>
                <w:rFonts w:asciiTheme="minorHAnsi" w:hAnsiTheme="minorHAnsi" w:cstheme="minorHAnsi"/>
                <w:sz w:val="18"/>
                <w:szCs w:val="18"/>
                <w:lang w:eastAsia="x-none"/>
              </w:rPr>
            </w:pPr>
            <w:r w:rsidRPr="00535DBB">
              <w:rPr>
                <w:rFonts w:asciiTheme="minorHAnsi" w:hAnsiTheme="minorHAnsi" w:cstheme="minorHAnsi"/>
                <w:sz w:val="18"/>
                <w:szCs w:val="18"/>
                <w:lang w:eastAsia="x-none"/>
              </w:rPr>
              <w:t>Estas actividades han brindado resultados en dos frentes complementarios: En primer lugar, reafirman la necesidad de atender oportunamente los requerimientos elevados por la Defensoría del Pueblo en sus Alertas Tempranas.</w:t>
            </w:r>
          </w:p>
        </w:tc>
        <w:tc>
          <w:tcPr>
            <w:tcW w:w="1559" w:type="dxa"/>
          </w:tcPr>
          <w:p w14:paraId="2FB8B1D7" w14:textId="51C5FCF0" w:rsidR="001C2031" w:rsidRPr="00535DBB" w:rsidRDefault="001C2031" w:rsidP="001C2031">
            <w:pPr>
              <w:pStyle w:val="Prrafodelista"/>
              <w:ind w:left="0"/>
              <w:jc w:val="both"/>
              <w:rPr>
                <w:rFonts w:cstheme="minorHAnsi"/>
                <w:sz w:val="18"/>
                <w:szCs w:val="18"/>
                <w:lang w:val="es-ES" w:eastAsia="x-none"/>
              </w:rPr>
            </w:pPr>
            <w:r w:rsidRPr="00535DBB">
              <w:rPr>
                <w:rFonts w:cstheme="minorHAnsi"/>
                <w:sz w:val="18"/>
                <w:szCs w:val="18"/>
                <w:lang w:val="es-ES" w:eastAsia="x-none"/>
              </w:rPr>
              <w:t xml:space="preserve">Caquetá, Meta, Valle del Cauca, Tolima, Sucre, Bolívar, Atlántico, Cesar, Norte de Santander, Guaviare.   </w:t>
            </w:r>
          </w:p>
        </w:tc>
      </w:tr>
      <w:tr w:rsidR="001C2031" w:rsidRPr="007D6A9E" w14:paraId="46ED76C9" w14:textId="77777777" w:rsidTr="00976641">
        <w:trPr>
          <w:trHeight w:val="70"/>
        </w:trPr>
        <w:tc>
          <w:tcPr>
            <w:tcW w:w="2601" w:type="dxa"/>
          </w:tcPr>
          <w:p w14:paraId="27827683" w14:textId="4D05CB72" w:rsidR="001C2031" w:rsidRPr="007D6A9E" w:rsidRDefault="00852865" w:rsidP="001C2031">
            <w:pPr>
              <w:pStyle w:val="Prrafodelista"/>
              <w:ind w:left="0"/>
              <w:jc w:val="both"/>
              <w:rPr>
                <w:rFonts w:cstheme="minorHAnsi"/>
                <w:sz w:val="18"/>
                <w:szCs w:val="18"/>
                <w:lang w:val="es-ES" w:eastAsia="x-none"/>
              </w:rPr>
            </w:pPr>
            <w:r>
              <w:rPr>
                <w:rFonts w:cstheme="minorHAnsi"/>
                <w:sz w:val="18"/>
                <w:szCs w:val="18"/>
                <w:lang w:eastAsia="x-none"/>
              </w:rPr>
              <w:t>Fueron realizados los</w:t>
            </w:r>
            <w:r w:rsidR="001C2031" w:rsidRPr="007D6A9E">
              <w:rPr>
                <w:rFonts w:cstheme="minorHAnsi"/>
                <w:sz w:val="18"/>
                <w:szCs w:val="18"/>
                <w:lang w:eastAsia="x-none"/>
              </w:rPr>
              <w:t xml:space="preserve"> informes finales de seguimiento, en los cuales se valora la respuesta institucional a las Alertas Tempranas, se formulan recomendaciones para continuar con el seguimiento y, de ser el caso, se pondrá de presente la presunta trasgresión del régimen disciplinario, a efecto de que evalúe la </w:t>
            </w:r>
            <w:r w:rsidR="001C2031" w:rsidRPr="007D6A9E">
              <w:rPr>
                <w:rFonts w:cstheme="minorHAnsi"/>
                <w:sz w:val="18"/>
                <w:szCs w:val="18"/>
                <w:lang w:eastAsia="x-none"/>
              </w:rPr>
              <w:lastRenderedPageBreak/>
              <w:t>pertinencia de iniciar inicien las investigaciones correspondientes.</w:t>
            </w:r>
          </w:p>
        </w:tc>
        <w:tc>
          <w:tcPr>
            <w:tcW w:w="2410" w:type="dxa"/>
          </w:tcPr>
          <w:p w14:paraId="5309347D" w14:textId="1C99238B" w:rsidR="001C2031" w:rsidRPr="007D6A9E" w:rsidRDefault="00CF32BC" w:rsidP="001C2031">
            <w:pPr>
              <w:jc w:val="both"/>
              <w:rPr>
                <w:rFonts w:asciiTheme="minorHAnsi" w:hAnsiTheme="minorHAnsi" w:cstheme="minorHAnsi"/>
                <w:sz w:val="18"/>
                <w:szCs w:val="18"/>
                <w:lang w:eastAsia="x-none"/>
              </w:rPr>
            </w:pPr>
            <w:r>
              <w:rPr>
                <w:rFonts w:asciiTheme="minorHAnsi" w:hAnsiTheme="minorHAnsi" w:cstheme="minorHAnsi"/>
                <w:sz w:val="18"/>
                <w:szCs w:val="18"/>
                <w:lang w:eastAsia="x-none"/>
              </w:rPr>
              <w:lastRenderedPageBreak/>
              <w:t>Fueron elaborados</w:t>
            </w:r>
            <w:r w:rsidR="001C2031" w:rsidRPr="007D6A9E">
              <w:rPr>
                <w:rFonts w:asciiTheme="minorHAnsi" w:hAnsiTheme="minorHAnsi" w:cstheme="minorHAnsi"/>
                <w:sz w:val="18"/>
                <w:szCs w:val="18"/>
                <w:lang w:eastAsia="x-none"/>
              </w:rPr>
              <w:t xml:space="preserve"> 21 informes finales de seguimiento </w:t>
            </w:r>
            <w:r>
              <w:rPr>
                <w:rFonts w:asciiTheme="minorHAnsi" w:hAnsiTheme="minorHAnsi" w:cstheme="minorHAnsi"/>
                <w:sz w:val="18"/>
                <w:szCs w:val="18"/>
                <w:lang w:eastAsia="x-none"/>
              </w:rPr>
              <w:t xml:space="preserve">a </w:t>
            </w:r>
            <w:r w:rsidR="001C2031" w:rsidRPr="007D6A9E">
              <w:rPr>
                <w:rFonts w:asciiTheme="minorHAnsi" w:hAnsiTheme="minorHAnsi" w:cstheme="minorHAnsi"/>
                <w:sz w:val="18"/>
                <w:szCs w:val="18"/>
                <w:lang w:eastAsia="x-none"/>
              </w:rPr>
              <w:t xml:space="preserve">las Alertas Tempranas analizadas en los que </w:t>
            </w:r>
            <w:r>
              <w:rPr>
                <w:rFonts w:asciiTheme="minorHAnsi" w:hAnsiTheme="minorHAnsi" w:cstheme="minorHAnsi"/>
                <w:sz w:val="18"/>
                <w:szCs w:val="18"/>
                <w:lang w:eastAsia="x-none"/>
              </w:rPr>
              <w:t xml:space="preserve">se </w:t>
            </w:r>
            <w:r w:rsidRPr="007D6A9E">
              <w:rPr>
                <w:rFonts w:asciiTheme="minorHAnsi" w:hAnsiTheme="minorHAnsi" w:cstheme="minorHAnsi"/>
                <w:sz w:val="18"/>
                <w:szCs w:val="18"/>
                <w:lang w:eastAsia="x-none"/>
              </w:rPr>
              <w:t>evidencian</w:t>
            </w:r>
            <w:r w:rsidR="001C2031" w:rsidRPr="007D6A9E">
              <w:rPr>
                <w:rFonts w:asciiTheme="minorHAnsi" w:hAnsiTheme="minorHAnsi" w:cstheme="minorHAnsi"/>
                <w:sz w:val="18"/>
                <w:szCs w:val="18"/>
                <w:lang w:eastAsia="x-none"/>
              </w:rPr>
              <w:t xml:space="preserve"> presuntas transgresiones al régimen disciplinario, ya sea por acción, omisión o extralimitación</w:t>
            </w:r>
            <w:r>
              <w:rPr>
                <w:rFonts w:asciiTheme="minorHAnsi" w:hAnsiTheme="minorHAnsi" w:cstheme="minorHAnsi"/>
                <w:sz w:val="18"/>
                <w:szCs w:val="18"/>
                <w:lang w:eastAsia="x-none"/>
              </w:rPr>
              <w:t>.</w:t>
            </w:r>
          </w:p>
        </w:tc>
        <w:tc>
          <w:tcPr>
            <w:tcW w:w="2693" w:type="dxa"/>
            <w:shd w:val="clear" w:color="auto" w:fill="auto"/>
          </w:tcPr>
          <w:p w14:paraId="4E6FF93C" w14:textId="77777777" w:rsidR="001C2031" w:rsidRPr="007D6A9E" w:rsidRDefault="001C2031" w:rsidP="001C2031">
            <w:pPr>
              <w:jc w:val="both"/>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 xml:space="preserve">Los Informes finales de seguimiento sientan las bases para que la PGN evalúe la respuesta institucional frente a las Alertas Tempranas. A partir de estos informes, podrán tomarse decisiones estratégicas acerca de la continuidad de la acción preventiva y, de ser el caso, del ejercicio de la acción disciplinaria. </w:t>
            </w:r>
          </w:p>
          <w:p w14:paraId="38B93F00" w14:textId="77777777" w:rsidR="001C2031" w:rsidRPr="007D6A9E" w:rsidRDefault="001C2031" w:rsidP="001C2031">
            <w:pPr>
              <w:jc w:val="both"/>
              <w:rPr>
                <w:rFonts w:asciiTheme="minorHAnsi" w:hAnsiTheme="minorHAnsi" w:cstheme="minorHAnsi"/>
                <w:sz w:val="18"/>
                <w:szCs w:val="18"/>
                <w:lang w:eastAsia="x-none"/>
              </w:rPr>
            </w:pPr>
          </w:p>
          <w:p w14:paraId="232F8264" w14:textId="35B2B26D" w:rsidR="001C2031" w:rsidRPr="007D6A9E" w:rsidRDefault="001C2031" w:rsidP="001C2031">
            <w:pPr>
              <w:jc w:val="both"/>
              <w:rPr>
                <w:rFonts w:asciiTheme="minorHAnsi" w:hAnsiTheme="minorHAnsi" w:cstheme="minorHAnsi"/>
                <w:sz w:val="18"/>
                <w:szCs w:val="18"/>
                <w:lang w:eastAsia="x-none"/>
              </w:rPr>
            </w:pPr>
            <w:r w:rsidRPr="007D6A9E">
              <w:rPr>
                <w:rFonts w:asciiTheme="minorHAnsi" w:hAnsiTheme="minorHAnsi" w:cstheme="minorHAnsi"/>
                <w:sz w:val="18"/>
                <w:szCs w:val="18"/>
                <w:lang w:eastAsia="x-none"/>
              </w:rPr>
              <w:lastRenderedPageBreak/>
              <w:t>Adicionalmente, estos informes brindan recomendaciones a las Procuradurías a nivel territorial, Regionales y Provinciales.</w:t>
            </w:r>
          </w:p>
        </w:tc>
        <w:tc>
          <w:tcPr>
            <w:tcW w:w="1559" w:type="dxa"/>
          </w:tcPr>
          <w:p w14:paraId="70AA0E24" w14:textId="381A3D7C" w:rsidR="001C2031" w:rsidRPr="007D6A9E" w:rsidRDefault="001C2031" w:rsidP="001C2031">
            <w:pPr>
              <w:pStyle w:val="Prrafodelista"/>
              <w:ind w:left="0"/>
              <w:jc w:val="both"/>
              <w:rPr>
                <w:rFonts w:cstheme="minorHAnsi"/>
                <w:sz w:val="18"/>
                <w:szCs w:val="18"/>
                <w:lang w:val="es-ES" w:eastAsia="x-none"/>
              </w:rPr>
            </w:pPr>
            <w:r w:rsidRPr="007D6A9E">
              <w:rPr>
                <w:rFonts w:cstheme="minorHAnsi"/>
                <w:sz w:val="18"/>
                <w:szCs w:val="18"/>
                <w:lang w:val="es-ES" w:eastAsia="x-none"/>
              </w:rPr>
              <w:lastRenderedPageBreak/>
              <w:t xml:space="preserve">Caquetá, Meta, Valle del Cauca, Tolima, Sucre, Bolívar, Atlántico, Cesar, Norte de Santander, Guaviare.   </w:t>
            </w:r>
          </w:p>
        </w:tc>
      </w:tr>
    </w:tbl>
    <w:p w14:paraId="76325A37" w14:textId="220F8C1A" w:rsidR="009C0FA2" w:rsidRPr="007D6A9E" w:rsidRDefault="009C0FA2" w:rsidP="00E37704">
      <w:pPr>
        <w:rPr>
          <w:rFonts w:asciiTheme="minorHAnsi" w:hAnsiTheme="minorHAnsi" w:cstheme="minorHAnsi"/>
          <w:i/>
          <w:sz w:val="18"/>
          <w:szCs w:val="18"/>
          <w:highlight w:val="lightGray"/>
          <w:lang w:eastAsia="x-none"/>
        </w:rPr>
      </w:pPr>
    </w:p>
    <w:p w14:paraId="2AF09872" w14:textId="77777777" w:rsidR="00100CA8" w:rsidRPr="007D6A9E" w:rsidRDefault="00100CA8" w:rsidP="00E37704">
      <w:pPr>
        <w:rPr>
          <w:rFonts w:asciiTheme="minorHAnsi" w:hAnsiTheme="minorHAnsi" w:cstheme="minorHAnsi"/>
          <w:i/>
          <w:color w:val="4472C4" w:themeColor="accent1"/>
          <w:sz w:val="18"/>
          <w:szCs w:val="18"/>
          <w:highlight w:val="lightGray"/>
          <w:lang w:eastAsia="x-none"/>
        </w:rPr>
      </w:pPr>
    </w:p>
    <w:p w14:paraId="5561D4E3" w14:textId="2C00D31B" w:rsidR="00316950" w:rsidRPr="007D6A9E" w:rsidRDefault="00316950" w:rsidP="00285029">
      <w:pPr>
        <w:pStyle w:val="Prrafodelista"/>
        <w:numPr>
          <w:ilvl w:val="1"/>
          <w:numId w:val="4"/>
        </w:numPr>
        <w:rPr>
          <w:rFonts w:cstheme="minorHAnsi"/>
          <w:b/>
          <w:color w:val="4472C4" w:themeColor="accent1"/>
          <w:sz w:val="18"/>
          <w:szCs w:val="18"/>
          <w:lang w:val="es-ES" w:eastAsia="x-none"/>
        </w:rPr>
      </w:pPr>
      <w:r w:rsidRPr="007D6A9E">
        <w:rPr>
          <w:rFonts w:cstheme="minorHAnsi"/>
          <w:b/>
          <w:color w:val="4472C4" w:themeColor="accent1"/>
          <w:sz w:val="18"/>
          <w:szCs w:val="18"/>
          <w:lang w:val="es-ES" w:eastAsia="x-none"/>
        </w:rPr>
        <w:t xml:space="preserve">Beneficiarios </w:t>
      </w:r>
    </w:p>
    <w:p w14:paraId="2530EA79" w14:textId="77777777" w:rsidR="00316950" w:rsidRPr="007D6A9E" w:rsidRDefault="00316950" w:rsidP="00316950">
      <w:pPr>
        <w:pStyle w:val="Prrafodelista"/>
        <w:ind w:left="1440"/>
        <w:rPr>
          <w:rFonts w:cstheme="minorHAnsi"/>
          <w:sz w:val="18"/>
          <w:szCs w:val="18"/>
          <w:lang w:val="es-ES" w:eastAsia="x-none"/>
        </w:rPr>
      </w:pPr>
    </w:p>
    <w:p w14:paraId="3B8625AC" w14:textId="77777777" w:rsidR="00316950" w:rsidRPr="007D6A9E" w:rsidRDefault="00316950" w:rsidP="00316950">
      <w:pPr>
        <w:rPr>
          <w:rFonts w:asciiTheme="minorHAnsi" w:hAnsiTheme="minorHAnsi" w:cstheme="minorHAnsi"/>
          <w:sz w:val="18"/>
          <w:szCs w:val="18"/>
          <w:lang w:eastAsia="x-none"/>
        </w:rPr>
      </w:pPr>
    </w:p>
    <w:p w14:paraId="24601BE4" w14:textId="77777777" w:rsidR="00316950" w:rsidRPr="007D6A9E" w:rsidRDefault="00316950" w:rsidP="00316950">
      <w:pPr>
        <w:ind w:left="1056"/>
        <w:rPr>
          <w:rFonts w:asciiTheme="minorHAnsi" w:hAnsiTheme="minorHAnsi" w:cstheme="minorHAnsi"/>
          <w:sz w:val="18"/>
          <w:szCs w:val="18"/>
          <w:lang w:eastAsia="x-none"/>
        </w:rPr>
      </w:pPr>
      <w:bookmarkStart w:id="1" w:name="_Hlk26799536"/>
      <w:r w:rsidRPr="007D6A9E">
        <w:rPr>
          <w:rFonts w:asciiTheme="minorHAnsi" w:hAnsiTheme="minorHAnsi" w:cstheme="minorHAnsi"/>
          <w:sz w:val="18"/>
          <w:szCs w:val="18"/>
          <w:lang w:eastAsia="x-none"/>
        </w:rPr>
        <w:t xml:space="preserve">Beneficiarios directos </w:t>
      </w:r>
    </w:p>
    <w:bookmarkEnd w:id="1"/>
    <w:p w14:paraId="161ABC98" w14:textId="77777777" w:rsidR="00316950" w:rsidRPr="007D6A9E" w:rsidRDefault="00316950" w:rsidP="00316950">
      <w:pPr>
        <w:ind w:left="1056"/>
        <w:rPr>
          <w:rFonts w:asciiTheme="minorHAnsi" w:hAnsiTheme="minorHAnsi" w:cstheme="minorHAnsi"/>
          <w:b/>
          <w:sz w:val="18"/>
          <w:szCs w:val="18"/>
          <w:lang w:eastAsia="x-none"/>
        </w:rPr>
      </w:pPr>
    </w:p>
    <w:tbl>
      <w:tblPr>
        <w:tblStyle w:val="Tablaconcuadrcula"/>
        <w:tblW w:w="0" w:type="auto"/>
        <w:tblInd w:w="1056" w:type="dxa"/>
        <w:tblLayout w:type="fixed"/>
        <w:tblLook w:val="04A0" w:firstRow="1" w:lastRow="0" w:firstColumn="1" w:lastColumn="0" w:noHBand="0" w:noVBand="1"/>
      </w:tblPr>
      <w:tblGrid>
        <w:gridCol w:w="1436"/>
        <w:gridCol w:w="1898"/>
        <w:gridCol w:w="1275"/>
        <w:gridCol w:w="1026"/>
        <w:gridCol w:w="1951"/>
        <w:gridCol w:w="1593"/>
      </w:tblGrid>
      <w:tr w:rsidR="00E82118" w:rsidRPr="007D6A9E" w14:paraId="5B19431E" w14:textId="77777777" w:rsidTr="00100CA8">
        <w:tc>
          <w:tcPr>
            <w:tcW w:w="1436" w:type="dxa"/>
            <w:shd w:val="clear" w:color="auto" w:fill="8EAADB" w:themeFill="accent1" w:themeFillTint="99"/>
          </w:tcPr>
          <w:p w14:paraId="1AC1C0A1" w14:textId="77777777" w:rsidR="00316950" w:rsidRPr="007D6A9E" w:rsidRDefault="00316950" w:rsidP="00272B86">
            <w:pPr>
              <w:rPr>
                <w:rFonts w:asciiTheme="minorHAnsi" w:hAnsiTheme="minorHAnsi" w:cstheme="minorHAnsi"/>
                <w:b/>
                <w:sz w:val="18"/>
                <w:szCs w:val="18"/>
                <w:lang w:eastAsia="x-none"/>
              </w:rPr>
            </w:pPr>
            <w:bookmarkStart w:id="2" w:name="_Hlk26799553"/>
            <w:r w:rsidRPr="007D6A9E">
              <w:rPr>
                <w:rFonts w:asciiTheme="minorHAnsi" w:hAnsiTheme="minorHAnsi" w:cstheme="minorHAnsi"/>
                <w:b/>
                <w:sz w:val="18"/>
                <w:szCs w:val="18"/>
                <w:lang w:eastAsia="x-none"/>
              </w:rPr>
              <w:t xml:space="preserve">Departamento </w:t>
            </w:r>
          </w:p>
        </w:tc>
        <w:tc>
          <w:tcPr>
            <w:tcW w:w="1898" w:type="dxa"/>
            <w:shd w:val="clear" w:color="auto" w:fill="8EAADB" w:themeFill="accent1" w:themeFillTint="99"/>
          </w:tcPr>
          <w:p w14:paraId="160796D0" w14:textId="77777777" w:rsidR="00316950" w:rsidRPr="007D6A9E" w:rsidRDefault="00316950" w:rsidP="00272B86">
            <w:pPr>
              <w:rPr>
                <w:rFonts w:asciiTheme="minorHAnsi" w:hAnsiTheme="minorHAnsi" w:cstheme="minorHAnsi"/>
                <w:b/>
                <w:sz w:val="18"/>
                <w:szCs w:val="18"/>
                <w:lang w:eastAsia="x-none"/>
              </w:rPr>
            </w:pPr>
            <w:r w:rsidRPr="007D6A9E">
              <w:rPr>
                <w:rFonts w:asciiTheme="minorHAnsi" w:hAnsiTheme="minorHAnsi" w:cstheme="minorHAnsi"/>
                <w:b/>
                <w:sz w:val="18"/>
                <w:szCs w:val="18"/>
                <w:lang w:eastAsia="x-none"/>
              </w:rPr>
              <w:t xml:space="preserve">Municipio </w:t>
            </w:r>
          </w:p>
        </w:tc>
        <w:tc>
          <w:tcPr>
            <w:tcW w:w="1275" w:type="dxa"/>
            <w:shd w:val="clear" w:color="auto" w:fill="8EAADB" w:themeFill="accent1" w:themeFillTint="99"/>
          </w:tcPr>
          <w:p w14:paraId="3C31777D" w14:textId="77777777" w:rsidR="00316950" w:rsidRPr="007D6A9E" w:rsidRDefault="00316950" w:rsidP="00272B86">
            <w:pPr>
              <w:rPr>
                <w:rFonts w:asciiTheme="minorHAnsi" w:hAnsiTheme="minorHAnsi" w:cstheme="minorHAnsi"/>
                <w:b/>
                <w:sz w:val="18"/>
                <w:szCs w:val="18"/>
                <w:lang w:eastAsia="x-none"/>
              </w:rPr>
            </w:pPr>
            <w:r w:rsidRPr="007D6A9E">
              <w:rPr>
                <w:rFonts w:asciiTheme="minorHAnsi" w:hAnsiTheme="minorHAnsi" w:cstheme="minorHAnsi"/>
                <w:b/>
                <w:sz w:val="18"/>
                <w:szCs w:val="18"/>
                <w:lang w:eastAsia="x-none"/>
              </w:rPr>
              <w:t xml:space="preserve">Mujeres </w:t>
            </w:r>
          </w:p>
        </w:tc>
        <w:tc>
          <w:tcPr>
            <w:tcW w:w="1026" w:type="dxa"/>
            <w:shd w:val="clear" w:color="auto" w:fill="8EAADB" w:themeFill="accent1" w:themeFillTint="99"/>
          </w:tcPr>
          <w:p w14:paraId="50C1CCA7" w14:textId="77777777" w:rsidR="00316950" w:rsidRPr="007D6A9E" w:rsidRDefault="00316950" w:rsidP="00272B86">
            <w:pPr>
              <w:rPr>
                <w:rFonts w:asciiTheme="minorHAnsi" w:hAnsiTheme="minorHAnsi" w:cstheme="minorHAnsi"/>
                <w:b/>
                <w:sz w:val="18"/>
                <w:szCs w:val="18"/>
                <w:lang w:eastAsia="x-none"/>
              </w:rPr>
            </w:pPr>
            <w:r w:rsidRPr="007D6A9E">
              <w:rPr>
                <w:rFonts w:asciiTheme="minorHAnsi" w:hAnsiTheme="minorHAnsi" w:cstheme="minorHAnsi"/>
                <w:b/>
                <w:sz w:val="18"/>
                <w:szCs w:val="18"/>
                <w:lang w:eastAsia="x-none"/>
              </w:rPr>
              <w:t>Hombres</w:t>
            </w:r>
          </w:p>
        </w:tc>
        <w:tc>
          <w:tcPr>
            <w:tcW w:w="1951" w:type="dxa"/>
            <w:shd w:val="clear" w:color="auto" w:fill="8EAADB" w:themeFill="accent1" w:themeFillTint="99"/>
          </w:tcPr>
          <w:p w14:paraId="35D4FF21" w14:textId="77777777" w:rsidR="00316950" w:rsidRPr="007D6A9E" w:rsidRDefault="00316950" w:rsidP="00272B86">
            <w:pPr>
              <w:rPr>
                <w:rFonts w:asciiTheme="minorHAnsi" w:hAnsiTheme="minorHAnsi" w:cstheme="minorHAnsi"/>
                <w:b/>
                <w:sz w:val="18"/>
                <w:szCs w:val="18"/>
                <w:lang w:eastAsia="x-none"/>
              </w:rPr>
            </w:pPr>
            <w:r w:rsidRPr="007D6A9E">
              <w:rPr>
                <w:rFonts w:asciiTheme="minorHAnsi" w:hAnsiTheme="minorHAnsi" w:cstheme="minorHAnsi"/>
                <w:b/>
                <w:sz w:val="18"/>
                <w:szCs w:val="18"/>
                <w:lang w:eastAsia="x-none"/>
              </w:rPr>
              <w:t xml:space="preserve">Niños </w:t>
            </w:r>
          </w:p>
        </w:tc>
        <w:tc>
          <w:tcPr>
            <w:tcW w:w="1593" w:type="dxa"/>
            <w:shd w:val="clear" w:color="auto" w:fill="8EAADB" w:themeFill="accent1" w:themeFillTint="99"/>
          </w:tcPr>
          <w:p w14:paraId="474C745F" w14:textId="77777777" w:rsidR="00316950" w:rsidRPr="007D6A9E" w:rsidRDefault="00316950" w:rsidP="00272B86">
            <w:pPr>
              <w:rPr>
                <w:rFonts w:asciiTheme="minorHAnsi" w:hAnsiTheme="minorHAnsi" w:cstheme="minorHAnsi"/>
                <w:b/>
                <w:sz w:val="18"/>
                <w:szCs w:val="18"/>
                <w:lang w:eastAsia="x-none"/>
              </w:rPr>
            </w:pPr>
            <w:r w:rsidRPr="007D6A9E">
              <w:rPr>
                <w:rFonts w:asciiTheme="minorHAnsi" w:hAnsiTheme="minorHAnsi" w:cstheme="minorHAnsi"/>
                <w:b/>
                <w:sz w:val="18"/>
                <w:szCs w:val="18"/>
                <w:lang w:eastAsia="x-none"/>
              </w:rPr>
              <w:t xml:space="preserve">Niñas </w:t>
            </w:r>
          </w:p>
        </w:tc>
      </w:tr>
      <w:tr w:rsidR="00E82118" w:rsidRPr="007D6A9E" w14:paraId="0E6F7388" w14:textId="77777777" w:rsidTr="00100CA8">
        <w:tc>
          <w:tcPr>
            <w:tcW w:w="1436" w:type="dxa"/>
          </w:tcPr>
          <w:p w14:paraId="7330B13C" w14:textId="1080C3CB" w:rsidR="00316950" w:rsidRPr="007D6A9E" w:rsidRDefault="00CA2B91"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 xml:space="preserve">Nariño </w:t>
            </w:r>
          </w:p>
        </w:tc>
        <w:tc>
          <w:tcPr>
            <w:tcW w:w="1898" w:type="dxa"/>
          </w:tcPr>
          <w:p w14:paraId="2E0C34BF" w14:textId="09F7486C" w:rsidR="00316950" w:rsidRPr="007D6A9E" w:rsidRDefault="00CA2B91"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Pasto</w:t>
            </w:r>
          </w:p>
        </w:tc>
        <w:tc>
          <w:tcPr>
            <w:tcW w:w="1275" w:type="dxa"/>
          </w:tcPr>
          <w:p w14:paraId="2550573C" w14:textId="233DAC05" w:rsidR="00316950" w:rsidRPr="007D6A9E" w:rsidRDefault="00E17012"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33</w:t>
            </w:r>
          </w:p>
        </w:tc>
        <w:tc>
          <w:tcPr>
            <w:tcW w:w="1026" w:type="dxa"/>
          </w:tcPr>
          <w:p w14:paraId="162F5617" w14:textId="54DB871C" w:rsidR="00316950" w:rsidRPr="007D6A9E" w:rsidRDefault="00CA2B91"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0</w:t>
            </w:r>
          </w:p>
        </w:tc>
        <w:tc>
          <w:tcPr>
            <w:tcW w:w="1951" w:type="dxa"/>
          </w:tcPr>
          <w:p w14:paraId="31067A29" w14:textId="6AD05998" w:rsidR="00316950" w:rsidRPr="007D6A9E" w:rsidRDefault="00E85EDB"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0</w:t>
            </w:r>
          </w:p>
        </w:tc>
        <w:tc>
          <w:tcPr>
            <w:tcW w:w="1593" w:type="dxa"/>
          </w:tcPr>
          <w:p w14:paraId="60894D83" w14:textId="560A17D9" w:rsidR="00316950" w:rsidRPr="007D6A9E" w:rsidRDefault="00E85EDB"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0</w:t>
            </w:r>
          </w:p>
        </w:tc>
      </w:tr>
      <w:tr w:rsidR="00E82118" w:rsidRPr="007D6A9E" w14:paraId="3E46915A" w14:textId="77777777" w:rsidTr="00100CA8">
        <w:tc>
          <w:tcPr>
            <w:tcW w:w="1436" w:type="dxa"/>
          </w:tcPr>
          <w:p w14:paraId="64AFF32F" w14:textId="1674EDB3" w:rsidR="00316950" w:rsidRPr="007D6A9E" w:rsidRDefault="00CA2B91"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Antioquia</w:t>
            </w:r>
          </w:p>
        </w:tc>
        <w:tc>
          <w:tcPr>
            <w:tcW w:w="1898" w:type="dxa"/>
          </w:tcPr>
          <w:p w14:paraId="4D11368D" w14:textId="44BE7574" w:rsidR="00316950" w:rsidRPr="007D6A9E" w:rsidRDefault="00CA2B91"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Granada</w:t>
            </w:r>
          </w:p>
        </w:tc>
        <w:tc>
          <w:tcPr>
            <w:tcW w:w="1275" w:type="dxa"/>
          </w:tcPr>
          <w:p w14:paraId="2866AF51" w14:textId="30EB981F" w:rsidR="00316950" w:rsidRPr="007D6A9E" w:rsidRDefault="00E17012"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190</w:t>
            </w:r>
          </w:p>
        </w:tc>
        <w:tc>
          <w:tcPr>
            <w:tcW w:w="1026" w:type="dxa"/>
          </w:tcPr>
          <w:p w14:paraId="06608614" w14:textId="4A3BA953" w:rsidR="00316950" w:rsidRPr="007D6A9E" w:rsidRDefault="00E17012"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10</w:t>
            </w:r>
          </w:p>
        </w:tc>
        <w:tc>
          <w:tcPr>
            <w:tcW w:w="1951" w:type="dxa"/>
          </w:tcPr>
          <w:p w14:paraId="400463F7" w14:textId="6DDBA2DA" w:rsidR="00316950" w:rsidRPr="007D6A9E" w:rsidRDefault="00E17012"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0</w:t>
            </w:r>
          </w:p>
        </w:tc>
        <w:tc>
          <w:tcPr>
            <w:tcW w:w="1593" w:type="dxa"/>
          </w:tcPr>
          <w:p w14:paraId="037BC523" w14:textId="1E036CE6" w:rsidR="00316950" w:rsidRPr="007D6A9E" w:rsidRDefault="00E17012"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0</w:t>
            </w:r>
          </w:p>
        </w:tc>
      </w:tr>
      <w:tr w:rsidR="00E82118" w:rsidRPr="007D6A9E" w14:paraId="49B4669A" w14:textId="77777777" w:rsidTr="00100CA8">
        <w:tc>
          <w:tcPr>
            <w:tcW w:w="1436" w:type="dxa"/>
          </w:tcPr>
          <w:p w14:paraId="2849B540" w14:textId="6A29396E" w:rsidR="00CA2B91" w:rsidRPr="007D6A9E" w:rsidRDefault="008103D0"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Antioquia</w:t>
            </w:r>
          </w:p>
        </w:tc>
        <w:tc>
          <w:tcPr>
            <w:tcW w:w="1898" w:type="dxa"/>
          </w:tcPr>
          <w:p w14:paraId="2EBB31A4" w14:textId="13AD7853" w:rsidR="00CA2B91" w:rsidRPr="007D6A9E" w:rsidRDefault="008103D0"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Medellín</w:t>
            </w:r>
          </w:p>
        </w:tc>
        <w:tc>
          <w:tcPr>
            <w:tcW w:w="1275" w:type="dxa"/>
          </w:tcPr>
          <w:p w14:paraId="5E6C2ECD" w14:textId="293D55B7" w:rsidR="00CA2B91" w:rsidRPr="007D6A9E" w:rsidRDefault="00E17012"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82</w:t>
            </w:r>
          </w:p>
        </w:tc>
        <w:tc>
          <w:tcPr>
            <w:tcW w:w="1026" w:type="dxa"/>
          </w:tcPr>
          <w:p w14:paraId="774C6096" w14:textId="042D2750" w:rsidR="00CA2B91" w:rsidRPr="007D6A9E" w:rsidRDefault="00E17012"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30</w:t>
            </w:r>
          </w:p>
        </w:tc>
        <w:tc>
          <w:tcPr>
            <w:tcW w:w="1951" w:type="dxa"/>
          </w:tcPr>
          <w:p w14:paraId="48224CD5" w14:textId="5349E607" w:rsidR="00CA2B91" w:rsidRPr="007D6A9E" w:rsidRDefault="00E17012"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0</w:t>
            </w:r>
          </w:p>
        </w:tc>
        <w:tc>
          <w:tcPr>
            <w:tcW w:w="1593" w:type="dxa"/>
          </w:tcPr>
          <w:p w14:paraId="66EA6869" w14:textId="550A7CB3" w:rsidR="00CA2B91" w:rsidRPr="007D6A9E" w:rsidRDefault="00E17012"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0</w:t>
            </w:r>
          </w:p>
        </w:tc>
      </w:tr>
      <w:tr w:rsidR="00E82118" w:rsidRPr="007D6A9E" w14:paraId="156CD8F7" w14:textId="77777777" w:rsidTr="00100CA8">
        <w:tc>
          <w:tcPr>
            <w:tcW w:w="1436" w:type="dxa"/>
          </w:tcPr>
          <w:p w14:paraId="125A0F7B" w14:textId="0A037DCA" w:rsidR="00CA2B91" w:rsidRPr="007D6A9E" w:rsidRDefault="008103D0"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Chocó</w:t>
            </w:r>
          </w:p>
        </w:tc>
        <w:tc>
          <w:tcPr>
            <w:tcW w:w="1898" w:type="dxa"/>
          </w:tcPr>
          <w:p w14:paraId="2410A1F9" w14:textId="3253F329" w:rsidR="00CA2B91" w:rsidRPr="007D6A9E" w:rsidRDefault="008103D0"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Quibdó y 9 Zonas Humanitarias COCOMACIA</w:t>
            </w:r>
          </w:p>
        </w:tc>
        <w:tc>
          <w:tcPr>
            <w:tcW w:w="1275" w:type="dxa"/>
          </w:tcPr>
          <w:p w14:paraId="2D22A174" w14:textId="56EA9507" w:rsidR="00CA2B91" w:rsidRPr="007D6A9E" w:rsidRDefault="00E17012"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 xml:space="preserve"> 56% de los integrantes.</w:t>
            </w:r>
          </w:p>
        </w:tc>
        <w:tc>
          <w:tcPr>
            <w:tcW w:w="1026" w:type="dxa"/>
          </w:tcPr>
          <w:p w14:paraId="2498AA5F" w14:textId="07C3566E" w:rsidR="00CA2B91" w:rsidRPr="007D6A9E" w:rsidRDefault="00E17012"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44% de los integrantes.</w:t>
            </w:r>
          </w:p>
        </w:tc>
        <w:tc>
          <w:tcPr>
            <w:tcW w:w="1951" w:type="dxa"/>
          </w:tcPr>
          <w:p w14:paraId="0FCCC014" w14:textId="70FE0719" w:rsidR="00CA2B91" w:rsidRPr="007D6A9E" w:rsidRDefault="00E17012" w:rsidP="00E17012">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La COCOMACIA no cuenta con un censo actualizado.</w:t>
            </w:r>
          </w:p>
        </w:tc>
        <w:tc>
          <w:tcPr>
            <w:tcW w:w="1593" w:type="dxa"/>
          </w:tcPr>
          <w:p w14:paraId="3CF17045" w14:textId="689B7EE3" w:rsidR="00CA2B91" w:rsidRPr="007D6A9E" w:rsidRDefault="00E17012"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La COCOMACIA no cuenta con un censo actualizado.</w:t>
            </w:r>
          </w:p>
        </w:tc>
      </w:tr>
      <w:tr w:rsidR="00E82118" w:rsidRPr="007D6A9E" w14:paraId="080F4469" w14:textId="77777777" w:rsidTr="00100CA8">
        <w:tc>
          <w:tcPr>
            <w:tcW w:w="1436" w:type="dxa"/>
          </w:tcPr>
          <w:p w14:paraId="3CC89EAA" w14:textId="3DDA2082" w:rsidR="00CA2B91" w:rsidRPr="007D6A9E" w:rsidRDefault="008103D0"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Norte de Santander</w:t>
            </w:r>
            <w:r w:rsidR="00E17012" w:rsidRPr="007D6A9E">
              <w:rPr>
                <w:rFonts w:asciiTheme="minorHAnsi" w:hAnsiTheme="minorHAnsi" w:cstheme="minorHAnsi"/>
                <w:sz w:val="18"/>
                <w:szCs w:val="18"/>
                <w:lang w:eastAsia="x-none"/>
              </w:rPr>
              <w:t xml:space="preserve"> </w:t>
            </w:r>
          </w:p>
        </w:tc>
        <w:tc>
          <w:tcPr>
            <w:tcW w:w="1898" w:type="dxa"/>
          </w:tcPr>
          <w:p w14:paraId="777BAFB4" w14:textId="741DDECF" w:rsidR="00CA2B91" w:rsidRPr="007D6A9E" w:rsidRDefault="00E17012"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en-US"/>
              </w:rPr>
              <w:t>Ábrego, Convención, El Carmen, El Tarra, Hacarí, La Playa, Ocaña, San Calixto, Sardinata, Teorama y Tibú</w:t>
            </w:r>
          </w:p>
        </w:tc>
        <w:tc>
          <w:tcPr>
            <w:tcW w:w="1275" w:type="dxa"/>
          </w:tcPr>
          <w:p w14:paraId="190FCCFC" w14:textId="68770553" w:rsidR="00CA2B91" w:rsidRPr="007D6A9E" w:rsidRDefault="00E17012"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52</w:t>
            </w:r>
          </w:p>
          <w:p w14:paraId="39141D04" w14:textId="76E06EB8" w:rsidR="00E17012" w:rsidRPr="007D6A9E" w:rsidRDefault="00E17012"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 Rol de Replicadoras]</w:t>
            </w:r>
          </w:p>
          <w:p w14:paraId="5F108553" w14:textId="0640D126" w:rsidR="00E17012" w:rsidRPr="007D6A9E" w:rsidRDefault="00E17012" w:rsidP="00272B86">
            <w:pPr>
              <w:rPr>
                <w:rFonts w:asciiTheme="minorHAnsi" w:hAnsiTheme="minorHAnsi" w:cstheme="minorHAnsi"/>
                <w:sz w:val="18"/>
                <w:szCs w:val="18"/>
                <w:lang w:eastAsia="x-none"/>
              </w:rPr>
            </w:pPr>
          </w:p>
        </w:tc>
        <w:tc>
          <w:tcPr>
            <w:tcW w:w="1026" w:type="dxa"/>
          </w:tcPr>
          <w:p w14:paraId="17D7A196" w14:textId="77777777" w:rsidR="00CA2B91" w:rsidRPr="007D6A9E" w:rsidRDefault="00CA2B91" w:rsidP="00272B86">
            <w:pPr>
              <w:rPr>
                <w:rFonts w:asciiTheme="minorHAnsi" w:hAnsiTheme="minorHAnsi" w:cstheme="minorHAnsi"/>
                <w:sz w:val="18"/>
                <w:szCs w:val="18"/>
                <w:lang w:eastAsia="x-none"/>
              </w:rPr>
            </w:pPr>
          </w:p>
        </w:tc>
        <w:tc>
          <w:tcPr>
            <w:tcW w:w="1951" w:type="dxa"/>
          </w:tcPr>
          <w:p w14:paraId="465EC891" w14:textId="77777777" w:rsidR="00CA2B91" w:rsidRPr="007D6A9E" w:rsidRDefault="00CA2B91" w:rsidP="00272B86">
            <w:pPr>
              <w:rPr>
                <w:rFonts w:asciiTheme="minorHAnsi" w:hAnsiTheme="minorHAnsi" w:cstheme="minorHAnsi"/>
                <w:sz w:val="18"/>
                <w:szCs w:val="18"/>
                <w:lang w:eastAsia="x-none"/>
              </w:rPr>
            </w:pPr>
          </w:p>
        </w:tc>
        <w:tc>
          <w:tcPr>
            <w:tcW w:w="1593" w:type="dxa"/>
          </w:tcPr>
          <w:p w14:paraId="3D412AAF" w14:textId="77777777" w:rsidR="00CA2B91" w:rsidRPr="007D6A9E" w:rsidRDefault="00CA2B91" w:rsidP="00272B86">
            <w:pPr>
              <w:rPr>
                <w:rFonts w:asciiTheme="minorHAnsi" w:hAnsiTheme="minorHAnsi" w:cstheme="minorHAnsi"/>
                <w:sz w:val="18"/>
                <w:szCs w:val="18"/>
                <w:lang w:eastAsia="x-none"/>
              </w:rPr>
            </w:pPr>
          </w:p>
        </w:tc>
      </w:tr>
    </w:tbl>
    <w:bookmarkEnd w:id="2"/>
    <w:p w14:paraId="34430808" w14:textId="77777777" w:rsidR="00316950" w:rsidRPr="007D6A9E" w:rsidRDefault="00316950" w:rsidP="00316950">
      <w:pPr>
        <w:ind w:left="1056"/>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 xml:space="preserve"> </w:t>
      </w:r>
    </w:p>
    <w:p w14:paraId="0A97E8AF" w14:textId="77777777" w:rsidR="00316950" w:rsidRPr="007D6A9E" w:rsidRDefault="00316950" w:rsidP="00316950">
      <w:pPr>
        <w:ind w:left="1056"/>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Beneficiarios indirectos</w:t>
      </w:r>
    </w:p>
    <w:p w14:paraId="00C649E2" w14:textId="77777777" w:rsidR="00316950" w:rsidRPr="007D6A9E" w:rsidRDefault="00316950" w:rsidP="00316950">
      <w:pPr>
        <w:rPr>
          <w:rFonts w:asciiTheme="minorHAnsi" w:hAnsiTheme="minorHAnsi" w:cstheme="minorHAnsi"/>
          <w:sz w:val="18"/>
          <w:szCs w:val="18"/>
          <w:lang w:eastAsia="x-none"/>
        </w:rPr>
      </w:pPr>
    </w:p>
    <w:tbl>
      <w:tblPr>
        <w:tblStyle w:val="Tablaconcuadrcula"/>
        <w:tblW w:w="0" w:type="auto"/>
        <w:tblInd w:w="1056" w:type="dxa"/>
        <w:tblLook w:val="04A0" w:firstRow="1" w:lastRow="0" w:firstColumn="1" w:lastColumn="0" w:noHBand="0" w:noVBand="1"/>
      </w:tblPr>
      <w:tblGrid>
        <w:gridCol w:w="1436"/>
        <w:gridCol w:w="1233"/>
        <w:gridCol w:w="1195"/>
        <w:gridCol w:w="962"/>
        <w:gridCol w:w="2078"/>
        <w:gridCol w:w="1985"/>
      </w:tblGrid>
      <w:tr w:rsidR="00E82118" w:rsidRPr="007D6A9E" w14:paraId="29380A8E" w14:textId="77777777" w:rsidTr="00E72910">
        <w:tc>
          <w:tcPr>
            <w:tcW w:w="1436" w:type="dxa"/>
          </w:tcPr>
          <w:p w14:paraId="520D2171" w14:textId="77777777" w:rsidR="00316950" w:rsidRPr="007D6A9E" w:rsidRDefault="00316950" w:rsidP="00272B86">
            <w:pPr>
              <w:rPr>
                <w:rFonts w:asciiTheme="minorHAnsi" w:hAnsiTheme="minorHAnsi" w:cstheme="minorHAnsi"/>
                <w:b/>
                <w:sz w:val="18"/>
                <w:szCs w:val="18"/>
                <w:lang w:eastAsia="x-none"/>
              </w:rPr>
            </w:pPr>
            <w:r w:rsidRPr="007D6A9E">
              <w:rPr>
                <w:rFonts w:asciiTheme="minorHAnsi" w:hAnsiTheme="minorHAnsi" w:cstheme="minorHAnsi"/>
                <w:b/>
                <w:sz w:val="18"/>
                <w:szCs w:val="18"/>
                <w:lang w:eastAsia="x-none"/>
              </w:rPr>
              <w:t xml:space="preserve">Departamento </w:t>
            </w:r>
          </w:p>
        </w:tc>
        <w:tc>
          <w:tcPr>
            <w:tcW w:w="1233" w:type="dxa"/>
          </w:tcPr>
          <w:p w14:paraId="5CC8CAAF" w14:textId="77777777" w:rsidR="00316950" w:rsidRPr="007D6A9E" w:rsidRDefault="00316950" w:rsidP="00272B86">
            <w:pPr>
              <w:rPr>
                <w:rFonts w:asciiTheme="minorHAnsi" w:hAnsiTheme="minorHAnsi" w:cstheme="minorHAnsi"/>
                <w:b/>
                <w:sz w:val="18"/>
                <w:szCs w:val="18"/>
                <w:lang w:eastAsia="x-none"/>
              </w:rPr>
            </w:pPr>
            <w:r w:rsidRPr="007D6A9E">
              <w:rPr>
                <w:rFonts w:asciiTheme="minorHAnsi" w:hAnsiTheme="minorHAnsi" w:cstheme="minorHAnsi"/>
                <w:b/>
                <w:sz w:val="18"/>
                <w:szCs w:val="18"/>
                <w:lang w:eastAsia="x-none"/>
              </w:rPr>
              <w:t xml:space="preserve">Municipio </w:t>
            </w:r>
          </w:p>
        </w:tc>
        <w:tc>
          <w:tcPr>
            <w:tcW w:w="1195" w:type="dxa"/>
          </w:tcPr>
          <w:p w14:paraId="1E1490B1" w14:textId="77777777" w:rsidR="00316950" w:rsidRPr="007D6A9E" w:rsidRDefault="00316950" w:rsidP="00272B86">
            <w:pPr>
              <w:rPr>
                <w:rFonts w:asciiTheme="minorHAnsi" w:hAnsiTheme="minorHAnsi" w:cstheme="minorHAnsi"/>
                <w:b/>
                <w:sz w:val="18"/>
                <w:szCs w:val="18"/>
                <w:lang w:eastAsia="x-none"/>
              </w:rPr>
            </w:pPr>
            <w:r w:rsidRPr="007D6A9E">
              <w:rPr>
                <w:rFonts w:asciiTheme="minorHAnsi" w:hAnsiTheme="minorHAnsi" w:cstheme="minorHAnsi"/>
                <w:b/>
                <w:sz w:val="18"/>
                <w:szCs w:val="18"/>
                <w:lang w:eastAsia="x-none"/>
              </w:rPr>
              <w:t xml:space="preserve">Mujeres </w:t>
            </w:r>
          </w:p>
        </w:tc>
        <w:tc>
          <w:tcPr>
            <w:tcW w:w="962" w:type="dxa"/>
          </w:tcPr>
          <w:p w14:paraId="15FF861C" w14:textId="77777777" w:rsidR="00316950" w:rsidRPr="007D6A9E" w:rsidRDefault="00316950" w:rsidP="00272B86">
            <w:pPr>
              <w:rPr>
                <w:rFonts w:asciiTheme="minorHAnsi" w:hAnsiTheme="minorHAnsi" w:cstheme="minorHAnsi"/>
                <w:b/>
                <w:sz w:val="18"/>
                <w:szCs w:val="18"/>
                <w:lang w:eastAsia="x-none"/>
              </w:rPr>
            </w:pPr>
            <w:r w:rsidRPr="007D6A9E">
              <w:rPr>
                <w:rFonts w:asciiTheme="minorHAnsi" w:hAnsiTheme="minorHAnsi" w:cstheme="minorHAnsi"/>
                <w:b/>
                <w:sz w:val="18"/>
                <w:szCs w:val="18"/>
                <w:lang w:eastAsia="x-none"/>
              </w:rPr>
              <w:t>Hombres</w:t>
            </w:r>
          </w:p>
        </w:tc>
        <w:tc>
          <w:tcPr>
            <w:tcW w:w="2078" w:type="dxa"/>
          </w:tcPr>
          <w:p w14:paraId="06C88F4E" w14:textId="77777777" w:rsidR="00316950" w:rsidRPr="007D6A9E" w:rsidRDefault="00316950" w:rsidP="00272B86">
            <w:pPr>
              <w:rPr>
                <w:rFonts w:asciiTheme="minorHAnsi" w:hAnsiTheme="minorHAnsi" w:cstheme="minorHAnsi"/>
                <w:b/>
                <w:sz w:val="18"/>
                <w:szCs w:val="18"/>
                <w:lang w:eastAsia="x-none"/>
              </w:rPr>
            </w:pPr>
            <w:r w:rsidRPr="007D6A9E">
              <w:rPr>
                <w:rFonts w:asciiTheme="minorHAnsi" w:hAnsiTheme="minorHAnsi" w:cstheme="minorHAnsi"/>
                <w:b/>
                <w:sz w:val="18"/>
                <w:szCs w:val="18"/>
                <w:lang w:eastAsia="x-none"/>
              </w:rPr>
              <w:t xml:space="preserve">Niños </w:t>
            </w:r>
          </w:p>
        </w:tc>
        <w:tc>
          <w:tcPr>
            <w:tcW w:w="1985" w:type="dxa"/>
          </w:tcPr>
          <w:p w14:paraId="572E607A" w14:textId="77777777" w:rsidR="00316950" w:rsidRPr="007D6A9E" w:rsidRDefault="00316950" w:rsidP="00272B86">
            <w:pPr>
              <w:rPr>
                <w:rFonts w:asciiTheme="minorHAnsi" w:hAnsiTheme="minorHAnsi" w:cstheme="minorHAnsi"/>
                <w:b/>
                <w:sz w:val="18"/>
                <w:szCs w:val="18"/>
                <w:lang w:eastAsia="x-none"/>
              </w:rPr>
            </w:pPr>
            <w:r w:rsidRPr="007D6A9E">
              <w:rPr>
                <w:rFonts w:asciiTheme="minorHAnsi" w:hAnsiTheme="minorHAnsi" w:cstheme="minorHAnsi"/>
                <w:b/>
                <w:sz w:val="18"/>
                <w:szCs w:val="18"/>
                <w:lang w:eastAsia="x-none"/>
              </w:rPr>
              <w:t xml:space="preserve">Niñas </w:t>
            </w:r>
          </w:p>
        </w:tc>
      </w:tr>
      <w:tr w:rsidR="00E82118" w:rsidRPr="007D6A9E" w14:paraId="008EA929" w14:textId="77777777" w:rsidTr="00E72910">
        <w:tc>
          <w:tcPr>
            <w:tcW w:w="1436" w:type="dxa"/>
          </w:tcPr>
          <w:p w14:paraId="65F9A214" w14:textId="4A33EDDC" w:rsidR="00316950" w:rsidRPr="007D6A9E" w:rsidRDefault="00E17012" w:rsidP="00272B86">
            <w:pPr>
              <w:rPr>
                <w:rFonts w:asciiTheme="minorHAnsi" w:hAnsiTheme="minorHAnsi" w:cstheme="minorHAnsi"/>
                <w:sz w:val="18"/>
                <w:szCs w:val="18"/>
                <w:lang w:eastAsia="x-none"/>
              </w:rPr>
            </w:pPr>
            <w:bookmarkStart w:id="3" w:name="_Hlk77603488"/>
            <w:r w:rsidRPr="007D6A9E">
              <w:rPr>
                <w:rFonts w:asciiTheme="minorHAnsi" w:hAnsiTheme="minorHAnsi" w:cstheme="minorHAnsi"/>
                <w:sz w:val="18"/>
                <w:szCs w:val="18"/>
                <w:lang w:eastAsia="x-none"/>
              </w:rPr>
              <w:t>Norte de Santander</w:t>
            </w:r>
            <w:bookmarkEnd w:id="3"/>
          </w:p>
        </w:tc>
        <w:tc>
          <w:tcPr>
            <w:tcW w:w="1233" w:type="dxa"/>
          </w:tcPr>
          <w:p w14:paraId="34CBD7D2" w14:textId="4F0B9415" w:rsidR="00316950" w:rsidRPr="007D6A9E" w:rsidRDefault="00E17012"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en-US"/>
              </w:rPr>
              <w:t>Ábrego, Convención, El Carmen, El Tarra, Hacarí, La Playa, Ocaña, San Calixto, Sardinata, Teorama y Tibú.</w:t>
            </w:r>
          </w:p>
        </w:tc>
        <w:tc>
          <w:tcPr>
            <w:tcW w:w="1195" w:type="dxa"/>
          </w:tcPr>
          <w:p w14:paraId="564679BC" w14:textId="77777777" w:rsidR="00316950" w:rsidRPr="007D6A9E" w:rsidRDefault="00E17012"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248</w:t>
            </w:r>
          </w:p>
          <w:p w14:paraId="0B23651D" w14:textId="5869A8A1" w:rsidR="00E17012" w:rsidRPr="007D6A9E" w:rsidRDefault="00E17012" w:rsidP="00272B86">
            <w:pPr>
              <w:rPr>
                <w:rFonts w:asciiTheme="minorHAnsi" w:hAnsiTheme="minorHAnsi" w:cstheme="minorHAnsi"/>
                <w:sz w:val="18"/>
                <w:szCs w:val="18"/>
                <w:lang w:eastAsia="x-none"/>
              </w:rPr>
            </w:pPr>
          </w:p>
        </w:tc>
        <w:tc>
          <w:tcPr>
            <w:tcW w:w="962" w:type="dxa"/>
          </w:tcPr>
          <w:p w14:paraId="67EACA7F" w14:textId="77777777" w:rsidR="00316950" w:rsidRPr="007D6A9E" w:rsidRDefault="00316950" w:rsidP="00272B86">
            <w:pPr>
              <w:rPr>
                <w:rFonts w:asciiTheme="minorHAnsi" w:hAnsiTheme="minorHAnsi" w:cstheme="minorHAnsi"/>
                <w:sz w:val="18"/>
                <w:szCs w:val="18"/>
                <w:lang w:eastAsia="x-none"/>
              </w:rPr>
            </w:pPr>
          </w:p>
        </w:tc>
        <w:tc>
          <w:tcPr>
            <w:tcW w:w="2078" w:type="dxa"/>
          </w:tcPr>
          <w:p w14:paraId="3567567C" w14:textId="73439058" w:rsidR="00316950" w:rsidRPr="007D6A9E" w:rsidRDefault="00E17012"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0</w:t>
            </w:r>
          </w:p>
        </w:tc>
        <w:tc>
          <w:tcPr>
            <w:tcW w:w="1985" w:type="dxa"/>
          </w:tcPr>
          <w:p w14:paraId="586D9F8C" w14:textId="02057550" w:rsidR="00316950" w:rsidRPr="007D6A9E" w:rsidRDefault="00E17012" w:rsidP="00272B86">
            <w:pPr>
              <w:rPr>
                <w:rFonts w:asciiTheme="minorHAnsi" w:hAnsiTheme="minorHAnsi" w:cstheme="minorHAnsi"/>
                <w:sz w:val="18"/>
                <w:szCs w:val="18"/>
                <w:lang w:eastAsia="x-none"/>
              </w:rPr>
            </w:pPr>
            <w:r w:rsidRPr="007D6A9E">
              <w:rPr>
                <w:rFonts w:asciiTheme="minorHAnsi" w:hAnsiTheme="minorHAnsi" w:cstheme="minorHAnsi"/>
                <w:sz w:val="18"/>
                <w:szCs w:val="18"/>
                <w:lang w:eastAsia="x-none"/>
              </w:rPr>
              <w:t>0</w:t>
            </w:r>
          </w:p>
        </w:tc>
      </w:tr>
    </w:tbl>
    <w:p w14:paraId="2D98CE9C" w14:textId="77777777" w:rsidR="00E37704" w:rsidRPr="007D6A9E" w:rsidRDefault="00E37704" w:rsidP="00E37704">
      <w:pPr>
        <w:pStyle w:val="Textoindependiente"/>
        <w:jc w:val="both"/>
        <w:rPr>
          <w:rFonts w:asciiTheme="minorHAnsi" w:hAnsiTheme="minorHAnsi" w:cstheme="minorHAnsi"/>
          <w:color w:val="4472C4" w:themeColor="accent1"/>
          <w:sz w:val="18"/>
          <w:szCs w:val="18"/>
          <w:lang w:val="es-ES"/>
        </w:rPr>
      </w:pPr>
    </w:p>
    <w:p w14:paraId="5A3B1528" w14:textId="77777777" w:rsidR="00E37704" w:rsidRPr="007D6A9E" w:rsidRDefault="00E37704" w:rsidP="00285029">
      <w:pPr>
        <w:pStyle w:val="Textoindependiente"/>
        <w:numPr>
          <w:ilvl w:val="0"/>
          <w:numId w:val="5"/>
        </w:numPr>
        <w:rPr>
          <w:rFonts w:asciiTheme="minorHAnsi" w:hAnsiTheme="minorHAnsi" w:cstheme="minorHAnsi"/>
          <w:b/>
          <w:color w:val="4472C4" w:themeColor="accent1"/>
          <w:sz w:val="18"/>
          <w:szCs w:val="18"/>
          <w:lang w:val="es-ES"/>
        </w:rPr>
      </w:pPr>
      <w:r w:rsidRPr="007D6A9E">
        <w:rPr>
          <w:rFonts w:asciiTheme="minorHAnsi" w:hAnsiTheme="minorHAnsi" w:cstheme="minorHAnsi"/>
          <w:b/>
          <w:color w:val="4472C4" w:themeColor="accent1"/>
          <w:sz w:val="18"/>
          <w:szCs w:val="18"/>
          <w:lang w:val="es-ES"/>
        </w:rPr>
        <w:t>Estrategia de salida y sostenibilidad de los resultados</w:t>
      </w:r>
    </w:p>
    <w:p w14:paraId="27A77B3F" w14:textId="77777777" w:rsidR="00E37704" w:rsidRPr="007D6A9E" w:rsidRDefault="00E37704" w:rsidP="00E37704">
      <w:pPr>
        <w:pStyle w:val="Textoindependiente"/>
        <w:ind w:left="720"/>
        <w:rPr>
          <w:rFonts w:asciiTheme="minorHAnsi" w:hAnsiTheme="minorHAnsi" w:cstheme="minorHAnsi"/>
          <w:color w:val="4472C4" w:themeColor="accent1"/>
          <w:sz w:val="18"/>
          <w:szCs w:val="18"/>
          <w:lang w:val="es-ES"/>
        </w:rPr>
      </w:pPr>
    </w:p>
    <w:p w14:paraId="7B5CC97B" w14:textId="31AA625B" w:rsidR="00101841" w:rsidRPr="007D6A9E" w:rsidRDefault="00101841" w:rsidP="00E37704">
      <w:pPr>
        <w:pStyle w:val="Textoindependiente"/>
        <w:ind w:left="720"/>
        <w:rPr>
          <w:rFonts w:asciiTheme="minorHAnsi" w:hAnsiTheme="minorHAnsi" w:cstheme="minorHAnsi"/>
          <w:color w:val="4472C4" w:themeColor="accent1"/>
          <w:sz w:val="18"/>
          <w:szCs w:val="18"/>
          <w:lang w:val="es-ES"/>
        </w:rPr>
      </w:pPr>
    </w:p>
    <w:p w14:paraId="708BFB79" w14:textId="72746F73" w:rsidR="00101841" w:rsidRPr="00535DBB" w:rsidRDefault="00101841" w:rsidP="00E37704">
      <w:pPr>
        <w:pStyle w:val="Textoindependiente"/>
        <w:ind w:left="720"/>
        <w:rPr>
          <w:rFonts w:asciiTheme="minorHAnsi" w:hAnsiTheme="minorHAnsi" w:cstheme="minorHAnsi"/>
          <w:color w:val="4472C4" w:themeColor="accent1"/>
          <w:sz w:val="18"/>
          <w:szCs w:val="18"/>
          <w:lang w:val="es-ES"/>
        </w:rPr>
      </w:pPr>
      <w:r w:rsidRPr="00535DBB">
        <w:rPr>
          <w:rFonts w:asciiTheme="minorHAnsi" w:hAnsiTheme="minorHAnsi" w:cstheme="minorHAnsi"/>
          <w:color w:val="4472C4" w:themeColor="accent1"/>
          <w:sz w:val="18"/>
          <w:szCs w:val="18"/>
          <w:lang w:val="es-ES"/>
        </w:rPr>
        <w:t>2.1 Estrategia de salida:</w:t>
      </w:r>
    </w:p>
    <w:p w14:paraId="1AC44F4F" w14:textId="77777777" w:rsidR="00B12F63" w:rsidRPr="00535DBB" w:rsidRDefault="00B12F63" w:rsidP="00B12F63">
      <w:pPr>
        <w:pStyle w:val="Textoindependiente"/>
        <w:ind w:left="720"/>
        <w:rPr>
          <w:rFonts w:asciiTheme="minorHAnsi" w:hAnsiTheme="minorHAnsi" w:cstheme="minorHAnsi"/>
          <w:i/>
          <w:sz w:val="18"/>
          <w:szCs w:val="18"/>
          <w:lang w:val="es-ES"/>
        </w:rPr>
      </w:pPr>
    </w:p>
    <w:p w14:paraId="2FED5BCF" w14:textId="3FE7DFBA" w:rsidR="002C53C3" w:rsidRPr="00535DBB" w:rsidRDefault="002C53C3" w:rsidP="00375D08">
      <w:pPr>
        <w:pStyle w:val="Textoindependiente"/>
        <w:ind w:left="720"/>
        <w:rPr>
          <w:rFonts w:asciiTheme="minorHAnsi" w:hAnsiTheme="minorHAnsi" w:cstheme="minorHAnsi"/>
          <w:i/>
          <w:sz w:val="18"/>
          <w:szCs w:val="18"/>
          <w:lang w:val="es-ES"/>
        </w:rPr>
      </w:pPr>
    </w:p>
    <w:p w14:paraId="3D7EC002" w14:textId="7EA1F080" w:rsidR="002C53C3" w:rsidRPr="00535DBB" w:rsidRDefault="002C53C3" w:rsidP="00BA42B6">
      <w:pPr>
        <w:pStyle w:val="Textoindependiente"/>
        <w:ind w:left="720"/>
        <w:jc w:val="both"/>
        <w:rPr>
          <w:rFonts w:asciiTheme="minorHAnsi" w:hAnsiTheme="minorHAnsi" w:cstheme="minorHAnsi"/>
          <w:b/>
          <w:bCs/>
          <w:i/>
          <w:lang w:val="es-ES"/>
        </w:rPr>
      </w:pPr>
      <w:r w:rsidRPr="00535DBB">
        <w:rPr>
          <w:rFonts w:asciiTheme="minorHAnsi" w:hAnsiTheme="minorHAnsi" w:cstheme="minorHAnsi"/>
          <w:b/>
          <w:bCs/>
          <w:i/>
          <w:lang w:val="es-ES"/>
        </w:rPr>
        <w:t xml:space="preserve">Componente 1: </w:t>
      </w:r>
    </w:p>
    <w:p w14:paraId="259450FE" w14:textId="45F3E8BB" w:rsidR="002C53C3" w:rsidRPr="00535DBB" w:rsidRDefault="002C53C3" w:rsidP="00375D08">
      <w:pPr>
        <w:pStyle w:val="Textoindependiente"/>
        <w:ind w:left="720"/>
        <w:rPr>
          <w:rFonts w:asciiTheme="minorHAnsi" w:hAnsiTheme="minorHAnsi" w:cstheme="minorHAnsi"/>
          <w:b/>
          <w:bCs/>
          <w:i/>
          <w:lang w:val="es-ES"/>
        </w:rPr>
      </w:pPr>
    </w:p>
    <w:p w14:paraId="39341A36" w14:textId="34FF70A9" w:rsidR="002C53C3" w:rsidRPr="00535DBB" w:rsidRDefault="002C53C3" w:rsidP="00CE383F">
      <w:pPr>
        <w:pStyle w:val="Textoindependiente"/>
        <w:ind w:left="720"/>
        <w:jc w:val="both"/>
        <w:rPr>
          <w:rFonts w:asciiTheme="minorHAnsi" w:hAnsiTheme="minorHAnsi" w:cstheme="minorHAnsi"/>
          <w:iCs/>
          <w:lang w:val="es-ES"/>
        </w:rPr>
      </w:pPr>
      <w:r w:rsidRPr="00535DBB">
        <w:rPr>
          <w:rFonts w:asciiTheme="minorHAnsi" w:hAnsiTheme="minorHAnsi" w:cstheme="minorHAnsi"/>
          <w:iCs/>
          <w:lang w:val="es-ES"/>
        </w:rPr>
        <w:t xml:space="preserve">Dentro del marco de acompañamiento a organizaciones de </w:t>
      </w:r>
      <w:r w:rsidR="00BA42B6" w:rsidRPr="00535DBB">
        <w:rPr>
          <w:rFonts w:asciiTheme="minorHAnsi" w:hAnsiTheme="minorHAnsi" w:cstheme="minorHAnsi"/>
          <w:iCs/>
          <w:lang w:val="es-ES"/>
        </w:rPr>
        <w:t>víctimas</w:t>
      </w:r>
      <w:r w:rsidRPr="00535DBB">
        <w:rPr>
          <w:rFonts w:asciiTheme="minorHAnsi" w:hAnsiTheme="minorHAnsi" w:cstheme="minorHAnsi"/>
          <w:iCs/>
          <w:lang w:val="es-ES"/>
        </w:rPr>
        <w:t xml:space="preserve"> en la presentación de informes ante la JEP</w:t>
      </w:r>
      <w:r w:rsidR="00CE383F" w:rsidRPr="00535DBB">
        <w:rPr>
          <w:rFonts w:asciiTheme="minorHAnsi" w:hAnsiTheme="minorHAnsi" w:cstheme="minorHAnsi"/>
          <w:iCs/>
          <w:lang w:val="es-ES"/>
        </w:rPr>
        <w:t>, en particular la metodología adoptada pa</w:t>
      </w:r>
      <w:r w:rsidR="00BA42B6" w:rsidRPr="00535DBB">
        <w:rPr>
          <w:rFonts w:asciiTheme="minorHAnsi" w:hAnsiTheme="minorHAnsi" w:cstheme="minorHAnsi"/>
          <w:iCs/>
          <w:lang w:val="es-ES"/>
        </w:rPr>
        <w:t>r</w:t>
      </w:r>
      <w:r w:rsidR="00CE383F" w:rsidRPr="00535DBB">
        <w:rPr>
          <w:rFonts w:asciiTheme="minorHAnsi" w:hAnsiTheme="minorHAnsi" w:cstheme="minorHAnsi"/>
          <w:iCs/>
          <w:lang w:val="es-ES"/>
        </w:rPr>
        <w:t xml:space="preserve">a la elaboración de los informes, </w:t>
      </w:r>
      <w:r w:rsidR="00853DA8" w:rsidRPr="00535DBB">
        <w:rPr>
          <w:rFonts w:asciiTheme="minorHAnsi" w:hAnsiTheme="minorHAnsi" w:cstheme="minorHAnsi"/>
          <w:iCs/>
          <w:lang w:val="es-ES"/>
        </w:rPr>
        <w:t>se realizó</w:t>
      </w:r>
      <w:r w:rsidR="00CE383F" w:rsidRPr="00535DBB">
        <w:rPr>
          <w:rFonts w:asciiTheme="minorHAnsi" w:hAnsiTheme="minorHAnsi" w:cstheme="minorHAnsi"/>
          <w:iCs/>
          <w:lang w:val="es-ES"/>
        </w:rPr>
        <w:t xml:space="preserve"> un acto de entrega por parte de las organizaciones a las autoridades competentes de la Jurisdicción Especial para la Paz.</w:t>
      </w:r>
    </w:p>
    <w:p w14:paraId="2619551B" w14:textId="03EB05C0" w:rsidR="00CE383F" w:rsidRPr="00535DBB" w:rsidRDefault="00CE383F" w:rsidP="00CE383F">
      <w:pPr>
        <w:pStyle w:val="Textoindependiente"/>
        <w:ind w:left="720"/>
        <w:jc w:val="both"/>
        <w:rPr>
          <w:rFonts w:asciiTheme="minorHAnsi" w:hAnsiTheme="minorHAnsi" w:cstheme="minorHAnsi"/>
          <w:iCs/>
          <w:lang w:val="es-ES"/>
        </w:rPr>
      </w:pPr>
      <w:r w:rsidRPr="00535DBB">
        <w:rPr>
          <w:rFonts w:asciiTheme="minorHAnsi" w:hAnsiTheme="minorHAnsi" w:cstheme="minorHAnsi"/>
          <w:iCs/>
          <w:lang w:val="es-ES"/>
        </w:rPr>
        <w:t xml:space="preserve">A lo largo del acompañamiento se </w:t>
      </w:r>
      <w:r w:rsidR="00853DA8" w:rsidRPr="00535DBB">
        <w:rPr>
          <w:rFonts w:asciiTheme="minorHAnsi" w:hAnsiTheme="minorHAnsi" w:cstheme="minorHAnsi"/>
          <w:iCs/>
          <w:lang w:val="es-ES"/>
        </w:rPr>
        <w:t>realizaron</w:t>
      </w:r>
      <w:r w:rsidRPr="00535DBB">
        <w:rPr>
          <w:rFonts w:asciiTheme="minorHAnsi" w:hAnsiTheme="minorHAnsi" w:cstheme="minorHAnsi"/>
          <w:iCs/>
          <w:lang w:val="es-ES"/>
        </w:rPr>
        <w:t xml:space="preserve"> sesiones que exponen el alcance de la presentación de informes, así como de las solicitudes de acreditación que el mismo incorpora.</w:t>
      </w:r>
    </w:p>
    <w:p w14:paraId="41F7C344" w14:textId="26D312A7" w:rsidR="00CE383F" w:rsidRPr="00535DBB" w:rsidRDefault="00CE383F" w:rsidP="004F0309">
      <w:pPr>
        <w:pStyle w:val="Textoindependiente"/>
        <w:ind w:left="720"/>
        <w:jc w:val="both"/>
        <w:rPr>
          <w:rFonts w:asciiTheme="minorHAnsi" w:hAnsiTheme="minorHAnsi" w:cstheme="minorHAnsi"/>
          <w:i/>
          <w:lang w:val="es-ES"/>
        </w:rPr>
      </w:pPr>
    </w:p>
    <w:p w14:paraId="2A59447E" w14:textId="10490F31" w:rsidR="00CE383F" w:rsidRPr="00535DBB" w:rsidRDefault="00CE383F" w:rsidP="00BA42B6">
      <w:pPr>
        <w:pStyle w:val="Textoindependiente"/>
        <w:ind w:left="720"/>
        <w:jc w:val="both"/>
        <w:rPr>
          <w:rFonts w:asciiTheme="minorHAnsi" w:hAnsiTheme="minorHAnsi" w:cstheme="minorHAnsi"/>
          <w:iCs/>
          <w:lang w:val="es-ES"/>
        </w:rPr>
      </w:pPr>
      <w:r w:rsidRPr="00535DBB">
        <w:rPr>
          <w:rFonts w:asciiTheme="minorHAnsi" w:hAnsiTheme="minorHAnsi" w:cstheme="minorHAnsi"/>
          <w:iCs/>
          <w:lang w:val="es-ES"/>
        </w:rPr>
        <w:lastRenderedPageBreak/>
        <w:t xml:space="preserve">Se </w:t>
      </w:r>
      <w:r w:rsidR="00853DA8" w:rsidRPr="00535DBB">
        <w:rPr>
          <w:rFonts w:asciiTheme="minorHAnsi" w:hAnsiTheme="minorHAnsi" w:cstheme="minorHAnsi"/>
          <w:iCs/>
          <w:lang w:val="es-ES"/>
        </w:rPr>
        <w:t>logró</w:t>
      </w:r>
      <w:r w:rsidRPr="00535DBB">
        <w:rPr>
          <w:rFonts w:asciiTheme="minorHAnsi" w:hAnsiTheme="minorHAnsi" w:cstheme="minorHAnsi"/>
          <w:iCs/>
          <w:lang w:val="es-ES"/>
        </w:rPr>
        <w:t xml:space="preserve"> evidenciar, que, para muchas de las organizaciones, el solo acto de entrega </w:t>
      </w:r>
      <w:r w:rsidR="00853DA8" w:rsidRPr="00535DBB">
        <w:rPr>
          <w:rFonts w:asciiTheme="minorHAnsi" w:hAnsiTheme="minorHAnsi" w:cstheme="minorHAnsi"/>
          <w:iCs/>
          <w:lang w:val="es-ES"/>
        </w:rPr>
        <w:t>constituyó</w:t>
      </w:r>
      <w:r w:rsidRPr="00535DBB">
        <w:rPr>
          <w:rFonts w:asciiTheme="minorHAnsi" w:hAnsiTheme="minorHAnsi" w:cstheme="minorHAnsi"/>
          <w:iCs/>
          <w:lang w:val="es-ES"/>
        </w:rPr>
        <w:t xml:space="preserve"> un acto de dignificación y reivindicación de sus derechos. El ser escuchado por parte de las Instituciones encargadas de administrar justicia es un momento reparador.</w:t>
      </w:r>
    </w:p>
    <w:p w14:paraId="30657DAB" w14:textId="4092C849" w:rsidR="00CE383F" w:rsidRPr="00535DBB" w:rsidRDefault="00CE383F" w:rsidP="00BA42B6">
      <w:pPr>
        <w:pStyle w:val="Textoindependiente"/>
        <w:ind w:left="720"/>
        <w:jc w:val="both"/>
        <w:rPr>
          <w:rFonts w:asciiTheme="minorHAnsi" w:hAnsiTheme="minorHAnsi" w:cstheme="minorHAnsi"/>
          <w:iCs/>
          <w:lang w:val="es-ES"/>
        </w:rPr>
      </w:pPr>
    </w:p>
    <w:p w14:paraId="5A1A7714" w14:textId="0BF7505A" w:rsidR="00CE383F" w:rsidRPr="00535DBB" w:rsidRDefault="00FD78FC" w:rsidP="00BA42B6">
      <w:pPr>
        <w:pStyle w:val="Textoindependiente"/>
        <w:ind w:left="720"/>
        <w:jc w:val="both"/>
        <w:rPr>
          <w:rFonts w:asciiTheme="minorHAnsi" w:hAnsiTheme="minorHAnsi" w:cstheme="minorHAnsi"/>
          <w:iCs/>
          <w:lang w:val="es-ES"/>
        </w:rPr>
      </w:pPr>
      <w:r w:rsidRPr="00535DBB">
        <w:rPr>
          <w:rFonts w:asciiTheme="minorHAnsi" w:hAnsiTheme="minorHAnsi" w:cstheme="minorHAnsi"/>
          <w:iCs/>
          <w:lang w:val="es-ES"/>
        </w:rPr>
        <w:t xml:space="preserve">Es </w:t>
      </w:r>
      <w:r w:rsidR="00CE383F" w:rsidRPr="00535DBB">
        <w:rPr>
          <w:rFonts w:asciiTheme="minorHAnsi" w:hAnsiTheme="minorHAnsi" w:cstheme="minorHAnsi"/>
          <w:iCs/>
          <w:lang w:val="es-ES"/>
        </w:rPr>
        <w:t xml:space="preserve">importante señalar que cada uno de los informes acompañados se encuentran dentro de las líneas de investigación priorizadas dentro de la JEP, por esto la presencia y articulación con funcionarios del Grupo de Análisis de Información de la JEP </w:t>
      </w:r>
      <w:r w:rsidR="00853DA8" w:rsidRPr="00535DBB">
        <w:rPr>
          <w:rFonts w:asciiTheme="minorHAnsi" w:hAnsiTheme="minorHAnsi" w:cstheme="minorHAnsi"/>
          <w:iCs/>
          <w:lang w:val="es-ES"/>
        </w:rPr>
        <w:t>fue</w:t>
      </w:r>
      <w:r w:rsidR="00CE383F" w:rsidRPr="00535DBB">
        <w:rPr>
          <w:rFonts w:asciiTheme="minorHAnsi" w:hAnsiTheme="minorHAnsi" w:cstheme="minorHAnsi"/>
          <w:iCs/>
          <w:lang w:val="es-ES"/>
        </w:rPr>
        <w:t xml:space="preserve"> estratégico para la apropiación del informe por parte de dicha institución.</w:t>
      </w:r>
    </w:p>
    <w:p w14:paraId="53C763B2" w14:textId="77777777" w:rsidR="004F0309" w:rsidRPr="00535DBB" w:rsidRDefault="004F0309" w:rsidP="00BA42B6">
      <w:pPr>
        <w:pStyle w:val="Textoindependiente"/>
        <w:ind w:left="720"/>
        <w:jc w:val="both"/>
        <w:rPr>
          <w:rFonts w:asciiTheme="minorHAnsi" w:hAnsiTheme="minorHAnsi" w:cstheme="minorHAnsi"/>
          <w:iCs/>
          <w:lang w:val="es-ES"/>
        </w:rPr>
      </w:pPr>
    </w:p>
    <w:p w14:paraId="0299DBB1" w14:textId="53907CC3" w:rsidR="00CE383F" w:rsidRPr="00535DBB" w:rsidRDefault="00651E9F" w:rsidP="00BA42B6">
      <w:pPr>
        <w:pStyle w:val="Textoindependiente"/>
        <w:ind w:left="720"/>
        <w:jc w:val="both"/>
        <w:rPr>
          <w:rFonts w:asciiTheme="minorHAnsi" w:hAnsiTheme="minorHAnsi" w:cstheme="minorHAnsi"/>
          <w:iCs/>
          <w:lang w:val="es-ES"/>
        </w:rPr>
      </w:pPr>
      <w:r w:rsidRPr="00535DBB">
        <w:rPr>
          <w:rFonts w:asciiTheme="minorHAnsi" w:hAnsiTheme="minorHAnsi" w:cstheme="minorHAnsi"/>
          <w:iCs/>
          <w:lang w:val="es-ES"/>
        </w:rPr>
        <w:t>Por otro lado</w:t>
      </w:r>
      <w:r w:rsidR="00CE383F" w:rsidRPr="00535DBB">
        <w:rPr>
          <w:rFonts w:asciiTheme="minorHAnsi" w:hAnsiTheme="minorHAnsi" w:cstheme="minorHAnsi"/>
          <w:iCs/>
          <w:lang w:val="es-ES"/>
        </w:rPr>
        <w:t xml:space="preserve">, la metodología adoptada habilita escenarios de socialización de los capítulos </w:t>
      </w:r>
      <w:r w:rsidR="004F0309" w:rsidRPr="00535DBB">
        <w:rPr>
          <w:rFonts w:asciiTheme="minorHAnsi" w:hAnsiTheme="minorHAnsi" w:cstheme="minorHAnsi"/>
          <w:iCs/>
          <w:lang w:val="es-ES"/>
        </w:rPr>
        <w:t>con los integrantes de las organizaciones. En el curso de estas actividades, se genera</w:t>
      </w:r>
      <w:r w:rsidR="00853DA8" w:rsidRPr="00535DBB">
        <w:rPr>
          <w:rFonts w:asciiTheme="minorHAnsi" w:hAnsiTheme="minorHAnsi" w:cstheme="minorHAnsi"/>
          <w:iCs/>
          <w:lang w:val="es-ES"/>
        </w:rPr>
        <w:t>ro</w:t>
      </w:r>
      <w:r w:rsidR="004F0309" w:rsidRPr="00535DBB">
        <w:rPr>
          <w:rFonts w:asciiTheme="minorHAnsi" w:hAnsiTheme="minorHAnsi" w:cstheme="minorHAnsi"/>
          <w:iCs/>
          <w:lang w:val="es-ES"/>
        </w:rPr>
        <w:t>n espacios de discusión frente a diferentes temáticas, lo cual afianz</w:t>
      </w:r>
      <w:r w:rsidR="00853DA8" w:rsidRPr="00535DBB">
        <w:rPr>
          <w:rFonts w:asciiTheme="minorHAnsi" w:hAnsiTheme="minorHAnsi" w:cstheme="minorHAnsi"/>
          <w:iCs/>
          <w:lang w:val="es-ES"/>
        </w:rPr>
        <w:t>ó</w:t>
      </w:r>
      <w:r w:rsidR="004F0309" w:rsidRPr="00535DBB">
        <w:rPr>
          <w:rFonts w:asciiTheme="minorHAnsi" w:hAnsiTheme="minorHAnsi" w:cstheme="minorHAnsi"/>
          <w:iCs/>
          <w:lang w:val="es-ES"/>
        </w:rPr>
        <w:t xml:space="preserve"> los conocimientos adquiridos a lo largo del acompañamiento técnico</w:t>
      </w:r>
      <w:r w:rsidR="00022ECD" w:rsidRPr="00535DBB">
        <w:rPr>
          <w:rFonts w:asciiTheme="minorHAnsi" w:hAnsiTheme="minorHAnsi" w:cstheme="minorHAnsi"/>
          <w:iCs/>
          <w:lang w:val="es-ES"/>
        </w:rPr>
        <w:t xml:space="preserve"> permitiendo a su vez que haya replicabilidad entre los integrantes de las organizaciones.</w:t>
      </w:r>
    </w:p>
    <w:p w14:paraId="4AC6C200" w14:textId="3423DE90" w:rsidR="00CE383F" w:rsidRPr="00535DBB" w:rsidRDefault="00CE383F" w:rsidP="00BA42B6">
      <w:pPr>
        <w:pStyle w:val="Textoindependiente"/>
        <w:ind w:left="720"/>
        <w:jc w:val="both"/>
        <w:rPr>
          <w:rFonts w:asciiTheme="minorHAnsi" w:hAnsiTheme="minorHAnsi" w:cstheme="minorHAnsi"/>
          <w:iCs/>
          <w:lang w:val="es-ES"/>
        </w:rPr>
      </w:pPr>
    </w:p>
    <w:p w14:paraId="5F1E01B8" w14:textId="3C40BF74" w:rsidR="004F0309" w:rsidRPr="00535DBB" w:rsidRDefault="004F0309" w:rsidP="00BA42B6">
      <w:pPr>
        <w:pStyle w:val="Textoindependiente"/>
        <w:ind w:left="720"/>
        <w:jc w:val="both"/>
        <w:rPr>
          <w:rFonts w:asciiTheme="minorHAnsi" w:hAnsiTheme="minorHAnsi" w:cstheme="minorHAnsi"/>
          <w:iCs/>
          <w:lang w:val="es-ES"/>
        </w:rPr>
      </w:pPr>
      <w:r w:rsidRPr="00535DBB">
        <w:rPr>
          <w:rFonts w:asciiTheme="minorHAnsi" w:hAnsiTheme="minorHAnsi" w:cstheme="minorHAnsi"/>
          <w:iCs/>
          <w:lang w:val="es-ES"/>
        </w:rPr>
        <w:t xml:space="preserve">Frente al fortalecimiento de capacidades de los funcionarios del Ministerio Publico, </w:t>
      </w:r>
      <w:r w:rsidR="00651E9F" w:rsidRPr="00535DBB">
        <w:rPr>
          <w:rFonts w:asciiTheme="minorHAnsi" w:hAnsiTheme="minorHAnsi" w:cstheme="minorHAnsi"/>
          <w:iCs/>
          <w:lang w:val="es-ES"/>
        </w:rPr>
        <w:t xml:space="preserve">la capacidad instalada en el Instituto de Estudios del Ministerio Público </w:t>
      </w:r>
      <w:r w:rsidR="002256F1" w:rsidRPr="00535DBB">
        <w:rPr>
          <w:rFonts w:asciiTheme="minorHAnsi" w:hAnsiTheme="minorHAnsi" w:cstheme="minorHAnsi"/>
          <w:iCs/>
          <w:lang w:val="es-ES"/>
        </w:rPr>
        <w:t xml:space="preserve">a través de las diferentes herramientas contenidas en los documentos construidos en el curso del </w:t>
      </w:r>
      <w:proofErr w:type="gramStart"/>
      <w:r w:rsidR="00022ECD" w:rsidRPr="00535DBB">
        <w:rPr>
          <w:rFonts w:asciiTheme="minorHAnsi" w:hAnsiTheme="minorHAnsi" w:cstheme="minorHAnsi"/>
          <w:iCs/>
          <w:lang w:val="es-ES"/>
        </w:rPr>
        <w:t>proyecto,</w:t>
      </w:r>
      <w:proofErr w:type="gramEnd"/>
      <w:r w:rsidR="00022ECD" w:rsidRPr="00535DBB">
        <w:rPr>
          <w:rFonts w:asciiTheme="minorHAnsi" w:hAnsiTheme="minorHAnsi" w:cstheme="minorHAnsi"/>
          <w:iCs/>
          <w:lang w:val="es-ES"/>
        </w:rPr>
        <w:t xml:space="preserve"> permitirá</w:t>
      </w:r>
      <w:r w:rsidR="00651E9F" w:rsidRPr="00535DBB">
        <w:rPr>
          <w:rFonts w:asciiTheme="minorHAnsi" w:hAnsiTheme="minorHAnsi" w:cstheme="minorHAnsi"/>
          <w:iCs/>
          <w:lang w:val="es-ES"/>
        </w:rPr>
        <w:t xml:space="preserve"> dar continuidad a la estrategia y así impactar el acceso de las víctimas y sus representantes ante el componente de justicia del Sistema Integral para la Paz.</w:t>
      </w:r>
    </w:p>
    <w:p w14:paraId="2D3EA512" w14:textId="574F645A" w:rsidR="00651E9F" w:rsidRPr="00535DBB" w:rsidRDefault="00651E9F" w:rsidP="00BA42B6">
      <w:pPr>
        <w:pStyle w:val="Textoindependiente"/>
        <w:ind w:left="720"/>
        <w:jc w:val="both"/>
        <w:rPr>
          <w:rFonts w:asciiTheme="minorHAnsi" w:hAnsiTheme="minorHAnsi" w:cstheme="minorHAnsi"/>
          <w:iCs/>
          <w:lang w:val="es-ES"/>
        </w:rPr>
      </w:pPr>
    </w:p>
    <w:p w14:paraId="1BC9AF1C" w14:textId="0DAABAC3" w:rsidR="00651E9F" w:rsidRPr="00535DBB" w:rsidRDefault="00651E9F" w:rsidP="00BA42B6">
      <w:pPr>
        <w:pStyle w:val="Textoindependiente"/>
        <w:ind w:left="720"/>
        <w:jc w:val="both"/>
        <w:rPr>
          <w:rFonts w:asciiTheme="minorHAnsi" w:hAnsiTheme="minorHAnsi" w:cstheme="minorHAnsi"/>
          <w:iCs/>
          <w:lang w:val="es-ES"/>
        </w:rPr>
      </w:pPr>
      <w:r w:rsidRPr="00535DBB">
        <w:rPr>
          <w:rFonts w:asciiTheme="minorHAnsi" w:hAnsiTheme="minorHAnsi" w:cstheme="minorHAnsi"/>
          <w:iCs/>
          <w:lang w:val="es-ES"/>
        </w:rPr>
        <w:t xml:space="preserve">Finalmente, el trabajo territorial dirigido a los espacios de representación de víctimas en los territorios </w:t>
      </w:r>
      <w:r w:rsidR="00022ECD" w:rsidRPr="00535DBB">
        <w:rPr>
          <w:rFonts w:asciiTheme="minorHAnsi" w:hAnsiTheme="minorHAnsi" w:cstheme="minorHAnsi"/>
          <w:iCs/>
          <w:lang w:val="es-ES"/>
        </w:rPr>
        <w:t>(Mesas</w:t>
      </w:r>
      <w:r w:rsidRPr="00535DBB">
        <w:rPr>
          <w:rFonts w:asciiTheme="minorHAnsi" w:hAnsiTheme="minorHAnsi" w:cstheme="minorHAnsi"/>
          <w:iCs/>
          <w:lang w:val="es-ES"/>
        </w:rPr>
        <w:t xml:space="preserve"> Municipales), permitirá, fortalecer su incidencia en la fase de apertura de nuevos macro casos, anunciado por la JEP en enero de 2022).</w:t>
      </w:r>
    </w:p>
    <w:p w14:paraId="28435D67" w14:textId="3B630A2A" w:rsidR="002C53C3" w:rsidRPr="00535DBB" w:rsidRDefault="002C53C3" w:rsidP="00375D08">
      <w:pPr>
        <w:pStyle w:val="Textoindependiente"/>
        <w:ind w:left="720"/>
        <w:rPr>
          <w:rFonts w:asciiTheme="minorHAnsi" w:hAnsiTheme="minorHAnsi" w:cstheme="minorHAnsi"/>
          <w:b/>
          <w:bCs/>
          <w:i/>
          <w:lang w:val="es-ES"/>
        </w:rPr>
      </w:pPr>
    </w:p>
    <w:p w14:paraId="6189CD9D" w14:textId="77777777" w:rsidR="002C53C3" w:rsidRPr="00535DBB" w:rsidRDefault="002C53C3" w:rsidP="002C53C3">
      <w:pPr>
        <w:pStyle w:val="Textoindependiente"/>
        <w:rPr>
          <w:rFonts w:asciiTheme="minorHAnsi" w:hAnsiTheme="minorHAnsi" w:cstheme="minorHAnsi"/>
          <w:b/>
          <w:bCs/>
          <w:i/>
          <w:lang w:val="es-ES"/>
        </w:rPr>
      </w:pPr>
    </w:p>
    <w:p w14:paraId="3E0CBF5A" w14:textId="0173BA11" w:rsidR="00375D08" w:rsidRPr="00535DBB" w:rsidRDefault="00375D08" w:rsidP="00375D08">
      <w:pPr>
        <w:pStyle w:val="Textoindependiente"/>
        <w:ind w:left="720"/>
        <w:rPr>
          <w:rFonts w:asciiTheme="minorHAnsi" w:hAnsiTheme="minorHAnsi" w:cstheme="minorHAnsi"/>
          <w:b/>
          <w:i/>
          <w:lang w:val="es-ES"/>
        </w:rPr>
      </w:pPr>
      <w:r w:rsidRPr="00535DBB">
        <w:rPr>
          <w:rFonts w:asciiTheme="minorHAnsi" w:hAnsiTheme="minorHAnsi" w:cstheme="minorHAnsi"/>
          <w:b/>
          <w:i/>
          <w:lang w:val="es-ES"/>
        </w:rPr>
        <w:t xml:space="preserve">Componente 2: </w:t>
      </w:r>
    </w:p>
    <w:p w14:paraId="4FB5D6F9" w14:textId="77777777" w:rsidR="00375D08" w:rsidRPr="00535DBB" w:rsidRDefault="00375D08" w:rsidP="00375D08">
      <w:pPr>
        <w:pStyle w:val="Textoindependiente"/>
        <w:ind w:left="720"/>
        <w:rPr>
          <w:rFonts w:asciiTheme="minorHAnsi" w:hAnsiTheme="minorHAnsi" w:cstheme="minorHAnsi"/>
          <w:i/>
          <w:lang w:val="es-ES"/>
        </w:rPr>
      </w:pPr>
    </w:p>
    <w:p w14:paraId="109A923B" w14:textId="77777777" w:rsidR="00A2424D" w:rsidRPr="00535DBB" w:rsidRDefault="00A2424D" w:rsidP="00A2424D">
      <w:pPr>
        <w:pStyle w:val="Textoindependiente"/>
        <w:ind w:left="720"/>
        <w:jc w:val="both"/>
        <w:rPr>
          <w:rFonts w:asciiTheme="minorHAnsi" w:hAnsiTheme="minorHAnsi" w:cstheme="minorHAnsi"/>
          <w:iCs/>
          <w:lang w:val="es-CO"/>
        </w:rPr>
      </w:pPr>
      <w:r w:rsidRPr="00535DBB">
        <w:rPr>
          <w:rFonts w:asciiTheme="minorHAnsi" w:hAnsiTheme="minorHAnsi" w:cstheme="minorHAnsi"/>
          <w:iCs/>
          <w:lang w:val="es-CO"/>
        </w:rPr>
        <w:t>Al término del proyecto, con satisfacción se puede señalar que se cumplió con el 100% de las metas propuestas. La dinámica de conformación del componente en dos equipos, uno de apoyo técnico jurídico y otro de apoyo técnico a la gestión administrativa de la Procuraduría Delegada para la Defensa de los Derechos Humanos, permitió la construcción del archivo digital de los casos contenidos en los informes entregados por la PGN a la JEP, y adicionalmente permitió registrar el impulso a 337 expedientes de carácter disciplinario que se encuentran en curso en esa dependencia  y que se adelantan en contra de</w:t>
      </w:r>
      <w:r w:rsidRPr="00535DBB">
        <w:rPr>
          <w:rFonts w:asciiTheme="minorHAnsi" w:hAnsiTheme="minorHAnsi" w:cstheme="minorHAnsi"/>
          <w:iCs/>
          <w:lang w:val="es-CO" w:eastAsia="x-none"/>
        </w:rPr>
        <w:t xml:space="preserve"> agentes del Estado que han cometido faltas constitutivas de violaciones a los DDHH o al DIH en el marco del conflicto armado interno</w:t>
      </w:r>
      <w:r w:rsidRPr="00535DBB">
        <w:rPr>
          <w:rFonts w:asciiTheme="minorHAnsi" w:hAnsiTheme="minorHAnsi" w:cstheme="minorHAnsi"/>
          <w:iCs/>
          <w:lang w:val="es-CO"/>
        </w:rPr>
        <w:t>. Es importante advertir, que el apoyo técnico jurídico a esa delegada se extendió al impulso de otras investigaciones disciplinarias, resultaban ser de especial interés institucional y nacional en el marco del propósito superior de construcción de paz fortalecen a la PGN desde lo misional.</w:t>
      </w:r>
      <w:r w:rsidRPr="00535DBB">
        <w:rPr>
          <w:rFonts w:asciiTheme="minorHAnsi" w:hAnsiTheme="minorHAnsi" w:cstheme="minorHAnsi"/>
          <w:iCs/>
          <w:lang w:val="es-ES"/>
        </w:rPr>
        <w:t xml:space="preserve"> </w:t>
      </w:r>
      <w:r w:rsidRPr="00535DBB">
        <w:rPr>
          <w:rFonts w:asciiTheme="minorHAnsi" w:hAnsiTheme="minorHAnsi" w:cstheme="minorHAnsi"/>
          <w:iCs/>
          <w:lang w:val="es-CO"/>
        </w:rPr>
        <w:t>Dicho fortalecimiento, permitió que, durante la ejecución del proceso, se hayan proferido más de 850 decisiones tendientes a impulsar los procesos que cursan en la delegada.</w:t>
      </w:r>
    </w:p>
    <w:p w14:paraId="14E8936A" w14:textId="77777777" w:rsidR="00A2424D" w:rsidRPr="00535DBB" w:rsidRDefault="00A2424D" w:rsidP="00A2424D">
      <w:pPr>
        <w:pStyle w:val="Textoindependiente"/>
        <w:ind w:left="720"/>
        <w:jc w:val="both"/>
        <w:rPr>
          <w:rFonts w:asciiTheme="minorHAnsi" w:hAnsiTheme="minorHAnsi" w:cstheme="minorHAnsi"/>
          <w:iCs/>
          <w:lang w:val="es-CO"/>
        </w:rPr>
      </w:pPr>
    </w:p>
    <w:p w14:paraId="396C02E7" w14:textId="77777777" w:rsidR="00A2424D" w:rsidRPr="00535DBB" w:rsidRDefault="00A2424D" w:rsidP="00A2424D">
      <w:pPr>
        <w:pStyle w:val="Textoindependiente"/>
        <w:ind w:left="720"/>
        <w:jc w:val="both"/>
        <w:rPr>
          <w:rFonts w:asciiTheme="minorHAnsi" w:hAnsiTheme="minorHAnsi" w:cstheme="minorHAnsi"/>
          <w:iCs/>
          <w:lang w:val="es-CO"/>
        </w:rPr>
      </w:pPr>
      <w:r w:rsidRPr="00535DBB">
        <w:rPr>
          <w:rFonts w:asciiTheme="minorHAnsi" w:hAnsiTheme="minorHAnsi" w:cstheme="minorHAnsi"/>
          <w:iCs/>
          <w:lang w:val="es-CO"/>
        </w:rPr>
        <w:t xml:space="preserve">Así mismo, </w:t>
      </w:r>
      <w:r w:rsidRPr="00535DBB">
        <w:rPr>
          <w:rFonts w:asciiTheme="minorHAnsi" w:hAnsiTheme="minorHAnsi" w:cstheme="minorHAnsi"/>
          <w:iCs/>
          <w:lang w:val="es-ES"/>
        </w:rPr>
        <w:t xml:space="preserve">con la construcción de un primer informe regional sobre los hechos ocurridos en el departamento de Cesar y que fueron objeto de investigación en la Procuraduría General de la Nación entre los años 1990 y 2017, y que servirá como piloto para la elaboración de otros informes de esta índole, en los que se haga una análisis de las particulares circunstancias que rodearon los hechos investigados de cada departamento o región de conformidad con la información obrante en los expedientes repostados e informados a la JEP, en el marco de las obligaciones surgidas del Acuerdo de Paz; se pretende aportar a la JEP una síntesis de lo ocurrido.   </w:t>
      </w:r>
    </w:p>
    <w:p w14:paraId="339F6580" w14:textId="77777777" w:rsidR="0013442E" w:rsidRPr="00535DBB" w:rsidRDefault="0013442E" w:rsidP="00375D08">
      <w:pPr>
        <w:pStyle w:val="Textoindependiente"/>
        <w:ind w:left="720"/>
        <w:jc w:val="both"/>
        <w:rPr>
          <w:rFonts w:asciiTheme="minorHAnsi" w:hAnsiTheme="minorHAnsi" w:cstheme="minorHAnsi"/>
          <w:i/>
          <w:sz w:val="18"/>
          <w:szCs w:val="18"/>
          <w:lang w:val="es-CO"/>
        </w:rPr>
      </w:pPr>
    </w:p>
    <w:p w14:paraId="6B7EDDB2" w14:textId="77777777" w:rsidR="00375D08" w:rsidRPr="00535DBB" w:rsidRDefault="00375D08" w:rsidP="00375D08">
      <w:pPr>
        <w:pStyle w:val="Textoindependiente"/>
        <w:ind w:left="720"/>
        <w:rPr>
          <w:rFonts w:asciiTheme="minorHAnsi" w:hAnsiTheme="minorHAnsi" w:cstheme="minorHAnsi"/>
          <w:i/>
          <w:sz w:val="18"/>
          <w:szCs w:val="18"/>
          <w:lang w:val="es-CO"/>
        </w:rPr>
      </w:pPr>
    </w:p>
    <w:p w14:paraId="089D9D4E" w14:textId="21A87DBF" w:rsidR="00B12F63" w:rsidRPr="00535DBB" w:rsidRDefault="00B12F63" w:rsidP="00B12F63">
      <w:pPr>
        <w:pStyle w:val="Textoindependiente"/>
        <w:ind w:left="720"/>
        <w:rPr>
          <w:rFonts w:asciiTheme="minorHAnsi" w:hAnsiTheme="minorHAnsi" w:cstheme="minorHAnsi"/>
          <w:b/>
          <w:i/>
          <w:sz w:val="18"/>
          <w:szCs w:val="18"/>
          <w:lang w:val="es-ES"/>
        </w:rPr>
      </w:pPr>
      <w:r w:rsidRPr="00535DBB">
        <w:rPr>
          <w:rFonts w:asciiTheme="minorHAnsi" w:hAnsiTheme="minorHAnsi" w:cstheme="minorHAnsi"/>
          <w:b/>
          <w:i/>
          <w:sz w:val="18"/>
          <w:szCs w:val="18"/>
          <w:lang w:val="es-ES"/>
        </w:rPr>
        <w:t xml:space="preserve">Componente 3: </w:t>
      </w:r>
    </w:p>
    <w:p w14:paraId="57ECDC01" w14:textId="77777777" w:rsidR="00B12F63" w:rsidRPr="00535DBB" w:rsidRDefault="00B12F63" w:rsidP="00B12F63">
      <w:pPr>
        <w:pStyle w:val="Textoindependiente"/>
        <w:ind w:left="720"/>
        <w:rPr>
          <w:rFonts w:asciiTheme="minorHAnsi" w:hAnsiTheme="minorHAnsi" w:cstheme="minorHAnsi"/>
          <w:i/>
          <w:sz w:val="18"/>
          <w:szCs w:val="18"/>
          <w:lang w:val="es-ES"/>
        </w:rPr>
      </w:pPr>
    </w:p>
    <w:p w14:paraId="39CD0A7A" w14:textId="77777777" w:rsidR="00203DA7" w:rsidRPr="00535DBB" w:rsidRDefault="00203DA7" w:rsidP="00203DA7">
      <w:pPr>
        <w:pStyle w:val="Textoindependiente"/>
        <w:ind w:left="720"/>
        <w:jc w:val="both"/>
        <w:rPr>
          <w:rFonts w:asciiTheme="minorHAnsi" w:hAnsiTheme="minorHAnsi" w:cstheme="minorHAnsi"/>
          <w:iCs/>
          <w:lang w:val="es-ES"/>
        </w:rPr>
      </w:pPr>
      <w:r w:rsidRPr="00535DBB">
        <w:rPr>
          <w:rFonts w:asciiTheme="minorHAnsi" w:hAnsiTheme="minorHAnsi" w:cstheme="minorHAnsi"/>
          <w:iCs/>
          <w:lang w:val="es-ES"/>
        </w:rPr>
        <w:t xml:space="preserve">En particular, en el marco del componente 3, durante los años 2020 y 2021, se capacitaron a más de 1300 funcionarios y funcionarias de la Procuraduría General de la Nación y en general del Ministerio Público en lo relacionado con: la participación de víctimas en las instancias del SIVJRNR, actividades que ha desarrollado en articulación con la Procuraduría Delegada para la Coordinación de la Intervención ante la JEP, los compromisos de la entidades del SIVJRNR con las víctimas </w:t>
      </w:r>
      <w:r w:rsidRPr="00535DBB">
        <w:rPr>
          <w:rFonts w:asciiTheme="minorHAnsi" w:hAnsiTheme="minorHAnsi" w:cstheme="minorHAnsi"/>
          <w:iCs/>
          <w:lang w:val="es-ES"/>
        </w:rPr>
        <w:lastRenderedPageBreak/>
        <w:t xml:space="preserve">y la sociedad en general y el desarrollo de procesos disciplinarios por incumplimientos con los derechos de las víctimas, entre otros. </w:t>
      </w:r>
    </w:p>
    <w:p w14:paraId="0A17CC08" w14:textId="77777777" w:rsidR="00203DA7" w:rsidRPr="00535DBB" w:rsidRDefault="00203DA7" w:rsidP="00203DA7">
      <w:pPr>
        <w:pStyle w:val="Textoindependiente"/>
        <w:ind w:left="720"/>
        <w:jc w:val="both"/>
        <w:rPr>
          <w:rFonts w:asciiTheme="minorHAnsi" w:hAnsiTheme="minorHAnsi" w:cstheme="minorHAnsi"/>
          <w:iCs/>
          <w:lang w:val="es-ES"/>
        </w:rPr>
      </w:pPr>
    </w:p>
    <w:p w14:paraId="4DFAFCFD" w14:textId="77777777" w:rsidR="00203DA7" w:rsidRPr="00535DBB" w:rsidRDefault="00203DA7" w:rsidP="00203DA7">
      <w:pPr>
        <w:pStyle w:val="Textoindependiente"/>
        <w:ind w:left="720"/>
        <w:jc w:val="both"/>
        <w:rPr>
          <w:rFonts w:asciiTheme="minorHAnsi" w:hAnsiTheme="minorHAnsi" w:cstheme="minorHAnsi"/>
          <w:iCs/>
          <w:lang w:val="es-ES"/>
        </w:rPr>
      </w:pPr>
      <w:r w:rsidRPr="00535DBB">
        <w:rPr>
          <w:rFonts w:asciiTheme="minorHAnsi" w:hAnsiTheme="minorHAnsi" w:cstheme="minorHAnsi"/>
          <w:iCs/>
          <w:lang w:val="es-ES"/>
        </w:rPr>
        <w:t xml:space="preserve">Se han realizado informes que contienen más de 320 recomendaciones a las entidades del SNARIV y del SIVJRNR, así como a las entidades encargadas de la implementación de los Planes de Desarrollo con Enfoque Territorial, relevantes para que se garantice la satisfacción, en la mayor medida posible, de los derechos de las Víctimas. </w:t>
      </w:r>
    </w:p>
    <w:p w14:paraId="30C84496" w14:textId="77777777" w:rsidR="00203DA7" w:rsidRPr="00535DBB" w:rsidRDefault="00203DA7" w:rsidP="00203DA7">
      <w:pPr>
        <w:pStyle w:val="Textoindependiente"/>
        <w:ind w:left="720"/>
        <w:jc w:val="both"/>
        <w:rPr>
          <w:rFonts w:asciiTheme="minorHAnsi" w:hAnsiTheme="minorHAnsi" w:cstheme="minorHAnsi"/>
          <w:iCs/>
          <w:lang w:val="es-ES"/>
        </w:rPr>
      </w:pPr>
    </w:p>
    <w:p w14:paraId="71B4D04D" w14:textId="174048EB" w:rsidR="00B12F63" w:rsidRPr="00535DBB" w:rsidRDefault="00203DA7" w:rsidP="00203DA7">
      <w:pPr>
        <w:pStyle w:val="Textoindependiente"/>
        <w:ind w:left="720"/>
        <w:jc w:val="both"/>
        <w:rPr>
          <w:rFonts w:asciiTheme="minorHAnsi" w:hAnsiTheme="minorHAnsi" w:cstheme="minorHAnsi"/>
          <w:iCs/>
          <w:lang w:val="es-ES"/>
        </w:rPr>
      </w:pPr>
      <w:r w:rsidRPr="00535DBB">
        <w:rPr>
          <w:rFonts w:asciiTheme="minorHAnsi" w:hAnsiTheme="minorHAnsi" w:cstheme="minorHAnsi"/>
          <w:iCs/>
          <w:lang w:val="es-ES"/>
        </w:rPr>
        <w:t xml:space="preserve">Asimismo, con el apoyo del MPTF y la OIM se pusieron en marcha las siguientes herramientas, consolidando de esta manera, la acción integral del órgano de control en torno a los nueve millones de víctimas, a quienes se les deberá garantizar la No Repetición del conflicto:  i) Curso para funcionarios de Ministerio Público, orientando la participación de víctimas en tres de las entidades del SIVJRNR; </w:t>
      </w:r>
      <w:proofErr w:type="spellStart"/>
      <w:r w:rsidRPr="00535DBB">
        <w:rPr>
          <w:rFonts w:asciiTheme="minorHAnsi" w:hAnsiTheme="minorHAnsi" w:cstheme="minorHAnsi"/>
          <w:iCs/>
          <w:lang w:val="es-ES"/>
        </w:rPr>
        <w:t>ii</w:t>
      </w:r>
      <w:proofErr w:type="spellEnd"/>
      <w:r w:rsidRPr="00535DBB">
        <w:rPr>
          <w:rFonts w:asciiTheme="minorHAnsi" w:hAnsiTheme="minorHAnsi" w:cstheme="minorHAnsi"/>
          <w:iCs/>
          <w:lang w:val="es-ES"/>
        </w:rPr>
        <w:t xml:space="preserve">) cartillas pedagógicas sobre la participación de víctimas en cada una de las entidades del SIVJRNR; </w:t>
      </w:r>
      <w:proofErr w:type="spellStart"/>
      <w:r w:rsidRPr="00535DBB">
        <w:rPr>
          <w:rFonts w:asciiTheme="minorHAnsi" w:hAnsiTheme="minorHAnsi" w:cstheme="minorHAnsi"/>
          <w:iCs/>
          <w:lang w:val="es-ES"/>
        </w:rPr>
        <w:t>iii</w:t>
      </w:r>
      <w:proofErr w:type="spellEnd"/>
      <w:r w:rsidRPr="00535DBB">
        <w:rPr>
          <w:rFonts w:asciiTheme="minorHAnsi" w:hAnsiTheme="minorHAnsi" w:cstheme="minorHAnsi"/>
          <w:iCs/>
          <w:lang w:val="es-ES"/>
        </w:rPr>
        <w:t xml:space="preserve">) Metodología para el seguimiento preventivo la implementación del Punto 5 del Acuerdo de Paz; </w:t>
      </w:r>
      <w:proofErr w:type="spellStart"/>
      <w:r w:rsidRPr="00535DBB">
        <w:rPr>
          <w:rFonts w:asciiTheme="minorHAnsi" w:hAnsiTheme="minorHAnsi" w:cstheme="minorHAnsi"/>
          <w:iCs/>
          <w:lang w:val="es-ES"/>
        </w:rPr>
        <w:t>iv</w:t>
      </w:r>
      <w:proofErr w:type="spellEnd"/>
      <w:r w:rsidRPr="00535DBB">
        <w:rPr>
          <w:rFonts w:asciiTheme="minorHAnsi" w:hAnsiTheme="minorHAnsi" w:cstheme="minorHAnsi"/>
          <w:iCs/>
          <w:lang w:val="es-ES"/>
        </w:rPr>
        <w:t xml:space="preserve">) Cuatro protocolos para la aplicación de la metodología; v) Informes sobre el estado de la implementación del Acuerdo de Paz y la garantía de los derechos de las víctimas en las zonas PDET, Sur del Tolima y Piedemonte Caqueteño; vi) Balance de la Ley 1448 de 2011; </w:t>
      </w:r>
      <w:proofErr w:type="spellStart"/>
      <w:r w:rsidRPr="00535DBB">
        <w:rPr>
          <w:rFonts w:asciiTheme="minorHAnsi" w:hAnsiTheme="minorHAnsi" w:cstheme="minorHAnsi"/>
          <w:iCs/>
          <w:lang w:val="es-ES"/>
        </w:rPr>
        <w:t>vii</w:t>
      </w:r>
      <w:proofErr w:type="spellEnd"/>
      <w:r w:rsidRPr="00535DBB">
        <w:rPr>
          <w:rFonts w:asciiTheme="minorHAnsi" w:hAnsiTheme="minorHAnsi" w:cstheme="minorHAnsi"/>
          <w:iCs/>
          <w:lang w:val="es-ES"/>
        </w:rPr>
        <w:t xml:space="preserve">) un protocolo público para adelantar procesos disciplinarios por incumplimiento a la Ley 1448 de 2011; y </w:t>
      </w:r>
      <w:proofErr w:type="spellStart"/>
      <w:r w:rsidRPr="00535DBB">
        <w:rPr>
          <w:rFonts w:asciiTheme="minorHAnsi" w:hAnsiTheme="minorHAnsi" w:cstheme="minorHAnsi"/>
          <w:iCs/>
          <w:lang w:val="es-ES"/>
        </w:rPr>
        <w:t>viii</w:t>
      </w:r>
      <w:proofErr w:type="spellEnd"/>
      <w:r w:rsidRPr="00535DBB">
        <w:rPr>
          <w:rFonts w:asciiTheme="minorHAnsi" w:hAnsiTheme="minorHAnsi" w:cstheme="minorHAnsi"/>
          <w:iCs/>
          <w:lang w:val="es-ES"/>
        </w:rPr>
        <w:t xml:space="preserve">) un documento con recomendaciones dirigidas a las entidades competentes sobre el enfoque reparador del PDET y mejoramiento en la articulación de la oferta para las víctimas. </w:t>
      </w:r>
      <w:proofErr w:type="gramStart"/>
      <w:r w:rsidRPr="00535DBB">
        <w:rPr>
          <w:rFonts w:asciiTheme="minorHAnsi" w:hAnsiTheme="minorHAnsi" w:cstheme="minorHAnsi"/>
          <w:iCs/>
          <w:lang w:val="es-ES"/>
        </w:rPr>
        <w:t>Asimismo</w:t>
      </w:r>
      <w:proofErr w:type="gramEnd"/>
      <w:r w:rsidRPr="00535DBB">
        <w:rPr>
          <w:rFonts w:asciiTheme="minorHAnsi" w:hAnsiTheme="minorHAnsi" w:cstheme="minorHAnsi"/>
          <w:iCs/>
          <w:lang w:val="es-ES"/>
        </w:rPr>
        <w:t xml:space="preserve"> se desarrollaron análisis con recomendaciones para la prevención del reclutamiento, el fortalecimiento de acciones de reincorporación comunitaria y mejoras en los temas centrales de las entidades del Sistema Integral para la Paz.</w:t>
      </w:r>
    </w:p>
    <w:p w14:paraId="183A1C24" w14:textId="77777777" w:rsidR="00203DA7" w:rsidRPr="00535DBB" w:rsidRDefault="00203DA7" w:rsidP="00203DA7">
      <w:pPr>
        <w:pStyle w:val="Textoindependiente"/>
        <w:ind w:left="720"/>
        <w:jc w:val="both"/>
        <w:rPr>
          <w:rFonts w:asciiTheme="minorHAnsi" w:hAnsiTheme="minorHAnsi" w:cstheme="minorHAnsi"/>
          <w:iCs/>
          <w:sz w:val="18"/>
          <w:szCs w:val="18"/>
          <w:lang w:val="es-ES"/>
        </w:rPr>
      </w:pPr>
    </w:p>
    <w:p w14:paraId="7BC5DDC1" w14:textId="1A4907F0" w:rsidR="00F346D7" w:rsidRPr="00535DBB" w:rsidRDefault="00F346D7" w:rsidP="5379A450">
      <w:pPr>
        <w:pStyle w:val="Textoindependiente"/>
        <w:ind w:left="720"/>
        <w:jc w:val="both"/>
        <w:rPr>
          <w:rFonts w:asciiTheme="minorHAnsi" w:hAnsiTheme="minorHAnsi" w:cstheme="minorHAnsi"/>
          <w:b/>
          <w:bCs/>
          <w:i/>
          <w:iCs/>
          <w:sz w:val="18"/>
          <w:szCs w:val="18"/>
          <w:lang w:val="es-ES"/>
        </w:rPr>
      </w:pPr>
      <w:r w:rsidRPr="00535DBB">
        <w:rPr>
          <w:rFonts w:asciiTheme="minorHAnsi" w:hAnsiTheme="minorHAnsi" w:cstheme="minorHAnsi"/>
          <w:b/>
          <w:bCs/>
          <w:i/>
          <w:iCs/>
          <w:sz w:val="18"/>
          <w:szCs w:val="18"/>
          <w:lang w:val="es-ES"/>
        </w:rPr>
        <w:t>Componente 4:</w:t>
      </w:r>
    </w:p>
    <w:p w14:paraId="7EC24552" w14:textId="7DEA5166" w:rsidR="00A2424D" w:rsidRPr="00535DBB" w:rsidRDefault="00A2424D" w:rsidP="5379A450">
      <w:pPr>
        <w:pStyle w:val="Textoindependiente"/>
        <w:ind w:left="720"/>
        <w:jc w:val="both"/>
        <w:rPr>
          <w:rFonts w:asciiTheme="minorHAnsi" w:hAnsiTheme="minorHAnsi" w:cstheme="minorHAnsi"/>
          <w:b/>
          <w:bCs/>
          <w:i/>
          <w:iCs/>
          <w:sz w:val="18"/>
          <w:szCs w:val="18"/>
          <w:lang w:val="es-ES"/>
        </w:rPr>
      </w:pPr>
    </w:p>
    <w:p w14:paraId="6E53723E" w14:textId="0BC5BB22" w:rsidR="00A2424D" w:rsidRPr="00CF32BC" w:rsidRDefault="00A2424D" w:rsidP="00A2424D">
      <w:pPr>
        <w:pStyle w:val="Textoindependiente"/>
        <w:ind w:left="720"/>
        <w:jc w:val="both"/>
        <w:rPr>
          <w:rFonts w:asciiTheme="minorHAnsi" w:hAnsiTheme="minorHAnsi" w:cstheme="minorHAnsi"/>
          <w:lang w:val="es-ES"/>
        </w:rPr>
      </w:pPr>
      <w:r w:rsidRPr="00CF32BC">
        <w:rPr>
          <w:rFonts w:asciiTheme="minorHAnsi" w:hAnsiTheme="minorHAnsi" w:cstheme="minorHAnsi"/>
          <w:lang w:val="es-ES"/>
        </w:rPr>
        <w:t>Conforme se señala en el Documento del Proyecto, la estrategia de salida del Componente 4 incluye la generación de mecanismos de articulación efectiva entre las agencias del ministerio público y entre los diferentes niveles y dependencias de la PGN, con miras a recaudar información que garantice una mayor atención a las Alertas Tempranas por parte de la institucionalidad.</w:t>
      </w:r>
    </w:p>
    <w:p w14:paraId="1252A25F" w14:textId="77777777" w:rsidR="00A2424D" w:rsidRPr="00535DBB" w:rsidRDefault="00A2424D" w:rsidP="00A2424D">
      <w:pPr>
        <w:pStyle w:val="Textoindependiente"/>
        <w:ind w:left="720"/>
        <w:jc w:val="both"/>
        <w:rPr>
          <w:rFonts w:asciiTheme="minorHAnsi" w:hAnsiTheme="minorHAnsi" w:cstheme="minorHAnsi"/>
          <w:lang w:val="es-ES"/>
        </w:rPr>
      </w:pPr>
    </w:p>
    <w:p w14:paraId="072BD515" w14:textId="38CDA8D1" w:rsidR="00A2424D" w:rsidRPr="00535DBB" w:rsidRDefault="00A2424D" w:rsidP="00A2424D">
      <w:pPr>
        <w:pStyle w:val="Textoindependiente"/>
        <w:ind w:left="720"/>
        <w:jc w:val="both"/>
        <w:rPr>
          <w:rFonts w:asciiTheme="minorHAnsi" w:hAnsiTheme="minorHAnsi" w:cstheme="minorHAnsi"/>
          <w:lang w:val="es-ES"/>
        </w:rPr>
      </w:pPr>
      <w:r w:rsidRPr="00535DBB">
        <w:rPr>
          <w:rFonts w:asciiTheme="minorHAnsi" w:hAnsiTheme="minorHAnsi" w:cstheme="minorHAnsi"/>
          <w:lang w:val="es-ES"/>
        </w:rPr>
        <w:t xml:space="preserve">Como antes se anotó, este componente comprende una fase de análisis de las AT que ha permitido una mayor articulación entre las Procuradurías </w:t>
      </w:r>
      <w:proofErr w:type="gramStart"/>
      <w:r w:rsidRPr="00535DBB">
        <w:rPr>
          <w:rFonts w:asciiTheme="minorHAnsi" w:hAnsiTheme="minorHAnsi" w:cstheme="minorHAnsi"/>
          <w:lang w:val="es-ES"/>
        </w:rPr>
        <w:t>Delegadas</w:t>
      </w:r>
      <w:proofErr w:type="gramEnd"/>
      <w:r w:rsidRPr="00535DBB">
        <w:rPr>
          <w:rFonts w:asciiTheme="minorHAnsi" w:hAnsiTheme="minorHAnsi" w:cstheme="minorHAnsi"/>
          <w:lang w:val="es-ES"/>
        </w:rPr>
        <w:t xml:space="preserve"> y las Procuradurías Provinciales y Regionales, además, el inmenso número de solicitudes de información elevados desde la PGN a las entidades requeridas por la Defensoría ha alertado a la institucionalidad de la necesidad de conjurar los escenarios de riesgo reportados en las AT. </w:t>
      </w:r>
    </w:p>
    <w:p w14:paraId="379A2D71" w14:textId="77777777" w:rsidR="00A2424D" w:rsidRPr="00535DBB" w:rsidRDefault="00A2424D" w:rsidP="00A2424D">
      <w:pPr>
        <w:pStyle w:val="Textoindependiente"/>
        <w:ind w:left="720"/>
        <w:jc w:val="both"/>
        <w:rPr>
          <w:rFonts w:asciiTheme="minorHAnsi" w:hAnsiTheme="minorHAnsi" w:cstheme="minorHAnsi"/>
          <w:lang w:val="es-ES"/>
        </w:rPr>
      </w:pPr>
    </w:p>
    <w:p w14:paraId="30CE2556" w14:textId="77777777" w:rsidR="00A2424D" w:rsidRPr="00535DBB" w:rsidRDefault="00A2424D" w:rsidP="00A2424D">
      <w:pPr>
        <w:pStyle w:val="Textoindependiente"/>
        <w:ind w:left="720"/>
        <w:jc w:val="both"/>
        <w:rPr>
          <w:rFonts w:asciiTheme="minorHAnsi" w:hAnsiTheme="minorHAnsi" w:cstheme="minorHAnsi"/>
          <w:lang w:val="es-ES"/>
        </w:rPr>
      </w:pPr>
      <w:r w:rsidRPr="00535DBB">
        <w:rPr>
          <w:rFonts w:asciiTheme="minorHAnsi" w:hAnsiTheme="minorHAnsi" w:cstheme="minorHAnsi"/>
          <w:lang w:val="es-ES"/>
        </w:rPr>
        <w:t xml:space="preserve">Esta metodología en estudio será evaluada y eventualmente apropiada por la Procuraduría </w:t>
      </w:r>
      <w:proofErr w:type="gramStart"/>
      <w:r w:rsidRPr="00535DBB">
        <w:rPr>
          <w:rFonts w:asciiTheme="minorHAnsi" w:hAnsiTheme="minorHAnsi" w:cstheme="minorHAnsi"/>
          <w:lang w:val="es-ES"/>
        </w:rPr>
        <w:t>Delegada</w:t>
      </w:r>
      <w:proofErr w:type="gramEnd"/>
      <w:r w:rsidRPr="00535DBB">
        <w:rPr>
          <w:rFonts w:asciiTheme="minorHAnsi" w:hAnsiTheme="minorHAnsi" w:cstheme="minorHAnsi"/>
          <w:lang w:val="es-ES"/>
        </w:rPr>
        <w:t xml:space="preserve"> para la Defensa de los DD.HH. y acogida por las restantes Procuradurías Delegadas y Territoriales que tienen competencia sobre las temáticas abordadas en las alertas. La incorporación de prácticas como el análisis preliminar, distribución interna del seguimiento y requerimientos de cumplimiento, garantiza la continuidad de los efectos positivos del proyecto. </w:t>
      </w:r>
    </w:p>
    <w:p w14:paraId="2141A493" w14:textId="77777777" w:rsidR="00A2424D" w:rsidRPr="007D6A9E" w:rsidRDefault="00A2424D" w:rsidP="5379A450">
      <w:pPr>
        <w:pStyle w:val="Textoindependiente"/>
        <w:ind w:left="720"/>
        <w:jc w:val="both"/>
        <w:rPr>
          <w:rFonts w:asciiTheme="minorHAnsi" w:hAnsiTheme="minorHAnsi" w:cstheme="minorHAnsi"/>
          <w:b/>
          <w:bCs/>
          <w:i/>
          <w:iCs/>
          <w:sz w:val="18"/>
          <w:szCs w:val="18"/>
          <w:lang w:val="es-ES"/>
        </w:rPr>
      </w:pPr>
    </w:p>
    <w:p w14:paraId="2CDFFC9C" w14:textId="32BC387C" w:rsidR="00F346D7" w:rsidRPr="007D6A9E" w:rsidRDefault="00F346D7" w:rsidP="5379A450">
      <w:pPr>
        <w:pStyle w:val="Textoindependiente"/>
        <w:ind w:left="720"/>
        <w:jc w:val="both"/>
        <w:rPr>
          <w:rFonts w:asciiTheme="minorHAnsi" w:hAnsiTheme="minorHAnsi" w:cstheme="minorHAnsi"/>
          <w:i/>
          <w:iCs/>
          <w:sz w:val="18"/>
          <w:szCs w:val="18"/>
          <w:lang w:val="es-ES"/>
        </w:rPr>
      </w:pPr>
    </w:p>
    <w:p w14:paraId="412911CE" w14:textId="77777777" w:rsidR="0041426C" w:rsidRPr="007D6A9E" w:rsidRDefault="0041426C" w:rsidP="00824B48">
      <w:pPr>
        <w:pStyle w:val="Textoindependiente"/>
        <w:rPr>
          <w:rFonts w:asciiTheme="minorHAnsi" w:hAnsiTheme="minorHAnsi" w:cstheme="minorHAnsi"/>
          <w:i/>
          <w:color w:val="4472C4" w:themeColor="accent1"/>
          <w:sz w:val="18"/>
          <w:szCs w:val="18"/>
          <w:lang w:val="es-ES"/>
        </w:rPr>
      </w:pPr>
    </w:p>
    <w:p w14:paraId="5CCF44A1" w14:textId="5AA3560D" w:rsidR="008E51F3" w:rsidRPr="007D6A9E" w:rsidRDefault="00824B48" w:rsidP="00824B48">
      <w:pPr>
        <w:pStyle w:val="Textoindependiente"/>
        <w:ind w:left="720"/>
        <w:rPr>
          <w:rFonts w:asciiTheme="minorHAnsi" w:hAnsiTheme="minorHAnsi" w:cstheme="minorHAnsi"/>
          <w:color w:val="4472C4" w:themeColor="accent1"/>
          <w:sz w:val="18"/>
          <w:szCs w:val="18"/>
          <w:lang w:val="es-ES"/>
        </w:rPr>
      </w:pPr>
      <w:r w:rsidRPr="007D6A9E">
        <w:rPr>
          <w:rFonts w:asciiTheme="minorHAnsi" w:hAnsiTheme="minorHAnsi" w:cstheme="minorHAnsi"/>
          <w:color w:val="4472C4" w:themeColor="accent1"/>
          <w:sz w:val="18"/>
          <w:szCs w:val="18"/>
          <w:lang w:val="es-ES"/>
        </w:rPr>
        <w:t xml:space="preserve"> 2.2 </w:t>
      </w:r>
      <w:r w:rsidR="008E51F3" w:rsidRPr="007D6A9E">
        <w:rPr>
          <w:rFonts w:asciiTheme="minorHAnsi" w:hAnsiTheme="minorHAnsi" w:cstheme="minorHAnsi"/>
          <w:color w:val="4472C4" w:themeColor="accent1"/>
          <w:sz w:val="18"/>
          <w:szCs w:val="18"/>
          <w:lang w:val="es-ES"/>
        </w:rPr>
        <w:t>Es</w:t>
      </w:r>
      <w:r w:rsidR="00BE6CDF" w:rsidRPr="007D6A9E">
        <w:rPr>
          <w:rFonts w:asciiTheme="minorHAnsi" w:hAnsiTheme="minorHAnsi" w:cstheme="minorHAnsi"/>
          <w:color w:val="4472C4" w:themeColor="accent1"/>
          <w:sz w:val="18"/>
          <w:szCs w:val="18"/>
          <w:lang w:val="es-ES"/>
        </w:rPr>
        <w:t>trategia para la sostenibilidad de los resultados</w:t>
      </w:r>
    </w:p>
    <w:p w14:paraId="47291B0C" w14:textId="77777777" w:rsidR="00824B48" w:rsidRPr="007D6A9E" w:rsidRDefault="00824B48" w:rsidP="00824B48">
      <w:pPr>
        <w:pStyle w:val="Textoindependiente"/>
        <w:ind w:left="720"/>
        <w:rPr>
          <w:rFonts w:asciiTheme="minorHAnsi" w:hAnsiTheme="minorHAnsi" w:cstheme="minorHAnsi"/>
          <w:sz w:val="18"/>
          <w:szCs w:val="18"/>
          <w:lang w:val="es-ES"/>
        </w:rPr>
      </w:pPr>
    </w:p>
    <w:p w14:paraId="5F2D70D8" w14:textId="77777777" w:rsidR="00BE6CDF" w:rsidRPr="007D6A9E" w:rsidRDefault="00BE6CDF" w:rsidP="00BE6CDF">
      <w:pPr>
        <w:pStyle w:val="Textoindependiente"/>
        <w:ind w:left="720"/>
        <w:rPr>
          <w:rFonts w:asciiTheme="minorHAnsi" w:hAnsiTheme="minorHAnsi" w:cstheme="minorHAnsi"/>
          <w:sz w:val="18"/>
          <w:szCs w:val="18"/>
          <w:lang w:val="es-ES"/>
        </w:rPr>
      </w:pPr>
    </w:p>
    <w:p w14:paraId="3B2B9A84" w14:textId="59D53211" w:rsidR="0013442E" w:rsidRPr="00CF32BC" w:rsidRDefault="0013442E" w:rsidP="009D74D8">
      <w:pPr>
        <w:pStyle w:val="Textoindependiente"/>
        <w:ind w:left="720"/>
        <w:rPr>
          <w:rFonts w:asciiTheme="minorHAnsi" w:hAnsiTheme="minorHAnsi" w:cstheme="minorHAnsi"/>
          <w:b/>
          <w:bCs/>
          <w:i/>
          <w:lang w:val="es-ES"/>
        </w:rPr>
      </w:pPr>
      <w:r w:rsidRPr="00CF32BC">
        <w:rPr>
          <w:rFonts w:asciiTheme="minorHAnsi" w:hAnsiTheme="minorHAnsi" w:cstheme="minorHAnsi"/>
          <w:b/>
          <w:bCs/>
          <w:i/>
          <w:lang w:val="es-ES"/>
        </w:rPr>
        <w:t>Componente 1:</w:t>
      </w:r>
    </w:p>
    <w:p w14:paraId="62EE9748" w14:textId="138D5C00" w:rsidR="0013442E" w:rsidRPr="00A2424D" w:rsidRDefault="0013442E" w:rsidP="009D74D8">
      <w:pPr>
        <w:pStyle w:val="Textoindependiente"/>
        <w:ind w:left="720"/>
        <w:rPr>
          <w:rFonts w:asciiTheme="minorHAnsi" w:hAnsiTheme="minorHAnsi" w:cstheme="minorHAnsi"/>
          <w:i/>
          <w:highlight w:val="cyan"/>
          <w:lang w:val="es-ES"/>
        </w:rPr>
      </w:pPr>
    </w:p>
    <w:p w14:paraId="310F2A91" w14:textId="2C650D06" w:rsidR="00446D9B" w:rsidRPr="00535DBB" w:rsidRDefault="00446D9B" w:rsidP="00152DF6">
      <w:pPr>
        <w:pStyle w:val="Textoindependiente"/>
        <w:ind w:left="720"/>
        <w:jc w:val="both"/>
        <w:rPr>
          <w:rFonts w:asciiTheme="minorHAnsi" w:hAnsiTheme="minorHAnsi" w:cstheme="minorHAnsi"/>
          <w:iCs/>
          <w:lang w:val="es-ES"/>
        </w:rPr>
      </w:pPr>
      <w:r w:rsidRPr="00535DBB">
        <w:rPr>
          <w:rFonts w:asciiTheme="minorHAnsi" w:hAnsiTheme="minorHAnsi" w:cstheme="minorHAnsi"/>
          <w:iCs/>
          <w:lang w:val="es-ES"/>
        </w:rPr>
        <w:t xml:space="preserve">En el marco del acompañamiento técnico a las organizaciones de </w:t>
      </w:r>
      <w:r w:rsidR="00152DF6" w:rsidRPr="00535DBB">
        <w:rPr>
          <w:rFonts w:asciiTheme="minorHAnsi" w:hAnsiTheme="minorHAnsi" w:cstheme="minorHAnsi"/>
          <w:iCs/>
          <w:lang w:val="es-ES"/>
        </w:rPr>
        <w:t>víctimas</w:t>
      </w:r>
      <w:r w:rsidRPr="00535DBB">
        <w:rPr>
          <w:rFonts w:asciiTheme="minorHAnsi" w:hAnsiTheme="minorHAnsi" w:cstheme="minorHAnsi"/>
          <w:iCs/>
          <w:lang w:val="es-ES"/>
        </w:rPr>
        <w:t xml:space="preserve"> para la presentación de informes ante la JEP, se han generado espacios de articulación con funcionarios del departamento de atención a víctimas de la JEP y del departamento de gestión territorial de la misma institución. Esto permite visibilizar el rol de las organizaciones y su intención de continuar haciendo parte de la estrategia de </w:t>
      </w:r>
      <w:proofErr w:type="spellStart"/>
      <w:r w:rsidRPr="00535DBB">
        <w:rPr>
          <w:rFonts w:asciiTheme="minorHAnsi" w:hAnsiTheme="minorHAnsi" w:cstheme="minorHAnsi"/>
          <w:iCs/>
          <w:lang w:val="es-ES"/>
        </w:rPr>
        <w:t>outreach</w:t>
      </w:r>
      <w:proofErr w:type="spellEnd"/>
      <w:r w:rsidRPr="00535DBB">
        <w:rPr>
          <w:rFonts w:asciiTheme="minorHAnsi" w:hAnsiTheme="minorHAnsi" w:cstheme="minorHAnsi"/>
          <w:iCs/>
          <w:lang w:val="es-ES"/>
        </w:rPr>
        <w:t xml:space="preserve"> de la JEP.</w:t>
      </w:r>
    </w:p>
    <w:p w14:paraId="3839A4B9" w14:textId="167111D8" w:rsidR="00446D9B" w:rsidRPr="00535DBB" w:rsidRDefault="00446D9B" w:rsidP="009D74D8">
      <w:pPr>
        <w:pStyle w:val="Textoindependiente"/>
        <w:ind w:left="720"/>
        <w:rPr>
          <w:rFonts w:asciiTheme="minorHAnsi" w:hAnsiTheme="minorHAnsi" w:cstheme="minorHAnsi"/>
          <w:i/>
          <w:lang w:val="es-ES"/>
        </w:rPr>
      </w:pPr>
    </w:p>
    <w:p w14:paraId="0AC64DA2" w14:textId="6F71A7A2" w:rsidR="00446D9B" w:rsidRPr="00535DBB" w:rsidRDefault="00446D9B" w:rsidP="00152DF6">
      <w:pPr>
        <w:pStyle w:val="Textoindependiente"/>
        <w:ind w:left="720"/>
        <w:jc w:val="both"/>
        <w:rPr>
          <w:rFonts w:asciiTheme="minorHAnsi" w:hAnsiTheme="minorHAnsi" w:cstheme="minorHAnsi"/>
          <w:b/>
          <w:bCs/>
          <w:iCs/>
          <w:lang w:val="es-ES"/>
        </w:rPr>
      </w:pPr>
      <w:r w:rsidRPr="00535DBB">
        <w:rPr>
          <w:rFonts w:asciiTheme="minorHAnsi" w:hAnsiTheme="minorHAnsi" w:cstheme="minorHAnsi"/>
          <w:iCs/>
          <w:lang w:val="es-ES"/>
        </w:rPr>
        <w:lastRenderedPageBreak/>
        <w:t xml:space="preserve">Por otra parte, la fase de acompañamiento </w:t>
      </w:r>
      <w:r w:rsidR="00152DF6" w:rsidRPr="00535DBB">
        <w:rPr>
          <w:rFonts w:asciiTheme="minorHAnsi" w:hAnsiTheme="minorHAnsi" w:cstheme="minorHAnsi"/>
          <w:iCs/>
          <w:lang w:val="es-ES"/>
        </w:rPr>
        <w:t>técnico</w:t>
      </w:r>
      <w:r w:rsidRPr="00535DBB">
        <w:rPr>
          <w:rFonts w:asciiTheme="minorHAnsi" w:hAnsiTheme="minorHAnsi" w:cstheme="minorHAnsi"/>
          <w:iCs/>
          <w:lang w:val="es-ES"/>
        </w:rPr>
        <w:t xml:space="preserve"> trajo consigo diferentes sesiones de pedagogía, lo cual permitió la apropiación de conocimientos acerca de los objetivos y mandatos de los componentes extrajudiciales y judicial del Sistema Integral de Verdad, Justicia, Reparación y No Repetición.  Esto contribuirá de manera significativa al rol de incidencia que pueda ejercer la organización </w:t>
      </w:r>
      <w:r w:rsidR="00152DF6" w:rsidRPr="00535DBB">
        <w:rPr>
          <w:rFonts w:asciiTheme="minorHAnsi" w:hAnsiTheme="minorHAnsi" w:cstheme="minorHAnsi"/>
          <w:iCs/>
          <w:lang w:val="es-ES"/>
        </w:rPr>
        <w:t>en</w:t>
      </w:r>
      <w:r w:rsidRPr="00535DBB">
        <w:rPr>
          <w:rFonts w:asciiTheme="minorHAnsi" w:hAnsiTheme="minorHAnsi" w:cstheme="minorHAnsi"/>
          <w:iCs/>
          <w:lang w:val="es-ES"/>
        </w:rPr>
        <w:t xml:space="preserve"> un nivel local y nacional.</w:t>
      </w:r>
      <w:r w:rsidR="00CB7670" w:rsidRPr="00535DBB">
        <w:rPr>
          <w:rFonts w:asciiTheme="minorHAnsi" w:hAnsiTheme="minorHAnsi" w:cstheme="minorHAnsi"/>
          <w:iCs/>
          <w:lang w:val="es-ES"/>
        </w:rPr>
        <w:t xml:space="preserve"> </w:t>
      </w:r>
      <w:r w:rsidR="00E53EA9" w:rsidRPr="00535DBB">
        <w:rPr>
          <w:rFonts w:asciiTheme="minorHAnsi" w:hAnsiTheme="minorHAnsi" w:cstheme="minorHAnsi"/>
          <w:b/>
          <w:bCs/>
          <w:iCs/>
          <w:lang w:val="es-ES"/>
        </w:rPr>
        <w:t>Adicionalmente, el</w:t>
      </w:r>
      <w:r w:rsidR="00CB7670" w:rsidRPr="00535DBB">
        <w:rPr>
          <w:rFonts w:asciiTheme="minorHAnsi" w:hAnsiTheme="minorHAnsi" w:cstheme="minorHAnsi"/>
          <w:b/>
          <w:bCs/>
          <w:iCs/>
          <w:lang w:val="es-ES"/>
        </w:rPr>
        <w:t xml:space="preserve"> acompañamiento técnico brindado a las organizaciones de víctimas </w:t>
      </w:r>
      <w:r w:rsidR="00E53EA9" w:rsidRPr="00535DBB">
        <w:rPr>
          <w:rFonts w:asciiTheme="minorHAnsi" w:hAnsiTheme="minorHAnsi" w:cstheme="minorHAnsi"/>
          <w:b/>
          <w:bCs/>
          <w:iCs/>
          <w:lang w:val="es-ES"/>
        </w:rPr>
        <w:t>ha permitido que estas hagan</w:t>
      </w:r>
      <w:r w:rsidR="00CB7670" w:rsidRPr="00535DBB">
        <w:rPr>
          <w:rFonts w:asciiTheme="minorHAnsi" w:hAnsiTheme="minorHAnsi" w:cstheme="minorHAnsi"/>
          <w:b/>
          <w:bCs/>
          <w:iCs/>
          <w:lang w:val="es-ES"/>
        </w:rPr>
        <w:t xml:space="preserve"> parte de las audiencias territoriales de concentración de nuevos macro casos. </w:t>
      </w:r>
      <w:r w:rsidR="00E53EA9" w:rsidRPr="00535DBB">
        <w:rPr>
          <w:rFonts w:asciiTheme="minorHAnsi" w:hAnsiTheme="minorHAnsi" w:cstheme="minorHAnsi"/>
          <w:b/>
          <w:bCs/>
          <w:iCs/>
          <w:lang w:val="es-ES"/>
        </w:rPr>
        <w:t>En donde han podido</w:t>
      </w:r>
      <w:r w:rsidR="00CB7670" w:rsidRPr="00535DBB">
        <w:rPr>
          <w:rFonts w:asciiTheme="minorHAnsi" w:hAnsiTheme="minorHAnsi" w:cstheme="minorHAnsi"/>
          <w:b/>
          <w:bCs/>
          <w:iCs/>
          <w:lang w:val="es-ES"/>
        </w:rPr>
        <w:t xml:space="preserve"> reiterar sus demandas y la necesidad de que la JEP siga fortaleciendo sus acciones territoriales.</w:t>
      </w:r>
    </w:p>
    <w:p w14:paraId="72E7ABF3" w14:textId="76F5073E" w:rsidR="00446D9B" w:rsidRPr="00535DBB" w:rsidRDefault="00446D9B" w:rsidP="00152DF6">
      <w:pPr>
        <w:pStyle w:val="Textoindependiente"/>
        <w:ind w:left="720"/>
        <w:jc w:val="both"/>
        <w:rPr>
          <w:rFonts w:asciiTheme="minorHAnsi" w:hAnsiTheme="minorHAnsi" w:cstheme="minorHAnsi"/>
          <w:b/>
          <w:bCs/>
          <w:iCs/>
          <w:lang w:val="es-ES"/>
        </w:rPr>
      </w:pPr>
    </w:p>
    <w:p w14:paraId="3123C099" w14:textId="596501AC" w:rsidR="00446D9B" w:rsidRPr="00535DBB" w:rsidRDefault="00446D9B" w:rsidP="00152DF6">
      <w:pPr>
        <w:pStyle w:val="Textoindependiente"/>
        <w:ind w:left="720"/>
        <w:jc w:val="both"/>
        <w:rPr>
          <w:rFonts w:asciiTheme="minorHAnsi" w:hAnsiTheme="minorHAnsi" w:cstheme="minorHAnsi"/>
          <w:iCs/>
          <w:lang w:val="es-ES"/>
        </w:rPr>
      </w:pPr>
      <w:r w:rsidRPr="00535DBB">
        <w:rPr>
          <w:rFonts w:asciiTheme="minorHAnsi" w:hAnsiTheme="minorHAnsi" w:cstheme="minorHAnsi"/>
          <w:iCs/>
          <w:lang w:val="es-ES"/>
        </w:rPr>
        <w:t xml:space="preserve">Frente a la línea de fortalecimiento de capacidades de funcionarios del Ministerio Publico para la orientación de las </w:t>
      </w:r>
      <w:r w:rsidR="00152DF6" w:rsidRPr="00535DBB">
        <w:rPr>
          <w:rFonts w:asciiTheme="minorHAnsi" w:hAnsiTheme="minorHAnsi" w:cstheme="minorHAnsi"/>
          <w:iCs/>
          <w:lang w:val="es-ES"/>
        </w:rPr>
        <w:t>víctimas</w:t>
      </w:r>
      <w:r w:rsidRPr="00535DBB">
        <w:rPr>
          <w:rFonts w:asciiTheme="minorHAnsi" w:hAnsiTheme="minorHAnsi" w:cstheme="minorHAnsi"/>
          <w:iCs/>
          <w:lang w:val="es-ES"/>
        </w:rPr>
        <w:t xml:space="preserve"> en el SIVJRNR</w:t>
      </w:r>
      <w:r w:rsidR="00A32DDA" w:rsidRPr="00535DBB">
        <w:rPr>
          <w:rFonts w:asciiTheme="minorHAnsi" w:hAnsiTheme="minorHAnsi" w:cstheme="minorHAnsi"/>
          <w:iCs/>
          <w:lang w:val="es-ES"/>
        </w:rPr>
        <w:t xml:space="preserve">, se han involucrado funcionarios a espacios estratégicos que buscan contribuir a la materialización de los objetivos del punto 5 del Acuerdo Final de Paz. En dichos espacios, se han creado Hojas de Ruta frente al fortalecimiento de los mecanismos de participación de las </w:t>
      </w:r>
      <w:r w:rsidR="00E72910" w:rsidRPr="00535DBB">
        <w:rPr>
          <w:rFonts w:asciiTheme="minorHAnsi" w:hAnsiTheme="minorHAnsi" w:cstheme="minorHAnsi"/>
          <w:iCs/>
          <w:lang w:val="es-ES"/>
        </w:rPr>
        <w:t>víctimas</w:t>
      </w:r>
      <w:r w:rsidR="00A32DDA" w:rsidRPr="00535DBB">
        <w:rPr>
          <w:rFonts w:asciiTheme="minorHAnsi" w:hAnsiTheme="minorHAnsi" w:cstheme="minorHAnsi"/>
          <w:iCs/>
          <w:lang w:val="es-ES"/>
        </w:rPr>
        <w:t xml:space="preserve"> en el SIVJRNR</w:t>
      </w:r>
      <w:r w:rsidR="0032582B" w:rsidRPr="00535DBB">
        <w:rPr>
          <w:rFonts w:asciiTheme="minorHAnsi" w:hAnsiTheme="minorHAnsi" w:cstheme="minorHAnsi"/>
          <w:b/>
          <w:bCs/>
          <w:iCs/>
          <w:lang w:val="es-ES"/>
        </w:rPr>
        <w:t>.</w:t>
      </w:r>
      <w:r w:rsidR="00CB7670" w:rsidRPr="00535DBB">
        <w:rPr>
          <w:rFonts w:asciiTheme="minorHAnsi" w:hAnsiTheme="minorHAnsi" w:cstheme="minorHAnsi"/>
          <w:b/>
          <w:bCs/>
          <w:iCs/>
          <w:lang w:val="es-ES"/>
        </w:rPr>
        <w:t xml:space="preserve"> De otra parte, la capacidad instalada </w:t>
      </w:r>
      <w:r w:rsidR="002A6C05" w:rsidRPr="00535DBB">
        <w:rPr>
          <w:rFonts w:asciiTheme="minorHAnsi" w:hAnsiTheme="minorHAnsi" w:cstheme="minorHAnsi"/>
          <w:b/>
          <w:bCs/>
          <w:iCs/>
          <w:lang w:val="es-ES"/>
        </w:rPr>
        <w:t>en el Instituto de Estudios del Ministerio Público dará una continuidad a este tipo de acciones.</w:t>
      </w:r>
      <w:r w:rsidR="002A6C05" w:rsidRPr="00535DBB">
        <w:rPr>
          <w:rFonts w:asciiTheme="minorHAnsi" w:hAnsiTheme="minorHAnsi" w:cstheme="minorHAnsi"/>
          <w:iCs/>
          <w:lang w:val="es-ES"/>
        </w:rPr>
        <w:t xml:space="preserve"> </w:t>
      </w:r>
    </w:p>
    <w:p w14:paraId="22D06BF1" w14:textId="77777777" w:rsidR="00446D9B" w:rsidRPr="00535DBB" w:rsidRDefault="00446D9B" w:rsidP="009D74D8">
      <w:pPr>
        <w:pStyle w:val="Textoindependiente"/>
        <w:ind w:left="720"/>
        <w:rPr>
          <w:rFonts w:asciiTheme="minorHAnsi" w:hAnsiTheme="minorHAnsi" w:cstheme="minorHAnsi"/>
          <w:i/>
          <w:lang w:val="es-ES"/>
        </w:rPr>
      </w:pPr>
    </w:p>
    <w:p w14:paraId="146919EA" w14:textId="69A14660" w:rsidR="0013442E" w:rsidRPr="00535DBB" w:rsidRDefault="0013442E" w:rsidP="009D74D8">
      <w:pPr>
        <w:pStyle w:val="Textoindependiente"/>
        <w:ind w:left="720"/>
        <w:rPr>
          <w:rFonts w:asciiTheme="minorHAnsi" w:hAnsiTheme="minorHAnsi" w:cstheme="minorHAnsi"/>
          <w:i/>
          <w:lang w:val="es-ES"/>
        </w:rPr>
      </w:pPr>
      <w:r w:rsidRPr="00535DBB">
        <w:rPr>
          <w:rFonts w:asciiTheme="minorHAnsi" w:hAnsiTheme="minorHAnsi" w:cstheme="minorHAnsi"/>
          <w:b/>
          <w:bCs/>
          <w:i/>
          <w:lang w:val="es-ES"/>
        </w:rPr>
        <w:t>Componente 2</w:t>
      </w:r>
      <w:r w:rsidRPr="00535DBB">
        <w:rPr>
          <w:rFonts w:asciiTheme="minorHAnsi" w:hAnsiTheme="minorHAnsi" w:cstheme="minorHAnsi"/>
          <w:i/>
          <w:lang w:val="es-ES"/>
        </w:rPr>
        <w:t>:</w:t>
      </w:r>
    </w:p>
    <w:p w14:paraId="6B15C2B0" w14:textId="3CDAD6C5" w:rsidR="0013442E" w:rsidRPr="00535DBB" w:rsidRDefault="0013442E" w:rsidP="009D74D8">
      <w:pPr>
        <w:pStyle w:val="Textoindependiente"/>
        <w:ind w:left="720"/>
        <w:rPr>
          <w:rFonts w:asciiTheme="minorHAnsi" w:hAnsiTheme="minorHAnsi" w:cstheme="minorHAnsi"/>
          <w:i/>
          <w:lang w:val="es-ES"/>
        </w:rPr>
      </w:pPr>
    </w:p>
    <w:p w14:paraId="3D7B3F59" w14:textId="77777777" w:rsidR="00A2424D" w:rsidRPr="00535DBB" w:rsidRDefault="00A2424D" w:rsidP="00A2424D">
      <w:pPr>
        <w:pStyle w:val="Textoindependiente"/>
        <w:ind w:left="720"/>
        <w:jc w:val="both"/>
        <w:rPr>
          <w:rFonts w:asciiTheme="minorHAnsi" w:hAnsiTheme="minorHAnsi" w:cstheme="minorHAnsi"/>
          <w:iCs/>
          <w:lang w:val="es-CO"/>
        </w:rPr>
      </w:pPr>
      <w:r w:rsidRPr="00535DBB">
        <w:rPr>
          <w:rFonts w:asciiTheme="minorHAnsi" w:hAnsiTheme="minorHAnsi" w:cstheme="minorHAnsi"/>
          <w:iCs/>
          <w:lang w:val="es-CO"/>
        </w:rPr>
        <w:t xml:space="preserve">El aporte desde la PGN a los macro casos adelantados por la </w:t>
      </w:r>
      <w:proofErr w:type="gramStart"/>
      <w:r w:rsidRPr="00535DBB">
        <w:rPr>
          <w:rFonts w:asciiTheme="minorHAnsi" w:hAnsiTheme="minorHAnsi" w:cstheme="minorHAnsi"/>
          <w:iCs/>
          <w:lang w:val="es-CO"/>
        </w:rPr>
        <w:t>JEP,</w:t>
      </w:r>
      <w:proofErr w:type="gramEnd"/>
      <w:r w:rsidRPr="00535DBB">
        <w:rPr>
          <w:rFonts w:asciiTheme="minorHAnsi" w:hAnsiTheme="minorHAnsi" w:cstheme="minorHAnsi"/>
          <w:iCs/>
          <w:lang w:val="es-CO"/>
        </w:rPr>
        <w:t xml:space="preserve"> garantiza la sostenibilidad de los resultados obtenidos con el proyecto. Bajo el postulado de satisfacción de los derechos de las víctimas a la verdad y a la justicia, el proyecto ha contribuido al fortalecimiento de las capacidades de la PGN en clave de promover y garantizar el acceso a la verdad y en consecuencia a la Justicia, único camino posible para lograr la reparación y las garantías de no repetición.</w:t>
      </w:r>
    </w:p>
    <w:p w14:paraId="3C39FB92" w14:textId="77777777" w:rsidR="00A2424D" w:rsidRPr="00535DBB" w:rsidRDefault="00A2424D" w:rsidP="00A2424D">
      <w:pPr>
        <w:pStyle w:val="Textoindependiente"/>
        <w:ind w:left="720"/>
        <w:jc w:val="both"/>
        <w:rPr>
          <w:rFonts w:asciiTheme="minorHAnsi" w:hAnsiTheme="minorHAnsi" w:cstheme="minorHAnsi"/>
          <w:iCs/>
          <w:lang w:val="es-CO"/>
        </w:rPr>
      </w:pPr>
    </w:p>
    <w:p w14:paraId="1774D966" w14:textId="77777777" w:rsidR="00A2424D" w:rsidRPr="00535DBB" w:rsidRDefault="00A2424D" w:rsidP="00A2424D">
      <w:pPr>
        <w:pStyle w:val="Textoindependiente"/>
        <w:ind w:left="720"/>
        <w:jc w:val="both"/>
        <w:rPr>
          <w:rFonts w:asciiTheme="minorHAnsi" w:hAnsiTheme="minorHAnsi" w:cstheme="minorHAnsi"/>
          <w:iCs/>
          <w:lang w:val="es-CO"/>
        </w:rPr>
      </w:pPr>
      <w:r w:rsidRPr="00535DBB">
        <w:rPr>
          <w:rFonts w:asciiTheme="minorHAnsi" w:hAnsiTheme="minorHAnsi" w:cstheme="minorHAnsi"/>
          <w:iCs/>
          <w:lang w:val="es-CO"/>
        </w:rPr>
        <w:t xml:space="preserve">El desarrollo de las acciones a cargo del componente 2 están primordialmente orientados a ese propósito desde: </w:t>
      </w:r>
    </w:p>
    <w:p w14:paraId="78C4CADC" w14:textId="77777777" w:rsidR="00A2424D" w:rsidRPr="00535DBB" w:rsidRDefault="00A2424D" w:rsidP="00A2424D">
      <w:pPr>
        <w:pStyle w:val="Textoindependiente"/>
        <w:ind w:left="720"/>
        <w:jc w:val="both"/>
        <w:rPr>
          <w:rFonts w:asciiTheme="minorHAnsi" w:hAnsiTheme="minorHAnsi" w:cstheme="minorHAnsi"/>
          <w:iCs/>
          <w:lang w:val="es-CO"/>
        </w:rPr>
      </w:pPr>
    </w:p>
    <w:p w14:paraId="30A74B97" w14:textId="77777777" w:rsidR="00A2424D" w:rsidRPr="00535DBB" w:rsidRDefault="00A2424D" w:rsidP="00A2424D">
      <w:pPr>
        <w:pStyle w:val="Textoindependiente"/>
        <w:ind w:left="720"/>
        <w:jc w:val="both"/>
        <w:rPr>
          <w:rFonts w:asciiTheme="minorHAnsi" w:hAnsiTheme="minorHAnsi" w:cstheme="minorHAnsi"/>
          <w:iCs/>
          <w:lang w:val="es-CO"/>
        </w:rPr>
      </w:pPr>
      <w:r w:rsidRPr="00535DBB">
        <w:rPr>
          <w:rFonts w:asciiTheme="minorHAnsi" w:hAnsiTheme="minorHAnsi" w:cstheme="minorHAnsi"/>
          <w:iCs/>
          <w:lang w:val="es-CO"/>
        </w:rPr>
        <w:t xml:space="preserve">a) El apoyo técnico jurídico en el desarrollo de las actuaciones necesarias para el impulso de las investigaciones disciplinarias. </w:t>
      </w:r>
    </w:p>
    <w:p w14:paraId="1D0BA877" w14:textId="77777777" w:rsidR="00A2424D" w:rsidRPr="00535DBB" w:rsidRDefault="00A2424D" w:rsidP="00A2424D">
      <w:pPr>
        <w:pStyle w:val="Textoindependiente"/>
        <w:ind w:left="720"/>
        <w:jc w:val="both"/>
        <w:rPr>
          <w:rFonts w:asciiTheme="minorHAnsi" w:hAnsiTheme="minorHAnsi" w:cstheme="minorHAnsi"/>
          <w:iCs/>
          <w:lang w:val="es-CO"/>
        </w:rPr>
      </w:pPr>
    </w:p>
    <w:p w14:paraId="634A9114" w14:textId="77777777" w:rsidR="00A2424D" w:rsidRPr="00535DBB" w:rsidRDefault="00A2424D" w:rsidP="00A2424D">
      <w:pPr>
        <w:pStyle w:val="Textoindependiente"/>
        <w:ind w:left="720"/>
        <w:jc w:val="both"/>
        <w:rPr>
          <w:rFonts w:asciiTheme="minorHAnsi" w:hAnsiTheme="minorHAnsi" w:cstheme="minorHAnsi"/>
          <w:iCs/>
          <w:lang w:val="es-CO"/>
        </w:rPr>
      </w:pPr>
      <w:r w:rsidRPr="00535DBB">
        <w:rPr>
          <w:rFonts w:asciiTheme="minorHAnsi" w:hAnsiTheme="minorHAnsi" w:cstheme="minorHAnsi"/>
          <w:iCs/>
          <w:lang w:val="es-CO"/>
        </w:rPr>
        <w:t xml:space="preserve">b) El apoyo técnico a la gestión en el desarrollo de las actividades requeridas para la localización y conservación de la información que contribuya a la materialización de los objetivos del proyecto a través del procesamiento (digitalización) de los expedientes disciplinarios relacionados en los informes presentados por la Procuraduría General de la Nación a la JEP, y en la sistematización de dicha información en el aplicativo desarrollado por el proyecto para el servicio y consulta de la entidad a través de su integración a la ingeniería tecnológica. Servicio que redundará en acceso rápido a la información por parte de los sujetos procesales, las víctimas, otras entidades y en especial que permita su entrega a esa Jurisdicción. </w:t>
      </w:r>
    </w:p>
    <w:p w14:paraId="3EACA0C8" w14:textId="77777777" w:rsidR="00A2424D" w:rsidRPr="00535DBB" w:rsidRDefault="00A2424D" w:rsidP="00A2424D">
      <w:pPr>
        <w:pStyle w:val="Textoindependiente"/>
        <w:ind w:left="720"/>
        <w:rPr>
          <w:rFonts w:asciiTheme="minorHAnsi" w:hAnsiTheme="minorHAnsi" w:cstheme="minorHAnsi"/>
          <w:i/>
          <w:lang w:val="es-CO"/>
        </w:rPr>
      </w:pPr>
    </w:p>
    <w:p w14:paraId="7FA0DD70" w14:textId="77777777" w:rsidR="00A2424D" w:rsidRPr="00535DBB" w:rsidRDefault="00A2424D" w:rsidP="00A2424D">
      <w:pPr>
        <w:pStyle w:val="Textoindependiente"/>
        <w:ind w:left="720"/>
        <w:jc w:val="both"/>
        <w:rPr>
          <w:rFonts w:asciiTheme="minorHAnsi" w:hAnsiTheme="minorHAnsi" w:cstheme="minorHAnsi"/>
          <w:iCs/>
          <w:lang w:val="es-ES"/>
        </w:rPr>
      </w:pPr>
      <w:r w:rsidRPr="00535DBB">
        <w:rPr>
          <w:rFonts w:asciiTheme="minorHAnsi" w:hAnsiTheme="minorHAnsi" w:cstheme="minorHAnsi"/>
          <w:iCs/>
          <w:lang w:val="es-ES"/>
        </w:rPr>
        <w:t xml:space="preserve">c) Como aporte fundamental del Proyecto, se logró construir un insumo cuyo objeto es proponer estrategias de organización de la Procuraduría </w:t>
      </w:r>
      <w:proofErr w:type="gramStart"/>
      <w:r w:rsidRPr="00535DBB">
        <w:rPr>
          <w:rFonts w:asciiTheme="minorHAnsi" w:hAnsiTheme="minorHAnsi" w:cstheme="minorHAnsi"/>
          <w:iCs/>
          <w:lang w:val="es-ES"/>
        </w:rPr>
        <w:t>Delegada</w:t>
      </w:r>
      <w:proofErr w:type="gramEnd"/>
      <w:r w:rsidRPr="00535DBB">
        <w:rPr>
          <w:rFonts w:asciiTheme="minorHAnsi" w:hAnsiTheme="minorHAnsi" w:cstheme="minorHAnsi"/>
          <w:iCs/>
          <w:lang w:val="es-ES"/>
        </w:rPr>
        <w:t xml:space="preserve"> para la Defensa de los Derechos Humanos de cara a los nuevos escenarios que plantea una visión prospectiva de post acuerdo. Documento que constituye un insumo fundamental de cara a la reingeniería institucional que se ha planteado de frente a las novedades normativas de la entidad.  </w:t>
      </w:r>
    </w:p>
    <w:p w14:paraId="595C0826" w14:textId="77777777" w:rsidR="00A2424D" w:rsidRPr="00535DBB" w:rsidRDefault="00A2424D" w:rsidP="00A2424D">
      <w:pPr>
        <w:pStyle w:val="Textoindependiente"/>
        <w:ind w:left="720"/>
        <w:jc w:val="both"/>
        <w:rPr>
          <w:rFonts w:asciiTheme="minorHAnsi" w:hAnsiTheme="minorHAnsi" w:cstheme="minorHAnsi"/>
          <w:iCs/>
          <w:lang w:val="es-ES"/>
        </w:rPr>
      </w:pPr>
    </w:p>
    <w:p w14:paraId="3AB17A63" w14:textId="77777777" w:rsidR="00A2424D" w:rsidRPr="00535DBB" w:rsidRDefault="00A2424D" w:rsidP="00A2424D">
      <w:pPr>
        <w:pStyle w:val="Textoindependiente"/>
        <w:ind w:left="720"/>
        <w:jc w:val="both"/>
        <w:rPr>
          <w:rFonts w:asciiTheme="minorHAnsi" w:hAnsiTheme="minorHAnsi" w:cstheme="minorHAnsi"/>
          <w:iCs/>
          <w:lang w:val="es-ES"/>
        </w:rPr>
      </w:pPr>
      <w:r w:rsidRPr="00535DBB">
        <w:rPr>
          <w:rFonts w:asciiTheme="minorHAnsi" w:hAnsiTheme="minorHAnsi" w:cstheme="minorHAnsi"/>
          <w:iCs/>
          <w:lang w:val="es-ES"/>
        </w:rPr>
        <w:t xml:space="preserve">d) Se construyó un primer informe regional sobre los hechos ocurridos en el departamento de Cesar y que fueron objeto de investigación en la Procuraduría General de la Nación entre los años 1990 y 2017 y que servirá como piloto para la elaboración de otros informes de esta índole, en los que se haga una análisis de las particulares circunstancias que rodearon los hechos investigados de cada departamento o región de conformidad con la información obrante en los expedientes repostados e informados a la JEP, en el marco de las obligaciones surgidas del Acuerdo de Paz.   </w:t>
      </w:r>
    </w:p>
    <w:p w14:paraId="326E0EB8" w14:textId="77777777" w:rsidR="0013442E" w:rsidRPr="00535DBB" w:rsidRDefault="0013442E" w:rsidP="009D74D8">
      <w:pPr>
        <w:pStyle w:val="Textoindependiente"/>
        <w:ind w:left="720"/>
        <w:rPr>
          <w:rFonts w:asciiTheme="minorHAnsi" w:hAnsiTheme="minorHAnsi" w:cstheme="minorHAnsi"/>
          <w:i/>
          <w:lang w:val="es-CO"/>
        </w:rPr>
      </w:pPr>
    </w:p>
    <w:p w14:paraId="3E9F96EC" w14:textId="77777777" w:rsidR="00587101" w:rsidRPr="00535DBB" w:rsidRDefault="00587101" w:rsidP="009D74D8">
      <w:pPr>
        <w:pStyle w:val="Textoindependiente"/>
        <w:ind w:left="720"/>
        <w:rPr>
          <w:rFonts w:asciiTheme="minorHAnsi" w:hAnsiTheme="minorHAnsi" w:cstheme="minorHAnsi"/>
          <w:i/>
          <w:lang w:val="es-ES"/>
        </w:rPr>
      </w:pPr>
    </w:p>
    <w:p w14:paraId="2BACF43B" w14:textId="7C998754" w:rsidR="00AB6919" w:rsidRPr="00535DBB" w:rsidRDefault="00AB6919" w:rsidP="009D74D8">
      <w:pPr>
        <w:pStyle w:val="Textoindependiente"/>
        <w:ind w:left="720"/>
        <w:rPr>
          <w:rFonts w:asciiTheme="minorHAnsi" w:hAnsiTheme="minorHAnsi" w:cstheme="minorHAnsi"/>
          <w:b/>
          <w:i/>
          <w:lang w:val="es-ES"/>
        </w:rPr>
      </w:pPr>
      <w:r w:rsidRPr="00535DBB">
        <w:rPr>
          <w:rFonts w:asciiTheme="minorHAnsi" w:hAnsiTheme="minorHAnsi" w:cstheme="minorHAnsi"/>
          <w:b/>
          <w:i/>
          <w:lang w:val="es-ES"/>
        </w:rPr>
        <w:t xml:space="preserve">Componente 3 </w:t>
      </w:r>
    </w:p>
    <w:p w14:paraId="29C7586B" w14:textId="77777777" w:rsidR="00EA2E3A" w:rsidRPr="00535DBB" w:rsidRDefault="00EA2E3A" w:rsidP="00AB6919">
      <w:pPr>
        <w:pStyle w:val="Textoindependiente"/>
        <w:jc w:val="both"/>
        <w:rPr>
          <w:rFonts w:asciiTheme="minorHAnsi" w:hAnsiTheme="minorHAnsi" w:cstheme="minorHAnsi"/>
          <w:i/>
          <w:lang w:val="es-ES"/>
        </w:rPr>
      </w:pPr>
    </w:p>
    <w:p w14:paraId="21E79ECF" w14:textId="6BF86353" w:rsidR="00AB6919" w:rsidRPr="00535DBB" w:rsidRDefault="00AB6919" w:rsidP="00AB6919">
      <w:pPr>
        <w:pStyle w:val="Textoindependiente"/>
        <w:ind w:left="720"/>
        <w:jc w:val="both"/>
        <w:rPr>
          <w:rFonts w:asciiTheme="minorHAnsi" w:hAnsiTheme="minorHAnsi" w:cstheme="minorHAnsi"/>
          <w:iCs/>
          <w:lang w:val="es-ES"/>
        </w:rPr>
      </w:pPr>
      <w:r w:rsidRPr="00535DBB">
        <w:rPr>
          <w:rFonts w:asciiTheme="minorHAnsi" w:hAnsiTheme="minorHAnsi" w:cstheme="minorHAnsi"/>
          <w:iCs/>
          <w:lang w:val="es-ES"/>
        </w:rPr>
        <w:t xml:space="preserve">El documento Balance de la Ley 1448 fue entregado a la Unidad para la Atención y Reparación Integral a las Víctimas entidad encargada de la coordinación del Sistema de Atención y Reparación y destinataria de la mayoría de las recomendaciones, </w:t>
      </w:r>
      <w:r w:rsidRPr="00535DBB">
        <w:rPr>
          <w:rFonts w:asciiTheme="minorHAnsi" w:hAnsiTheme="minorHAnsi" w:cstheme="minorHAnsi"/>
          <w:iCs/>
          <w:lang w:val="es-ES"/>
        </w:rPr>
        <w:lastRenderedPageBreak/>
        <w:t xml:space="preserve">asimismo sus recomendaciones se remitieron al Congreso de la República y demás actores que han participado de su construcción a través de diversos espacios de socialización liderados desde la Procuraduría </w:t>
      </w:r>
      <w:proofErr w:type="gramStart"/>
      <w:r w:rsidRPr="00535DBB">
        <w:rPr>
          <w:rFonts w:asciiTheme="minorHAnsi" w:hAnsiTheme="minorHAnsi" w:cstheme="minorHAnsi"/>
          <w:iCs/>
          <w:lang w:val="es-ES"/>
        </w:rPr>
        <w:t>Delegada</w:t>
      </w:r>
      <w:proofErr w:type="gramEnd"/>
      <w:r w:rsidRPr="00535DBB">
        <w:rPr>
          <w:rFonts w:asciiTheme="minorHAnsi" w:hAnsiTheme="minorHAnsi" w:cstheme="minorHAnsi"/>
          <w:iCs/>
          <w:lang w:val="es-ES"/>
        </w:rPr>
        <w:t xml:space="preserve"> para el Seguimiento al Acuerdo de Paz.  </w:t>
      </w:r>
    </w:p>
    <w:p w14:paraId="33075BF7" w14:textId="77777777" w:rsidR="00AB6919" w:rsidRPr="00535DBB" w:rsidRDefault="00AB6919" w:rsidP="00AB6919">
      <w:pPr>
        <w:pStyle w:val="Textoindependiente"/>
        <w:ind w:left="720"/>
        <w:jc w:val="both"/>
        <w:rPr>
          <w:rFonts w:asciiTheme="minorHAnsi" w:hAnsiTheme="minorHAnsi" w:cstheme="minorHAnsi"/>
          <w:iCs/>
          <w:lang w:val="es-ES"/>
        </w:rPr>
      </w:pPr>
    </w:p>
    <w:p w14:paraId="3C5FF377" w14:textId="21A4F249" w:rsidR="00AB6919" w:rsidRPr="00535DBB" w:rsidRDefault="00AB6919" w:rsidP="00AB6919">
      <w:pPr>
        <w:pStyle w:val="Textoindependiente"/>
        <w:ind w:left="720"/>
        <w:jc w:val="both"/>
        <w:rPr>
          <w:rFonts w:asciiTheme="minorHAnsi" w:hAnsiTheme="minorHAnsi" w:cstheme="minorHAnsi"/>
          <w:iCs/>
          <w:lang w:val="es-ES"/>
        </w:rPr>
      </w:pPr>
      <w:r w:rsidRPr="00535DBB">
        <w:rPr>
          <w:rFonts w:asciiTheme="minorHAnsi" w:hAnsiTheme="minorHAnsi" w:cstheme="minorHAnsi"/>
          <w:iCs/>
          <w:lang w:val="es-ES"/>
        </w:rPr>
        <w:t xml:space="preserve">En cuanto a las herramientas propias de fortalecimiento de la capacidad técnica de los funcionarios de la Procuraduría General de la Nación, se realizaron alianzas con el </w:t>
      </w:r>
      <w:r w:rsidR="001C2C7D" w:rsidRPr="00535DBB">
        <w:rPr>
          <w:rFonts w:asciiTheme="minorHAnsi" w:hAnsiTheme="minorHAnsi" w:cstheme="minorHAnsi"/>
          <w:iCs/>
          <w:lang w:val="es-ES"/>
        </w:rPr>
        <w:t>Instituto</w:t>
      </w:r>
      <w:r w:rsidRPr="00535DBB">
        <w:rPr>
          <w:rFonts w:asciiTheme="minorHAnsi" w:hAnsiTheme="minorHAnsi" w:cstheme="minorHAnsi"/>
          <w:iCs/>
          <w:lang w:val="es-ES"/>
        </w:rPr>
        <w:t xml:space="preserve"> de Estudios del Ministerio Público (IEMP), destinadas a difundir los productos desarrollados en el marco de este proyecto y a hacerlos sostenibles en el tiempo. Particularmente el </w:t>
      </w:r>
      <w:r w:rsidRPr="00535DBB">
        <w:rPr>
          <w:rFonts w:asciiTheme="minorHAnsi" w:hAnsiTheme="minorHAnsi" w:cstheme="minorHAnsi"/>
          <w:i/>
          <w:lang w:val="es-ES"/>
        </w:rPr>
        <w:t>curso sobre participación de víctimas en el Sistema</w:t>
      </w:r>
      <w:r w:rsidRPr="00535DBB">
        <w:rPr>
          <w:rFonts w:asciiTheme="minorHAnsi" w:hAnsiTheme="minorHAnsi" w:cstheme="minorHAnsi"/>
          <w:iCs/>
          <w:lang w:val="es-ES"/>
        </w:rPr>
        <w:t xml:space="preserve"> quedará alojado en el sitio oficial de IEMP, y se reali</w:t>
      </w:r>
      <w:r w:rsidR="00A27EF4" w:rsidRPr="00535DBB">
        <w:rPr>
          <w:rFonts w:asciiTheme="minorHAnsi" w:hAnsiTheme="minorHAnsi" w:cstheme="minorHAnsi"/>
          <w:iCs/>
          <w:lang w:val="es-ES"/>
        </w:rPr>
        <w:t xml:space="preserve">zó </w:t>
      </w:r>
      <w:r w:rsidR="001C2C7D" w:rsidRPr="00535DBB">
        <w:rPr>
          <w:rFonts w:asciiTheme="minorHAnsi" w:hAnsiTheme="minorHAnsi" w:cstheme="minorHAnsi"/>
          <w:iCs/>
          <w:lang w:val="es-ES"/>
        </w:rPr>
        <w:t>una campaña</w:t>
      </w:r>
      <w:r w:rsidRPr="00535DBB">
        <w:rPr>
          <w:rFonts w:asciiTheme="minorHAnsi" w:hAnsiTheme="minorHAnsi" w:cstheme="minorHAnsi"/>
          <w:iCs/>
          <w:lang w:val="es-ES"/>
        </w:rPr>
        <w:t xml:space="preserve"> de difusión en coordinación con la oficina de comunicaciones de la entidad. </w:t>
      </w:r>
    </w:p>
    <w:p w14:paraId="511D3B3B" w14:textId="77777777" w:rsidR="00AB6919" w:rsidRPr="00535DBB" w:rsidRDefault="00AB6919" w:rsidP="00AB6919">
      <w:pPr>
        <w:pStyle w:val="Textoindependiente"/>
        <w:ind w:left="720"/>
        <w:jc w:val="both"/>
        <w:rPr>
          <w:rFonts w:asciiTheme="minorHAnsi" w:hAnsiTheme="minorHAnsi" w:cstheme="minorHAnsi"/>
          <w:iCs/>
          <w:lang w:val="es-ES"/>
        </w:rPr>
      </w:pPr>
    </w:p>
    <w:p w14:paraId="2F6344FD" w14:textId="77777777" w:rsidR="00A27EF4" w:rsidRPr="00535DBB" w:rsidRDefault="00A27EF4" w:rsidP="00A27EF4">
      <w:pPr>
        <w:pStyle w:val="Textoindependiente"/>
        <w:ind w:left="720"/>
        <w:jc w:val="both"/>
        <w:rPr>
          <w:rFonts w:asciiTheme="minorHAnsi" w:hAnsiTheme="minorHAnsi" w:cstheme="minorHAnsi"/>
          <w:iCs/>
          <w:lang w:val="es-ES"/>
        </w:rPr>
      </w:pPr>
      <w:r w:rsidRPr="00535DBB">
        <w:rPr>
          <w:rFonts w:asciiTheme="minorHAnsi" w:hAnsiTheme="minorHAnsi" w:cstheme="minorHAnsi"/>
          <w:iCs/>
          <w:lang w:val="es-ES"/>
        </w:rPr>
        <w:t xml:space="preserve">El documento Balance sobre la implementación del enfoque reparador del PDET fue socializado con la Agencia de Renovación del Territorio, entidad encargada de articular y coordinar la implementación de los programas de los PDET y de articular la oferta dispuesta en ellos con la Unidad para la Atención y Reparación a las Víctimas. Dichas recomendaciones se remitieron formalmente a estas entidades con el fin de garantizar el fortalecimiento de la oferta del Estado para las víctimas del conflicto armado. </w:t>
      </w:r>
    </w:p>
    <w:p w14:paraId="0E5A6E50" w14:textId="77777777" w:rsidR="00A27EF4" w:rsidRPr="00535DBB" w:rsidRDefault="00A27EF4" w:rsidP="00A27EF4">
      <w:pPr>
        <w:pStyle w:val="Textoindependiente"/>
        <w:ind w:left="720"/>
        <w:jc w:val="both"/>
        <w:rPr>
          <w:rFonts w:asciiTheme="minorHAnsi" w:hAnsiTheme="minorHAnsi" w:cstheme="minorHAnsi"/>
          <w:iCs/>
          <w:lang w:val="es-ES"/>
        </w:rPr>
      </w:pPr>
    </w:p>
    <w:p w14:paraId="3E46A2B8" w14:textId="77777777" w:rsidR="00A27EF4" w:rsidRPr="00535DBB" w:rsidRDefault="00A27EF4" w:rsidP="00A27EF4">
      <w:pPr>
        <w:pStyle w:val="Textoindependiente"/>
        <w:ind w:left="720"/>
        <w:jc w:val="both"/>
        <w:rPr>
          <w:rFonts w:asciiTheme="minorHAnsi" w:hAnsiTheme="minorHAnsi" w:cstheme="minorHAnsi"/>
          <w:iCs/>
          <w:lang w:val="es-ES"/>
        </w:rPr>
      </w:pPr>
      <w:r w:rsidRPr="00535DBB">
        <w:rPr>
          <w:rFonts w:asciiTheme="minorHAnsi" w:hAnsiTheme="minorHAnsi" w:cstheme="minorHAnsi"/>
          <w:iCs/>
          <w:lang w:val="es-ES"/>
        </w:rPr>
        <w:t xml:space="preserve">Finalmente, en cuanto a la metodología de Seguimiento al Punto 5 del Acuerdo de Paz se realizaron solicitudes de información sobre el cumplimiento de los indicadores diseñados en el marco de la herramienta, lo que implica que dichas entidades conocen de la herramienta que se aplicará desde la Procuraduría </w:t>
      </w:r>
      <w:proofErr w:type="gramStart"/>
      <w:r w:rsidRPr="00535DBB">
        <w:rPr>
          <w:rFonts w:asciiTheme="minorHAnsi" w:hAnsiTheme="minorHAnsi" w:cstheme="minorHAnsi"/>
          <w:iCs/>
          <w:lang w:val="es-ES"/>
        </w:rPr>
        <w:t>Delegada</w:t>
      </w:r>
      <w:proofErr w:type="gramEnd"/>
      <w:r w:rsidRPr="00535DBB">
        <w:rPr>
          <w:rFonts w:asciiTheme="minorHAnsi" w:hAnsiTheme="minorHAnsi" w:cstheme="minorHAnsi"/>
          <w:iCs/>
          <w:lang w:val="es-ES"/>
        </w:rPr>
        <w:t xml:space="preserve"> para el Seguimiento al Acuerdo de Paz. Asimismo, las jornadas de socialización de los 4 protocolos para el seguimiento a cada una de las entidades del Sistema con las procuradurías regionales y provinciales les permitieron a los funcionarios territoriales conocer y fortalecer el seguimiento a dichas entidades en lo territorial, así como fortalecer las funciones de orientación a las víctimas.  Dichos protocolos fueron remitidos a los funcionarios en territorio para que se generen los respectivos informes de avance.</w:t>
      </w:r>
    </w:p>
    <w:p w14:paraId="36DD3467" w14:textId="77777777" w:rsidR="00A27EF4" w:rsidRPr="00535DBB" w:rsidRDefault="00A27EF4" w:rsidP="00A27EF4">
      <w:pPr>
        <w:pStyle w:val="Textoindependiente"/>
        <w:ind w:left="720"/>
        <w:jc w:val="both"/>
        <w:rPr>
          <w:rFonts w:asciiTheme="minorHAnsi" w:hAnsiTheme="minorHAnsi" w:cstheme="minorHAnsi"/>
          <w:iCs/>
          <w:lang w:val="es-ES"/>
        </w:rPr>
      </w:pPr>
    </w:p>
    <w:p w14:paraId="5F3018CD" w14:textId="77777777" w:rsidR="00A27EF4" w:rsidRPr="00535DBB" w:rsidRDefault="00A27EF4" w:rsidP="00A27EF4">
      <w:pPr>
        <w:pStyle w:val="Textoindependiente"/>
        <w:ind w:left="720"/>
        <w:jc w:val="both"/>
        <w:rPr>
          <w:rFonts w:asciiTheme="minorHAnsi" w:hAnsiTheme="minorHAnsi" w:cstheme="minorHAnsi"/>
          <w:iCs/>
          <w:lang w:val="es-ES"/>
        </w:rPr>
      </w:pPr>
      <w:r w:rsidRPr="00535DBB">
        <w:rPr>
          <w:rFonts w:asciiTheme="minorHAnsi" w:hAnsiTheme="minorHAnsi" w:cstheme="minorHAnsi"/>
          <w:iCs/>
          <w:lang w:val="es-ES"/>
        </w:rPr>
        <w:t>En el desarrollo de tres documentos de análisis que incluyen 40 recomendaciones preventivas para el cumplimiento de los compromisos de las entidades del Sistema Integral para la Paz, en los siguientes temas: Informe Final de la CEV y Comité de Seguimiento a las Recomendaciones, Plan Nacional de Búsqueda y Planes Regionales de Búsqueda; Cumplimiento del Régimen de Condicionalidad, Sanciones Propias y TOAR y articulación entre las entidades del Sistema; la Procuraduría General la Nación fortaleció la socialización de hallazgos y el conocimiento de los avances con las entidades del Sistema, particularmente con la UBPD y la CEV, con quienes se hicieron reuniones sobre los avances y recomendaciones en los temas referenciados.</w:t>
      </w:r>
    </w:p>
    <w:p w14:paraId="78FA3FC4" w14:textId="77777777" w:rsidR="00A27EF4" w:rsidRPr="00535DBB" w:rsidRDefault="00A27EF4" w:rsidP="00AB6919">
      <w:pPr>
        <w:pStyle w:val="Textoindependiente"/>
        <w:ind w:left="720"/>
        <w:jc w:val="both"/>
        <w:rPr>
          <w:rFonts w:asciiTheme="minorHAnsi" w:hAnsiTheme="minorHAnsi" w:cstheme="minorHAnsi"/>
          <w:iCs/>
          <w:lang w:val="es-ES"/>
        </w:rPr>
      </w:pPr>
    </w:p>
    <w:p w14:paraId="70AFC9CE" w14:textId="22DDDA60" w:rsidR="00FB7AD9" w:rsidRPr="00535DBB" w:rsidRDefault="00FB7AD9" w:rsidP="00AB6919">
      <w:pPr>
        <w:pStyle w:val="Textoindependiente"/>
        <w:ind w:left="720"/>
        <w:jc w:val="both"/>
        <w:rPr>
          <w:rFonts w:asciiTheme="minorHAnsi" w:hAnsiTheme="minorHAnsi" w:cstheme="minorHAnsi"/>
          <w:i/>
          <w:lang w:val="es-ES"/>
        </w:rPr>
      </w:pPr>
    </w:p>
    <w:p w14:paraId="340F5623" w14:textId="7E017297" w:rsidR="00FB7AD9" w:rsidRPr="00535DBB" w:rsidRDefault="00FB7AD9" w:rsidP="00AB6919">
      <w:pPr>
        <w:pStyle w:val="Textoindependiente"/>
        <w:ind w:left="720"/>
        <w:jc w:val="both"/>
        <w:rPr>
          <w:rFonts w:asciiTheme="minorHAnsi" w:hAnsiTheme="minorHAnsi" w:cstheme="minorHAnsi"/>
          <w:b/>
          <w:bCs/>
          <w:i/>
          <w:lang w:val="es-ES"/>
        </w:rPr>
      </w:pPr>
      <w:r w:rsidRPr="00535DBB">
        <w:rPr>
          <w:rFonts w:asciiTheme="minorHAnsi" w:hAnsiTheme="minorHAnsi" w:cstheme="minorHAnsi"/>
          <w:b/>
          <w:bCs/>
          <w:i/>
          <w:lang w:val="es-ES"/>
        </w:rPr>
        <w:t>Componente 4:</w:t>
      </w:r>
    </w:p>
    <w:p w14:paraId="18961912" w14:textId="514C9816" w:rsidR="00FB7AD9" w:rsidRPr="00535DBB" w:rsidRDefault="00FB7AD9" w:rsidP="00AB6919">
      <w:pPr>
        <w:pStyle w:val="Textoindependiente"/>
        <w:ind w:left="720"/>
        <w:jc w:val="both"/>
        <w:rPr>
          <w:rFonts w:asciiTheme="minorHAnsi" w:hAnsiTheme="minorHAnsi" w:cstheme="minorHAnsi"/>
          <w:b/>
          <w:bCs/>
          <w:i/>
          <w:lang w:val="es-ES"/>
        </w:rPr>
      </w:pPr>
    </w:p>
    <w:p w14:paraId="36C95D29" w14:textId="68DC2226" w:rsidR="00A2424D" w:rsidRPr="000A19E1" w:rsidRDefault="00A2424D" w:rsidP="00A2424D">
      <w:pPr>
        <w:pStyle w:val="Textoindependiente"/>
        <w:ind w:left="720"/>
        <w:jc w:val="both"/>
        <w:rPr>
          <w:rFonts w:asciiTheme="minorHAnsi" w:hAnsiTheme="minorHAnsi" w:cstheme="minorHAnsi"/>
          <w:lang w:val="es-ES"/>
        </w:rPr>
      </w:pPr>
      <w:r w:rsidRPr="000A19E1">
        <w:rPr>
          <w:rFonts w:asciiTheme="minorHAnsi" w:hAnsiTheme="minorHAnsi" w:cstheme="minorHAnsi"/>
          <w:lang w:val="es-ES"/>
        </w:rPr>
        <w:t xml:space="preserve">En desarrollo del Componente 4, se </w:t>
      </w:r>
      <w:r w:rsidR="006E7464" w:rsidRPr="000A19E1">
        <w:rPr>
          <w:rFonts w:asciiTheme="minorHAnsi" w:hAnsiTheme="minorHAnsi" w:cstheme="minorHAnsi"/>
          <w:lang w:val="es-ES"/>
        </w:rPr>
        <w:t>ahondo</w:t>
      </w:r>
      <w:r w:rsidRPr="000A19E1">
        <w:rPr>
          <w:rFonts w:asciiTheme="minorHAnsi" w:hAnsiTheme="minorHAnsi" w:cstheme="minorHAnsi"/>
          <w:lang w:val="es-ES"/>
        </w:rPr>
        <w:t xml:space="preserve"> en la articulación </w:t>
      </w:r>
      <w:r w:rsidR="00CF32BC" w:rsidRPr="000A19E1">
        <w:rPr>
          <w:rFonts w:asciiTheme="minorHAnsi" w:hAnsiTheme="minorHAnsi" w:cstheme="minorHAnsi"/>
          <w:lang w:val="es-ES"/>
        </w:rPr>
        <w:t>interinstitucional entre</w:t>
      </w:r>
      <w:r w:rsidRPr="000A19E1">
        <w:rPr>
          <w:rFonts w:asciiTheme="minorHAnsi" w:hAnsiTheme="minorHAnsi" w:cstheme="minorHAnsi"/>
          <w:lang w:val="es-ES"/>
        </w:rPr>
        <w:t xml:space="preserve"> los distintos niveles y dependencias de la PGN. En especial, el proyecto </w:t>
      </w:r>
      <w:r w:rsidR="006E7464" w:rsidRPr="000A19E1">
        <w:rPr>
          <w:rFonts w:asciiTheme="minorHAnsi" w:hAnsiTheme="minorHAnsi" w:cstheme="minorHAnsi"/>
          <w:lang w:val="es-ES"/>
        </w:rPr>
        <w:t>permitió</w:t>
      </w:r>
      <w:r w:rsidRPr="000A19E1">
        <w:rPr>
          <w:rFonts w:asciiTheme="minorHAnsi" w:hAnsiTheme="minorHAnsi" w:cstheme="minorHAnsi"/>
          <w:lang w:val="es-ES"/>
        </w:rPr>
        <w:t xml:space="preserve"> una fluida comunicación con la Defensoría del Pueblo en lo concerniente al objeto y seguimiento a las AT.</w:t>
      </w:r>
    </w:p>
    <w:p w14:paraId="6607B752" w14:textId="77777777" w:rsidR="00A2424D" w:rsidRPr="000A19E1" w:rsidRDefault="00A2424D" w:rsidP="00A2424D">
      <w:pPr>
        <w:pStyle w:val="Textoindependiente"/>
        <w:jc w:val="both"/>
        <w:rPr>
          <w:rFonts w:asciiTheme="minorHAnsi" w:hAnsiTheme="minorHAnsi" w:cstheme="minorHAnsi"/>
          <w:lang w:val="es-ES"/>
        </w:rPr>
      </w:pPr>
    </w:p>
    <w:p w14:paraId="5110C54A" w14:textId="434C283D" w:rsidR="00A2424D" w:rsidRPr="000A19E1" w:rsidRDefault="00A2424D" w:rsidP="00A2424D">
      <w:pPr>
        <w:pStyle w:val="Textoindependiente"/>
        <w:ind w:left="720"/>
        <w:jc w:val="both"/>
        <w:rPr>
          <w:rFonts w:asciiTheme="minorHAnsi" w:hAnsiTheme="minorHAnsi" w:cstheme="minorHAnsi"/>
          <w:lang w:val="es-ES"/>
        </w:rPr>
      </w:pPr>
      <w:r w:rsidRPr="000A19E1">
        <w:rPr>
          <w:rFonts w:asciiTheme="minorHAnsi" w:hAnsiTheme="minorHAnsi" w:cstheme="minorHAnsi"/>
          <w:lang w:val="es-ES"/>
        </w:rPr>
        <w:t xml:space="preserve">Las prácticas asociadas al Componente 4 se encuentran recogidas en el documento técnico metodológico resultante, lo que permite que la PGN, en sus distintos niveles, dé continuidad al análisis preliminar de las AT y a su oportuno seguimiento ante la institucionalidad requerida. </w:t>
      </w:r>
    </w:p>
    <w:p w14:paraId="0B6D956E" w14:textId="77777777" w:rsidR="00A2424D" w:rsidRPr="000A19E1" w:rsidRDefault="00A2424D" w:rsidP="00A2424D">
      <w:pPr>
        <w:pStyle w:val="Textoindependiente"/>
        <w:ind w:left="720"/>
        <w:jc w:val="both"/>
        <w:rPr>
          <w:rFonts w:asciiTheme="minorHAnsi" w:hAnsiTheme="minorHAnsi" w:cstheme="minorHAnsi"/>
          <w:lang w:val="es-ES"/>
        </w:rPr>
      </w:pPr>
    </w:p>
    <w:p w14:paraId="060A65DF" w14:textId="77777777" w:rsidR="00A2424D" w:rsidRPr="00535DBB" w:rsidRDefault="00A2424D" w:rsidP="00A2424D">
      <w:pPr>
        <w:pStyle w:val="Textoindependiente"/>
        <w:ind w:left="720"/>
        <w:jc w:val="both"/>
        <w:rPr>
          <w:rFonts w:asciiTheme="minorHAnsi" w:hAnsiTheme="minorHAnsi" w:cstheme="minorHAnsi"/>
          <w:lang w:val="es-ES"/>
        </w:rPr>
      </w:pPr>
      <w:r w:rsidRPr="000A19E1">
        <w:rPr>
          <w:rFonts w:asciiTheme="minorHAnsi" w:hAnsiTheme="minorHAnsi" w:cstheme="minorHAnsi"/>
          <w:lang w:val="es-ES"/>
        </w:rPr>
        <w:t xml:space="preserve"> En resumidos términos, tal como se anota en Documento de Proyecto, el Componente 4 aporta a la sostenibilidad del proyecto “al mejorar las capacidades del Ministerio Público entendido como PGN, Defensoría y Personerías, en la […] gestión de las alertas tempranas”, con miras a proteger “de manera más afectiva los derechos e intereses de las víctimas”.</w:t>
      </w:r>
      <w:r w:rsidRPr="00535DBB">
        <w:rPr>
          <w:rFonts w:asciiTheme="minorHAnsi" w:hAnsiTheme="minorHAnsi" w:cstheme="minorHAnsi"/>
          <w:lang w:val="es-ES"/>
        </w:rPr>
        <w:t xml:space="preserve"> </w:t>
      </w:r>
    </w:p>
    <w:p w14:paraId="027367F3" w14:textId="77777777" w:rsidR="00FB7AD9" w:rsidRPr="007D6A9E" w:rsidRDefault="00FB7AD9" w:rsidP="00FB7AD9">
      <w:pPr>
        <w:pStyle w:val="Textoindependiente"/>
        <w:ind w:left="720"/>
        <w:jc w:val="both"/>
        <w:rPr>
          <w:rFonts w:asciiTheme="minorHAnsi" w:hAnsiTheme="minorHAnsi" w:cstheme="minorHAnsi"/>
          <w:b/>
          <w:bCs/>
          <w:i/>
          <w:sz w:val="18"/>
          <w:szCs w:val="18"/>
          <w:lang w:val="es-ES"/>
        </w:rPr>
      </w:pPr>
    </w:p>
    <w:p w14:paraId="5F97BA1D" w14:textId="77777777" w:rsidR="00EA2E3A" w:rsidRPr="007D6A9E" w:rsidRDefault="00EA2E3A" w:rsidP="00FB7AD9">
      <w:pPr>
        <w:ind w:left="720"/>
        <w:rPr>
          <w:rFonts w:asciiTheme="minorHAnsi" w:hAnsiTheme="minorHAnsi" w:cstheme="minorHAnsi"/>
          <w:sz w:val="18"/>
          <w:szCs w:val="18"/>
        </w:rPr>
      </w:pPr>
    </w:p>
    <w:p w14:paraId="5ACBE20B" w14:textId="77777777" w:rsidR="00EA2E3A" w:rsidRPr="007D6A9E" w:rsidRDefault="00EA2E3A" w:rsidP="00EA2E3A">
      <w:pPr>
        <w:jc w:val="both"/>
        <w:rPr>
          <w:rFonts w:asciiTheme="minorHAnsi" w:eastAsia="Calibri" w:hAnsiTheme="minorHAnsi" w:cstheme="minorHAnsi"/>
          <w:sz w:val="18"/>
          <w:szCs w:val="18"/>
        </w:rPr>
      </w:pPr>
    </w:p>
    <w:p w14:paraId="0C29772D" w14:textId="77777777" w:rsidR="00DC7686" w:rsidRDefault="00DC7686" w:rsidP="00EA2E3A">
      <w:pPr>
        <w:pStyle w:val="Textoindependiente"/>
        <w:tabs>
          <w:tab w:val="left" w:pos="360"/>
        </w:tabs>
        <w:ind w:left="720"/>
        <w:jc w:val="both"/>
        <w:rPr>
          <w:rFonts w:asciiTheme="minorHAnsi" w:hAnsiTheme="minorHAnsi" w:cstheme="minorHAnsi"/>
          <w:bCs/>
          <w:sz w:val="18"/>
          <w:szCs w:val="18"/>
          <w:lang w:val="es-ES"/>
        </w:rPr>
        <w:sectPr w:rsidR="00DC7686" w:rsidSect="00DC7686">
          <w:headerReference w:type="even" r:id="rId12"/>
          <w:headerReference w:type="default" r:id="rId13"/>
          <w:footerReference w:type="even" r:id="rId14"/>
          <w:footerReference w:type="default" r:id="rId15"/>
          <w:headerReference w:type="first" r:id="rId16"/>
          <w:footerReference w:type="first" r:id="rId17"/>
          <w:pgSz w:w="12240" w:h="15840" w:code="1"/>
          <w:pgMar w:top="811" w:right="811" w:bottom="1355" w:left="805" w:header="720" w:footer="420" w:gutter="0"/>
          <w:cols w:space="720"/>
          <w:docGrid w:linePitch="360"/>
        </w:sectPr>
      </w:pPr>
    </w:p>
    <w:p w14:paraId="77FE195A" w14:textId="77777777" w:rsidR="006E7464" w:rsidRDefault="006E7464" w:rsidP="00EA2E3A">
      <w:pPr>
        <w:pStyle w:val="Textoindependiente"/>
        <w:tabs>
          <w:tab w:val="left" w:pos="360"/>
        </w:tabs>
        <w:ind w:left="720"/>
        <w:jc w:val="both"/>
        <w:rPr>
          <w:rFonts w:asciiTheme="minorHAnsi" w:hAnsiTheme="minorHAnsi" w:cstheme="minorHAnsi"/>
          <w:bCs/>
          <w:sz w:val="18"/>
          <w:szCs w:val="18"/>
          <w:lang w:val="es-ES"/>
        </w:rPr>
      </w:pPr>
    </w:p>
    <w:p w14:paraId="397F6732" w14:textId="4378450F" w:rsidR="00EA2E3A" w:rsidRPr="007D6A9E" w:rsidRDefault="00EA2E3A" w:rsidP="00EA2E3A">
      <w:pPr>
        <w:pStyle w:val="Textoindependiente"/>
        <w:tabs>
          <w:tab w:val="left" w:pos="360"/>
        </w:tabs>
        <w:ind w:left="720"/>
        <w:jc w:val="both"/>
        <w:rPr>
          <w:rFonts w:asciiTheme="minorHAnsi" w:hAnsiTheme="minorHAnsi" w:cstheme="minorHAnsi"/>
          <w:bCs/>
          <w:sz w:val="18"/>
          <w:szCs w:val="18"/>
          <w:lang w:val="es-ES"/>
        </w:rPr>
      </w:pPr>
      <w:r w:rsidRPr="007D6A9E">
        <w:rPr>
          <w:rFonts w:asciiTheme="minorHAnsi" w:hAnsiTheme="minorHAnsi" w:cstheme="minorHAnsi"/>
          <w:noProof/>
          <w:sz w:val="18"/>
          <w:szCs w:val="18"/>
          <w:lang w:val="es-ES" w:eastAsia="es-ES_tradnl"/>
        </w:rPr>
        <mc:AlternateContent>
          <mc:Choice Requires="wps">
            <w:drawing>
              <wp:anchor distT="0" distB="0" distL="114300" distR="114300" simplePos="0" relativeHeight="251658240" behindDoc="0" locked="0" layoutInCell="1" allowOverlap="1" wp14:anchorId="0E48C67A" wp14:editId="18F300CD">
                <wp:simplePos x="0" y="0"/>
                <wp:positionH relativeFrom="column">
                  <wp:posOffset>-518160</wp:posOffset>
                </wp:positionH>
                <wp:positionV relativeFrom="paragraph">
                  <wp:posOffset>-178435</wp:posOffset>
                </wp:positionV>
                <wp:extent cx="9446260" cy="291465"/>
                <wp:effectExtent l="2540" t="0" r="12700" b="139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6260" cy="291465"/>
                        </a:xfrm>
                        <a:prstGeom prst="rect">
                          <a:avLst/>
                        </a:prstGeom>
                        <a:solidFill>
                          <a:srgbClr val="F2F2F2"/>
                        </a:solidFill>
                        <a:ln w="9525">
                          <a:solidFill>
                            <a:srgbClr val="D8D8D8"/>
                          </a:solidFill>
                          <a:miter lim="800000"/>
                          <a:headEnd/>
                          <a:tailEnd/>
                        </a:ln>
                      </wps:spPr>
                      <wps:txbx>
                        <w:txbxContent>
                          <w:p w14:paraId="2926F226" w14:textId="77777777" w:rsidR="005828E7" w:rsidRPr="00F63F80" w:rsidRDefault="005828E7" w:rsidP="00EA2E3A">
                            <w:pPr>
                              <w:jc w:val="center"/>
                              <w:rPr>
                                <w:rFonts w:ascii="Arial" w:hAnsi="Arial" w:cs="Arial"/>
                                <w:b/>
                              </w:rPr>
                            </w:pPr>
                            <w:r w:rsidRPr="00F63F80">
                              <w:rPr>
                                <w:rFonts w:ascii="Arial" w:hAnsi="Arial" w:cs="Arial"/>
                                <w:b/>
                              </w:rPr>
                              <w:t>ii) Evaluación de Indicadores basada en Desempeño: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48C67A" id="_x0000_t202" coordsize="21600,21600" o:spt="202" path="m,l,21600r21600,l21600,xe">
                <v:stroke joinstyle="miter"/>
                <v:path gradientshapeok="t" o:connecttype="rect"/>
              </v:shapetype>
              <v:shape id="Text Box 6" o:spid="_x0000_s1026" type="#_x0000_t202" style="position:absolute;left:0;text-align:left;margin-left:-40.8pt;margin-top:-14.05pt;width:743.8pt;height:2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" fillcolor="#f2f2f2" strokecolor="#d8d8d8">
                <v:textbox>
                  <w:txbxContent>
                    <w:p w14:paraId="2926F226" w14:textId="77777777" w:rsidR="005828E7" w:rsidRPr="00F63F80" w:rsidRDefault="005828E7" w:rsidP="00EA2E3A">
                      <w:pPr>
                        <w:jc w:val="center"/>
                        <w:rPr>
                          <w:rFonts w:ascii="Arial" w:hAnsi="Arial" w:cs="Arial"/>
                          <w:b/>
                        </w:rPr>
                      </w:pPr>
                      <w:r w:rsidRPr="00F63F80">
                        <w:rPr>
                          <w:rFonts w:ascii="Arial" w:hAnsi="Arial" w:cs="Arial"/>
                          <w:b/>
                        </w:rPr>
                        <w:t>ii) Evaluación de Indicadores basada en Desempeño:</w:t>
                      </w:r>
                    </w:p>
                  </w:txbxContent>
                </v:textbox>
              </v:shape>
            </w:pict>
          </mc:Fallback>
        </mc:AlternateContent>
      </w:r>
    </w:p>
    <w:p w14:paraId="67A6C0D4" w14:textId="27D77ADA" w:rsidR="00EA2E3A" w:rsidRPr="007D6A9E" w:rsidRDefault="00EA2E3A" w:rsidP="00EA2E3A">
      <w:pPr>
        <w:pStyle w:val="Textoindependiente"/>
        <w:jc w:val="both"/>
        <w:rPr>
          <w:rFonts w:asciiTheme="minorHAnsi" w:hAnsiTheme="minorHAnsi" w:cstheme="minorHAnsi"/>
          <w:bCs/>
          <w:sz w:val="18"/>
          <w:szCs w:val="18"/>
          <w:lang w:val="es-ES"/>
        </w:rPr>
      </w:pPr>
      <w:r w:rsidRPr="007D6A9E">
        <w:rPr>
          <w:rFonts w:asciiTheme="minorHAnsi" w:hAnsiTheme="minorHAnsi" w:cstheme="minorHAnsi"/>
          <w:bCs/>
          <w:sz w:val="18"/>
          <w:szCs w:val="18"/>
          <w:lang w:val="es-ES"/>
        </w:rPr>
        <w:t xml:space="preserve">Usando el marco de resultados aprobado en el documento de proyecto proporcione las cifras planeadas y finalmente alcanzadas en cada uno de los indicadores del proyecto en todos los niveles. En la medida en que la explicación narrativa ya se brindó en la sección anterior, en este cuadro incluya solamente los </w:t>
      </w:r>
      <w:r w:rsidRPr="007D6A9E">
        <w:rPr>
          <w:rFonts w:asciiTheme="minorHAnsi" w:hAnsiTheme="minorHAnsi" w:cstheme="minorHAnsi"/>
          <w:bCs/>
          <w:sz w:val="18"/>
          <w:szCs w:val="18"/>
          <w:u w:val="single"/>
          <w:lang w:val="es-ES"/>
        </w:rPr>
        <w:t>resultados cuantitativos</w:t>
      </w:r>
      <w:r w:rsidRPr="007D6A9E">
        <w:rPr>
          <w:rFonts w:asciiTheme="minorHAnsi" w:hAnsiTheme="minorHAnsi" w:cstheme="minorHAnsi"/>
          <w:bCs/>
          <w:sz w:val="18"/>
          <w:szCs w:val="18"/>
          <w:lang w:val="es-ES"/>
        </w:rPr>
        <w:t xml:space="preserve"> del proyecto. </w:t>
      </w:r>
    </w:p>
    <w:p w14:paraId="1090B5EB" w14:textId="3FF2D2A6" w:rsidR="0013442E" w:rsidRPr="007D6A9E" w:rsidRDefault="0013442E" w:rsidP="00EA2E3A">
      <w:pPr>
        <w:pStyle w:val="Textoindependiente"/>
        <w:jc w:val="both"/>
        <w:rPr>
          <w:rFonts w:asciiTheme="minorHAnsi" w:hAnsiTheme="minorHAnsi" w:cstheme="minorHAnsi"/>
          <w:bCs/>
          <w:sz w:val="18"/>
          <w:szCs w:val="18"/>
          <w:lang w:val="es-ES"/>
        </w:rPr>
      </w:pPr>
    </w:p>
    <w:tbl>
      <w:tblPr>
        <w:tblW w:w="13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7"/>
        <w:gridCol w:w="5209"/>
        <w:gridCol w:w="2039"/>
        <w:gridCol w:w="329"/>
        <w:gridCol w:w="3031"/>
        <w:gridCol w:w="1525"/>
      </w:tblGrid>
      <w:tr w:rsidR="00FC2C63" w:rsidRPr="007D6A9E" w14:paraId="5FCDC46E" w14:textId="77777777" w:rsidTr="00692E19">
        <w:tc>
          <w:tcPr>
            <w:tcW w:w="1857" w:type="dxa"/>
            <w:shd w:val="clear" w:color="auto" w:fill="auto"/>
          </w:tcPr>
          <w:p w14:paraId="38170801" w14:textId="77777777" w:rsidR="006725F3" w:rsidRPr="007D6A9E" w:rsidRDefault="006725F3" w:rsidP="003C1A5A">
            <w:pPr>
              <w:pStyle w:val="Textoindependiente"/>
              <w:jc w:val="both"/>
              <w:rPr>
                <w:rFonts w:asciiTheme="minorHAnsi" w:hAnsiTheme="minorHAnsi" w:cstheme="minorHAnsi"/>
                <w:b/>
                <w:sz w:val="18"/>
                <w:szCs w:val="18"/>
                <w:lang w:val="es-CO"/>
              </w:rPr>
            </w:pPr>
            <w:r w:rsidRPr="007D6A9E">
              <w:rPr>
                <w:rFonts w:asciiTheme="minorHAnsi" w:hAnsiTheme="minorHAnsi" w:cstheme="minorHAnsi"/>
                <w:b/>
                <w:sz w:val="18"/>
                <w:szCs w:val="18"/>
                <w:lang w:val="es-CO"/>
              </w:rPr>
              <w:t>Cuadro 2: Marco de resultados</w:t>
            </w:r>
          </w:p>
        </w:tc>
        <w:tc>
          <w:tcPr>
            <w:tcW w:w="12133" w:type="dxa"/>
            <w:gridSpan w:val="5"/>
            <w:shd w:val="clear" w:color="auto" w:fill="auto"/>
          </w:tcPr>
          <w:p w14:paraId="669AE846" w14:textId="544F0509" w:rsidR="006725F3" w:rsidRPr="007D6A9E" w:rsidRDefault="006725F3" w:rsidP="003C1A5A">
            <w:pPr>
              <w:pStyle w:val="Textoindependiente"/>
              <w:jc w:val="both"/>
              <w:rPr>
                <w:rFonts w:asciiTheme="minorHAnsi" w:hAnsiTheme="minorHAnsi" w:cstheme="minorHAnsi"/>
                <w:sz w:val="18"/>
                <w:szCs w:val="18"/>
                <w:lang w:val="es-CO"/>
              </w:rPr>
            </w:pPr>
            <w:r w:rsidRPr="007D6A9E">
              <w:rPr>
                <w:rFonts w:asciiTheme="minorHAnsi" w:hAnsiTheme="minorHAnsi" w:cstheme="minorHAnsi"/>
                <w:b/>
                <w:sz w:val="18"/>
                <w:szCs w:val="18"/>
                <w:lang w:val="es-CO" w:eastAsia="fr-CA"/>
              </w:rPr>
              <w:t xml:space="preserve">Título del proyecto: </w:t>
            </w:r>
            <w:r w:rsidR="00246286" w:rsidRPr="007D6A9E">
              <w:rPr>
                <w:rFonts w:asciiTheme="minorHAnsi" w:hAnsiTheme="minorHAnsi" w:cstheme="minorHAnsi"/>
                <w:color w:val="4472C4" w:themeColor="accent1"/>
                <w:sz w:val="18"/>
                <w:szCs w:val="18"/>
                <w:lang w:val="es-ES"/>
              </w:rPr>
              <w:t>Satisfacción de los derechos de las víctimas a la verdad, justicia, reparación y no repetición a través del fortalecimiento de las capacidades de la PGN para promover y garantizar la participación de las víctimas ante el Sistema Integral del Verdad, Justicia, Reparación y No repetición</w:t>
            </w:r>
          </w:p>
        </w:tc>
      </w:tr>
      <w:tr w:rsidR="00FC2C63" w:rsidRPr="007D6A9E" w14:paraId="3F59A498" w14:textId="77777777" w:rsidTr="006E7464">
        <w:trPr>
          <w:trHeight w:val="596"/>
        </w:trPr>
        <w:tc>
          <w:tcPr>
            <w:tcW w:w="1857" w:type="dxa"/>
            <w:shd w:val="clear" w:color="auto" w:fill="BDD6EE"/>
          </w:tcPr>
          <w:p w14:paraId="73F5AB97" w14:textId="77777777" w:rsidR="006725F3" w:rsidRPr="007D6A9E" w:rsidRDefault="006725F3" w:rsidP="003C1A5A">
            <w:pPr>
              <w:pStyle w:val="Textoindependiente"/>
              <w:jc w:val="both"/>
              <w:rPr>
                <w:rFonts w:asciiTheme="minorHAnsi" w:hAnsiTheme="minorHAnsi" w:cstheme="minorHAnsi"/>
                <w:b/>
                <w:sz w:val="18"/>
                <w:szCs w:val="18"/>
                <w:lang w:val="es-CO"/>
              </w:rPr>
            </w:pPr>
            <w:r w:rsidRPr="007D6A9E">
              <w:rPr>
                <w:rFonts w:asciiTheme="minorHAnsi" w:hAnsiTheme="minorHAnsi" w:cstheme="minorHAnsi"/>
                <w:b/>
                <w:sz w:val="18"/>
                <w:szCs w:val="18"/>
                <w:lang w:val="es-CO" w:eastAsia="fr-CA"/>
              </w:rPr>
              <w:t>Efecto del Fondo al cual el programa/proyecto contribuirá</w:t>
            </w:r>
          </w:p>
        </w:tc>
        <w:tc>
          <w:tcPr>
            <w:tcW w:w="12133" w:type="dxa"/>
            <w:gridSpan w:val="5"/>
            <w:shd w:val="clear" w:color="auto" w:fill="auto"/>
          </w:tcPr>
          <w:p w14:paraId="32C4B4D2" w14:textId="78B7A592" w:rsidR="006725F3" w:rsidRPr="007D6A9E" w:rsidRDefault="00246286" w:rsidP="003C1A5A">
            <w:pPr>
              <w:pStyle w:val="Textoindependiente"/>
              <w:jc w:val="both"/>
              <w:rPr>
                <w:rFonts w:asciiTheme="minorHAnsi" w:hAnsiTheme="minorHAnsi" w:cstheme="minorHAnsi"/>
                <w:i/>
                <w:sz w:val="18"/>
                <w:szCs w:val="18"/>
                <w:lang w:val="es-ES"/>
              </w:rPr>
            </w:pPr>
            <w:r w:rsidRPr="007D6A9E">
              <w:rPr>
                <w:rFonts w:asciiTheme="minorHAnsi" w:eastAsia="Calibri" w:hAnsiTheme="minorHAnsi" w:cstheme="minorHAnsi"/>
                <w:sz w:val="18"/>
                <w:szCs w:val="18"/>
                <w:lang w:val="es-ES"/>
              </w:rPr>
              <w:t>3.2: Proyectos adelantados por el Sistema Integral de Justicia, Verdad, Reparación y no Repetición apoyados, generando mejores condiciones para la reconciliación.</w:t>
            </w:r>
          </w:p>
        </w:tc>
      </w:tr>
      <w:tr w:rsidR="00737AAF" w:rsidRPr="007D6A9E" w14:paraId="4B175D64" w14:textId="77777777" w:rsidTr="00590020">
        <w:tc>
          <w:tcPr>
            <w:tcW w:w="1857" w:type="dxa"/>
            <w:shd w:val="clear" w:color="auto" w:fill="BDD6EE"/>
          </w:tcPr>
          <w:p w14:paraId="6D0C3FEC" w14:textId="77777777" w:rsidR="006725F3" w:rsidRPr="007D6A9E" w:rsidRDefault="006725F3" w:rsidP="003C1A5A">
            <w:pPr>
              <w:pStyle w:val="Textoindependiente"/>
              <w:jc w:val="both"/>
              <w:rPr>
                <w:rFonts w:asciiTheme="minorHAnsi" w:hAnsiTheme="minorHAnsi" w:cstheme="minorHAnsi"/>
                <w:b/>
                <w:sz w:val="18"/>
                <w:szCs w:val="18"/>
                <w:lang w:val="es-CO"/>
              </w:rPr>
            </w:pPr>
            <w:r w:rsidRPr="007D6A9E">
              <w:rPr>
                <w:rFonts w:asciiTheme="minorHAnsi" w:hAnsiTheme="minorHAnsi" w:cstheme="minorHAnsi"/>
                <w:b/>
                <w:sz w:val="18"/>
                <w:szCs w:val="18"/>
                <w:lang w:val="es-CO"/>
              </w:rPr>
              <w:t>Indicadores del Resultado del Fondo:</w:t>
            </w:r>
          </w:p>
        </w:tc>
        <w:tc>
          <w:tcPr>
            <w:tcW w:w="5209" w:type="dxa"/>
            <w:shd w:val="clear" w:color="auto" w:fill="BDD6EE"/>
          </w:tcPr>
          <w:p w14:paraId="09FD1F5F" w14:textId="77777777" w:rsidR="006725F3" w:rsidRPr="007D6A9E" w:rsidRDefault="006725F3" w:rsidP="003C1A5A">
            <w:pPr>
              <w:pStyle w:val="Textoindependiente"/>
              <w:jc w:val="center"/>
              <w:rPr>
                <w:rFonts w:asciiTheme="minorHAnsi" w:hAnsiTheme="minorHAnsi" w:cstheme="minorHAnsi"/>
                <w:b/>
                <w:sz w:val="18"/>
                <w:szCs w:val="18"/>
                <w:lang w:val="es-CO"/>
              </w:rPr>
            </w:pPr>
            <w:r w:rsidRPr="007D6A9E">
              <w:rPr>
                <w:rFonts w:asciiTheme="minorHAnsi" w:hAnsiTheme="minorHAnsi" w:cstheme="minorHAnsi"/>
                <w:b/>
                <w:sz w:val="18"/>
                <w:szCs w:val="18"/>
                <w:lang w:val="es-CO"/>
              </w:rPr>
              <w:t>Áreas Geográficas</w:t>
            </w:r>
          </w:p>
        </w:tc>
        <w:tc>
          <w:tcPr>
            <w:tcW w:w="2368" w:type="dxa"/>
            <w:gridSpan w:val="2"/>
            <w:shd w:val="clear" w:color="auto" w:fill="BDD6EE"/>
          </w:tcPr>
          <w:p w14:paraId="4EA942DF" w14:textId="77777777" w:rsidR="006725F3" w:rsidRPr="007D6A9E" w:rsidRDefault="006725F3" w:rsidP="003C1A5A">
            <w:pPr>
              <w:pStyle w:val="Textoindependiente"/>
              <w:jc w:val="center"/>
              <w:rPr>
                <w:rFonts w:asciiTheme="minorHAnsi" w:hAnsiTheme="minorHAnsi" w:cstheme="minorHAnsi"/>
                <w:b/>
                <w:sz w:val="18"/>
                <w:szCs w:val="18"/>
                <w:lang w:val="es-CO"/>
              </w:rPr>
            </w:pPr>
            <w:r w:rsidRPr="007D6A9E">
              <w:rPr>
                <w:rFonts w:asciiTheme="minorHAnsi" w:hAnsiTheme="minorHAnsi" w:cstheme="minorHAnsi"/>
                <w:b/>
                <w:sz w:val="18"/>
                <w:szCs w:val="18"/>
                <w:lang w:val="es-CO"/>
              </w:rPr>
              <w:t xml:space="preserve">Beneficiarios Planeados vs Alcanzados </w:t>
            </w:r>
          </w:p>
        </w:tc>
        <w:tc>
          <w:tcPr>
            <w:tcW w:w="3031" w:type="dxa"/>
            <w:shd w:val="clear" w:color="auto" w:fill="BDD6EE"/>
          </w:tcPr>
          <w:p w14:paraId="4E774A2A" w14:textId="77777777" w:rsidR="006725F3" w:rsidRPr="007D6A9E" w:rsidRDefault="006725F3" w:rsidP="003C1A5A">
            <w:pPr>
              <w:pStyle w:val="Textoindependiente"/>
              <w:jc w:val="center"/>
              <w:rPr>
                <w:rFonts w:asciiTheme="minorHAnsi" w:hAnsiTheme="minorHAnsi" w:cstheme="minorHAnsi"/>
                <w:b/>
                <w:sz w:val="18"/>
                <w:szCs w:val="18"/>
                <w:lang w:val="es-CO"/>
              </w:rPr>
            </w:pPr>
            <w:r w:rsidRPr="007D6A9E">
              <w:rPr>
                <w:rFonts w:asciiTheme="minorHAnsi" w:hAnsiTheme="minorHAnsi" w:cstheme="minorHAnsi"/>
                <w:b/>
                <w:sz w:val="18"/>
                <w:szCs w:val="18"/>
                <w:lang w:val="es-CO"/>
              </w:rPr>
              <w:t xml:space="preserve">Meta Planeada vs </w:t>
            </w:r>
          </w:p>
          <w:p w14:paraId="51650F57" w14:textId="77777777" w:rsidR="006725F3" w:rsidRPr="007D6A9E" w:rsidRDefault="006725F3" w:rsidP="003C1A5A">
            <w:pPr>
              <w:pStyle w:val="Textoindependiente"/>
              <w:jc w:val="center"/>
              <w:rPr>
                <w:rFonts w:asciiTheme="minorHAnsi" w:hAnsiTheme="minorHAnsi" w:cstheme="minorHAnsi"/>
                <w:b/>
                <w:sz w:val="18"/>
                <w:szCs w:val="18"/>
                <w:lang w:val="es-CO"/>
              </w:rPr>
            </w:pPr>
            <w:r w:rsidRPr="007D6A9E">
              <w:rPr>
                <w:rFonts w:asciiTheme="minorHAnsi" w:hAnsiTheme="minorHAnsi" w:cstheme="minorHAnsi"/>
                <w:b/>
                <w:sz w:val="18"/>
                <w:szCs w:val="18"/>
                <w:lang w:val="es-CO"/>
              </w:rPr>
              <w:t xml:space="preserve"> Alcanzada </w:t>
            </w:r>
          </w:p>
          <w:p w14:paraId="2D0A4D88" w14:textId="77777777" w:rsidR="006725F3" w:rsidRPr="007D6A9E" w:rsidRDefault="006725F3" w:rsidP="003C1A5A">
            <w:pPr>
              <w:pStyle w:val="Textoindependiente"/>
              <w:jc w:val="center"/>
              <w:rPr>
                <w:rFonts w:asciiTheme="minorHAnsi" w:hAnsiTheme="minorHAnsi" w:cstheme="minorHAnsi"/>
                <w:b/>
                <w:sz w:val="18"/>
                <w:szCs w:val="18"/>
                <w:lang w:val="es-CO"/>
              </w:rPr>
            </w:pPr>
            <w:r w:rsidRPr="007D6A9E">
              <w:rPr>
                <w:rFonts w:asciiTheme="minorHAnsi" w:hAnsiTheme="minorHAnsi" w:cstheme="minorHAnsi"/>
                <w:b/>
                <w:sz w:val="18"/>
                <w:szCs w:val="18"/>
                <w:lang w:val="es-CO"/>
              </w:rPr>
              <w:t>(Explicar las razones de la variación si aplica)</w:t>
            </w:r>
          </w:p>
        </w:tc>
        <w:tc>
          <w:tcPr>
            <w:tcW w:w="1525" w:type="dxa"/>
            <w:shd w:val="clear" w:color="auto" w:fill="BDD6EE"/>
          </w:tcPr>
          <w:p w14:paraId="7F4D1479" w14:textId="77777777" w:rsidR="006725F3" w:rsidRPr="007D6A9E" w:rsidRDefault="006725F3" w:rsidP="003C1A5A">
            <w:pPr>
              <w:pStyle w:val="Textoindependiente"/>
              <w:jc w:val="center"/>
              <w:rPr>
                <w:rFonts w:asciiTheme="minorHAnsi" w:hAnsiTheme="minorHAnsi" w:cstheme="minorHAnsi"/>
                <w:b/>
                <w:sz w:val="18"/>
                <w:szCs w:val="18"/>
                <w:lang w:val="es-CO"/>
              </w:rPr>
            </w:pPr>
            <w:r w:rsidRPr="007D6A9E">
              <w:rPr>
                <w:rFonts w:asciiTheme="minorHAnsi" w:hAnsiTheme="minorHAnsi" w:cstheme="minorHAnsi"/>
                <w:b/>
                <w:sz w:val="18"/>
                <w:szCs w:val="18"/>
                <w:lang w:val="es-CO"/>
              </w:rPr>
              <w:t xml:space="preserve">Medios de Verificación </w:t>
            </w:r>
          </w:p>
        </w:tc>
      </w:tr>
      <w:tr w:rsidR="00737AAF" w:rsidRPr="007D6A9E" w14:paraId="5BB45A2B" w14:textId="77777777" w:rsidTr="00590020">
        <w:trPr>
          <w:trHeight w:val="12891"/>
        </w:trPr>
        <w:tc>
          <w:tcPr>
            <w:tcW w:w="1857" w:type="dxa"/>
            <w:shd w:val="clear" w:color="auto" w:fill="auto"/>
          </w:tcPr>
          <w:p w14:paraId="5A66B3D9" w14:textId="7161EBE9" w:rsidR="00FF436C" w:rsidRPr="00A40DD4" w:rsidRDefault="00FF436C" w:rsidP="003C1A5A">
            <w:pPr>
              <w:pStyle w:val="Textoindependiente"/>
              <w:jc w:val="both"/>
              <w:rPr>
                <w:rFonts w:asciiTheme="minorHAnsi" w:hAnsiTheme="minorHAnsi" w:cstheme="minorHAnsi"/>
                <w:i/>
                <w:iCs/>
                <w:sz w:val="18"/>
                <w:szCs w:val="18"/>
                <w:lang w:val="es-CO"/>
              </w:rPr>
            </w:pPr>
            <w:r w:rsidRPr="00A40DD4">
              <w:rPr>
                <w:rFonts w:asciiTheme="minorHAnsi" w:eastAsia="Calibri" w:hAnsiTheme="minorHAnsi" w:cstheme="minorHAnsi"/>
                <w:i/>
                <w:iCs/>
                <w:sz w:val="18"/>
                <w:szCs w:val="18"/>
                <w:lang w:val="es-ES"/>
              </w:rPr>
              <w:lastRenderedPageBreak/>
              <w:t>3.2.3 Número de líneas estratégicas de cooperación que apoyan el trabajo de la JEP, CEV y UBPD con el fin de avanzar hacia la verdad, justicia, reparación y no repetición</w:t>
            </w:r>
          </w:p>
        </w:tc>
        <w:tc>
          <w:tcPr>
            <w:tcW w:w="5209" w:type="dxa"/>
            <w:shd w:val="clear" w:color="auto" w:fill="FFFFFF"/>
          </w:tcPr>
          <w:p w14:paraId="310E629A" w14:textId="035701AB" w:rsidR="00FF436C" w:rsidRPr="00A40DD4" w:rsidRDefault="00FF436C" w:rsidP="003C1A5A">
            <w:pPr>
              <w:pStyle w:val="Textoindependiente"/>
              <w:jc w:val="both"/>
              <w:rPr>
                <w:rFonts w:asciiTheme="minorHAnsi" w:hAnsiTheme="minorHAnsi" w:cstheme="minorHAnsi"/>
                <w:sz w:val="18"/>
                <w:szCs w:val="18"/>
                <w:lang w:val="es-ES"/>
              </w:rPr>
            </w:pPr>
            <w:r w:rsidRPr="00A40DD4">
              <w:rPr>
                <w:rFonts w:asciiTheme="minorHAnsi" w:eastAsia="Calibri" w:hAnsiTheme="minorHAnsi" w:cstheme="minorHAnsi"/>
                <w:sz w:val="18"/>
                <w:szCs w:val="18"/>
                <w:lang w:val="es-ES"/>
              </w:rPr>
              <w:t>Departamentos de Antioquia, Cauca, Nariño y Chocó, para un total de municipios PDETS de 72</w:t>
            </w:r>
          </w:p>
        </w:tc>
        <w:tc>
          <w:tcPr>
            <w:tcW w:w="2368" w:type="dxa"/>
            <w:gridSpan w:val="2"/>
            <w:shd w:val="clear" w:color="auto" w:fill="auto"/>
          </w:tcPr>
          <w:p w14:paraId="08E1AE14" w14:textId="6EA6A1AD" w:rsidR="00FF436C" w:rsidRPr="00A40DD4" w:rsidRDefault="0011256D" w:rsidP="003C1A5A">
            <w:pPr>
              <w:pStyle w:val="Textoindependiente"/>
              <w:jc w:val="both"/>
              <w:rPr>
                <w:rFonts w:asciiTheme="minorHAnsi" w:hAnsiTheme="minorHAnsi" w:cstheme="minorHAnsi"/>
                <w:sz w:val="18"/>
                <w:szCs w:val="18"/>
                <w:lang w:val="es-CO"/>
              </w:rPr>
            </w:pPr>
            <w:r w:rsidRPr="00A40DD4">
              <w:rPr>
                <w:rFonts w:asciiTheme="minorHAnsi" w:hAnsiTheme="minorHAnsi" w:cstheme="minorHAnsi"/>
                <w:sz w:val="18"/>
                <w:szCs w:val="18"/>
                <w:lang w:val="es-CO"/>
              </w:rPr>
              <w:t>NA</w:t>
            </w:r>
          </w:p>
        </w:tc>
        <w:tc>
          <w:tcPr>
            <w:tcW w:w="3031" w:type="dxa"/>
            <w:shd w:val="clear" w:color="auto" w:fill="auto"/>
          </w:tcPr>
          <w:p w14:paraId="54DFEFB5" w14:textId="652147AA" w:rsidR="00FF436C" w:rsidRPr="000A19E1" w:rsidRDefault="00FF436C" w:rsidP="003C1A5A">
            <w:pPr>
              <w:pStyle w:val="Textoindependiente"/>
              <w:rPr>
                <w:rFonts w:asciiTheme="minorHAnsi" w:hAnsiTheme="minorHAnsi" w:cstheme="minorHAnsi"/>
                <w:color w:val="808080"/>
                <w:sz w:val="18"/>
                <w:szCs w:val="18"/>
                <w:lang w:val="es-CO"/>
              </w:rPr>
            </w:pPr>
            <w:r w:rsidRPr="000A19E1">
              <w:rPr>
                <w:rFonts w:asciiTheme="minorHAnsi" w:hAnsiTheme="minorHAnsi" w:cstheme="minorHAnsi"/>
                <w:color w:val="808080"/>
                <w:sz w:val="18"/>
                <w:szCs w:val="18"/>
                <w:lang w:val="es-CO"/>
              </w:rPr>
              <w:t>Planeado: 3</w:t>
            </w:r>
          </w:p>
          <w:p w14:paraId="48C73AD8" w14:textId="77777777" w:rsidR="00FF436C" w:rsidRPr="000A19E1" w:rsidRDefault="00FF436C" w:rsidP="003C1A5A">
            <w:pPr>
              <w:pStyle w:val="Textoindependiente"/>
              <w:rPr>
                <w:rFonts w:asciiTheme="minorHAnsi" w:hAnsiTheme="minorHAnsi" w:cstheme="minorHAnsi"/>
                <w:color w:val="808080"/>
                <w:sz w:val="18"/>
                <w:szCs w:val="18"/>
                <w:lang w:val="es-CO"/>
              </w:rPr>
            </w:pPr>
          </w:p>
          <w:p w14:paraId="77D68BAC" w14:textId="28D7503F" w:rsidR="00FF436C" w:rsidRPr="000A19E1" w:rsidRDefault="00FF436C" w:rsidP="003C1A5A">
            <w:pPr>
              <w:pStyle w:val="Textoindependiente"/>
              <w:jc w:val="both"/>
              <w:rPr>
                <w:rFonts w:asciiTheme="minorHAnsi" w:hAnsiTheme="minorHAnsi" w:cstheme="minorHAnsi"/>
                <w:sz w:val="18"/>
                <w:szCs w:val="18"/>
                <w:lang w:val="es-ES"/>
              </w:rPr>
            </w:pPr>
            <w:r w:rsidRPr="000A19E1">
              <w:rPr>
                <w:rFonts w:asciiTheme="minorHAnsi" w:hAnsiTheme="minorHAnsi" w:cstheme="minorHAnsi"/>
                <w:color w:val="808080"/>
                <w:sz w:val="18"/>
                <w:szCs w:val="18"/>
                <w:lang w:val="es-CO"/>
              </w:rPr>
              <w:t xml:space="preserve">Alcanzado: </w:t>
            </w:r>
            <w:r w:rsidRPr="000A19E1">
              <w:rPr>
                <w:rFonts w:asciiTheme="minorHAnsi" w:hAnsiTheme="minorHAnsi" w:cstheme="minorHAnsi"/>
                <w:sz w:val="18"/>
                <w:szCs w:val="18"/>
                <w:lang w:val="es-ES"/>
              </w:rPr>
              <w:t>Fueron desarrolladas</w:t>
            </w:r>
            <w:r w:rsidRPr="000A19E1">
              <w:rPr>
                <w:rFonts w:asciiTheme="minorHAnsi" w:hAnsiTheme="minorHAnsi" w:cstheme="minorHAnsi"/>
                <w:b/>
                <w:bCs/>
                <w:sz w:val="18"/>
                <w:szCs w:val="18"/>
                <w:lang w:val="es-ES"/>
              </w:rPr>
              <w:t xml:space="preserve"> 5 estrategias de </w:t>
            </w:r>
            <w:r w:rsidRPr="000A19E1">
              <w:rPr>
                <w:rFonts w:asciiTheme="minorHAnsi" w:eastAsia="Calibri" w:hAnsiTheme="minorHAnsi" w:cstheme="minorHAnsi"/>
                <w:b/>
                <w:bCs/>
                <w:sz w:val="18"/>
                <w:szCs w:val="18"/>
                <w:lang w:val="es-ES"/>
              </w:rPr>
              <w:t>cooperación</w:t>
            </w:r>
            <w:r w:rsidRPr="000A19E1">
              <w:rPr>
                <w:rFonts w:asciiTheme="minorHAnsi" w:hAnsiTheme="minorHAnsi" w:cstheme="minorHAnsi"/>
                <w:b/>
                <w:bCs/>
                <w:sz w:val="18"/>
                <w:szCs w:val="18"/>
                <w:lang w:val="es-ES"/>
              </w:rPr>
              <w:t xml:space="preserve"> que apoyan el trabajo de la JEP, CEV y UBPD</w:t>
            </w:r>
            <w:r w:rsidRPr="000A19E1">
              <w:rPr>
                <w:rFonts w:asciiTheme="minorHAnsi" w:hAnsiTheme="minorHAnsi" w:cstheme="minorHAnsi"/>
                <w:sz w:val="18"/>
                <w:szCs w:val="18"/>
                <w:lang w:val="es-ES"/>
              </w:rPr>
              <w:t xml:space="preserve"> con el fin de avanzar hacia la verdad, justicia, reparación y no repetición. A saber: </w:t>
            </w:r>
          </w:p>
          <w:p w14:paraId="0B97CA1C" w14:textId="77777777" w:rsidR="00FF436C" w:rsidRPr="000A19E1" w:rsidRDefault="00FF436C" w:rsidP="003C1A5A">
            <w:pPr>
              <w:pStyle w:val="Textoindependiente"/>
              <w:jc w:val="both"/>
              <w:rPr>
                <w:rFonts w:asciiTheme="minorHAnsi" w:hAnsiTheme="minorHAnsi" w:cstheme="minorHAnsi"/>
                <w:sz w:val="18"/>
                <w:szCs w:val="18"/>
                <w:lang w:val="es-ES"/>
              </w:rPr>
            </w:pPr>
          </w:p>
          <w:p w14:paraId="7CB94156" w14:textId="77777777" w:rsidR="00FF436C" w:rsidRPr="000A19E1" w:rsidRDefault="00FF436C" w:rsidP="009B5192">
            <w:pPr>
              <w:jc w:val="both"/>
              <w:rPr>
                <w:rFonts w:asciiTheme="minorHAnsi" w:hAnsiTheme="minorHAnsi" w:cstheme="minorHAnsi"/>
                <w:color w:val="000000" w:themeColor="text1"/>
                <w:sz w:val="18"/>
                <w:szCs w:val="18"/>
              </w:rPr>
            </w:pPr>
            <w:r w:rsidRPr="000A19E1">
              <w:rPr>
                <w:rFonts w:asciiTheme="minorHAnsi" w:hAnsiTheme="minorHAnsi" w:cstheme="minorHAnsi"/>
                <w:color w:val="000000" w:themeColor="text1"/>
                <w:sz w:val="18"/>
                <w:szCs w:val="18"/>
              </w:rPr>
              <w:t>1. La línea de sistematización y contrastación llevo a identificar demandas de verdad y solicitudes de protección que aún no habían sido atendidas, así como hacer un llamado al principio de integralidad del SIVJRNR, para la satisfacción de los derechos de las víctimas.</w:t>
            </w:r>
          </w:p>
          <w:p w14:paraId="6A0C8A2F" w14:textId="77777777" w:rsidR="00FF436C" w:rsidRPr="000A19E1" w:rsidRDefault="00FF436C" w:rsidP="009B5192">
            <w:pPr>
              <w:pStyle w:val="Prrafodelista"/>
              <w:jc w:val="both"/>
              <w:rPr>
                <w:rFonts w:cstheme="minorHAnsi"/>
                <w:color w:val="000000" w:themeColor="text1"/>
                <w:sz w:val="18"/>
                <w:szCs w:val="18"/>
              </w:rPr>
            </w:pPr>
          </w:p>
          <w:p w14:paraId="7E1E1658" w14:textId="4CA16ABE" w:rsidR="00FF436C" w:rsidRPr="000A19E1" w:rsidRDefault="00FF436C" w:rsidP="009B5192">
            <w:pPr>
              <w:jc w:val="both"/>
              <w:rPr>
                <w:rFonts w:asciiTheme="minorHAnsi" w:hAnsiTheme="minorHAnsi" w:cstheme="minorHAnsi"/>
                <w:color w:val="000000" w:themeColor="text1"/>
                <w:sz w:val="18"/>
                <w:szCs w:val="18"/>
              </w:rPr>
            </w:pPr>
            <w:r w:rsidRPr="000A19E1">
              <w:rPr>
                <w:rFonts w:asciiTheme="minorHAnsi" w:hAnsiTheme="minorHAnsi" w:cstheme="minorHAnsi"/>
                <w:color w:val="000000" w:themeColor="text1"/>
                <w:sz w:val="18"/>
                <w:szCs w:val="18"/>
              </w:rPr>
              <w:t xml:space="preserve">2. </w:t>
            </w:r>
            <w:r w:rsidRPr="000A19E1">
              <w:rPr>
                <w:rFonts w:asciiTheme="minorHAnsi" w:hAnsiTheme="minorHAnsi" w:cstheme="minorHAnsi"/>
                <w:color w:val="000000" w:themeColor="text1"/>
                <w:sz w:val="18"/>
                <w:szCs w:val="18"/>
                <w:lang w:val="es-ES"/>
              </w:rPr>
              <w:t>Contribuciones del Ministerio Público</w:t>
            </w:r>
            <w:r w:rsidRPr="000A19E1">
              <w:rPr>
                <w:rFonts w:asciiTheme="minorHAnsi" w:hAnsiTheme="minorHAnsi" w:cstheme="minorHAnsi"/>
                <w:color w:val="000000" w:themeColor="text1"/>
                <w:sz w:val="18"/>
                <w:szCs w:val="18"/>
              </w:rPr>
              <w:t xml:space="preserve"> elaboración del Manual de participación de víctimas en la JEP</w:t>
            </w:r>
            <w:r w:rsidRPr="000A19E1">
              <w:rPr>
                <w:rFonts w:asciiTheme="minorHAnsi" w:hAnsiTheme="minorHAnsi" w:cstheme="minorHAnsi"/>
                <w:color w:val="000000" w:themeColor="text1"/>
                <w:sz w:val="18"/>
                <w:szCs w:val="18"/>
                <w:lang w:val="es-ES"/>
              </w:rPr>
              <w:t xml:space="preserve"> (Concepto Presentado ante la Comisión de Participación de la JEP).</w:t>
            </w:r>
          </w:p>
          <w:p w14:paraId="52BEBB2A" w14:textId="77777777" w:rsidR="00FF436C" w:rsidRPr="000A19E1" w:rsidRDefault="00FF436C" w:rsidP="009B5192">
            <w:pPr>
              <w:jc w:val="both"/>
              <w:rPr>
                <w:rFonts w:asciiTheme="minorHAnsi" w:hAnsiTheme="minorHAnsi" w:cstheme="minorHAnsi"/>
                <w:color w:val="000000" w:themeColor="text1"/>
                <w:sz w:val="18"/>
                <w:szCs w:val="18"/>
              </w:rPr>
            </w:pPr>
          </w:p>
          <w:p w14:paraId="634C3609" w14:textId="672E3928" w:rsidR="00FF436C" w:rsidRPr="000A19E1" w:rsidRDefault="00FF436C" w:rsidP="009B5192">
            <w:pPr>
              <w:jc w:val="both"/>
              <w:rPr>
                <w:rFonts w:asciiTheme="minorHAnsi" w:hAnsiTheme="minorHAnsi" w:cstheme="minorHAnsi"/>
                <w:color w:val="000000" w:themeColor="text1"/>
                <w:sz w:val="18"/>
                <w:szCs w:val="18"/>
              </w:rPr>
            </w:pPr>
            <w:r w:rsidRPr="000A19E1">
              <w:rPr>
                <w:rFonts w:asciiTheme="minorHAnsi" w:hAnsiTheme="minorHAnsi" w:cstheme="minorHAnsi"/>
                <w:color w:val="000000" w:themeColor="text1"/>
                <w:sz w:val="18"/>
                <w:szCs w:val="18"/>
                <w:lang w:val="es-ES"/>
              </w:rPr>
              <w:t>3.</w:t>
            </w:r>
            <w:r w:rsidRPr="000A19E1">
              <w:rPr>
                <w:rFonts w:asciiTheme="minorHAnsi" w:hAnsiTheme="minorHAnsi" w:cstheme="minorHAnsi"/>
                <w:color w:val="000000" w:themeColor="text1"/>
                <w:sz w:val="18"/>
                <w:szCs w:val="18"/>
              </w:rPr>
              <w:t xml:space="preserve">Apoyo técnico a 5 organizaciones sociales y de mujeres en la elaboración de informes para la JEP, lo cual incluye individualización de máximos responsables, definición hechos victimizantes y propuestas de reparaciones y sanciones propias. Eso fortalece la labor judicial de la JEP y le permite incluir estos informes en los 7 Macro-casos ya abiertos o viabilizar la posibilidad de abrir nuevos Macro – casos. </w:t>
            </w:r>
          </w:p>
          <w:p w14:paraId="73539D2D" w14:textId="77777777" w:rsidR="00FF436C" w:rsidRPr="000A19E1" w:rsidRDefault="00FF436C" w:rsidP="009B5192">
            <w:pPr>
              <w:jc w:val="both"/>
              <w:rPr>
                <w:rFonts w:asciiTheme="minorHAnsi" w:hAnsiTheme="minorHAnsi" w:cstheme="minorHAnsi"/>
                <w:color w:val="000000" w:themeColor="text1"/>
                <w:sz w:val="18"/>
                <w:szCs w:val="18"/>
              </w:rPr>
            </w:pPr>
          </w:p>
          <w:p w14:paraId="2DFBE6AB" w14:textId="7BF118C7" w:rsidR="00FF436C" w:rsidRPr="000A19E1" w:rsidRDefault="00FF436C" w:rsidP="00FF436C">
            <w:pPr>
              <w:jc w:val="both"/>
              <w:rPr>
                <w:rFonts w:asciiTheme="minorHAnsi" w:hAnsiTheme="minorHAnsi" w:cstheme="minorHAnsi"/>
                <w:sz w:val="18"/>
                <w:szCs w:val="18"/>
              </w:rPr>
            </w:pPr>
            <w:r w:rsidRPr="000A19E1">
              <w:rPr>
                <w:rFonts w:asciiTheme="minorHAnsi" w:hAnsiTheme="minorHAnsi" w:cstheme="minorHAnsi"/>
                <w:color w:val="000000" w:themeColor="text1"/>
                <w:sz w:val="18"/>
                <w:szCs w:val="18"/>
                <w:lang w:val="es-ES"/>
              </w:rPr>
              <w:lastRenderedPageBreak/>
              <w:t>4.</w:t>
            </w:r>
            <w:r w:rsidRPr="000A19E1">
              <w:rPr>
                <w:rFonts w:asciiTheme="minorHAnsi" w:hAnsiTheme="minorHAnsi" w:cstheme="minorHAnsi"/>
                <w:color w:val="000000" w:themeColor="text1"/>
                <w:sz w:val="18"/>
                <w:szCs w:val="18"/>
              </w:rPr>
              <w:t xml:space="preserve"> </w:t>
            </w:r>
            <w:r w:rsidRPr="000A19E1">
              <w:rPr>
                <w:rFonts w:asciiTheme="minorHAnsi" w:hAnsiTheme="minorHAnsi" w:cstheme="minorHAnsi"/>
                <w:sz w:val="18"/>
                <w:szCs w:val="18"/>
              </w:rPr>
              <w:t>la estrategia de fortalecimiento de capacidades de funcionarios del Ministerio Público (Curso SIVJRNR, y Cartilla) busca</w:t>
            </w:r>
            <w:r w:rsidRPr="000A19E1">
              <w:rPr>
                <w:rFonts w:asciiTheme="minorHAnsi" w:hAnsiTheme="minorHAnsi" w:cstheme="minorHAnsi"/>
                <w:color w:val="000000" w:themeColor="text1"/>
                <w:sz w:val="18"/>
                <w:szCs w:val="18"/>
              </w:rPr>
              <w:t xml:space="preserve"> fortalecer conocimientos acerca de las rutas de participación de las víctimas ante la JEP, en particular fomentar la difusión del Manual de Participación de Víctimas.</w:t>
            </w:r>
          </w:p>
        </w:tc>
        <w:tc>
          <w:tcPr>
            <w:tcW w:w="1525" w:type="dxa"/>
            <w:shd w:val="clear" w:color="auto" w:fill="auto"/>
          </w:tcPr>
          <w:p w14:paraId="33CD07E3" w14:textId="56F22578" w:rsidR="00FF436C" w:rsidRPr="000A19E1" w:rsidRDefault="00FF436C" w:rsidP="003C1A5A">
            <w:pPr>
              <w:pStyle w:val="Textoindependiente"/>
              <w:jc w:val="both"/>
              <w:rPr>
                <w:rFonts w:asciiTheme="minorHAnsi" w:hAnsiTheme="minorHAnsi" w:cstheme="minorHAnsi"/>
                <w:sz w:val="18"/>
                <w:szCs w:val="18"/>
                <w:lang w:val="es-CO"/>
              </w:rPr>
            </w:pPr>
            <w:r w:rsidRPr="000A19E1">
              <w:rPr>
                <w:rFonts w:asciiTheme="minorHAnsi" w:eastAsia="Calibri" w:hAnsiTheme="minorHAnsi" w:cstheme="minorHAnsi"/>
                <w:sz w:val="18"/>
                <w:szCs w:val="18"/>
                <w:lang w:val="es-ES"/>
              </w:rPr>
              <w:lastRenderedPageBreak/>
              <w:t>Documento de sistematización del trabajo realizado por las 3 procuradurías delegadas</w:t>
            </w:r>
          </w:p>
        </w:tc>
      </w:tr>
      <w:tr w:rsidR="00FC2C63" w:rsidRPr="007D6A9E" w14:paraId="4A624FF8" w14:textId="77777777" w:rsidTr="00692E19">
        <w:tc>
          <w:tcPr>
            <w:tcW w:w="1857" w:type="dxa"/>
            <w:shd w:val="clear" w:color="auto" w:fill="auto"/>
          </w:tcPr>
          <w:p w14:paraId="4D11DAB7" w14:textId="77777777" w:rsidR="006725F3" w:rsidRPr="007D6A9E" w:rsidRDefault="006725F3" w:rsidP="003C1A5A">
            <w:pPr>
              <w:pStyle w:val="Textoindependiente"/>
              <w:jc w:val="both"/>
              <w:rPr>
                <w:rFonts w:asciiTheme="minorHAnsi" w:hAnsiTheme="minorHAnsi" w:cstheme="minorHAnsi"/>
                <w:b/>
                <w:sz w:val="18"/>
                <w:szCs w:val="18"/>
                <w:lang w:val="es-CO"/>
              </w:rPr>
            </w:pPr>
            <w:r w:rsidRPr="007D6A9E">
              <w:rPr>
                <w:rFonts w:asciiTheme="minorHAnsi" w:hAnsiTheme="minorHAnsi" w:cstheme="minorHAnsi"/>
                <w:b/>
                <w:sz w:val="18"/>
                <w:szCs w:val="18"/>
                <w:lang w:val="es-CO"/>
              </w:rPr>
              <w:lastRenderedPageBreak/>
              <w:t xml:space="preserve">Sub-Resultado 1: </w:t>
            </w:r>
          </w:p>
        </w:tc>
        <w:tc>
          <w:tcPr>
            <w:tcW w:w="12133" w:type="dxa"/>
            <w:gridSpan w:val="5"/>
            <w:shd w:val="clear" w:color="auto" w:fill="auto"/>
          </w:tcPr>
          <w:p w14:paraId="41007A58" w14:textId="4B9252A7" w:rsidR="006725F3" w:rsidRPr="007D6A9E" w:rsidRDefault="00F204DA" w:rsidP="003C1A5A">
            <w:pPr>
              <w:pStyle w:val="Textoindependiente"/>
              <w:jc w:val="both"/>
              <w:rPr>
                <w:rFonts w:asciiTheme="minorHAnsi" w:hAnsiTheme="minorHAnsi" w:cstheme="minorHAnsi"/>
                <w:i/>
                <w:sz w:val="18"/>
                <w:szCs w:val="18"/>
                <w:lang w:val="es-ES"/>
              </w:rPr>
            </w:pPr>
            <w:r w:rsidRPr="007D6A9E">
              <w:rPr>
                <w:rFonts w:asciiTheme="minorHAnsi" w:eastAsia="Calibri" w:hAnsiTheme="minorHAnsi" w:cstheme="minorHAnsi"/>
                <w:sz w:val="18"/>
                <w:szCs w:val="18"/>
                <w:lang w:val="es-ES"/>
              </w:rPr>
              <w:t>Incrementar el acceso a la justicia de las víctimas en los territorios a través del fortalecimiento de mecanismos de participación con especial consideración a la situación de las organizaciones de mujeres y líneas de intervención en los casos priorizados por la JEP.</w:t>
            </w:r>
          </w:p>
        </w:tc>
      </w:tr>
      <w:tr w:rsidR="00737AAF" w:rsidRPr="007D6A9E" w14:paraId="294AA5C1" w14:textId="77777777" w:rsidTr="00590020">
        <w:tc>
          <w:tcPr>
            <w:tcW w:w="1857" w:type="dxa"/>
            <w:shd w:val="clear" w:color="auto" w:fill="BDD6EE"/>
          </w:tcPr>
          <w:p w14:paraId="38A2BA4E" w14:textId="77777777" w:rsidR="006725F3" w:rsidRPr="007D6A9E" w:rsidRDefault="006725F3" w:rsidP="003C1A5A">
            <w:pPr>
              <w:pStyle w:val="Textoindependiente"/>
              <w:jc w:val="both"/>
              <w:rPr>
                <w:rFonts w:asciiTheme="minorHAnsi" w:hAnsiTheme="minorHAnsi" w:cstheme="minorHAnsi"/>
                <w:b/>
                <w:sz w:val="18"/>
                <w:szCs w:val="18"/>
                <w:lang w:val="es-CO"/>
              </w:rPr>
            </w:pPr>
            <w:r w:rsidRPr="007D6A9E">
              <w:rPr>
                <w:rFonts w:asciiTheme="minorHAnsi" w:hAnsiTheme="minorHAnsi" w:cstheme="minorHAnsi"/>
                <w:b/>
                <w:sz w:val="18"/>
                <w:szCs w:val="18"/>
                <w:lang w:val="es-CO"/>
              </w:rPr>
              <w:t>Indicadores del Resultado del Fondo:</w:t>
            </w:r>
          </w:p>
        </w:tc>
        <w:tc>
          <w:tcPr>
            <w:tcW w:w="5209" w:type="dxa"/>
            <w:shd w:val="clear" w:color="auto" w:fill="BDD6EE"/>
          </w:tcPr>
          <w:p w14:paraId="55D21AAD" w14:textId="77777777" w:rsidR="006725F3" w:rsidRPr="007D6A9E" w:rsidRDefault="006725F3" w:rsidP="003C1A5A">
            <w:pPr>
              <w:pStyle w:val="Textoindependiente"/>
              <w:jc w:val="both"/>
              <w:rPr>
                <w:rFonts w:asciiTheme="minorHAnsi" w:hAnsiTheme="minorHAnsi" w:cstheme="minorHAnsi"/>
                <w:sz w:val="18"/>
                <w:szCs w:val="18"/>
                <w:lang w:val="es-CO"/>
              </w:rPr>
            </w:pPr>
            <w:r w:rsidRPr="007D6A9E">
              <w:rPr>
                <w:rFonts w:asciiTheme="minorHAnsi" w:hAnsiTheme="minorHAnsi" w:cstheme="minorHAnsi"/>
                <w:b/>
                <w:sz w:val="18"/>
                <w:szCs w:val="18"/>
                <w:lang w:val="es-CO"/>
              </w:rPr>
              <w:t>Áreas Geográficas</w:t>
            </w:r>
          </w:p>
        </w:tc>
        <w:tc>
          <w:tcPr>
            <w:tcW w:w="2368" w:type="dxa"/>
            <w:gridSpan w:val="2"/>
            <w:shd w:val="clear" w:color="auto" w:fill="BDD6EE"/>
          </w:tcPr>
          <w:p w14:paraId="78563E9A" w14:textId="77777777" w:rsidR="006725F3" w:rsidRPr="007D6A9E" w:rsidRDefault="006725F3" w:rsidP="003C1A5A">
            <w:pPr>
              <w:pStyle w:val="Textoindependiente"/>
              <w:jc w:val="center"/>
              <w:rPr>
                <w:rFonts w:asciiTheme="minorHAnsi" w:hAnsiTheme="minorHAnsi" w:cstheme="minorHAnsi"/>
                <w:sz w:val="18"/>
                <w:szCs w:val="18"/>
                <w:lang w:val="es-CO"/>
              </w:rPr>
            </w:pPr>
            <w:r w:rsidRPr="007D6A9E">
              <w:rPr>
                <w:rFonts w:asciiTheme="minorHAnsi" w:hAnsiTheme="minorHAnsi" w:cstheme="minorHAnsi"/>
                <w:b/>
                <w:sz w:val="18"/>
                <w:szCs w:val="18"/>
                <w:lang w:val="es-CO"/>
              </w:rPr>
              <w:t>Beneficiarios Planeados vs Alcanzados</w:t>
            </w:r>
          </w:p>
        </w:tc>
        <w:tc>
          <w:tcPr>
            <w:tcW w:w="3031" w:type="dxa"/>
            <w:shd w:val="clear" w:color="auto" w:fill="BDD6EE"/>
          </w:tcPr>
          <w:p w14:paraId="1FAC9F65" w14:textId="77777777" w:rsidR="006725F3" w:rsidRPr="007D6A9E" w:rsidRDefault="006725F3" w:rsidP="003C1A5A">
            <w:pPr>
              <w:pStyle w:val="Textoindependiente"/>
              <w:jc w:val="center"/>
              <w:rPr>
                <w:rFonts w:asciiTheme="minorHAnsi" w:hAnsiTheme="minorHAnsi" w:cstheme="minorHAnsi"/>
                <w:b/>
                <w:sz w:val="18"/>
                <w:szCs w:val="18"/>
                <w:lang w:val="es-CO"/>
              </w:rPr>
            </w:pPr>
            <w:r w:rsidRPr="007D6A9E">
              <w:rPr>
                <w:rFonts w:asciiTheme="minorHAnsi" w:hAnsiTheme="minorHAnsi" w:cstheme="minorHAnsi"/>
                <w:b/>
                <w:sz w:val="18"/>
                <w:szCs w:val="18"/>
                <w:lang w:val="es-CO"/>
              </w:rPr>
              <w:t xml:space="preserve">Meta Planeada vs </w:t>
            </w:r>
          </w:p>
          <w:p w14:paraId="3C6BAC80" w14:textId="77777777" w:rsidR="006725F3" w:rsidRPr="007D6A9E" w:rsidRDefault="006725F3" w:rsidP="003C1A5A">
            <w:pPr>
              <w:pStyle w:val="Textoindependiente"/>
              <w:jc w:val="center"/>
              <w:rPr>
                <w:rFonts w:asciiTheme="minorHAnsi" w:hAnsiTheme="minorHAnsi" w:cstheme="minorHAnsi"/>
                <w:b/>
                <w:sz w:val="18"/>
                <w:szCs w:val="18"/>
                <w:lang w:val="es-CO"/>
              </w:rPr>
            </w:pPr>
            <w:r w:rsidRPr="007D6A9E">
              <w:rPr>
                <w:rFonts w:asciiTheme="minorHAnsi" w:hAnsiTheme="minorHAnsi" w:cstheme="minorHAnsi"/>
                <w:b/>
                <w:sz w:val="18"/>
                <w:szCs w:val="18"/>
                <w:lang w:val="es-CO"/>
              </w:rPr>
              <w:t xml:space="preserve"> Alcanzada </w:t>
            </w:r>
          </w:p>
          <w:p w14:paraId="09C576EE" w14:textId="77777777" w:rsidR="006725F3" w:rsidRPr="007D6A9E" w:rsidRDefault="006725F3" w:rsidP="003C1A5A">
            <w:pPr>
              <w:pStyle w:val="Textoindependiente"/>
              <w:jc w:val="center"/>
              <w:rPr>
                <w:rFonts w:asciiTheme="minorHAnsi" w:hAnsiTheme="minorHAnsi" w:cstheme="minorHAnsi"/>
                <w:sz w:val="18"/>
                <w:szCs w:val="18"/>
                <w:lang w:val="es-CO"/>
              </w:rPr>
            </w:pPr>
            <w:r w:rsidRPr="007D6A9E">
              <w:rPr>
                <w:rFonts w:asciiTheme="minorHAnsi" w:hAnsiTheme="minorHAnsi" w:cstheme="minorHAnsi"/>
                <w:b/>
                <w:sz w:val="18"/>
                <w:szCs w:val="18"/>
                <w:lang w:val="es-CO"/>
              </w:rPr>
              <w:t>(Explicar las razones de la variación si aplica)</w:t>
            </w:r>
          </w:p>
        </w:tc>
        <w:tc>
          <w:tcPr>
            <w:tcW w:w="1525" w:type="dxa"/>
            <w:shd w:val="clear" w:color="auto" w:fill="BDD6EE"/>
          </w:tcPr>
          <w:p w14:paraId="7770466C" w14:textId="77777777" w:rsidR="006725F3" w:rsidRPr="007D6A9E" w:rsidRDefault="006725F3" w:rsidP="003C1A5A">
            <w:pPr>
              <w:pStyle w:val="Textoindependiente"/>
              <w:jc w:val="center"/>
              <w:rPr>
                <w:rFonts w:asciiTheme="minorHAnsi" w:hAnsiTheme="minorHAnsi" w:cstheme="minorHAnsi"/>
                <w:sz w:val="18"/>
                <w:szCs w:val="18"/>
                <w:lang w:val="es-CO"/>
              </w:rPr>
            </w:pPr>
            <w:r w:rsidRPr="007D6A9E">
              <w:rPr>
                <w:rFonts w:asciiTheme="minorHAnsi" w:hAnsiTheme="minorHAnsi" w:cstheme="minorHAnsi"/>
                <w:b/>
                <w:sz w:val="18"/>
                <w:szCs w:val="18"/>
                <w:lang w:val="es-CO"/>
              </w:rPr>
              <w:t>Medios de Verificación</w:t>
            </w:r>
          </w:p>
        </w:tc>
      </w:tr>
      <w:tr w:rsidR="00737AAF" w:rsidRPr="007D6A9E" w14:paraId="017498C5" w14:textId="77777777" w:rsidTr="00590020">
        <w:trPr>
          <w:trHeight w:val="4214"/>
        </w:trPr>
        <w:tc>
          <w:tcPr>
            <w:tcW w:w="1857" w:type="dxa"/>
            <w:shd w:val="clear" w:color="auto" w:fill="auto"/>
          </w:tcPr>
          <w:p w14:paraId="2FC5B528" w14:textId="708F817B" w:rsidR="00FF436C" w:rsidRPr="00106920" w:rsidRDefault="00FF436C" w:rsidP="003C1A5A">
            <w:pPr>
              <w:pStyle w:val="Textoindependiente"/>
              <w:jc w:val="both"/>
              <w:rPr>
                <w:rFonts w:asciiTheme="minorHAnsi" w:hAnsiTheme="minorHAnsi" w:cstheme="minorHAnsi"/>
                <w:b/>
                <w:i/>
                <w:iCs/>
                <w:sz w:val="18"/>
                <w:szCs w:val="18"/>
                <w:lang w:val="es-CO"/>
              </w:rPr>
            </w:pPr>
            <w:r w:rsidRPr="00106920">
              <w:rPr>
                <w:rFonts w:asciiTheme="minorHAnsi" w:eastAsia="Calibri" w:hAnsiTheme="minorHAnsi" w:cstheme="minorHAnsi"/>
                <w:i/>
                <w:iCs/>
                <w:sz w:val="18"/>
                <w:szCs w:val="18"/>
                <w:lang w:val="es-ES"/>
              </w:rPr>
              <w:t xml:space="preserve">Porcentaje </w:t>
            </w:r>
            <w:r w:rsidRPr="00106920">
              <w:rPr>
                <w:rFonts w:asciiTheme="minorHAnsi" w:hAnsiTheme="minorHAnsi" w:cstheme="minorHAnsi"/>
                <w:i/>
                <w:iCs/>
                <w:sz w:val="18"/>
                <w:szCs w:val="18"/>
                <w:lang w:val="es-ES"/>
              </w:rPr>
              <w:t>de víctimas que reportan un mejor acceso al</w:t>
            </w:r>
            <w:r w:rsidRPr="00106920">
              <w:rPr>
                <w:rFonts w:asciiTheme="minorHAnsi" w:eastAsia="Calibri" w:hAnsiTheme="minorHAnsi" w:cstheme="minorHAnsi"/>
                <w:i/>
                <w:iCs/>
                <w:sz w:val="18"/>
                <w:szCs w:val="18"/>
                <w:lang w:val="es-ES"/>
              </w:rPr>
              <w:t xml:space="preserve"> SIVJRNR </w:t>
            </w:r>
            <w:r w:rsidRPr="00106920">
              <w:rPr>
                <w:rFonts w:asciiTheme="minorHAnsi" w:hAnsiTheme="minorHAnsi" w:cstheme="minorHAnsi"/>
                <w:i/>
                <w:iCs/>
                <w:sz w:val="18"/>
                <w:szCs w:val="18"/>
                <w:lang w:val="es-ES"/>
              </w:rPr>
              <w:t>como resultado de la intervención.</w:t>
            </w:r>
          </w:p>
        </w:tc>
        <w:tc>
          <w:tcPr>
            <w:tcW w:w="5209" w:type="dxa"/>
            <w:shd w:val="clear" w:color="auto" w:fill="FFFFFF"/>
          </w:tcPr>
          <w:p w14:paraId="5FCE08FA" w14:textId="68F251F0" w:rsidR="00FF436C" w:rsidRPr="00106920" w:rsidRDefault="00FF436C" w:rsidP="003C1A5A">
            <w:pPr>
              <w:pStyle w:val="Textoindependiente"/>
              <w:jc w:val="both"/>
              <w:rPr>
                <w:rFonts w:asciiTheme="minorHAnsi" w:eastAsia="Calibri" w:hAnsiTheme="minorHAnsi" w:cstheme="minorHAnsi"/>
                <w:sz w:val="18"/>
                <w:szCs w:val="18"/>
                <w:lang w:val="es-ES"/>
              </w:rPr>
            </w:pPr>
            <w:r w:rsidRPr="00106920">
              <w:rPr>
                <w:rFonts w:asciiTheme="minorHAnsi" w:eastAsia="Calibri" w:hAnsiTheme="minorHAnsi" w:cstheme="minorHAnsi"/>
                <w:sz w:val="18"/>
                <w:szCs w:val="18"/>
                <w:lang w:val="es-ES"/>
              </w:rPr>
              <w:t>Departamentos de Antioquia, Cauca, Nariño y Chocó, para un total de municipios PDETS de 72</w:t>
            </w:r>
          </w:p>
          <w:p w14:paraId="4360A164" w14:textId="77777777" w:rsidR="00FF436C" w:rsidRPr="00106920" w:rsidRDefault="00FF436C" w:rsidP="003C1A5A">
            <w:pPr>
              <w:pStyle w:val="Textoindependiente"/>
              <w:jc w:val="both"/>
              <w:rPr>
                <w:rFonts w:asciiTheme="minorHAnsi" w:eastAsia="Calibri" w:hAnsiTheme="minorHAnsi" w:cstheme="minorHAnsi"/>
                <w:b/>
                <w:sz w:val="18"/>
                <w:szCs w:val="18"/>
                <w:lang w:val="es-ES"/>
              </w:rPr>
            </w:pPr>
          </w:p>
          <w:p w14:paraId="04C16D17" w14:textId="7A827380" w:rsidR="00FF436C" w:rsidRPr="00106920" w:rsidRDefault="00FF436C" w:rsidP="003C1A5A">
            <w:pPr>
              <w:pStyle w:val="Textoindependiente"/>
              <w:jc w:val="both"/>
              <w:rPr>
                <w:rFonts w:asciiTheme="minorHAnsi" w:hAnsiTheme="minorHAnsi" w:cstheme="minorHAnsi"/>
                <w:b/>
                <w:sz w:val="18"/>
                <w:szCs w:val="18"/>
                <w:lang w:val="es-ES"/>
              </w:rPr>
            </w:pPr>
            <w:r w:rsidRPr="00106920">
              <w:rPr>
                <w:rFonts w:asciiTheme="minorHAnsi" w:hAnsiTheme="minorHAnsi" w:cstheme="minorHAnsi"/>
                <w:b/>
                <w:noProof/>
                <w:sz w:val="18"/>
                <w:szCs w:val="18"/>
                <w:lang w:val="es-ES"/>
              </w:rPr>
              <w:drawing>
                <wp:inline distT="0" distB="0" distL="0" distR="0" wp14:anchorId="7995F6F9" wp14:editId="0930A9DE">
                  <wp:extent cx="3009900" cy="1992818"/>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9900" cy="1992818"/>
                          </a:xfrm>
                          <a:prstGeom prst="rect">
                            <a:avLst/>
                          </a:prstGeom>
                        </pic:spPr>
                      </pic:pic>
                    </a:graphicData>
                  </a:graphic>
                </wp:inline>
              </w:drawing>
            </w:r>
          </w:p>
          <w:p w14:paraId="3F2AB035" w14:textId="77777777" w:rsidR="00FF436C" w:rsidRPr="00106920" w:rsidRDefault="00FF436C" w:rsidP="003C1A5A">
            <w:pPr>
              <w:pStyle w:val="Textoindependiente"/>
              <w:jc w:val="both"/>
              <w:rPr>
                <w:rFonts w:asciiTheme="minorHAnsi" w:hAnsiTheme="minorHAnsi" w:cstheme="minorHAnsi"/>
                <w:b/>
                <w:sz w:val="18"/>
                <w:szCs w:val="18"/>
                <w:lang w:val="es-ES"/>
              </w:rPr>
            </w:pPr>
          </w:p>
          <w:p w14:paraId="4EC3836A" w14:textId="364A8876" w:rsidR="00FF436C" w:rsidRPr="00106920" w:rsidRDefault="00FF436C" w:rsidP="003C1A5A">
            <w:pPr>
              <w:pStyle w:val="Textoindependiente"/>
              <w:jc w:val="both"/>
              <w:rPr>
                <w:rFonts w:asciiTheme="minorHAnsi" w:hAnsiTheme="minorHAnsi" w:cstheme="minorHAnsi"/>
                <w:b/>
                <w:sz w:val="18"/>
                <w:szCs w:val="18"/>
                <w:lang w:val="es-ES"/>
              </w:rPr>
            </w:pPr>
          </w:p>
        </w:tc>
        <w:tc>
          <w:tcPr>
            <w:tcW w:w="2368" w:type="dxa"/>
            <w:gridSpan w:val="2"/>
            <w:shd w:val="clear" w:color="auto" w:fill="FFFFFF"/>
          </w:tcPr>
          <w:p w14:paraId="6D9A225D" w14:textId="46933A0E" w:rsidR="00FF436C" w:rsidRPr="00106920" w:rsidRDefault="00C04EFC" w:rsidP="003C1A5A">
            <w:pPr>
              <w:pStyle w:val="Textoindependiente"/>
              <w:jc w:val="both"/>
              <w:rPr>
                <w:rFonts w:asciiTheme="minorHAnsi" w:hAnsiTheme="minorHAnsi" w:cstheme="minorHAnsi"/>
                <w:b/>
                <w:sz w:val="18"/>
                <w:szCs w:val="18"/>
                <w:lang w:val="es-CO"/>
              </w:rPr>
            </w:pPr>
            <w:r w:rsidRPr="00106920">
              <w:rPr>
                <w:rFonts w:asciiTheme="majorHAnsi" w:hAnsiTheme="majorHAnsi" w:cstheme="majorHAnsi"/>
                <w:bCs/>
                <w:color w:val="000000" w:themeColor="text1"/>
                <w:sz w:val="18"/>
                <w:szCs w:val="18"/>
                <w:lang w:val="es-CO"/>
              </w:rPr>
              <w:t xml:space="preserve">Fue aplicado el instrumento de medición a las 5 </w:t>
            </w:r>
            <w:r w:rsidRPr="00106920">
              <w:rPr>
                <w:rFonts w:asciiTheme="majorHAnsi" w:hAnsiTheme="majorHAnsi" w:cstheme="majorHAnsi"/>
                <w:color w:val="000000" w:themeColor="text1"/>
                <w:sz w:val="18"/>
                <w:szCs w:val="18"/>
                <w:lang w:val="es-CO"/>
              </w:rPr>
              <w:t xml:space="preserve">organizaciones sociales y de mujeres, que recibieron acompañamiento técnico para la presentación de informes ante la JEP.  </w:t>
            </w:r>
          </w:p>
        </w:tc>
        <w:tc>
          <w:tcPr>
            <w:tcW w:w="3031" w:type="dxa"/>
            <w:shd w:val="clear" w:color="auto" w:fill="FFFFFF"/>
          </w:tcPr>
          <w:p w14:paraId="4D254544" w14:textId="216625E7" w:rsidR="00FF436C" w:rsidRPr="00106920" w:rsidRDefault="00FF436C" w:rsidP="00C04EFC">
            <w:pPr>
              <w:pStyle w:val="Textoindependiente"/>
              <w:tabs>
                <w:tab w:val="center" w:pos="1379"/>
              </w:tabs>
              <w:jc w:val="both"/>
              <w:rPr>
                <w:rFonts w:asciiTheme="minorHAnsi" w:eastAsia="Calibri" w:hAnsiTheme="minorHAnsi" w:cstheme="minorHAnsi"/>
                <w:sz w:val="18"/>
                <w:szCs w:val="18"/>
                <w:lang w:val="es-ES"/>
              </w:rPr>
            </w:pPr>
            <w:r w:rsidRPr="00106920">
              <w:rPr>
                <w:rFonts w:asciiTheme="minorHAnsi" w:hAnsiTheme="minorHAnsi" w:cstheme="minorHAnsi"/>
                <w:color w:val="808080"/>
                <w:sz w:val="18"/>
                <w:szCs w:val="18"/>
                <w:lang w:val="es-CO"/>
              </w:rPr>
              <w:t>Planeado:</w:t>
            </w:r>
            <w:r w:rsidRPr="00106920">
              <w:rPr>
                <w:rFonts w:asciiTheme="minorHAnsi" w:hAnsiTheme="minorHAnsi" w:cstheme="minorHAnsi"/>
                <w:color w:val="808080"/>
                <w:sz w:val="18"/>
                <w:szCs w:val="18"/>
                <w:lang w:val="es-CO"/>
              </w:rPr>
              <w:tab/>
            </w:r>
            <w:r w:rsidRPr="00106920">
              <w:rPr>
                <w:rFonts w:asciiTheme="minorHAnsi" w:eastAsia="Calibri" w:hAnsiTheme="minorHAnsi" w:cstheme="minorHAnsi"/>
                <w:sz w:val="18"/>
                <w:szCs w:val="18"/>
                <w:u w:val="single"/>
                <w:lang w:val="es-ES"/>
              </w:rPr>
              <w:t>Al menos 70 % de las víctimas y de las organizaciones estén satisfechas</w:t>
            </w:r>
            <w:r w:rsidRPr="00106920">
              <w:rPr>
                <w:rFonts w:asciiTheme="minorHAnsi" w:eastAsia="Calibri" w:hAnsiTheme="minorHAnsi" w:cstheme="minorHAnsi"/>
                <w:sz w:val="18"/>
                <w:szCs w:val="18"/>
                <w:lang w:val="es-ES"/>
              </w:rPr>
              <w:t xml:space="preserve"> frente al accionar del SIVJRNR.</w:t>
            </w:r>
          </w:p>
          <w:p w14:paraId="66C8D234" w14:textId="77777777" w:rsidR="00FF436C" w:rsidRPr="00106920" w:rsidRDefault="00FF436C" w:rsidP="00F204DA">
            <w:pPr>
              <w:pStyle w:val="Textoindependiente"/>
              <w:tabs>
                <w:tab w:val="center" w:pos="1379"/>
              </w:tabs>
              <w:rPr>
                <w:rFonts w:asciiTheme="minorHAnsi" w:hAnsiTheme="minorHAnsi" w:cstheme="minorHAnsi"/>
                <w:color w:val="808080"/>
                <w:sz w:val="18"/>
                <w:szCs w:val="18"/>
                <w:lang w:val="es-ES"/>
              </w:rPr>
            </w:pPr>
          </w:p>
          <w:p w14:paraId="0CD5C5C0" w14:textId="54F4F3C6" w:rsidR="00FF436C" w:rsidRPr="00106920" w:rsidRDefault="00FF436C" w:rsidP="003C1A5A">
            <w:pPr>
              <w:pStyle w:val="Textoindependiente"/>
              <w:jc w:val="both"/>
              <w:rPr>
                <w:rFonts w:asciiTheme="minorHAnsi" w:eastAsia="Calibri" w:hAnsiTheme="minorHAnsi" w:cstheme="minorHAnsi"/>
                <w:b/>
                <w:bCs/>
                <w:sz w:val="18"/>
                <w:szCs w:val="18"/>
                <w:lang w:val="es-ES"/>
              </w:rPr>
            </w:pPr>
            <w:r w:rsidRPr="00106920">
              <w:rPr>
                <w:rFonts w:asciiTheme="minorHAnsi" w:hAnsiTheme="minorHAnsi" w:cstheme="minorHAnsi"/>
                <w:color w:val="808080"/>
                <w:sz w:val="18"/>
                <w:szCs w:val="18"/>
                <w:lang w:val="es-CO"/>
              </w:rPr>
              <w:t xml:space="preserve">Alcanzado: </w:t>
            </w:r>
            <w:r w:rsidRPr="00106920">
              <w:rPr>
                <w:rFonts w:asciiTheme="minorHAnsi" w:eastAsia="Calibri" w:hAnsiTheme="minorHAnsi" w:cstheme="minorHAnsi"/>
                <w:sz w:val="18"/>
                <w:szCs w:val="18"/>
                <w:lang w:val="es-ES"/>
              </w:rPr>
              <w:t xml:space="preserve"> </w:t>
            </w:r>
            <w:r w:rsidRPr="00106920">
              <w:rPr>
                <w:rFonts w:asciiTheme="minorHAnsi" w:eastAsia="Calibri" w:hAnsiTheme="minorHAnsi" w:cstheme="minorHAnsi"/>
                <w:b/>
                <w:bCs/>
                <w:sz w:val="18"/>
                <w:szCs w:val="18"/>
                <w:lang w:val="es-ES"/>
              </w:rPr>
              <w:t>87.34 %</w:t>
            </w:r>
            <w:r w:rsidR="00C04EFC" w:rsidRPr="00106920">
              <w:rPr>
                <w:rFonts w:asciiTheme="minorHAnsi" w:eastAsia="Calibri" w:hAnsiTheme="minorHAnsi" w:cstheme="minorHAnsi"/>
                <w:b/>
                <w:bCs/>
                <w:sz w:val="18"/>
                <w:szCs w:val="18"/>
                <w:lang w:val="es-ES"/>
              </w:rPr>
              <w:t xml:space="preserve"> de las victimas reportan un mejor acceso al SIVJRNR</w:t>
            </w:r>
          </w:p>
          <w:p w14:paraId="01AD2D06" w14:textId="77777777" w:rsidR="00FF436C" w:rsidRPr="00106920" w:rsidRDefault="00FF436C" w:rsidP="003C1A5A">
            <w:pPr>
              <w:pStyle w:val="Textoindependiente"/>
              <w:jc w:val="both"/>
              <w:rPr>
                <w:rFonts w:asciiTheme="minorHAnsi" w:eastAsia="Calibri" w:hAnsiTheme="minorHAnsi" w:cstheme="minorHAnsi"/>
                <w:b/>
                <w:sz w:val="18"/>
                <w:szCs w:val="18"/>
                <w:lang w:val="es-CO"/>
              </w:rPr>
            </w:pPr>
          </w:p>
          <w:p w14:paraId="29DF28BB" w14:textId="0010056F" w:rsidR="00FF436C" w:rsidRPr="00106920" w:rsidRDefault="00FF436C" w:rsidP="003C1A5A">
            <w:pPr>
              <w:pStyle w:val="Textoindependiente"/>
              <w:jc w:val="both"/>
              <w:rPr>
                <w:rFonts w:asciiTheme="minorHAnsi" w:hAnsiTheme="minorHAnsi" w:cstheme="minorHAnsi"/>
                <w:b/>
                <w:sz w:val="18"/>
                <w:szCs w:val="18"/>
                <w:lang w:val="es-CO"/>
              </w:rPr>
            </w:pPr>
          </w:p>
        </w:tc>
        <w:tc>
          <w:tcPr>
            <w:tcW w:w="1525" w:type="dxa"/>
            <w:shd w:val="clear" w:color="auto" w:fill="FFFFFF"/>
          </w:tcPr>
          <w:p w14:paraId="5D6F4D42" w14:textId="088832CF" w:rsidR="00FF436C" w:rsidRPr="00106920" w:rsidRDefault="00FF436C" w:rsidP="003C1A5A">
            <w:pPr>
              <w:pStyle w:val="Textoindependiente"/>
              <w:jc w:val="both"/>
              <w:rPr>
                <w:rFonts w:asciiTheme="minorHAnsi" w:hAnsiTheme="minorHAnsi" w:cstheme="minorHAnsi"/>
                <w:b/>
                <w:sz w:val="18"/>
                <w:szCs w:val="18"/>
                <w:lang w:val="es-CO"/>
              </w:rPr>
            </w:pPr>
          </w:p>
          <w:p w14:paraId="6C11E5D2" w14:textId="029DE103" w:rsidR="00FF436C" w:rsidRPr="00106920" w:rsidRDefault="00FF436C" w:rsidP="003C1A5A">
            <w:pPr>
              <w:pStyle w:val="Textoindependiente"/>
              <w:jc w:val="both"/>
              <w:rPr>
                <w:rFonts w:asciiTheme="minorHAnsi" w:eastAsia="Calibri" w:hAnsiTheme="minorHAnsi" w:cstheme="minorHAnsi"/>
                <w:sz w:val="18"/>
                <w:szCs w:val="18"/>
                <w:lang w:val="es-ES"/>
              </w:rPr>
            </w:pPr>
            <w:r w:rsidRPr="00106920">
              <w:rPr>
                <w:rFonts w:asciiTheme="minorHAnsi" w:eastAsia="Calibri" w:hAnsiTheme="minorHAnsi" w:cstheme="minorHAnsi"/>
                <w:sz w:val="18"/>
                <w:szCs w:val="18"/>
                <w:lang w:val="es-ES"/>
              </w:rPr>
              <w:t>Encuesta de satisfacción aplicada a cada una de las organizaciones frente las acciones del SIVJRNR</w:t>
            </w:r>
          </w:p>
          <w:p w14:paraId="7DCDCEBB" w14:textId="77777777" w:rsidR="00FF436C" w:rsidRPr="00106920" w:rsidRDefault="00FF436C" w:rsidP="003C1A5A">
            <w:pPr>
              <w:pStyle w:val="Textoindependiente"/>
              <w:jc w:val="both"/>
              <w:rPr>
                <w:rFonts w:asciiTheme="minorHAnsi" w:hAnsiTheme="minorHAnsi" w:cstheme="minorHAnsi"/>
                <w:b/>
                <w:sz w:val="18"/>
                <w:szCs w:val="18"/>
                <w:lang w:val="es-CO"/>
              </w:rPr>
            </w:pPr>
          </w:p>
          <w:p w14:paraId="712A5E67" w14:textId="33E6596C" w:rsidR="00FF436C" w:rsidRPr="00106920" w:rsidRDefault="00C04EFC" w:rsidP="003C1A5A">
            <w:pPr>
              <w:pStyle w:val="Textoindependiente"/>
              <w:jc w:val="both"/>
              <w:rPr>
                <w:rFonts w:asciiTheme="minorHAnsi" w:hAnsiTheme="minorHAnsi" w:cstheme="minorHAnsi"/>
                <w:bCs/>
                <w:sz w:val="18"/>
                <w:szCs w:val="18"/>
                <w:lang w:val="es-CO"/>
              </w:rPr>
            </w:pPr>
            <w:r w:rsidRPr="00106920">
              <w:rPr>
                <w:rFonts w:asciiTheme="minorHAnsi" w:hAnsiTheme="minorHAnsi" w:cstheme="minorHAnsi"/>
                <w:bCs/>
                <w:sz w:val="18"/>
                <w:szCs w:val="18"/>
                <w:lang w:val="es-CO"/>
              </w:rPr>
              <w:t>Se adjunta Excel de resultados</w:t>
            </w:r>
          </w:p>
        </w:tc>
      </w:tr>
      <w:tr w:rsidR="00FC2C63" w:rsidRPr="007D6A9E" w14:paraId="2731A80A" w14:textId="77777777" w:rsidTr="00692E19">
        <w:tc>
          <w:tcPr>
            <w:tcW w:w="1857" w:type="dxa"/>
            <w:shd w:val="clear" w:color="auto" w:fill="8EAADB" w:themeFill="accent1" w:themeFillTint="99"/>
          </w:tcPr>
          <w:p w14:paraId="29EDDC60" w14:textId="77777777" w:rsidR="006725F3" w:rsidRPr="007D6A9E" w:rsidRDefault="006725F3" w:rsidP="003C1A5A">
            <w:pPr>
              <w:pStyle w:val="Textoindependiente"/>
              <w:jc w:val="both"/>
              <w:rPr>
                <w:rFonts w:asciiTheme="minorHAnsi" w:hAnsiTheme="minorHAnsi" w:cstheme="minorHAnsi"/>
                <w:b/>
                <w:sz w:val="18"/>
                <w:szCs w:val="18"/>
                <w:lang w:val="es-CO"/>
              </w:rPr>
            </w:pPr>
            <w:r w:rsidRPr="007D6A9E">
              <w:rPr>
                <w:rFonts w:asciiTheme="minorHAnsi" w:hAnsiTheme="minorHAnsi" w:cstheme="minorHAnsi"/>
                <w:b/>
                <w:sz w:val="18"/>
                <w:szCs w:val="18"/>
                <w:lang w:val="es-CO"/>
              </w:rPr>
              <w:t xml:space="preserve">Producto 1.1 </w:t>
            </w:r>
          </w:p>
        </w:tc>
        <w:tc>
          <w:tcPr>
            <w:tcW w:w="12133" w:type="dxa"/>
            <w:gridSpan w:val="5"/>
            <w:shd w:val="clear" w:color="auto" w:fill="8EAADB" w:themeFill="accent1" w:themeFillTint="99"/>
          </w:tcPr>
          <w:p w14:paraId="252C1516" w14:textId="4F09DF02" w:rsidR="006725F3" w:rsidRPr="007D6A9E" w:rsidRDefault="00F204DA" w:rsidP="003C1A5A">
            <w:pPr>
              <w:pStyle w:val="Textoindependiente"/>
              <w:tabs>
                <w:tab w:val="left" w:pos="3990"/>
              </w:tabs>
              <w:jc w:val="both"/>
              <w:rPr>
                <w:rFonts w:asciiTheme="minorHAnsi" w:hAnsiTheme="minorHAnsi" w:cstheme="minorHAnsi"/>
                <w:b/>
                <w:i/>
                <w:sz w:val="18"/>
                <w:szCs w:val="18"/>
                <w:lang w:val="es-ES"/>
              </w:rPr>
            </w:pPr>
            <w:r w:rsidRPr="007D6A9E">
              <w:rPr>
                <w:rFonts w:asciiTheme="minorHAnsi" w:eastAsia="Calibri" w:hAnsiTheme="minorHAnsi" w:cstheme="minorHAnsi"/>
                <w:sz w:val="18"/>
                <w:szCs w:val="18"/>
                <w:lang w:val="es-ES"/>
              </w:rPr>
              <w:t>Estrategia para incentivar la participación de las victimas ante la JEP</w:t>
            </w:r>
            <w:r w:rsidR="00C04EFC" w:rsidRPr="007D6A9E">
              <w:rPr>
                <w:rFonts w:asciiTheme="minorHAnsi" w:eastAsia="Calibri" w:hAnsiTheme="minorHAnsi" w:cstheme="minorHAnsi"/>
                <w:sz w:val="18"/>
                <w:szCs w:val="18"/>
                <w:lang w:val="es-ES"/>
              </w:rPr>
              <w:t xml:space="preserve">, implementada. </w:t>
            </w:r>
          </w:p>
        </w:tc>
      </w:tr>
      <w:tr w:rsidR="00737AAF" w:rsidRPr="007D6A9E" w14:paraId="62049979" w14:textId="77777777" w:rsidTr="00590020">
        <w:tc>
          <w:tcPr>
            <w:tcW w:w="1857" w:type="dxa"/>
            <w:shd w:val="clear" w:color="auto" w:fill="FBE4D5"/>
          </w:tcPr>
          <w:p w14:paraId="37084034" w14:textId="77777777" w:rsidR="006725F3" w:rsidRPr="007D6A9E" w:rsidRDefault="006725F3" w:rsidP="003C1A5A">
            <w:pPr>
              <w:pStyle w:val="Textoindependiente"/>
              <w:jc w:val="both"/>
              <w:rPr>
                <w:rFonts w:asciiTheme="minorHAnsi" w:hAnsiTheme="minorHAnsi" w:cstheme="minorHAnsi"/>
                <w:b/>
                <w:sz w:val="18"/>
                <w:szCs w:val="18"/>
                <w:lang w:val="es-CO"/>
              </w:rPr>
            </w:pPr>
            <w:r w:rsidRPr="007D6A9E">
              <w:rPr>
                <w:rFonts w:asciiTheme="minorHAnsi" w:hAnsiTheme="minorHAnsi" w:cstheme="minorHAnsi"/>
                <w:b/>
                <w:sz w:val="18"/>
                <w:szCs w:val="18"/>
                <w:lang w:val="es-CO"/>
              </w:rPr>
              <w:t>Indicadores de resultados inmediatos</w:t>
            </w:r>
          </w:p>
        </w:tc>
        <w:tc>
          <w:tcPr>
            <w:tcW w:w="5209" w:type="dxa"/>
            <w:shd w:val="clear" w:color="auto" w:fill="FBE4D5"/>
          </w:tcPr>
          <w:p w14:paraId="5293EA0C" w14:textId="77777777" w:rsidR="006725F3" w:rsidRPr="007D6A9E" w:rsidRDefault="006725F3" w:rsidP="003C1A5A">
            <w:pPr>
              <w:pStyle w:val="Textoindependiente"/>
              <w:jc w:val="center"/>
              <w:rPr>
                <w:rFonts w:asciiTheme="minorHAnsi" w:hAnsiTheme="minorHAnsi" w:cstheme="minorHAnsi"/>
                <w:b/>
                <w:sz w:val="18"/>
                <w:szCs w:val="18"/>
                <w:lang w:val="es-CO"/>
              </w:rPr>
            </w:pPr>
            <w:r w:rsidRPr="007D6A9E">
              <w:rPr>
                <w:rFonts w:asciiTheme="minorHAnsi" w:hAnsiTheme="minorHAnsi" w:cstheme="minorHAnsi"/>
                <w:b/>
                <w:sz w:val="18"/>
                <w:szCs w:val="18"/>
                <w:lang w:val="es-CO"/>
              </w:rPr>
              <w:t>Áreas Geográficas</w:t>
            </w:r>
          </w:p>
        </w:tc>
        <w:tc>
          <w:tcPr>
            <w:tcW w:w="2368" w:type="dxa"/>
            <w:gridSpan w:val="2"/>
            <w:shd w:val="clear" w:color="auto" w:fill="FBE4D5"/>
          </w:tcPr>
          <w:p w14:paraId="0F86C26D" w14:textId="77777777" w:rsidR="006725F3" w:rsidRPr="007D6A9E" w:rsidRDefault="006725F3" w:rsidP="003C1A5A">
            <w:pPr>
              <w:pStyle w:val="Textoindependiente"/>
              <w:jc w:val="center"/>
              <w:rPr>
                <w:rFonts w:asciiTheme="minorHAnsi" w:hAnsiTheme="minorHAnsi" w:cstheme="minorHAnsi"/>
                <w:b/>
                <w:sz w:val="18"/>
                <w:szCs w:val="18"/>
                <w:lang w:val="es-CO"/>
              </w:rPr>
            </w:pPr>
            <w:r w:rsidRPr="007D6A9E">
              <w:rPr>
                <w:rFonts w:asciiTheme="minorHAnsi" w:hAnsiTheme="minorHAnsi" w:cstheme="minorHAnsi"/>
                <w:b/>
                <w:sz w:val="18"/>
                <w:szCs w:val="18"/>
                <w:lang w:val="es-CO"/>
              </w:rPr>
              <w:t>Beneficiarios Planeados vs Alcanzados</w:t>
            </w:r>
          </w:p>
        </w:tc>
        <w:tc>
          <w:tcPr>
            <w:tcW w:w="3031" w:type="dxa"/>
            <w:shd w:val="clear" w:color="auto" w:fill="FBE4D5"/>
          </w:tcPr>
          <w:p w14:paraId="3FDD90EF" w14:textId="77777777" w:rsidR="006725F3" w:rsidRPr="007D6A9E" w:rsidRDefault="006725F3" w:rsidP="003C1A5A">
            <w:pPr>
              <w:pStyle w:val="Textoindependiente"/>
              <w:jc w:val="center"/>
              <w:rPr>
                <w:rFonts w:asciiTheme="minorHAnsi" w:hAnsiTheme="minorHAnsi" w:cstheme="minorHAnsi"/>
                <w:b/>
                <w:sz w:val="18"/>
                <w:szCs w:val="18"/>
                <w:lang w:val="es-CO"/>
              </w:rPr>
            </w:pPr>
            <w:r w:rsidRPr="007D6A9E">
              <w:rPr>
                <w:rFonts w:asciiTheme="minorHAnsi" w:hAnsiTheme="minorHAnsi" w:cstheme="minorHAnsi"/>
                <w:b/>
                <w:sz w:val="18"/>
                <w:szCs w:val="18"/>
                <w:lang w:val="es-CO"/>
              </w:rPr>
              <w:t xml:space="preserve">Meta Planeada vs </w:t>
            </w:r>
          </w:p>
          <w:p w14:paraId="320E09A6" w14:textId="77777777" w:rsidR="006725F3" w:rsidRPr="007D6A9E" w:rsidRDefault="006725F3" w:rsidP="003C1A5A">
            <w:pPr>
              <w:pStyle w:val="Textoindependiente"/>
              <w:jc w:val="center"/>
              <w:rPr>
                <w:rFonts w:asciiTheme="minorHAnsi" w:hAnsiTheme="minorHAnsi" w:cstheme="minorHAnsi"/>
                <w:b/>
                <w:sz w:val="18"/>
                <w:szCs w:val="18"/>
                <w:lang w:val="es-CO"/>
              </w:rPr>
            </w:pPr>
            <w:r w:rsidRPr="007D6A9E">
              <w:rPr>
                <w:rFonts w:asciiTheme="minorHAnsi" w:hAnsiTheme="minorHAnsi" w:cstheme="minorHAnsi"/>
                <w:b/>
                <w:sz w:val="18"/>
                <w:szCs w:val="18"/>
                <w:lang w:val="es-CO"/>
              </w:rPr>
              <w:t xml:space="preserve"> Alcanzada </w:t>
            </w:r>
          </w:p>
          <w:p w14:paraId="5F950390" w14:textId="77777777" w:rsidR="006725F3" w:rsidRPr="007D6A9E" w:rsidRDefault="006725F3" w:rsidP="003C1A5A">
            <w:pPr>
              <w:pStyle w:val="Textoindependiente"/>
              <w:jc w:val="center"/>
              <w:rPr>
                <w:rFonts w:asciiTheme="minorHAnsi" w:hAnsiTheme="minorHAnsi" w:cstheme="minorHAnsi"/>
                <w:b/>
                <w:sz w:val="18"/>
                <w:szCs w:val="18"/>
                <w:lang w:val="es-CO"/>
              </w:rPr>
            </w:pPr>
            <w:r w:rsidRPr="007D6A9E">
              <w:rPr>
                <w:rFonts w:asciiTheme="minorHAnsi" w:hAnsiTheme="minorHAnsi" w:cstheme="minorHAnsi"/>
                <w:b/>
                <w:sz w:val="18"/>
                <w:szCs w:val="18"/>
                <w:lang w:val="es-CO"/>
              </w:rPr>
              <w:t>(Explicar las razones de la variación si aplica)</w:t>
            </w:r>
          </w:p>
        </w:tc>
        <w:tc>
          <w:tcPr>
            <w:tcW w:w="1525" w:type="dxa"/>
            <w:shd w:val="clear" w:color="auto" w:fill="FBE4D5"/>
          </w:tcPr>
          <w:p w14:paraId="72B6987B" w14:textId="77777777" w:rsidR="006725F3" w:rsidRPr="007D6A9E" w:rsidRDefault="006725F3" w:rsidP="003C1A5A">
            <w:pPr>
              <w:pStyle w:val="Textoindependiente"/>
              <w:jc w:val="center"/>
              <w:rPr>
                <w:rFonts w:asciiTheme="minorHAnsi" w:hAnsiTheme="minorHAnsi" w:cstheme="minorHAnsi"/>
                <w:b/>
                <w:sz w:val="18"/>
                <w:szCs w:val="18"/>
                <w:lang w:val="es-CO"/>
              </w:rPr>
            </w:pPr>
            <w:r w:rsidRPr="007D6A9E">
              <w:rPr>
                <w:rFonts w:asciiTheme="minorHAnsi" w:hAnsiTheme="minorHAnsi" w:cstheme="minorHAnsi"/>
                <w:b/>
                <w:sz w:val="18"/>
                <w:szCs w:val="18"/>
                <w:lang w:val="es-CO"/>
              </w:rPr>
              <w:t>Medios de Verificación</w:t>
            </w:r>
          </w:p>
        </w:tc>
      </w:tr>
      <w:tr w:rsidR="00737AAF" w:rsidRPr="007D6A9E" w14:paraId="140C19A6" w14:textId="77777777" w:rsidTr="00590020">
        <w:trPr>
          <w:trHeight w:val="3662"/>
        </w:trPr>
        <w:tc>
          <w:tcPr>
            <w:tcW w:w="1857" w:type="dxa"/>
            <w:tcBorders>
              <w:bottom w:val="single" w:sz="4" w:space="0" w:color="auto"/>
            </w:tcBorders>
            <w:shd w:val="clear" w:color="auto" w:fill="FFFFFF"/>
          </w:tcPr>
          <w:p w14:paraId="65809B49" w14:textId="2F75E1AB" w:rsidR="00C04EFC" w:rsidRPr="008F3BEC" w:rsidRDefault="00C04EFC" w:rsidP="003C1A5A">
            <w:pPr>
              <w:pStyle w:val="Textoindependiente"/>
              <w:jc w:val="both"/>
              <w:rPr>
                <w:rFonts w:asciiTheme="minorHAnsi" w:hAnsiTheme="minorHAnsi" w:cstheme="minorHAnsi"/>
                <w:b/>
                <w:sz w:val="18"/>
                <w:szCs w:val="18"/>
                <w:lang w:val="es-ES"/>
              </w:rPr>
            </w:pPr>
            <w:r w:rsidRPr="008F3BEC">
              <w:rPr>
                <w:rFonts w:asciiTheme="minorHAnsi" w:eastAsia="Calibri" w:hAnsiTheme="minorHAnsi" w:cstheme="minorHAnsi"/>
                <w:iCs/>
                <w:sz w:val="18"/>
                <w:szCs w:val="18"/>
                <w:lang w:val="es-ES"/>
              </w:rPr>
              <w:lastRenderedPageBreak/>
              <w:t>Número de alianzas creadas para el fortalecimiento de mecanismos de participación de las organizaciones de base ante la JEP</w:t>
            </w:r>
          </w:p>
        </w:tc>
        <w:tc>
          <w:tcPr>
            <w:tcW w:w="5209" w:type="dxa"/>
            <w:tcBorders>
              <w:bottom w:val="single" w:sz="4" w:space="0" w:color="auto"/>
            </w:tcBorders>
            <w:shd w:val="clear" w:color="auto" w:fill="FFFFFF"/>
          </w:tcPr>
          <w:p w14:paraId="11D221AE" w14:textId="0B4D3F79" w:rsidR="00C04EFC" w:rsidRPr="008F3BEC" w:rsidRDefault="00C04EFC" w:rsidP="003C1A5A">
            <w:pPr>
              <w:pStyle w:val="Textoindependiente"/>
              <w:jc w:val="center"/>
              <w:rPr>
                <w:rFonts w:asciiTheme="minorHAnsi" w:hAnsiTheme="minorHAnsi" w:cstheme="minorHAnsi"/>
                <w:b/>
                <w:sz w:val="18"/>
                <w:szCs w:val="18"/>
                <w:lang w:val="es-ES"/>
              </w:rPr>
            </w:pPr>
            <w:r w:rsidRPr="008F3BEC">
              <w:rPr>
                <w:rFonts w:asciiTheme="minorHAnsi" w:eastAsia="Calibri" w:hAnsiTheme="minorHAnsi" w:cstheme="minorHAnsi"/>
                <w:sz w:val="18"/>
                <w:szCs w:val="18"/>
                <w:lang w:val="es-ES"/>
              </w:rPr>
              <w:t>Departamentos de Antioquia, Cauca, Nariño y Chocó, para un total de municipios PDETS de 72</w:t>
            </w:r>
          </w:p>
        </w:tc>
        <w:tc>
          <w:tcPr>
            <w:tcW w:w="2039" w:type="dxa"/>
            <w:shd w:val="clear" w:color="auto" w:fill="FFFFFF"/>
          </w:tcPr>
          <w:p w14:paraId="245EE1BD" w14:textId="7E97B588" w:rsidR="00C04EFC" w:rsidRPr="008F3BEC" w:rsidRDefault="00C04EFC" w:rsidP="003C1A5A">
            <w:pPr>
              <w:pStyle w:val="Textoindependiente"/>
              <w:jc w:val="center"/>
              <w:rPr>
                <w:rFonts w:asciiTheme="minorHAnsi" w:hAnsiTheme="minorHAnsi" w:cstheme="minorHAnsi"/>
                <w:b/>
                <w:sz w:val="18"/>
                <w:szCs w:val="18"/>
                <w:lang w:val="es-CO"/>
              </w:rPr>
            </w:pPr>
          </w:p>
        </w:tc>
        <w:tc>
          <w:tcPr>
            <w:tcW w:w="3360" w:type="dxa"/>
            <w:gridSpan w:val="2"/>
            <w:shd w:val="clear" w:color="auto" w:fill="FFFFFF"/>
          </w:tcPr>
          <w:p w14:paraId="6706DD22" w14:textId="3E87A396" w:rsidR="00C04EFC" w:rsidRPr="008F3BEC" w:rsidRDefault="00C04EFC" w:rsidP="00C04EFC">
            <w:pPr>
              <w:pStyle w:val="Textoindependiente"/>
              <w:tabs>
                <w:tab w:val="center" w:pos="1379"/>
              </w:tabs>
              <w:jc w:val="both"/>
              <w:rPr>
                <w:rFonts w:asciiTheme="minorHAnsi" w:hAnsiTheme="minorHAnsi" w:cstheme="minorHAnsi"/>
                <w:color w:val="808080"/>
                <w:sz w:val="18"/>
                <w:szCs w:val="18"/>
                <w:lang w:val="es-ES"/>
              </w:rPr>
            </w:pPr>
            <w:r w:rsidRPr="008F3BEC">
              <w:rPr>
                <w:rFonts w:asciiTheme="minorHAnsi" w:hAnsiTheme="minorHAnsi" w:cstheme="minorHAnsi"/>
                <w:color w:val="808080"/>
                <w:sz w:val="18"/>
                <w:szCs w:val="18"/>
                <w:lang w:val="es-CO"/>
              </w:rPr>
              <w:t>Planeado:</w:t>
            </w:r>
            <w:r w:rsidRPr="008F3BEC">
              <w:rPr>
                <w:rFonts w:asciiTheme="minorHAnsi" w:hAnsiTheme="minorHAnsi" w:cstheme="minorHAnsi"/>
                <w:color w:val="808080"/>
                <w:sz w:val="18"/>
                <w:szCs w:val="18"/>
                <w:lang w:val="es-CO"/>
              </w:rPr>
              <w:tab/>
            </w:r>
            <w:r w:rsidRPr="008F3BEC">
              <w:rPr>
                <w:rFonts w:asciiTheme="minorHAnsi" w:eastAsia="Calibri" w:hAnsiTheme="minorHAnsi" w:cstheme="minorHAnsi"/>
                <w:sz w:val="18"/>
                <w:szCs w:val="18"/>
                <w:lang w:val="es-ES"/>
              </w:rPr>
              <w:t>Se espera que se realice al menos 10 alianzas como resultado de la ejecución del proyecto.</w:t>
            </w:r>
          </w:p>
          <w:p w14:paraId="0F1BF4B6" w14:textId="77777777" w:rsidR="00C04EFC" w:rsidRPr="008F3BEC" w:rsidRDefault="00C04EFC" w:rsidP="00147CCA">
            <w:pPr>
              <w:pStyle w:val="Textoindependiente"/>
              <w:tabs>
                <w:tab w:val="center" w:pos="1379"/>
              </w:tabs>
              <w:rPr>
                <w:rFonts w:asciiTheme="minorHAnsi" w:hAnsiTheme="minorHAnsi" w:cstheme="minorHAnsi"/>
                <w:color w:val="808080"/>
                <w:sz w:val="18"/>
                <w:szCs w:val="18"/>
                <w:lang w:val="es-CO"/>
              </w:rPr>
            </w:pPr>
          </w:p>
          <w:p w14:paraId="0D5E5A84" w14:textId="241D649C" w:rsidR="00C04EFC" w:rsidRPr="008F3BEC" w:rsidRDefault="00C04EFC" w:rsidP="00C04EFC">
            <w:pPr>
              <w:pStyle w:val="Textoindependiente"/>
              <w:jc w:val="both"/>
              <w:rPr>
                <w:rFonts w:asciiTheme="minorHAnsi" w:hAnsiTheme="minorHAnsi" w:cstheme="minorHAnsi"/>
                <w:b/>
                <w:sz w:val="18"/>
                <w:szCs w:val="18"/>
                <w:lang w:val="es-ES"/>
              </w:rPr>
            </w:pPr>
            <w:r w:rsidRPr="008F3BEC">
              <w:rPr>
                <w:rFonts w:asciiTheme="minorHAnsi" w:hAnsiTheme="minorHAnsi" w:cstheme="minorHAnsi"/>
                <w:color w:val="808080"/>
                <w:sz w:val="18"/>
                <w:szCs w:val="18"/>
                <w:lang w:val="es-CO"/>
              </w:rPr>
              <w:t>Alcanzado:</w:t>
            </w:r>
            <w:r w:rsidRPr="008F3BEC">
              <w:rPr>
                <w:rFonts w:asciiTheme="minorHAnsi" w:eastAsia="Calibri" w:hAnsiTheme="minorHAnsi" w:cstheme="minorHAnsi"/>
                <w:sz w:val="18"/>
                <w:szCs w:val="18"/>
                <w:lang w:val="es-ES"/>
              </w:rPr>
              <w:t xml:space="preserve"> </w:t>
            </w:r>
            <w:r w:rsidRPr="008F3BEC">
              <w:rPr>
                <w:rFonts w:asciiTheme="minorHAnsi" w:eastAsia="Calibri" w:hAnsiTheme="minorHAnsi" w:cstheme="minorHAnsi"/>
                <w:b/>
                <w:bCs/>
                <w:sz w:val="18"/>
                <w:szCs w:val="18"/>
                <w:lang w:val="es-ES"/>
              </w:rPr>
              <w:t>Fueron realizadas 8 alianzas</w:t>
            </w:r>
            <w:r w:rsidRPr="008F3BEC">
              <w:rPr>
                <w:rFonts w:asciiTheme="minorHAnsi" w:eastAsia="Calibri" w:hAnsiTheme="minorHAnsi" w:cstheme="minorHAnsi"/>
                <w:sz w:val="18"/>
                <w:szCs w:val="18"/>
                <w:lang w:val="es-ES"/>
              </w:rPr>
              <w:t>: (i) CAPAZ; (</w:t>
            </w:r>
            <w:proofErr w:type="spellStart"/>
            <w:r w:rsidRPr="008F3BEC">
              <w:rPr>
                <w:rFonts w:asciiTheme="minorHAnsi" w:eastAsia="Calibri" w:hAnsiTheme="minorHAnsi" w:cstheme="minorHAnsi"/>
                <w:sz w:val="18"/>
                <w:szCs w:val="18"/>
                <w:lang w:val="es-ES"/>
              </w:rPr>
              <w:t>ii</w:t>
            </w:r>
            <w:proofErr w:type="spellEnd"/>
            <w:r w:rsidRPr="008F3BEC">
              <w:rPr>
                <w:rFonts w:asciiTheme="minorHAnsi" w:eastAsia="Calibri" w:hAnsiTheme="minorHAnsi" w:cstheme="minorHAnsi"/>
                <w:sz w:val="18"/>
                <w:szCs w:val="18"/>
                <w:lang w:val="es-ES"/>
              </w:rPr>
              <w:t>) ACNUR; (</w:t>
            </w:r>
            <w:proofErr w:type="spellStart"/>
            <w:r w:rsidRPr="008F3BEC">
              <w:rPr>
                <w:rFonts w:asciiTheme="minorHAnsi" w:eastAsia="Calibri" w:hAnsiTheme="minorHAnsi" w:cstheme="minorHAnsi"/>
                <w:sz w:val="18"/>
                <w:szCs w:val="18"/>
                <w:lang w:val="es-ES"/>
              </w:rPr>
              <w:t>iii</w:t>
            </w:r>
            <w:proofErr w:type="spellEnd"/>
            <w:r w:rsidRPr="008F3BEC">
              <w:rPr>
                <w:rFonts w:asciiTheme="minorHAnsi" w:eastAsia="Calibri" w:hAnsiTheme="minorHAnsi" w:cstheme="minorHAnsi"/>
                <w:sz w:val="18"/>
                <w:szCs w:val="18"/>
                <w:lang w:val="es-ES"/>
              </w:rPr>
              <w:t>) Defensoría del Pueblo; (</w:t>
            </w:r>
            <w:proofErr w:type="spellStart"/>
            <w:r w:rsidRPr="008F3BEC">
              <w:rPr>
                <w:rFonts w:asciiTheme="minorHAnsi" w:eastAsia="Calibri" w:hAnsiTheme="minorHAnsi" w:cstheme="minorHAnsi"/>
                <w:sz w:val="18"/>
                <w:szCs w:val="18"/>
                <w:lang w:val="es-ES"/>
              </w:rPr>
              <w:t>iv</w:t>
            </w:r>
            <w:proofErr w:type="spellEnd"/>
            <w:r w:rsidRPr="008F3BEC">
              <w:rPr>
                <w:rFonts w:asciiTheme="minorHAnsi" w:eastAsia="Calibri" w:hAnsiTheme="minorHAnsi" w:cstheme="minorHAnsi"/>
                <w:sz w:val="18"/>
                <w:szCs w:val="18"/>
                <w:lang w:val="es-ES"/>
              </w:rPr>
              <w:t xml:space="preserve">) Departamento de Atención a </w:t>
            </w:r>
            <w:proofErr w:type="spellStart"/>
            <w:r w:rsidRPr="008F3BEC">
              <w:rPr>
                <w:rFonts w:asciiTheme="minorHAnsi" w:eastAsia="Calibri" w:hAnsiTheme="minorHAnsi" w:cstheme="minorHAnsi"/>
                <w:sz w:val="18"/>
                <w:szCs w:val="18"/>
                <w:lang w:val="es-ES"/>
              </w:rPr>
              <w:t>Victimas</w:t>
            </w:r>
            <w:proofErr w:type="spellEnd"/>
            <w:r w:rsidRPr="008F3BEC">
              <w:rPr>
                <w:rFonts w:asciiTheme="minorHAnsi" w:eastAsia="Calibri" w:hAnsiTheme="minorHAnsi" w:cstheme="minorHAnsi"/>
                <w:sz w:val="18"/>
                <w:szCs w:val="18"/>
                <w:lang w:val="es-ES"/>
              </w:rPr>
              <w:t xml:space="preserve"> de la JEP; (v) Guernica International </w:t>
            </w:r>
            <w:proofErr w:type="spellStart"/>
            <w:r w:rsidRPr="008F3BEC">
              <w:rPr>
                <w:rFonts w:asciiTheme="minorHAnsi" w:eastAsia="Calibri" w:hAnsiTheme="minorHAnsi" w:cstheme="minorHAnsi"/>
                <w:sz w:val="18"/>
                <w:szCs w:val="18"/>
                <w:lang w:val="es-ES"/>
              </w:rPr>
              <w:t>Group</w:t>
            </w:r>
            <w:proofErr w:type="spellEnd"/>
            <w:r w:rsidRPr="008F3BEC">
              <w:rPr>
                <w:rFonts w:asciiTheme="minorHAnsi" w:eastAsia="Calibri" w:hAnsiTheme="minorHAnsi" w:cstheme="minorHAnsi"/>
                <w:sz w:val="18"/>
                <w:szCs w:val="18"/>
                <w:lang w:val="es-ES"/>
              </w:rPr>
              <w:t>; (vi) Alta Consejería para las Victima de Bogotá; (</w:t>
            </w:r>
            <w:proofErr w:type="spellStart"/>
            <w:r w:rsidRPr="008F3BEC">
              <w:rPr>
                <w:rFonts w:asciiTheme="minorHAnsi" w:eastAsia="Calibri" w:hAnsiTheme="minorHAnsi" w:cstheme="minorHAnsi"/>
                <w:sz w:val="18"/>
                <w:szCs w:val="18"/>
                <w:lang w:val="es-ES"/>
              </w:rPr>
              <w:t>vii</w:t>
            </w:r>
            <w:proofErr w:type="spellEnd"/>
            <w:r w:rsidRPr="008F3BEC">
              <w:rPr>
                <w:rFonts w:asciiTheme="minorHAnsi" w:eastAsia="Calibri" w:hAnsiTheme="minorHAnsi" w:cstheme="minorHAnsi"/>
                <w:sz w:val="18"/>
                <w:szCs w:val="18"/>
                <w:lang w:val="es-ES"/>
              </w:rPr>
              <w:t>) UARIV;(</w:t>
            </w:r>
            <w:proofErr w:type="spellStart"/>
            <w:r w:rsidRPr="008F3BEC">
              <w:rPr>
                <w:rFonts w:asciiTheme="minorHAnsi" w:eastAsia="Calibri" w:hAnsiTheme="minorHAnsi" w:cstheme="minorHAnsi"/>
                <w:sz w:val="18"/>
                <w:szCs w:val="18"/>
                <w:lang w:val="es-ES"/>
              </w:rPr>
              <w:t>viii</w:t>
            </w:r>
            <w:proofErr w:type="spellEnd"/>
            <w:r w:rsidRPr="008F3BEC">
              <w:rPr>
                <w:rFonts w:asciiTheme="minorHAnsi" w:eastAsia="Calibri" w:hAnsiTheme="minorHAnsi" w:cstheme="minorHAnsi"/>
                <w:sz w:val="18"/>
                <w:szCs w:val="18"/>
                <w:lang w:val="es-ES"/>
              </w:rPr>
              <w:t xml:space="preserve">) </w:t>
            </w:r>
            <w:proofErr w:type="gramStart"/>
            <w:r w:rsidRPr="008F3BEC">
              <w:rPr>
                <w:rFonts w:asciiTheme="minorHAnsi" w:eastAsia="Calibri" w:hAnsiTheme="minorHAnsi" w:cstheme="minorHAnsi"/>
                <w:sz w:val="18"/>
                <w:szCs w:val="18"/>
                <w:lang w:val="es-ES"/>
              </w:rPr>
              <w:t>IFIT ;</w:t>
            </w:r>
            <w:proofErr w:type="gramEnd"/>
            <w:r w:rsidRPr="008F3BEC">
              <w:rPr>
                <w:rFonts w:asciiTheme="minorHAnsi" w:eastAsia="Calibri" w:hAnsiTheme="minorHAnsi" w:cstheme="minorHAnsi"/>
                <w:sz w:val="18"/>
                <w:szCs w:val="18"/>
                <w:lang w:val="es-ES"/>
              </w:rPr>
              <w:t xml:space="preserve"> (</w:t>
            </w:r>
            <w:proofErr w:type="spellStart"/>
            <w:r w:rsidRPr="008F3BEC">
              <w:rPr>
                <w:rFonts w:asciiTheme="minorHAnsi" w:eastAsia="Calibri" w:hAnsiTheme="minorHAnsi" w:cstheme="minorHAnsi"/>
                <w:sz w:val="18"/>
                <w:szCs w:val="18"/>
                <w:lang w:val="es-ES"/>
              </w:rPr>
              <w:t>ix</w:t>
            </w:r>
            <w:proofErr w:type="spellEnd"/>
            <w:r w:rsidRPr="008F3BEC">
              <w:rPr>
                <w:rFonts w:asciiTheme="minorHAnsi" w:eastAsia="Calibri" w:hAnsiTheme="minorHAnsi" w:cstheme="minorHAnsi"/>
                <w:sz w:val="18"/>
                <w:szCs w:val="18"/>
                <w:lang w:val="es-ES"/>
              </w:rPr>
              <w:t>); MAPP-OEA(x) Misión de Verificación de Naciones Unidas.</w:t>
            </w:r>
          </w:p>
        </w:tc>
        <w:tc>
          <w:tcPr>
            <w:tcW w:w="1525" w:type="dxa"/>
            <w:shd w:val="clear" w:color="auto" w:fill="FFFFFF"/>
          </w:tcPr>
          <w:p w14:paraId="3A8E7079" w14:textId="77777777" w:rsidR="00C04EFC" w:rsidRPr="008F3BEC" w:rsidRDefault="00C04EFC" w:rsidP="003C1A5A">
            <w:pPr>
              <w:pStyle w:val="Textoindependiente"/>
              <w:jc w:val="center"/>
              <w:rPr>
                <w:rFonts w:asciiTheme="minorHAnsi" w:hAnsiTheme="minorHAnsi" w:cstheme="minorHAnsi"/>
                <w:b/>
                <w:sz w:val="18"/>
                <w:szCs w:val="18"/>
                <w:lang w:val="es-CO"/>
              </w:rPr>
            </w:pPr>
          </w:p>
          <w:p w14:paraId="413D2265" w14:textId="77777777" w:rsidR="00C04EFC" w:rsidRPr="008F3BEC" w:rsidRDefault="00C04EFC" w:rsidP="003C1A5A">
            <w:pPr>
              <w:pStyle w:val="Textoindependiente"/>
              <w:jc w:val="center"/>
              <w:rPr>
                <w:rFonts w:asciiTheme="minorHAnsi" w:hAnsiTheme="minorHAnsi" w:cstheme="minorHAnsi"/>
                <w:b/>
                <w:sz w:val="18"/>
                <w:szCs w:val="18"/>
                <w:lang w:val="es-CO"/>
              </w:rPr>
            </w:pPr>
          </w:p>
          <w:p w14:paraId="77C32269" w14:textId="615D49B7" w:rsidR="00C04EFC" w:rsidRPr="008F3BEC" w:rsidRDefault="00C04EFC" w:rsidP="003C1A5A">
            <w:pPr>
              <w:pStyle w:val="Textoindependiente"/>
              <w:jc w:val="center"/>
              <w:rPr>
                <w:rFonts w:asciiTheme="minorHAnsi" w:hAnsiTheme="minorHAnsi" w:cstheme="minorHAnsi"/>
                <w:b/>
                <w:sz w:val="18"/>
                <w:szCs w:val="18"/>
                <w:lang w:val="es-ES"/>
              </w:rPr>
            </w:pPr>
            <w:r w:rsidRPr="008F3BEC">
              <w:rPr>
                <w:rFonts w:asciiTheme="minorHAnsi" w:eastAsia="Calibri" w:hAnsiTheme="minorHAnsi" w:cstheme="minorHAnsi"/>
                <w:sz w:val="18"/>
                <w:szCs w:val="18"/>
                <w:lang w:val="es-ES"/>
              </w:rPr>
              <w:t>Documentos formales que proporcionen información sobre las alianzas entre las organizaciones</w:t>
            </w:r>
          </w:p>
        </w:tc>
      </w:tr>
      <w:tr w:rsidR="00737AAF" w:rsidRPr="007D6A9E" w14:paraId="5E0E6766" w14:textId="77777777" w:rsidTr="00590020">
        <w:trPr>
          <w:trHeight w:val="2930"/>
        </w:trPr>
        <w:tc>
          <w:tcPr>
            <w:tcW w:w="1857" w:type="dxa"/>
            <w:tcBorders>
              <w:bottom w:val="single" w:sz="4" w:space="0" w:color="000000"/>
            </w:tcBorders>
            <w:shd w:val="clear" w:color="auto" w:fill="auto"/>
          </w:tcPr>
          <w:p w14:paraId="75959217" w14:textId="2F5AE2A1" w:rsidR="00C04EFC" w:rsidRPr="008F3BEC" w:rsidRDefault="00C04EFC" w:rsidP="003C1A5A">
            <w:pPr>
              <w:pStyle w:val="Textoindependiente"/>
              <w:jc w:val="both"/>
              <w:rPr>
                <w:rFonts w:asciiTheme="minorHAnsi" w:hAnsiTheme="minorHAnsi" w:cstheme="minorHAnsi"/>
                <w:b/>
                <w:sz w:val="18"/>
                <w:szCs w:val="18"/>
                <w:lang w:val="es-CO"/>
              </w:rPr>
            </w:pPr>
            <w:r w:rsidRPr="008F3BEC">
              <w:rPr>
                <w:rFonts w:asciiTheme="minorHAnsi" w:eastAsia="Calibri" w:hAnsiTheme="minorHAnsi" w:cstheme="minorHAnsi"/>
                <w:iCs/>
                <w:sz w:val="18"/>
                <w:szCs w:val="18"/>
                <w:lang w:val="es-ES"/>
              </w:rPr>
              <w:t xml:space="preserve">Número de informes elaborados por parte de las víctimas para la generación de garantías </w:t>
            </w:r>
            <w:r w:rsidR="00C84D6A" w:rsidRPr="008F3BEC">
              <w:rPr>
                <w:rFonts w:asciiTheme="minorHAnsi" w:eastAsia="Calibri" w:hAnsiTheme="minorHAnsi" w:cstheme="minorHAnsi"/>
                <w:iCs/>
                <w:sz w:val="18"/>
                <w:szCs w:val="18"/>
                <w:lang w:val="es-ES"/>
              </w:rPr>
              <w:t>especiales.</w:t>
            </w:r>
          </w:p>
        </w:tc>
        <w:tc>
          <w:tcPr>
            <w:tcW w:w="5209" w:type="dxa"/>
            <w:tcBorders>
              <w:bottom w:val="single" w:sz="4" w:space="0" w:color="000000"/>
            </w:tcBorders>
            <w:shd w:val="clear" w:color="auto" w:fill="FFFFFF"/>
          </w:tcPr>
          <w:p w14:paraId="06125FDD" w14:textId="5AD67736" w:rsidR="00C04EFC" w:rsidRPr="008F3BEC" w:rsidRDefault="00C04EFC" w:rsidP="003C1A5A">
            <w:pPr>
              <w:pStyle w:val="Textoindependiente"/>
              <w:jc w:val="both"/>
              <w:rPr>
                <w:rFonts w:asciiTheme="minorHAnsi" w:hAnsiTheme="minorHAnsi" w:cstheme="minorHAnsi"/>
                <w:b/>
                <w:sz w:val="18"/>
                <w:szCs w:val="18"/>
                <w:lang w:val="es-ES"/>
              </w:rPr>
            </w:pPr>
            <w:r w:rsidRPr="008F3BEC">
              <w:rPr>
                <w:rFonts w:asciiTheme="minorHAnsi" w:eastAsia="Calibri" w:hAnsiTheme="minorHAnsi" w:cstheme="minorHAnsi"/>
                <w:sz w:val="18"/>
                <w:szCs w:val="18"/>
                <w:lang w:val="es-ES"/>
              </w:rPr>
              <w:t>Departamentos de Antioquia, Cauca, Nariño y Chocó, para un total de municipios PDETS de 72</w:t>
            </w:r>
          </w:p>
        </w:tc>
        <w:tc>
          <w:tcPr>
            <w:tcW w:w="2039" w:type="dxa"/>
            <w:tcBorders>
              <w:bottom w:val="single" w:sz="4" w:space="0" w:color="auto"/>
            </w:tcBorders>
            <w:shd w:val="clear" w:color="auto" w:fill="FFFFFF"/>
          </w:tcPr>
          <w:p w14:paraId="55B7C822" w14:textId="7D51C7B6" w:rsidR="00C04EFC" w:rsidRPr="008F3BEC" w:rsidRDefault="00C04EFC" w:rsidP="0080718D">
            <w:pPr>
              <w:pStyle w:val="Textoindependiente"/>
              <w:jc w:val="both"/>
              <w:rPr>
                <w:rFonts w:asciiTheme="minorHAnsi" w:hAnsiTheme="minorHAnsi" w:cstheme="minorHAnsi"/>
                <w:sz w:val="18"/>
                <w:szCs w:val="18"/>
                <w:lang w:val="es-CO"/>
              </w:rPr>
            </w:pPr>
          </w:p>
          <w:p w14:paraId="06859A7E" w14:textId="77777777" w:rsidR="00C04EFC" w:rsidRPr="008F3BEC" w:rsidRDefault="00C04EFC" w:rsidP="0080718D">
            <w:pPr>
              <w:pStyle w:val="Textoindependiente"/>
              <w:jc w:val="both"/>
              <w:rPr>
                <w:rFonts w:asciiTheme="minorHAnsi" w:hAnsiTheme="minorHAnsi" w:cstheme="minorHAnsi"/>
                <w:sz w:val="18"/>
                <w:szCs w:val="18"/>
                <w:lang w:val="es-CO"/>
              </w:rPr>
            </w:pPr>
          </w:p>
          <w:p w14:paraId="37291019" w14:textId="77777777" w:rsidR="00C04EFC" w:rsidRPr="008F3BEC" w:rsidRDefault="00C04EFC" w:rsidP="0080718D">
            <w:pPr>
              <w:pStyle w:val="Textoindependiente"/>
              <w:jc w:val="both"/>
              <w:rPr>
                <w:rFonts w:asciiTheme="minorHAnsi" w:hAnsiTheme="minorHAnsi" w:cstheme="minorHAnsi"/>
                <w:b/>
                <w:sz w:val="18"/>
                <w:szCs w:val="18"/>
                <w:lang w:val="es-CO"/>
              </w:rPr>
            </w:pPr>
          </w:p>
        </w:tc>
        <w:tc>
          <w:tcPr>
            <w:tcW w:w="3360" w:type="dxa"/>
            <w:gridSpan w:val="2"/>
            <w:tcBorders>
              <w:bottom w:val="single" w:sz="4" w:space="0" w:color="auto"/>
            </w:tcBorders>
            <w:shd w:val="clear" w:color="auto" w:fill="FFFFFF"/>
          </w:tcPr>
          <w:p w14:paraId="3D5B50F2" w14:textId="28CBE0EB" w:rsidR="00C04EFC" w:rsidRPr="008F3BEC" w:rsidRDefault="00C04EFC" w:rsidP="003C1A5A">
            <w:pPr>
              <w:pStyle w:val="Textoindependiente"/>
              <w:rPr>
                <w:rFonts w:asciiTheme="minorHAnsi" w:hAnsiTheme="minorHAnsi" w:cstheme="minorHAnsi"/>
                <w:color w:val="808080"/>
                <w:sz w:val="18"/>
                <w:szCs w:val="18"/>
                <w:lang w:val="es-CO"/>
              </w:rPr>
            </w:pPr>
            <w:r w:rsidRPr="008F3BEC">
              <w:rPr>
                <w:rFonts w:asciiTheme="minorHAnsi" w:hAnsiTheme="minorHAnsi" w:cstheme="minorHAnsi"/>
                <w:color w:val="808080"/>
                <w:sz w:val="18"/>
                <w:szCs w:val="18"/>
                <w:lang w:val="es-CO"/>
              </w:rPr>
              <w:t>Planeado: 1</w:t>
            </w:r>
          </w:p>
          <w:p w14:paraId="1B412FB9" w14:textId="77777777" w:rsidR="00C04EFC" w:rsidRPr="008F3BEC" w:rsidRDefault="00C04EFC" w:rsidP="003C1A5A">
            <w:pPr>
              <w:pStyle w:val="Textoindependiente"/>
              <w:rPr>
                <w:rFonts w:asciiTheme="minorHAnsi" w:hAnsiTheme="minorHAnsi" w:cstheme="minorHAnsi"/>
                <w:color w:val="808080"/>
                <w:sz w:val="18"/>
                <w:szCs w:val="18"/>
                <w:lang w:val="es-CO"/>
              </w:rPr>
            </w:pPr>
          </w:p>
          <w:p w14:paraId="2879597B" w14:textId="77777777" w:rsidR="00C04EFC" w:rsidRPr="008F3BEC" w:rsidRDefault="00C04EFC" w:rsidP="003C1A5A">
            <w:pPr>
              <w:pStyle w:val="Textoindependiente"/>
              <w:jc w:val="both"/>
              <w:rPr>
                <w:rFonts w:asciiTheme="minorHAnsi" w:hAnsiTheme="minorHAnsi" w:cstheme="minorHAnsi"/>
                <w:b/>
                <w:bCs/>
                <w:sz w:val="18"/>
                <w:szCs w:val="18"/>
                <w:lang w:val="es-CO"/>
              </w:rPr>
            </w:pPr>
            <w:r w:rsidRPr="008F3BEC">
              <w:rPr>
                <w:rFonts w:asciiTheme="minorHAnsi" w:hAnsiTheme="minorHAnsi" w:cstheme="minorHAnsi"/>
                <w:color w:val="808080"/>
                <w:sz w:val="18"/>
                <w:szCs w:val="18"/>
                <w:lang w:val="es-CO"/>
              </w:rPr>
              <w:t xml:space="preserve">Alcanzado:  </w:t>
            </w:r>
            <w:r w:rsidRPr="008F3BEC">
              <w:rPr>
                <w:rFonts w:asciiTheme="minorHAnsi" w:hAnsiTheme="minorHAnsi" w:cstheme="minorHAnsi"/>
                <w:b/>
                <w:bCs/>
                <w:sz w:val="18"/>
                <w:szCs w:val="18"/>
                <w:lang w:val="es-CO"/>
              </w:rPr>
              <w:t>5</w:t>
            </w:r>
          </w:p>
          <w:p w14:paraId="1EC07B4A" w14:textId="3AF994C9" w:rsidR="00C04EFC" w:rsidRPr="008F3BEC" w:rsidRDefault="00C84D6A" w:rsidP="003C1A5A">
            <w:pPr>
              <w:pStyle w:val="Textoindependiente"/>
              <w:jc w:val="both"/>
              <w:rPr>
                <w:rFonts w:asciiTheme="minorHAnsi" w:eastAsia="Calibri" w:hAnsiTheme="minorHAnsi" w:cstheme="minorHAnsi"/>
                <w:sz w:val="18"/>
                <w:szCs w:val="18"/>
                <w:lang w:val="es-ES"/>
              </w:rPr>
            </w:pPr>
            <w:r w:rsidRPr="008F3BEC">
              <w:rPr>
                <w:rFonts w:asciiTheme="minorHAnsi" w:eastAsia="Calibri" w:hAnsiTheme="minorHAnsi" w:cstheme="minorHAnsi"/>
                <w:b/>
                <w:bCs/>
                <w:sz w:val="18"/>
                <w:szCs w:val="18"/>
                <w:lang w:val="es-ES"/>
              </w:rPr>
              <w:t>S</w:t>
            </w:r>
            <w:r w:rsidR="00C04EFC" w:rsidRPr="008F3BEC">
              <w:rPr>
                <w:rFonts w:asciiTheme="minorHAnsi" w:eastAsia="Calibri" w:hAnsiTheme="minorHAnsi" w:cstheme="minorHAnsi"/>
                <w:b/>
                <w:bCs/>
                <w:sz w:val="18"/>
                <w:szCs w:val="18"/>
                <w:lang w:val="es-ES"/>
              </w:rPr>
              <w:t>e elaboraron los siguientes informes</w:t>
            </w:r>
            <w:r w:rsidR="00C04EFC" w:rsidRPr="008F3BEC">
              <w:rPr>
                <w:rFonts w:asciiTheme="minorHAnsi" w:eastAsia="Calibri" w:hAnsiTheme="minorHAnsi" w:cstheme="minorHAnsi"/>
                <w:sz w:val="18"/>
                <w:szCs w:val="18"/>
                <w:lang w:val="es-ES"/>
              </w:rPr>
              <w:t>:</w:t>
            </w:r>
          </w:p>
          <w:p w14:paraId="782B6CB8" w14:textId="77777777" w:rsidR="00C04EFC" w:rsidRPr="008F3BEC" w:rsidRDefault="00C04EFC" w:rsidP="003C1A5A">
            <w:pPr>
              <w:pStyle w:val="Textoindependiente"/>
              <w:jc w:val="both"/>
              <w:rPr>
                <w:rFonts w:asciiTheme="minorHAnsi" w:hAnsiTheme="minorHAnsi" w:cstheme="minorHAnsi"/>
                <w:b/>
                <w:sz w:val="18"/>
                <w:szCs w:val="18"/>
                <w:lang w:val="es-ES"/>
              </w:rPr>
            </w:pPr>
          </w:p>
          <w:p w14:paraId="34F6BB44" w14:textId="77777777" w:rsidR="00C04EFC" w:rsidRPr="008F3BEC" w:rsidRDefault="00C04EFC" w:rsidP="007A21AB">
            <w:pPr>
              <w:jc w:val="both"/>
              <w:rPr>
                <w:rFonts w:asciiTheme="minorHAnsi" w:eastAsia="Calibri" w:hAnsiTheme="minorHAnsi" w:cstheme="minorHAnsi"/>
                <w:sz w:val="18"/>
                <w:szCs w:val="18"/>
              </w:rPr>
            </w:pPr>
            <w:r w:rsidRPr="008F3BEC">
              <w:rPr>
                <w:rFonts w:asciiTheme="minorHAnsi" w:eastAsia="Calibri" w:hAnsiTheme="minorHAnsi" w:cstheme="minorHAnsi"/>
                <w:sz w:val="18"/>
                <w:szCs w:val="18"/>
              </w:rPr>
              <w:t>AMUDH.</w:t>
            </w:r>
          </w:p>
          <w:p w14:paraId="787AF33F" w14:textId="77777777" w:rsidR="00C04EFC" w:rsidRPr="008F3BEC" w:rsidRDefault="00C04EFC" w:rsidP="007A21AB">
            <w:pPr>
              <w:jc w:val="both"/>
              <w:rPr>
                <w:rFonts w:asciiTheme="minorHAnsi" w:eastAsia="Calibri" w:hAnsiTheme="minorHAnsi" w:cstheme="minorHAnsi"/>
                <w:sz w:val="18"/>
                <w:szCs w:val="18"/>
              </w:rPr>
            </w:pPr>
            <w:r w:rsidRPr="008F3BEC">
              <w:rPr>
                <w:rFonts w:asciiTheme="minorHAnsi" w:eastAsia="Calibri" w:hAnsiTheme="minorHAnsi" w:cstheme="minorHAnsi"/>
                <w:sz w:val="18"/>
                <w:szCs w:val="18"/>
              </w:rPr>
              <w:t>-Red de Mujeres del Catatumbo.</w:t>
            </w:r>
          </w:p>
          <w:p w14:paraId="1FD2A609" w14:textId="77777777" w:rsidR="00C04EFC" w:rsidRPr="008F3BEC" w:rsidRDefault="00C04EFC" w:rsidP="007A21AB">
            <w:pPr>
              <w:jc w:val="both"/>
              <w:rPr>
                <w:rFonts w:asciiTheme="minorHAnsi" w:eastAsia="Calibri" w:hAnsiTheme="minorHAnsi" w:cstheme="minorHAnsi"/>
                <w:sz w:val="18"/>
                <w:szCs w:val="18"/>
              </w:rPr>
            </w:pPr>
            <w:r w:rsidRPr="008F3BEC">
              <w:rPr>
                <w:rFonts w:asciiTheme="minorHAnsi" w:eastAsia="Calibri" w:hAnsiTheme="minorHAnsi" w:cstheme="minorHAnsi"/>
                <w:sz w:val="18"/>
                <w:szCs w:val="18"/>
              </w:rPr>
              <w:t>-Madres de la Candelaria.</w:t>
            </w:r>
          </w:p>
          <w:p w14:paraId="6F385B58" w14:textId="77777777" w:rsidR="00C04EFC" w:rsidRPr="008F3BEC" w:rsidRDefault="00C04EFC" w:rsidP="007A21AB">
            <w:pPr>
              <w:jc w:val="both"/>
              <w:rPr>
                <w:rFonts w:asciiTheme="minorHAnsi" w:eastAsia="Calibri" w:hAnsiTheme="minorHAnsi" w:cstheme="minorHAnsi"/>
                <w:sz w:val="18"/>
                <w:szCs w:val="18"/>
              </w:rPr>
            </w:pPr>
            <w:r w:rsidRPr="008F3BEC">
              <w:rPr>
                <w:rFonts w:asciiTheme="minorHAnsi" w:eastAsia="Calibri" w:hAnsiTheme="minorHAnsi" w:cstheme="minorHAnsi"/>
                <w:sz w:val="18"/>
                <w:szCs w:val="18"/>
              </w:rPr>
              <w:t>- ASOVIDA.</w:t>
            </w:r>
          </w:p>
          <w:p w14:paraId="733D20CA" w14:textId="60152206" w:rsidR="00C04EFC" w:rsidRPr="008F3BEC" w:rsidRDefault="00C04EFC" w:rsidP="007A21AB">
            <w:pPr>
              <w:pStyle w:val="Textoindependiente"/>
              <w:jc w:val="both"/>
              <w:rPr>
                <w:rFonts w:asciiTheme="minorHAnsi" w:hAnsiTheme="minorHAnsi" w:cstheme="minorHAnsi"/>
                <w:b/>
                <w:sz w:val="18"/>
                <w:szCs w:val="18"/>
                <w:lang w:val="es-ES"/>
              </w:rPr>
            </w:pPr>
            <w:r w:rsidRPr="008F3BEC">
              <w:rPr>
                <w:rFonts w:asciiTheme="minorHAnsi" w:eastAsia="Calibri" w:hAnsiTheme="minorHAnsi" w:cstheme="minorHAnsi"/>
                <w:sz w:val="18"/>
                <w:szCs w:val="18"/>
              </w:rPr>
              <w:t>-COCOMACIA.</w:t>
            </w:r>
          </w:p>
        </w:tc>
        <w:tc>
          <w:tcPr>
            <w:tcW w:w="1525" w:type="dxa"/>
            <w:tcBorders>
              <w:bottom w:val="single" w:sz="4" w:space="0" w:color="000000"/>
            </w:tcBorders>
            <w:shd w:val="clear" w:color="auto" w:fill="FFFFFF"/>
          </w:tcPr>
          <w:p w14:paraId="3D5A7D46" w14:textId="77777777" w:rsidR="00C04EFC" w:rsidRPr="008F3BEC" w:rsidRDefault="00C04EFC" w:rsidP="003C1A5A">
            <w:pPr>
              <w:pStyle w:val="Textoindependiente"/>
              <w:jc w:val="both"/>
              <w:rPr>
                <w:rFonts w:asciiTheme="minorHAnsi" w:hAnsiTheme="minorHAnsi" w:cstheme="minorHAnsi"/>
                <w:b/>
                <w:sz w:val="18"/>
                <w:szCs w:val="18"/>
                <w:lang w:val="es-CO"/>
              </w:rPr>
            </w:pPr>
          </w:p>
          <w:p w14:paraId="23F6C997" w14:textId="77777777" w:rsidR="00C04EFC" w:rsidRPr="008F3BEC" w:rsidRDefault="00C04EFC" w:rsidP="003C1A5A">
            <w:pPr>
              <w:pStyle w:val="Textoindependiente"/>
              <w:jc w:val="both"/>
              <w:rPr>
                <w:rFonts w:asciiTheme="minorHAnsi" w:hAnsiTheme="minorHAnsi" w:cstheme="minorHAnsi"/>
                <w:b/>
                <w:sz w:val="18"/>
                <w:szCs w:val="18"/>
                <w:lang w:val="es-CO"/>
              </w:rPr>
            </w:pPr>
          </w:p>
          <w:p w14:paraId="1D225173" w14:textId="77777777" w:rsidR="00C04EFC" w:rsidRPr="008F3BEC" w:rsidRDefault="00C04EFC" w:rsidP="003C1A5A">
            <w:pPr>
              <w:pStyle w:val="Textoindependiente"/>
              <w:jc w:val="both"/>
              <w:rPr>
                <w:rFonts w:asciiTheme="minorHAnsi" w:hAnsiTheme="minorHAnsi" w:cstheme="minorHAnsi"/>
                <w:b/>
                <w:sz w:val="18"/>
                <w:szCs w:val="18"/>
                <w:lang w:val="es-CO"/>
              </w:rPr>
            </w:pPr>
          </w:p>
          <w:p w14:paraId="0B1FCD29" w14:textId="771BFA44" w:rsidR="00C04EFC" w:rsidRPr="008F3BEC" w:rsidRDefault="00C04EFC" w:rsidP="003C1A5A">
            <w:pPr>
              <w:pStyle w:val="Textoindependiente"/>
              <w:jc w:val="both"/>
              <w:rPr>
                <w:rFonts w:asciiTheme="minorHAnsi" w:hAnsiTheme="minorHAnsi" w:cstheme="minorHAnsi"/>
                <w:b/>
                <w:sz w:val="18"/>
                <w:szCs w:val="18"/>
                <w:lang w:val="es-ES"/>
              </w:rPr>
            </w:pPr>
            <w:r w:rsidRPr="008F3BEC">
              <w:rPr>
                <w:rFonts w:asciiTheme="minorHAnsi" w:eastAsia="Calibri" w:hAnsiTheme="minorHAnsi" w:cstheme="minorHAnsi"/>
                <w:sz w:val="18"/>
                <w:szCs w:val="18"/>
                <w:lang w:val="es-ES"/>
              </w:rPr>
              <w:t>Informes presentados ante la JEP (Soportes digitales de los informes).</w:t>
            </w:r>
          </w:p>
        </w:tc>
      </w:tr>
      <w:tr w:rsidR="00692E19" w:rsidRPr="007D6A9E" w14:paraId="67DC2B7F" w14:textId="77777777" w:rsidTr="00590020">
        <w:trPr>
          <w:trHeight w:val="3174"/>
        </w:trPr>
        <w:tc>
          <w:tcPr>
            <w:tcW w:w="1857" w:type="dxa"/>
            <w:shd w:val="clear" w:color="auto" w:fill="auto"/>
          </w:tcPr>
          <w:p w14:paraId="2835F6C5" w14:textId="1AD16F2F" w:rsidR="00C84D6A" w:rsidRPr="008F3BEC" w:rsidRDefault="00C84D6A" w:rsidP="0080718D">
            <w:pPr>
              <w:pStyle w:val="Textoindependiente"/>
              <w:jc w:val="both"/>
              <w:rPr>
                <w:rFonts w:asciiTheme="minorHAnsi" w:hAnsiTheme="minorHAnsi" w:cstheme="minorHAnsi"/>
                <w:b/>
                <w:i/>
                <w:sz w:val="18"/>
                <w:szCs w:val="18"/>
                <w:highlight w:val="cyan"/>
                <w:lang w:val="es-ES"/>
              </w:rPr>
            </w:pPr>
            <w:r w:rsidRPr="008F3BEC">
              <w:rPr>
                <w:rFonts w:asciiTheme="minorHAnsi" w:eastAsia="Calibri" w:hAnsiTheme="minorHAnsi" w:cstheme="minorHAnsi"/>
                <w:i/>
                <w:sz w:val="18"/>
                <w:szCs w:val="18"/>
                <w:lang w:val="es-ES"/>
              </w:rPr>
              <w:lastRenderedPageBreak/>
              <w:t>Número de organizaciones de mujeres fortalecidas para la presentación de informes ante la JEP</w:t>
            </w:r>
          </w:p>
        </w:tc>
        <w:tc>
          <w:tcPr>
            <w:tcW w:w="5209" w:type="dxa"/>
            <w:shd w:val="clear" w:color="auto" w:fill="FFFFFF"/>
          </w:tcPr>
          <w:p w14:paraId="3948B158" w14:textId="7752D29B" w:rsidR="00C84D6A" w:rsidRPr="008F3BEC" w:rsidRDefault="00C84D6A" w:rsidP="0080718D">
            <w:pPr>
              <w:pStyle w:val="Textoindependiente"/>
              <w:jc w:val="both"/>
              <w:rPr>
                <w:rFonts w:asciiTheme="minorHAnsi" w:hAnsiTheme="minorHAnsi" w:cstheme="minorHAnsi"/>
                <w:b/>
                <w:sz w:val="18"/>
                <w:szCs w:val="18"/>
                <w:lang w:val="es-CO"/>
              </w:rPr>
            </w:pPr>
            <w:r w:rsidRPr="008F3BEC">
              <w:rPr>
                <w:rFonts w:asciiTheme="minorHAnsi" w:eastAsia="Calibri" w:hAnsiTheme="minorHAnsi" w:cstheme="minorHAnsi"/>
                <w:sz w:val="18"/>
                <w:szCs w:val="18"/>
                <w:lang w:val="es-ES"/>
              </w:rPr>
              <w:t>Departamentos de Antioquia, Cauca, Nariño y Chocó, para un total de municipios PDETS de 72</w:t>
            </w:r>
          </w:p>
        </w:tc>
        <w:tc>
          <w:tcPr>
            <w:tcW w:w="2039" w:type="dxa"/>
            <w:tcBorders>
              <w:top w:val="single" w:sz="4" w:space="0" w:color="auto"/>
            </w:tcBorders>
            <w:shd w:val="clear" w:color="auto" w:fill="FFFFFF"/>
          </w:tcPr>
          <w:p w14:paraId="342F42E5" w14:textId="77777777" w:rsidR="00C84D6A" w:rsidRPr="008F3BEC" w:rsidRDefault="00C84D6A" w:rsidP="003C1A5A">
            <w:pPr>
              <w:pStyle w:val="Textoindependiente"/>
              <w:jc w:val="both"/>
              <w:rPr>
                <w:rFonts w:asciiTheme="minorHAnsi" w:hAnsiTheme="minorHAnsi" w:cstheme="minorHAnsi"/>
                <w:color w:val="808080"/>
                <w:sz w:val="18"/>
                <w:szCs w:val="18"/>
                <w:lang w:val="es-CO"/>
              </w:rPr>
            </w:pPr>
          </w:p>
          <w:p w14:paraId="6D2BB159" w14:textId="62CC06D9" w:rsidR="00C84D6A" w:rsidRPr="008F3BEC" w:rsidRDefault="00C84D6A" w:rsidP="00C84D6A">
            <w:pPr>
              <w:pStyle w:val="Textoindependiente"/>
              <w:jc w:val="both"/>
              <w:rPr>
                <w:rFonts w:asciiTheme="minorHAnsi" w:hAnsiTheme="minorHAnsi" w:cstheme="minorHAnsi"/>
                <w:sz w:val="18"/>
                <w:szCs w:val="18"/>
                <w:lang w:val="es-CO"/>
              </w:rPr>
            </w:pPr>
          </w:p>
        </w:tc>
        <w:tc>
          <w:tcPr>
            <w:tcW w:w="3360" w:type="dxa"/>
            <w:gridSpan w:val="2"/>
            <w:tcBorders>
              <w:top w:val="single" w:sz="4" w:space="0" w:color="auto"/>
            </w:tcBorders>
            <w:shd w:val="clear" w:color="auto" w:fill="FFFFFF"/>
          </w:tcPr>
          <w:p w14:paraId="6E90F239" w14:textId="4778F956" w:rsidR="00C84D6A" w:rsidRPr="008F3BEC" w:rsidRDefault="00C84D6A" w:rsidP="0080718D">
            <w:pPr>
              <w:pStyle w:val="Textoindependiente"/>
              <w:tabs>
                <w:tab w:val="center" w:pos="1379"/>
              </w:tabs>
              <w:rPr>
                <w:rFonts w:asciiTheme="minorHAnsi" w:hAnsiTheme="minorHAnsi" w:cstheme="minorHAnsi"/>
                <w:color w:val="808080"/>
                <w:sz w:val="18"/>
                <w:szCs w:val="18"/>
                <w:lang w:val="es-ES"/>
              </w:rPr>
            </w:pPr>
            <w:r w:rsidRPr="008F3BEC">
              <w:rPr>
                <w:rFonts w:asciiTheme="minorHAnsi" w:hAnsiTheme="minorHAnsi" w:cstheme="minorHAnsi"/>
                <w:color w:val="808080"/>
                <w:sz w:val="18"/>
                <w:szCs w:val="18"/>
                <w:lang w:val="es-CO"/>
              </w:rPr>
              <w:t>Planeado:</w:t>
            </w:r>
            <w:r w:rsidRPr="008F3BEC">
              <w:rPr>
                <w:rFonts w:asciiTheme="minorHAnsi" w:hAnsiTheme="minorHAnsi" w:cstheme="minorHAnsi"/>
                <w:color w:val="808080"/>
                <w:sz w:val="18"/>
                <w:szCs w:val="18"/>
                <w:lang w:val="es-CO"/>
              </w:rPr>
              <w:tab/>
              <w:t>5</w:t>
            </w:r>
          </w:p>
          <w:p w14:paraId="49A965EC" w14:textId="77777777" w:rsidR="00C84D6A" w:rsidRPr="008F3BEC" w:rsidRDefault="00C84D6A" w:rsidP="0080718D">
            <w:pPr>
              <w:pStyle w:val="Textoindependiente"/>
              <w:tabs>
                <w:tab w:val="center" w:pos="1379"/>
              </w:tabs>
              <w:rPr>
                <w:rFonts w:asciiTheme="minorHAnsi" w:hAnsiTheme="minorHAnsi" w:cstheme="minorHAnsi"/>
                <w:color w:val="808080"/>
                <w:sz w:val="18"/>
                <w:szCs w:val="18"/>
                <w:lang w:val="es-CO"/>
              </w:rPr>
            </w:pPr>
          </w:p>
          <w:p w14:paraId="373F9D7F" w14:textId="36E765BF" w:rsidR="00C84D6A" w:rsidRPr="008F3BEC" w:rsidRDefault="00C84D6A" w:rsidP="0080718D">
            <w:pPr>
              <w:pStyle w:val="Textoindependiente"/>
              <w:jc w:val="both"/>
              <w:rPr>
                <w:rFonts w:asciiTheme="minorHAnsi" w:hAnsiTheme="minorHAnsi" w:cstheme="minorHAnsi"/>
                <w:color w:val="808080"/>
                <w:sz w:val="18"/>
                <w:szCs w:val="18"/>
                <w:lang w:val="es-CO"/>
              </w:rPr>
            </w:pPr>
            <w:r w:rsidRPr="008F3BEC">
              <w:rPr>
                <w:rFonts w:asciiTheme="minorHAnsi" w:hAnsiTheme="minorHAnsi" w:cstheme="minorHAnsi"/>
                <w:color w:val="808080"/>
                <w:sz w:val="18"/>
                <w:szCs w:val="18"/>
                <w:lang w:val="es-CO"/>
              </w:rPr>
              <w:t xml:space="preserve">Alcanzado: </w:t>
            </w:r>
            <w:r w:rsidRPr="008F3BEC">
              <w:rPr>
                <w:rFonts w:asciiTheme="minorHAnsi" w:hAnsiTheme="minorHAnsi" w:cstheme="minorHAnsi"/>
                <w:b/>
                <w:bCs/>
                <w:sz w:val="18"/>
                <w:szCs w:val="18"/>
                <w:lang w:val="es-CO"/>
              </w:rPr>
              <w:t>5 organizaciones</w:t>
            </w:r>
          </w:p>
          <w:p w14:paraId="298FE6F2" w14:textId="77777777" w:rsidR="00C84D6A" w:rsidRPr="008F3BEC" w:rsidRDefault="00C84D6A" w:rsidP="0080718D">
            <w:pPr>
              <w:pStyle w:val="Textoindependiente"/>
              <w:jc w:val="both"/>
              <w:rPr>
                <w:rFonts w:asciiTheme="minorHAnsi" w:hAnsiTheme="minorHAnsi" w:cstheme="minorHAnsi"/>
                <w:color w:val="808080"/>
                <w:sz w:val="18"/>
                <w:szCs w:val="18"/>
                <w:lang w:val="es-CO"/>
              </w:rPr>
            </w:pPr>
          </w:p>
          <w:p w14:paraId="4C938CFD" w14:textId="2EEF5689" w:rsidR="00C84D6A" w:rsidRPr="008F3BEC" w:rsidRDefault="00C84D6A" w:rsidP="0080718D">
            <w:pPr>
              <w:pStyle w:val="Textoindependiente"/>
              <w:jc w:val="both"/>
              <w:rPr>
                <w:rFonts w:asciiTheme="minorHAnsi" w:eastAsia="Calibri" w:hAnsiTheme="minorHAnsi" w:cstheme="minorHAnsi"/>
                <w:sz w:val="18"/>
                <w:szCs w:val="18"/>
                <w:lang w:val="es-ES"/>
              </w:rPr>
            </w:pPr>
            <w:r w:rsidRPr="008F3BEC">
              <w:rPr>
                <w:rFonts w:asciiTheme="minorHAnsi" w:eastAsia="Calibri" w:hAnsiTheme="minorHAnsi" w:cstheme="minorHAnsi"/>
                <w:sz w:val="18"/>
                <w:szCs w:val="18"/>
                <w:lang w:val="es-ES"/>
              </w:rPr>
              <w:t xml:space="preserve"> Fueron acompañadas en el proceso de elaboración y presentación informes las siguientes organizaciones:</w:t>
            </w:r>
          </w:p>
          <w:p w14:paraId="5471645F" w14:textId="77777777" w:rsidR="00C84D6A" w:rsidRPr="008F3BEC" w:rsidRDefault="00C84D6A" w:rsidP="007742F6">
            <w:pPr>
              <w:jc w:val="both"/>
              <w:rPr>
                <w:rFonts w:asciiTheme="minorHAnsi" w:eastAsia="Calibri" w:hAnsiTheme="minorHAnsi" w:cstheme="minorHAnsi"/>
                <w:sz w:val="18"/>
                <w:szCs w:val="18"/>
              </w:rPr>
            </w:pPr>
            <w:r w:rsidRPr="008F3BEC">
              <w:rPr>
                <w:rFonts w:asciiTheme="minorHAnsi" w:eastAsia="Calibri" w:hAnsiTheme="minorHAnsi" w:cstheme="minorHAnsi"/>
                <w:sz w:val="18"/>
                <w:szCs w:val="18"/>
              </w:rPr>
              <w:t>AMUDH.</w:t>
            </w:r>
          </w:p>
          <w:p w14:paraId="1D24707F" w14:textId="77777777" w:rsidR="00C84D6A" w:rsidRPr="008F3BEC" w:rsidRDefault="00C84D6A" w:rsidP="007742F6">
            <w:pPr>
              <w:jc w:val="both"/>
              <w:rPr>
                <w:rFonts w:asciiTheme="minorHAnsi" w:eastAsia="Calibri" w:hAnsiTheme="minorHAnsi" w:cstheme="minorHAnsi"/>
                <w:sz w:val="18"/>
                <w:szCs w:val="18"/>
              </w:rPr>
            </w:pPr>
            <w:r w:rsidRPr="008F3BEC">
              <w:rPr>
                <w:rFonts w:asciiTheme="minorHAnsi" w:eastAsia="Calibri" w:hAnsiTheme="minorHAnsi" w:cstheme="minorHAnsi"/>
                <w:sz w:val="18"/>
                <w:szCs w:val="18"/>
              </w:rPr>
              <w:t>-Red de Mujeres del Catatumbo.</w:t>
            </w:r>
          </w:p>
          <w:p w14:paraId="19FC85C4" w14:textId="77777777" w:rsidR="00C84D6A" w:rsidRPr="008F3BEC" w:rsidRDefault="00C84D6A" w:rsidP="007742F6">
            <w:pPr>
              <w:jc w:val="both"/>
              <w:rPr>
                <w:rFonts w:asciiTheme="minorHAnsi" w:eastAsia="Calibri" w:hAnsiTheme="minorHAnsi" w:cstheme="minorHAnsi"/>
                <w:sz w:val="18"/>
                <w:szCs w:val="18"/>
              </w:rPr>
            </w:pPr>
            <w:r w:rsidRPr="008F3BEC">
              <w:rPr>
                <w:rFonts w:asciiTheme="minorHAnsi" w:eastAsia="Calibri" w:hAnsiTheme="minorHAnsi" w:cstheme="minorHAnsi"/>
                <w:sz w:val="18"/>
                <w:szCs w:val="18"/>
              </w:rPr>
              <w:t>-Madres de la Candelaria.</w:t>
            </w:r>
          </w:p>
          <w:p w14:paraId="07A46A93" w14:textId="77777777" w:rsidR="00C84D6A" w:rsidRPr="008F3BEC" w:rsidRDefault="00C84D6A" w:rsidP="007742F6">
            <w:pPr>
              <w:jc w:val="both"/>
              <w:rPr>
                <w:rFonts w:asciiTheme="minorHAnsi" w:eastAsia="Calibri" w:hAnsiTheme="minorHAnsi" w:cstheme="minorHAnsi"/>
                <w:sz w:val="18"/>
                <w:szCs w:val="18"/>
              </w:rPr>
            </w:pPr>
            <w:r w:rsidRPr="008F3BEC">
              <w:rPr>
                <w:rFonts w:asciiTheme="minorHAnsi" w:eastAsia="Calibri" w:hAnsiTheme="minorHAnsi" w:cstheme="minorHAnsi"/>
                <w:sz w:val="18"/>
                <w:szCs w:val="18"/>
              </w:rPr>
              <w:t>- ASOVIDA.</w:t>
            </w:r>
          </w:p>
          <w:p w14:paraId="4EA2BE75" w14:textId="2AAE7ADA" w:rsidR="00C84D6A" w:rsidRPr="008F3BEC" w:rsidRDefault="00C84D6A" w:rsidP="0080718D">
            <w:pPr>
              <w:pStyle w:val="Textoindependiente"/>
              <w:jc w:val="both"/>
              <w:rPr>
                <w:rFonts w:asciiTheme="minorHAnsi" w:eastAsia="Calibri" w:hAnsiTheme="minorHAnsi" w:cstheme="minorHAnsi"/>
                <w:sz w:val="18"/>
                <w:szCs w:val="18"/>
                <w:lang w:val="es-ES"/>
              </w:rPr>
            </w:pPr>
            <w:r w:rsidRPr="008F3BEC">
              <w:rPr>
                <w:rFonts w:asciiTheme="minorHAnsi" w:eastAsia="Calibri" w:hAnsiTheme="minorHAnsi" w:cstheme="minorHAnsi"/>
                <w:sz w:val="18"/>
                <w:szCs w:val="18"/>
                <w:lang w:val="es-ES"/>
              </w:rPr>
              <w:t>-COCOMACIA</w:t>
            </w:r>
          </w:p>
          <w:p w14:paraId="403FA6D5" w14:textId="4907D56D" w:rsidR="00C84D6A" w:rsidRPr="008F3BEC" w:rsidRDefault="00C84D6A" w:rsidP="0080718D">
            <w:pPr>
              <w:pStyle w:val="Textoindependiente"/>
              <w:jc w:val="both"/>
              <w:rPr>
                <w:rFonts w:asciiTheme="minorHAnsi" w:hAnsiTheme="minorHAnsi" w:cstheme="minorHAnsi"/>
                <w:b/>
                <w:sz w:val="18"/>
                <w:szCs w:val="18"/>
                <w:lang w:val="es-ES"/>
              </w:rPr>
            </w:pPr>
          </w:p>
        </w:tc>
        <w:tc>
          <w:tcPr>
            <w:tcW w:w="1525" w:type="dxa"/>
            <w:shd w:val="clear" w:color="auto" w:fill="FFFFFF"/>
          </w:tcPr>
          <w:p w14:paraId="6708828D" w14:textId="77777777" w:rsidR="00C84D6A" w:rsidRPr="008F3BEC" w:rsidRDefault="00C84D6A" w:rsidP="0080718D">
            <w:pPr>
              <w:pStyle w:val="Textoindependiente"/>
              <w:jc w:val="center"/>
              <w:rPr>
                <w:rFonts w:asciiTheme="minorHAnsi" w:hAnsiTheme="minorHAnsi" w:cstheme="minorHAnsi"/>
                <w:b/>
                <w:sz w:val="18"/>
                <w:szCs w:val="18"/>
                <w:lang w:val="es-CO"/>
              </w:rPr>
            </w:pPr>
          </w:p>
          <w:p w14:paraId="4C854D7D" w14:textId="77777777" w:rsidR="00C84D6A" w:rsidRPr="008F3BEC" w:rsidRDefault="00C84D6A" w:rsidP="0080718D">
            <w:pPr>
              <w:pStyle w:val="Textoindependiente"/>
              <w:jc w:val="center"/>
              <w:rPr>
                <w:rFonts w:asciiTheme="minorHAnsi" w:hAnsiTheme="minorHAnsi" w:cstheme="minorHAnsi"/>
                <w:b/>
                <w:sz w:val="18"/>
                <w:szCs w:val="18"/>
                <w:lang w:val="es-CO"/>
              </w:rPr>
            </w:pPr>
          </w:p>
          <w:p w14:paraId="64F00AD3" w14:textId="12BC0498" w:rsidR="00C84D6A" w:rsidRPr="008F3BEC" w:rsidRDefault="00C84D6A" w:rsidP="0080718D">
            <w:pPr>
              <w:pStyle w:val="Textoindependiente"/>
              <w:jc w:val="both"/>
              <w:rPr>
                <w:rFonts w:asciiTheme="minorHAnsi" w:hAnsiTheme="minorHAnsi" w:cstheme="minorHAnsi"/>
                <w:b/>
                <w:sz w:val="18"/>
                <w:szCs w:val="18"/>
                <w:lang w:val="es-CO"/>
              </w:rPr>
            </w:pPr>
            <w:r w:rsidRPr="008F3BEC">
              <w:rPr>
                <w:rFonts w:asciiTheme="minorHAnsi" w:eastAsia="Calibri" w:hAnsiTheme="minorHAnsi" w:cstheme="minorHAnsi"/>
                <w:sz w:val="18"/>
                <w:szCs w:val="18"/>
                <w:lang w:val="es-ES"/>
              </w:rPr>
              <w:t>Informes presentados ante la JEP (Soportes digitales de los informes).</w:t>
            </w:r>
          </w:p>
        </w:tc>
      </w:tr>
      <w:tr w:rsidR="00590020" w:rsidRPr="007D6A9E" w14:paraId="31727BE5" w14:textId="77777777" w:rsidTr="00590020">
        <w:tc>
          <w:tcPr>
            <w:tcW w:w="1857" w:type="dxa"/>
            <w:tcBorders>
              <w:bottom w:val="nil"/>
            </w:tcBorders>
            <w:shd w:val="clear" w:color="auto" w:fill="auto"/>
          </w:tcPr>
          <w:p w14:paraId="17ACF1B7" w14:textId="77777777" w:rsidR="00C84D6A" w:rsidRPr="008F3BEC" w:rsidRDefault="00C84D6A" w:rsidP="007742F6">
            <w:pPr>
              <w:rPr>
                <w:rFonts w:asciiTheme="minorHAnsi" w:eastAsia="Calibri" w:hAnsiTheme="minorHAnsi" w:cstheme="minorHAnsi"/>
                <w:i/>
                <w:sz w:val="18"/>
                <w:szCs w:val="18"/>
              </w:rPr>
            </w:pPr>
            <w:r w:rsidRPr="008F3BEC">
              <w:rPr>
                <w:rFonts w:asciiTheme="minorHAnsi" w:eastAsia="Calibri" w:hAnsiTheme="minorHAnsi" w:cstheme="minorHAnsi"/>
                <w:i/>
                <w:sz w:val="18"/>
                <w:szCs w:val="18"/>
              </w:rPr>
              <w:t xml:space="preserve">Porcentaje de apropiación de las metodologías (lineamientos) diseñadas por la PGN, por parte de los funcionarios </w:t>
            </w:r>
          </w:p>
          <w:p w14:paraId="7D6EE9B2" w14:textId="740597EE" w:rsidR="00C84D6A" w:rsidRPr="007D6A9E" w:rsidRDefault="00C84D6A" w:rsidP="003C1A5A">
            <w:pPr>
              <w:pStyle w:val="Textoindependiente"/>
              <w:jc w:val="both"/>
              <w:rPr>
                <w:rFonts w:asciiTheme="minorHAnsi" w:hAnsiTheme="minorHAnsi" w:cstheme="minorHAnsi"/>
                <w:b/>
                <w:sz w:val="18"/>
                <w:szCs w:val="18"/>
                <w:highlight w:val="cyan"/>
                <w:lang w:val="es-ES"/>
              </w:rPr>
            </w:pPr>
          </w:p>
        </w:tc>
        <w:tc>
          <w:tcPr>
            <w:tcW w:w="5209" w:type="dxa"/>
            <w:tcBorders>
              <w:bottom w:val="nil"/>
            </w:tcBorders>
            <w:shd w:val="clear" w:color="auto" w:fill="FFFFFF"/>
          </w:tcPr>
          <w:p w14:paraId="2308595C" w14:textId="77777777" w:rsidR="00C84D6A" w:rsidRPr="007D6A9E" w:rsidRDefault="00C84D6A" w:rsidP="003C1A5A">
            <w:pPr>
              <w:pStyle w:val="Textoindependiente"/>
              <w:jc w:val="both"/>
              <w:rPr>
                <w:rFonts w:asciiTheme="minorHAnsi" w:hAnsiTheme="minorHAnsi" w:cstheme="minorHAnsi"/>
                <w:b/>
                <w:sz w:val="18"/>
                <w:szCs w:val="18"/>
                <w:lang w:val="es-CO"/>
              </w:rPr>
            </w:pPr>
            <w:r w:rsidRPr="007D6A9E">
              <w:rPr>
                <w:rFonts w:asciiTheme="minorHAnsi" w:eastAsia="Calibri" w:hAnsiTheme="minorHAnsi" w:cstheme="minorHAnsi"/>
                <w:sz w:val="18"/>
                <w:szCs w:val="18"/>
                <w:lang w:val="es-ES"/>
              </w:rPr>
              <w:t>Departamentos de Antioquia, Cauca, Nariño y Chocó, para un total de municipios PDETS de 72</w:t>
            </w:r>
          </w:p>
        </w:tc>
        <w:tc>
          <w:tcPr>
            <w:tcW w:w="2039" w:type="dxa"/>
            <w:tcBorders>
              <w:bottom w:val="nil"/>
            </w:tcBorders>
            <w:shd w:val="clear" w:color="auto" w:fill="FFFFFF"/>
          </w:tcPr>
          <w:p w14:paraId="5D91EA22" w14:textId="77777777" w:rsidR="00C84D6A" w:rsidRPr="007D6A9E" w:rsidRDefault="00C84D6A" w:rsidP="003C1A5A">
            <w:pPr>
              <w:pStyle w:val="Textoindependiente"/>
              <w:jc w:val="both"/>
              <w:rPr>
                <w:rFonts w:asciiTheme="minorHAnsi" w:hAnsiTheme="minorHAnsi" w:cstheme="minorHAnsi"/>
                <w:sz w:val="18"/>
                <w:szCs w:val="18"/>
                <w:highlight w:val="cyan"/>
                <w:lang w:val="es-CO"/>
              </w:rPr>
            </w:pPr>
          </w:p>
          <w:p w14:paraId="41D00C2B" w14:textId="77777777" w:rsidR="00C84D6A" w:rsidRPr="007D6A9E" w:rsidRDefault="00C84D6A" w:rsidP="003C1A5A">
            <w:pPr>
              <w:pStyle w:val="Textoindependiente"/>
              <w:jc w:val="both"/>
              <w:rPr>
                <w:rFonts w:asciiTheme="minorHAnsi" w:hAnsiTheme="minorHAnsi" w:cstheme="minorHAnsi"/>
                <w:sz w:val="18"/>
                <w:szCs w:val="18"/>
                <w:highlight w:val="cyan"/>
                <w:lang w:val="es-CO"/>
              </w:rPr>
            </w:pPr>
          </w:p>
        </w:tc>
        <w:tc>
          <w:tcPr>
            <w:tcW w:w="3360" w:type="dxa"/>
            <w:gridSpan w:val="2"/>
            <w:tcBorders>
              <w:bottom w:val="nil"/>
            </w:tcBorders>
            <w:shd w:val="clear" w:color="auto" w:fill="FFFFFF"/>
          </w:tcPr>
          <w:p w14:paraId="1ED59BB8" w14:textId="766C3B15" w:rsidR="00C84D6A" w:rsidRPr="00BA4D45" w:rsidRDefault="00C84D6A" w:rsidP="003C1A5A">
            <w:pPr>
              <w:pStyle w:val="Textoindependiente"/>
              <w:jc w:val="both"/>
              <w:rPr>
                <w:rFonts w:asciiTheme="minorHAnsi" w:eastAsia="Calibri" w:hAnsiTheme="minorHAnsi" w:cstheme="minorHAnsi"/>
                <w:sz w:val="18"/>
                <w:szCs w:val="18"/>
                <w:lang w:val="es-ES"/>
              </w:rPr>
            </w:pPr>
            <w:r w:rsidRPr="00BA4D45">
              <w:rPr>
                <w:rFonts w:asciiTheme="minorHAnsi" w:hAnsiTheme="minorHAnsi" w:cstheme="minorHAnsi"/>
                <w:color w:val="808080"/>
                <w:sz w:val="18"/>
                <w:szCs w:val="18"/>
                <w:lang w:val="es-CO"/>
              </w:rPr>
              <w:t>Alcanzado:</w:t>
            </w:r>
            <w:r w:rsidRPr="00BA4D45">
              <w:rPr>
                <w:rFonts w:asciiTheme="minorHAnsi" w:eastAsia="Calibri" w:hAnsiTheme="minorHAnsi" w:cstheme="minorHAnsi"/>
                <w:sz w:val="18"/>
                <w:szCs w:val="18"/>
                <w:lang w:val="es-ES"/>
              </w:rPr>
              <w:t xml:space="preserve"> </w:t>
            </w:r>
            <w:r w:rsidR="004F18E1" w:rsidRPr="00BA4D45">
              <w:rPr>
                <w:rFonts w:asciiTheme="minorHAnsi" w:eastAsia="Calibri" w:hAnsiTheme="minorHAnsi" w:cstheme="minorHAnsi"/>
                <w:sz w:val="18"/>
                <w:szCs w:val="18"/>
                <w:lang w:val="es-ES"/>
              </w:rPr>
              <w:t xml:space="preserve"> </w:t>
            </w:r>
          </w:p>
          <w:p w14:paraId="03BCA003" w14:textId="77777777" w:rsidR="00C84D6A" w:rsidRPr="00BA4D45" w:rsidRDefault="00C84D6A" w:rsidP="003C1A5A">
            <w:pPr>
              <w:pStyle w:val="Textoindependiente"/>
              <w:jc w:val="both"/>
              <w:rPr>
                <w:rFonts w:asciiTheme="minorHAnsi" w:hAnsiTheme="minorHAnsi" w:cstheme="minorHAnsi"/>
                <w:b/>
                <w:sz w:val="18"/>
                <w:szCs w:val="18"/>
                <w:lang w:val="es-CO"/>
              </w:rPr>
            </w:pPr>
          </w:p>
          <w:p w14:paraId="090A9EB2" w14:textId="68E846FB" w:rsidR="00C84D6A" w:rsidRPr="00BA4D45" w:rsidRDefault="00C84D6A" w:rsidP="004C57D7">
            <w:pPr>
              <w:shd w:val="clear" w:color="auto" w:fill="FFFFFF"/>
              <w:rPr>
                <w:rFonts w:asciiTheme="minorHAnsi" w:hAnsiTheme="minorHAnsi" w:cstheme="minorHAnsi"/>
                <w:color w:val="222222"/>
                <w:sz w:val="18"/>
                <w:szCs w:val="18"/>
              </w:rPr>
            </w:pPr>
            <w:r w:rsidRPr="00BA4D45">
              <w:rPr>
                <w:rFonts w:asciiTheme="minorHAnsi" w:hAnsiTheme="minorHAnsi" w:cstheme="minorHAnsi"/>
                <w:color w:val="222222"/>
                <w:sz w:val="18"/>
                <w:szCs w:val="18"/>
              </w:rPr>
              <w:t xml:space="preserve">Corte de Inscritos periodo junio de 2021 a enero de 2022:  </w:t>
            </w:r>
          </w:p>
          <w:p w14:paraId="31F7F5BC" w14:textId="77777777" w:rsidR="00C84D6A" w:rsidRPr="00BA4D45" w:rsidRDefault="00C84D6A" w:rsidP="004C57D7">
            <w:pPr>
              <w:shd w:val="clear" w:color="auto" w:fill="FFFFFF"/>
              <w:rPr>
                <w:rFonts w:asciiTheme="minorHAnsi" w:hAnsiTheme="minorHAnsi" w:cstheme="minorHAnsi"/>
                <w:color w:val="222222"/>
                <w:sz w:val="18"/>
                <w:szCs w:val="18"/>
              </w:rPr>
            </w:pPr>
          </w:p>
          <w:p w14:paraId="6D870F43" w14:textId="484DBF4C" w:rsidR="00C84D6A" w:rsidRPr="00BA4D45" w:rsidRDefault="00C84D6A" w:rsidP="004C57D7">
            <w:pPr>
              <w:shd w:val="clear" w:color="auto" w:fill="FFFFFF"/>
              <w:rPr>
                <w:rFonts w:asciiTheme="minorHAnsi" w:hAnsiTheme="minorHAnsi" w:cstheme="minorHAnsi"/>
                <w:color w:val="222222"/>
                <w:sz w:val="18"/>
                <w:szCs w:val="18"/>
              </w:rPr>
            </w:pPr>
            <w:r w:rsidRPr="00BA4D45">
              <w:rPr>
                <w:rFonts w:asciiTheme="minorHAnsi" w:hAnsiTheme="minorHAnsi" w:cstheme="minorHAnsi"/>
                <w:color w:val="222222"/>
                <w:sz w:val="18"/>
                <w:szCs w:val="18"/>
              </w:rPr>
              <w:t xml:space="preserve">1484 </w:t>
            </w:r>
            <w:r w:rsidR="00766493" w:rsidRPr="00BA4D45">
              <w:rPr>
                <w:rFonts w:asciiTheme="minorHAnsi" w:hAnsiTheme="minorHAnsi" w:cstheme="minorHAnsi"/>
                <w:color w:val="222222"/>
                <w:sz w:val="18"/>
                <w:szCs w:val="18"/>
              </w:rPr>
              <w:t>personas; de</w:t>
            </w:r>
            <w:r w:rsidRPr="00BA4D45">
              <w:rPr>
                <w:rFonts w:asciiTheme="minorHAnsi" w:hAnsiTheme="minorHAnsi" w:cstheme="minorHAnsi"/>
                <w:color w:val="222222"/>
                <w:sz w:val="18"/>
                <w:szCs w:val="18"/>
              </w:rPr>
              <w:t xml:space="preserve"> los cuales 865 son mujeres; 616 hombres, y 3 intersexuales; </w:t>
            </w:r>
          </w:p>
          <w:p w14:paraId="7A4DC2B5" w14:textId="1433A473" w:rsidR="00E103AE" w:rsidRPr="00BA4D45" w:rsidRDefault="00E103AE" w:rsidP="004C57D7">
            <w:pPr>
              <w:shd w:val="clear" w:color="auto" w:fill="FFFFFF"/>
              <w:rPr>
                <w:rFonts w:asciiTheme="minorHAnsi" w:hAnsiTheme="minorHAnsi" w:cstheme="minorHAnsi"/>
                <w:color w:val="222222"/>
                <w:sz w:val="18"/>
                <w:szCs w:val="18"/>
              </w:rPr>
            </w:pPr>
          </w:p>
          <w:p w14:paraId="1C388BA6" w14:textId="6BE3B4C3" w:rsidR="00E103AE" w:rsidRPr="00470717" w:rsidRDefault="00E103AE" w:rsidP="00470717">
            <w:pPr>
              <w:shd w:val="clear" w:color="auto" w:fill="FFFFFF"/>
              <w:jc w:val="both"/>
              <w:rPr>
                <w:rFonts w:asciiTheme="minorHAnsi" w:hAnsiTheme="minorHAnsi" w:cstheme="minorHAnsi"/>
                <w:color w:val="222222"/>
                <w:sz w:val="18"/>
                <w:szCs w:val="18"/>
                <w:lang w:val="es-MX"/>
              </w:rPr>
            </w:pPr>
            <w:r w:rsidRPr="00470717">
              <w:rPr>
                <w:rFonts w:asciiTheme="minorHAnsi" w:hAnsiTheme="minorHAnsi" w:cstheme="minorHAnsi"/>
                <w:color w:val="000000"/>
                <w:sz w:val="18"/>
                <w:szCs w:val="18"/>
                <w:shd w:val="clear" w:color="auto" w:fill="FFFFFF"/>
                <w:lang w:eastAsia="fr-FR"/>
              </w:rPr>
              <w:t>Los cuales recibieron los conocimientos preparados para el curso a pesar de que no todos lo culminaron</w:t>
            </w:r>
            <w:r w:rsidR="00B3564C">
              <w:rPr>
                <w:rFonts w:asciiTheme="minorHAnsi" w:hAnsiTheme="minorHAnsi" w:cstheme="minorHAnsi"/>
                <w:color w:val="000000"/>
                <w:sz w:val="18"/>
                <w:szCs w:val="18"/>
                <w:shd w:val="clear" w:color="auto" w:fill="FFFFFF"/>
                <w:lang w:eastAsia="fr-FR"/>
              </w:rPr>
              <w:t>0</w:t>
            </w:r>
          </w:p>
          <w:p w14:paraId="7B6C27E3" w14:textId="77777777" w:rsidR="00C84D6A" w:rsidRPr="00BA4D45" w:rsidRDefault="00C84D6A" w:rsidP="004C57D7">
            <w:pPr>
              <w:shd w:val="clear" w:color="auto" w:fill="FFFFFF"/>
              <w:rPr>
                <w:rFonts w:asciiTheme="minorHAnsi" w:hAnsiTheme="minorHAnsi" w:cstheme="minorHAnsi"/>
                <w:color w:val="222222"/>
                <w:sz w:val="18"/>
                <w:szCs w:val="18"/>
              </w:rPr>
            </w:pPr>
          </w:p>
          <w:p w14:paraId="4CB42575" w14:textId="109AEC04" w:rsidR="00C84D6A" w:rsidRPr="00BA4D45" w:rsidRDefault="00C84D6A" w:rsidP="004C57D7">
            <w:pPr>
              <w:shd w:val="clear" w:color="auto" w:fill="FFFFFF"/>
              <w:rPr>
                <w:rFonts w:asciiTheme="minorHAnsi" w:hAnsiTheme="minorHAnsi" w:cstheme="minorHAnsi"/>
                <w:color w:val="222222"/>
                <w:sz w:val="18"/>
                <w:szCs w:val="18"/>
              </w:rPr>
            </w:pPr>
            <w:r w:rsidRPr="00BA4D45">
              <w:rPr>
                <w:rFonts w:asciiTheme="minorHAnsi" w:hAnsiTheme="minorHAnsi" w:cstheme="minorHAnsi"/>
                <w:color w:val="222222"/>
                <w:sz w:val="18"/>
                <w:szCs w:val="18"/>
                <w:lang w:val="es-ES"/>
              </w:rPr>
              <w:t>-</w:t>
            </w:r>
            <w:r w:rsidRPr="00BA4D45">
              <w:rPr>
                <w:rFonts w:asciiTheme="minorHAnsi" w:hAnsiTheme="minorHAnsi" w:cstheme="minorHAnsi"/>
                <w:color w:val="222222"/>
                <w:sz w:val="18"/>
                <w:szCs w:val="18"/>
              </w:rPr>
              <w:t xml:space="preserve">Personas que realizaron </w:t>
            </w:r>
            <w:proofErr w:type="gramStart"/>
            <w:r w:rsidRPr="00BA4D45">
              <w:rPr>
                <w:rFonts w:asciiTheme="minorHAnsi" w:hAnsiTheme="minorHAnsi" w:cstheme="minorHAnsi"/>
                <w:color w:val="222222"/>
                <w:sz w:val="18"/>
                <w:szCs w:val="18"/>
              </w:rPr>
              <w:t>el Test</w:t>
            </w:r>
            <w:proofErr w:type="gramEnd"/>
            <w:r w:rsidRPr="00BA4D45">
              <w:rPr>
                <w:rFonts w:asciiTheme="minorHAnsi" w:hAnsiTheme="minorHAnsi" w:cstheme="minorHAnsi"/>
                <w:color w:val="222222"/>
                <w:sz w:val="18"/>
                <w:szCs w:val="18"/>
              </w:rPr>
              <w:t xml:space="preserve"> Pre: </w:t>
            </w:r>
          </w:p>
          <w:p w14:paraId="4CD6189B" w14:textId="77777777" w:rsidR="00C84D6A" w:rsidRPr="00BA4D45" w:rsidRDefault="00C84D6A" w:rsidP="004C57D7">
            <w:pPr>
              <w:shd w:val="clear" w:color="auto" w:fill="FFFFFF"/>
              <w:rPr>
                <w:rFonts w:asciiTheme="minorHAnsi" w:hAnsiTheme="minorHAnsi" w:cstheme="minorHAnsi"/>
                <w:color w:val="222222"/>
                <w:sz w:val="18"/>
                <w:szCs w:val="18"/>
              </w:rPr>
            </w:pPr>
          </w:p>
          <w:p w14:paraId="71616377" w14:textId="4C7ABF69" w:rsidR="00C84D6A" w:rsidRPr="00BA4D45" w:rsidRDefault="00C84D6A" w:rsidP="004C57D7">
            <w:pPr>
              <w:shd w:val="clear" w:color="auto" w:fill="FFFFFF"/>
              <w:rPr>
                <w:rFonts w:asciiTheme="minorHAnsi" w:hAnsiTheme="minorHAnsi" w:cstheme="minorHAnsi"/>
                <w:color w:val="222222"/>
                <w:sz w:val="18"/>
                <w:szCs w:val="18"/>
              </w:rPr>
            </w:pPr>
            <w:r w:rsidRPr="00BA4D45">
              <w:rPr>
                <w:rFonts w:asciiTheme="minorHAnsi" w:hAnsiTheme="minorHAnsi" w:cstheme="minorHAnsi"/>
                <w:color w:val="222222"/>
                <w:sz w:val="18"/>
                <w:szCs w:val="18"/>
              </w:rPr>
              <w:t>418 personas. </w:t>
            </w:r>
          </w:p>
          <w:p w14:paraId="1C0DF577" w14:textId="77777777" w:rsidR="00C84D6A" w:rsidRPr="00BA4D45" w:rsidRDefault="00C84D6A" w:rsidP="004C57D7">
            <w:pPr>
              <w:shd w:val="clear" w:color="auto" w:fill="FFFFFF"/>
              <w:rPr>
                <w:rFonts w:asciiTheme="minorHAnsi" w:hAnsiTheme="minorHAnsi" w:cstheme="minorHAnsi"/>
                <w:color w:val="222222"/>
                <w:sz w:val="18"/>
                <w:szCs w:val="18"/>
              </w:rPr>
            </w:pPr>
          </w:p>
          <w:p w14:paraId="39A93EFE" w14:textId="6AFD7827" w:rsidR="00C84D6A" w:rsidRPr="00BA4D45" w:rsidRDefault="00C84D6A" w:rsidP="004C57D7">
            <w:pPr>
              <w:shd w:val="clear" w:color="auto" w:fill="FFFFFF"/>
              <w:rPr>
                <w:rFonts w:asciiTheme="minorHAnsi" w:hAnsiTheme="minorHAnsi" w:cstheme="minorHAnsi"/>
                <w:color w:val="222222"/>
                <w:sz w:val="18"/>
                <w:szCs w:val="18"/>
                <w:lang w:val="es-ES"/>
              </w:rPr>
            </w:pPr>
            <w:r w:rsidRPr="00BA4D45">
              <w:rPr>
                <w:rFonts w:asciiTheme="minorHAnsi" w:hAnsiTheme="minorHAnsi" w:cstheme="minorHAnsi"/>
                <w:color w:val="222222"/>
                <w:sz w:val="18"/>
                <w:szCs w:val="18"/>
                <w:lang w:val="es-ES"/>
              </w:rPr>
              <w:t>-</w:t>
            </w:r>
            <w:r w:rsidRPr="00BA4D45">
              <w:rPr>
                <w:rFonts w:asciiTheme="minorHAnsi" w:hAnsiTheme="minorHAnsi" w:cstheme="minorHAnsi"/>
                <w:color w:val="222222"/>
                <w:sz w:val="18"/>
                <w:szCs w:val="18"/>
              </w:rPr>
              <w:t>Personas que realizaron el Post test:</w:t>
            </w:r>
          </w:p>
          <w:p w14:paraId="05A63DB4" w14:textId="77777777" w:rsidR="00C84D6A" w:rsidRPr="00BA4D45" w:rsidRDefault="00C84D6A" w:rsidP="004C57D7">
            <w:pPr>
              <w:shd w:val="clear" w:color="auto" w:fill="FFFFFF"/>
              <w:rPr>
                <w:rFonts w:asciiTheme="minorHAnsi" w:hAnsiTheme="minorHAnsi" w:cstheme="minorHAnsi"/>
                <w:color w:val="222222"/>
                <w:sz w:val="18"/>
                <w:szCs w:val="18"/>
                <w:lang w:val="es-ES"/>
              </w:rPr>
            </w:pPr>
          </w:p>
          <w:p w14:paraId="4031BC40" w14:textId="7E93CF46" w:rsidR="00C84D6A" w:rsidRPr="00BA4D45" w:rsidRDefault="00C84D6A" w:rsidP="004C57D7">
            <w:pPr>
              <w:shd w:val="clear" w:color="auto" w:fill="FFFFFF"/>
              <w:rPr>
                <w:rFonts w:asciiTheme="minorHAnsi" w:hAnsiTheme="minorHAnsi" w:cstheme="minorHAnsi"/>
                <w:color w:val="222222"/>
                <w:sz w:val="18"/>
                <w:szCs w:val="18"/>
              </w:rPr>
            </w:pPr>
            <w:r w:rsidRPr="00BA4D45">
              <w:rPr>
                <w:rFonts w:asciiTheme="minorHAnsi" w:hAnsiTheme="minorHAnsi" w:cstheme="minorHAnsi"/>
                <w:color w:val="222222"/>
                <w:sz w:val="18"/>
                <w:szCs w:val="18"/>
              </w:rPr>
              <w:t>257 personas.</w:t>
            </w:r>
          </w:p>
          <w:p w14:paraId="0783B954" w14:textId="63697998" w:rsidR="00E103AE" w:rsidRPr="00CF32BC" w:rsidRDefault="00E103AE" w:rsidP="004C57D7">
            <w:pPr>
              <w:shd w:val="clear" w:color="auto" w:fill="FFFFFF"/>
              <w:rPr>
                <w:rFonts w:asciiTheme="minorHAnsi" w:hAnsiTheme="minorHAnsi" w:cstheme="minorHAnsi"/>
                <w:color w:val="222222"/>
                <w:sz w:val="18"/>
                <w:szCs w:val="18"/>
              </w:rPr>
            </w:pPr>
          </w:p>
          <w:p w14:paraId="45CA8971" w14:textId="12B7FB79" w:rsidR="00C84D6A" w:rsidRPr="007D6A9E" w:rsidRDefault="00E103AE" w:rsidP="00737AAF">
            <w:pPr>
              <w:shd w:val="clear" w:color="auto" w:fill="FFFFFF"/>
              <w:rPr>
                <w:rFonts w:asciiTheme="minorHAnsi" w:hAnsiTheme="minorHAnsi" w:cstheme="minorHAnsi"/>
                <w:b/>
                <w:sz w:val="18"/>
                <w:szCs w:val="18"/>
                <w:highlight w:val="cyan"/>
              </w:rPr>
            </w:pPr>
            <w:r w:rsidRPr="00CF32BC">
              <w:rPr>
                <w:rFonts w:asciiTheme="majorHAnsi" w:hAnsiTheme="majorHAnsi" w:cstheme="majorHAnsi"/>
                <w:b/>
                <w:bCs/>
                <w:color w:val="000000"/>
                <w:sz w:val="18"/>
                <w:szCs w:val="18"/>
                <w:lang w:val="es-ES_tradnl" w:eastAsia="fr-FR"/>
              </w:rPr>
              <w:t>Esto indicó que el 62% de estos apropiaron las metodologías diseñadas por la PGN.</w:t>
            </w:r>
          </w:p>
        </w:tc>
        <w:tc>
          <w:tcPr>
            <w:tcW w:w="1525" w:type="dxa"/>
            <w:tcBorders>
              <w:bottom w:val="nil"/>
            </w:tcBorders>
            <w:shd w:val="clear" w:color="auto" w:fill="FFFFFF"/>
          </w:tcPr>
          <w:p w14:paraId="060797C9" w14:textId="77777777" w:rsidR="00C84D6A" w:rsidRPr="008F3BEC" w:rsidRDefault="00C84D6A" w:rsidP="00C84D6A">
            <w:pPr>
              <w:pStyle w:val="Textoindependiente"/>
              <w:jc w:val="both"/>
              <w:rPr>
                <w:rFonts w:asciiTheme="minorHAnsi" w:hAnsiTheme="minorHAnsi" w:cstheme="minorHAnsi"/>
                <w:b/>
                <w:sz w:val="18"/>
                <w:szCs w:val="18"/>
                <w:lang w:val="es-CO"/>
              </w:rPr>
            </w:pPr>
          </w:p>
          <w:p w14:paraId="6C56A46D" w14:textId="0B16B425" w:rsidR="00C84D6A" w:rsidRPr="008F3BEC" w:rsidRDefault="00C84D6A" w:rsidP="00C84D6A">
            <w:pPr>
              <w:pStyle w:val="Textoindependiente"/>
              <w:jc w:val="both"/>
              <w:rPr>
                <w:rFonts w:asciiTheme="minorHAnsi" w:eastAsia="Calibri" w:hAnsiTheme="minorHAnsi" w:cstheme="minorHAnsi"/>
                <w:sz w:val="18"/>
                <w:szCs w:val="18"/>
                <w:lang w:val="es-ES"/>
              </w:rPr>
            </w:pPr>
            <w:r w:rsidRPr="008F3BEC">
              <w:rPr>
                <w:rFonts w:asciiTheme="minorHAnsi" w:eastAsia="Calibri" w:hAnsiTheme="minorHAnsi" w:cstheme="minorHAnsi"/>
                <w:sz w:val="18"/>
                <w:szCs w:val="18"/>
                <w:lang w:val="es-ES"/>
              </w:rPr>
              <w:t>Medición a partir de prueba escrita sobre los conocimientos adquiridos</w:t>
            </w:r>
          </w:p>
          <w:p w14:paraId="0109B7AD" w14:textId="51EC55E3" w:rsidR="00C84D6A" w:rsidRPr="008F3BEC" w:rsidRDefault="00C84D6A" w:rsidP="00C84D6A">
            <w:pPr>
              <w:pStyle w:val="Textoindependiente"/>
              <w:jc w:val="both"/>
              <w:rPr>
                <w:rFonts w:asciiTheme="minorHAnsi" w:hAnsiTheme="minorHAnsi" w:cstheme="minorHAnsi"/>
                <w:bCs/>
                <w:sz w:val="18"/>
                <w:szCs w:val="18"/>
                <w:lang w:val="es-CO"/>
              </w:rPr>
            </w:pPr>
            <w:r w:rsidRPr="008F3BEC">
              <w:rPr>
                <w:rFonts w:asciiTheme="minorHAnsi" w:hAnsiTheme="minorHAnsi" w:cstheme="minorHAnsi"/>
                <w:b/>
                <w:sz w:val="18"/>
                <w:szCs w:val="18"/>
                <w:lang w:val="es-CO"/>
              </w:rPr>
              <w:t>(</w:t>
            </w:r>
            <w:r w:rsidRPr="008F3BEC">
              <w:rPr>
                <w:rFonts w:asciiTheme="minorHAnsi" w:hAnsiTheme="minorHAnsi" w:cstheme="minorHAnsi"/>
                <w:bCs/>
                <w:sz w:val="18"/>
                <w:szCs w:val="18"/>
                <w:lang w:val="es-CO"/>
              </w:rPr>
              <w:t xml:space="preserve">ACTA Soporte de Resultados -Instituto de Estudios del Ministerio Público - </w:t>
            </w:r>
            <w:r w:rsidRPr="008F3BEC">
              <w:rPr>
                <w:rFonts w:asciiTheme="minorHAnsi" w:eastAsia="Calibri" w:hAnsiTheme="minorHAnsi" w:cstheme="minorHAnsi"/>
                <w:bCs/>
                <w:i/>
                <w:sz w:val="18"/>
                <w:szCs w:val="18"/>
                <w:lang w:val="es-ES"/>
              </w:rPr>
              <w:t>Curso “Mecanismos de Participación de las Victimas ante el SIVJRNR”</w:t>
            </w:r>
            <w:r w:rsidRPr="008F3BEC">
              <w:rPr>
                <w:rFonts w:asciiTheme="minorHAnsi" w:hAnsiTheme="minorHAnsi" w:cstheme="minorHAnsi"/>
                <w:bCs/>
                <w:sz w:val="18"/>
                <w:szCs w:val="18"/>
                <w:lang w:val="es-CO"/>
              </w:rPr>
              <w:t>)</w:t>
            </w:r>
          </w:p>
          <w:p w14:paraId="52EEE275" w14:textId="15A27661" w:rsidR="00C84D6A" w:rsidRPr="007D6A9E" w:rsidRDefault="00C84D6A" w:rsidP="003C1A5A">
            <w:pPr>
              <w:pStyle w:val="Textoindependiente"/>
              <w:jc w:val="both"/>
              <w:rPr>
                <w:rFonts w:asciiTheme="minorHAnsi" w:hAnsiTheme="minorHAnsi" w:cstheme="minorHAnsi"/>
                <w:b/>
                <w:sz w:val="18"/>
                <w:szCs w:val="18"/>
                <w:highlight w:val="cyan"/>
                <w:lang w:val="es-CO"/>
              </w:rPr>
            </w:pPr>
          </w:p>
        </w:tc>
      </w:tr>
      <w:tr w:rsidR="00590020" w:rsidRPr="007D6A9E" w14:paraId="03835748" w14:textId="77777777" w:rsidTr="00590020">
        <w:tc>
          <w:tcPr>
            <w:tcW w:w="1857" w:type="dxa"/>
            <w:tcBorders>
              <w:bottom w:val="nil"/>
            </w:tcBorders>
            <w:shd w:val="clear" w:color="auto" w:fill="auto"/>
          </w:tcPr>
          <w:p w14:paraId="03176AF3" w14:textId="2BEDF7FB" w:rsidR="008039C4" w:rsidRPr="008F3BEC" w:rsidRDefault="008039C4" w:rsidP="008039C4">
            <w:pPr>
              <w:jc w:val="both"/>
              <w:rPr>
                <w:rFonts w:asciiTheme="minorHAnsi" w:hAnsiTheme="minorHAnsi" w:cstheme="minorHAnsi"/>
                <w:b/>
                <w:i/>
                <w:iCs/>
                <w:sz w:val="18"/>
                <w:szCs w:val="18"/>
                <w:lang w:val="es-ES"/>
              </w:rPr>
            </w:pPr>
            <w:r w:rsidRPr="008F3BEC">
              <w:rPr>
                <w:rFonts w:asciiTheme="minorHAnsi" w:hAnsiTheme="minorHAnsi" w:cstheme="minorHAnsi"/>
                <w:i/>
                <w:iCs/>
                <w:sz w:val="18"/>
                <w:szCs w:val="18"/>
              </w:rPr>
              <w:lastRenderedPageBreak/>
              <w:t>Número de Víctimas orientadas frente a los procesos de acreditación ante la Jurisdicción Especial para la Paz</w:t>
            </w:r>
          </w:p>
        </w:tc>
        <w:tc>
          <w:tcPr>
            <w:tcW w:w="5209" w:type="dxa"/>
            <w:tcBorders>
              <w:bottom w:val="nil"/>
            </w:tcBorders>
            <w:shd w:val="clear" w:color="auto" w:fill="FFFFFF"/>
          </w:tcPr>
          <w:p w14:paraId="5EEE36BC" w14:textId="528BAA27" w:rsidR="008039C4" w:rsidRPr="008F3BEC" w:rsidRDefault="008039C4" w:rsidP="00AB5E5C">
            <w:pPr>
              <w:jc w:val="both"/>
              <w:rPr>
                <w:rFonts w:asciiTheme="minorHAnsi" w:hAnsiTheme="minorHAnsi" w:cstheme="minorHAnsi"/>
                <w:bCs/>
                <w:color w:val="000000" w:themeColor="text1"/>
                <w:sz w:val="18"/>
                <w:szCs w:val="18"/>
              </w:rPr>
            </w:pPr>
          </w:p>
          <w:p w14:paraId="73B6C1BB" w14:textId="5A0990D4" w:rsidR="008039C4" w:rsidRPr="008F3BEC" w:rsidRDefault="008039C4" w:rsidP="00AB5E5C">
            <w:pPr>
              <w:jc w:val="both"/>
              <w:rPr>
                <w:rFonts w:asciiTheme="minorHAnsi" w:hAnsiTheme="minorHAnsi" w:cstheme="minorHAnsi"/>
                <w:b/>
                <w:color w:val="000000" w:themeColor="text1"/>
                <w:sz w:val="18"/>
                <w:szCs w:val="18"/>
              </w:rPr>
            </w:pPr>
            <w:bookmarkStart w:id="4" w:name="_Hlk96348293"/>
            <w:r w:rsidRPr="008F3BEC">
              <w:rPr>
                <w:rFonts w:asciiTheme="minorHAnsi" w:hAnsiTheme="minorHAnsi" w:cstheme="minorHAnsi"/>
                <w:b/>
                <w:color w:val="000000" w:themeColor="text1"/>
                <w:sz w:val="18"/>
                <w:szCs w:val="18"/>
              </w:rPr>
              <w:t xml:space="preserve">Esta estrategia territorial de acompañamiento a los procesos de acreditación de víctimas ante la JEP </w:t>
            </w:r>
            <w:r w:rsidR="006C1731" w:rsidRPr="008F3BEC">
              <w:rPr>
                <w:rFonts w:asciiTheme="minorHAnsi" w:hAnsiTheme="minorHAnsi" w:cstheme="minorHAnsi"/>
                <w:b/>
                <w:color w:val="000000" w:themeColor="text1"/>
                <w:sz w:val="18"/>
                <w:szCs w:val="18"/>
                <w:lang w:val="es-MX"/>
              </w:rPr>
              <w:t>tuvo como objetivo</w:t>
            </w:r>
            <w:r w:rsidRPr="008F3BEC">
              <w:rPr>
                <w:rFonts w:asciiTheme="minorHAnsi" w:hAnsiTheme="minorHAnsi" w:cstheme="minorHAnsi"/>
                <w:b/>
                <w:color w:val="000000" w:themeColor="text1"/>
                <w:sz w:val="18"/>
                <w:szCs w:val="18"/>
              </w:rPr>
              <w:t xml:space="preserve"> dejar capacidad instalada en los espacios institucionales de representación de víctimas, especialmente por la nueva elección de las Mesas Municipales de víctimas que tendrán periodo de vigencia hasta el 2022.</w:t>
            </w:r>
          </w:p>
          <w:bookmarkEnd w:id="4"/>
          <w:p w14:paraId="4533114E" w14:textId="77777777" w:rsidR="008039C4" w:rsidRPr="008F3BEC" w:rsidRDefault="008039C4" w:rsidP="00AB5E5C">
            <w:pPr>
              <w:jc w:val="both"/>
              <w:rPr>
                <w:rFonts w:asciiTheme="minorHAnsi" w:hAnsiTheme="minorHAnsi" w:cstheme="minorHAnsi"/>
                <w:bCs/>
                <w:color w:val="000000" w:themeColor="text1"/>
                <w:sz w:val="18"/>
                <w:szCs w:val="18"/>
              </w:rPr>
            </w:pPr>
          </w:p>
          <w:p w14:paraId="532BA63E" w14:textId="54F0AC16" w:rsidR="008039C4" w:rsidRPr="008F3BEC" w:rsidRDefault="006C1731" w:rsidP="00AB5E5C">
            <w:pPr>
              <w:jc w:val="both"/>
              <w:rPr>
                <w:rFonts w:asciiTheme="minorHAnsi" w:hAnsiTheme="minorHAnsi" w:cstheme="minorHAnsi"/>
                <w:b/>
                <w:bCs/>
                <w:sz w:val="18"/>
                <w:szCs w:val="18"/>
                <w:lang w:val="es-ES_tradnl" w:eastAsia="fr-FR"/>
              </w:rPr>
            </w:pPr>
            <w:bookmarkStart w:id="5" w:name="_Hlk96348126"/>
            <w:r w:rsidRPr="008F3BEC">
              <w:rPr>
                <w:rFonts w:asciiTheme="minorHAnsi" w:hAnsiTheme="minorHAnsi" w:cstheme="minorHAnsi"/>
                <w:b/>
                <w:bCs/>
                <w:sz w:val="18"/>
                <w:szCs w:val="18"/>
                <w:lang w:val="es-ES_tradnl" w:eastAsia="fr-FR"/>
              </w:rPr>
              <w:t xml:space="preserve">En ese sentido se realizaron </w:t>
            </w:r>
            <w:r w:rsidR="008039C4" w:rsidRPr="008F3BEC">
              <w:rPr>
                <w:rFonts w:asciiTheme="minorHAnsi" w:hAnsiTheme="minorHAnsi" w:cstheme="minorHAnsi"/>
                <w:b/>
                <w:bCs/>
                <w:sz w:val="18"/>
                <w:szCs w:val="18"/>
                <w:lang w:val="es-ES_tradnl" w:eastAsia="fr-FR"/>
              </w:rPr>
              <w:t>Jornadas Territoriales de Acompañamiento a los Procesos de Acreditación de Víctimas -</w:t>
            </w:r>
          </w:p>
          <w:p w14:paraId="4C95683F" w14:textId="77777777" w:rsidR="008039C4" w:rsidRPr="008F3BEC" w:rsidRDefault="008039C4" w:rsidP="00AB5E5C">
            <w:pPr>
              <w:jc w:val="both"/>
              <w:rPr>
                <w:rFonts w:asciiTheme="minorHAnsi" w:hAnsiTheme="minorHAnsi" w:cstheme="minorHAnsi"/>
                <w:b/>
                <w:bCs/>
                <w:sz w:val="18"/>
                <w:szCs w:val="18"/>
                <w:lang w:val="es-ES_tradnl" w:eastAsia="fr-FR"/>
              </w:rPr>
            </w:pPr>
          </w:p>
          <w:p w14:paraId="1ACD1CEB" w14:textId="77777777" w:rsidR="008039C4" w:rsidRPr="008F3BEC" w:rsidRDefault="008039C4" w:rsidP="00AB5E5C">
            <w:pPr>
              <w:jc w:val="both"/>
              <w:rPr>
                <w:rFonts w:asciiTheme="minorHAnsi" w:hAnsiTheme="minorHAnsi" w:cstheme="minorHAnsi"/>
                <w:b/>
                <w:bCs/>
                <w:sz w:val="18"/>
                <w:szCs w:val="18"/>
                <w:lang w:val="es-ES_tradnl" w:eastAsia="fr-FR"/>
              </w:rPr>
            </w:pPr>
            <w:r w:rsidRPr="008F3BEC">
              <w:rPr>
                <w:rFonts w:asciiTheme="minorHAnsi" w:hAnsiTheme="minorHAnsi" w:cstheme="minorHAnsi"/>
                <w:b/>
                <w:bCs/>
                <w:sz w:val="18"/>
                <w:szCs w:val="18"/>
                <w:lang w:val="es-ES_tradnl" w:eastAsia="fr-FR"/>
              </w:rPr>
              <w:t xml:space="preserve">*Las cifras que dan cuenta del </w:t>
            </w:r>
            <w:proofErr w:type="spellStart"/>
            <w:r w:rsidRPr="008F3BEC">
              <w:rPr>
                <w:rFonts w:asciiTheme="minorHAnsi" w:hAnsiTheme="minorHAnsi" w:cstheme="minorHAnsi"/>
                <w:b/>
                <w:bCs/>
                <w:sz w:val="18"/>
                <w:szCs w:val="18"/>
                <w:lang w:val="es-ES_tradnl" w:eastAsia="fr-FR"/>
              </w:rPr>
              <w:t>numero</w:t>
            </w:r>
            <w:proofErr w:type="spellEnd"/>
            <w:r w:rsidRPr="008F3BEC">
              <w:rPr>
                <w:rFonts w:asciiTheme="minorHAnsi" w:hAnsiTheme="minorHAnsi" w:cstheme="minorHAnsi"/>
                <w:b/>
                <w:bCs/>
                <w:sz w:val="18"/>
                <w:szCs w:val="18"/>
                <w:lang w:val="es-ES_tradnl" w:eastAsia="fr-FR"/>
              </w:rPr>
              <w:t xml:space="preserve"> de víctimas que residen en el Municipio, parten de la consulta en su mayoría del sitio web de la UARIV; Criterio (Víctimas Ubicación) “Personas reconocidas en el marco de la Ley 1448 de 2011” que de acuerdo con la ubicación conocida vive en el territorio”. </w:t>
            </w:r>
          </w:p>
          <w:p w14:paraId="49DB29A7" w14:textId="77777777" w:rsidR="008039C4" w:rsidRPr="008F3BEC" w:rsidRDefault="008039C4" w:rsidP="00AB5E5C">
            <w:pPr>
              <w:jc w:val="both"/>
              <w:rPr>
                <w:rFonts w:asciiTheme="minorHAnsi" w:hAnsiTheme="minorHAnsi" w:cstheme="minorHAnsi"/>
                <w:b/>
                <w:bCs/>
                <w:sz w:val="18"/>
                <w:szCs w:val="18"/>
                <w:lang w:val="es-ES_tradnl" w:eastAsia="fr-FR"/>
              </w:rPr>
            </w:pPr>
          </w:p>
          <w:p w14:paraId="77D9D40A" w14:textId="77777777" w:rsidR="008039C4" w:rsidRPr="008F3BEC" w:rsidRDefault="008039C4" w:rsidP="00AB5E5C">
            <w:pPr>
              <w:jc w:val="both"/>
              <w:rPr>
                <w:rFonts w:asciiTheme="minorHAnsi" w:hAnsiTheme="minorHAnsi" w:cstheme="minorHAnsi"/>
                <w:sz w:val="18"/>
                <w:szCs w:val="18"/>
                <w:lang w:val="es-ES_tradnl" w:eastAsia="fr-FR"/>
              </w:rPr>
            </w:pPr>
          </w:p>
          <w:p w14:paraId="7AA884CE" w14:textId="77777777" w:rsidR="008039C4" w:rsidRPr="008F3BEC" w:rsidRDefault="008039C4" w:rsidP="00AB5E5C">
            <w:pPr>
              <w:jc w:val="both"/>
              <w:rPr>
                <w:rFonts w:asciiTheme="minorHAnsi" w:hAnsiTheme="minorHAnsi" w:cstheme="minorHAnsi"/>
                <w:sz w:val="18"/>
                <w:szCs w:val="18"/>
                <w:lang w:val="es-ES_tradnl"/>
              </w:rPr>
            </w:pPr>
            <w:r w:rsidRPr="008F3BEC">
              <w:rPr>
                <w:rFonts w:asciiTheme="minorHAnsi" w:hAnsiTheme="minorHAnsi" w:cstheme="minorHAnsi"/>
                <w:b/>
                <w:bCs/>
                <w:sz w:val="18"/>
                <w:szCs w:val="18"/>
                <w:u w:val="single"/>
                <w:lang w:val="es-ES_tradnl"/>
              </w:rPr>
              <w:t>Tierralta (Córdoba):</w:t>
            </w:r>
            <w:r w:rsidRPr="008F3BEC">
              <w:rPr>
                <w:rFonts w:asciiTheme="minorHAnsi" w:hAnsiTheme="minorHAnsi" w:cstheme="minorHAnsi"/>
                <w:sz w:val="18"/>
                <w:szCs w:val="18"/>
                <w:lang w:val="es-ES_tradnl"/>
              </w:rPr>
              <w:t xml:space="preserve"> 38127 víctimas que residen en el Municipio y que son representadas a través de la Mesa Municipal de Víctimas.</w:t>
            </w:r>
          </w:p>
          <w:p w14:paraId="2DFBD8BC" w14:textId="77777777" w:rsidR="008039C4" w:rsidRPr="008F3BEC" w:rsidRDefault="00A94643" w:rsidP="00AB5E5C">
            <w:pPr>
              <w:jc w:val="both"/>
              <w:rPr>
                <w:rFonts w:asciiTheme="minorHAnsi" w:hAnsiTheme="minorHAnsi" w:cstheme="minorHAnsi"/>
                <w:sz w:val="18"/>
                <w:szCs w:val="18"/>
                <w:lang w:val="es-ES_tradnl"/>
              </w:rPr>
            </w:pPr>
            <w:hyperlink r:id="rId19" w:history="1">
              <w:r w:rsidR="008039C4" w:rsidRPr="008F3BEC">
                <w:rPr>
                  <w:rStyle w:val="Hipervnculo"/>
                  <w:rFonts w:asciiTheme="minorHAnsi" w:hAnsiTheme="minorHAnsi" w:cstheme="minorHAnsi"/>
                  <w:sz w:val="18"/>
                  <w:szCs w:val="18"/>
                  <w:lang w:val="es-ES_tradnl"/>
                </w:rPr>
                <w:t>https://www.unidadvictimas.gov.co/es/registro-unico-de-victimas-ruv/37394</w:t>
              </w:r>
            </w:hyperlink>
          </w:p>
          <w:p w14:paraId="31B66E8D" w14:textId="77777777" w:rsidR="008039C4" w:rsidRPr="008F3BEC" w:rsidRDefault="008039C4" w:rsidP="00AB5E5C">
            <w:pPr>
              <w:jc w:val="both"/>
              <w:rPr>
                <w:rFonts w:asciiTheme="minorHAnsi" w:hAnsiTheme="minorHAnsi" w:cstheme="minorHAnsi"/>
                <w:sz w:val="18"/>
                <w:szCs w:val="18"/>
                <w:lang w:val="es-ES_tradnl"/>
              </w:rPr>
            </w:pPr>
          </w:p>
          <w:p w14:paraId="3EBBF149" w14:textId="77777777" w:rsidR="008039C4" w:rsidRPr="008F3BEC" w:rsidRDefault="008039C4" w:rsidP="00AB5E5C">
            <w:pPr>
              <w:jc w:val="both"/>
              <w:rPr>
                <w:rFonts w:asciiTheme="minorHAnsi" w:hAnsiTheme="minorHAnsi" w:cstheme="minorHAnsi"/>
                <w:sz w:val="18"/>
                <w:szCs w:val="18"/>
                <w:lang w:val="es-ES_tradnl"/>
              </w:rPr>
            </w:pPr>
            <w:r w:rsidRPr="008F3BEC">
              <w:rPr>
                <w:rFonts w:asciiTheme="minorHAnsi" w:hAnsiTheme="minorHAnsi" w:cstheme="minorHAnsi"/>
                <w:b/>
                <w:bCs/>
                <w:sz w:val="18"/>
                <w:szCs w:val="18"/>
                <w:u w:val="single"/>
                <w:lang w:val="es-ES_tradnl"/>
              </w:rPr>
              <w:t>Tibú</w:t>
            </w:r>
            <w:r w:rsidRPr="008F3BEC">
              <w:rPr>
                <w:rFonts w:asciiTheme="minorHAnsi" w:hAnsiTheme="minorHAnsi" w:cstheme="minorHAnsi"/>
                <w:sz w:val="18"/>
                <w:szCs w:val="18"/>
                <w:lang w:val="es-ES_tradnl"/>
              </w:rPr>
              <w:t xml:space="preserve"> (Norte de Santander): 23889 víctimas que residen en el Municipio y que son representadas a través de la Mesa Municipal de Víctimas.</w:t>
            </w:r>
          </w:p>
          <w:p w14:paraId="4B246419" w14:textId="77777777" w:rsidR="008039C4" w:rsidRPr="008F3BEC" w:rsidRDefault="008039C4" w:rsidP="00AB5E5C">
            <w:pPr>
              <w:jc w:val="both"/>
              <w:rPr>
                <w:rFonts w:asciiTheme="minorHAnsi" w:hAnsiTheme="minorHAnsi" w:cstheme="minorHAnsi"/>
                <w:sz w:val="18"/>
                <w:szCs w:val="18"/>
                <w:lang w:val="es-ES_tradnl"/>
              </w:rPr>
            </w:pPr>
          </w:p>
          <w:p w14:paraId="4E20E01C" w14:textId="77777777" w:rsidR="008039C4" w:rsidRPr="008F3BEC" w:rsidRDefault="00A94643" w:rsidP="00AB5E5C">
            <w:pPr>
              <w:jc w:val="both"/>
              <w:rPr>
                <w:rFonts w:asciiTheme="minorHAnsi" w:hAnsiTheme="minorHAnsi" w:cstheme="minorHAnsi"/>
                <w:sz w:val="18"/>
                <w:szCs w:val="18"/>
                <w:lang w:val="es-ES_tradnl"/>
              </w:rPr>
            </w:pPr>
            <w:hyperlink r:id="rId20" w:history="1">
              <w:r w:rsidR="008039C4" w:rsidRPr="008F3BEC">
                <w:rPr>
                  <w:rStyle w:val="Hipervnculo"/>
                  <w:rFonts w:asciiTheme="minorHAnsi" w:hAnsiTheme="minorHAnsi" w:cstheme="minorHAnsi"/>
                  <w:sz w:val="18"/>
                  <w:szCs w:val="18"/>
                  <w:lang w:val="es-ES_tradnl"/>
                </w:rPr>
                <w:t>https://www.unidadvictimas.gov.co/es/registro-unico-de-victimas-ruv/37394</w:t>
              </w:r>
            </w:hyperlink>
          </w:p>
          <w:p w14:paraId="5E426185" w14:textId="77777777" w:rsidR="008039C4" w:rsidRPr="008F3BEC" w:rsidRDefault="008039C4" w:rsidP="00AB5E5C">
            <w:pPr>
              <w:jc w:val="both"/>
              <w:rPr>
                <w:rFonts w:asciiTheme="minorHAnsi" w:hAnsiTheme="minorHAnsi" w:cstheme="minorHAnsi"/>
                <w:sz w:val="18"/>
                <w:szCs w:val="18"/>
                <w:lang w:val="es-ES_tradnl"/>
              </w:rPr>
            </w:pPr>
          </w:p>
          <w:p w14:paraId="33A412DE" w14:textId="77777777" w:rsidR="008039C4" w:rsidRPr="008F3BEC" w:rsidRDefault="008039C4" w:rsidP="00AB5E5C">
            <w:pPr>
              <w:jc w:val="both"/>
              <w:rPr>
                <w:rFonts w:asciiTheme="minorHAnsi" w:hAnsiTheme="minorHAnsi" w:cstheme="minorHAnsi"/>
                <w:sz w:val="18"/>
                <w:szCs w:val="18"/>
                <w:lang w:val="es-ES_tradnl"/>
              </w:rPr>
            </w:pPr>
            <w:r w:rsidRPr="008F3BEC">
              <w:rPr>
                <w:rFonts w:asciiTheme="minorHAnsi" w:hAnsiTheme="minorHAnsi" w:cstheme="minorHAnsi"/>
                <w:b/>
                <w:bCs/>
                <w:sz w:val="18"/>
                <w:szCs w:val="18"/>
                <w:u w:val="single"/>
                <w:lang w:val="es-ES_tradnl"/>
              </w:rPr>
              <w:t>La Dorada</w:t>
            </w:r>
            <w:r w:rsidRPr="008F3BEC">
              <w:rPr>
                <w:rFonts w:asciiTheme="minorHAnsi" w:hAnsiTheme="minorHAnsi" w:cstheme="minorHAnsi"/>
                <w:sz w:val="18"/>
                <w:szCs w:val="18"/>
                <w:lang w:val="es-ES_tradnl"/>
              </w:rPr>
              <w:t xml:space="preserve"> (Caldas): 9494 víctimas que residen en el Municipio. En el curso de las jornadas señalaron era la primera vez que recibían asesoría acerca de los procesos de participación ante la JEP.</w:t>
            </w:r>
          </w:p>
          <w:p w14:paraId="3874A98A" w14:textId="77777777" w:rsidR="008039C4" w:rsidRPr="008F3BEC" w:rsidRDefault="008039C4" w:rsidP="00AB5E5C">
            <w:pPr>
              <w:jc w:val="both"/>
              <w:rPr>
                <w:rFonts w:asciiTheme="minorHAnsi" w:hAnsiTheme="minorHAnsi" w:cstheme="minorHAnsi"/>
                <w:sz w:val="18"/>
                <w:szCs w:val="18"/>
                <w:lang w:val="es-ES_tradnl"/>
              </w:rPr>
            </w:pPr>
          </w:p>
          <w:p w14:paraId="71B1F9FB" w14:textId="53CFF52A" w:rsidR="008039C4" w:rsidRPr="008F3BEC" w:rsidRDefault="00A94643" w:rsidP="00AB5E5C">
            <w:pPr>
              <w:jc w:val="both"/>
              <w:rPr>
                <w:rFonts w:asciiTheme="minorHAnsi" w:hAnsiTheme="minorHAnsi" w:cstheme="minorHAnsi"/>
                <w:sz w:val="18"/>
                <w:szCs w:val="18"/>
                <w:lang w:val="es-ES_tradnl"/>
              </w:rPr>
            </w:pPr>
            <w:hyperlink r:id="rId21" w:history="1">
              <w:r w:rsidR="008039C4" w:rsidRPr="008F3BEC">
                <w:rPr>
                  <w:rStyle w:val="Hipervnculo"/>
                  <w:rFonts w:asciiTheme="minorHAnsi" w:hAnsiTheme="minorHAnsi" w:cstheme="minorHAnsi"/>
                  <w:sz w:val="18"/>
                  <w:szCs w:val="18"/>
                  <w:lang w:val="es-ES_tradnl"/>
                </w:rPr>
                <w:t>https://www.unidadvictimas.gov.co/es/registro-unico-de-victimas-ruv/37394</w:t>
              </w:r>
            </w:hyperlink>
          </w:p>
          <w:p w14:paraId="77EDEA7C" w14:textId="77777777" w:rsidR="008039C4" w:rsidRPr="008F3BEC" w:rsidRDefault="008039C4" w:rsidP="00AB5E5C">
            <w:pPr>
              <w:jc w:val="both"/>
              <w:rPr>
                <w:rFonts w:asciiTheme="minorHAnsi" w:hAnsiTheme="minorHAnsi" w:cstheme="minorHAnsi"/>
                <w:sz w:val="18"/>
                <w:szCs w:val="18"/>
                <w:lang w:val="es-ES_tradnl"/>
              </w:rPr>
            </w:pPr>
          </w:p>
          <w:p w14:paraId="7D4990F4" w14:textId="77777777" w:rsidR="008039C4" w:rsidRPr="008F3BEC" w:rsidRDefault="008039C4" w:rsidP="00AB5E5C">
            <w:pPr>
              <w:jc w:val="both"/>
              <w:rPr>
                <w:rFonts w:asciiTheme="minorHAnsi" w:hAnsiTheme="minorHAnsi" w:cstheme="minorHAnsi"/>
                <w:sz w:val="18"/>
                <w:szCs w:val="18"/>
                <w:lang w:val="es-ES_tradnl"/>
              </w:rPr>
            </w:pPr>
            <w:r w:rsidRPr="008F3BEC">
              <w:rPr>
                <w:rFonts w:asciiTheme="minorHAnsi" w:hAnsiTheme="minorHAnsi" w:cstheme="minorHAnsi"/>
                <w:b/>
                <w:bCs/>
                <w:sz w:val="18"/>
                <w:szCs w:val="18"/>
                <w:u w:val="single"/>
                <w:lang w:val="es-ES_tradnl"/>
              </w:rPr>
              <w:lastRenderedPageBreak/>
              <w:t>Samaná</w:t>
            </w:r>
            <w:r w:rsidRPr="008F3BEC">
              <w:rPr>
                <w:rFonts w:asciiTheme="minorHAnsi" w:hAnsiTheme="minorHAnsi" w:cstheme="minorHAnsi"/>
                <w:sz w:val="18"/>
                <w:szCs w:val="18"/>
                <w:lang w:val="es-ES_tradnl"/>
              </w:rPr>
              <w:t xml:space="preserve"> (Caldas): 17766 víctimas que residen en el Municipio. Se dio cuenta de un número significativo de posibles víctimas de las extintas FARC-EP.</w:t>
            </w:r>
          </w:p>
          <w:p w14:paraId="0A4ACEDD" w14:textId="77777777" w:rsidR="008039C4" w:rsidRPr="008F3BEC" w:rsidRDefault="008039C4" w:rsidP="00AB5E5C">
            <w:pPr>
              <w:jc w:val="both"/>
              <w:rPr>
                <w:rFonts w:asciiTheme="minorHAnsi" w:hAnsiTheme="minorHAnsi" w:cstheme="minorHAnsi"/>
                <w:sz w:val="18"/>
                <w:szCs w:val="18"/>
                <w:lang w:val="es-ES_tradnl"/>
              </w:rPr>
            </w:pPr>
          </w:p>
          <w:p w14:paraId="72EEAF40" w14:textId="77777777" w:rsidR="008039C4" w:rsidRPr="008F3BEC" w:rsidRDefault="008039C4" w:rsidP="00AB5E5C">
            <w:pPr>
              <w:jc w:val="both"/>
              <w:rPr>
                <w:rFonts w:asciiTheme="minorHAnsi" w:hAnsiTheme="minorHAnsi" w:cstheme="minorHAnsi"/>
                <w:sz w:val="18"/>
                <w:szCs w:val="18"/>
                <w:lang w:val="es-ES_tradnl"/>
              </w:rPr>
            </w:pPr>
            <w:r w:rsidRPr="008F3BEC">
              <w:rPr>
                <w:rFonts w:asciiTheme="minorHAnsi" w:hAnsiTheme="minorHAnsi" w:cstheme="minorHAnsi"/>
                <w:sz w:val="18"/>
                <w:szCs w:val="18"/>
                <w:lang w:val="es-ES_tradnl"/>
              </w:rPr>
              <w:t>https://www.unidadvictimas.gov.co/es/registro-unico-de-victimas-ruv/37394</w:t>
            </w:r>
          </w:p>
          <w:p w14:paraId="49C62894" w14:textId="77777777" w:rsidR="008039C4" w:rsidRPr="008F3BEC" w:rsidRDefault="008039C4" w:rsidP="00AB5E5C">
            <w:pPr>
              <w:jc w:val="both"/>
              <w:rPr>
                <w:rFonts w:asciiTheme="minorHAnsi" w:hAnsiTheme="minorHAnsi" w:cstheme="minorHAnsi"/>
                <w:b/>
                <w:bCs/>
                <w:sz w:val="18"/>
                <w:szCs w:val="18"/>
                <w:u w:val="single"/>
                <w:lang w:val="es-ES_tradnl"/>
              </w:rPr>
            </w:pPr>
          </w:p>
          <w:p w14:paraId="520F9932" w14:textId="77777777" w:rsidR="008039C4" w:rsidRPr="008F3BEC" w:rsidRDefault="008039C4" w:rsidP="00AB5E5C">
            <w:pPr>
              <w:jc w:val="both"/>
              <w:rPr>
                <w:rFonts w:asciiTheme="minorHAnsi" w:hAnsiTheme="minorHAnsi" w:cstheme="minorHAnsi"/>
                <w:i/>
                <w:sz w:val="18"/>
                <w:szCs w:val="18"/>
                <w:lang w:val="es-ES_tradnl"/>
              </w:rPr>
            </w:pPr>
            <w:r w:rsidRPr="008F3BEC">
              <w:rPr>
                <w:rFonts w:asciiTheme="minorHAnsi" w:hAnsiTheme="minorHAnsi" w:cstheme="minorHAnsi"/>
                <w:b/>
                <w:bCs/>
                <w:sz w:val="18"/>
                <w:szCs w:val="18"/>
                <w:u w:val="single"/>
                <w:lang w:val="es-ES_tradnl"/>
              </w:rPr>
              <w:t>Sumapaz</w:t>
            </w:r>
            <w:r w:rsidRPr="008F3BEC">
              <w:rPr>
                <w:rFonts w:asciiTheme="minorHAnsi" w:hAnsiTheme="minorHAnsi" w:cstheme="minorHAnsi"/>
                <w:sz w:val="18"/>
                <w:szCs w:val="18"/>
                <w:lang w:val="es-ES_tradnl"/>
              </w:rPr>
              <w:t xml:space="preserve"> (Cundinamarca): 223 Victimas que residen en el Municipio. </w:t>
            </w:r>
            <w:r w:rsidRPr="008F3BEC">
              <w:rPr>
                <w:rFonts w:asciiTheme="minorHAnsi" w:hAnsiTheme="minorHAnsi" w:cstheme="minorHAnsi"/>
                <w:b/>
                <w:i/>
                <w:sz w:val="18"/>
                <w:szCs w:val="18"/>
                <w:lang w:val="es-ES_tradnl"/>
              </w:rPr>
              <w:t>Fuente:</w:t>
            </w:r>
            <w:r w:rsidRPr="008F3BEC">
              <w:rPr>
                <w:rFonts w:asciiTheme="minorHAnsi" w:hAnsiTheme="minorHAnsi" w:cstheme="minorHAnsi"/>
                <w:i/>
                <w:sz w:val="18"/>
                <w:szCs w:val="18"/>
                <w:lang w:val="es-ES_tradnl"/>
              </w:rPr>
              <w:t xml:space="preserve"> SIVIC corte 1 de octubre del 2018</w:t>
            </w:r>
          </w:p>
          <w:p w14:paraId="3B74EE6D" w14:textId="77777777" w:rsidR="008039C4" w:rsidRPr="008F3BEC" w:rsidRDefault="008039C4" w:rsidP="00AB5E5C">
            <w:pPr>
              <w:jc w:val="both"/>
              <w:rPr>
                <w:rFonts w:asciiTheme="minorHAnsi" w:hAnsiTheme="minorHAnsi" w:cstheme="minorHAnsi"/>
                <w:i/>
                <w:sz w:val="18"/>
                <w:szCs w:val="18"/>
                <w:lang w:val="es-ES_tradnl"/>
              </w:rPr>
            </w:pPr>
          </w:p>
          <w:p w14:paraId="0FEBAE95" w14:textId="77777777" w:rsidR="008039C4" w:rsidRPr="008F3BEC" w:rsidRDefault="008039C4" w:rsidP="00AB5E5C">
            <w:pPr>
              <w:jc w:val="both"/>
              <w:rPr>
                <w:rFonts w:asciiTheme="minorHAnsi" w:hAnsiTheme="minorHAnsi" w:cstheme="minorHAnsi"/>
                <w:b/>
                <w:bCs/>
                <w:i/>
                <w:sz w:val="18"/>
                <w:szCs w:val="18"/>
                <w:lang w:val="es-ES_tradnl"/>
              </w:rPr>
            </w:pPr>
            <w:r w:rsidRPr="008F3BEC">
              <w:rPr>
                <w:rFonts w:asciiTheme="minorHAnsi" w:hAnsiTheme="minorHAnsi" w:cstheme="minorHAnsi"/>
                <w:b/>
                <w:bCs/>
                <w:iCs/>
                <w:sz w:val="18"/>
                <w:szCs w:val="18"/>
                <w:u w:val="single"/>
                <w:lang w:val="es-ES_tradnl"/>
              </w:rPr>
              <w:t xml:space="preserve">Usme </w:t>
            </w:r>
            <w:r w:rsidRPr="008F3BEC">
              <w:rPr>
                <w:rFonts w:asciiTheme="minorHAnsi" w:hAnsiTheme="minorHAnsi" w:cstheme="minorHAnsi"/>
                <w:b/>
                <w:bCs/>
                <w:iCs/>
                <w:sz w:val="18"/>
                <w:szCs w:val="18"/>
                <w:lang w:val="es-ES_tradnl"/>
              </w:rPr>
              <w:t>(Bogotá):</w:t>
            </w:r>
            <w:r w:rsidRPr="008F3BEC">
              <w:rPr>
                <w:rFonts w:asciiTheme="minorHAnsi" w:hAnsiTheme="minorHAnsi" w:cstheme="minorHAnsi"/>
                <w:b/>
                <w:bCs/>
                <w:i/>
                <w:sz w:val="18"/>
                <w:szCs w:val="18"/>
                <w:lang w:val="es-ES_tradnl"/>
              </w:rPr>
              <w:t xml:space="preserve"> </w:t>
            </w:r>
            <w:r w:rsidRPr="008F3BEC">
              <w:rPr>
                <w:rFonts w:asciiTheme="minorHAnsi" w:hAnsiTheme="minorHAnsi" w:cstheme="minorHAnsi"/>
                <w:i/>
                <w:sz w:val="18"/>
                <w:szCs w:val="18"/>
                <w:lang w:val="es-ES_tradnl"/>
              </w:rPr>
              <w:t>15969</w:t>
            </w:r>
            <w:r w:rsidRPr="008F3BEC">
              <w:rPr>
                <w:rFonts w:asciiTheme="minorHAnsi" w:hAnsiTheme="minorHAnsi" w:cstheme="minorHAnsi"/>
                <w:sz w:val="18"/>
                <w:szCs w:val="18"/>
                <w:lang w:val="es-ES_tradnl"/>
              </w:rPr>
              <w:t xml:space="preserve"> víctimas que residen en el Municipio.</w:t>
            </w:r>
          </w:p>
          <w:p w14:paraId="5F953B94" w14:textId="77777777" w:rsidR="008039C4" w:rsidRPr="008F3BEC" w:rsidRDefault="008039C4" w:rsidP="00AB5E5C">
            <w:pPr>
              <w:jc w:val="both"/>
              <w:rPr>
                <w:rFonts w:asciiTheme="minorHAnsi" w:hAnsiTheme="minorHAnsi" w:cstheme="minorHAnsi"/>
                <w:b/>
                <w:bCs/>
                <w:i/>
                <w:sz w:val="18"/>
                <w:szCs w:val="18"/>
                <w:lang w:val="es-ES_tradnl"/>
              </w:rPr>
            </w:pPr>
          </w:p>
          <w:p w14:paraId="7B1B9878" w14:textId="77777777" w:rsidR="008039C4" w:rsidRPr="008F3BEC" w:rsidRDefault="008039C4" w:rsidP="00AB5E5C">
            <w:pPr>
              <w:pStyle w:val="Textoindependiente"/>
              <w:jc w:val="both"/>
              <w:rPr>
                <w:rFonts w:asciiTheme="minorHAnsi" w:hAnsiTheme="minorHAnsi" w:cstheme="minorHAnsi"/>
                <w:b/>
                <w:color w:val="2F5496" w:themeColor="accent1" w:themeShade="BF"/>
                <w:sz w:val="18"/>
                <w:szCs w:val="18"/>
                <w:lang w:val="es-CO"/>
              </w:rPr>
            </w:pPr>
            <w:r w:rsidRPr="008F3BEC">
              <w:rPr>
                <w:rFonts w:asciiTheme="minorHAnsi" w:hAnsiTheme="minorHAnsi" w:cstheme="minorHAnsi"/>
                <w:b/>
                <w:color w:val="2F5496" w:themeColor="accent1" w:themeShade="BF"/>
                <w:sz w:val="18"/>
                <w:szCs w:val="18"/>
                <w:lang w:val="es-CO"/>
              </w:rPr>
              <w:t>https://observatorio.victimasbogota.gov.co</w:t>
            </w:r>
          </w:p>
          <w:bookmarkEnd w:id="5"/>
          <w:p w14:paraId="6CB52F86" w14:textId="77777777" w:rsidR="008039C4" w:rsidRPr="008F3BEC" w:rsidRDefault="008039C4" w:rsidP="00AB5E5C">
            <w:pPr>
              <w:pStyle w:val="Textoindependiente"/>
              <w:jc w:val="both"/>
              <w:rPr>
                <w:rFonts w:asciiTheme="minorHAnsi" w:hAnsiTheme="minorHAnsi" w:cstheme="minorHAnsi"/>
                <w:b/>
                <w:color w:val="2F5496" w:themeColor="accent1" w:themeShade="BF"/>
                <w:sz w:val="18"/>
                <w:szCs w:val="18"/>
                <w:lang w:val="es-CO"/>
              </w:rPr>
            </w:pPr>
            <w:r w:rsidRPr="008F3BEC">
              <w:rPr>
                <w:rFonts w:asciiTheme="minorHAnsi" w:hAnsiTheme="minorHAnsi" w:cstheme="minorHAnsi"/>
                <w:b/>
                <w:color w:val="2F5496" w:themeColor="accent1" w:themeShade="BF"/>
                <w:sz w:val="18"/>
                <w:szCs w:val="18"/>
                <w:lang w:val="es-CO"/>
              </w:rPr>
              <w:t>/sites/default/files/documentos/5.%20Usme%20%281%29.pdf</w:t>
            </w:r>
          </w:p>
          <w:p w14:paraId="7DED124D" w14:textId="77777777" w:rsidR="008039C4" w:rsidRPr="008F3BEC" w:rsidRDefault="008039C4" w:rsidP="00AB5E5C">
            <w:pPr>
              <w:jc w:val="both"/>
              <w:rPr>
                <w:rFonts w:asciiTheme="minorHAnsi" w:hAnsiTheme="minorHAnsi" w:cstheme="minorHAnsi"/>
                <w:b/>
                <w:bCs/>
                <w:color w:val="555555"/>
                <w:sz w:val="18"/>
                <w:szCs w:val="18"/>
                <w:lang w:eastAsia="fr-FR"/>
              </w:rPr>
            </w:pPr>
          </w:p>
          <w:p w14:paraId="0AE40019" w14:textId="77777777" w:rsidR="008039C4" w:rsidRPr="008F3BEC" w:rsidRDefault="008039C4" w:rsidP="00AB5E5C">
            <w:pPr>
              <w:jc w:val="both"/>
              <w:rPr>
                <w:rFonts w:asciiTheme="minorHAnsi" w:hAnsiTheme="minorHAnsi" w:cstheme="minorHAnsi"/>
                <w:color w:val="000000" w:themeColor="text1"/>
                <w:sz w:val="18"/>
                <w:szCs w:val="18"/>
                <w:u w:val="single"/>
                <w:lang w:val="es-ES_tradnl" w:eastAsia="fr-FR"/>
              </w:rPr>
            </w:pPr>
            <w:r w:rsidRPr="008F3BEC">
              <w:rPr>
                <w:rFonts w:asciiTheme="minorHAnsi" w:hAnsiTheme="minorHAnsi" w:cstheme="minorHAnsi"/>
                <w:b/>
                <w:bCs/>
                <w:color w:val="000000" w:themeColor="text1"/>
                <w:sz w:val="18"/>
                <w:szCs w:val="18"/>
                <w:u w:val="single"/>
                <w:lang w:val="es-ES_tradnl"/>
              </w:rPr>
              <w:t>Apartadó (Antioquia):</w:t>
            </w:r>
            <w:r w:rsidRPr="008F3BEC">
              <w:rPr>
                <w:rFonts w:asciiTheme="minorHAnsi" w:hAnsiTheme="minorHAnsi" w:cstheme="minorHAnsi"/>
                <w:color w:val="000000" w:themeColor="text1"/>
                <w:sz w:val="18"/>
                <w:szCs w:val="18"/>
                <w:u w:val="single"/>
                <w:lang w:val="es-ES_tradnl"/>
              </w:rPr>
              <w:t xml:space="preserve"> Esta jornada contó con la participación de 60 representantes de las mesas municipales de víctimas de los municipios de Mutatá, Chigorodó, Dabeiba, Turbo y Carepa en el departamento de Antioquia.</w:t>
            </w:r>
          </w:p>
          <w:p w14:paraId="67E476C0" w14:textId="77777777" w:rsidR="008039C4" w:rsidRPr="008F3BEC" w:rsidRDefault="008039C4" w:rsidP="00AB5E5C">
            <w:pPr>
              <w:jc w:val="both"/>
              <w:rPr>
                <w:rFonts w:asciiTheme="minorHAnsi" w:hAnsiTheme="minorHAnsi" w:cstheme="minorHAnsi"/>
                <w:b/>
                <w:bCs/>
                <w:color w:val="555555"/>
                <w:sz w:val="18"/>
                <w:szCs w:val="18"/>
                <w:lang w:val="es-ES_tradnl" w:eastAsia="fr-FR"/>
              </w:rPr>
            </w:pPr>
          </w:p>
          <w:p w14:paraId="42ACA261" w14:textId="7E5EF852" w:rsidR="008039C4" w:rsidRPr="008F3BEC" w:rsidRDefault="00C75F4C" w:rsidP="00AB5E5C">
            <w:pPr>
              <w:jc w:val="both"/>
              <w:rPr>
                <w:rFonts w:asciiTheme="minorHAnsi" w:hAnsiTheme="minorHAnsi" w:cstheme="minorHAnsi"/>
                <w:b/>
                <w:bCs/>
                <w:sz w:val="18"/>
                <w:szCs w:val="18"/>
                <w:u w:val="single"/>
                <w:lang w:val="es-ES_tradnl" w:eastAsia="fr-FR"/>
              </w:rPr>
            </w:pPr>
            <w:r w:rsidRPr="008F3BEC">
              <w:rPr>
                <w:rFonts w:asciiTheme="minorHAnsi" w:hAnsiTheme="minorHAnsi" w:cstheme="minorHAnsi"/>
                <w:b/>
                <w:bCs/>
                <w:sz w:val="18"/>
                <w:szCs w:val="18"/>
                <w:u w:val="single"/>
                <w:lang w:val="es-ES_tradnl" w:eastAsia="fr-FR"/>
              </w:rPr>
              <w:t>Número</w:t>
            </w:r>
            <w:r w:rsidR="008039C4" w:rsidRPr="008F3BEC">
              <w:rPr>
                <w:rFonts w:asciiTheme="minorHAnsi" w:hAnsiTheme="minorHAnsi" w:cstheme="minorHAnsi"/>
                <w:b/>
                <w:bCs/>
                <w:sz w:val="18"/>
                <w:szCs w:val="18"/>
                <w:u w:val="single"/>
                <w:lang w:val="es-ES_tradnl" w:eastAsia="fr-FR"/>
              </w:rPr>
              <w:t xml:space="preserve"> Total de Víctimas impactadas con la estrategia territorial de pedagogía y acompañamiento en el diligenciamiento de los formularios de </w:t>
            </w:r>
            <w:r w:rsidR="006C1731" w:rsidRPr="008F3BEC">
              <w:rPr>
                <w:rFonts w:asciiTheme="minorHAnsi" w:hAnsiTheme="minorHAnsi" w:cstheme="minorHAnsi"/>
                <w:b/>
                <w:bCs/>
                <w:sz w:val="18"/>
                <w:szCs w:val="18"/>
                <w:u w:val="single"/>
                <w:lang w:val="es-ES_tradnl" w:eastAsia="fr-FR"/>
              </w:rPr>
              <w:t>acreditación:</w:t>
            </w:r>
            <w:r w:rsidR="008039C4" w:rsidRPr="008F3BEC">
              <w:rPr>
                <w:rFonts w:asciiTheme="minorHAnsi" w:hAnsiTheme="minorHAnsi" w:cstheme="minorHAnsi"/>
                <w:b/>
                <w:bCs/>
                <w:sz w:val="18"/>
                <w:szCs w:val="18"/>
                <w:u w:val="single"/>
                <w:lang w:val="es-ES_tradnl" w:eastAsia="fr-FR"/>
              </w:rPr>
              <w:t xml:space="preserve"> 105528.</w:t>
            </w:r>
          </w:p>
          <w:p w14:paraId="65B8BC79" w14:textId="77777777" w:rsidR="008039C4" w:rsidRPr="008F3BEC" w:rsidRDefault="008039C4" w:rsidP="00AB5E5C">
            <w:pPr>
              <w:jc w:val="both"/>
              <w:rPr>
                <w:rFonts w:asciiTheme="minorHAnsi" w:hAnsiTheme="minorHAnsi" w:cstheme="minorHAnsi"/>
                <w:b/>
                <w:bCs/>
                <w:color w:val="555555"/>
                <w:sz w:val="18"/>
                <w:szCs w:val="18"/>
                <w:u w:val="single"/>
                <w:lang w:val="es-ES_tradnl" w:eastAsia="fr-FR"/>
              </w:rPr>
            </w:pPr>
          </w:p>
          <w:p w14:paraId="73DE3C07" w14:textId="1552A872" w:rsidR="008039C4" w:rsidRPr="008F3BEC" w:rsidRDefault="008039C4" w:rsidP="00AB5E5C">
            <w:pPr>
              <w:jc w:val="both"/>
              <w:rPr>
                <w:rFonts w:asciiTheme="minorHAnsi" w:hAnsiTheme="minorHAnsi" w:cstheme="minorHAnsi"/>
                <w:sz w:val="18"/>
                <w:szCs w:val="18"/>
                <w:u w:val="single"/>
                <w:lang w:val="es-ES_tradnl" w:eastAsia="fr-FR"/>
              </w:rPr>
            </w:pPr>
            <w:r w:rsidRPr="008F3BEC">
              <w:rPr>
                <w:rFonts w:asciiTheme="minorHAnsi" w:hAnsiTheme="minorHAnsi" w:cstheme="minorHAnsi"/>
                <w:sz w:val="18"/>
                <w:szCs w:val="18"/>
                <w:u w:val="single"/>
                <w:lang w:val="es-ES_tradnl" w:eastAsia="fr-FR"/>
              </w:rPr>
              <w:t xml:space="preserve">*Esta cifra surge de sumar el total de </w:t>
            </w:r>
            <w:r w:rsidR="00C75F4C" w:rsidRPr="008F3BEC">
              <w:rPr>
                <w:rFonts w:asciiTheme="minorHAnsi" w:hAnsiTheme="minorHAnsi" w:cstheme="minorHAnsi"/>
                <w:sz w:val="18"/>
                <w:szCs w:val="18"/>
                <w:u w:val="single"/>
                <w:lang w:val="es-ES_tradnl" w:eastAsia="fr-FR"/>
              </w:rPr>
              <w:t>víctimas</w:t>
            </w:r>
            <w:r w:rsidRPr="008F3BEC">
              <w:rPr>
                <w:rFonts w:asciiTheme="minorHAnsi" w:hAnsiTheme="minorHAnsi" w:cstheme="minorHAnsi"/>
                <w:sz w:val="18"/>
                <w:szCs w:val="18"/>
                <w:u w:val="single"/>
                <w:lang w:val="es-ES_tradnl" w:eastAsia="fr-FR"/>
              </w:rPr>
              <w:t xml:space="preserve"> representadas en los espacios oficiales de las Mesas Municipales. </w:t>
            </w:r>
          </w:p>
          <w:p w14:paraId="42D36585" w14:textId="77777777" w:rsidR="008039C4" w:rsidRPr="008F3BEC" w:rsidRDefault="008039C4" w:rsidP="00AB5E5C">
            <w:pPr>
              <w:pStyle w:val="Textoindependiente"/>
              <w:jc w:val="both"/>
              <w:rPr>
                <w:rFonts w:asciiTheme="minorHAnsi" w:hAnsiTheme="minorHAnsi" w:cstheme="minorHAnsi"/>
                <w:b/>
                <w:sz w:val="18"/>
                <w:szCs w:val="18"/>
                <w:lang w:val="es-CO"/>
              </w:rPr>
            </w:pPr>
          </w:p>
          <w:p w14:paraId="6960A21D" w14:textId="77777777" w:rsidR="008039C4" w:rsidRPr="008F3BEC" w:rsidRDefault="008039C4" w:rsidP="00AB5E5C">
            <w:pPr>
              <w:pStyle w:val="Textoindependiente"/>
              <w:jc w:val="both"/>
              <w:rPr>
                <w:rFonts w:asciiTheme="minorHAnsi" w:hAnsiTheme="minorHAnsi" w:cstheme="minorHAnsi"/>
                <w:b/>
                <w:sz w:val="18"/>
                <w:szCs w:val="18"/>
                <w:lang w:val="es-CO"/>
              </w:rPr>
            </w:pPr>
          </w:p>
          <w:p w14:paraId="3B382A59" w14:textId="36862CF3" w:rsidR="008039C4" w:rsidRPr="00625D86" w:rsidRDefault="008039C4" w:rsidP="00AB5E5C">
            <w:pPr>
              <w:jc w:val="both"/>
              <w:rPr>
                <w:rFonts w:asciiTheme="minorHAnsi" w:hAnsiTheme="minorHAnsi" w:cstheme="minorHAnsi"/>
                <w:bCs/>
                <w:iCs/>
                <w:sz w:val="18"/>
                <w:szCs w:val="18"/>
                <w:lang w:val="es-ES_tradnl"/>
              </w:rPr>
            </w:pPr>
            <w:r w:rsidRPr="00625D86">
              <w:rPr>
                <w:rFonts w:asciiTheme="minorHAnsi" w:hAnsiTheme="minorHAnsi" w:cstheme="minorHAnsi"/>
                <w:bCs/>
                <w:iCs/>
                <w:sz w:val="18"/>
                <w:szCs w:val="18"/>
                <w:lang w:val="es-ES_tradnl"/>
              </w:rPr>
              <w:t>Participantes en el curso de las jornadas (Estrategia diferenciada Victimas Caso 007 “Reclutamiento de Menores”.:</w:t>
            </w:r>
          </w:p>
          <w:p w14:paraId="35F81C6F" w14:textId="729B3F8F" w:rsidR="00625D86" w:rsidRDefault="00625D86" w:rsidP="00D90D4A">
            <w:pPr>
              <w:pStyle w:val="NormalWeb"/>
              <w:numPr>
                <w:ilvl w:val="0"/>
                <w:numId w:val="24"/>
              </w:numPr>
              <w:spacing w:before="100" w:beforeAutospacing="1" w:after="100" w:afterAutospacing="1"/>
              <w:jc w:val="both"/>
              <w:rPr>
                <w:rFonts w:asciiTheme="minorHAnsi" w:hAnsiTheme="minorHAnsi" w:cstheme="minorHAnsi"/>
                <w:bCs/>
                <w:sz w:val="18"/>
                <w:szCs w:val="18"/>
              </w:rPr>
            </w:pPr>
            <w:r w:rsidRPr="00625D86">
              <w:rPr>
                <w:rFonts w:asciiTheme="minorHAnsi" w:hAnsiTheme="minorHAnsi" w:cstheme="minorHAnsi"/>
                <w:bCs/>
                <w:sz w:val="18"/>
                <w:szCs w:val="18"/>
              </w:rPr>
              <w:t>Medellín: 9</w:t>
            </w:r>
            <w:r>
              <w:rPr>
                <w:rFonts w:asciiTheme="minorHAnsi" w:hAnsiTheme="minorHAnsi" w:cstheme="minorHAnsi"/>
                <w:bCs/>
                <w:sz w:val="18"/>
                <w:szCs w:val="18"/>
              </w:rPr>
              <w:t xml:space="preserve"> </w:t>
            </w:r>
            <w:r w:rsidRPr="00625D86">
              <w:rPr>
                <w:rFonts w:asciiTheme="minorHAnsi" w:hAnsiTheme="minorHAnsi" w:cstheme="minorHAnsi"/>
                <w:bCs/>
                <w:sz w:val="18"/>
                <w:szCs w:val="18"/>
              </w:rPr>
              <w:t xml:space="preserve">participantes. </w:t>
            </w:r>
          </w:p>
          <w:p w14:paraId="1FB0F0CD" w14:textId="77777777" w:rsidR="00625D86" w:rsidRDefault="00625D86" w:rsidP="00525035">
            <w:pPr>
              <w:pStyle w:val="NormalWeb"/>
              <w:numPr>
                <w:ilvl w:val="0"/>
                <w:numId w:val="24"/>
              </w:numPr>
              <w:spacing w:before="100" w:beforeAutospacing="1" w:after="100" w:afterAutospacing="1"/>
              <w:jc w:val="both"/>
              <w:rPr>
                <w:rFonts w:asciiTheme="minorHAnsi" w:hAnsiTheme="minorHAnsi" w:cstheme="minorHAnsi"/>
                <w:bCs/>
                <w:sz w:val="18"/>
                <w:szCs w:val="18"/>
              </w:rPr>
            </w:pPr>
            <w:r w:rsidRPr="00625D86">
              <w:rPr>
                <w:rFonts w:asciiTheme="minorHAnsi" w:hAnsiTheme="minorHAnsi" w:cstheme="minorHAnsi"/>
                <w:bCs/>
                <w:sz w:val="18"/>
                <w:szCs w:val="18"/>
              </w:rPr>
              <w:t>Quibdó́: 7 participantes</w:t>
            </w:r>
          </w:p>
          <w:p w14:paraId="529C4704" w14:textId="77777777" w:rsidR="00625D86" w:rsidRDefault="00625D86" w:rsidP="00625D86">
            <w:pPr>
              <w:pStyle w:val="NormalWeb"/>
              <w:numPr>
                <w:ilvl w:val="0"/>
                <w:numId w:val="24"/>
              </w:numPr>
              <w:spacing w:before="100" w:beforeAutospacing="1" w:after="100" w:afterAutospacing="1"/>
              <w:jc w:val="both"/>
              <w:rPr>
                <w:rFonts w:asciiTheme="minorHAnsi" w:hAnsiTheme="minorHAnsi" w:cstheme="minorHAnsi"/>
                <w:bCs/>
                <w:sz w:val="18"/>
                <w:szCs w:val="18"/>
              </w:rPr>
            </w:pPr>
            <w:r w:rsidRPr="00625D86">
              <w:rPr>
                <w:rFonts w:asciiTheme="minorHAnsi" w:hAnsiTheme="minorHAnsi" w:cstheme="minorHAnsi"/>
                <w:bCs/>
                <w:sz w:val="18"/>
                <w:szCs w:val="18"/>
              </w:rPr>
              <w:t xml:space="preserve">Cali: 13 participantes </w:t>
            </w:r>
          </w:p>
          <w:p w14:paraId="2F94E9F3" w14:textId="77777777" w:rsidR="00625D86" w:rsidRDefault="00625D86" w:rsidP="00FC1C7A">
            <w:pPr>
              <w:pStyle w:val="NormalWeb"/>
              <w:numPr>
                <w:ilvl w:val="0"/>
                <w:numId w:val="24"/>
              </w:numPr>
              <w:spacing w:before="100" w:beforeAutospacing="1" w:after="100" w:afterAutospacing="1"/>
              <w:jc w:val="both"/>
              <w:rPr>
                <w:rFonts w:asciiTheme="minorHAnsi" w:hAnsiTheme="minorHAnsi" w:cstheme="minorHAnsi"/>
                <w:bCs/>
                <w:sz w:val="18"/>
                <w:szCs w:val="18"/>
              </w:rPr>
            </w:pPr>
            <w:r w:rsidRPr="00625D86">
              <w:rPr>
                <w:rFonts w:asciiTheme="minorHAnsi" w:hAnsiTheme="minorHAnsi" w:cstheme="minorHAnsi"/>
                <w:bCs/>
                <w:sz w:val="18"/>
                <w:szCs w:val="18"/>
              </w:rPr>
              <w:t xml:space="preserve">Florencia: 9 participantes. </w:t>
            </w:r>
          </w:p>
          <w:p w14:paraId="6B8E84DC" w14:textId="77777777" w:rsidR="00625D86" w:rsidRDefault="00625D86" w:rsidP="003D6C2E">
            <w:pPr>
              <w:pStyle w:val="NormalWeb"/>
              <w:numPr>
                <w:ilvl w:val="0"/>
                <w:numId w:val="24"/>
              </w:numPr>
              <w:spacing w:before="100" w:beforeAutospacing="1" w:after="100" w:afterAutospacing="1"/>
              <w:jc w:val="both"/>
              <w:rPr>
                <w:rFonts w:asciiTheme="minorHAnsi" w:hAnsiTheme="minorHAnsi" w:cstheme="minorHAnsi"/>
                <w:bCs/>
                <w:sz w:val="18"/>
                <w:szCs w:val="18"/>
              </w:rPr>
            </w:pPr>
            <w:r w:rsidRPr="00625D86">
              <w:rPr>
                <w:rFonts w:asciiTheme="minorHAnsi" w:hAnsiTheme="minorHAnsi" w:cstheme="minorHAnsi"/>
                <w:bCs/>
                <w:sz w:val="18"/>
                <w:szCs w:val="18"/>
              </w:rPr>
              <w:t xml:space="preserve">Villavicencio: 12 participantes. </w:t>
            </w:r>
          </w:p>
          <w:p w14:paraId="668ACA19" w14:textId="48E23B33" w:rsidR="00625D86" w:rsidRDefault="00625D86" w:rsidP="003D6C2E">
            <w:pPr>
              <w:pStyle w:val="NormalWeb"/>
              <w:numPr>
                <w:ilvl w:val="0"/>
                <w:numId w:val="24"/>
              </w:numPr>
              <w:spacing w:before="100" w:beforeAutospacing="1" w:after="100" w:afterAutospacing="1"/>
              <w:jc w:val="both"/>
              <w:rPr>
                <w:rFonts w:asciiTheme="minorHAnsi" w:hAnsiTheme="minorHAnsi" w:cstheme="minorHAnsi"/>
                <w:bCs/>
                <w:sz w:val="18"/>
                <w:szCs w:val="18"/>
              </w:rPr>
            </w:pPr>
            <w:r w:rsidRPr="00625D86">
              <w:rPr>
                <w:rFonts w:asciiTheme="minorHAnsi" w:hAnsiTheme="minorHAnsi" w:cstheme="minorHAnsi"/>
                <w:bCs/>
                <w:sz w:val="18"/>
                <w:szCs w:val="18"/>
              </w:rPr>
              <w:lastRenderedPageBreak/>
              <w:t>San José del Guaviare: 8 participantes.</w:t>
            </w:r>
          </w:p>
          <w:p w14:paraId="2A05DCE2" w14:textId="04B83133" w:rsidR="00625D86" w:rsidRPr="00625D86" w:rsidRDefault="00625D86" w:rsidP="00625D86">
            <w:pPr>
              <w:pStyle w:val="NormalWeb"/>
              <w:spacing w:before="100" w:beforeAutospacing="1" w:after="100" w:afterAutospacing="1"/>
              <w:jc w:val="both"/>
              <w:rPr>
                <w:rFonts w:asciiTheme="minorHAnsi" w:hAnsiTheme="minorHAnsi" w:cstheme="minorHAnsi"/>
                <w:b/>
                <w:sz w:val="18"/>
                <w:szCs w:val="18"/>
              </w:rPr>
            </w:pPr>
            <w:proofErr w:type="gramStart"/>
            <w:r w:rsidRPr="00625D86">
              <w:rPr>
                <w:rFonts w:asciiTheme="minorHAnsi" w:hAnsiTheme="minorHAnsi" w:cstheme="minorHAnsi"/>
                <w:b/>
                <w:sz w:val="18"/>
                <w:szCs w:val="18"/>
              </w:rPr>
              <w:t>TOTAL</w:t>
            </w:r>
            <w:proofErr w:type="gramEnd"/>
            <w:r>
              <w:rPr>
                <w:rFonts w:asciiTheme="minorHAnsi" w:hAnsiTheme="minorHAnsi" w:cstheme="minorHAnsi"/>
                <w:b/>
                <w:sz w:val="18"/>
                <w:szCs w:val="18"/>
              </w:rPr>
              <w:t xml:space="preserve"> </w:t>
            </w:r>
            <w:r w:rsidRPr="00625D86">
              <w:rPr>
                <w:rFonts w:asciiTheme="minorHAnsi" w:hAnsiTheme="minorHAnsi" w:cstheme="minorHAnsi"/>
                <w:b/>
                <w:sz w:val="18"/>
                <w:szCs w:val="18"/>
              </w:rPr>
              <w:t>BENEFICIARIOS DIRECTOS ESTRATEGIA CASO 007: 58</w:t>
            </w:r>
          </w:p>
          <w:p w14:paraId="6079D9E4" w14:textId="28086EAE" w:rsidR="008039C4" w:rsidRPr="008F3BEC" w:rsidRDefault="008039C4" w:rsidP="00AB5E5C">
            <w:pPr>
              <w:pStyle w:val="NormalWeb"/>
              <w:spacing w:before="100" w:beforeAutospacing="1" w:after="100" w:afterAutospacing="1"/>
              <w:jc w:val="both"/>
              <w:rPr>
                <w:rFonts w:asciiTheme="minorHAnsi" w:hAnsiTheme="minorHAnsi" w:cstheme="minorHAnsi"/>
                <w:bCs/>
                <w:sz w:val="18"/>
                <w:szCs w:val="18"/>
              </w:rPr>
            </w:pPr>
            <w:r w:rsidRPr="008F3BEC">
              <w:rPr>
                <w:rFonts w:asciiTheme="minorHAnsi" w:hAnsiTheme="minorHAnsi" w:cstheme="minorHAnsi"/>
                <w:bCs/>
                <w:sz w:val="18"/>
                <w:szCs w:val="18"/>
              </w:rPr>
              <w:t xml:space="preserve">Finalmente, es importante destacar que el 05 de noviembre de 2021, se adelantó una jornada de pedagogía y acreditación de víctimas del caso 007, en la ciudad de Bogotá. Esto respondió a una estrategia conjunta entre la Alcaldía de Bogotá, la Procuraduría </w:t>
            </w:r>
            <w:proofErr w:type="gramStart"/>
            <w:r w:rsidRPr="008F3BEC">
              <w:rPr>
                <w:rFonts w:asciiTheme="minorHAnsi" w:hAnsiTheme="minorHAnsi" w:cstheme="minorHAnsi"/>
                <w:bCs/>
                <w:sz w:val="18"/>
                <w:szCs w:val="18"/>
              </w:rPr>
              <w:t>Delegada</w:t>
            </w:r>
            <w:proofErr w:type="gramEnd"/>
            <w:r w:rsidRPr="008F3BEC">
              <w:rPr>
                <w:rFonts w:asciiTheme="minorHAnsi" w:hAnsiTheme="minorHAnsi" w:cstheme="minorHAnsi"/>
                <w:bCs/>
                <w:sz w:val="18"/>
                <w:szCs w:val="18"/>
              </w:rPr>
              <w:t xml:space="preserve"> ante la JEP y la Jurisdicción Especial para la Paz.</w:t>
            </w:r>
          </w:p>
          <w:p w14:paraId="2E601AD5" w14:textId="1F436C09" w:rsidR="006C1731" w:rsidRPr="008F3BEC" w:rsidRDefault="006C1731" w:rsidP="006C1731">
            <w:pPr>
              <w:pStyle w:val="NormalWeb"/>
              <w:spacing w:before="100" w:beforeAutospacing="1" w:after="100" w:afterAutospacing="1"/>
              <w:jc w:val="both"/>
              <w:rPr>
                <w:rFonts w:asciiTheme="minorHAnsi" w:hAnsiTheme="minorHAnsi" w:cstheme="minorHAnsi"/>
                <w:bCs/>
                <w:color w:val="000000" w:themeColor="text1"/>
                <w:sz w:val="18"/>
                <w:szCs w:val="18"/>
              </w:rPr>
            </w:pPr>
            <w:r w:rsidRPr="008F3BEC">
              <w:rPr>
                <w:rFonts w:asciiTheme="minorHAnsi" w:hAnsiTheme="minorHAnsi" w:cstheme="minorHAnsi"/>
                <w:bCs/>
                <w:sz w:val="18"/>
                <w:szCs w:val="18"/>
              </w:rPr>
              <w:t xml:space="preserve">Las actividades de pedagogía incluyeron: </w:t>
            </w:r>
          </w:p>
          <w:p w14:paraId="37F22B3B" w14:textId="77777777" w:rsidR="006C1731" w:rsidRPr="008F3BEC" w:rsidRDefault="006C1731" w:rsidP="006C1731">
            <w:pPr>
              <w:jc w:val="both"/>
              <w:rPr>
                <w:rFonts w:asciiTheme="minorHAnsi" w:hAnsiTheme="minorHAnsi" w:cstheme="minorHAnsi"/>
                <w:bCs/>
                <w:color w:val="000000" w:themeColor="text1"/>
                <w:sz w:val="18"/>
                <w:szCs w:val="18"/>
              </w:rPr>
            </w:pPr>
            <w:r w:rsidRPr="008F3BEC">
              <w:rPr>
                <w:rFonts w:asciiTheme="minorHAnsi" w:hAnsiTheme="minorHAnsi" w:cstheme="minorHAnsi"/>
                <w:bCs/>
                <w:color w:val="000000" w:themeColor="text1"/>
                <w:sz w:val="18"/>
                <w:szCs w:val="18"/>
              </w:rPr>
              <w:t>- Elaboración y entrega de piezas pedagógicas, así como la agenda “Procesos de Acreditación de Víctimas ante la JEP”.</w:t>
            </w:r>
          </w:p>
          <w:p w14:paraId="748C1155" w14:textId="77777777" w:rsidR="006C1731" w:rsidRPr="008F3BEC" w:rsidRDefault="006C1731" w:rsidP="006C1731">
            <w:pPr>
              <w:rPr>
                <w:rFonts w:asciiTheme="minorHAnsi" w:hAnsiTheme="minorHAnsi" w:cstheme="minorHAnsi"/>
                <w:bCs/>
                <w:color w:val="000000" w:themeColor="text1"/>
                <w:sz w:val="18"/>
                <w:szCs w:val="18"/>
              </w:rPr>
            </w:pPr>
            <w:r w:rsidRPr="008F3BEC">
              <w:rPr>
                <w:rFonts w:asciiTheme="minorHAnsi" w:hAnsiTheme="minorHAnsi" w:cstheme="minorHAnsi"/>
                <w:bCs/>
                <w:color w:val="000000" w:themeColor="text1"/>
                <w:sz w:val="18"/>
                <w:szCs w:val="18"/>
              </w:rPr>
              <w:t xml:space="preserve">- Entrega de información en torno al avance de los macro casos 001, 003 y 007. </w:t>
            </w:r>
          </w:p>
          <w:p w14:paraId="5FC45060" w14:textId="77777777" w:rsidR="006C1731" w:rsidRPr="008F3BEC" w:rsidRDefault="006C1731" w:rsidP="006C1731">
            <w:pPr>
              <w:jc w:val="both"/>
              <w:rPr>
                <w:rFonts w:asciiTheme="minorHAnsi" w:hAnsiTheme="minorHAnsi" w:cstheme="minorHAnsi"/>
                <w:bCs/>
                <w:color w:val="000000" w:themeColor="text1"/>
                <w:sz w:val="18"/>
                <w:szCs w:val="18"/>
              </w:rPr>
            </w:pPr>
            <w:r w:rsidRPr="008F3BEC">
              <w:rPr>
                <w:rFonts w:asciiTheme="minorHAnsi" w:hAnsiTheme="minorHAnsi" w:cstheme="minorHAnsi"/>
                <w:bCs/>
                <w:color w:val="000000" w:themeColor="text1"/>
                <w:sz w:val="18"/>
                <w:szCs w:val="18"/>
              </w:rPr>
              <w:t xml:space="preserve">- Despliegue territorial y articulación con actores estratégicos, tales como la MAPP/OEA; Entes Territoriales (Enlaces de víctimas Gobernaciones y Alcaldías); Misión de Verificación de Naciones Unidas; Personerías; Mesas Municipales de Víctimas; ARN </w:t>
            </w:r>
            <w:proofErr w:type="gramStart"/>
            <w:r w:rsidRPr="008F3BEC">
              <w:rPr>
                <w:rFonts w:asciiTheme="minorHAnsi" w:hAnsiTheme="minorHAnsi" w:cstheme="minorHAnsi"/>
                <w:bCs/>
                <w:color w:val="000000" w:themeColor="text1"/>
                <w:sz w:val="18"/>
                <w:szCs w:val="18"/>
              </w:rPr>
              <w:t>( Caso</w:t>
            </w:r>
            <w:proofErr w:type="gramEnd"/>
            <w:r w:rsidRPr="008F3BEC">
              <w:rPr>
                <w:rFonts w:asciiTheme="minorHAnsi" w:hAnsiTheme="minorHAnsi" w:cstheme="minorHAnsi"/>
                <w:bCs/>
                <w:color w:val="000000" w:themeColor="text1"/>
                <w:sz w:val="18"/>
                <w:szCs w:val="18"/>
              </w:rPr>
              <w:t xml:space="preserve"> 007).</w:t>
            </w:r>
          </w:p>
          <w:p w14:paraId="094C62D2" w14:textId="77777777" w:rsidR="006C1731" w:rsidRPr="008F3BEC" w:rsidRDefault="006C1731" w:rsidP="006C1731">
            <w:pPr>
              <w:jc w:val="both"/>
              <w:rPr>
                <w:rFonts w:asciiTheme="minorHAnsi" w:hAnsiTheme="minorHAnsi" w:cstheme="minorHAnsi"/>
                <w:bCs/>
                <w:color w:val="000000" w:themeColor="text1"/>
                <w:sz w:val="18"/>
                <w:szCs w:val="18"/>
              </w:rPr>
            </w:pPr>
          </w:p>
          <w:p w14:paraId="5277D400" w14:textId="77777777" w:rsidR="006C1731" w:rsidRPr="008F3BEC" w:rsidRDefault="006C1731" w:rsidP="006C1731">
            <w:pPr>
              <w:jc w:val="both"/>
              <w:rPr>
                <w:rFonts w:asciiTheme="minorHAnsi" w:hAnsiTheme="minorHAnsi" w:cstheme="minorHAnsi"/>
                <w:bCs/>
                <w:color w:val="555555"/>
                <w:sz w:val="18"/>
                <w:szCs w:val="18"/>
                <w:lang w:val="es-ES_tradnl" w:eastAsia="fr-FR"/>
              </w:rPr>
            </w:pPr>
          </w:p>
          <w:p w14:paraId="5A0CE94D" w14:textId="789457CD" w:rsidR="006C1731" w:rsidRPr="008F3BEC" w:rsidRDefault="006C1731" w:rsidP="006C1731">
            <w:pPr>
              <w:jc w:val="both"/>
              <w:rPr>
                <w:rFonts w:asciiTheme="minorHAnsi" w:hAnsiTheme="minorHAnsi" w:cstheme="minorHAnsi"/>
                <w:bCs/>
                <w:color w:val="333333"/>
                <w:sz w:val="18"/>
                <w:szCs w:val="18"/>
                <w:shd w:val="clear" w:color="auto" w:fill="FFFFFF"/>
                <w:lang w:val="es-ES_tradnl" w:eastAsia="fr-FR"/>
              </w:rPr>
            </w:pPr>
            <w:bookmarkStart w:id="6" w:name="_Hlk96349396"/>
            <w:r w:rsidRPr="008F3BEC">
              <w:rPr>
                <w:rFonts w:asciiTheme="minorHAnsi" w:hAnsiTheme="minorHAnsi" w:cstheme="minorHAnsi"/>
                <w:b/>
                <w:color w:val="555555"/>
                <w:sz w:val="18"/>
                <w:szCs w:val="18"/>
                <w:u w:val="single"/>
                <w:lang w:val="es-ES_tradnl" w:eastAsia="fr-FR"/>
              </w:rPr>
              <w:t>*Mesas Municipales de Víctimas</w:t>
            </w:r>
            <w:r w:rsidRPr="008F3BEC">
              <w:rPr>
                <w:rFonts w:asciiTheme="minorHAnsi" w:hAnsiTheme="minorHAnsi" w:cstheme="minorHAnsi"/>
                <w:bCs/>
                <w:i/>
                <w:iCs/>
                <w:color w:val="555555"/>
                <w:sz w:val="18"/>
                <w:szCs w:val="18"/>
                <w:lang w:val="es-ES_tradnl" w:eastAsia="fr-FR"/>
              </w:rPr>
              <w:t xml:space="preserve">: </w:t>
            </w:r>
            <w:r w:rsidRPr="008F3BEC">
              <w:rPr>
                <w:rFonts w:asciiTheme="minorHAnsi" w:hAnsiTheme="minorHAnsi" w:cstheme="minorHAnsi"/>
                <w:bCs/>
                <w:color w:val="333333"/>
                <w:sz w:val="18"/>
                <w:szCs w:val="18"/>
                <w:shd w:val="clear" w:color="auto" w:fill="FFFFFF"/>
                <w:lang w:val="es-ES_tradnl" w:eastAsia="fr-FR"/>
              </w:rPr>
              <w:t xml:space="preserve">Espacios </w:t>
            </w:r>
            <w:r w:rsidRPr="008F3BEC">
              <w:rPr>
                <w:rFonts w:asciiTheme="minorHAnsi" w:hAnsiTheme="minorHAnsi" w:cstheme="minorHAnsi"/>
                <w:bCs/>
                <w:color w:val="333333"/>
                <w:sz w:val="18"/>
                <w:szCs w:val="18"/>
                <w:shd w:val="clear" w:color="auto" w:fill="FFFFFF"/>
                <w:lang w:eastAsia="fr-FR"/>
              </w:rPr>
              <w:t>institucionales de representación de la población afectada por el conflicto para la interlocución con el Estado, en todos los niveles territoriales (municipal, departamental, distrital y nacional)</w:t>
            </w:r>
            <w:r w:rsidRPr="008F3BEC">
              <w:rPr>
                <w:rFonts w:asciiTheme="minorHAnsi" w:hAnsiTheme="minorHAnsi" w:cstheme="minorHAnsi"/>
                <w:bCs/>
                <w:color w:val="333333"/>
                <w:sz w:val="18"/>
                <w:szCs w:val="18"/>
                <w:shd w:val="clear" w:color="auto" w:fill="FFFFFF"/>
                <w:lang w:val="es-ES_tradnl" w:eastAsia="fr-FR"/>
              </w:rPr>
              <w:t>.</w:t>
            </w:r>
          </w:p>
          <w:bookmarkEnd w:id="6"/>
          <w:p w14:paraId="346E9E41" w14:textId="6BFD2425" w:rsidR="008039C4" w:rsidRPr="008F3BEC" w:rsidRDefault="008039C4" w:rsidP="00AB5E5C">
            <w:pPr>
              <w:pStyle w:val="Textoindependiente"/>
              <w:jc w:val="both"/>
              <w:rPr>
                <w:rFonts w:asciiTheme="minorHAnsi" w:hAnsiTheme="minorHAnsi" w:cstheme="minorHAnsi"/>
                <w:b/>
                <w:sz w:val="18"/>
                <w:szCs w:val="18"/>
                <w:lang w:val="es-PA"/>
              </w:rPr>
            </w:pPr>
          </w:p>
        </w:tc>
        <w:tc>
          <w:tcPr>
            <w:tcW w:w="2039" w:type="dxa"/>
            <w:tcBorders>
              <w:bottom w:val="nil"/>
            </w:tcBorders>
            <w:shd w:val="clear" w:color="auto" w:fill="FFFFFF"/>
          </w:tcPr>
          <w:p w14:paraId="58A3A3CE" w14:textId="77777777" w:rsidR="008039C4" w:rsidRPr="007D6A9E" w:rsidRDefault="008039C4" w:rsidP="00AB5E5C">
            <w:pPr>
              <w:pStyle w:val="Textoindependiente"/>
              <w:jc w:val="both"/>
              <w:rPr>
                <w:rFonts w:asciiTheme="minorHAnsi" w:hAnsiTheme="minorHAnsi" w:cstheme="minorHAnsi"/>
                <w:sz w:val="18"/>
                <w:szCs w:val="18"/>
                <w:highlight w:val="cyan"/>
                <w:lang w:val="es-CO"/>
              </w:rPr>
            </w:pPr>
          </w:p>
          <w:p w14:paraId="18D008DB" w14:textId="77777777" w:rsidR="008039C4" w:rsidRPr="007D6A9E" w:rsidRDefault="008039C4" w:rsidP="00AB5E5C">
            <w:pPr>
              <w:pStyle w:val="Textoindependiente"/>
              <w:jc w:val="both"/>
              <w:rPr>
                <w:rFonts w:asciiTheme="minorHAnsi" w:hAnsiTheme="minorHAnsi" w:cstheme="minorHAnsi"/>
                <w:sz w:val="18"/>
                <w:szCs w:val="18"/>
                <w:highlight w:val="cyan"/>
                <w:lang w:val="es-CO"/>
              </w:rPr>
            </w:pPr>
          </w:p>
        </w:tc>
        <w:tc>
          <w:tcPr>
            <w:tcW w:w="3360" w:type="dxa"/>
            <w:gridSpan w:val="2"/>
            <w:tcBorders>
              <w:bottom w:val="nil"/>
            </w:tcBorders>
            <w:shd w:val="clear" w:color="auto" w:fill="FFFFFF"/>
          </w:tcPr>
          <w:p w14:paraId="7FF06610" w14:textId="0BFC0D07" w:rsidR="008039C4" w:rsidRPr="008F3BEC" w:rsidRDefault="008039C4" w:rsidP="00AB5E5C">
            <w:pPr>
              <w:pStyle w:val="Textoindependiente"/>
              <w:tabs>
                <w:tab w:val="center" w:pos="1379"/>
              </w:tabs>
              <w:rPr>
                <w:rFonts w:asciiTheme="minorHAnsi" w:hAnsiTheme="minorHAnsi" w:cstheme="minorHAnsi"/>
                <w:color w:val="808080"/>
                <w:sz w:val="18"/>
                <w:szCs w:val="18"/>
                <w:lang w:val="es-ES"/>
              </w:rPr>
            </w:pPr>
            <w:r w:rsidRPr="008F3BEC">
              <w:rPr>
                <w:rFonts w:asciiTheme="minorHAnsi" w:hAnsiTheme="minorHAnsi" w:cstheme="minorHAnsi"/>
                <w:color w:val="808080"/>
                <w:sz w:val="18"/>
                <w:szCs w:val="18"/>
                <w:lang w:val="es-CO"/>
              </w:rPr>
              <w:t>Planeado:</w:t>
            </w:r>
            <w:r w:rsidRPr="008F3BEC">
              <w:rPr>
                <w:rFonts w:asciiTheme="minorHAnsi" w:hAnsiTheme="minorHAnsi" w:cstheme="minorHAnsi"/>
                <w:color w:val="808080"/>
                <w:sz w:val="18"/>
                <w:szCs w:val="18"/>
                <w:lang w:val="es-CO"/>
              </w:rPr>
              <w:tab/>
            </w:r>
            <w:r w:rsidRPr="008F3BEC">
              <w:rPr>
                <w:rFonts w:asciiTheme="minorHAnsi" w:hAnsiTheme="minorHAnsi" w:cstheme="minorHAnsi"/>
                <w:sz w:val="18"/>
                <w:szCs w:val="18"/>
                <w:lang w:val="es-CO"/>
              </w:rPr>
              <w:t>3200</w:t>
            </w:r>
          </w:p>
          <w:p w14:paraId="43279596" w14:textId="77777777" w:rsidR="008039C4" w:rsidRPr="008F3BEC" w:rsidRDefault="008039C4" w:rsidP="00AB5E5C">
            <w:pPr>
              <w:pStyle w:val="Textoindependiente"/>
              <w:jc w:val="both"/>
              <w:rPr>
                <w:rFonts w:asciiTheme="minorHAnsi" w:eastAsia="Calibri" w:hAnsiTheme="minorHAnsi" w:cstheme="minorHAnsi"/>
                <w:b/>
                <w:sz w:val="18"/>
                <w:szCs w:val="18"/>
                <w:lang w:val="es-ES"/>
              </w:rPr>
            </w:pPr>
          </w:p>
          <w:p w14:paraId="60A26F2F" w14:textId="010196D5" w:rsidR="008039C4" w:rsidRPr="008F3BEC" w:rsidRDefault="00C75F4C" w:rsidP="00A478DF">
            <w:pPr>
              <w:jc w:val="both"/>
              <w:rPr>
                <w:rFonts w:asciiTheme="minorHAnsi" w:hAnsiTheme="minorHAnsi" w:cstheme="minorHAnsi"/>
                <w:b/>
                <w:bCs/>
                <w:color w:val="555555"/>
                <w:sz w:val="18"/>
                <w:szCs w:val="18"/>
                <w:lang w:val="es-ES_tradnl" w:eastAsia="fr-FR"/>
              </w:rPr>
            </w:pPr>
            <w:r w:rsidRPr="008F3BEC">
              <w:rPr>
                <w:rFonts w:asciiTheme="minorHAnsi" w:hAnsiTheme="minorHAnsi" w:cstheme="minorHAnsi"/>
                <w:b/>
                <w:bCs/>
                <w:sz w:val="18"/>
                <w:szCs w:val="18"/>
                <w:lang w:val="es-ES_tradnl" w:eastAsia="fr-FR"/>
              </w:rPr>
              <w:t>Número</w:t>
            </w:r>
            <w:r w:rsidR="008039C4" w:rsidRPr="008F3BEC">
              <w:rPr>
                <w:rFonts w:asciiTheme="minorHAnsi" w:hAnsiTheme="minorHAnsi" w:cstheme="minorHAnsi"/>
                <w:b/>
                <w:bCs/>
                <w:sz w:val="18"/>
                <w:szCs w:val="18"/>
                <w:lang w:val="es-ES_tradnl" w:eastAsia="fr-FR"/>
              </w:rPr>
              <w:t xml:space="preserve"> Total de Víctimas impactadas con la estrategia territorial de pedagogía y acompañamiento en el diligenciamiento de los formularios de acreditación: 105528</w:t>
            </w:r>
            <w:r w:rsidR="008039C4" w:rsidRPr="008F3BEC">
              <w:rPr>
                <w:rFonts w:asciiTheme="minorHAnsi" w:hAnsiTheme="minorHAnsi" w:cstheme="minorHAnsi"/>
                <w:b/>
                <w:bCs/>
                <w:color w:val="555555"/>
                <w:sz w:val="18"/>
                <w:szCs w:val="18"/>
                <w:lang w:val="es-ES_tradnl" w:eastAsia="fr-FR"/>
              </w:rPr>
              <w:t>.</w:t>
            </w:r>
          </w:p>
          <w:p w14:paraId="7CA8C9F5" w14:textId="77777777" w:rsidR="008039C4" w:rsidRPr="008F3BEC" w:rsidRDefault="008039C4" w:rsidP="00A478DF">
            <w:pPr>
              <w:jc w:val="both"/>
              <w:rPr>
                <w:rFonts w:asciiTheme="minorHAnsi" w:hAnsiTheme="minorHAnsi" w:cstheme="minorHAnsi"/>
                <w:b/>
                <w:bCs/>
                <w:color w:val="555555"/>
                <w:sz w:val="18"/>
                <w:szCs w:val="18"/>
                <w:u w:val="single"/>
                <w:lang w:val="es-ES_tradnl" w:eastAsia="fr-FR"/>
              </w:rPr>
            </w:pPr>
          </w:p>
          <w:p w14:paraId="52905A28" w14:textId="52E53FBD" w:rsidR="008039C4" w:rsidRDefault="008039C4" w:rsidP="00A478DF">
            <w:pPr>
              <w:jc w:val="both"/>
              <w:rPr>
                <w:rFonts w:asciiTheme="minorHAnsi" w:hAnsiTheme="minorHAnsi" w:cstheme="minorHAnsi"/>
                <w:sz w:val="18"/>
                <w:szCs w:val="18"/>
                <w:u w:val="single"/>
                <w:lang w:val="es-ES_tradnl" w:eastAsia="fr-FR"/>
              </w:rPr>
            </w:pPr>
            <w:r w:rsidRPr="008F3BEC">
              <w:rPr>
                <w:rFonts w:asciiTheme="minorHAnsi" w:hAnsiTheme="minorHAnsi" w:cstheme="minorHAnsi"/>
                <w:sz w:val="18"/>
                <w:szCs w:val="18"/>
                <w:u w:val="single"/>
                <w:lang w:val="es-ES_tradnl" w:eastAsia="fr-FR"/>
              </w:rPr>
              <w:t xml:space="preserve">*Esta cifra surge de sumar el total de </w:t>
            </w:r>
            <w:r w:rsidR="002F607F" w:rsidRPr="008F3BEC">
              <w:rPr>
                <w:rFonts w:asciiTheme="minorHAnsi" w:hAnsiTheme="minorHAnsi" w:cstheme="minorHAnsi"/>
                <w:sz w:val="18"/>
                <w:szCs w:val="18"/>
                <w:u w:val="single"/>
                <w:lang w:val="es-ES_tradnl" w:eastAsia="fr-FR"/>
              </w:rPr>
              <w:t>víctimas</w:t>
            </w:r>
            <w:r w:rsidRPr="008F3BEC">
              <w:rPr>
                <w:rFonts w:asciiTheme="minorHAnsi" w:hAnsiTheme="minorHAnsi" w:cstheme="minorHAnsi"/>
                <w:sz w:val="18"/>
                <w:szCs w:val="18"/>
                <w:u w:val="single"/>
                <w:lang w:val="es-ES_tradnl" w:eastAsia="fr-FR"/>
              </w:rPr>
              <w:t xml:space="preserve"> representadas en los espacios oficiales de las Mesas Municipales. </w:t>
            </w:r>
          </w:p>
          <w:p w14:paraId="3FCB15DE" w14:textId="6D12C82D" w:rsidR="002F01D9" w:rsidRDefault="002F01D9" w:rsidP="00A478DF">
            <w:pPr>
              <w:jc w:val="both"/>
              <w:rPr>
                <w:rFonts w:asciiTheme="minorHAnsi" w:hAnsiTheme="minorHAnsi" w:cstheme="minorHAnsi"/>
                <w:sz w:val="18"/>
                <w:szCs w:val="18"/>
                <w:u w:val="single"/>
                <w:lang w:val="es-ES_tradnl" w:eastAsia="fr-FR"/>
              </w:rPr>
            </w:pPr>
          </w:p>
          <w:p w14:paraId="04966116" w14:textId="52765D20" w:rsidR="002F01D9" w:rsidRPr="002F01D9" w:rsidRDefault="002F01D9" w:rsidP="00A478DF">
            <w:pPr>
              <w:jc w:val="both"/>
              <w:rPr>
                <w:rFonts w:asciiTheme="minorHAnsi" w:hAnsiTheme="minorHAnsi" w:cstheme="minorHAnsi"/>
                <w:b/>
                <w:bCs/>
                <w:sz w:val="18"/>
                <w:szCs w:val="18"/>
                <w:u w:val="single"/>
                <w:lang w:val="es-ES_tradnl" w:eastAsia="fr-FR"/>
              </w:rPr>
            </w:pPr>
            <w:r w:rsidRPr="002F01D9">
              <w:rPr>
                <w:rFonts w:asciiTheme="minorHAnsi" w:hAnsiTheme="minorHAnsi" w:cstheme="minorHAnsi"/>
                <w:b/>
                <w:bCs/>
                <w:sz w:val="18"/>
                <w:szCs w:val="18"/>
                <w:u w:val="single"/>
                <w:lang w:val="es-ES_tradnl" w:eastAsia="fr-FR"/>
              </w:rPr>
              <w:t>Sin embargo, dentro de la orientación de estas Mesas Municipales, se lograron radicar 94 formularios de acreditación.</w:t>
            </w:r>
          </w:p>
          <w:p w14:paraId="743B6F77" w14:textId="3EC344FC" w:rsidR="008039C4" w:rsidRPr="008F3BEC" w:rsidRDefault="008039C4" w:rsidP="00A478DF">
            <w:pPr>
              <w:rPr>
                <w:rFonts w:asciiTheme="minorHAnsi" w:hAnsiTheme="minorHAnsi" w:cstheme="minorHAnsi"/>
                <w:b/>
                <w:color w:val="000000" w:themeColor="text1"/>
                <w:sz w:val="18"/>
                <w:szCs w:val="18"/>
              </w:rPr>
            </w:pPr>
          </w:p>
          <w:p w14:paraId="3372EA26" w14:textId="77777777" w:rsidR="008039C4" w:rsidRPr="008F3BEC" w:rsidRDefault="008039C4" w:rsidP="00A478DF">
            <w:pPr>
              <w:jc w:val="both"/>
              <w:rPr>
                <w:rFonts w:asciiTheme="minorHAnsi" w:hAnsiTheme="minorHAnsi" w:cstheme="minorHAnsi"/>
                <w:bCs/>
                <w:color w:val="333333"/>
                <w:sz w:val="18"/>
                <w:szCs w:val="18"/>
                <w:shd w:val="clear" w:color="auto" w:fill="FFFFFF"/>
                <w:lang w:val="es-ES_tradnl" w:eastAsia="fr-FR"/>
              </w:rPr>
            </w:pPr>
          </w:p>
          <w:p w14:paraId="413C562F" w14:textId="163E1512" w:rsidR="008039C4" w:rsidRPr="008F3BEC" w:rsidRDefault="00C75F4C" w:rsidP="00CF30D8">
            <w:pPr>
              <w:jc w:val="both"/>
              <w:rPr>
                <w:rFonts w:asciiTheme="minorHAnsi" w:hAnsiTheme="minorHAnsi" w:cstheme="minorHAnsi"/>
                <w:b/>
                <w:sz w:val="18"/>
                <w:szCs w:val="18"/>
                <w:lang w:val="es-ES_tradnl"/>
              </w:rPr>
            </w:pPr>
            <w:r>
              <w:rPr>
                <w:rFonts w:asciiTheme="minorHAnsi" w:hAnsiTheme="minorHAnsi" w:cstheme="minorHAnsi"/>
                <w:b/>
                <w:sz w:val="18"/>
                <w:szCs w:val="18"/>
                <w:lang w:val="es-ES_tradnl"/>
              </w:rPr>
              <w:t xml:space="preserve">Dada las condiciones de los participantes del Caso 07, participaron </w:t>
            </w:r>
            <w:r w:rsidR="003B1CD4">
              <w:rPr>
                <w:rFonts w:asciiTheme="minorHAnsi" w:hAnsiTheme="minorHAnsi" w:cstheme="minorHAnsi"/>
                <w:b/>
                <w:sz w:val="18"/>
                <w:szCs w:val="18"/>
                <w:lang w:val="es-ES_tradnl"/>
              </w:rPr>
              <w:t xml:space="preserve">y fueron orientadas </w:t>
            </w:r>
            <w:r>
              <w:rPr>
                <w:rFonts w:asciiTheme="minorHAnsi" w:hAnsiTheme="minorHAnsi" w:cstheme="minorHAnsi"/>
                <w:b/>
                <w:sz w:val="18"/>
                <w:szCs w:val="18"/>
                <w:lang w:val="es-ES_tradnl"/>
              </w:rPr>
              <w:t>en estas jornadas</w:t>
            </w:r>
            <w:r w:rsidR="002F01D9">
              <w:rPr>
                <w:rFonts w:asciiTheme="minorHAnsi" w:hAnsiTheme="minorHAnsi" w:cstheme="minorHAnsi"/>
                <w:b/>
                <w:sz w:val="18"/>
                <w:szCs w:val="18"/>
                <w:lang w:val="es-ES_tradnl"/>
              </w:rPr>
              <w:t xml:space="preserve"> como estrategia diferenciada: 104 victimas del caso 007</w:t>
            </w:r>
            <w:r w:rsidR="003B1CD4">
              <w:rPr>
                <w:rFonts w:asciiTheme="minorHAnsi" w:hAnsiTheme="minorHAnsi" w:cstheme="minorHAnsi"/>
                <w:b/>
                <w:sz w:val="18"/>
                <w:szCs w:val="18"/>
                <w:lang w:val="es-ES_tradnl"/>
              </w:rPr>
              <w:t xml:space="preserve">. </w:t>
            </w:r>
          </w:p>
        </w:tc>
        <w:tc>
          <w:tcPr>
            <w:tcW w:w="1525" w:type="dxa"/>
            <w:tcBorders>
              <w:bottom w:val="nil"/>
            </w:tcBorders>
            <w:shd w:val="clear" w:color="auto" w:fill="FFFFFF"/>
          </w:tcPr>
          <w:p w14:paraId="7CA47EEC" w14:textId="77777777" w:rsidR="008039C4" w:rsidRPr="008F3BEC" w:rsidRDefault="008039C4" w:rsidP="00AB5E5C">
            <w:pPr>
              <w:rPr>
                <w:rFonts w:asciiTheme="minorHAnsi" w:hAnsiTheme="minorHAnsi" w:cstheme="minorHAnsi"/>
                <w:sz w:val="18"/>
                <w:szCs w:val="18"/>
              </w:rPr>
            </w:pPr>
            <w:r w:rsidRPr="008F3BEC">
              <w:rPr>
                <w:rFonts w:asciiTheme="minorHAnsi" w:hAnsiTheme="minorHAnsi" w:cstheme="minorHAnsi"/>
                <w:sz w:val="18"/>
                <w:szCs w:val="18"/>
              </w:rPr>
              <w:t xml:space="preserve">Informe sobre las jornadas de acreditación llevadas a cabo en las zonas priorizadas en el territorio nacional. </w:t>
            </w:r>
          </w:p>
          <w:p w14:paraId="793C25D3" w14:textId="77777777" w:rsidR="008039C4" w:rsidRPr="008F3BEC" w:rsidRDefault="008039C4" w:rsidP="00AB5E5C">
            <w:pPr>
              <w:rPr>
                <w:rFonts w:asciiTheme="minorHAnsi" w:hAnsiTheme="minorHAnsi" w:cstheme="minorHAnsi"/>
                <w:sz w:val="18"/>
                <w:szCs w:val="18"/>
              </w:rPr>
            </w:pPr>
          </w:p>
          <w:p w14:paraId="1D9566FF" w14:textId="4DA62090" w:rsidR="008039C4" w:rsidRPr="008F3BEC" w:rsidRDefault="008039C4" w:rsidP="00AB5E5C">
            <w:pPr>
              <w:rPr>
                <w:rFonts w:asciiTheme="minorHAnsi" w:hAnsiTheme="minorHAnsi" w:cstheme="minorHAnsi"/>
                <w:sz w:val="18"/>
                <w:szCs w:val="18"/>
              </w:rPr>
            </w:pPr>
            <w:r w:rsidRPr="008F3BEC">
              <w:rPr>
                <w:rFonts w:asciiTheme="minorHAnsi" w:hAnsiTheme="minorHAnsi" w:cstheme="minorHAnsi"/>
                <w:sz w:val="18"/>
                <w:szCs w:val="18"/>
              </w:rPr>
              <w:t xml:space="preserve">Informe y estrategia diferenciada Macro Caso 007 </w:t>
            </w:r>
            <w:proofErr w:type="gramStart"/>
            <w:r w:rsidRPr="008F3BEC">
              <w:rPr>
                <w:rFonts w:asciiTheme="minorHAnsi" w:hAnsiTheme="minorHAnsi" w:cstheme="minorHAnsi"/>
                <w:sz w:val="18"/>
                <w:szCs w:val="18"/>
              </w:rPr>
              <w:t>( Reclutamiento</w:t>
            </w:r>
            <w:proofErr w:type="gramEnd"/>
            <w:r w:rsidRPr="008F3BEC">
              <w:rPr>
                <w:rFonts w:asciiTheme="minorHAnsi" w:hAnsiTheme="minorHAnsi" w:cstheme="minorHAnsi"/>
                <w:sz w:val="18"/>
                <w:szCs w:val="18"/>
              </w:rPr>
              <w:t xml:space="preserve"> de Menores).</w:t>
            </w:r>
          </w:p>
          <w:p w14:paraId="3B9B8EE5" w14:textId="59C5C7EC" w:rsidR="008039C4" w:rsidRPr="008F3BEC" w:rsidRDefault="008039C4" w:rsidP="00AB5E5C">
            <w:pPr>
              <w:rPr>
                <w:rFonts w:asciiTheme="minorHAnsi" w:hAnsiTheme="minorHAnsi" w:cstheme="minorHAnsi"/>
                <w:sz w:val="18"/>
                <w:szCs w:val="18"/>
              </w:rPr>
            </w:pPr>
          </w:p>
          <w:p w14:paraId="139395AF" w14:textId="530B70DC" w:rsidR="008039C4" w:rsidRPr="008F3BEC" w:rsidRDefault="008039C4" w:rsidP="00AB5E5C">
            <w:pPr>
              <w:rPr>
                <w:rFonts w:asciiTheme="minorHAnsi" w:hAnsiTheme="minorHAnsi" w:cstheme="minorHAnsi"/>
                <w:sz w:val="18"/>
                <w:szCs w:val="18"/>
              </w:rPr>
            </w:pPr>
            <w:r w:rsidRPr="008F3BEC">
              <w:rPr>
                <w:rFonts w:asciiTheme="minorHAnsi" w:hAnsiTheme="minorHAnsi" w:cstheme="minorHAnsi"/>
                <w:sz w:val="18"/>
                <w:szCs w:val="18"/>
              </w:rPr>
              <w:t>Listados de Asistencia.</w:t>
            </w:r>
          </w:p>
          <w:p w14:paraId="78F587D4" w14:textId="7E68BD08" w:rsidR="008039C4" w:rsidRPr="008F3BEC" w:rsidRDefault="008039C4" w:rsidP="00AB5E5C">
            <w:pPr>
              <w:rPr>
                <w:rFonts w:asciiTheme="minorHAnsi" w:hAnsiTheme="minorHAnsi" w:cstheme="minorHAnsi"/>
                <w:sz w:val="18"/>
                <w:szCs w:val="18"/>
              </w:rPr>
            </w:pPr>
          </w:p>
          <w:p w14:paraId="1328E733" w14:textId="097E586B" w:rsidR="008039C4" w:rsidRPr="008F3BEC" w:rsidRDefault="008039C4" w:rsidP="00AB5E5C">
            <w:pPr>
              <w:rPr>
                <w:rFonts w:asciiTheme="minorHAnsi" w:hAnsiTheme="minorHAnsi" w:cstheme="minorHAnsi"/>
                <w:sz w:val="18"/>
                <w:szCs w:val="18"/>
              </w:rPr>
            </w:pPr>
            <w:r w:rsidRPr="008F3BEC">
              <w:rPr>
                <w:rFonts w:asciiTheme="minorHAnsi" w:hAnsiTheme="minorHAnsi" w:cstheme="minorHAnsi"/>
                <w:sz w:val="18"/>
                <w:szCs w:val="18"/>
              </w:rPr>
              <w:t>Formato de Solicitud de Acreditación ante todas las Salas y Secciones de la JEP</w:t>
            </w:r>
          </w:p>
          <w:p w14:paraId="4F12A510" w14:textId="19532664" w:rsidR="008039C4" w:rsidRPr="008F3BEC" w:rsidRDefault="008039C4" w:rsidP="00AB5E5C">
            <w:pPr>
              <w:rPr>
                <w:rFonts w:asciiTheme="minorHAnsi" w:hAnsiTheme="minorHAnsi" w:cstheme="minorHAnsi"/>
                <w:sz w:val="18"/>
                <w:szCs w:val="18"/>
              </w:rPr>
            </w:pPr>
          </w:p>
          <w:p w14:paraId="25F47A0F" w14:textId="1891E035" w:rsidR="008039C4" w:rsidRPr="008F3BEC" w:rsidRDefault="008039C4" w:rsidP="00AB5E5C">
            <w:pPr>
              <w:rPr>
                <w:rFonts w:asciiTheme="minorHAnsi" w:hAnsiTheme="minorHAnsi" w:cstheme="minorHAnsi"/>
                <w:sz w:val="18"/>
                <w:szCs w:val="18"/>
              </w:rPr>
            </w:pPr>
            <w:r w:rsidRPr="008F3BEC">
              <w:rPr>
                <w:rFonts w:asciiTheme="minorHAnsi" w:hAnsiTheme="minorHAnsi" w:cstheme="minorHAnsi"/>
                <w:sz w:val="18"/>
                <w:szCs w:val="18"/>
              </w:rPr>
              <w:t>-Soportes de radicados JEP- Solicitudes de Acreditación de Víctimas que solicitaron apoyo en el traslado de los formularios a la ciudad Bogotá-</w:t>
            </w:r>
          </w:p>
          <w:p w14:paraId="24A90722" w14:textId="77777777" w:rsidR="008039C4" w:rsidRPr="008F3BEC" w:rsidRDefault="008039C4" w:rsidP="00AB5E5C">
            <w:pPr>
              <w:pStyle w:val="Textoindependiente"/>
              <w:jc w:val="center"/>
              <w:rPr>
                <w:rFonts w:asciiTheme="minorHAnsi" w:hAnsiTheme="minorHAnsi" w:cstheme="minorHAnsi"/>
                <w:b/>
                <w:sz w:val="18"/>
                <w:szCs w:val="18"/>
                <w:lang w:val="es-CO"/>
              </w:rPr>
            </w:pPr>
          </w:p>
        </w:tc>
      </w:tr>
      <w:tr w:rsidR="00590020" w:rsidRPr="007D6A9E" w14:paraId="5C2AE43F" w14:textId="77777777" w:rsidTr="00590020">
        <w:tc>
          <w:tcPr>
            <w:tcW w:w="1857" w:type="dxa"/>
            <w:tcBorders>
              <w:bottom w:val="nil"/>
            </w:tcBorders>
            <w:shd w:val="clear" w:color="auto" w:fill="auto"/>
          </w:tcPr>
          <w:p w14:paraId="10E0B8AD" w14:textId="2E41A181" w:rsidR="006C1731" w:rsidRPr="008F3BEC" w:rsidRDefault="006C1731" w:rsidP="00737AAF">
            <w:pPr>
              <w:jc w:val="both"/>
              <w:rPr>
                <w:rFonts w:asciiTheme="minorHAnsi" w:hAnsiTheme="minorHAnsi" w:cstheme="minorHAnsi"/>
                <w:b/>
                <w:i/>
                <w:iCs/>
                <w:sz w:val="18"/>
                <w:szCs w:val="18"/>
                <w:lang w:val="es-ES"/>
              </w:rPr>
            </w:pPr>
            <w:r w:rsidRPr="008F3BEC">
              <w:rPr>
                <w:rFonts w:asciiTheme="minorHAnsi" w:hAnsiTheme="minorHAnsi" w:cstheme="minorHAnsi"/>
                <w:i/>
                <w:iCs/>
                <w:sz w:val="18"/>
                <w:szCs w:val="18"/>
              </w:rPr>
              <w:lastRenderedPageBreak/>
              <w:t xml:space="preserve">Número de recomendaciones diseñadas por la Procuraduría para garantizar la realización de los derechos de las víctimas frente al </w:t>
            </w:r>
            <w:r w:rsidRPr="008F3BEC">
              <w:rPr>
                <w:rFonts w:asciiTheme="minorHAnsi" w:hAnsiTheme="minorHAnsi" w:cstheme="minorHAnsi"/>
                <w:i/>
                <w:iCs/>
                <w:sz w:val="18"/>
                <w:szCs w:val="18"/>
              </w:rPr>
              <w:lastRenderedPageBreak/>
              <w:t>régimen de sanción propia.</w:t>
            </w:r>
          </w:p>
        </w:tc>
        <w:tc>
          <w:tcPr>
            <w:tcW w:w="5209" w:type="dxa"/>
            <w:tcBorders>
              <w:bottom w:val="nil"/>
            </w:tcBorders>
            <w:shd w:val="clear" w:color="auto" w:fill="FFFFFF"/>
          </w:tcPr>
          <w:p w14:paraId="069B0ACA" w14:textId="77777777" w:rsidR="006C1731" w:rsidRPr="008F3BEC" w:rsidRDefault="006C1731" w:rsidP="00AB5E5C">
            <w:pPr>
              <w:pStyle w:val="Textoindependiente"/>
              <w:jc w:val="both"/>
              <w:rPr>
                <w:rFonts w:asciiTheme="minorHAnsi" w:hAnsiTheme="minorHAnsi" w:cstheme="minorHAnsi"/>
                <w:bCs/>
                <w:sz w:val="18"/>
                <w:szCs w:val="18"/>
                <w:lang w:val="es-CO"/>
              </w:rPr>
            </w:pPr>
            <w:r w:rsidRPr="008F3BEC">
              <w:rPr>
                <w:rFonts w:asciiTheme="minorHAnsi" w:hAnsiTheme="minorHAnsi" w:cstheme="minorHAnsi"/>
                <w:bCs/>
                <w:sz w:val="18"/>
                <w:szCs w:val="18"/>
                <w:lang w:val="es-CO"/>
              </w:rPr>
              <w:lastRenderedPageBreak/>
              <w:t>Territorio Nacional</w:t>
            </w:r>
          </w:p>
          <w:p w14:paraId="74105A1D" w14:textId="77777777" w:rsidR="006C1731" w:rsidRPr="008F3BEC" w:rsidRDefault="006C1731" w:rsidP="00AB5E5C">
            <w:pPr>
              <w:pStyle w:val="Textoindependiente"/>
              <w:jc w:val="both"/>
              <w:rPr>
                <w:rFonts w:asciiTheme="minorHAnsi" w:hAnsiTheme="minorHAnsi" w:cstheme="minorHAnsi"/>
                <w:bCs/>
                <w:sz w:val="18"/>
                <w:szCs w:val="18"/>
                <w:lang w:val="es-CO"/>
              </w:rPr>
            </w:pPr>
          </w:p>
          <w:p w14:paraId="18196EF6" w14:textId="246C1265" w:rsidR="006C1731" w:rsidRPr="008F3BEC" w:rsidRDefault="006C1731" w:rsidP="00AB5E5C">
            <w:pPr>
              <w:pStyle w:val="Textoindependiente"/>
              <w:jc w:val="both"/>
              <w:rPr>
                <w:rFonts w:asciiTheme="minorHAnsi" w:hAnsiTheme="minorHAnsi" w:cstheme="minorHAnsi"/>
                <w:b/>
                <w:sz w:val="18"/>
                <w:szCs w:val="18"/>
                <w:lang w:val="es-CO"/>
              </w:rPr>
            </w:pPr>
            <w:r w:rsidRPr="008F3BEC">
              <w:rPr>
                <w:rFonts w:asciiTheme="minorHAnsi" w:hAnsiTheme="minorHAnsi" w:cstheme="minorHAnsi"/>
                <w:bCs/>
                <w:sz w:val="18"/>
                <w:szCs w:val="18"/>
                <w:lang w:val="es-CO"/>
              </w:rPr>
              <w:t>La construcción metodológica del documento tomó como muestra los siguientes departamentos: Chocó; Meta; Antioquia;</w:t>
            </w:r>
          </w:p>
        </w:tc>
        <w:tc>
          <w:tcPr>
            <w:tcW w:w="2039" w:type="dxa"/>
            <w:tcBorders>
              <w:bottom w:val="nil"/>
            </w:tcBorders>
            <w:shd w:val="clear" w:color="auto" w:fill="FFFFFF"/>
          </w:tcPr>
          <w:p w14:paraId="0E87B7DB" w14:textId="77777777" w:rsidR="006C1731" w:rsidRPr="008F3BEC" w:rsidRDefault="006C1731" w:rsidP="00AB5E5C">
            <w:pPr>
              <w:pStyle w:val="Textoindependiente"/>
              <w:jc w:val="both"/>
              <w:rPr>
                <w:rFonts w:asciiTheme="minorHAnsi" w:hAnsiTheme="minorHAnsi" w:cstheme="minorHAnsi"/>
                <w:sz w:val="18"/>
                <w:szCs w:val="18"/>
                <w:lang w:val="es-CO"/>
              </w:rPr>
            </w:pPr>
          </w:p>
          <w:p w14:paraId="07A50FA0" w14:textId="77777777" w:rsidR="006C1731" w:rsidRPr="008F3BEC" w:rsidRDefault="006C1731" w:rsidP="00AB5E5C">
            <w:pPr>
              <w:pStyle w:val="Textoindependiente"/>
              <w:jc w:val="both"/>
              <w:rPr>
                <w:rFonts w:asciiTheme="minorHAnsi" w:hAnsiTheme="minorHAnsi" w:cstheme="minorHAnsi"/>
                <w:sz w:val="18"/>
                <w:szCs w:val="18"/>
                <w:lang w:val="es-CO"/>
              </w:rPr>
            </w:pPr>
          </w:p>
        </w:tc>
        <w:tc>
          <w:tcPr>
            <w:tcW w:w="3360" w:type="dxa"/>
            <w:gridSpan w:val="2"/>
            <w:tcBorders>
              <w:bottom w:val="nil"/>
            </w:tcBorders>
            <w:shd w:val="clear" w:color="auto" w:fill="FFFFFF"/>
          </w:tcPr>
          <w:p w14:paraId="6255100A" w14:textId="2984BA50" w:rsidR="006C1731" w:rsidRPr="008F3BEC" w:rsidRDefault="006C1731" w:rsidP="00AB5E5C">
            <w:pPr>
              <w:pStyle w:val="Textoindependiente"/>
              <w:tabs>
                <w:tab w:val="center" w:pos="1379"/>
              </w:tabs>
              <w:rPr>
                <w:rFonts w:asciiTheme="minorHAnsi" w:hAnsiTheme="minorHAnsi" w:cstheme="minorHAnsi"/>
                <w:color w:val="808080"/>
                <w:sz w:val="18"/>
                <w:szCs w:val="18"/>
                <w:lang w:val="es-ES"/>
              </w:rPr>
            </w:pPr>
            <w:r w:rsidRPr="008F3BEC">
              <w:rPr>
                <w:rFonts w:asciiTheme="minorHAnsi" w:hAnsiTheme="minorHAnsi" w:cstheme="minorHAnsi"/>
                <w:color w:val="808080"/>
                <w:sz w:val="18"/>
                <w:szCs w:val="18"/>
                <w:lang w:val="es-CO"/>
              </w:rPr>
              <w:t>Planeado:</w:t>
            </w:r>
            <w:r w:rsidRPr="008F3BEC">
              <w:rPr>
                <w:rFonts w:asciiTheme="minorHAnsi" w:hAnsiTheme="minorHAnsi" w:cstheme="minorHAnsi"/>
                <w:color w:val="808080"/>
                <w:sz w:val="18"/>
                <w:szCs w:val="18"/>
                <w:lang w:val="es-CO"/>
              </w:rPr>
              <w:tab/>
              <w:t>5</w:t>
            </w:r>
          </w:p>
          <w:p w14:paraId="74554232" w14:textId="77777777" w:rsidR="006C1731" w:rsidRPr="008F3BEC" w:rsidRDefault="006C1731" w:rsidP="00AB5E5C">
            <w:pPr>
              <w:pStyle w:val="Textoindependiente"/>
              <w:tabs>
                <w:tab w:val="center" w:pos="1379"/>
              </w:tabs>
              <w:rPr>
                <w:rFonts w:asciiTheme="minorHAnsi" w:hAnsiTheme="minorHAnsi" w:cstheme="minorHAnsi"/>
                <w:color w:val="808080"/>
                <w:sz w:val="18"/>
                <w:szCs w:val="18"/>
                <w:lang w:val="es-CO"/>
              </w:rPr>
            </w:pPr>
          </w:p>
          <w:p w14:paraId="73A1B804" w14:textId="109FA77F" w:rsidR="006C1731" w:rsidRPr="008F3BEC" w:rsidRDefault="006C1731" w:rsidP="00737AAF">
            <w:pPr>
              <w:pStyle w:val="Textoindependiente"/>
              <w:jc w:val="both"/>
              <w:rPr>
                <w:rFonts w:asciiTheme="minorHAnsi" w:eastAsia="Calibri" w:hAnsiTheme="minorHAnsi" w:cstheme="minorHAnsi"/>
                <w:b/>
                <w:bCs/>
                <w:sz w:val="18"/>
                <w:szCs w:val="18"/>
                <w:u w:val="single"/>
                <w:lang w:val="es-ES"/>
              </w:rPr>
            </w:pPr>
            <w:r w:rsidRPr="008F3BEC">
              <w:rPr>
                <w:rFonts w:asciiTheme="minorHAnsi" w:hAnsiTheme="minorHAnsi" w:cstheme="minorHAnsi"/>
                <w:b/>
                <w:bCs/>
                <w:color w:val="808080"/>
                <w:sz w:val="18"/>
                <w:szCs w:val="18"/>
                <w:u w:val="single"/>
                <w:lang w:val="es-CO"/>
              </w:rPr>
              <w:t>Alcanzado:</w:t>
            </w:r>
            <w:r w:rsidRPr="008F3BEC">
              <w:rPr>
                <w:rFonts w:asciiTheme="minorHAnsi" w:eastAsia="Calibri" w:hAnsiTheme="minorHAnsi" w:cstheme="minorHAnsi"/>
                <w:b/>
                <w:bCs/>
                <w:sz w:val="18"/>
                <w:szCs w:val="18"/>
                <w:lang w:val="es-ES"/>
              </w:rPr>
              <w:t xml:space="preserve"> 25 recomendaciones</w:t>
            </w:r>
          </w:p>
          <w:p w14:paraId="68DD9FF3" w14:textId="77777777" w:rsidR="006C1731" w:rsidRPr="008F3BEC" w:rsidRDefault="006C1731" w:rsidP="00AB5E5C">
            <w:pPr>
              <w:pStyle w:val="Textoindependiente"/>
              <w:jc w:val="both"/>
              <w:rPr>
                <w:rFonts w:asciiTheme="minorHAnsi" w:eastAsia="Calibri" w:hAnsiTheme="minorHAnsi" w:cstheme="minorHAnsi"/>
                <w:b/>
                <w:sz w:val="18"/>
                <w:szCs w:val="18"/>
                <w:lang w:val="es-ES"/>
              </w:rPr>
            </w:pPr>
          </w:p>
          <w:p w14:paraId="66C93E23" w14:textId="77777777" w:rsidR="006C1731" w:rsidRPr="008F3BEC" w:rsidRDefault="006C1731" w:rsidP="00AB5E5C">
            <w:pPr>
              <w:pStyle w:val="Textoindependiente"/>
              <w:jc w:val="both"/>
              <w:rPr>
                <w:rFonts w:asciiTheme="minorHAnsi" w:eastAsia="Calibri" w:hAnsiTheme="minorHAnsi" w:cstheme="minorHAnsi"/>
                <w:b/>
                <w:sz w:val="18"/>
                <w:szCs w:val="18"/>
                <w:lang w:val="es-ES"/>
              </w:rPr>
            </w:pPr>
          </w:p>
          <w:p w14:paraId="67F54DD3" w14:textId="77777777" w:rsidR="006C1731" w:rsidRPr="008F3BEC" w:rsidRDefault="006C1731" w:rsidP="00AB5E5C">
            <w:pPr>
              <w:pStyle w:val="Textoindependiente"/>
              <w:jc w:val="both"/>
              <w:rPr>
                <w:rFonts w:asciiTheme="minorHAnsi" w:hAnsiTheme="minorHAnsi" w:cstheme="minorHAnsi"/>
                <w:bCs/>
                <w:color w:val="000000" w:themeColor="text1"/>
                <w:sz w:val="18"/>
                <w:szCs w:val="18"/>
                <w:lang w:val="es-ES"/>
              </w:rPr>
            </w:pPr>
            <w:r w:rsidRPr="008F3BEC">
              <w:rPr>
                <w:rFonts w:asciiTheme="minorHAnsi" w:hAnsiTheme="minorHAnsi" w:cstheme="minorHAnsi"/>
                <w:bCs/>
                <w:color w:val="000000" w:themeColor="text1"/>
                <w:sz w:val="18"/>
                <w:szCs w:val="18"/>
                <w:lang w:val="es-ES"/>
              </w:rPr>
              <w:t xml:space="preserve">Con el fin de contribuir de manera integral con recomendaciones prácticas y ajustadas a las realidades territoriales se incorporó </w:t>
            </w:r>
            <w:r w:rsidRPr="008F3BEC">
              <w:rPr>
                <w:rFonts w:asciiTheme="minorHAnsi" w:hAnsiTheme="minorHAnsi" w:cstheme="minorHAnsi"/>
                <w:bCs/>
                <w:color w:val="000000" w:themeColor="text1"/>
                <w:sz w:val="18"/>
                <w:szCs w:val="18"/>
                <w:lang w:val="es-ES"/>
              </w:rPr>
              <w:lastRenderedPageBreak/>
              <w:t>dentro de la metodología de las jornadas importantes observaciones transmitidas por los personeros, en cuanto la viabilidad de realización de acciones y proyectos restaurativos en los territorios.</w:t>
            </w:r>
          </w:p>
          <w:p w14:paraId="416FB619" w14:textId="77777777" w:rsidR="006C1731" w:rsidRPr="008F3BEC" w:rsidRDefault="006C1731" w:rsidP="00AB5E5C">
            <w:pPr>
              <w:pStyle w:val="Textoindependiente"/>
              <w:jc w:val="both"/>
              <w:rPr>
                <w:rFonts w:asciiTheme="minorHAnsi" w:hAnsiTheme="minorHAnsi" w:cstheme="minorHAnsi"/>
                <w:b/>
                <w:sz w:val="18"/>
                <w:szCs w:val="18"/>
                <w:lang w:val="es-CO"/>
              </w:rPr>
            </w:pPr>
          </w:p>
          <w:p w14:paraId="773E8591" w14:textId="77777777" w:rsidR="006C1731" w:rsidRPr="008F3BEC" w:rsidRDefault="006C1731" w:rsidP="00446B4D">
            <w:pPr>
              <w:jc w:val="both"/>
              <w:rPr>
                <w:rFonts w:asciiTheme="minorHAnsi" w:eastAsia="Calibri" w:hAnsiTheme="minorHAnsi" w:cstheme="minorHAnsi"/>
                <w:iCs/>
                <w:sz w:val="18"/>
                <w:szCs w:val="18"/>
              </w:rPr>
            </w:pPr>
            <w:r w:rsidRPr="008F3BEC">
              <w:rPr>
                <w:rFonts w:asciiTheme="minorHAnsi" w:hAnsiTheme="minorHAnsi" w:cstheme="minorHAnsi"/>
                <w:bCs/>
                <w:sz w:val="18"/>
                <w:szCs w:val="18"/>
              </w:rPr>
              <w:t>En este sentido,</w:t>
            </w:r>
            <w:r w:rsidRPr="008F3BEC">
              <w:rPr>
                <w:rFonts w:asciiTheme="minorHAnsi" w:hAnsiTheme="minorHAnsi" w:cstheme="minorHAnsi"/>
                <w:b/>
                <w:sz w:val="18"/>
                <w:szCs w:val="18"/>
              </w:rPr>
              <w:t xml:space="preserve"> </w:t>
            </w:r>
            <w:r w:rsidRPr="008F3BEC">
              <w:rPr>
                <w:rFonts w:asciiTheme="minorHAnsi" w:eastAsia="Calibri" w:hAnsiTheme="minorHAnsi" w:cstheme="minorHAnsi"/>
                <w:iCs/>
                <w:sz w:val="18"/>
                <w:szCs w:val="18"/>
              </w:rPr>
              <w:t>se diseñaron diferentes encuentros que permitirán la obtención de insumos para la construcción práctica del documento.</w:t>
            </w:r>
          </w:p>
          <w:p w14:paraId="3496FB2C" w14:textId="77777777" w:rsidR="006C1731" w:rsidRPr="008F3BEC" w:rsidRDefault="006C1731" w:rsidP="00446B4D">
            <w:pPr>
              <w:jc w:val="both"/>
              <w:rPr>
                <w:rFonts w:asciiTheme="minorHAnsi" w:eastAsia="Calibri" w:hAnsiTheme="minorHAnsi" w:cstheme="minorHAnsi"/>
                <w:iCs/>
                <w:sz w:val="18"/>
                <w:szCs w:val="18"/>
              </w:rPr>
            </w:pPr>
          </w:p>
          <w:p w14:paraId="1F2E8541" w14:textId="77777777" w:rsidR="006C1731" w:rsidRPr="008F3BEC" w:rsidRDefault="006C1731" w:rsidP="00446B4D">
            <w:pPr>
              <w:jc w:val="both"/>
              <w:rPr>
                <w:rFonts w:asciiTheme="minorHAnsi" w:eastAsia="Calibri" w:hAnsiTheme="minorHAnsi" w:cstheme="minorHAnsi"/>
                <w:iCs/>
                <w:sz w:val="18"/>
                <w:szCs w:val="18"/>
              </w:rPr>
            </w:pPr>
            <w:r w:rsidRPr="008F3BEC">
              <w:rPr>
                <w:rFonts w:asciiTheme="minorHAnsi" w:eastAsia="Calibri" w:hAnsiTheme="minorHAnsi" w:cstheme="minorHAnsi"/>
                <w:iCs/>
                <w:sz w:val="18"/>
                <w:szCs w:val="18"/>
              </w:rPr>
              <w:t>Se sostuvieron tres jornadas territoriales que contaron con la participación de los personeros de los departamentos del Meta, Antioquia y Chocó.</w:t>
            </w:r>
          </w:p>
          <w:p w14:paraId="05D96DF5" w14:textId="56BABFEA" w:rsidR="006C1731" w:rsidRPr="008F3BEC" w:rsidRDefault="006C1731" w:rsidP="00AB5E5C">
            <w:pPr>
              <w:pStyle w:val="Textoindependiente"/>
              <w:jc w:val="both"/>
              <w:rPr>
                <w:rFonts w:asciiTheme="minorHAnsi" w:hAnsiTheme="minorHAnsi" w:cstheme="minorHAnsi"/>
                <w:b/>
                <w:sz w:val="18"/>
                <w:szCs w:val="18"/>
                <w:lang w:val="es-ES"/>
              </w:rPr>
            </w:pPr>
          </w:p>
        </w:tc>
        <w:tc>
          <w:tcPr>
            <w:tcW w:w="1525" w:type="dxa"/>
            <w:tcBorders>
              <w:bottom w:val="nil"/>
            </w:tcBorders>
            <w:shd w:val="clear" w:color="auto" w:fill="FFFFFF"/>
          </w:tcPr>
          <w:p w14:paraId="015BF1CD" w14:textId="77777777" w:rsidR="006C1731" w:rsidRPr="008F3BEC" w:rsidRDefault="006C1731" w:rsidP="00AB5E5C">
            <w:pPr>
              <w:pStyle w:val="Textoindependiente"/>
              <w:jc w:val="center"/>
              <w:rPr>
                <w:rFonts w:asciiTheme="minorHAnsi" w:hAnsiTheme="minorHAnsi" w:cstheme="minorHAnsi"/>
                <w:b/>
                <w:sz w:val="18"/>
                <w:szCs w:val="18"/>
                <w:lang w:val="es-CO"/>
              </w:rPr>
            </w:pPr>
          </w:p>
          <w:p w14:paraId="57B8809D" w14:textId="4D9BBA29" w:rsidR="006C1731" w:rsidRPr="008F3BEC" w:rsidRDefault="006C1731" w:rsidP="00737AAF">
            <w:pPr>
              <w:pStyle w:val="Textoindependiente"/>
              <w:jc w:val="both"/>
              <w:rPr>
                <w:rFonts w:asciiTheme="minorHAnsi" w:hAnsiTheme="minorHAnsi" w:cstheme="minorHAnsi"/>
                <w:bCs/>
                <w:sz w:val="18"/>
                <w:szCs w:val="18"/>
                <w:lang w:val="es-CO"/>
              </w:rPr>
            </w:pPr>
            <w:r w:rsidRPr="008F3BEC">
              <w:rPr>
                <w:rFonts w:asciiTheme="minorHAnsi" w:hAnsiTheme="minorHAnsi" w:cstheme="minorHAnsi"/>
                <w:bCs/>
                <w:sz w:val="18"/>
                <w:szCs w:val="18"/>
                <w:lang w:val="es-CO"/>
              </w:rPr>
              <w:t>Las 25 recomendaciones se encuentran contenidas en el documento</w:t>
            </w:r>
            <w:r w:rsidR="00EC4768">
              <w:rPr>
                <w:rFonts w:asciiTheme="minorHAnsi" w:hAnsiTheme="minorHAnsi" w:cstheme="minorHAnsi"/>
                <w:bCs/>
                <w:sz w:val="18"/>
                <w:szCs w:val="18"/>
                <w:lang w:val="es-CO"/>
              </w:rPr>
              <w:t xml:space="preserve"> </w:t>
            </w:r>
            <w:proofErr w:type="gramStart"/>
            <w:r w:rsidRPr="008F3BEC">
              <w:rPr>
                <w:rFonts w:asciiTheme="minorHAnsi" w:hAnsiTheme="minorHAnsi" w:cstheme="minorHAnsi"/>
                <w:bCs/>
                <w:sz w:val="18"/>
                <w:szCs w:val="18"/>
                <w:lang w:val="es-CO"/>
              </w:rPr>
              <w:t>“ TOAR</w:t>
            </w:r>
            <w:proofErr w:type="gramEnd"/>
            <w:r w:rsidRPr="008F3BEC">
              <w:rPr>
                <w:rFonts w:asciiTheme="minorHAnsi" w:hAnsiTheme="minorHAnsi" w:cstheme="minorHAnsi"/>
                <w:bCs/>
                <w:sz w:val="18"/>
                <w:szCs w:val="18"/>
                <w:lang w:val="es-CO"/>
              </w:rPr>
              <w:t xml:space="preserve"> y Sanciones Propias en la </w:t>
            </w:r>
            <w:r w:rsidRPr="008F3BEC">
              <w:rPr>
                <w:rFonts w:asciiTheme="minorHAnsi" w:hAnsiTheme="minorHAnsi" w:cstheme="minorHAnsi"/>
                <w:bCs/>
                <w:sz w:val="18"/>
                <w:szCs w:val="18"/>
                <w:lang w:val="es-CO"/>
              </w:rPr>
              <w:lastRenderedPageBreak/>
              <w:t xml:space="preserve">Jurisdicción Especial para la Paz: Documento Guía para la orientación a víctimas por parte de funcionarios del Ministerio Público con énfasis en la labor de personeros municipales”. </w:t>
            </w:r>
          </w:p>
        </w:tc>
      </w:tr>
      <w:tr w:rsidR="00590020" w:rsidRPr="007D6A9E" w14:paraId="70AB2D83" w14:textId="77777777" w:rsidTr="00590020">
        <w:tc>
          <w:tcPr>
            <w:tcW w:w="1857" w:type="dxa"/>
            <w:tcBorders>
              <w:bottom w:val="nil"/>
            </w:tcBorders>
            <w:shd w:val="clear" w:color="auto" w:fill="auto"/>
          </w:tcPr>
          <w:p w14:paraId="74831D39" w14:textId="70F6B9D4" w:rsidR="00737AAF" w:rsidRPr="008F3BEC" w:rsidRDefault="00737AAF" w:rsidP="00AB5E5C">
            <w:pPr>
              <w:rPr>
                <w:rFonts w:asciiTheme="minorHAnsi" w:eastAsia="Calibri" w:hAnsiTheme="minorHAnsi" w:cstheme="minorHAnsi"/>
                <w:iCs/>
                <w:sz w:val="18"/>
                <w:szCs w:val="18"/>
              </w:rPr>
            </w:pPr>
          </w:p>
          <w:p w14:paraId="650519D4" w14:textId="50C98FF2" w:rsidR="00737AAF" w:rsidRPr="008F3BEC" w:rsidRDefault="00737AAF" w:rsidP="00AB5E5C">
            <w:pPr>
              <w:pStyle w:val="Textoindependiente"/>
              <w:jc w:val="both"/>
              <w:rPr>
                <w:rFonts w:asciiTheme="minorHAnsi" w:hAnsiTheme="minorHAnsi" w:cstheme="minorHAnsi"/>
                <w:b/>
                <w:i/>
                <w:iCs/>
                <w:sz w:val="18"/>
                <w:szCs w:val="18"/>
                <w:lang w:val="es-ES"/>
              </w:rPr>
            </w:pPr>
            <w:r w:rsidRPr="008F3BEC">
              <w:rPr>
                <w:rFonts w:asciiTheme="minorHAnsi" w:hAnsiTheme="minorHAnsi" w:cstheme="minorHAnsi"/>
                <w:i/>
                <w:iCs/>
                <w:sz w:val="18"/>
                <w:szCs w:val="18"/>
                <w:lang w:val="es-CO"/>
              </w:rPr>
              <w:t>Número de Víctimas dentro del caso 001 y caso 003 orientadas acerca de los procesos de consulta y el componente restaurativo de las sanciones propias</w:t>
            </w:r>
          </w:p>
        </w:tc>
        <w:tc>
          <w:tcPr>
            <w:tcW w:w="5209" w:type="dxa"/>
            <w:tcBorders>
              <w:bottom w:val="nil"/>
            </w:tcBorders>
            <w:shd w:val="clear" w:color="auto" w:fill="FFFFFF"/>
          </w:tcPr>
          <w:p w14:paraId="0932C3B9" w14:textId="28460708" w:rsidR="00737AAF" w:rsidRPr="008F3BEC" w:rsidRDefault="00737AAF" w:rsidP="00A30F8F">
            <w:pPr>
              <w:pStyle w:val="Textoindependiente"/>
              <w:jc w:val="both"/>
              <w:rPr>
                <w:rFonts w:asciiTheme="minorHAnsi" w:hAnsiTheme="minorHAnsi" w:cstheme="minorHAnsi"/>
                <w:b/>
                <w:sz w:val="18"/>
                <w:szCs w:val="18"/>
                <w:lang w:val="es-CO"/>
              </w:rPr>
            </w:pPr>
            <w:r w:rsidRPr="008F3BEC">
              <w:rPr>
                <w:rFonts w:asciiTheme="minorHAnsi" w:hAnsiTheme="minorHAnsi" w:cstheme="minorHAnsi"/>
                <w:b/>
                <w:sz w:val="18"/>
                <w:szCs w:val="18"/>
                <w:lang w:val="es-CO"/>
              </w:rPr>
              <w:t>Territorio Nacional</w:t>
            </w:r>
          </w:p>
          <w:p w14:paraId="21889666" w14:textId="0FFE8E64" w:rsidR="00737AAF" w:rsidRPr="008F3BEC" w:rsidRDefault="00737AAF" w:rsidP="00A30F8F">
            <w:pPr>
              <w:pStyle w:val="Textoindependiente"/>
              <w:jc w:val="both"/>
              <w:rPr>
                <w:rFonts w:asciiTheme="minorHAnsi" w:hAnsiTheme="minorHAnsi" w:cstheme="minorHAnsi"/>
                <w:bCs/>
                <w:sz w:val="18"/>
                <w:szCs w:val="18"/>
                <w:lang w:val="es-CO"/>
              </w:rPr>
            </w:pPr>
          </w:p>
          <w:p w14:paraId="5D3F71BA" w14:textId="7DD90390" w:rsidR="00737AAF" w:rsidRPr="008F3BEC" w:rsidRDefault="00737AAF" w:rsidP="00025F52">
            <w:pPr>
              <w:rPr>
                <w:rFonts w:asciiTheme="minorHAnsi" w:hAnsiTheme="minorHAnsi" w:cstheme="minorHAnsi"/>
                <w:sz w:val="18"/>
                <w:szCs w:val="18"/>
                <w:lang w:val="es-ES"/>
              </w:rPr>
            </w:pPr>
          </w:p>
          <w:p w14:paraId="096AB290" w14:textId="5D50EC8B" w:rsidR="00737AAF" w:rsidRPr="008F3BEC" w:rsidRDefault="00737AAF" w:rsidP="00025F52">
            <w:pPr>
              <w:rPr>
                <w:rFonts w:asciiTheme="minorHAnsi" w:hAnsiTheme="minorHAnsi" w:cstheme="minorHAnsi"/>
                <w:sz w:val="18"/>
                <w:szCs w:val="18"/>
                <w:lang w:val="es-ES"/>
              </w:rPr>
            </w:pPr>
          </w:p>
          <w:p w14:paraId="048F6D1D" w14:textId="77777777" w:rsidR="00737AAF" w:rsidRPr="008F3BEC" w:rsidRDefault="00737AAF" w:rsidP="00025F52">
            <w:pPr>
              <w:rPr>
                <w:rFonts w:asciiTheme="minorHAnsi" w:hAnsiTheme="minorHAnsi" w:cstheme="minorHAnsi"/>
                <w:sz w:val="18"/>
                <w:szCs w:val="18"/>
                <w:lang w:val="es-ES"/>
              </w:rPr>
            </w:pPr>
          </w:p>
          <w:p w14:paraId="6F8B6E4D" w14:textId="3B8F9B4D" w:rsidR="00737AAF" w:rsidRPr="008F3BEC" w:rsidRDefault="00737AAF" w:rsidP="00AD2A6C">
            <w:pPr>
              <w:rPr>
                <w:rFonts w:asciiTheme="minorHAnsi" w:hAnsiTheme="minorHAnsi" w:cstheme="minorHAnsi"/>
                <w:sz w:val="18"/>
                <w:szCs w:val="18"/>
                <w:lang w:val="es-ES"/>
              </w:rPr>
            </w:pPr>
          </w:p>
          <w:p w14:paraId="79BBD57E" w14:textId="77777777" w:rsidR="00737AAF" w:rsidRPr="008F3BEC" w:rsidRDefault="00737AAF" w:rsidP="00AD2A6C">
            <w:pPr>
              <w:rPr>
                <w:rFonts w:asciiTheme="minorHAnsi" w:hAnsiTheme="minorHAnsi" w:cstheme="minorHAnsi"/>
                <w:sz w:val="18"/>
                <w:szCs w:val="18"/>
              </w:rPr>
            </w:pPr>
          </w:p>
          <w:p w14:paraId="0FBCB941" w14:textId="59EA4097" w:rsidR="00737AAF" w:rsidRPr="008F3BEC" w:rsidRDefault="00737AAF" w:rsidP="00AD2A6C">
            <w:pPr>
              <w:rPr>
                <w:rFonts w:asciiTheme="minorHAnsi" w:hAnsiTheme="minorHAnsi" w:cstheme="minorHAnsi"/>
                <w:b/>
                <w:sz w:val="18"/>
                <w:szCs w:val="18"/>
              </w:rPr>
            </w:pPr>
          </w:p>
        </w:tc>
        <w:tc>
          <w:tcPr>
            <w:tcW w:w="2039" w:type="dxa"/>
            <w:tcBorders>
              <w:bottom w:val="nil"/>
            </w:tcBorders>
            <w:shd w:val="clear" w:color="auto" w:fill="FFFFFF"/>
          </w:tcPr>
          <w:p w14:paraId="45DF5FD2" w14:textId="77777777" w:rsidR="00737AAF" w:rsidRPr="008F3BEC" w:rsidRDefault="00737AAF" w:rsidP="00AB5E5C">
            <w:pPr>
              <w:pStyle w:val="Textoindependiente"/>
              <w:jc w:val="both"/>
              <w:rPr>
                <w:rFonts w:asciiTheme="minorHAnsi" w:hAnsiTheme="minorHAnsi" w:cstheme="minorHAnsi"/>
                <w:sz w:val="18"/>
                <w:szCs w:val="18"/>
                <w:lang w:val="es-CO"/>
              </w:rPr>
            </w:pPr>
          </w:p>
          <w:p w14:paraId="3F822380" w14:textId="77777777" w:rsidR="00106920" w:rsidRPr="008F3BEC" w:rsidRDefault="00106920" w:rsidP="00106920">
            <w:pPr>
              <w:pStyle w:val="Textoindependiente"/>
              <w:jc w:val="both"/>
              <w:rPr>
                <w:rFonts w:asciiTheme="minorHAnsi" w:hAnsiTheme="minorHAnsi" w:cstheme="minorHAnsi"/>
                <w:bCs/>
                <w:sz w:val="18"/>
                <w:szCs w:val="18"/>
                <w:lang w:val="es-CO"/>
              </w:rPr>
            </w:pPr>
            <w:r w:rsidRPr="008F3BEC">
              <w:rPr>
                <w:rFonts w:asciiTheme="minorHAnsi" w:hAnsiTheme="minorHAnsi" w:cstheme="minorHAnsi"/>
                <w:bCs/>
                <w:sz w:val="18"/>
                <w:szCs w:val="18"/>
                <w:lang w:val="es-CO"/>
              </w:rPr>
              <w:t>El encuentro contó con la participación de los representantes comunes de víctimas del Macro Caso 001 y el Macro Caso 003.</w:t>
            </w:r>
          </w:p>
          <w:p w14:paraId="7E98A8A2" w14:textId="77777777" w:rsidR="00106920" w:rsidRPr="008F3BEC" w:rsidRDefault="00106920" w:rsidP="00106920">
            <w:pPr>
              <w:rPr>
                <w:rFonts w:asciiTheme="minorHAnsi" w:hAnsiTheme="minorHAnsi" w:cstheme="minorHAnsi"/>
                <w:sz w:val="18"/>
                <w:szCs w:val="18"/>
              </w:rPr>
            </w:pPr>
          </w:p>
          <w:p w14:paraId="418A4577" w14:textId="77777777" w:rsidR="00106920" w:rsidRPr="008F3BEC" w:rsidRDefault="00106920" w:rsidP="00106920">
            <w:pPr>
              <w:jc w:val="both"/>
              <w:rPr>
                <w:rFonts w:asciiTheme="minorHAnsi" w:hAnsiTheme="minorHAnsi" w:cstheme="minorHAnsi"/>
                <w:sz w:val="18"/>
                <w:szCs w:val="18"/>
                <w:lang w:val="es-ES"/>
              </w:rPr>
            </w:pPr>
            <w:r w:rsidRPr="008F3BEC">
              <w:rPr>
                <w:rFonts w:asciiTheme="minorHAnsi" w:hAnsiTheme="minorHAnsi" w:cstheme="minorHAnsi"/>
                <w:b/>
                <w:bCs/>
                <w:sz w:val="18"/>
                <w:szCs w:val="18"/>
                <w:u w:val="single"/>
                <w:lang w:val="es-ES"/>
              </w:rPr>
              <w:t>De la figura del r</w:t>
            </w:r>
            <w:r w:rsidRPr="008F3BEC">
              <w:rPr>
                <w:rFonts w:asciiTheme="minorHAnsi" w:hAnsiTheme="minorHAnsi" w:cstheme="minorHAnsi"/>
                <w:b/>
                <w:bCs/>
                <w:sz w:val="18"/>
                <w:szCs w:val="18"/>
                <w:u w:val="single"/>
              </w:rPr>
              <w:t>epresentante común</w:t>
            </w:r>
            <w:r w:rsidRPr="008F3BEC">
              <w:rPr>
                <w:rFonts w:asciiTheme="minorHAnsi" w:hAnsiTheme="minorHAnsi" w:cstheme="minorHAnsi"/>
                <w:b/>
                <w:bCs/>
                <w:sz w:val="18"/>
                <w:szCs w:val="18"/>
                <w:u w:val="single"/>
                <w:lang w:val="es-ES"/>
              </w:rPr>
              <w:t>:</w:t>
            </w:r>
            <w:r w:rsidRPr="008F3BEC">
              <w:rPr>
                <w:rFonts w:asciiTheme="minorHAnsi" w:hAnsiTheme="minorHAnsi" w:cstheme="minorHAnsi"/>
                <w:sz w:val="18"/>
                <w:szCs w:val="18"/>
                <w:lang w:val="es-ES"/>
              </w:rPr>
              <w:t xml:space="preserve"> </w:t>
            </w:r>
            <w:r w:rsidRPr="008F3BEC">
              <w:rPr>
                <w:rFonts w:asciiTheme="minorHAnsi" w:hAnsiTheme="minorHAnsi" w:cstheme="minorHAnsi"/>
                <w:sz w:val="18"/>
                <w:szCs w:val="18"/>
              </w:rPr>
              <w:t>con el fin de realizar una representación eficiente e idónea, el Sistema Autónomo de Asesoría y Defensa administrado por la Secretaría Ejecutiva de la JEP</w:t>
            </w:r>
            <w:r w:rsidRPr="008F3BEC">
              <w:rPr>
                <w:rFonts w:asciiTheme="minorHAnsi" w:hAnsiTheme="minorHAnsi" w:cstheme="minorHAnsi"/>
                <w:sz w:val="18"/>
                <w:szCs w:val="18"/>
                <w:lang w:val="es-ES"/>
              </w:rPr>
              <w:t xml:space="preserve"> </w:t>
            </w:r>
            <w:r w:rsidRPr="008F3BEC">
              <w:rPr>
                <w:rFonts w:asciiTheme="minorHAnsi" w:hAnsiTheme="minorHAnsi" w:cstheme="minorHAnsi"/>
                <w:sz w:val="18"/>
                <w:szCs w:val="18"/>
              </w:rPr>
              <w:t xml:space="preserve">podrá disponer de un número plural de abogados para la representación común, atendiendo a las necesidades del universo </w:t>
            </w:r>
            <w:r w:rsidRPr="008F3BEC">
              <w:rPr>
                <w:rFonts w:asciiTheme="minorHAnsi" w:hAnsiTheme="minorHAnsi" w:cstheme="minorHAnsi"/>
                <w:sz w:val="18"/>
                <w:szCs w:val="18"/>
              </w:rPr>
              <w:lastRenderedPageBreak/>
              <w:t xml:space="preserve">a representar y tomando en cuenta el número de víctimas </w:t>
            </w:r>
            <w:r w:rsidRPr="008F3BEC">
              <w:rPr>
                <w:rFonts w:asciiTheme="minorHAnsi" w:hAnsiTheme="minorHAnsi" w:cstheme="minorHAnsi"/>
                <w:sz w:val="18"/>
                <w:szCs w:val="18"/>
                <w:lang w:val="es-ES"/>
              </w:rPr>
              <w:t>(Manual de Participación de Víctimas).</w:t>
            </w:r>
          </w:p>
          <w:p w14:paraId="7097AE62" w14:textId="77777777" w:rsidR="00106920" w:rsidRPr="008F3BEC" w:rsidRDefault="00106920" w:rsidP="00106920">
            <w:pPr>
              <w:rPr>
                <w:rFonts w:asciiTheme="minorHAnsi" w:hAnsiTheme="minorHAnsi" w:cstheme="minorHAnsi"/>
                <w:sz w:val="18"/>
                <w:szCs w:val="18"/>
                <w:lang w:val="es-ES"/>
              </w:rPr>
            </w:pPr>
          </w:p>
          <w:p w14:paraId="0609E2BC" w14:textId="77777777" w:rsidR="00106920" w:rsidRPr="008F3BEC" w:rsidRDefault="00106920" w:rsidP="00106920">
            <w:pPr>
              <w:jc w:val="both"/>
              <w:rPr>
                <w:rFonts w:asciiTheme="minorHAnsi" w:hAnsiTheme="minorHAnsi" w:cstheme="minorHAnsi"/>
                <w:sz w:val="18"/>
                <w:szCs w:val="18"/>
                <w:lang w:val="es-ES"/>
              </w:rPr>
            </w:pPr>
            <w:r w:rsidRPr="008F3BEC">
              <w:rPr>
                <w:rFonts w:asciiTheme="minorHAnsi" w:hAnsiTheme="minorHAnsi" w:cstheme="minorHAnsi"/>
                <w:sz w:val="18"/>
                <w:szCs w:val="18"/>
                <w:lang w:val="es-ES"/>
              </w:rPr>
              <w:t xml:space="preserve">En el marco de cumplimiento de este indicador se elaboró el documento “Reparaciones y judicialización penal en el Sistema Integral para la Paz”. </w:t>
            </w:r>
          </w:p>
          <w:p w14:paraId="256BD9C7" w14:textId="77777777" w:rsidR="00737AAF" w:rsidRPr="008F3BEC" w:rsidRDefault="00737AAF" w:rsidP="00AB5E5C">
            <w:pPr>
              <w:pStyle w:val="Textoindependiente"/>
              <w:jc w:val="both"/>
              <w:rPr>
                <w:rFonts w:asciiTheme="minorHAnsi" w:hAnsiTheme="minorHAnsi" w:cstheme="minorHAnsi"/>
                <w:sz w:val="18"/>
                <w:szCs w:val="18"/>
                <w:lang w:val="es-CO"/>
              </w:rPr>
            </w:pPr>
          </w:p>
        </w:tc>
        <w:tc>
          <w:tcPr>
            <w:tcW w:w="3360" w:type="dxa"/>
            <w:gridSpan w:val="2"/>
            <w:tcBorders>
              <w:bottom w:val="nil"/>
            </w:tcBorders>
            <w:shd w:val="clear" w:color="auto" w:fill="FFFFFF"/>
          </w:tcPr>
          <w:p w14:paraId="358E5CA5" w14:textId="5090923E" w:rsidR="00737AAF" w:rsidRPr="008F3BEC" w:rsidRDefault="00737AAF" w:rsidP="00AB5E5C">
            <w:pPr>
              <w:pStyle w:val="Textoindependiente"/>
              <w:tabs>
                <w:tab w:val="center" w:pos="1379"/>
              </w:tabs>
              <w:rPr>
                <w:rFonts w:asciiTheme="minorHAnsi" w:hAnsiTheme="minorHAnsi" w:cstheme="minorHAnsi"/>
                <w:color w:val="808080"/>
                <w:sz w:val="18"/>
                <w:szCs w:val="18"/>
                <w:lang w:val="es-ES"/>
              </w:rPr>
            </w:pPr>
            <w:r w:rsidRPr="008F3BEC">
              <w:rPr>
                <w:rFonts w:asciiTheme="minorHAnsi" w:hAnsiTheme="minorHAnsi" w:cstheme="minorHAnsi"/>
                <w:color w:val="808080"/>
                <w:sz w:val="18"/>
                <w:szCs w:val="18"/>
                <w:lang w:val="es-CO"/>
              </w:rPr>
              <w:lastRenderedPageBreak/>
              <w:t xml:space="preserve">Planeado: </w:t>
            </w:r>
            <w:r w:rsidRPr="00FA088E">
              <w:rPr>
                <w:rFonts w:asciiTheme="minorHAnsi" w:hAnsiTheme="minorHAnsi" w:cstheme="minorHAnsi"/>
                <w:sz w:val="18"/>
                <w:szCs w:val="18"/>
                <w:lang w:val="es-CO"/>
              </w:rPr>
              <w:t>3200</w:t>
            </w:r>
            <w:r w:rsidRPr="00FA088E">
              <w:rPr>
                <w:rFonts w:asciiTheme="minorHAnsi" w:hAnsiTheme="minorHAnsi" w:cstheme="minorHAnsi"/>
                <w:sz w:val="18"/>
                <w:szCs w:val="18"/>
                <w:lang w:val="es-CO"/>
              </w:rPr>
              <w:tab/>
            </w:r>
          </w:p>
          <w:p w14:paraId="337B7137" w14:textId="77777777" w:rsidR="00737AAF" w:rsidRPr="008F3BEC" w:rsidRDefault="00737AAF" w:rsidP="00AB5E5C">
            <w:pPr>
              <w:pStyle w:val="Textoindependiente"/>
              <w:jc w:val="both"/>
              <w:rPr>
                <w:rFonts w:asciiTheme="minorHAnsi" w:eastAsia="Calibri" w:hAnsiTheme="minorHAnsi" w:cstheme="minorHAnsi"/>
                <w:b/>
                <w:sz w:val="18"/>
                <w:szCs w:val="18"/>
                <w:lang w:val="es-CO"/>
              </w:rPr>
            </w:pPr>
          </w:p>
          <w:p w14:paraId="653F9C8A" w14:textId="77777777" w:rsidR="00737AAF" w:rsidRPr="008F3BEC" w:rsidRDefault="00737AAF" w:rsidP="00AB5E5C">
            <w:pPr>
              <w:pStyle w:val="Textoindependiente"/>
              <w:jc w:val="both"/>
              <w:rPr>
                <w:rFonts w:asciiTheme="minorHAnsi" w:hAnsiTheme="minorHAnsi" w:cstheme="minorHAnsi"/>
                <w:b/>
                <w:sz w:val="18"/>
                <w:szCs w:val="18"/>
                <w:lang w:val="es-ES"/>
              </w:rPr>
            </w:pPr>
          </w:p>
          <w:p w14:paraId="54654C06" w14:textId="77777777" w:rsidR="00737AAF" w:rsidRPr="008F3BEC" w:rsidRDefault="00737AAF" w:rsidP="00025F52">
            <w:pPr>
              <w:pStyle w:val="Default"/>
              <w:jc w:val="both"/>
              <w:rPr>
                <w:rFonts w:asciiTheme="minorHAnsi" w:hAnsiTheme="minorHAnsi" w:cstheme="minorHAnsi"/>
                <w:sz w:val="18"/>
                <w:szCs w:val="18"/>
              </w:rPr>
            </w:pPr>
            <w:r w:rsidRPr="008F3BEC">
              <w:rPr>
                <w:rFonts w:asciiTheme="minorHAnsi" w:hAnsiTheme="minorHAnsi" w:cstheme="minorHAnsi"/>
                <w:sz w:val="18"/>
                <w:szCs w:val="18"/>
                <w:lang w:val="es-ES"/>
              </w:rPr>
              <w:t xml:space="preserve">Con </w:t>
            </w:r>
            <w:r w:rsidRPr="008F3BEC">
              <w:rPr>
                <w:rFonts w:asciiTheme="minorHAnsi" w:hAnsiTheme="minorHAnsi" w:cstheme="minorHAnsi"/>
                <w:sz w:val="18"/>
                <w:szCs w:val="18"/>
              </w:rPr>
              <w:t xml:space="preserve">el fin de promover y articular diálogos en torno al régimen de sanción propia y TOAR junto a representantes de víctimas del caso 001 y caso 003, se llevó a cabo un encuentro pionero, de dos días (16 y 17 de noviembre de 2021), en donde participaron representantes de víctimas de ambos macro casos y autoridades étnicas que participan dentro del caso 003 en la ciudad de Bogotá.  Este espacio se construyó metodológicamente con el apoyo de IFIT ( </w:t>
            </w:r>
            <w:proofErr w:type="spellStart"/>
            <w:r w:rsidRPr="008F3BEC">
              <w:rPr>
                <w:rFonts w:asciiTheme="minorHAnsi" w:hAnsiTheme="minorHAnsi" w:cstheme="minorHAnsi"/>
                <w:i/>
                <w:iCs/>
                <w:sz w:val="18"/>
                <w:szCs w:val="18"/>
              </w:rPr>
              <w:t>Institute</w:t>
            </w:r>
            <w:proofErr w:type="spellEnd"/>
            <w:r w:rsidRPr="008F3BEC">
              <w:rPr>
                <w:rFonts w:asciiTheme="minorHAnsi" w:hAnsiTheme="minorHAnsi" w:cstheme="minorHAnsi"/>
                <w:i/>
                <w:iCs/>
                <w:sz w:val="18"/>
                <w:szCs w:val="18"/>
              </w:rPr>
              <w:t xml:space="preserve"> </w:t>
            </w:r>
            <w:proofErr w:type="spellStart"/>
            <w:r w:rsidRPr="008F3BEC">
              <w:rPr>
                <w:rFonts w:asciiTheme="minorHAnsi" w:hAnsiTheme="minorHAnsi" w:cstheme="minorHAnsi"/>
                <w:i/>
                <w:iCs/>
                <w:sz w:val="18"/>
                <w:szCs w:val="18"/>
              </w:rPr>
              <w:t>for</w:t>
            </w:r>
            <w:proofErr w:type="spellEnd"/>
            <w:r w:rsidRPr="008F3BEC">
              <w:rPr>
                <w:rFonts w:asciiTheme="minorHAnsi" w:hAnsiTheme="minorHAnsi" w:cstheme="minorHAnsi"/>
                <w:i/>
                <w:iCs/>
                <w:sz w:val="18"/>
                <w:szCs w:val="18"/>
              </w:rPr>
              <w:t xml:space="preserve"> </w:t>
            </w:r>
            <w:proofErr w:type="spellStart"/>
            <w:r w:rsidRPr="008F3BEC">
              <w:rPr>
                <w:rFonts w:asciiTheme="minorHAnsi" w:hAnsiTheme="minorHAnsi" w:cstheme="minorHAnsi"/>
                <w:i/>
                <w:iCs/>
                <w:sz w:val="18"/>
                <w:szCs w:val="18"/>
              </w:rPr>
              <w:t>Integrated</w:t>
            </w:r>
            <w:proofErr w:type="spellEnd"/>
            <w:r w:rsidRPr="008F3BEC">
              <w:rPr>
                <w:rFonts w:asciiTheme="minorHAnsi" w:hAnsiTheme="minorHAnsi" w:cstheme="minorHAnsi"/>
                <w:i/>
                <w:iCs/>
                <w:sz w:val="18"/>
                <w:szCs w:val="18"/>
              </w:rPr>
              <w:t xml:space="preserve"> </w:t>
            </w:r>
            <w:proofErr w:type="spellStart"/>
            <w:r w:rsidRPr="008F3BEC">
              <w:rPr>
                <w:rFonts w:asciiTheme="minorHAnsi" w:hAnsiTheme="minorHAnsi" w:cstheme="minorHAnsi"/>
                <w:i/>
                <w:iCs/>
                <w:sz w:val="18"/>
                <w:szCs w:val="18"/>
              </w:rPr>
              <w:t>Transitions</w:t>
            </w:r>
            <w:proofErr w:type="spellEnd"/>
            <w:r w:rsidRPr="008F3BEC">
              <w:rPr>
                <w:rFonts w:asciiTheme="minorHAnsi" w:hAnsiTheme="minorHAnsi" w:cstheme="minorHAnsi"/>
                <w:sz w:val="18"/>
                <w:szCs w:val="18"/>
              </w:rPr>
              <w:t xml:space="preserve">) y el cual contó con la participación de expertos del orden nacional e internacional; Instituciones del Estado ( UARIV, FONDETEC, CCOET;  Representantes de la JEP  (Magistrados y equipos de la Sala de Reconocimiento, Sección con Reconocimiento, y, Secretaria Ejecutiva, así </w:t>
            </w:r>
            <w:r w:rsidRPr="008F3BEC">
              <w:rPr>
                <w:rFonts w:asciiTheme="minorHAnsi" w:hAnsiTheme="minorHAnsi" w:cstheme="minorHAnsi"/>
                <w:sz w:val="18"/>
                <w:szCs w:val="18"/>
              </w:rPr>
              <w:lastRenderedPageBreak/>
              <w:t xml:space="preserve">como organizaciones del Sistema de Naciones Unidas ( PNUD, OIM, OEI ( Convenio Representación Comparecientes FARC), y la Misión de Verificación de Naciones Unidas). </w:t>
            </w:r>
          </w:p>
          <w:p w14:paraId="4D225F9D" w14:textId="77777777" w:rsidR="00737AAF" w:rsidRPr="008F3BEC" w:rsidRDefault="00737AAF" w:rsidP="00025F52">
            <w:pPr>
              <w:jc w:val="both"/>
              <w:rPr>
                <w:rFonts w:asciiTheme="minorHAnsi" w:hAnsiTheme="minorHAnsi" w:cstheme="minorHAnsi"/>
                <w:bCs/>
                <w:color w:val="000000" w:themeColor="text1"/>
                <w:sz w:val="18"/>
                <w:szCs w:val="18"/>
              </w:rPr>
            </w:pPr>
          </w:p>
          <w:p w14:paraId="3ABAF748" w14:textId="77777777" w:rsidR="00737AAF" w:rsidRPr="008F3BEC" w:rsidRDefault="00737AAF" w:rsidP="00025F52">
            <w:pPr>
              <w:jc w:val="both"/>
              <w:rPr>
                <w:rFonts w:asciiTheme="minorHAnsi" w:hAnsiTheme="minorHAnsi" w:cstheme="minorHAnsi"/>
                <w:b/>
                <w:color w:val="000000" w:themeColor="text1"/>
                <w:sz w:val="18"/>
                <w:szCs w:val="18"/>
              </w:rPr>
            </w:pPr>
            <w:r w:rsidRPr="008F3BEC">
              <w:rPr>
                <w:rFonts w:asciiTheme="minorHAnsi" w:hAnsiTheme="minorHAnsi" w:cstheme="minorHAnsi"/>
                <w:b/>
                <w:color w:val="000000" w:themeColor="text1"/>
                <w:sz w:val="18"/>
                <w:szCs w:val="18"/>
              </w:rPr>
              <w:t>Representantes de Victimas Caso 001:</w:t>
            </w:r>
            <w:r w:rsidRPr="008F3BEC">
              <w:rPr>
                <w:rFonts w:asciiTheme="minorHAnsi" w:hAnsiTheme="minorHAnsi" w:cstheme="minorHAnsi"/>
                <w:b/>
                <w:color w:val="000000" w:themeColor="text1"/>
                <w:sz w:val="18"/>
                <w:szCs w:val="18"/>
              </w:rPr>
              <w:br/>
            </w:r>
          </w:p>
          <w:p w14:paraId="31AD588D" w14:textId="77777777" w:rsidR="00737AAF" w:rsidRPr="008F3BEC" w:rsidRDefault="00737AAF" w:rsidP="00025F52">
            <w:pPr>
              <w:jc w:val="both"/>
              <w:rPr>
                <w:rFonts w:asciiTheme="minorHAnsi" w:hAnsiTheme="minorHAnsi" w:cstheme="minorHAnsi"/>
                <w:bCs/>
                <w:color w:val="000000" w:themeColor="text1"/>
                <w:sz w:val="18"/>
                <w:szCs w:val="18"/>
              </w:rPr>
            </w:pPr>
            <w:r w:rsidRPr="008F3BEC">
              <w:rPr>
                <w:rFonts w:asciiTheme="minorHAnsi" w:hAnsiTheme="minorHAnsi" w:cstheme="minorHAnsi"/>
                <w:bCs/>
                <w:color w:val="000000" w:themeColor="text1"/>
                <w:sz w:val="18"/>
                <w:szCs w:val="18"/>
              </w:rPr>
              <w:t>-IRRESODH (Representan aprox. 700 víctimas dentro del Caso)</w:t>
            </w:r>
          </w:p>
          <w:p w14:paraId="622AF96E" w14:textId="77777777" w:rsidR="00737AAF" w:rsidRPr="008F3BEC" w:rsidRDefault="00737AAF" w:rsidP="00025F52">
            <w:pPr>
              <w:jc w:val="both"/>
              <w:rPr>
                <w:rFonts w:asciiTheme="minorHAnsi" w:hAnsiTheme="minorHAnsi" w:cstheme="minorHAnsi"/>
                <w:bCs/>
                <w:color w:val="000000" w:themeColor="text1"/>
                <w:sz w:val="18"/>
                <w:szCs w:val="18"/>
              </w:rPr>
            </w:pPr>
            <w:r w:rsidRPr="008F3BEC">
              <w:rPr>
                <w:rFonts w:asciiTheme="minorHAnsi" w:hAnsiTheme="minorHAnsi" w:cstheme="minorHAnsi"/>
                <w:bCs/>
                <w:color w:val="000000" w:themeColor="text1"/>
                <w:sz w:val="18"/>
                <w:szCs w:val="18"/>
              </w:rPr>
              <w:t xml:space="preserve">-Comisión Colombiana de Juristas </w:t>
            </w:r>
            <w:proofErr w:type="gramStart"/>
            <w:r w:rsidRPr="008F3BEC">
              <w:rPr>
                <w:rFonts w:asciiTheme="minorHAnsi" w:hAnsiTheme="minorHAnsi" w:cstheme="minorHAnsi"/>
                <w:bCs/>
                <w:color w:val="000000" w:themeColor="text1"/>
                <w:sz w:val="18"/>
                <w:szCs w:val="18"/>
              </w:rPr>
              <w:t>( Representa</w:t>
            </w:r>
            <w:proofErr w:type="gramEnd"/>
            <w:r w:rsidRPr="008F3BEC">
              <w:rPr>
                <w:rFonts w:asciiTheme="minorHAnsi" w:hAnsiTheme="minorHAnsi" w:cstheme="minorHAnsi"/>
                <w:bCs/>
                <w:color w:val="000000" w:themeColor="text1"/>
                <w:sz w:val="18"/>
                <w:szCs w:val="18"/>
              </w:rPr>
              <w:t xml:space="preserve"> aprox. 1200 víctimas dentro del Caso)</w:t>
            </w:r>
          </w:p>
          <w:p w14:paraId="0C1F7827" w14:textId="77777777" w:rsidR="00737AAF" w:rsidRPr="008F3BEC" w:rsidRDefault="00737AAF" w:rsidP="00025F52">
            <w:pPr>
              <w:jc w:val="both"/>
              <w:rPr>
                <w:rFonts w:asciiTheme="minorHAnsi" w:hAnsiTheme="minorHAnsi" w:cstheme="minorHAnsi"/>
                <w:bCs/>
                <w:color w:val="000000" w:themeColor="text1"/>
                <w:sz w:val="18"/>
                <w:szCs w:val="18"/>
                <w:lang w:val="es-ES"/>
              </w:rPr>
            </w:pPr>
            <w:r w:rsidRPr="008F3BEC">
              <w:rPr>
                <w:rFonts w:asciiTheme="minorHAnsi" w:hAnsiTheme="minorHAnsi" w:cstheme="minorHAnsi"/>
                <w:bCs/>
                <w:color w:val="000000" w:themeColor="text1"/>
                <w:sz w:val="18"/>
                <w:szCs w:val="18"/>
              </w:rPr>
              <w:t>-FUNVIDES</w:t>
            </w:r>
            <w:r w:rsidRPr="008F3BEC">
              <w:rPr>
                <w:rFonts w:asciiTheme="minorHAnsi" w:hAnsiTheme="minorHAnsi" w:cstheme="minorHAnsi"/>
                <w:bCs/>
                <w:color w:val="000000" w:themeColor="text1"/>
                <w:sz w:val="18"/>
                <w:szCs w:val="18"/>
                <w:lang w:val="es-ES"/>
              </w:rPr>
              <w:t>.</w:t>
            </w:r>
          </w:p>
          <w:p w14:paraId="25AFD37E" w14:textId="2E51339B" w:rsidR="00737AAF" w:rsidRPr="008F3BEC" w:rsidRDefault="00737AAF" w:rsidP="00025F52">
            <w:pPr>
              <w:jc w:val="both"/>
              <w:rPr>
                <w:rFonts w:asciiTheme="minorHAnsi" w:hAnsiTheme="minorHAnsi" w:cstheme="minorHAnsi"/>
                <w:bCs/>
                <w:color w:val="000000" w:themeColor="text1"/>
                <w:sz w:val="18"/>
                <w:szCs w:val="18"/>
              </w:rPr>
            </w:pPr>
            <w:r w:rsidRPr="008F3BEC">
              <w:rPr>
                <w:rFonts w:asciiTheme="minorHAnsi" w:hAnsiTheme="minorHAnsi" w:cstheme="minorHAnsi"/>
                <w:bCs/>
                <w:color w:val="000000" w:themeColor="text1"/>
                <w:sz w:val="18"/>
                <w:szCs w:val="18"/>
                <w:lang w:val="es-ES"/>
              </w:rPr>
              <w:t>-</w:t>
            </w:r>
            <w:r w:rsidRPr="008F3BEC">
              <w:rPr>
                <w:rFonts w:asciiTheme="minorHAnsi" w:hAnsiTheme="minorHAnsi" w:cstheme="minorHAnsi"/>
                <w:bCs/>
                <w:color w:val="000000" w:themeColor="text1"/>
                <w:sz w:val="18"/>
                <w:szCs w:val="18"/>
              </w:rPr>
              <w:t xml:space="preserve"> Mil Victimas</w:t>
            </w:r>
          </w:p>
          <w:p w14:paraId="65515D24" w14:textId="77777777" w:rsidR="00737AAF" w:rsidRPr="008F3BEC" w:rsidRDefault="00737AAF" w:rsidP="00025F52">
            <w:pPr>
              <w:jc w:val="both"/>
              <w:rPr>
                <w:rFonts w:asciiTheme="minorHAnsi" w:hAnsiTheme="minorHAnsi" w:cstheme="minorHAnsi"/>
                <w:bCs/>
                <w:color w:val="000000" w:themeColor="text1"/>
                <w:sz w:val="18"/>
                <w:szCs w:val="18"/>
              </w:rPr>
            </w:pPr>
          </w:p>
          <w:p w14:paraId="7D6F1C25" w14:textId="02AB07F0" w:rsidR="00737AAF" w:rsidRPr="008F3BEC" w:rsidRDefault="00737AAF" w:rsidP="00025F52">
            <w:pPr>
              <w:jc w:val="both"/>
              <w:rPr>
                <w:rFonts w:asciiTheme="minorHAnsi" w:hAnsiTheme="minorHAnsi" w:cstheme="minorHAnsi"/>
                <w:b/>
                <w:color w:val="000000" w:themeColor="text1"/>
                <w:sz w:val="18"/>
                <w:szCs w:val="18"/>
              </w:rPr>
            </w:pPr>
            <w:r w:rsidRPr="008F3BEC">
              <w:rPr>
                <w:rFonts w:asciiTheme="minorHAnsi" w:hAnsiTheme="minorHAnsi" w:cstheme="minorHAnsi"/>
                <w:b/>
                <w:color w:val="000000" w:themeColor="text1"/>
                <w:sz w:val="18"/>
                <w:szCs w:val="18"/>
              </w:rPr>
              <w:t>Representantes de Víctimas Caso 003:</w:t>
            </w:r>
          </w:p>
          <w:p w14:paraId="4BA01FA1" w14:textId="77777777" w:rsidR="00737AAF" w:rsidRPr="008F3BEC" w:rsidRDefault="00737AAF" w:rsidP="00285029">
            <w:pPr>
              <w:pStyle w:val="Prrafodelista"/>
              <w:numPr>
                <w:ilvl w:val="0"/>
                <w:numId w:val="18"/>
              </w:numPr>
              <w:jc w:val="both"/>
              <w:rPr>
                <w:rFonts w:cstheme="minorHAnsi"/>
                <w:bCs/>
                <w:color w:val="000000" w:themeColor="text1"/>
                <w:sz w:val="18"/>
                <w:szCs w:val="18"/>
              </w:rPr>
            </w:pPr>
            <w:r w:rsidRPr="008F3BEC">
              <w:rPr>
                <w:rFonts w:cstheme="minorHAnsi"/>
                <w:bCs/>
                <w:color w:val="000000" w:themeColor="text1"/>
                <w:sz w:val="18"/>
                <w:szCs w:val="18"/>
              </w:rPr>
              <w:t xml:space="preserve">Autoridad Étnica Pueblo </w:t>
            </w:r>
            <w:proofErr w:type="spellStart"/>
            <w:r w:rsidRPr="008F3BEC">
              <w:rPr>
                <w:rFonts w:cstheme="minorHAnsi"/>
                <w:bCs/>
                <w:color w:val="000000" w:themeColor="text1"/>
                <w:sz w:val="18"/>
                <w:szCs w:val="18"/>
              </w:rPr>
              <w:t>Wiwa</w:t>
            </w:r>
            <w:proofErr w:type="spellEnd"/>
            <w:r w:rsidRPr="008F3BEC">
              <w:rPr>
                <w:rFonts w:cstheme="minorHAnsi"/>
                <w:bCs/>
                <w:color w:val="000000" w:themeColor="text1"/>
                <w:sz w:val="18"/>
                <w:szCs w:val="18"/>
              </w:rPr>
              <w:t>.</w:t>
            </w:r>
          </w:p>
          <w:p w14:paraId="58EA3B87" w14:textId="77777777" w:rsidR="00737AAF" w:rsidRPr="008F3BEC" w:rsidRDefault="00737AAF" w:rsidP="00285029">
            <w:pPr>
              <w:pStyle w:val="Prrafodelista"/>
              <w:numPr>
                <w:ilvl w:val="0"/>
                <w:numId w:val="18"/>
              </w:numPr>
              <w:jc w:val="both"/>
              <w:rPr>
                <w:rFonts w:cstheme="minorHAnsi"/>
                <w:bCs/>
                <w:color w:val="000000" w:themeColor="text1"/>
                <w:sz w:val="18"/>
                <w:szCs w:val="18"/>
              </w:rPr>
            </w:pPr>
            <w:r w:rsidRPr="008F3BEC">
              <w:rPr>
                <w:rFonts w:cstheme="minorHAnsi"/>
                <w:bCs/>
                <w:color w:val="000000" w:themeColor="text1"/>
                <w:sz w:val="18"/>
                <w:szCs w:val="18"/>
              </w:rPr>
              <w:t>Autoridad Étnica Pueblo Kankuamo</w:t>
            </w:r>
          </w:p>
          <w:p w14:paraId="2CFA944B" w14:textId="77777777" w:rsidR="00737AAF" w:rsidRPr="008F3BEC" w:rsidRDefault="00737AAF" w:rsidP="00285029">
            <w:pPr>
              <w:pStyle w:val="Prrafodelista"/>
              <w:numPr>
                <w:ilvl w:val="0"/>
                <w:numId w:val="18"/>
              </w:numPr>
              <w:jc w:val="both"/>
              <w:rPr>
                <w:rFonts w:cstheme="minorHAnsi"/>
                <w:bCs/>
                <w:color w:val="000000" w:themeColor="text1"/>
                <w:sz w:val="18"/>
                <w:szCs w:val="18"/>
              </w:rPr>
            </w:pPr>
            <w:r w:rsidRPr="008F3BEC">
              <w:rPr>
                <w:rFonts w:cstheme="minorHAnsi"/>
                <w:bCs/>
                <w:color w:val="000000" w:themeColor="text1"/>
                <w:sz w:val="18"/>
                <w:szCs w:val="18"/>
              </w:rPr>
              <w:t>CAJAR</w:t>
            </w:r>
          </w:p>
          <w:p w14:paraId="2417CA74" w14:textId="77777777" w:rsidR="00737AAF" w:rsidRPr="008F3BEC" w:rsidRDefault="00737AAF" w:rsidP="00285029">
            <w:pPr>
              <w:pStyle w:val="Prrafodelista"/>
              <w:numPr>
                <w:ilvl w:val="0"/>
                <w:numId w:val="18"/>
              </w:numPr>
              <w:jc w:val="both"/>
              <w:rPr>
                <w:rFonts w:cstheme="minorHAnsi"/>
                <w:bCs/>
                <w:color w:val="000000" w:themeColor="text1"/>
                <w:sz w:val="18"/>
                <w:szCs w:val="18"/>
              </w:rPr>
            </w:pPr>
            <w:r w:rsidRPr="008F3BEC">
              <w:rPr>
                <w:rFonts w:cstheme="minorHAnsi"/>
                <w:bCs/>
                <w:color w:val="000000" w:themeColor="text1"/>
                <w:sz w:val="18"/>
                <w:szCs w:val="18"/>
              </w:rPr>
              <w:t xml:space="preserve">Observatorio </w:t>
            </w:r>
            <w:proofErr w:type="spellStart"/>
            <w:r w:rsidRPr="008F3BEC">
              <w:rPr>
                <w:rFonts w:cstheme="minorHAnsi"/>
                <w:bCs/>
                <w:color w:val="000000" w:themeColor="text1"/>
                <w:sz w:val="18"/>
                <w:szCs w:val="18"/>
              </w:rPr>
              <w:t>Surcolombiano</w:t>
            </w:r>
            <w:proofErr w:type="spellEnd"/>
            <w:r w:rsidRPr="008F3BEC">
              <w:rPr>
                <w:rFonts w:cstheme="minorHAnsi"/>
                <w:bCs/>
                <w:color w:val="000000" w:themeColor="text1"/>
                <w:sz w:val="18"/>
                <w:szCs w:val="18"/>
              </w:rPr>
              <w:t>.</w:t>
            </w:r>
          </w:p>
          <w:p w14:paraId="765C3D14" w14:textId="0DD12433" w:rsidR="00737AAF" w:rsidRDefault="00737AAF" w:rsidP="00285029">
            <w:pPr>
              <w:pStyle w:val="Prrafodelista"/>
              <w:numPr>
                <w:ilvl w:val="0"/>
                <w:numId w:val="18"/>
              </w:numPr>
              <w:jc w:val="both"/>
              <w:rPr>
                <w:rFonts w:cstheme="minorHAnsi"/>
                <w:bCs/>
                <w:color w:val="000000" w:themeColor="text1"/>
                <w:sz w:val="18"/>
                <w:szCs w:val="18"/>
              </w:rPr>
            </w:pPr>
            <w:r w:rsidRPr="008F3BEC">
              <w:rPr>
                <w:rFonts w:cstheme="minorHAnsi"/>
                <w:bCs/>
                <w:color w:val="000000" w:themeColor="text1"/>
                <w:sz w:val="18"/>
                <w:szCs w:val="18"/>
              </w:rPr>
              <w:t xml:space="preserve">Colectivo Luis Carlos </w:t>
            </w:r>
            <w:proofErr w:type="spellStart"/>
            <w:r w:rsidRPr="008F3BEC">
              <w:rPr>
                <w:rFonts w:cstheme="minorHAnsi"/>
                <w:bCs/>
                <w:color w:val="000000" w:themeColor="text1"/>
                <w:sz w:val="18"/>
                <w:szCs w:val="18"/>
              </w:rPr>
              <w:t>Perez</w:t>
            </w:r>
            <w:proofErr w:type="spellEnd"/>
          </w:p>
          <w:p w14:paraId="2B66833C" w14:textId="77777777" w:rsidR="0026570B" w:rsidRPr="008F3BEC" w:rsidRDefault="0026570B" w:rsidP="0026570B">
            <w:pPr>
              <w:pStyle w:val="Prrafodelista"/>
              <w:jc w:val="both"/>
              <w:rPr>
                <w:rFonts w:cstheme="minorHAnsi"/>
                <w:bCs/>
                <w:color w:val="000000" w:themeColor="text1"/>
                <w:sz w:val="18"/>
                <w:szCs w:val="18"/>
              </w:rPr>
            </w:pPr>
          </w:p>
          <w:p w14:paraId="527899D1" w14:textId="55266E45" w:rsidR="00737AAF" w:rsidRPr="008F3BEC" w:rsidRDefault="0026570B" w:rsidP="00AB5E5C">
            <w:pPr>
              <w:pStyle w:val="Textoindependiente"/>
              <w:jc w:val="both"/>
              <w:rPr>
                <w:rFonts w:asciiTheme="minorHAnsi" w:hAnsiTheme="minorHAnsi" w:cstheme="minorHAnsi"/>
                <w:b/>
                <w:sz w:val="18"/>
                <w:szCs w:val="18"/>
                <w:lang w:val="es-ES"/>
              </w:rPr>
            </w:pPr>
            <w:r>
              <w:rPr>
                <w:rFonts w:asciiTheme="minorHAnsi" w:hAnsiTheme="minorHAnsi" w:cstheme="minorHAnsi"/>
                <w:b/>
                <w:sz w:val="18"/>
                <w:szCs w:val="18"/>
                <w:lang w:val="es-ES"/>
              </w:rPr>
              <w:t xml:space="preserve">Es importante mencionar que el total no se tiene el uno a uno de las victimas </w:t>
            </w:r>
            <w:proofErr w:type="gramStart"/>
            <w:r>
              <w:rPr>
                <w:rFonts w:asciiTheme="minorHAnsi" w:hAnsiTheme="minorHAnsi" w:cstheme="minorHAnsi"/>
                <w:b/>
                <w:sz w:val="18"/>
                <w:szCs w:val="18"/>
                <w:lang w:val="es-ES"/>
              </w:rPr>
              <w:t>orientadas</w:t>
            </w:r>
            <w:proofErr w:type="gramEnd"/>
            <w:r>
              <w:rPr>
                <w:rFonts w:asciiTheme="minorHAnsi" w:hAnsiTheme="minorHAnsi" w:cstheme="minorHAnsi"/>
                <w:b/>
                <w:sz w:val="18"/>
                <w:szCs w:val="18"/>
                <w:lang w:val="es-ES"/>
              </w:rPr>
              <w:t xml:space="preserve"> pero se realizó la orientación a los representantes. </w:t>
            </w:r>
          </w:p>
        </w:tc>
        <w:tc>
          <w:tcPr>
            <w:tcW w:w="1525" w:type="dxa"/>
            <w:tcBorders>
              <w:bottom w:val="nil"/>
            </w:tcBorders>
            <w:shd w:val="clear" w:color="auto" w:fill="FFFFFF"/>
          </w:tcPr>
          <w:p w14:paraId="77B1BE84" w14:textId="77777777" w:rsidR="00737AAF" w:rsidRPr="008F3BEC" w:rsidRDefault="00737AAF" w:rsidP="00590020">
            <w:pPr>
              <w:pStyle w:val="Textoindependiente"/>
              <w:jc w:val="both"/>
              <w:rPr>
                <w:rFonts w:asciiTheme="minorHAnsi" w:hAnsiTheme="minorHAnsi" w:cstheme="minorHAnsi"/>
                <w:bCs/>
                <w:sz w:val="18"/>
                <w:szCs w:val="18"/>
                <w:lang w:val="es-CO"/>
              </w:rPr>
            </w:pPr>
          </w:p>
          <w:p w14:paraId="4B9D3FE7" w14:textId="244563A1" w:rsidR="00737AAF" w:rsidRPr="008F3BEC" w:rsidRDefault="00737AAF" w:rsidP="00590020">
            <w:pPr>
              <w:pStyle w:val="Textoindependiente"/>
              <w:jc w:val="both"/>
              <w:rPr>
                <w:rFonts w:asciiTheme="minorHAnsi" w:hAnsiTheme="minorHAnsi" w:cstheme="minorHAnsi"/>
                <w:bCs/>
                <w:sz w:val="18"/>
                <w:szCs w:val="18"/>
                <w:lang w:val="es-CO"/>
              </w:rPr>
            </w:pPr>
            <w:r w:rsidRPr="008F3BEC">
              <w:rPr>
                <w:rFonts w:asciiTheme="minorHAnsi" w:hAnsiTheme="minorHAnsi" w:cstheme="minorHAnsi"/>
                <w:bCs/>
                <w:sz w:val="18"/>
                <w:szCs w:val="18"/>
                <w:lang w:val="es-CO"/>
              </w:rPr>
              <w:t xml:space="preserve">-Documento y Agenda Metodológica </w:t>
            </w:r>
            <w:proofErr w:type="gramStart"/>
            <w:r w:rsidRPr="008F3BEC">
              <w:rPr>
                <w:rFonts w:asciiTheme="minorHAnsi" w:hAnsiTheme="minorHAnsi" w:cstheme="minorHAnsi"/>
                <w:bCs/>
                <w:sz w:val="18"/>
                <w:szCs w:val="18"/>
                <w:lang w:val="es-CO"/>
              </w:rPr>
              <w:t>“ Mesa</w:t>
            </w:r>
            <w:proofErr w:type="gramEnd"/>
            <w:r w:rsidRPr="008F3BEC">
              <w:rPr>
                <w:rFonts w:asciiTheme="minorHAnsi" w:hAnsiTheme="minorHAnsi" w:cstheme="minorHAnsi"/>
                <w:bCs/>
                <w:sz w:val="18"/>
                <w:szCs w:val="18"/>
                <w:lang w:val="es-CO"/>
              </w:rPr>
              <w:t xml:space="preserve"> Técnica de discusión y reflexión sobre los TOAR y las sanciones propias “</w:t>
            </w:r>
          </w:p>
          <w:p w14:paraId="0113B33C" w14:textId="77777777" w:rsidR="00737AAF" w:rsidRPr="008F3BEC" w:rsidRDefault="00737AAF" w:rsidP="00590020">
            <w:pPr>
              <w:pStyle w:val="Textoindependiente"/>
              <w:jc w:val="both"/>
              <w:rPr>
                <w:rFonts w:asciiTheme="minorHAnsi" w:hAnsiTheme="minorHAnsi" w:cstheme="minorHAnsi"/>
                <w:bCs/>
                <w:sz w:val="18"/>
                <w:szCs w:val="18"/>
                <w:lang w:val="es-CO"/>
              </w:rPr>
            </w:pPr>
          </w:p>
          <w:p w14:paraId="621A7BF2" w14:textId="18D83064" w:rsidR="00737AAF" w:rsidRPr="008F3BEC" w:rsidRDefault="00737AAF" w:rsidP="00590020">
            <w:pPr>
              <w:pStyle w:val="Textoindependiente"/>
              <w:jc w:val="both"/>
              <w:rPr>
                <w:rFonts w:asciiTheme="minorHAnsi" w:hAnsiTheme="minorHAnsi" w:cstheme="minorHAnsi"/>
                <w:bCs/>
                <w:sz w:val="18"/>
                <w:szCs w:val="18"/>
                <w:lang w:val="es-CO"/>
              </w:rPr>
            </w:pPr>
            <w:r w:rsidRPr="008F3BEC">
              <w:rPr>
                <w:rFonts w:asciiTheme="minorHAnsi" w:hAnsiTheme="minorHAnsi" w:cstheme="minorHAnsi"/>
                <w:bCs/>
                <w:sz w:val="18"/>
                <w:szCs w:val="18"/>
                <w:lang w:val="es-CO"/>
              </w:rPr>
              <w:t xml:space="preserve">-Listados de Asistencia </w:t>
            </w:r>
            <w:r w:rsidR="00660235" w:rsidRPr="008F3BEC">
              <w:rPr>
                <w:rFonts w:asciiTheme="minorHAnsi" w:hAnsiTheme="minorHAnsi" w:cstheme="minorHAnsi"/>
                <w:bCs/>
                <w:sz w:val="18"/>
                <w:szCs w:val="18"/>
                <w:lang w:val="es-CO"/>
              </w:rPr>
              <w:t>(16</w:t>
            </w:r>
            <w:r w:rsidRPr="008F3BEC">
              <w:rPr>
                <w:rFonts w:asciiTheme="minorHAnsi" w:hAnsiTheme="minorHAnsi" w:cstheme="minorHAnsi"/>
                <w:bCs/>
                <w:sz w:val="18"/>
                <w:szCs w:val="18"/>
                <w:lang w:val="es-CO"/>
              </w:rPr>
              <w:t xml:space="preserve"> y 17 de noviembre de 2021).</w:t>
            </w:r>
          </w:p>
          <w:p w14:paraId="227AF0A9" w14:textId="77777777" w:rsidR="00737AAF" w:rsidRPr="008F3BEC" w:rsidRDefault="00737AAF" w:rsidP="00590020">
            <w:pPr>
              <w:pStyle w:val="Textoindependiente"/>
              <w:jc w:val="both"/>
              <w:rPr>
                <w:rFonts w:asciiTheme="minorHAnsi" w:hAnsiTheme="minorHAnsi" w:cstheme="minorHAnsi"/>
                <w:bCs/>
                <w:sz w:val="18"/>
                <w:szCs w:val="18"/>
                <w:lang w:val="es-CO"/>
              </w:rPr>
            </w:pPr>
          </w:p>
          <w:p w14:paraId="39D9B96C" w14:textId="0328185E" w:rsidR="00737AAF" w:rsidRPr="008F3BEC" w:rsidRDefault="00737AAF" w:rsidP="00590020">
            <w:pPr>
              <w:pStyle w:val="Textoindependiente"/>
              <w:jc w:val="both"/>
              <w:rPr>
                <w:rFonts w:asciiTheme="minorHAnsi" w:hAnsiTheme="minorHAnsi" w:cstheme="minorHAnsi"/>
                <w:bCs/>
                <w:sz w:val="18"/>
                <w:szCs w:val="18"/>
                <w:lang w:val="es-CO"/>
              </w:rPr>
            </w:pPr>
            <w:r w:rsidRPr="008F3BEC">
              <w:rPr>
                <w:rFonts w:asciiTheme="minorHAnsi" w:hAnsiTheme="minorHAnsi" w:cstheme="minorHAnsi"/>
                <w:bCs/>
                <w:sz w:val="18"/>
                <w:szCs w:val="18"/>
                <w:lang w:val="es-CO"/>
              </w:rPr>
              <w:t xml:space="preserve">-Elaboración de pieza grafica de naturaleza informativa </w:t>
            </w:r>
            <w:proofErr w:type="gramStart"/>
            <w:r w:rsidRPr="008F3BEC">
              <w:rPr>
                <w:rFonts w:asciiTheme="minorHAnsi" w:hAnsiTheme="minorHAnsi" w:cstheme="minorHAnsi"/>
                <w:bCs/>
                <w:sz w:val="18"/>
                <w:szCs w:val="18"/>
                <w:lang w:val="es-CO"/>
              </w:rPr>
              <w:t>“ Régimen</w:t>
            </w:r>
            <w:proofErr w:type="gramEnd"/>
            <w:r w:rsidRPr="008F3BEC">
              <w:rPr>
                <w:rFonts w:asciiTheme="minorHAnsi" w:hAnsiTheme="minorHAnsi" w:cstheme="minorHAnsi"/>
                <w:bCs/>
                <w:sz w:val="18"/>
                <w:szCs w:val="18"/>
                <w:lang w:val="es-CO"/>
              </w:rPr>
              <w:t xml:space="preserve"> Sanciones Propias </w:t>
            </w:r>
            <w:r w:rsidRPr="008F3BEC">
              <w:rPr>
                <w:rFonts w:asciiTheme="minorHAnsi" w:hAnsiTheme="minorHAnsi" w:cstheme="minorHAnsi"/>
                <w:bCs/>
                <w:sz w:val="18"/>
                <w:szCs w:val="18"/>
                <w:lang w:val="es-CO"/>
              </w:rPr>
              <w:lastRenderedPageBreak/>
              <w:t>y TOAR en la JEP”. Esta pieza fue entregada desde noviembre de 2021 en todos los espacios de socialización y pedagogía dirigido a víctimas del conflicto armado.</w:t>
            </w:r>
          </w:p>
        </w:tc>
      </w:tr>
      <w:tr w:rsidR="00692E19" w:rsidRPr="007D6A9E" w14:paraId="6C3FA41E" w14:textId="77EC59F5" w:rsidTr="00692E19">
        <w:tc>
          <w:tcPr>
            <w:tcW w:w="1857" w:type="dxa"/>
            <w:shd w:val="clear" w:color="auto" w:fill="8EAADB" w:themeFill="accent1" w:themeFillTint="99"/>
          </w:tcPr>
          <w:p w14:paraId="2EFFBDC3" w14:textId="3BA89CD8" w:rsidR="00692E19" w:rsidRPr="007D6A9E" w:rsidRDefault="00692E19" w:rsidP="00AB5E5C">
            <w:pPr>
              <w:pStyle w:val="Textoindependiente"/>
              <w:jc w:val="both"/>
              <w:rPr>
                <w:rFonts w:asciiTheme="minorHAnsi" w:hAnsiTheme="minorHAnsi" w:cstheme="minorHAnsi"/>
                <w:b/>
                <w:sz w:val="18"/>
                <w:szCs w:val="18"/>
                <w:lang w:val="es-CO"/>
              </w:rPr>
            </w:pPr>
            <w:r w:rsidRPr="007D6A9E">
              <w:rPr>
                <w:rFonts w:asciiTheme="minorHAnsi" w:hAnsiTheme="minorHAnsi" w:cstheme="minorHAnsi"/>
                <w:b/>
                <w:sz w:val="18"/>
                <w:szCs w:val="18"/>
                <w:lang w:val="es-CO"/>
              </w:rPr>
              <w:lastRenderedPageBreak/>
              <w:t>Producto 1.2</w:t>
            </w:r>
          </w:p>
        </w:tc>
        <w:tc>
          <w:tcPr>
            <w:tcW w:w="12133" w:type="dxa"/>
            <w:gridSpan w:val="5"/>
            <w:shd w:val="clear" w:color="auto" w:fill="8EAADB" w:themeFill="accent1" w:themeFillTint="99"/>
            <w:vAlign w:val="center"/>
          </w:tcPr>
          <w:p w14:paraId="241F9FBC" w14:textId="62CECACE" w:rsidR="00692E19" w:rsidRPr="007D6A9E" w:rsidRDefault="00692E19" w:rsidP="00AB5E5C">
            <w:pPr>
              <w:pStyle w:val="Textoindependiente"/>
              <w:tabs>
                <w:tab w:val="left" w:pos="3990"/>
              </w:tabs>
              <w:jc w:val="both"/>
              <w:rPr>
                <w:rFonts w:asciiTheme="minorHAnsi" w:hAnsiTheme="minorHAnsi" w:cstheme="minorHAnsi"/>
                <w:b/>
                <w:i/>
                <w:sz w:val="18"/>
                <w:szCs w:val="18"/>
                <w:lang w:val="es-CO"/>
              </w:rPr>
            </w:pPr>
            <w:r w:rsidRPr="007D6A9E">
              <w:rPr>
                <w:rFonts w:asciiTheme="minorHAnsi" w:eastAsia="Calibri" w:hAnsiTheme="minorHAnsi" w:cstheme="minorHAnsi"/>
                <w:sz w:val="18"/>
                <w:szCs w:val="18"/>
                <w:lang w:val="es-ES"/>
              </w:rPr>
              <w:t>Estrategia de mitigación de barreras que impidan el acceso de las victimas ante la JEP</w:t>
            </w:r>
          </w:p>
        </w:tc>
      </w:tr>
      <w:tr w:rsidR="00692E19" w:rsidRPr="007D6A9E" w14:paraId="7AC55B75" w14:textId="77777777" w:rsidTr="00590020">
        <w:tc>
          <w:tcPr>
            <w:tcW w:w="1857" w:type="dxa"/>
            <w:shd w:val="clear" w:color="auto" w:fill="FBE4D5"/>
          </w:tcPr>
          <w:p w14:paraId="60881546" w14:textId="77777777" w:rsidR="00692E19" w:rsidRPr="008F3BEC" w:rsidRDefault="00692E19" w:rsidP="00692E19">
            <w:pPr>
              <w:pStyle w:val="Textoindependiente"/>
              <w:jc w:val="both"/>
              <w:rPr>
                <w:rFonts w:asciiTheme="minorHAnsi" w:hAnsiTheme="minorHAnsi" w:cstheme="minorHAnsi"/>
                <w:b/>
                <w:sz w:val="18"/>
                <w:szCs w:val="18"/>
                <w:lang w:val="es-CO"/>
              </w:rPr>
            </w:pPr>
            <w:r w:rsidRPr="008F3BEC">
              <w:rPr>
                <w:rFonts w:asciiTheme="minorHAnsi" w:hAnsiTheme="minorHAnsi" w:cstheme="minorHAnsi"/>
                <w:b/>
                <w:sz w:val="18"/>
                <w:szCs w:val="18"/>
                <w:lang w:val="es-CO"/>
              </w:rPr>
              <w:t>Indicadores de resultados inmediatos</w:t>
            </w:r>
          </w:p>
        </w:tc>
        <w:tc>
          <w:tcPr>
            <w:tcW w:w="5209" w:type="dxa"/>
            <w:shd w:val="clear" w:color="auto" w:fill="FBE4D5"/>
          </w:tcPr>
          <w:p w14:paraId="5FA4FA5D" w14:textId="77777777" w:rsidR="00692E19" w:rsidRPr="008F3BEC" w:rsidRDefault="00692E19" w:rsidP="00692E19">
            <w:pPr>
              <w:pStyle w:val="Textoindependiente"/>
              <w:jc w:val="center"/>
              <w:rPr>
                <w:rFonts w:asciiTheme="minorHAnsi" w:hAnsiTheme="minorHAnsi" w:cstheme="minorHAnsi"/>
                <w:b/>
                <w:sz w:val="18"/>
                <w:szCs w:val="18"/>
                <w:lang w:val="es-CO"/>
              </w:rPr>
            </w:pPr>
            <w:r w:rsidRPr="008F3BEC">
              <w:rPr>
                <w:rFonts w:asciiTheme="minorHAnsi" w:hAnsiTheme="minorHAnsi" w:cstheme="minorHAnsi"/>
                <w:b/>
                <w:sz w:val="18"/>
                <w:szCs w:val="18"/>
                <w:lang w:val="es-CO"/>
              </w:rPr>
              <w:t>Áreas Geográficas</w:t>
            </w:r>
          </w:p>
        </w:tc>
        <w:tc>
          <w:tcPr>
            <w:tcW w:w="2368" w:type="dxa"/>
            <w:gridSpan w:val="2"/>
            <w:shd w:val="clear" w:color="auto" w:fill="FFFFFF"/>
          </w:tcPr>
          <w:p w14:paraId="5725BD1E" w14:textId="63E822F7" w:rsidR="00692E19" w:rsidRPr="008F3BEC" w:rsidRDefault="00692E19" w:rsidP="00692E19">
            <w:pPr>
              <w:pStyle w:val="Textoindependiente"/>
              <w:jc w:val="center"/>
              <w:rPr>
                <w:rFonts w:asciiTheme="minorHAnsi" w:hAnsiTheme="minorHAnsi" w:cstheme="minorHAnsi"/>
                <w:b/>
                <w:sz w:val="18"/>
                <w:szCs w:val="18"/>
                <w:lang w:val="es-CO"/>
              </w:rPr>
            </w:pPr>
            <w:r w:rsidRPr="008F3BEC">
              <w:rPr>
                <w:rFonts w:asciiTheme="minorHAnsi" w:hAnsiTheme="minorHAnsi" w:cstheme="minorHAnsi"/>
                <w:b/>
                <w:sz w:val="18"/>
                <w:szCs w:val="18"/>
                <w:lang w:val="es-CO"/>
              </w:rPr>
              <w:t>Beneficiarios Planeados vs Alcanzados</w:t>
            </w:r>
          </w:p>
        </w:tc>
        <w:tc>
          <w:tcPr>
            <w:tcW w:w="3031" w:type="dxa"/>
            <w:shd w:val="clear" w:color="auto" w:fill="FFFFFF"/>
          </w:tcPr>
          <w:p w14:paraId="13790D11" w14:textId="77777777" w:rsidR="00692E19" w:rsidRPr="008F3BEC" w:rsidRDefault="00692E19" w:rsidP="00692E19">
            <w:pPr>
              <w:pStyle w:val="Textoindependiente"/>
              <w:jc w:val="center"/>
              <w:rPr>
                <w:rFonts w:asciiTheme="minorHAnsi" w:hAnsiTheme="minorHAnsi" w:cstheme="minorHAnsi"/>
                <w:b/>
                <w:sz w:val="18"/>
                <w:szCs w:val="18"/>
                <w:lang w:val="es-CO"/>
              </w:rPr>
            </w:pPr>
            <w:r w:rsidRPr="008F3BEC">
              <w:rPr>
                <w:rFonts w:asciiTheme="minorHAnsi" w:hAnsiTheme="minorHAnsi" w:cstheme="minorHAnsi"/>
                <w:b/>
                <w:sz w:val="18"/>
                <w:szCs w:val="18"/>
                <w:lang w:val="es-CO"/>
              </w:rPr>
              <w:t xml:space="preserve">Meta Planeada vs </w:t>
            </w:r>
          </w:p>
          <w:p w14:paraId="25F709F6" w14:textId="77777777" w:rsidR="00692E19" w:rsidRPr="008F3BEC" w:rsidRDefault="00692E19" w:rsidP="00692E19">
            <w:pPr>
              <w:pStyle w:val="Textoindependiente"/>
              <w:jc w:val="center"/>
              <w:rPr>
                <w:rFonts w:asciiTheme="minorHAnsi" w:hAnsiTheme="minorHAnsi" w:cstheme="minorHAnsi"/>
                <w:b/>
                <w:sz w:val="18"/>
                <w:szCs w:val="18"/>
                <w:lang w:val="es-CO"/>
              </w:rPr>
            </w:pPr>
            <w:r w:rsidRPr="008F3BEC">
              <w:rPr>
                <w:rFonts w:asciiTheme="minorHAnsi" w:hAnsiTheme="minorHAnsi" w:cstheme="minorHAnsi"/>
                <w:b/>
                <w:sz w:val="18"/>
                <w:szCs w:val="18"/>
                <w:lang w:val="es-CO"/>
              </w:rPr>
              <w:t xml:space="preserve"> Alcanzada </w:t>
            </w:r>
          </w:p>
          <w:p w14:paraId="729E505C" w14:textId="1145F278" w:rsidR="00692E19" w:rsidRPr="008F3BEC" w:rsidRDefault="00692E19" w:rsidP="00692E19">
            <w:pPr>
              <w:pStyle w:val="Textoindependiente"/>
              <w:jc w:val="center"/>
              <w:rPr>
                <w:rFonts w:asciiTheme="minorHAnsi" w:hAnsiTheme="minorHAnsi" w:cstheme="minorHAnsi"/>
                <w:b/>
                <w:sz w:val="18"/>
                <w:szCs w:val="18"/>
                <w:lang w:val="es-CO"/>
              </w:rPr>
            </w:pPr>
            <w:r w:rsidRPr="008F3BEC">
              <w:rPr>
                <w:rFonts w:asciiTheme="minorHAnsi" w:hAnsiTheme="minorHAnsi" w:cstheme="minorHAnsi"/>
                <w:b/>
                <w:sz w:val="18"/>
                <w:szCs w:val="18"/>
                <w:lang w:val="es-CO"/>
              </w:rPr>
              <w:t>(Explicar las razones de la variación si aplica)</w:t>
            </w:r>
          </w:p>
        </w:tc>
        <w:tc>
          <w:tcPr>
            <w:tcW w:w="1525" w:type="dxa"/>
            <w:shd w:val="clear" w:color="auto" w:fill="FFFFFF"/>
          </w:tcPr>
          <w:p w14:paraId="3E7DCA44" w14:textId="45C3EDB3" w:rsidR="00692E19" w:rsidRPr="008F3BEC" w:rsidRDefault="00692E19" w:rsidP="00692E19">
            <w:pPr>
              <w:pStyle w:val="Textoindependiente"/>
              <w:jc w:val="center"/>
              <w:rPr>
                <w:rFonts w:asciiTheme="minorHAnsi" w:hAnsiTheme="minorHAnsi" w:cstheme="minorHAnsi"/>
                <w:b/>
                <w:sz w:val="18"/>
                <w:szCs w:val="18"/>
                <w:lang w:val="es-CO"/>
              </w:rPr>
            </w:pPr>
            <w:r w:rsidRPr="008F3BEC">
              <w:rPr>
                <w:rFonts w:asciiTheme="minorHAnsi" w:hAnsiTheme="minorHAnsi" w:cstheme="minorHAnsi"/>
                <w:b/>
                <w:sz w:val="18"/>
                <w:szCs w:val="18"/>
                <w:lang w:val="es-CO"/>
              </w:rPr>
              <w:t>Medios de Verificación</w:t>
            </w:r>
          </w:p>
        </w:tc>
      </w:tr>
      <w:tr w:rsidR="00590020" w:rsidRPr="007D6A9E" w14:paraId="4713024A" w14:textId="77777777" w:rsidTr="00590020">
        <w:trPr>
          <w:trHeight w:val="1860"/>
        </w:trPr>
        <w:tc>
          <w:tcPr>
            <w:tcW w:w="1857" w:type="dxa"/>
            <w:tcBorders>
              <w:bottom w:val="single" w:sz="4" w:space="0" w:color="auto"/>
            </w:tcBorders>
            <w:shd w:val="clear" w:color="auto" w:fill="FFFFFF"/>
          </w:tcPr>
          <w:p w14:paraId="00527FA9" w14:textId="760D24F8" w:rsidR="00590020" w:rsidRPr="008F3BEC" w:rsidRDefault="00590020" w:rsidP="00692E19">
            <w:pPr>
              <w:pStyle w:val="Textoindependiente"/>
              <w:jc w:val="both"/>
              <w:rPr>
                <w:rFonts w:asciiTheme="minorHAnsi" w:hAnsiTheme="minorHAnsi" w:cstheme="minorHAnsi"/>
                <w:b/>
                <w:i/>
                <w:iCs/>
                <w:sz w:val="18"/>
                <w:szCs w:val="18"/>
                <w:lang w:val="es-ES"/>
              </w:rPr>
            </w:pPr>
            <w:r w:rsidRPr="008F3BEC">
              <w:rPr>
                <w:rFonts w:asciiTheme="minorHAnsi" w:hAnsiTheme="minorHAnsi" w:cstheme="minorHAnsi"/>
                <w:bCs/>
                <w:i/>
                <w:iCs/>
                <w:sz w:val="18"/>
                <w:szCs w:val="18"/>
                <w:lang w:val="es-ES"/>
              </w:rPr>
              <w:lastRenderedPageBreak/>
              <w:t>Número de acciones efectivas de participación ante el SIVJRNR elaborados por la PGN</w:t>
            </w:r>
          </w:p>
        </w:tc>
        <w:tc>
          <w:tcPr>
            <w:tcW w:w="5209" w:type="dxa"/>
            <w:tcBorders>
              <w:bottom w:val="single" w:sz="4" w:space="0" w:color="auto"/>
            </w:tcBorders>
            <w:shd w:val="clear" w:color="auto" w:fill="FFFFFF"/>
          </w:tcPr>
          <w:p w14:paraId="77F81616" w14:textId="7B1DBE60" w:rsidR="00590020" w:rsidRPr="008F3BEC" w:rsidRDefault="00590020" w:rsidP="00692E19">
            <w:pPr>
              <w:pStyle w:val="Textoindependiente"/>
              <w:jc w:val="center"/>
              <w:rPr>
                <w:rFonts w:asciiTheme="minorHAnsi" w:hAnsiTheme="minorHAnsi" w:cstheme="minorHAnsi"/>
                <w:b/>
                <w:sz w:val="18"/>
                <w:szCs w:val="18"/>
                <w:lang w:val="es-CO"/>
              </w:rPr>
            </w:pPr>
            <w:proofErr w:type="spellStart"/>
            <w:r w:rsidRPr="008F3BEC">
              <w:rPr>
                <w:rFonts w:asciiTheme="minorHAnsi" w:eastAsia="Calibri" w:hAnsiTheme="minorHAnsi" w:cstheme="minorHAnsi"/>
                <w:sz w:val="18"/>
                <w:szCs w:val="18"/>
              </w:rPr>
              <w:t>Territorio</w:t>
            </w:r>
            <w:proofErr w:type="spellEnd"/>
            <w:r w:rsidRPr="008F3BEC">
              <w:rPr>
                <w:rFonts w:asciiTheme="minorHAnsi" w:eastAsia="Calibri" w:hAnsiTheme="minorHAnsi" w:cstheme="minorHAnsi"/>
                <w:sz w:val="18"/>
                <w:szCs w:val="18"/>
              </w:rPr>
              <w:t xml:space="preserve"> Nacional</w:t>
            </w:r>
          </w:p>
        </w:tc>
        <w:tc>
          <w:tcPr>
            <w:tcW w:w="2368" w:type="dxa"/>
            <w:gridSpan w:val="2"/>
            <w:tcBorders>
              <w:bottom w:val="single" w:sz="4" w:space="0" w:color="auto"/>
            </w:tcBorders>
            <w:shd w:val="clear" w:color="auto" w:fill="FFFFFF"/>
          </w:tcPr>
          <w:p w14:paraId="1133A416" w14:textId="755623FF" w:rsidR="00590020" w:rsidRPr="007D6A9E" w:rsidRDefault="00590020" w:rsidP="00692E19">
            <w:pPr>
              <w:pStyle w:val="Textoindependiente"/>
              <w:jc w:val="center"/>
              <w:rPr>
                <w:rFonts w:asciiTheme="minorHAnsi" w:hAnsiTheme="minorHAnsi" w:cstheme="minorHAnsi"/>
                <w:b/>
                <w:sz w:val="18"/>
                <w:szCs w:val="18"/>
                <w:highlight w:val="cyan"/>
                <w:lang w:val="es-CO"/>
              </w:rPr>
            </w:pPr>
          </w:p>
        </w:tc>
        <w:tc>
          <w:tcPr>
            <w:tcW w:w="3031" w:type="dxa"/>
            <w:tcBorders>
              <w:bottom w:val="single" w:sz="4" w:space="0" w:color="auto"/>
            </w:tcBorders>
            <w:shd w:val="clear" w:color="auto" w:fill="FFFFFF"/>
          </w:tcPr>
          <w:p w14:paraId="052AAD19" w14:textId="6AE35302" w:rsidR="00590020" w:rsidRPr="008F3BEC" w:rsidRDefault="00590020" w:rsidP="00692E19">
            <w:pPr>
              <w:pStyle w:val="Textoindependiente"/>
              <w:rPr>
                <w:rFonts w:asciiTheme="minorHAnsi" w:hAnsiTheme="minorHAnsi" w:cstheme="minorHAnsi"/>
                <w:color w:val="808080"/>
                <w:sz w:val="18"/>
                <w:szCs w:val="18"/>
                <w:lang w:val="es-CO"/>
              </w:rPr>
            </w:pPr>
            <w:r w:rsidRPr="008F3BEC">
              <w:rPr>
                <w:rFonts w:asciiTheme="minorHAnsi" w:hAnsiTheme="minorHAnsi" w:cstheme="minorHAnsi"/>
                <w:color w:val="808080"/>
                <w:sz w:val="18"/>
                <w:szCs w:val="18"/>
                <w:lang w:val="es-CO"/>
              </w:rPr>
              <w:t>Planeado: 1</w:t>
            </w:r>
          </w:p>
          <w:p w14:paraId="2DF463BF" w14:textId="77777777" w:rsidR="00590020" w:rsidRPr="008F3BEC" w:rsidRDefault="00590020" w:rsidP="00692E19">
            <w:pPr>
              <w:pStyle w:val="Textoindependiente"/>
              <w:rPr>
                <w:rFonts w:asciiTheme="minorHAnsi" w:hAnsiTheme="minorHAnsi" w:cstheme="minorHAnsi"/>
                <w:color w:val="808080"/>
                <w:sz w:val="18"/>
                <w:szCs w:val="18"/>
                <w:lang w:val="es-CO"/>
              </w:rPr>
            </w:pPr>
          </w:p>
          <w:p w14:paraId="5BF998F1" w14:textId="116D3E4E" w:rsidR="00590020" w:rsidRPr="008F3BEC" w:rsidRDefault="00590020" w:rsidP="00692E19">
            <w:pPr>
              <w:pStyle w:val="Textoindependiente"/>
              <w:rPr>
                <w:rFonts w:asciiTheme="minorHAnsi" w:hAnsiTheme="minorHAnsi" w:cstheme="minorHAnsi"/>
                <w:sz w:val="18"/>
                <w:szCs w:val="18"/>
                <w:lang w:val="es-ES"/>
              </w:rPr>
            </w:pPr>
            <w:r w:rsidRPr="008F3BEC">
              <w:rPr>
                <w:rFonts w:asciiTheme="minorHAnsi" w:hAnsiTheme="minorHAnsi" w:cstheme="minorHAnsi"/>
                <w:color w:val="808080"/>
                <w:sz w:val="18"/>
                <w:szCs w:val="18"/>
                <w:lang w:val="es-CO"/>
              </w:rPr>
              <w:t>Alcanzado:</w:t>
            </w:r>
            <w:r w:rsidRPr="008F3BEC">
              <w:rPr>
                <w:rFonts w:asciiTheme="minorHAnsi" w:hAnsiTheme="minorHAnsi" w:cstheme="minorHAnsi"/>
                <w:sz w:val="18"/>
                <w:szCs w:val="18"/>
                <w:lang w:val="es-ES"/>
              </w:rPr>
              <w:t xml:space="preserve"> 1</w:t>
            </w:r>
          </w:p>
          <w:p w14:paraId="26FBE744" w14:textId="77777777" w:rsidR="00590020" w:rsidRPr="002F607F" w:rsidRDefault="00590020" w:rsidP="00692E19">
            <w:pPr>
              <w:pStyle w:val="Textoindependiente"/>
              <w:rPr>
                <w:rFonts w:asciiTheme="minorHAnsi" w:hAnsiTheme="minorHAnsi" w:cstheme="minorHAnsi"/>
                <w:sz w:val="18"/>
                <w:szCs w:val="18"/>
                <w:highlight w:val="cyan"/>
                <w:lang w:val="es-ES"/>
              </w:rPr>
            </w:pPr>
          </w:p>
          <w:p w14:paraId="513F4809" w14:textId="35DC3568" w:rsidR="00590020" w:rsidRPr="002F607F" w:rsidRDefault="00590020" w:rsidP="00660235">
            <w:pPr>
              <w:pStyle w:val="Textoindependiente"/>
              <w:jc w:val="both"/>
              <w:rPr>
                <w:rFonts w:asciiTheme="minorHAnsi" w:hAnsiTheme="minorHAnsi" w:cstheme="minorHAnsi"/>
                <w:b/>
                <w:sz w:val="18"/>
                <w:szCs w:val="18"/>
                <w:highlight w:val="cyan"/>
                <w:lang w:val="es-CO"/>
              </w:rPr>
            </w:pPr>
            <w:r w:rsidRPr="00660235">
              <w:rPr>
                <w:rFonts w:asciiTheme="minorHAnsi" w:hAnsiTheme="minorHAnsi" w:cstheme="minorHAnsi"/>
                <w:sz w:val="18"/>
                <w:szCs w:val="18"/>
                <w:lang w:val="es-ES"/>
              </w:rPr>
              <w:t xml:space="preserve">Proyección del Decreto Reglamentario Único del Sector Justicia y del Derecho: </w:t>
            </w:r>
            <w:r w:rsidRPr="00660235">
              <w:rPr>
                <w:rFonts w:asciiTheme="minorHAnsi" w:eastAsia="Cambria" w:hAnsiTheme="minorHAnsi" w:cstheme="minorHAnsi"/>
                <w:sz w:val="18"/>
                <w:szCs w:val="18"/>
                <w:lang w:val="es-ES"/>
              </w:rPr>
              <w:t>Inscripción en el RUV de víctimas acreditadas ante la JEP.</w:t>
            </w:r>
          </w:p>
        </w:tc>
        <w:tc>
          <w:tcPr>
            <w:tcW w:w="1525" w:type="dxa"/>
            <w:tcBorders>
              <w:bottom w:val="single" w:sz="4" w:space="0" w:color="auto"/>
            </w:tcBorders>
            <w:shd w:val="clear" w:color="auto" w:fill="FFFFFF"/>
          </w:tcPr>
          <w:p w14:paraId="2A741469" w14:textId="77777777" w:rsidR="00590020" w:rsidRPr="008F3BEC" w:rsidRDefault="00590020" w:rsidP="00692E19">
            <w:pPr>
              <w:pStyle w:val="Textoindependiente"/>
              <w:jc w:val="center"/>
              <w:rPr>
                <w:rFonts w:asciiTheme="minorHAnsi" w:hAnsiTheme="minorHAnsi" w:cstheme="minorHAnsi"/>
                <w:b/>
                <w:sz w:val="18"/>
                <w:szCs w:val="18"/>
                <w:lang w:val="es-CO"/>
              </w:rPr>
            </w:pPr>
          </w:p>
          <w:p w14:paraId="63C11551" w14:textId="77777777" w:rsidR="00590020" w:rsidRPr="008F3BEC" w:rsidRDefault="00590020" w:rsidP="00692E19">
            <w:pPr>
              <w:pStyle w:val="Textoindependiente"/>
              <w:jc w:val="center"/>
              <w:rPr>
                <w:rFonts w:asciiTheme="minorHAnsi" w:hAnsiTheme="minorHAnsi" w:cstheme="minorHAnsi"/>
                <w:b/>
                <w:sz w:val="18"/>
                <w:szCs w:val="18"/>
                <w:lang w:val="es-CO"/>
              </w:rPr>
            </w:pPr>
          </w:p>
          <w:p w14:paraId="36122300" w14:textId="77777777" w:rsidR="00590020" w:rsidRPr="008F3BEC" w:rsidRDefault="00590020" w:rsidP="00692E19">
            <w:pPr>
              <w:pStyle w:val="Textoindependiente"/>
              <w:jc w:val="center"/>
              <w:rPr>
                <w:rFonts w:asciiTheme="minorHAnsi" w:hAnsiTheme="minorHAnsi" w:cstheme="minorHAnsi"/>
                <w:b/>
                <w:sz w:val="18"/>
                <w:szCs w:val="18"/>
                <w:lang w:val="es-CO"/>
              </w:rPr>
            </w:pPr>
          </w:p>
          <w:p w14:paraId="03BB64B4" w14:textId="4168F5FF" w:rsidR="00590020" w:rsidRPr="008F3BEC" w:rsidRDefault="00590020" w:rsidP="00692E19">
            <w:pPr>
              <w:pStyle w:val="Textoindependiente"/>
              <w:jc w:val="center"/>
              <w:rPr>
                <w:rFonts w:asciiTheme="minorHAnsi" w:hAnsiTheme="minorHAnsi" w:cstheme="minorHAnsi"/>
                <w:b/>
                <w:sz w:val="18"/>
                <w:szCs w:val="18"/>
                <w:lang w:val="es-CO"/>
              </w:rPr>
            </w:pPr>
            <w:r w:rsidRPr="008F3BEC">
              <w:rPr>
                <w:rFonts w:asciiTheme="minorHAnsi" w:hAnsiTheme="minorHAnsi" w:cstheme="minorHAnsi"/>
                <w:b/>
                <w:sz w:val="18"/>
                <w:szCs w:val="18"/>
                <w:lang w:val="es-CO"/>
              </w:rPr>
              <w:t>Documento- Borrador de Decreto</w:t>
            </w:r>
          </w:p>
        </w:tc>
      </w:tr>
      <w:tr w:rsidR="00590020" w:rsidRPr="007D6A9E" w14:paraId="61193F98" w14:textId="77777777" w:rsidTr="00590020">
        <w:trPr>
          <w:trHeight w:val="225"/>
        </w:trPr>
        <w:tc>
          <w:tcPr>
            <w:tcW w:w="1857" w:type="dxa"/>
            <w:tcBorders>
              <w:top w:val="single" w:sz="4" w:space="0" w:color="auto"/>
              <w:bottom w:val="single" w:sz="4" w:space="0" w:color="auto"/>
            </w:tcBorders>
            <w:shd w:val="clear" w:color="auto" w:fill="FFFFFF"/>
          </w:tcPr>
          <w:p w14:paraId="0819303B" w14:textId="5148ED1B" w:rsidR="00590020" w:rsidRPr="008F3BEC" w:rsidRDefault="00590020" w:rsidP="00692E19">
            <w:pPr>
              <w:pStyle w:val="Textoindependiente"/>
              <w:jc w:val="both"/>
              <w:rPr>
                <w:rFonts w:asciiTheme="minorHAnsi" w:hAnsiTheme="minorHAnsi" w:cstheme="minorHAnsi"/>
                <w:bCs/>
                <w:i/>
                <w:iCs/>
                <w:sz w:val="18"/>
                <w:szCs w:val="18"/>
                <w:lang w:val="es-ES"/>
              </w:rPr>
            </w:pPr>
            <w:r w:rsidRPr="008F3BEC">
              <w:rPr>
                <w:rFonts w:asciiTheme="minorHAnsi" w:eastAsia="Calibri" w:hAnsiTheme="minorHAnsi" w:cstheme="minorHAnsi"/>
                <w:bCs/>
                <w:i/>
                <w:iCs/>
                <w:sz w:val="18"/>
                <w:szCs w:val="18"/>
                <w:lang w:val="es-ES"/>
              </w:rPr>
              <w:t>Número de funcionarios del Ministerio Público en territorio capacitados en atención a las víctimas</w:t>
            </w:r>
          </w:p>
        </w:tc>
        <w:tc>
          <w:tcPr>
            <w:tcW w:w="5209" w:type="dxa"/>
            <w:tcBorders>
              <w:top w:val="single" w:sz="4" w:space="0" w:color="auto"/>
              <w:bottom w:val="single" w:sz="4" w:space="0" w:color="auto"/>
            </w:tcBorders>
            <w:shd w:val="clear" w:color="auto" w:fill="FFFFFF"/>
          </w:tcPr>
          <w:p w14:paraId="495C088C" w14:textId="4FE582A1" w:rsidR="00590020" w:rsidRPr="008F3BEC" w:rsidRDefault="00590020" w:rsidP="00692E19">
            <w:pPr>
              <w:pStyle w:val="Textoindependiente"/>
              <w:jc w:val="center"/>
              <w:rPr>
                <w:rFonts w:asciiTheme="minorHAnsi" w:eastAsia="Calibri" w:hAnsiTheme="minorHAnsi" w:cstheme="minorHAnsi"/>
                <w:sz w:val="18"/>
                <w:szCs w:val="18"/>
              </w:rPr>
            </w:pPr>
            <w:proofErr w:type="spellStart"/>
            <w:r w:rsidRPr="008F3BEC">
              <w:rPr>
                <w:rFonts w:asciiTheme="minorHAnsi" w:eastAsia="Calibri" w:hAnsiTheme="minorHAnsi" w:cstheme="minorHAnsi"/>
                <w:sz w:val="18"/>
                <w:szCs w:val="18"/>
              </w:rPr>
              <w:t>Territorio</w:t>
            </w:r>
            <w:proofErr w:type="spellEnd"/>
            <w:r w:rsidRPr="008F3BEC">
              <w:rPr>
                <w:rFonts w:asciiTheme="minorHAnsi" w:eastAsia="Calibri" w:hAnsiTheme="minorHAnsi" w:cstheme="minorHAnsi"/>
                <w:sz w:val="18"/>
                <w:szCs w:val="18"/>
              </w:rPr>
              <w:t xml:space="preserve"> Nacional</w:t>
            </w:r>
          </w:p>
        </w:tc>
        <w:tc>
          <w:tcPr>
            <w:tcW w:w="2368" w:type="dxa"/>
            <w:gridSpan w:val="2"/>
            <w:tcBorders>
              <w:top w:val="single" w:sz="4" w:space="0" w:color="auto"/>
            </w:tcBorders>
            <w:shd w:val="clear" w:color="auto" w:fill="FFFFFF"/>
          </w:tcPr>
          <w:p w14:paraId="05E82A28" w14:textId="77777777" w:rsidR="00590020" w:rsidRPr="008F3BEC" w:rsidRDefault="00590020" w:rsidP="00590020">
            <w:pPr>
              <w:pStyle w:val="Textoindependiente"/>
              <w:rPr>
                <w:rFonts w:asciiTheme="minorHAnsi" w:hAnsiTheme="minorHAnsi" w:cstheme="minorHAnsi"/>
                <w:b/>
                <w:sz w:val="18"/>
                <w:szCs w:val="18"/>
                <w:lang w:val="es-CO"/>
              </w:rPr>
            </w:pPr>
            <w:r w:rsidRPr="008F3BEC">
              <w:rPr>
                <w:rFonts w:asciiTheme="minorHAnsi" w:hAnsiTheme="minorHAnsi" w:cstheme="minorHAnsi"/>
                <w:b/>
                <w:sz w:val="18"/>
                <w:szCs w:val="18"/>
                <w:lang w:val="es-CO"/>
              </w:rPr>
              <w:t>Planeados 500</w:t>
            </w:r>
          </w:p>
          <w:p w14:paraId="6AC0CDC5" w14:textId="03CCB2DD" w:rsidR="00590020" w:rsidRPr="008F3BEC" w:rsidRDefault="00590020" w:rsidP="00590020">
            <w:pPr>
              <w:pStyle w:val="Textoindependiente"/>
              <w:rPr>
                <w:rFonts w:asciiTheme="minorHAnsi" w:hAnsiTheme="minorHAnsi" w:cstheme="minorHAnsi"/>
                <w:b/>
                <w:sz w:val="18"/>
                <w:szCs w:val="18"/>
                <w:lang w:val="es-CO"/>
              </w:rPr>
            </w:pPr>
            <w:r w:rsidRPr="008F3BEC">
              <w:rPr>
                <w:rFonts w:asciiTheme="minorHAnsi" w:hAnsiTheme="minorHAnsi" w:cstheme="minorHAnsi"/>
                <w:b/>
                <w:sz w:val="18"/>
                <w:szCs w:val="18"/>
                <w:lang w:val="es-CO"/>
              </w:rPr>
              <w:t xml:space="preserve">Alcanzados: 1484 </w:t>
            </w:r>
          </w:p>
        </w:tc>
        <w:tc>
          <w:tcPr>
            <w:tcW w:w="3031" w:type="dxa"/>
            <w:tcBorders>
              <w:top w:val="single" w:sz="4" w:space="0" w:color="auto"/>
            </w:tcBorders>
            <w:shd w:val="clear" w:color="auto" w:fill="FFFFFF"/>
          </w:tcPr>
          <w:p w14:paraId="02BA8BC3" w14:textId="77777777" w:rsidR="00590020" w:rsidRPr="008F3BEC" w:rsidRDefault="00590020" w:rsidP="00590020">
            <w:pPr>
              <w:pStyle w:val="Textoindependiente"/>
              <w:rPr>
                <w:rFonts w:asciiTheme="minorHAnsi" w:hAnsiTheme="minorHAnsi" w:cstheme="minorHAnsi"/>
                <w:sz w:val="18"/>
                <w:szCs w:val="18"/>
                <w:lang w:val="es-CO"/>
              </w:rPr>
            </w:pPr>
            <w:r w:rsidRPr="008F3BEC">
              <w:rPr>
                <w:rFonts w:asciiTheme="minorHAnsi" w:hAnsiTheme="minorHAnsi" w:cstheme="minorHAnsi"/>
                <w:sz w:val="18"/>
                <w:szCs w:val="18"/>
                <w:lang w:val="es-CO"/>
              </w:rPr>
              <w:t>Planeado: 500 funcionarios del Ministerio Público.</w:t>
            </w:r>
          </w:p>
          <w:p w14:paraId="49906FA9" w14:textId="77777777" w:rsidR="00590020" w:rsidRPr="008F3BEC" w:rsidRDefault="00590020" w:rsidP="00590020">
            <w:pPr>
              <w:pStyle w:val="Textoindependiente"/>
              <w:rPr>
                <w:rFonts w:asciiTheme="minorHAnsi" w:hAnsiTheme="minorHAnsi" w:cstheme="minorHAnsi"/>
                <w:color w:val="808080"/>
                <w:sz w:val="18"/>
                <w:szCs w:val="18"/>
                <w:lang w:val="es-CO"/>
              </w:rPr>
            </w:pPr>
          </w:p>
          <w:p w14:paraId="45188C99" w14:textId="692C8624" w:rsidR="00590020" w:rsidRPr="008F3BEC" w:rsidRDefault="00590020" w:rsidP="00590020">
            <w:pPr>
              <w:pStyle w:val="Textoindependiente"/>
              <w:jc w:val="both"/>
              <w:rPr>
                <w:rFonts w:asciiTheme="minorHAnsi" w:hAnsiTheme="minorHAnsi" w:cstheme="minorHAnsi"/>
                <w:color w:val="000000" w:themeColor="text1"/>
                <w:sz w:val="18"/>
                <w:szCs w:val="18"/>
                <w:lang w:val="es-CO"/>
              </w:rPr>
            </w:pPr>
            <w:r w:rsidRPr="008F3BEC">
              <w:rPr>
                <w:rFonts w:asciiTheme="minorHAnsi" w:hAnsiTheme="minorHAnsi" w:cstheme="minorHAnsi"/>
                <w:b/>
                <w:bCs/>
                <w:color w:val="000000" w:themeColor="text1"/>
                <w:sz w:val="18"/>
                <w:szCs w:val="18"/>
                <w:lang w:val="es-CO"/>
              </w:rPr>
              <w:t>Alcanzado:</w:t>
            </w:r>
            <w:r w:rsidRPr="008F3BEC">
              <w:rPr>
                <w:rFonts w:asciiTheme="minorHAnsi" w:hAnsiTheme="minorHAnsi" w:cstheme="minorHAnsi"/>
                <w:color w:val="000000" w:themeColor="text1"/>
                <w:sz w:val="18"/>
                <w:szCs w:val="18"/>
                <w:lang w:val="es-CO"/>
              </w:rPr>
              <w:t xml:space="preserve"> </w:t>
            </w:r>
            <w:r w:rsidRPr="008F3BEC">
              <w:rPr>
                <w:rFonts w:asciiTheme="minorHAnsi" w:hAnsiTheme="minorHAnsi" w:cstheme="minorHAnsi"/>
                <w:b/>
                <w:bCs/>
                <w:color w:val="000000" w:themeColor="text1"/>
                <w:sz w:val="18"/>
                <w:szCs w:val="18"/>
                <w:lang w:val="es-CO"/>
              </w:rPr>
              <w:t xml:space="preserve">1484 </w:t>
            </w:r>
            <w:r w:rsidR="002F607F" w:rsidRPr="008F3BEC">
              <w:rPr>
                <w:rFonts w:asciiTheme="minorHAnsi" w:hAnsiTheme="minorHAnsi" w:cstheme="minorHAnsi"/>
                <w:color w:val="000000" w:themeColor="text1"/>
                <w:sz w:val="18"/>
                <w:szCs w:val="18"/>
                <w:lang w:val="es-CO"/>
              </w:rPr>
              <w:t>funcionarios</w:t>
            </w:r>
            <w:r w:rsidRPr="008F3BEC">
              <w:rPr>
                <w:rFonts w:asciiTheme="minorHAnsi" w:hAnsiTheme="minorHAnsi" w:cstheme="minorHAnsi"/>
                <w:color w:val="000000" w:themeColor="text1"/>
                <w:sz w:val="18"/>
                <w:szCs w:val="18"/>
                <w:lang w:val="es-CO"/>
              </w:rPr>
              <w:t xml:space="preserve"> del Ministerio Publico.</w:t>
            </w:r>
          </w:p>
          <w:p w14:paraId="59D6B122" w14:textId="77777777" w:rsidR="00590020" w:rsidRPr="008F3BEC" w:rsidRDefault="00590020" w:rsidP="00590020">
            <w:pPr>
              <w:pStyle w:val="Textoindependiente"/>
              <w:jc w:val="both"/>
              <w:rPr>
                <w:rFonts w:asciiTheme="minorHAnsi" w:hAnsiTheme="minorHAnsi" w:cstheme="minorHAnsi"/>
                <w:color w:val="808080"/>
                <w:sz w:val="18"/>
                <w:szCs w:val="18"/>
                <w:lang w:val="es-CO"/>
              </w:rPr>
            </w:pPr>
          </w:p>
          <w:p w14:paraId="699663DE" w14:textId="18E1003F" w:rsidR="00590020" w:rsidRPr="008F3BEC" w:rsidRDefault="00590020" w:rsidP="002F607F">
            <w:pPr>
              <w:shd w:val="clear" w:color="auto" w:fill="FFFFFF"/>
              <w:jc w:val="both"/>
              <w:rPr>
                <w:rFonts w:asciiTheme="minorHAnsi" w:hAnsiTheme="minorHAnsi" w:cstheme="minorHAnsi"/>
                <w:color w:val="222222"/>
                <w:sz w:val="18"/>
                <w:szCs w:val="18"/>
              </w:rPr>
            </w:pPr>
            <w:r w:rsidRPr="008F3BEC">
              <w:rPr>
                <w:rFonts w:asciiTheme="minorHAnsi" w:hAnsiTheme="minorHAnsi" w:cstheme="minorHAnsi"/>
                <w:color w:val="222222"/>
                <w:sz w:val="18"/>
                <w:szCs w:val="18"/>
              </w:rPr>
              <w:t xml:space="preserve">Corte de Inscritos periodo junio de 2021 a enero de 2022:  1484 </w:t>
            </w:r>
            <w:proofErr w:type="gramStart"/>
            <w:r w:rsidRPr="008F3BEC">
              <w:rPr>
                <w:rFonts w:asciiTheme="minorHAnsi" w:hAnsiTheme="minorHAnsi" w:cstheme="minorHAnsi"/>
                <w:color w:val="222222"/>
                <w:sz w:val="18"/>
                <w:szCs w:val="18"/>
              </w:rPr>
              <w:t>personas;  de</w:t>
            </w:r>
            <w:proofErr w:type="gramEnd"/>
            <w:r w:rsidRPr="008F3BEC">
              <w:rPr>
                <w:rFonts w:asciiTheme="minorHAnsi" w:hAnsiTheme="minorHAnsi" w:cstheme="minorHAnsi"/>
                <w:color w:val="222222"/>
                <w:sz w:val="18"/>
                <w:szCs w:val="18"/>
              </w:rPr>
              <w:t xml:space="preserve"> los cuales 865 son mujeres; 616 hombres, y 3 intersexuales; </w:t>
            </w:r>
          </w:p>
          <w:p w14:paraId="01A2F735" w14:textId="77777777" w:rsidR="00590020" w:rsidRPr="008F3BEC" w:rsidRDefault="00590020" w:rsidP="00692E19">
            <w:pPr>
              <w:pStyle w:val="Textoindependiente"/>
              <w:rPr>
                <w:rFonts w:asciiTheme="minorHAnsi" w:hAnsiTheme="minorHAnsi" w:cstheme="minorHAnsi"/>
                <w:color w:val="808080"/>
                <w:sz w:val="18"/>
                <w:szCs w:val="18"/>
                <w:lang w:val="es-CO"/>
              </w:rPr>
            </w:pPr>
          </w:p>
        </w:tc>
        <w:tc>
          <w:tcPr>
            <w:tcW w:w="1525" w:type="dxa"/>
            <w:tcBorders>
              <w:top w:val="single" w:sz="4" w:space="0" w:color="auto"/>
            </w:tcBorders>
            <w:shd w:val="clear" w:color="auto" w:fill="FFFFFF"/>
          </w:tcPr>
          <w:p w14:paraId="63F24A4C" w14:textId="268CA68F" w:rsidR="00590020" w:rsidRPr="008F3BEC" w:rsidRDefault="00590020" w:rsidP="00590020">
            <w:pPr>
              <w:pStyle w:val="Textoindependiente"/>
              <w:jc w:val="both"/>
              <w:rPr>
                <w:rFonts w:asciiTheme="minorHAnsi" w:hAnsiTheme="minorHAnsi" w:cstheme="minorHAnsi"/>
                <w:b/>
                <w:sz w:val="18"/>
                <w:szCs w:val="18"/>
                <w:lang w:val="es-CO"/>
              </w:rPr>
            </w:pPr>
            <w:r w:rsidRPr="008F3BEC">
              <w:rPr>
                <w:rFonts w:asciiTheme="minorHAnsi" w:hAnsiTheme="minorHAnsi" w:cstheme="minorHAnsi"/>
                <w:b/>
                <w:sz w:val="18"/>
                <w:szCs w:val="18"/>
                <w:lang w:val="es-CO"/>
              </w:rPr>
              <w:t>(ACTA Soporte de Resultados -Instituto de Estudios del Ministerio Público-</w:t>
            </w:r>
            <w:r w:rsidRPr="008F3BEC">
              <w:rPr>
                <w:rFonts w:asciiTheme="minorHAnsi" w:eastAsia="Calibri" w:hAnsiTheme="minorHAnsi" w:cstheme="minorHAnsi"/>
                <w:i/>
                <w:sz w:val="18"/>
                <w:szCs w:val="18"/>
                <w:lang w:val="es-ES"/>
              </w:rPr>
              <w:t xml:space="preserve"> Curso “Mecanismos de Participación de las Victimas ante el SIVJRNR”</w:t>
            </w:r>
          </w:p>
        </w:tc>
      </w:tr>
    </w:tbl>
    <w:p w14:paraId="68DF1C26" w14:textId="5247BE76" w:rsidR="006725F3" w:rsidRPr="007D6A9E" w:rsidRDefault="006725F3" w:rsidP="00EA2E3A">
      <w:pPr>
        <w:pStyle w:val="Textoindependiente"/>
        <w:jc w:val="both"/>
        <w:rPr>
          <w:rFonts w:asciiTheme="minorHAnsi" w:hAnsiTheme="minorHAnsi" w:cstheme="minorHAnsi"/>
          <w:bCs/>
          <w:sz w:val="18"/>
          <w:szCs w:val="18"/>
          <w:highlight w:val="cyan"/>
          <w:lang w:val="es-ES"/>
        </w:rPr>
      </w:pPr>
    </w:p>
    <w:tbl>
      <w:tblPr>
        <w:tblW w:w="138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1"/>
        <w:gridCol w:w="16"/>
        <w:gridCol w:w="1308"/>
        <w:gridCol w:w="1070"/>
        <w:gridCol w:w="22"/>
        <w:gridCol w:w="454"/>
        <w:gridCol w:w="443"/>
        <w:gridCol w:w="691"/>
        <w:gridCol w:w="726"/>
        <w:gridCol w:w="1801"/>
        <w:gridCol w:w="667"/>
        <w:gridCol w:w="2303"/>
        <w:gridCol w:w="2265"/>
      </w:tblGrid>
      <w:tr w:rsidR="0013442E" w:rsidRPr="00C807DE" w14:paraId="6547A483" w14:textId="77777777" w:rsidTr="00646A7F">
        <w:tc>
          <w:tcPr>
            <w:tcW w:w="2121" w:type="dxa"/>
            <w:tcBorders>
              <w:top w:val="single" w:sz="4" w:space="0" w:color="000000"/>
              <w:left w:val="single" w:sz="4" w:space="0" w:color="000000"/>
              <w:bottom w:val="single" w:sz="4" w:space="0" w:color="000000"/>
              <w:right w:val="single" w:sz="4" w:space="0" w:color="000000"/>
            </w:tcBorders>
            <w:shd w:val="clear" w:color="auto" w:fill="auto"/>
          </w:tcPr>
          <w:p w14:paraId="7467A00C" w14:textId="77777777" w:rsidR="0013442E" w:rsidRPr="00C807DE" w:rsidRDefault="0013442E" w:rsidP="00DF0FAA">
            <w:pPr>
              <w:pStyle w:val="Textoindependiente"/>
              <w:jc w:val="both"/>
              <w:rPr>
                <w:rFonts w:asciiTheme="minorHAnsi" w:hAnsiTheme="minorHAnsi" w:cstheme="minorHAnsi"/>
                <w:b/>
                <w:sz w:val="18"/>
                <w:szCs w:val="18"/>
                <w:lang w:val="es-ES"/>
              </w:rPr>
            </w:pPr>
            <w:r w:rsidRPr="00C807DE">
              <w:rPr>
                <w:rFonts w:asciiTheme="minorHAnsi" w:hAnsiTheme="minorHAnsi" w:cstheme="minorHAnsi"/>
                <w:b/>
                <w:sz w:val="18"/>
                <w:szCs w:val="18"/>
                <w:lang w:val="es-ES"/>
              </w:rPr>
              <w:t xml:space="preserve">Sub-Resultado 2: </w:t>
            </w:r>
          </w:p>
        </w:tc>
        <w:tc>
          <w:tcPr>
            <w:tcW w:w="11766" w:type="dxa"/>
            <w:gridSpan w:val="12"/>
            <w:tcBorders>
              <w:top w:val="single" w:sz="4" w:space="0" w:color="000000"/>
              <w:left w:val="single" w:sz="4" w:space="0" w:color="000000"/>
              <w:bottom w:val="single" w:sz="4" w:space="0" w:color="000000"/>
              <w:right w:val="single" w:sz="4" w:space="0" w:color="000000"/>
            </w:tcBorders>
            <w:shd w:val="clear" w:color="auto" w:fill="auto"/>
          </w:tcPr>
          <w:p w14:paraId="4673D88E" w14:textId="77777777" w:rsidR="0013442E" w:rsidRPr="00C807DE" w:rsidRDefault="0013442E" w:rsidP="00DF0FAA">
            <w:pPr>
              <w:pStyle w:val="Textoindependiente"/>
              <w:jc w:val="both"/>
              <w:rPr>
                <w:rFonts w:asciiTheme="minorHAnsi" w:hAnsiTheme="minorHAnsi" w:cstheme="minorHAnsi"/>
                <w:i/>
                <w:sz w:val="18"/>
                <w:szCs w:val="18"/>
                <w:lang w:val="es-ES" w:eastAsia="es-CO"/>
              </w:rPr>
            </w:pPr>
            <w:proofErr w:type="spellStart"/>
            <w:r w:rsidRPr="00C807DE">
              <w:rPr>
                <w:rFonts w:asciiTheme="minorHAnsi" w:hAnsiTheme="minorHAnsi" w:cstheme="minorHAnsi"/>
                <w:i/>
                <w:sz w:val="18"/>
                <w:szCs w:val="18"/>
                <w:lang w:val="es-ES" w:eastAsia="es-CO"/>
              </w:rPr>
              <w:t>Sub-resultado</w:t>
            </w:r>
            <w:proofErr w:type="spellEnd"/>
            <w:r w:rsidRPr="00C807DE">
              <w:rPr>
                <w:rFonts w:asciiTheme="minorHAnsi" w:hAnsiTheme="minorHAnsi" w:cstheme="minorHAnsi"/>
                <w:i/>
                <w:sz w:val="18"/>
                <w:szCs w:val="18"/>
                <w:lang w:val="es-ES" w:eastAsia="es-CO"/>
              </w:rPr>
              <w:t xml:space="preserve"> específico, si corresponde. Organización/es responsable/s del Resultado: Satisfacer el derecho de las víctimas a la verdad, justicia, reparación y no repetición a través de la conservación de archivos, que contribuyan a la memoria histórica, y, el impulso procesal de investigaciones disciplinarias por conductas cometidas por agentes del Estado en el marco del conflicto armado interno. PGN/OIM – PGN/JEP/OIM</w:t>
            </w:r>
          </w:p>
        </w:tc>
      </w:tr>
      <w:tr w:rsidR="0013442E" w:rsidRPr="00C807DE" w14:paraId="2920140E" w14:textId="77777777" w:rsidTr="00B262E1">
        <w:tc>
          <w:tcPr>
            <w:tcW w:w="2121" w:type="dxa"/>
            <w:shd w:val="clear" w:color="auto" w:fill="FBE4D5" w:themeFill="accent2" w:themeFillTint="33"/>
          </w:tcPr>
          <w:p w14:paraId="087F2922" w14:textId="77777777" w:rsidR="0013442E" w:rsidRPr="00C807DE" w:rsidRDefault="0013442E" w:rsidP="00DF0FAA">
            <w:pPr>
              <w:pStyle w:val="Textoindependiente"/>
              <w:jc w:val="both"/>
              <w:rPr>
                <w:rFonts w:asciiTheme="minorHAnsi" w:hAnsiTheme="minorHAnsi" w:cstheme="minorHAnsi"/>
                <w:b/>
                <w:sz w:val="18"/>
                <w:szCs w:val="18"/>
                <w:lang w:val="es-CO"/>
              </w:rPr>
            </w:pPr>
            <w:r w:rsidRPr="00C807DE">
              <w:rPr>
                <w:rFonts w:asciiTheme="minorHAnsi" w:hAnsiTheme="minorHAnsi" w:cstheme="minorHAnsi"/>
                <w:b/>
                <w:sz w:val="18"/>
                <w:szCs w:val="18"/>
                <w:lang w:val="es-CO"/>
              </w:rPr>
              <w:t xml:space="preserve">Indicadores del </w:t>
            </w:r>
            <w:proofErr w:type="spellStart"/>
            <w:r w:rsidRPr="00C807DE">
              <w:rPr>
                <w:rFonts w:asciiTheme="minorHAnsi" w:hAnsiTheme="minorHAnsi" w:cstheme="minorHAnsi"/>
                <w:b/>
                <w:sz w:val="18"/>
                <w:szCs w:val="18"/>
                <w:lang w:val="es-CO"/>
              </w:rPr>
              <w:t>sub-resultado</w:t>
            </w:r>
            <w:proofErr w:type="spellEnd"/>
            <w:r w:rsidRPr="00C807DE">
              <w:rPr>
                <w:rFonts w:asciiTheme="minorHAnsi" w:hAnsiTheme="minorHAnsi" w:cstheme="minorHAnsi"/>
                <w:b/>
                <w:sz w:val="18"/>
                <w:szCs w:val="18"/>
                <w:lang w:val="es-CO"/>
              </w:rPr>
              <w:t xml:space="preserve"> 2 del Fondo:</w:t>
            </w:r>
          </w:p>
        </w:tc>
        <w:tc>
          <w:tcPr>
            <w:tcW w:w="2394" w:type="dxa"/>
            <w:gridSpan w:val="3"/>
            <w:shd w:val="clear" w:color="auto" w:fill="FBE4D5" w:themeFill="accent2" w:themeFillTint="33"/>
          </w:tcPr>
          <w:p w14:paraId="1159B447" w14:textId="77777777" w:rsidR="0013442E" w:rsidRPr="00C807DE" w:rsidRDefault="0013442E" w:rsidP="00DF0FAA">
            <w:pPr>
              <w:pStyle w:val="Textoindependiente"/>
              <w:jc w:val="both"/>
              <w:rPr>
                <w:rFonts w:asciiTheme="minorHAnsi" w:hAnsiTheme="minorHAnsi" w:cstheme="minorHAnsi"/>
                <w:sz w:val="18"/>
                <w:szCs w:val="18"/>
                <w:lang w:val="es-CO"/>
              </w:rPr>
            </w:pPr>
            <w:r w:rsidRPr="00C807DE">
              <w:rPr>
                <w:rFonts w:asciiTheme="minorHAnsi" w:hAnsiTheme="minorHAnsi" w:cstheme="minorHAnsi"/>
                <w:b/>
                <w:sz w:val="18"/>
                <w:szCs w:val="18"/>
                <w:lang w:val="es-CO"/>
              </w:rPr>
              <w:t>Áreas Geográficas</w:t>
            </w:r>
          </w:p>
        </w:tc>
        <w:tc>
          <w:tcPr>
            <w:tcW w:w="4137" w:type="dxa"/>
            <w:gridSpan w:val="6"/>
            <w:shd w:val="clear" w:color="auto" w:fill="FBE4D5" w:themeFill="accent2" w:themeFillTint="33"/>
          </w:tcPr>
          <w:p w14:paraId="3965C0BD" w14:textId="77777777" w:rsidR="0013442E" w:rsidRPr="00C807DE" w:rsidRDefault="0013442E" w:rsidP="00DF0FAA">
            <w:pPr>
              <w:pStyle w:val="Textoindependiente"/>
              <w:jc w:val="center"/>
              <w:rPr>
                <w:rFonts w:asciiTheme="minorHAnsi" w:hAnsiTheme="minorHAnsi" w:cstheme="minorHAnsi"/>
                <w:sz w:val="18"/>
                <w:szCs w:val="18"/>
                <w:lang w:val="es-CO"/>
              </w:rPr>
            </w:pPr>
            <w:r w:rsidRPr="00C807DE">
              <w:rPr>
                <w:rFonts w:asciiTheme="minorHAnsi" w:hAnsiTheme="minorHAnsi" w:cstheme="minorHAnsi"/>
                <w:b/>
                <w:sz w:val="18"/>
                <w:szCs w:val="18"/>
                <w:lang w:val="es-CO"/>
              </w:rPr>
              <w:t>Beneficiarios Planeados vs Alcanzados</w:t>
            </w:r>
          </w:p>
        </w:tc>
        <w:tc>
          <w:tcPr>
            <w:tcW w:w="2970" w:type="dxa"/>
            <w:gridSpan w:val="2"/>
            <w:shd w:val="clear" w:color="auto" w:fill="FBE4D5" w:themeFill="accent2" w:themeFillTint="33"/>
          </w:tcPr>
          <w:p w14:paraId="0F9FEE4D" w14:textId="77777777" w:rsidR="0013442E" w:rsidRPr="00C807DE" w:rsidRDefault="0013442E" w:rsidP="00DF0FAA">
            <w:pPr>
              <w:pStyle w:val="Textoindependiente"/>
              <w:jc w:val="center"/>
              <w:rPr>
                <w:rFonts w:asciiTheme="minorHAnsi" w:hAnsiTheme="minorHAnsi" w:cstheme="minorHAnsi"/>
                <w:b/>
                <w:sz w:val="18"/>
                <w:szCs w:val="18"/>
                <w:lang w:val="es-CO"/>
              </w:rPr>
            </w:pPr>
            <w:r w:rsidRPr="00C807DE">
              <w:rPr>
                <w:rFonts w:asciiTheme="minorHAnsi" w:hAnsiTheme="minorHAnsi" w:cstheme="minorHAnsi"/>
                <w:b/>
                <w:sz w:val="18"/>
                <w:szCs w:val="18"/>
                <w:lang w:val="es-CO"/>
              </w:rPr>
              <w:t xml:space="preserve">Meta Planeada vs </w:t>
            </w:r>
          </w:p>
          <w:p w14:paraId="0585B912" w14:textId="77777777" w:rsidR="0013442E" w:rsidRPr="00C807DE" w:rsidRDefault="0013442E" w:rsidP="00DF0FAA">
            <w:pPr>
              <w:pStyle w:val="Textoindependiente"/>
              <w:jc w:val="center"/>
              <w:rPr>
                <w:rFonts w:asciiTheme="minorHAnsi" w:hAnsiTheme="minorHAnsi" w:cstheme="minorHAnsi"/>
                <w:b/>
                <w:sz w:val="18"/>
                <w:szCs w:val="18"/>
                <w:lang w:val="es-CO"/>
              </w:rPr>
            </w:pPr>
            <w:r w:rsidRPr="00C807DE">
              <w:rPr>
                <w:rFonts w:asciiTheme="minorHAnsi" w:hAnsiTheme="minorHAnsi" w:cstheme="minorHAnsi"/>
                <w:b/>
                <w:sz w:val="18"/>
                <w:szCs w:val="18"/>
                <w:lang w:val="es-CO"/>
              </w:rPr>
              <w:t xml:space="preserve"> Alcanzada </w:t>
            </w:r>
          </w:p>
          <w:p w14:paraId="7619AABF" w14:textId="77777777" w:rsidR="0013442E" w:rsidRPr="00C807DE" w:rsidRDefault="0013442E" w:rsidP="00DF0FAA">
            <w:pPr>
              <w:pStyle w:val="Textoindependiente"/>
              <w:jc w:val="center"/>
              <w:rPr>
                <w:rFonts w:asciiTheme="minorHAnsi" w:hAnsiTheme="minorHAnsi" w:cstheme="minorHAnsi"/>
                <w:sz w:val="18"/>
                <w:szCs w:val="18"/>
                <w:lang w:val="es-CO"/>
              </w:rPr>
            </w:pPr>
            <w:r w:rsidRPr="00C807DE">
              <w:rPr>
                <w:rFonts w:asciiTheme="minorHAnsi" w:hAnsiTheme="minorHAnsi" w:cstheme="minorHAnsi"/>
                <w:b/>
                <w:sz w:val="18"/>
                <w:szCs w:val="18"/>
                <w:lang w:val="es-CO"/>
              </w:rPr>
              <w:t>(Explicar las razones de la variación si aplica)</w:t>
            </w:r>
          </w:p>
        </w:tc>
        <w:tc>
          <w:tcPr>
            <w:tcW w:w="2265" w:type="dxa"/>
            <w:shd w:val="clear" w:color="auto" w:fill="FBE4D5" w:themeFill="accent2" w:themeFillTint="33"/>
          </w:tcPr>
          <w:p w14:paraId="51B85EF7" w14:textId="77777777" w:rsidR="0013442E" w:rsidRPr="00C807DE" w:rsidRDefault="0013442E" w:rsidP="00DF0FAA">
            <w:pPr>
              <w:pStyle w:val="Textoindependiente"/>
              <w:jc w:val="center"/>
              <w:rPr>
                <w:rFonts w:asciiTheme="minorHAnsi" w:hAnsiTheme="minorHAnsi" w:cstheme="minorHAnsi"/>
                <w:sz w:val="18"/>
                <w:szCs w:val="18"/>
                <w:lang w:val="es-CO"/>
              </w:rPr>
            </w:pPr>
            <w:r w:rsidRPr="00C807DE">
              <w:rPr>
                <w:rFonts w:asciiTheme="minorHAnsi" w:hAnsiTheme="minorHAnsi" w:cstheme="minorHAnsi"/>
                <w:b/>
                <w:sz w:val="18"/>
                <w:szCs w:val="18"/>
                <w:lang w:val="es-CO"/>
              </w:rPr>
              <w:t>Medios de Verificación</w:t>
            </w:r>
          </w:p>
        </w:tc>
      </w:tr>
      <w:tr w:rsidR="006E7464" w:rsidRPr="00C807DE" w14:paraId="50774C31" w14:textId="77777777" w:rsidTr="00B46E6C">
        <w:trPr>
          <w:trHeight w:val="1318"/>
        </w:trPr>
        <w:tc>
          <w:tcPr>
            <w:tcW w:w="2121" w:type="dxa"/>
            <w:shd w:val="clear" w:color="auto" w:fill="auto"/>
          </w:tcPr>
          <w:p w14:paraId="4EAE2D42" w14:textId="6AAF0B3E" w:rsidR="006E7464" w:rsidRPr="00C807DE" w:rsidRDefault="006E7464" w:rsidP="00DF0FAA">
            <w:pPr>
              <w:pStyle w:val="Textoindependiente"/>
              <w:jc w:val="both"/>
              <w:rPr>
                <w:rFonts w:asciiTheme="minorHAnsi" w:hAnsiTheme="minorHAnsi" w:cstheme="minorHAnsi"/>
                <w:b/>
                <w:sz w:val="18"/>
                <w:szCs w:val="18"/>
                <w:lang w:val="es-CO"/>
              </w:rPr>
            </w:pPr>
            <w:r w:rsidRPr="00C807DE">
              <w:rPr>
                <w:rFonts w:asciiTheme="minorHAnsi" w:hAnsiTheme="minorHAnsi" w:cstheme="minorHAnsi"/>
                <w:i/>
                <w:sz w:val="18"/>
                <w:szCs w:val="18"/>
                <w:lang w:val="es-CO" w:eastAsia="fr-CA"/>
              </w:rPr>
              <w:t xml:space="preserve">Número de acciones realizadas en el marco de la salvaguarda del derecho de las víctimas a la verdad, justicia, reparación y </w:t>
            </w:r>
            <w:r w:rsidR="00B262E1" w:rsidRPr="00C807DE">
              <w:rPr>
                <w:rFonts w:asciiTheme="minorHAnsi" w:hAnsiTheme="minorHAnsi" w:cstheme="minorHAnsi"/>
                <w:i/>
                <w:sz w:val="18"/>
                <w:szCs w:val="18"/>
                <w:lang w:val="es-CO" w:eastAsia="fr-CA"/>
              </w:rPr>
              <w:t>no repetición</w:t>
            </w:r>
          </w:p>
        </w:tc>
        <w:tc>
          <w:tcPr>
            <w:tcW w:w="2394" w:type="dxa"/>
            <w:gridSpan w:val="3"/>
            <w:shd w:val="clear" w:color="auto" w:fill="FFFFFF"/>
          </w:tcPr>
          <w:p w14:paraId="0B0B2475" w14:textId="77777777" w:rsidR="006E7464" w:rsidRPr="00C807DE" w:rsidRDefault="006E7464" w:rsidP="00DF0FAA">
            <w:pPr>
              <w:pStyle w:val="Textoindependiente"/>
              <w:jc w:val="both"/>
              <w:rPr>
                <w:rFonts w:asciiTheme="minorHAnsi" w:hAnsiTheme="minorHAnsi" w:cstheme="minorHAnsi"/>
                <w:sz w:val="18"/>
                <w:szCs w:val="18"/>
                <w:lang w:val="es-CO"/>
              </w:rPr>
            </w:pPr>
          </w:p>
          <w:p w14:paraId="45824A0F" w14:textId="77777777" w:rsidR="006E7464" w:rsidRPr="00C807DE" w:rsidRDefault="006E7464" w:rsidP="00DF0FAA">
            <w:pPr>
              <w:pStyle w:val="Textoindependiente"/>
              <w:jc w:val="both"/>
              <w:rPr>
                <w:rFonts w:asciiTheme="minorHAnsi" w:hAnsiTheme="minorHAnsi" w:cstheme="minorHAnsi"/>
                <w:sz w:val="18"/>
                <w:szCs w:val="18"/>
                <w:lang w:val="es-CO"/>
              </w:rPr>
            </w:pPr>
          </w:p>
          <w:p w14:paraId="32600C13" w14:textId="77777777" w:rsidR="006E7464" w:rsidRPr="00C807DE" w:rsidRDefault="006E7464" w:rsidP="00DF0FAA">
            <w:pPr>
              <w:pStyle w:val="Textoindependiente"/>
              <w:jc w:val="both"/>
              <w:rPr>
                <w:rFonts w:asciiTheme="minorHAnsi" w:hAnsiTheme="minorHAnsi" w:cstheme="minorHAnsi"/>
                <w:sz w:val="18"/>
                <w:szCs w:val="18"/>
                <w:lang w:val="es-CO"/>
              </w:rPr>
            </w:pPr>
            <w:r w:rsidRPr="00C807DE">
              <w:rPr>
                <w:rFonts w:asciiTheme="minorHAnsi" w:hAnsiTheme="minorHAnsi" w:cstheme="minorHAnsi"/>
                <w:sz w:val="18"/>
                <w:szCs w:val="18"/>
                <w:lang w:val="es-CO"/>
              </w:rPr>
              <w:t>Territorio Nacional</w:t>
            </w:r>
          </w:p>
        </w:tc>
        <w:tc>
          <w:tcPr>
            <w:tcW w:w="4137" w:type="dxa"/>
            <w:gridSpan w:val="6"/>
            <w:shd w:val="clear" w:color="auto" w:fill="FFFFFF"/>
          </w:tcPr>
          <w:p w14:paraId="6C887B8E" w14:textId="32CF403C" w:rsidR="006E7464" w:rsidRPr="00C807DE" w:rsidRDefault="006E7464" w:rsidP="00DF0FAA">
            <w:pPr>
              <w:pStyle w:val="Textoindependiente"/>
              <w:jc w:val="both"/>
              <w:rPr>
                <w:rFonts w:asciiTheme="minorHAnsi" w:hAnsiTheme="minorHAnsi" w:cstheme="minorHAnsi"/>
                <w:b/>
                <w:sz w:val="18"/>
                <w:szCs w:val="18"/>
                <w:lang w:val="es-CO"/>
              </w:rPr>
            </w:pPr>
          </w:p>
        </w:tc>
        <w:tc>
          <w:tcPr>
            <w:tcW w:w="2970" w:type="dxa"/>
            <w:gridSpan w:val="2"/>
            <w:shd w:val="clear" w:color="auto" w:fill="FFFFFF"/>
          </w:tcPr>
          <w:p w14:paraId="4AF8D512" w14:textId="77777777" w:rsidR="006E7464" w:rsidRPr="00C807DE" w:rsidRDefault="006E7464" w:rsidP="00DF0FAA">
            <w:pPr>
              <w:pStyle w:val="Textoindependiente"/>
              <w:rPr>
                <w:rFonts w:asciiTheme="minorHAnsi" w:hAnsiTheme="minorHAnsi" w:cstheme="minorHAnsi"/>
                <w:sz w:val="18"/>
                <w:szCs w:val="18"/>
                <w:lang w:val="es-CO"/>
              </w:rPr>
            </w:pPr>
            <w:r w:rsidRPr="00C807DE">
              <w:rPr>
                <w:rFonts w:asciiTheme="minorHAnsi" w:hAnsiTheme="minorHAnsi" w:cstheme="minorHAnsi"/>
                <w:sz w:val="18"/>
                <w:szCs w:val="18"/>
                <w:lang w:val="es-CO"/>
              </w:rPr>
              <w:t>Planeado:  1</w:t>
            </w:r>
          </w:p>
          <w:p w14:paraId="4D342678" w14:textId="77777777" w:rsidR="006E7464" w:rsidRDefault="006E7464" w:rsidP="00DF0FAA">
            <w:pPr>
              <w:pStyle w:val="Textoindependiente"/>
              <w:jc w:val="both"/>
              <w:rPr>
                <w:rFonts w:asciiTheme="minorHAnsi" w:hAnsiTheme="minorHAnsi" w:cstheme="minorHAnsi"/>
                <w:sz w:val="18"/>
                <w:szCs w:val="18"/>
                <w:lang w:val="es-CO"/>
              </w:rPr>
            </w:pPr>
            <w:r w:rsidRPr="00C807DE">
              <w:rPr>
                <w:rFonts w:asciiTheme="minorHAnsi" w:hAnsiTheme="minorHAnsi" w:cstheme="minorHAnsi"/>
                <w:sz w:val="18"/>
                <w:szCs w:val="18"/>
                <w:lang w:val="es-CO"/>
              </w:rPr>
              <w:t xml:space="preserve">Alcanzado: </w:t>
            </w:r>
            <w:r w:rsidRPr="00B262E1">
              <w:rPr>
                <w:rFonts w:asciiTheme="minorHAnsi" w:hAnsiTheme="minorHAnsi" w:cstheme="minorHAnsi"/>
                <w:b/>
                <w:bCs/>
                <w:sz w:val="18"/>
                <w:szCs w:val="18"/>
                <w:lang w:val="es-CO"/>
              </w:rPr>
              <w:t>1</w:t>
            </w:r>
          </w:p>
          <w:p w14:paraId="006A70F3" w14:textId="77777777" w:rsidR="00B262E1" w:rsidRPr="002F607F" w:rsidRDefault="00B262E1" w:rsidP="00DF0FAA">
            <w:pPr>
              <w:pStyle w:val="Textoindependiente"/>
              <w:jc w:val="both"/>
              <w:rPr>
                <w:rFonts w:asciiTheme="minorHAnsi" w:hAnsiTheme="minorHAnsi" w:cstheme="minorHAnsi"/>
                <w:b/>
                <w:sz w:val="18"/>
                <w:szCs w:val="18"/>
                <w:lang w:val="es-CO"/>
              </w:rPr>
            </w:pPr>
          </w:p>
          <w:p w14:paraId="4712EF53" w14:textId="4A8835C6" w:rsidR="00B262E1" w:rsidRPr="00B262E1" w:rsidRDefault="00B262E1" w:rsidP="00DF0FAA">
            <w:pPr>
              <w:pStyle w:val="Textoindependiente"/>
              <w:jc w:val="both"/>
              <w:rPr>
                <w:rFonts w:asciiTheme="minorHAnsi" w:hAnsiTheme="minorHAnsi" w:cstheme="minorHAnsi"/>
                <w:b/>
                <w:sz w:val="18"/>
                <w:szCs w:val="18"/>
                <w:lang w:val="es-CO"/>
              </w:rPr>
            </w:pPr>
            <w:r w:rsidRPr="002F607F">
              <w:rPr>
                <w:rFonts w:asciiTheme="minorHAnsi" w:hAnsiTheme="minorHAnsi" w:cstheme="minorHAnsi"/>
                <w:bCs/>
                <w:color w:val="000000" w:themeColor="text1"/>
                <w:sz w:val="18"/>
                <w:szCs w:val="18"/>
                <w:lang w:val="es-CO"/>
              </w:rPr>
              <w:t xml:space="preserve">Fueron realizada en el marco de la </w:t>
            </w:r>
            <w:r w:rsidRPr="002F607F">
              <w:rPr>
                <w:rFonts w:asciiTheme="minorHAnsi" w:eastAsia="Calibri" w:hAnsiTheme="minorHAnsi" w:cstheme="minorHAnsi"/>
                <w:bCs/>
                <w:sz w:val="18"/>
                <w:szCs w:val="18"/>
                <w:lang w:val="es-CO"/>
              </w:rPr>
              <w:t xml:space="preserve">salvaguardia del derecho de las víctimas a la verdad, justicia, reparación y no repetición, </w:t>
            </w:r>
            <w:r w:rsidRPr="002F607F">
              <w:rPr>
                <w:rFonts w:asciiTheme="minorHAnsi" w:hAnsiTheme="minorHAnsi" w:cstheme="minorHAnsi"/>
                <w:bCs/>
                <w:color w:val="000000" w:themeColor="text1"/>
                <w:sz w:val="18"/>
                <w:szCs w:val="18"/>
                <w:lang w:val="es-CO"/>
              </w:rPr>
              <w:t xml:space="preserve">a través del apoyo técnico jurídico y la conservación de archivos, que </w:t>
            </w:r>
            <w:r w:rsidRPr="002F607F">
              <w:rPr>
                <w:rFonts w:asciiTheme="minorHAnsi" w:hAnsiTheme="minorHAnsi" w:cstheme="minorHAnsi"/>
                <w:bCs/>
                <w:color w:val="000000" w:themeColor="text1"/>
                <w:sz w:val="18"/>
                <w:szCs w:val="18"/>
                <w:lang w:val="es-CO"/>
              </w:rPr>
              <w:lastRenderedPageBreak/>
              <w:t>contribuyan a la memoria histórica y el impulso procesal de investigaciones disciplinarias por conductas cometidas por agentes del Estado en el marco del conflicto armado interno</w:t>
            </w:r>
          </w:p>
        </w:tc>
        <w:tc>
          <w:tcPr>
            <w:tcW w:w="2265" w:type="dxa"/>
            <w:shd w:val="clear" w:color="auto" w:fill="FFFFFF"/>
          </w:tcPr>
          <w:p w14:paraId="3C74308C" w14:textId="77777777" w:rsidR="006E7464" w:rsidRPr="00C807DE" w:rsidRDefault="006E7464" w:rsidP="00DF0FAA">
            <w:pPr>
              <w:pStyle w:val="Textoindependiente"/>
              <w:jc w:val="center"/>
              <w:rPr>
                <w:rFonts w:asciiTheme="minorHAnsi" w:hAnsiTheme="minorHAnsi" w:cstheme="minorHAnsi"/>
                <w:sz w:val="18"/>
                <w:szCs w:val="18"/>
                <w:lang w:val="es-CO"/>
              </w:rPr>
            </w:pPr>
            <w:r w:rsidRPr="00C807DE">
              <w:rPr>
                <w:rFonts w:asciiTheme="minorHAnsi" w:hAnsiTheme="minorHAnsi" w:cstheme="minorHAnsi"/>
                <w:sz w:val="18"/>
                <w:szCs w:val="18"/>
                <w:lang w:val="es-CO"/>
              </w:rPr>
              <w:lastRenderedPageBreak/>
              <w:t>Reportes de seguimiento realizados por los expertos en la materia</w:t>
            </w:r>
          </w:p>
        </w:tc>
      </w:tr>
      <w:tr w:rsidR="0013442E" w:rsidRPr="00C807DE" w14:paraId="2208CF1B" w14:textId="77777777" w:rsidTr="006E7464">
        <w:tc>
          <w:tcPr>
            <w:tcW w:w="2121" w:type="dxa"/>
            <w:shd w:val="clear" w:color="auto" w:fill="auto"/>
          </w:tcPr>
          <w:p w14:paraId="65DCA672" w14:textId="77777777" w:rsidR="0013442E" w:rsidRPr="00C807DE" w:rsidRDefault="0013442E" w:rsidP="00DF0FAA">
            <w:pPr>
              <w:pStyle w:val="Textoindependiente"/>
              <w:jc w:val="both"/>
              <w:rPr>
                <w:rFonts w:asciiTheme="minorHAnsi" w:hAnsiTheme="minorHAnsi" w:cstheme="minorHAnsi"/>
                <w:b/>
                <w:sz w:val="18"/>
                <w:szCs w:val="18"/>
                <w:lang w:val="es-CO"/>
              </w:rPr>
            </w:pPr>
            <w:r w:rsidRPr="00C807DE">
              <w:rPr>
                <w:rFonts w:asciiTheme="minorHAnsi" w:hAnsiTheme="minorHAnsi" w:cstheme="minorHAnsi"/>
                <w:b/>
                <w:sz w:val="18"/>
                <w:szCs w:val="18"/>
                <w:lang w:val="es-CO"/>
              </w:rPr>
              <w:t xml:space="preserve">Producto 2.1 </w:t>
            </w:r>
          </w:p>
        </w:tc>
        <w:tc>
          <w:tcPr>
            <w:tcW w:w="11766" w:type="dxa"/>
            <w:gridSpan w:val="12"/>
            <w:shd w:val="clear" w:color="auto" w:fill="FFFFFF"/>
          </w:tcPr>
          <w:p w14:paraId="5CEA4292" w14:textId="77777777" w:rsidR="0013442E" w:rsidRPr="00C807DE" w:rsidRDefault="0013442E" w:rsidP="00DF0FAA">
            <w:pPr>
              <w:pStyle w:val="Textoindependiente"/>
              <w:tabs>
                <w:tab w:val="left" w:pos="3990"/>
              </w:tabs>
              <w:jc w:val="both"/>
              <w:rPr>
                <w:rFonts w:asciiTheme="minorHAnsi" w:hAnsiTheme="minorHAnsi" w:cstheme="minorHAnsi"/>
                <w:b/>
                <w:i/>
                <w:sz w:val="18"/>
                <w:szCs w:val="18"/>
                <w:lang w:val="es-CO"/>
              </w:rPr>
            </w:pPr>
            <w:r w:rsidRPr="00C807DE">
              <w:rPr>
                <w:rFonts w:asciiTheme="minorHAnsi" w:hAnsiTheme="minorHAnsi" w:cstheme="minorHAnsi"/>
                <w:i/>
                <w:sz w:val="18"/>
                <w:szCs w:val="18"/>
                <w:lang w:val="es-CO" w:eastAsia="es-CO"/>
              </w:rPr>
              <w:t>Organización/es responsable/s del Producto: PGN/OIM</w:t>
            </w:r>
          </w:p>
        </w:tc>
      </w:tr>
      <w:tr w:rsidR="0013442E" w:rsidRPr="00C807DE" w14:paraId="21A9DB60" w14:textId="77777777" w:rsidTr="006E7464">
        <w:tc>
          <w:tcPr>
            <w:tcW w:w="2121" w:type="dxa"/>
            <w:shd w:val="clear" w:color="auto" w:fill="FBE4D5"/>
          </w:tcPr>
          <w:p w14:paraId="46FE0025" w14:textId="77777777" w:rsidR="0013442E" w:rsidRPr="00C807DE" w:rsidRDefault="0013442E" w:rsidP="00DF0FAA">
            <w:pPr>
              <w:pStyle w:val="Textoindependiente"/>
              <w:jc w:val="both"/>
              <w:rPr>
                <w:rFonts w:asciiTheme="minorHAnsi" w:hAnsiTheme="minorHAnsi" w:cstheme="minorHAnsi"/>
                <w:b/>
                <w:sz w:val="18"/>
                <w:szCs w:val="18"/>
                <w:lang w:val="es-CO"/>
              </w:rPr>
            </w:pPr>
            <w:r w:rsidRPr="00C807DE">
              <w:rPr>
                <w:rFonts w:asciiTheme="minorHAnsi" w:hAnsiTheme="minorHAnsi" w:cstheme="minorHAnsi"/>
                <w:b/>
                <w:sz w:val="18"/>
                <w:szCs w:val="18"/>
                <w:lang w:val="es-CO"/>
              </w:rPr>
              <w:t>Indicadores de resultados inmediatos</w:t>
            </w:r>
          </w:p>
        </w:tc>
        <w:tc>
          <w:tcPr>
            <w:tcW w:w="2394" w:type="dxa"/>
            <w:gridSpan w:val="3"/>
            <w:shd w:val="clear" w:color="auto" w:fill="FBE4D5"/>
          </w:tcPr>
          <w:p w14:paraId="19587445" w14:textId="77777777" w:rsidR="0013442E" w:rsidRPr="00C807DE" w:rsidRDefault="0013442E" w:rsidP="00DF0FAA">
            <w:pPr>
              <w:pStyle w:val="Textoindependiente"/>
              <w:jc w:val="center"/>
              <w:rPr>
                <w:rFonts w:asciiTheme="minorHAnsi" w:hAnsiTheme="minorHAnsi" w:cstheme="minorHAnsi"/>
                <w:b/>
                <w:sz w:val="18"/>
                <w:szCs w:val="18"/>
                <w:lang w:val="es-CO"/>
              </w:rPr>
            </w:pPr>
            <w:r w:rsidRPr="00C807DE">
              <w:rPr>
                <w:rFonts w:asciiTheme="minorHAnsi" w:hAnsiTheme="minorHAnsi" w:cstheme="minorHAnsi"/>
                <w:b/>
                <w:sz w:val="18"/>
                <w:szCs w:val="18"/>
                <w:lang w:val="es-CO"/>
              </w:rPr>
              <w:t>Áreas Geográficas</w:t>
            </w:r>
          </w:p>
        </w:tc>
        <w:tc>
          <w:tcPr>
            <w:tcW w:w="4137" w:type="dxa"/>
            <w:gridSpan w:val="6"/>
            <w:shd w:val="clear" w:color="auto" w:fill="FBE4D5"/>
          </w:tcPr>
          <w:p w14:paraId="717132F6" w14:textId="77777777" w:rsidR="0013442E" w:rsidRPr="00C807DE" w:rsidRDefault="0013442E" w:rsidP="00DF0FAA">
            <w:pPr>
              <w:pStyle w:val="Textoindependiente"/>
              <w:jc w:val="center"/>
              <w:rPr>
                <w:rFonts w:asciiTheme="minorHAnsi" w:hAnsiTheme="minorHAnsi" w:cstheme="minorHAnsi"/>
                <w:b/>
                <w:sz w:val="18"/>
                <w:szCs w:val="18"/>
                <w:lang w:val="es-CO"/>
              </w:rPr>
            </w:pPr>
            <w:r w:rsidRPr="00C807DE">
              <w:rPr>
                <w:rFonts w:asciiTheme="minorHAnsi" w:hAnsiTheme="minorHAnsi" w:cstheme="minorHAnsi"/>
                <w:b/>
                <w:sz w:val="18"/>
                <w:szCs w:val="18"/>
                <w:lang w:val="es-CO"/>
              </w:rPr>
              <w:t>Beneficiarios Planeados vs Alcanzados</w:t>
            </w:r>
          </w:p>
        </w:tc>
        <w:tc>
          <w:tcPr>
            <w:tcW w:w="2970" w:type="dxa"/>
            <w:gridSpan w:val="2"/>
            <w:shd w:val="clear" w:color="auto" w:fill="FBE4D5"/>
          </w:tcPr>
          <w:p w14:paraId="1EBCF48A" w14:textId="77777777" w:rsidR="0013442E" w:rsidRPr="00C807DE" w:rsidRDefault="0013442E" w:rsidP="00DF0FAA">
            <w:pPr>
              <w:pStyle w:val="Textoindependiente"/>
              <w:jc w:val="center"/>
              <w:rPr>
                <w:rFonts w:asciiTheme="minorHAnsi" w:hAnsiTheme="minorHAnsi" w:cstheme="minorHAnsi"/>
                <w:b/>
                <w:sz w:val="18"/>
                <w:szCs w:val="18"/>
                <w:lang w:val="es-CO"/>
              </w:rPr>
            </w:pPr>
            <w:r w:rsidRPr="00C807DE">
              <w:rPr>
                <w:rFonts w:asciiTheme="minorHAnsi" w:hAnsiTheme="minorHAnsi" w:cstheme="minorHAnsi"/>
                <w:b/>
                <w:sz w:val="18"/>
                <w:szCs w:val="18"/>
                <w:lang w:val="es-CO"/>
              </w:rPr>
              <w:t xml:space="preserve">Meta Planeada vs </w:t>
            </w:r>
          </w:p>
          <w:p w14:paraId="51FE1EA2" w14:textId="77777777" w:rsidR="0013442E" w:rsidRPr="00C807DE" w:rsidRDefault="0013442E" w:rsidP="00DF0FAA">
            <w:pPr>
              <w:pStyle w:val="Textoindependiente"/>
              <w:jc w:val="center"/>
              <w:rPr>
                <w:rFonts w:asciiTheme="minorHAnsi" w:hAnsiTheme="minorHAnsi" w:cstheme="minorHAnsi"/>
                <w:b/>
                <w:sz w:val="18"/>
                <w:szCs w:val="18"/>
                <w:lang w:val="es-CO"/>
              </w:rPr>
            </w:pPr>
            <w:r w:rsidRPr="00C807DE">
              <w:rPr>
                <w:rFonts w:asciiTheme="minorHAnsi" w:hAnsiTheme="minorHAnsi" w:cstheme="minorHAnsi"/>
                <w:b/>
                <w:sz w:val="18"/>
                <w:szCs w:val="18"/>
                <w:lang w:val="es-CO"/>
              </w:rPr>
              <w:t xml:space="preserve"> Alcanzada </w:t>
            </w:r>
          </w:p>
          <w:p w14:paraId="1CEA1827" w14:textId="77777777" w:rsidR="0013442E" w:rsidRPr="00C807DE" w:rsidRDefault="0013442E" w:rsidP="00DF0FAA">
            <w:pPr>
              <w:pStyle w:val="Textoindependiente"/>
              <w:jc w:val="center"/>
              <w:rPr>
                <w:rFonts w:asciiTheme="minorHAnsi" w:hAnsiTheme="minorHAnsi" w:cstheme="minorHAnsi"/>
                <w:b/>
                <w:sz w:val="18"/>
                <w:szCs w:val="18"/>
                <w:lang w:val="es-CO"/>
              </w:rPr>
            </w:pPr>
            <w:r w:rsidRPr="00C807DE">
              <w:rPr>
                <w:rFonts w:asciiTheme="minorHAnsi" w:hAnsiTheme="minorHAnsi" w:cstheme="minorHAnsi"/>
                <w:b/>
                <w:sz w:val="18"/>
                <w:szCs w:val="18"/>
                <w:lang w:val="es-CO"/>
              </w:rPr>
              <w:t>(Explicar las razones de la variación si aplica)</w:t>
            </w:r>
          </w:p>
        </w:tc>
        <w:tc>
          <w:tcPr>
            <w:tcW w:w="2265" w:type="dxa"/>
            <w:shd w:val="clear" w:color="auto" w:fill="FBE4D5"/>
          </w:tcPr>
          <w:p w14:paraId="5BAD47D7" w14:textId="77777777" w:rsidR="0013442E" w:rsidRPr="00C807DE" w:rsidRDefault="0013442E" w:rsidP="00DF0FAA">
            <w:pPr>
              <w:pStyle w:val="Textoindependiente"/>
              <w:jc w:val="center"/>
              <w:rPr>
                <w:rFonts w:asciiTheme="minorHAnsi" w:hAnsiTheme="minorHAnsi" w:cstheme="minorHAnsi"/>
                <w:b/>
                <w:sz w:val="18"/>
                <w:szCs w:val="18"/>
                <w:lang w:val="es-CO"/>
              </w:rPr>
            </w:pPr>
            <w:r w:rsidRPr="00C807DE">
              <w:rPr>
                <w:rFonts w:asciiTheme="minorHAnsi" w:hAnsiTheme="minorHAnsi" w:cstheme="minorHAnsi"/>
                <w:b/>
                <w:sz w:val="18"/>
                <w:szCs w:val="18"/>
                <w:lang w:val="es-CO"/>
              </w:rPr>
              <w:t>Medios de Verificación</w:t>
            </w:r>
          </w:p>
        </w:tc>
      </w:tr>
      <w:tr w:rsidR="006E7464" w:rsidRPr="00C807DE" w14:paraId="7132032A" w14:textId="77777777" w:rsidTr="006E7464">
        <w:trPr>
          <w:trHeight w:val="679"/>
        </w:trPr>
        <w:tc>
          <w:tcPr>
            <w:tcW w:w="2121" w:type="dxa"/>
            <w:shd w:val="clear" w:color="auto" w:fill="FFFFFF"/>
          </w:tcPr>
          <w:p w14:paraId="0C51A44E" w14:textId="77777777" w:rsidR="006E7464" w:rsidRPr="00C807DE" w:rsidRDefault="006E7464" w:rsidP="00DF0FAA">
            <w:pPr>
              <w:pStyle w:val="Textoindependiente"/>
              <w:jc w:val="both"/>
              <w:rPr>
                <w:rFonts w:asciiTheme="minorHAnsi" w:hAnsiTheme="minorHAnsi" w:cstheme="minorHAnsi"/>
                <w:i/>
                <w:sz w:val="18"/>
                <w:szCs w:val="18"/>
                <w:lang w:val="es-CO" w:eastAsia="fr-CA"/>
              </w:rPr>
            </w:pPr>
            <w:r w:rsidRPr="00C807DE">
              <w:rPr>
                <w:rFonts w:asciiTheme="minorHAnsi" w:hAnsiTheme="minorHAnsi" w:cstheme="minorHAnsi"/>
                <w:i/>
                <w:sz w:val="18"/>
                <w:szCs w:val="18"/>
                <w:lang w:val="es-CO" w:eastAsia="fr-CA"/>
              </w:rPr>
              <w:t>Número de procesos disciplinarios digitalizados y transferidos a la JEP</w:t>
            </w:r>
          </w:p>
        </w:tc>
        <w:tc>
          <w:tcPr>
            <w:tcW w:w="2394" w:type="dxa"/>
            <w:gridSpan w:val="3"/>
            <w:shd w:val="clear" w:color="auto" w:fill="FFFFFF"/>
          </w:tcPr>
          <w:p w14:paraId="3319012E" w14:textId="77777777" w:rsidR="006E7464" w:rsidRPr="00C807DE" w:rsidRDefault="006E7464" w:rsidP="00DF0FAA">
            <w:pPr>
              <w:pStyle w:val="Textoindependiente"/>
              <w:jc w:val="center"/>
              <w:rPr>
                <w:rFonts w:asciiTheme="minorHAnsi" w:hAnsiTheme="minorHAnsi" w:cstheme="minorHAnsi"/>
                <w:sz w:val="18"/>
                <w:szCs w:val="18"/>
                <w:lang w:val="es-CO"/>
              </w:rPr>
            </w:pPr>
          </w:p>
          <w:p w14:paraId="614F0811" w14:textId="77777777" w:rsidR="006E7464" w:rsidRPr="00C807DE" w:rsidRDefault="006E7464" w:rsidP="00DF0FAA">
            <w:pPr>
              <w:pStyle w:val="Textoindependiente"/>
              <w:jc w:val="center"/>
              <w:rPr>
                <w:rFonts w:asciiTheme="minorHAnsi" w:hAnsiTheme="minorHAnsi" w:cstheme="minorHAnsi"/>
                <w:b/>
                <w:sz w:val="18"/>
                <w:szCs w:val="18"/>
                <w:lang w:val="es-CO"/>
              </w:rPr>
            </w:pPr>
            <w:r w:rsidRPr="00C807DE">
              <w:rPr>
                <w:rFonts w:asciiTheme="minorHAnsi" w:hAnsiTheme="minorHAnsi" w:cstheme="minorHAnsi"/>
                <w:sz w:val="18"/>
                <w:szCs w:val="18"/>
                <w:lang w:val="es-CO"/>
              </w:rPr>
              <w:t>Territorio Nacional</w:t>
            </w:r>
          </w:p>
        </w:tc>
        <w:tc>
          <w:tcPr>
            <w:tcW w:w="4137" w:type="dxa"/>
            <w:gridSpan w:val="6"/>
            <w:shd w:val="clear" w:color="auto" w:fill="FFFFFF"/>
          </w:tcPr>
          <w:p w14:paraId="0ACE0EDF" w14:textId="4DCE0359" w:rsidR="006E7464" w:rsidRPr="00C807DE" w:rsidRDefault="006E7464" w:rsidP="00DF0FAA">
            <w:pPr>
              <w:pStyle w:val="Textoindependiente"/>
              <w:jc w:val="center"/>
              <w:rPr>
                <w:rFonts w:asciiTheme="minorHAnsi" w:hAnsiTheme="minorHAnsi" w:cstheme="minorHAnsi"/>
                <w:b/>
                <w:sz w:val="18"/>
                <w:szCs w:val="18"/>
                <w:lang w:val="es-CO"/>
              </w:rPr>
            </w:pPr>
          </w:p>
        </w:tc>
        <w:tc>
          <w:tcPr>
            <w:tcW w:w="2970" w:type="dxa"/>
            <w:gridSpan w:val="2"/>
            <w:shd w:val="clear" w:color="auto" w:fill="FFFFFF"/>
          </w:tcPr>
          <w:p w14:paraId="1E1D37DD" w14:textId="77777777" w:rsidR="006E7464" w:rsidRPr="00ED20CC" w:rsidRDefault="006E7464" w:rsidP="00DF0FAA">
            <w:pPr>
              <w:pStyle w:val="Textoindependiente"/>
              <w:rPr>
                <w:rFonts w:asciiTheme="minorHAnsi" w:hAnsiTheme="minorHAnsi" w:cstheme="minorHAnsi"/>
                <w:sz w:val="18"/>
                <w:szCs w:val="18"/>
                <w:lang w:val="es-CO"/>
              </w:rPr>
            </w:pPr>
            <w:r w:rsidRPr="00ED20CC">
              <w:rPr>
                <w:rFonts w:asciiTheme="minorHAnsi" w:hAnsiTheme="minorHAnsi" w:cstheme="minorHAnsi"/>
                <w:sz w:val="18"/>
                <w:szCs w:val="18"/>
                <w:lang w:val="es-CO"/>
              </w:rPr>
              <w:t>Planeado: 1.445</w:t>
            </w:r>
          </w:p>
          <w:p w14:paraId="61F4CB43" w14:textId="7A808680" w:rsidR="006E7464" w:rsidRPr="00ED20CC" w:rsidRDefault="006E7464" w:rsidP="00DF0FAA">
            <w:pPr>
              <w:pStyle w:val="Textoindependiente"/>
              <w:rPr>
                <w:rFonts w:asciiTheme="minorHAnsi" w:hAnsiTheme="minorHAnsi" w:cstheme="minorHAnsi"/>
                <w:b/>
                <w:sz w:val="18"/>
                <w:szCs w:val="18"/>
                <w:lang w:val="es-CO"/>
              </w:rPr>
            </w:pPr>
            <w:r w:rsidRPr="00ED20CC">
              <w:rPr>
                <w:rFonts w:asciiTheme="minorHAnsi" w:hAnsiTheme="minorHAnsi" w:cstheme="minorHAnsi"/>
                <w:sz w:val="18"/>
                <w:szCs w:val="18"/>
                <w:lang w:val="es-CO"/>
              </w:rPr>
              <w:t>Alcanzado: 1622</w:t>
            </w:r>
          </w:p>
        </w:tc>
        <w:tc>
          <w:tcPr>
            <w:tcW w:w="2265" w:type="dxa"/>
            <w:shd w:val="clear" w:color="auto" w:fill="FFFFFF"/>
          </w:tcPr>
          <w:p w14:paraId="0726A91A" w14:textId="77777777" w:rsidR="006E7464" w:rsidRPr="00C807DE" w:rsidRDefault="006E7464" w:rsidP="00DF0FAA">
            <w:pPr>
              <w:pStyle w:val="Textoindependiente"/>
              <w:jc w:val="center"/>
              <w:rPr>
                <w:rFonts w:asciiTheme="minorHAnsi" w:hAnsiTheme="minorHAnsi" w:cstheme="minorHAnsi"/>
                <w:sz w:val="18"/>
                <w:szCs w:val="18"/>
                <w:lang w:val="es-CO"/>
              </w:rPr>
            </w:pPr>
            <w:r w:rsidRPr="00C807DE">
              <w:rPr>
                <w:rFonts w:asciiTheme="minorHAnsi" w:hAnsiTheme="minorHAnsi" w:cstheme="minorHAnsi"/>
                <w:sz w:val="18"/>
                <w:szCs w:val="18"/>
                <w:lang w:val="es-CO"/>
              </w:rPr>
              <w:t>Informe desarrollado por la consultoría y la PGN</w:t>
            </w:r>
          </w:p>
        </w:tc>
      </w:tr>
      <w:tr w:rsidR="0013442E" w:rsidRPr="00C807DE" w14:paraId="5BB7A9CB" w14:textId="77777777" w:rsidTr="006E7464">
        <w:tc>
          <w:tcPr>
            <w:tcW w:w="2121" w:type="dxa"/>
            <w:shd w:val="clear" w:color="auto" w:fill="FFFFFF"/>
          </w:tcPr>
          <w:p w14:paraId="29EBD5CC" w14:textId="77777777" w:rsidR="0013442E" w:rsidRPr="00C807DE" w:rsidRDefault="0013442E" w:rsidP="00DF0FAA">
            <w:pPr>
              <w:pStyle w:val="Textoindependiente"/>
              <w:jc w:val="both"/>
              <w:rPr>
                <w:rFonts w:asciiTheme="minorHAnsi" w:hAnsiTheme="minorHAnsi" w:cstheme="minorHAnsi"/>
                <w:b/>
                <w:sz w:val="18"/>
                <w:szCs w:val="18"/>
                <w:lang w:val="es-CO"/>
              </w:rPr>
            </w:pPr>
            <w:r w:rsidRPr="00C807DE">
              <w:rPr>
                <w:rFonts w:asciiTheme="minorHAnsi" w:hAnsiTheme="minorHAnsi" w:cstheme="minorHAnsi"/>
                <w:b/>
                <w:sz w:val="18"/>
                <w:szCs w:val="18"/>
                <w:lang w:val="es-CO"/>
              </w:rPr>
              <w:t>Producto 2.2</w:t>
            </w:r>
          </w:p>
        </w:tc>
        <w:tc>
          <w:tcPr>
            <w:tcW w:w="11766" w:type="dxa"/>
            <w:gridSpan w:val="12"/>
            <w:shd w:val="clear" w:color="auto" w:fill="FFFFFF"/>
          </w:tcPr>
          <w:p w14:paraId="5775C29B" w14:textId="77777777" w:rsidR="0013442E" w:rsidRPr="00ED20CC" w:rsidRDefault="0013442E" w:rsidP="00DF0FAA">
            <w:pPr>
              <w:pStyle w:val="Textoindependiente"/>
              <w:rPr>
                <w:rFonts w:asciiTheme="minorHAnsi" w:hAnsiTheme="minorHAnsi" w:cstheme="minorHAnsi"/>
                <w:b/>
                <w:sz w:val="18"/>
                <w:szCs w:val="18"/>
                <w:lang w:val="es-CO"/>
              </w:rPr>
            </w:pPr>
            <w:r w:rsidRPr="00ED20CC">
              <w:rPr>
                <w:rFonts w:asciiTheme="minorHAnsi" w:hAnsiTheme="minorHAnsi" w:cstheme="minorHAnsi"/>
                <w:i/>
                <w:sz w:val="18"/>
                <w:szCs w:val="18"/>
                <w:lang w:val="es-CO" w:eastAsia="es-CO"/>
              </w:rPr>
              <w:t>Organización/es responsable/s del Producto: PGN/OIM</w:t>
            </w:r>
          </w:p>
        </w:tc>
      </w:tr>
      <w:tr w:rsidR="0013442E" w:rsidRPr="00C807DE" w14:paraId="1F8875B9" w14:textId="77777777" w:rsidTr="006E7464">
        <w:tc>
          <w:tcPr>
            <w:tcW w:w="2121" w:type="dxa"/>
            <w:shd w:val="clear" w:color="auto" w:fill="FBE4D5" w:themeFill="accent2" w:themeFillTint="33"/>
          </w:tcPr>
          <w:p w14:paraId="2FF9C9C2" w14:textId="77777777" w:rsidR="0013442E" w:rsidRPr="00C807DE" w:rsidRDefault="0013442E" w:rsidP="00DF0FAA">
            <w:pPr>
              <w:pStyle w:val="Textoindependiente"/>
              <w:jc w:val="both"/>
              <w:rPr>
                <w:rFonts w:asciiTheme="minorHAnsi" w:hAnsiTheme="minorHAnsi" w:cstheme="minorHAnsi"/>
                <w:b/>
                <w:sz w:val="18"/>
                <w:szCs w:val="18"/>
                <w:lang w:val="es-CO"/>
              </w:rPr>
            </w:pPr>
            <w:r w:rsidRPr="00C807DE">
              <w:rPr>
                <w:rFonts w:asciiTheme="minorHAnsi" w:hAnsiTheme="minorHAnsi" w:cstheme="minorHAnsi"/>
                <w:b/>
                <w:sz w:val="18"/>
                <w:szCs w:val="18"/>
                <w:lang w:val="es-CO"/>
              </w:rPr>
              <w:t>Indicadores de resultados inmediatos</w:t>
            </w:r>
          </w:p>
        </w:tc>
        <w:tc>
          <w:tcPr>
            <w:tcW w:w="2394" w:type="dxa"/>
            <w:gridSpan w:val="3"/>
            <w:shd w:val="clear" w:color="auto" w:fill="FBE4D5" w:themeFill="accent2" w:themeFillTint="33"/>
          </w:tcPr>
          <w:p w14:paraId="1CBDD85E" w14:textId="77777777" w:rsidR="0013442E" w:rsidRPr="00C807DE" w:rsidRDefault="0013442E" w:rsidP="00DF0FAA">
            <w:pPr>
              <w:pStyle w:val="Textoindependiente"/>
              <w:jc w:val="center"/>
              <w:rPr>
                <w:rFonts w:asciiTheme="minorHAnsi" w:hAnsiTheme="minorHAnsi" w:cstheme="minorHAnsi"/>
                <w:b/>
                <w:sz w:val="18"/>
                <w:szCs w:val="18"/>
                <w:lang w:val="es-CO"/>
              </w:rPr>
            </w:pPr>
            <w:r w:rsidRPr="00C807DE">
              <w:rPr>
                <w:rFonts w:asciiTheme="minorHAnsi" w:hAnsiTheme="minorHAnsi" w:cstheme="minorHAnsi"/>
                <w:b/>
                <w:sz w:val="18"/>
                <w:szCs w:val="18"/>
                <w:lang w:val="es-CO"/>
              </w:rPr>
              <w:t>Áreas Geográficas</w:t>
            </w:r>
          </w:p>
        </w:tc>
        <w:tc>
          <w:tcPr>
            <w:tcW w:w="4137" w:type="dxa"/>
            <w:gridSpan w:val="6"/>
            <w:shd w:val="clear" w:color="auto" w:fill="FBE4D5" w:themeFill="accent2" w:themeFillTint="33"/>
          </w:tcPr>
          <w:p w14:paraId="3A224D2A" w14:textId="77777777" w:rsidR="0013442E" w:rsidRPr="00C807DE" w:rsidRDefault="0013442E" w:rsidP="00DF0FAA">
            <w:pPr>
              <w:pStyle w:val="Textoindependiente"/>
              <w:jc w:val="center"/>
              <w:rPr>
                <w:rFonts w:asciiTheme="minorHAnsi" w:hAnsiTheme="minorHAnsi" w:cstheme="minorHAnsi"/>
                <w:b/>
                <w:sz w:val="18"/>
                <w:szCs w:val="18"/>
                <w:lang w:val="es-CO"/>
              </w:rPr>
            </w:pPr>
            <w:r w:rsidRPr="00C807DE">
              <w:rPr>
                <w:rFonts w:asciiTheme="minorHAnsi" w:hAnsiTheme="minorHAnsi" w:cstheme="minorHAnsi"/>
                <w:b/>
                <w:sz w:val="18"/>
                <w:szCs w:val="18"/>
                <w:lang w:val="es-CO"/>
              </w:rPr>
              <w:t>Beneficiarios Planeados vs Alcanzados</w:t>
            </w:r>
          </w:p>
        </w:tc>
        <w:tc>
          <w:tcPr>
            <w:tcW w:w="2970" w:type="dxa"/>
            <w:gridSpan w:val="2"/>
            <w:shd w:val="clear" w:color="auto" w:fill="FBE4D5" w:themeFill="accent2" w:themeFillTint="33"/>
          </w:tcPr>
          <w:p w14:paraId="50F714E1" w14:textId="77777777" w:rsidR="0013442E" w:rsidRPr="00ED20CC" w:rsidRDefault="0013442E" w:rsidP="00DF0FAA">
            <w:pPr>
              <w:pStyle w:val="Textoindependiente"/>
              <w:jc w:val="center"/>
              <w:rPr>
                <w:rFonts w:asciiTheme="minorHAnsi" w:hAnsiTheme="minorHAnsi" w:cstheme="minorHAnsi"/>
                <w:b/>
                <w:sz w:val="18"/>
                <w:szCs w:val="18"/>
                <w:lang w:val="es-CO"/>
              </w:rPr>
            </w:pPr>
            <w:r w:rsidRPr="00ED20CC">
              <w:rPr>
                <w:rFonts w:asciiTheme="minorHAnsi" w:hAnsiTheme="minorHAnsi" w:cstheme="minorHAnsi"/>
                <w:b/>
                <w:sz w:val="18"/>
                <w:szCs w:val="18"/>
                <w:lang w:val="es-CO"/>
              </w:rPr>
              <w:t xml:space="preserve">Meta Planeada vs </w:t>
            </w:r>
          </w:p>
          <w:p w14:paraId="31E8E6AA" w14:textId="77777777" w:rsidR="0013442E" w:rsidRPr="00ED20CC" w:rsidRDefault="0013442E" w:rsidP="00DF0FAA">
            <w:pPr>
              <w:pStyle w:val="Textoindependiente"/>
              <w:jc w:val="center"/>
              <w:rPr>
                <w:rFonts w:asciiTheme="minorHAnsi" w:hAnsiTheme="minorHAnsi" w:cstheme="minorHAnsi"/>
                <w:b/>
                <w:sz w:val="18"/>
                <w:szCs w:val="18"/>
                <w:lang w:val="es-CO"/>
              </w:rPr>
            </w:pPr>
            <w:r w:rsidRPr="00ED20CC">
              <w:rPr>
                <w:rFonts w:asciiTheme="minorHAnsi" w:hAnsiTheme="minorHAnsi" w:cstheme="minorHAnsi"/>
                <w:b/>
                <w:sz w:val="18"/>
                <w:szCs w:val="18"/>
                <w:lang w:val="es-CO"/>
              </w:rPr>
              <w:t xml:space="preserve"> Alcanzada </w:t>
            </w:r>
          </w:p>
          <w:p w14:paraId="4EE5C2F3" w14:textId="77777777" w:rsidR="0013442E" w:rsidRPr="00ED20CC" w:rsidRDefault="0013442E" w:rsidP="00DF0FAA">
            <w:pPr>
              <w:pStyle w:val="Textoindependiente"/>
              <w:jc w:val="center"/>
              <w:rPr>
                <w:rFonts w:asciiTheme="minorHAnsi" w:hAnsiTheme="minorHAnsi" w:cstheme="minorHAnsi"/>
                <w:b/>
                <w:sz w:val="18"/>
                <w:szCs w:val="18"/>
                <w:lang w:val="es-CO"/>
              </w:rPr>
            </w:pPr>
            <w:r w:rsidRPr="00ED20CC">
              <w:rPr>
                <w:rFonts w:asciiTheme="minorHAnsi" w:hAnsiTheme="minorHAnsi" w:cstheme="minorHAnsi"/>
                <w:b/>
                <w:sz w:val="18"/>
                <w:szCs w:val="18"/>
                <w:lang w:val="es-CO"/>
              </w:rPr>
              <w:t>(Explicar las razones de la variación si aplica)</w:t>
            </w:r>
          </w:p>
        </w:tc>
        <w:tc>
          <w:tcPr>
            <w:tcW w:w="2265" w:type="dxa"/>
            <w:shd w:val="clear" w:color="auto" w:fill="FBE4D5" w:themeFill="accent2" w:themeFillTint="33"/>
          </w:tcPr>
          <w:p w14:paraId="5F74D126" w14:textId="77777777" w:rsidR="0013442E" w:rsidRPr="00C807DE" w:rsidRDefault="0013442E" w:rsidP="00DF0FAA">
            <w:pPr>
              <w:pStyle w:val="Textoindependiente"/>
              <w:jc w:val="center"/>
              <w:rPr>
                <w:rFonts w:asciiTheme="minorHAnsi" w:hAnsiTheme="minorHAnsi" w:cstheme="minorHAnsi"/>
                <w:b/>
                <w:sz w:val="18"/>
                <w:szCs w:val="18"/>
                <w:lang w:val="es-CO"/>
              </w:rPr>
            </w:pPr>
            <w:r w:rsidRPr="00C807DE">
              <w:rPr>
                <w:rFonts w:asciiTheme="minorHAnsi" w:hAnsiTheme="minorHAnsi" w:cstheme="minorHAnsi"/>
                <w:b/>
                <w:sz w:val="18"/>
                <w:szCs w:val="18"/>
                <w:lang w:val="es-CO"/>
              </w:rPr>
              <w:t>Medios de Verificación</w:t>
            </w:r>
          </w:p>
        </w:tc>
      </w:tr>
      <w:tr w:rsidR="002F607F" w:rsidRPr="00C807DE" w14:paraId="0CBE0EB4" w14:textId="77777777" w:rsidTr="00D64D82">
        <w:tc>
          <w:tcPr>
            <w:tcW w:w="2121" w:type="dxa"/>
            <w:shd w:val="clear" w:color="auto" w:fill="FFFFFF"/>
          </w:tcPr>
          <w:p w14:paraId="511908A8" w14:textId="77777777" w:rsidR="002F607F" w:rsidRPr="00C807DE" w:rsidRDefault="002F607F" w:rsidP="00DF0FAA">
            <w:pPr>
              <w:pStyle w:val="Textoindependiente"/>
              <w:jc w:val="both"/>
              <w:rPr>
                <w:rFonts w:asciiTheme="minorHAnsi" w:hAnsiTheme="minorHAnsi" w:cstheme="minorHAnsi"/>
                <w:b/>
                <w:sz w:val="18"/>
                <w:szCs w:val="18"/>
                <w:lang w:val="es-CO"/>
              </w:rPr>
            </w:pPr>
            <w:r w:rsidRPr="00C807DE">
              <w:rPr>
                <w:rFonts w:asciiTheme="minorHAnsi" w:hAnsiTheme="minorHAnsi" w:cstheme="minorHAnsi"/>
                <w:i/>
                <w:sz w:val="18"/>
                <w:szCs w:val="18"/>
                <w:lang w:val="es-CO" w:eastAsia="fr-CA"/>
              </w:rPr>
              <w:t>Número de actuaciones disciplinarias objeto de asistencia técnica</w:t>
            </w:r>
          </w:p>
        </w:tc>
        <w:tc>
          <w:tcPr>
            <w:tcW w:w="2394" w:type="dxa"/>
            <w:gridSpan w:val="3"/>
            <w:shd w:val="clear" w:color="auto" w:fill="FFFFFF"/>
          </w:tcPr>
          <w:p w14:paraId="486DF5B0" w14:textId="77777777" w:rsidR="002F607F" w:rsidRPr="00C807DE" w:rsidRDefault="002F607F" w:rsidP="00DF0FAA">
            <w:pPr>
              <w:pStyle w:val="Textoindependiente"/>
              <w:jc w:val="center"/>
              <w:rPr>
                <w:rFonts w:asciiTheme="minorHAnsi" w:hAnsiTheme="minorHAnsi" w:cstheme="minorHAnsi"/>
                <w:sz w:val="18"/>
                <w:szCs w:val="18"/>
                <w:lang w:val="es-CO"/>
              </w:rPr>
            </w:pPr>
          </w:p>
          <w:p w14:paraId="3D7746EA" w14:textId="77777777" w:rsidR="002F607F" w:rsidRPr="00C807DE" w:rsidRDefault="002F607F" w:rsidP="00DF0FAA">
            <w:pPr>
              <w:pStyle w:val="Textoindependiente"/>
              <w:jc w:val="center"/>
              <w:rPr>
                <w:rFonts w:asciiTheme="minorHAnsi" w:hAnsiTheme="minorHAnsi" w:cstheme="minorHAnsi"/>
                <w:b/>
                <w:sz w:val="18"/>
                <w:szCs w:val="18"/>
                <w:lang w:val="es-CO"/>
              </w:rPr>
            </w:pPr>
            <w:r w:rsidRPr="00C807DE">
              <w:rPr>
                <w:rFonts w:asciiTheme="minorHAnsi" w:hAnsiTheme="minorHAnsi" w:cstheme="minorHAnsi"/>
                <w:sz w:val="18"/>
                <w:szCs w:val="18"/>
                <w:lang w:val="es-CO"/>
              </w:rPr>
              <w:t>Territorio Nacional</w:t>
            </w:r>
          </w:p>
        </w:tc>
        <w:tc>
          <w:tcPr>
            <w:tcW w:w="4137" w:type="dxa"/>
            <w:gridSpan w:val="6"/>
            <w:shd w:val="clear" w:color="auto" w:fill="FFFFFF"/>
          </w:tcPr>
          <w:p w14:paraId="24DEA069" w14:textId="77777777" w:rsidR="002F607F" w:rsidRPr="00C807DE" w:rsidRDefault="002F607F" w:rsidP="00DF0FAA">
            <w:pPr>
              <w:pStyle w:val="Textoindependiente"/>
              <w:jc w:val="center"/>
              <w:rPr>
                <w:rFonts w:asciiTheme="minorHAnsi" w:hAnsiTheme="minorHAnsi" w:cstheme="minorHAnsi"/>
                <w:b/>
                <w:sz w:val="18"/>
                <w:szCs w:val="18"/>
                <w:lang w:val="es-CO"/>
              </w:rPr>
            </w:pPr>
          </w:p>
        </w:tc>
        <w:tc>
          <w:tcPr>
            <w:tcW w:w="2970" w:type="dxa"/>
            <w:gridSpan w:val="2"/>
            <w:shd w:val="clear" w:color="auto" w:fill="FFFFFF"/>
          </w:tcPr>
          <w:p w14:paraId="0BBC9A57" w14:textId="77777777" w:rsidR="002F607F" w:rsidRPr="00ED20CC" w:rsidRDefault="002F607F" w:rsidP="00DF0FAA">
            <w:pPr>
              <w:pStyle w:val="Textoindependiente"/>
              <w:rPr>
                <w:rFonts w:asciiTheme="minorHAnsi" w:hAnsiTheme="minorHAnsi" w:cstheme="minorHAnsi"/>
                <w:sz w:val="18"/>
                <w:szCs w:val="18"/>
                <w:lang w:val="es-CO"/>
              </w:rPr>
            </w:pPr>
            <w:r w:rsidRPr="00ED20CC">
              <w:rPr>
                <w:rFonts w:asciiTheme="minorHAnsi" w:hAnsiTheme="minorHAnsi" w:cstheme="minorHAnsi"/>
                <w:sz w:val="18"/>
                <w:szCs w:val="18"/>
                <w:lang w:val="es-CO"/>
              </w:rPr>
              <w:t>Planeado: 300</w:t>
            </w:r>
          </w:p>
          <w:p w14:paraId="5D79A5F0" w14:textId="2A695D13" w:rsidR="002F607F" w:rsidRPr="00ED20CC" w:rsidRDefault="002F607F" w:rsidP="00DF0FAA">
            <w:pPr>
              <w:pStyle w:val="Textoindependiente"/>
              <w:rPr>
                <w:rFonts w:asciiTheme="minorHAnsi" w:hAnsiTheme="minorHAnsi" w:cstheme="minorHAnsi"/>
                <w:b/>
                <w:sz w:val="18"/>
                <w:szCs w:val="18"/>
                <w:lang w:val="es-CO"/>
              </w:rPr>
            </w:pPr>
            <w:r w:rsidRPr="00ED20CC">
              <w:rPr>
                <w:rFonts w:asciiTheme="minorHAnsi" w:hAnsiTheme="minorHAnsi" w:cstheme="minorHAnsi"/>
                <w:sz w:val="18"/>
                <w:szCs w:val="18"/>
                <w:lang w:val="es-CO"/>
              </w:rPr>
              <w:t>Alcanzado:850</w:t>
            </w:r>
          </w:p>
        </w:tc>
        <w:tc>
          <w:tcPr>
            <w:tcW w:w="2265" w:type="dxa"/>
            <w:shd w:val="clear" w:color="auto" w:fill="FFFFFF"/>
          </w:tcPr>
          <w:p w14:paraId="1EDFDA15" w14:textId="77777777" w:rsidR="002F607F" w:rsidRPr="00C807DE" w:rsidRDefault="002F607F" w:rsidP="00DF0FAA">
            <w:pPr>
              <w:pStyle w:val="Textoindependiente"/>
              <w:jc w:val="center"/>
              <w:rPr>
                <w:rFonts w:asciiTheme="minorHAnsi" w:hAnsiTheme="minorHAnsi" w:cstheme="minorHAnsi"/>
                <w:b/>
                <w:sz w:val="18"/>
                <w:szCs w:val="18"/>
                <w:lang w:val="es-CO"/>
              </w:rPr>
            </w:pPr>
            <w:r w:rsidRPr="00C807DE">
              <w:rPr>
                <w:rFonts w:asciiTheme="minorHAnsi" w:hAnsiTheme="minorHAnsi" w:cstheme="minorHAnsi"/>
                <w:sz w:val="18"/>
                <w:szCs w:val="18"/>
                <w:lang w:val="es-CO"/>
              </w:rPr>
              <w:t>Informe desarrollado por la consultoría y la PGN</w:t>
            </w:r>
          </w:p>
        </w:tc>
      </w:tr>
      <w:tr w:rsidR="00DF0FAA" w:rsidRPr="00C807DE" w14:paraId="56C5738C" w14:textId="77777777" w:rsidTr="006E7464">
        <w:tc>
          <w:tcPr>
            <w:tcW w:w="2137" w:type="dxa"/>
            <w:gridSpan w:val="2"/>
            <w:shd w:val="clear" w:color="auto" w:fill="auto"/>
          </w:tcPr>
          <w:p w14:paraId="1097AA08" w14:textId="77777777" w:rsidR="00DF0FAA" w:rsidRPr="00C807DE" w:rsidRDefault="00DF0FAA" w:rsidP="00DF0FAA">
            <w:pPr>
              <w:pStyle w:val="Textoindependiente"/>
              <w:jc w:val="both"/>
              <w:rPr>
                <w:rFonts w:asciiTheme="minorHAnsi" w:hAnsiTheme="minorHAnsi" w:cstheme="minorHAnsi"/>
                <w:b/>
                <w:sz w:val="18"/>
                <w:szCs w:val="18"/>
                <w:lang w:val="es-ES"/>
              </w:rPr>
            </w:pPr>
            <w:r w:rsidRPr="00C807DE">
              <w:rPr>
                <w:rFonts w:asciiTheme="minorHAnsi" w:hAnsiTheme="minorHAnsi" w:cstheme="minorHAnsi"/>
                <w:b/>
                <w:sz w:val="18"/>
                <w:szCs w:val="18"/>
                <w:lang w:val="es-ES"/>
              </w:rPr>
              <w:t xml:space="preserve">Sub-Resultado 3: </w:t>
            </w:r>
          </w:p>
        </w:tc>
        <w:tc>
          <w:tcPr>
            <w:tcW w:w="11750" w:type="dxa"/>
            <w:gridSpan w:val="11"/>
            <w:shd w:val="clear" w:color="auto" w:fill="auto"/>
          </w:tcPr>
          <w:p w14:paraId="2562B4F9" w14:textId="77777777" w:rsidR="00DF0FAA" w:rsidRPr="00C807DE" w:rsidRDefault="00DF0FAA" w:rsidP="00DF0FAA">
            <w:pPr>
              <w:pStyle w:val="Textoindependiente"/>
              <w:jc w:val="both"/>
              <w:rPr>
                <w:rFonts w:asciiTheme="minorHAnsi" w:hAnsiTheme="minorHAnsi" w:cstheme="minorHAnsi"/>
                <w:i/>
                <w:sz w:val="18"/>
                <w:szCs w:val="18"/>
                <w:lang w:val="es-ES"/>
              </w:rPr>
            </w:pPr>
            <w:proofErr w:type="spellStart"/>
            <w:r w:rsidRPr="00C807DE">
              <w:rPr>
                <w:rFonts w:asciiTheme="minorHAnsi" w:hAnsiTheme="minorHAnsi" w:cstheme="minorHAnsi"/>
                <w:i/>
                <w:sz w:val="18"/>
                <w:szCs w:val="18"/>
                <w:lang w:val="es-ES" w:eastAsia="es-CO"/>
              </w:rPr>
              <w:t>Sub-resultado</w:t>
            </w:r>
            <w:proofErr w:type="spellEnd"/>
            <w:r w:rsidRPr="00C807DE">
              <w:rPr>
                <w:rFonts w:asciiTheme="minorHAnsi" w:hAnsiTheme="minorHAnsi" w:cstheme="minorHAnsi"/>
                <w:i/>
                <w:sz w:val="18"/>
                <w:szCs w:val="18"/>
                <w:lang w:val="es-ES" w:eastAsia="es-CO"/>
              </w:rPr>
              <w:t xml:space="preserve"> específico, si corresponde. Organización/es responsable/s del Resultado: </w:t>
            </w:r>
            <w:r w:rsidRPr="00C807DE">
              <w:rPr>
                <w:rFonts w:asciiTheme="minorHAnsi" w:hAnsiTheme="minorHAnsi" w:cstheme="minorHAnsi"/>
                <w:b/>
                <w:i/>
                <w:sz w:val="18"/>
                <w:szCs w:val="18"/>
                <w:lang w:val="es-ES" w:eastAsia="es-CO"/>
              </w:rPr>
              <w:t>Aumentar la garantía de los derechos de las víctimas y su participación en los componentes del SIVJRNR desde el enfoque preventivo, teniendo en cuenta el enfoque de género.</w:t>
            </w:r>
            <w:r w:rsidRPr="00C807DE">
              <w:rPr>
                <w:rFonts w:asciiTheme="minorHAnsi" w:hAnsiTheme="minorHAnsi" w:cstheme="minorHAnsi"/>
                <w:i/>
                <w:sz w:val="18"/>
                <w:szCs w:val="18"/>
                <w:lang w:val="es-ES" w:eastAsia="es-CO"/>
              </w:rPr>
              <w:t xml:space="preserve"> </w:t>
            </w:r>
          </w:p>
        </w:tc>
      </w:tr>
      <w:tr w:rsidR="00DF0FAA" w:rsidRPr="00C807DE" w14:paraId="6338EC66" w14:textId="77777777" w:rsidTr="00B262E1">
        <w:tc>
          <w:tcPr>
            <w:tcW w:w="2137" w:type="dxa"/>
            <w:gridSpan w:val="2"/>
            <w:shd w:val="clear" w:color="auto" w:fill="FBE4D5" w:themeFill="accent2" w:themeFillTint="33"/>
          </w:tcPr>
          <w:p w14:paraId="6FEE9973" w14:textId="77777777" w:rsidR="00DF0FAA" w:rsidRPr="00C807DE" w:rsidRDefault="00DF0FAA" w:rsidP="00DF0FAA">
            <w:pPr>
              <w:pStyle w:val="Textoindependiente"/>
              <w:jc w:val="both"/>
              <w:rPr>
                <w:rFonts w:asciiTheme="minorHAnsi" w:hAnsiTheme="minorHAnsi" w:cstheme="minorHAnsi"/>
                <w:b/>
                <w:sz w:val="18"/>
                <w:szCs w:val="18"/>
                <w:lang w:val="es-ES"/>
              </w:rPr>
            </w:pPr>
            <w:r w:rsidRPr="00C807DE">
              <w:rPr>
                <w:rFonts w:asciiTheme="minorHAnsi" w:hAnsiTheme="minorHAnsi" w:cstheme="minorHAnsi"/>
                <w:b/>
                <w:sz w:val="18"/>
                <w:szCs w:val="18"/>
                <w:lang w:val="es-ES"/>
              </w:rPr>
              <w:t>Indicadores del Resultado del Fondo:</w:t>
            </w:r>
          </w:p>
        </w:tc>
        <w:tc>
          <w:tcPr>
            <w:tcW w:w="1308" w:type="dxa"/>
            <w:shd w:val="clear" w:color="auto" w:fill="FBE4D5" w:themeFill="accent2" w:themeFillTint="33"/>
          </w:tcPr>
          <w:p w14:paraId="2F81B795" w14:textId="77777777" w:rsidR="00DF0FAA" w:rsidRPr="00C807DE" w:rsidRDefault="00DF0FAA" w:rsidP="00DF0FAA">
            <w:pPr>
              <w:pStyle w:val="Textoindependiente"/>
              <w:jc w:val="both"/>
              <w:rPr>
                <w:rFonts w:asciiTheme="minorHAnsi" w:hAnsiTheme="minorHAnsi" w:cstheme="minorHAnsi"/>
                <w:sz w:val="18"/>
                <w:szCs w:val="18"/>
                <w:lang w:val="es-ES"/>
              </w:rPr>
            </w:pPr>
            <w:r w:rsidRPr="00C807DE">
              <w:rPr>
                <w:rFonts w:asciiTheme="minorHAnsi" w:hAnsiTheme="minorHAnsi" w:cstheme="minorHAnsi"/>
                <w:b/>
                <w:sz w:val="18"/>
                <w:szCs w:val="18"/>
                <w:lang w:val="es-ES"/>
              </w:rPr>
              <w:t>Áreas Geográficas</w:t>
            </w:r>
          </w:p>
        </w:tc>
        <w:tc>
          <w:tcPr>
            <w:tcW w:w="3406" w:type="dxa"/>
            <w:gridSpan w:val="6"/>
            <w:shd w:val="clear" w:color="auto" w:fill="FBE4D5" w:themeFill="accent2" w:themeFillTint="33"/>
          </w:tcPr>
          <w:p w14:paraId="1E6C8AB3" w14:textId="77777777" w:rsidR="00DF0FAA" w:rsidRPr="00C807DE" w:rsidRDefault="00DF0FAA" w:rsidP="00DF0FAA">
            <w:pPr>
              <w:pStyle w:val="Textoindependiente"/>
              <w:jc w:val="center"/>
              <w:rPr>
                <w:rFonts w:asciiTheme="minorHAnsi" w:hAnsiTheme="minorHAnsi" w:cstheme="minorHAnsi"/>
                <w:sz w:val="18"/>
                <w:szCs w:val="18"/>
                <w:lang w:val="es-ES"/>
              </w:rPr>
            </w:pPr>
            <w:r w:rsidRPr="00C807DE">
              <w:rPr>
                <w:rFonts w:asciiTheme="minorHAnsi" w:hAnsiTheme="minorHAnsi" w:cstheme="minorHAnsi"/>
                <w:b/>
                <w:sz w:val="18"/>
                <w:szCs w:val="18"/>
                <w:lang w:val="es-ES"/>
              </w:rPr>
              <w:t>Beneficiarios Planeados vs Alcanzados</w:t>
            </w:r>
          </w:p>
        </w:tc>
        <w:tc>
          <w:tcPr>
            <w:tcW w:w="2468" w:type="dxa"/>
            <w:gridSpan w:val="2"/>
            <w:shd w:val="clear" w:color="auto" w:fill="FBE4D5" w:themeFill="accent2" w:themeFillTint="33"/>
          </w:tcPr>
          <w:p w14:paraId="4511B803" w14:textId="77777777" w:rsidR="00DF0FAA" w:rsidRPr="00C807DE" w:rsidRDefault="00DF0FAA" w:rsidP="00DF0FAA">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 xml:space="preserve">Meta Planeada vs </w:t>
            </w:r>
          </w:p>
          <w:p w14:paraId="53CD33C4" w14:textId="77777777" w:rsidR="00DF0FAA" w:rsidRPr="00C807DE" w:rsidRDefault="00DF0FAA" w:rsidP="00DF0FAA">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 xml:space="preserve"> Alcanzada </w:t>
            </w:r>
          </w:p>
          <w:p w14:paraId="0247B688" w14:textId="77777777" w:rsidR="00DF0FAA" w:rsidRPr="00C807DE" w:rsidRDefault="00DF0FAA" w:rsidP="00DF0FAA">
            <w:pPr>
              <w:pStyle w:val="Textoindependiente"/>
              <w:jc w:val="center"/>
              <w:rPr>
                <w:rFonts w:asciiTheme="minorHAnsi" w:hAnsiTheme="minorHAnsi" w:cstheme="minorHAnsi"/>
                <w:sz w:val="18"/>
                <w:szCs w:val="18"/>
                <w:lang w:val="es-ES"/>
              </w:rPr>
            </w:pPr>
            <w:r w:rsidRPr="00C807DE">
              <w:rPr>
                <w:rFonts w:asciiTheme="minorHAnsi" w:hAnsiTheme="minorHAnsi" w:cstheme="minorHAnsi"/>
                <w:b/>
                <w:sz w:val="18"/>
                <w:szCs w:val="18"/>
                <w:lang w:val="es-ES"/>
              </w:rPr>
              <w:t>(Explicar las razones de la variación si aplica)</w:t>
            </w:r>
          </w:p>
        </w:tc>
        <w:tc>
          <w:tcPr>
            <w:tcW w:w="4568" w:type="dxa"/>
            <w:gridSpan w:val="2"/>
            <w:shd w:val="clear" w:color="auto" w:fill="FBE4D5" w:themeFill="accent2" w:themeFillTint="33"/>
          </w:tcPr>
          <w:p w14:paraId="14322818" w14:textId="77777777" w:rsidR="00DF0FAA" w:rsidRPr="00C807DE" w:rsidRDefault="00DF0FAA" w:rsidP="00DF0FAA">
            <w:pPr>
              <w:pStyle w:val="Textoindependiente"/>
              <w:jc w:val="center"/>
              <w:rPr>
                <w:rFonts w:asciiTheme="minorHAnsi" w:hAnsiTheme="minorHAnsi" w:cstheme="minorHAnsi"/>
                <w:sz w:val="18"/>
                <w:szCs w:val="18"/>
                <w:lang w:val="es-ES"/>
              </w:rPr>
            </w:pPr>
            <w:r w:rsidRPr="00C807DE">
              <w:rPr>
                <w:rFonts w:asciiTheme="minorHAnsi" w:hAnsiTheme="minorHAnsi" w:cstheme="minorHAnsi"/>
                <w:b/>
                <w:sz w:val="18"/>
                <w:szCs w:val="18"/>
                <w:lang w:val="es-ES"/>
              </w:rPr>
              <w:t>Medios de Verificación</w:t>
            </w:r>
          </w:p>
        </w:tc>
      </w:tr>
      <w:tr w:rsidR="00BE3142" w:rsidRPr="00C807DE" w14:paraId="68FD2B52" w14:textId="77777777" w:rsidTr="006E7464">
        <w:trPr>
          <w:trHeight w:val="23926"/>
        </w:trPr>
        <w:tc>
          <w:tcPr>
            <w:tcW w:w="2137" w:type="dxa"/>
            <w:gridSpan w:val="2"/>
            <w:shd w:val="clear" w:color="auto" w:fill="auto"/>
          </w:tcPr>
          <w:p w14:paraId="19D1E112" w14:textId="77777777" w:rsidR="00BE3142" w:rsidRPr="00C807DE" w:rsidRDefault="00BE3142" w:rsidP="00DF0FAA">
            <w:pPr>
              <w:pStyle w:val="Textoindependiente"/>
              <w:jc w:val="both"/>
              <w:rPr>
                <w:rFonts w:asciiTheme="minorHAnsi" w:hAnsiTheme="minorHAnsi" w:cstheme="minorHAnsi"/>
                <w:b/>
                <w:sz w:val="18"/>
                <w:szCs w:val="18"/>
                <w:lang w:val="es-ES"/>
              </w:rPr>
            </w:pPr>
            <w:r w:rsidRPr="008F3BEC">
              <w:rPr>
                <w:rFonts w:asciiTheme="minorHAnsi" w:hAnsiTheme="minorHAnsi" w:cstheme="minorHAnsi"/>
                <w:i/>
                <w:sz w:val="18"/>
                <w:szCs w:val="18"/>
                <w:lang w:val="es-ES" w:eastAsia="fr-CA"/>
              </w:rPr>
              <w:lastRenderedPageBreak/>
              <w:t>Número de mecanismos diseñados e implementados por la Procuraduría para garantizar la realización de los derechos de las víctimas</w:t>
            </w:r>
          </w:p>
        </w:tc>
        <w:tc>
          <w:tcPr>
            <w:tcW w:w="1308" w:type="dxa"/>
            <w:shd w:val="clear" w:color="auto" w:fill="FFFFFF" w:themeFill="background1"/>
          </w:tcPr>
          <w:p w14:paraId="23B4251D" w14:textId="77777777" w:rsidR="00BE3142" w:rsidRPr="00C807DE" w:rsidRDefault="00BE3142" w:rsidP="00DF0FAA">
            <w:pPr>
              <w:pStyle w:val="Textoindependiente"/>
              <w:jc w:val="both"/>
              <w:rPr>
                <w:rFonts w:asciiTheme="minorHAnsi" w:hAnsiTheme="minorHAnsi" w:cstheme="minorHAnsi"/>
                <w:b/>
                <w:sz w:val="18"/>
                <w:szCs w:val="18"/>
                <w:lang w:val="es-ES"/>
              </w:rPr>
            </w:pPr>
            <w:r w:rsidRPr="00C807DE">
              <w:rPr>
                <w:rFonts w:asciiTheme="minorHAnsi" w:hAnsiTheme="minorHAnsi" w:cstheme="minorHAnsi"/>
                <w:b/>
                <w:sz w:val="18"/>
                <w:szCs w:val="18"/>
                <w:lang w:val="es-ES"/>
              </w:rPr>
              <w:t>Territorio Nacional</w:t>
            </w:r>
          </w:p>
        </w:tc>
        <w:tc>
          <w:tcPr>
            <w:tcW w:w="3406" w:type="dxa"/>
            <w:gridSpan w:val="6"/>
            <w:shd w:val="clear" w:color="auto" w:fill="FFFFFF" w:themeFill="background1"/>
          </w:tcPr>
          <w:p w14:paraId="70BEA116" w14:textId="46D466BB" w:rsidR="00BE3142" w:rsidRPr="00C807DE" w:rsidRDefault="00BE3142" w:rsidP="00DF0FAA">
            <w:pPr>
              <w:pStyle w:val="Textoindependiente"/>
              <w:jc w:val="both"/>
              <w:rPr>
                <w:rFonts w:asciiTheme="minorHAnsi" w:hAnsiTheme="minorHAnsi" w:cstheme="minorHAnsi"/>
                <w:b/>
                <w:sz w:val="18"/>
                <w:szCs w:val="18"/>
                <w:lang w:val="es-ES"/>
              </w:rPr>
            </w:pPr>
          </w:p>
        </w:tc>
        <w:tc>
          <w:tcPr>
            <w:tcW w:w="2468" w:type="dxa"/>
            <w:gridSpan w:val="2"/>
            <w:shd w:val="clear" w:color="auto" w:fill="FFFFFF" w:themeFill="background1"/>
          </w:tcPr>
          <w:p w14:paraId="5C36B7F6" w14:textId="77777777" w:rsidR="00BE3142" w:rsidRPr="00C807DE" w:rsidRDefault="00BE3142" w:rsidP="00DF0FAA">
            <w:pPr>
              <w:pStyle w:val="Textoindependiente"/>
              <w:rPr>
                <w:rFonts w:asciiTheme="minorHAnsi" w:hAnsiTheme="minorHAnsi" w:cstheme="minorHAnsi"/>
                <w:sz w:val="18"/>
                <w:szCs w:val="18"/>
                <w:lang w:val="es-ES"/>
              </w:rPr>
            </w:pPr>
            <w:r w:rsidRPr="00C807DE">
              <w:rPr>
                <w:rFonts w:asciiTheme="minorHAnsi" w:hAnsiTheme="minorHAnsi" w:cstheme="minorHAnsi"/>
                <w:sz w:val="18"/>
                <w:szCs w:val="18"/>
                <w:u w:val="single"/>
                <w:lang w:val="es-ES"/>
              </w:rPr>
              <w:t>Planeado:</w:t>
            </w:r>
            <w:r w:rsidRPr="00C807DE">
              <w:rPr>
                <w:rFonts w:asciiTheme="minorHAnsi" w:hAnsiTheme="minorHAnsi" w:cstheme="minorHAnsi"/>
                <w:sz w:val="18"/>
                <w:szCs w:val="18"/>
                <w:lang w:val="es-ES"/>
              </w:rPr>
              <w:t xml:space="preserve">   4 documentos y pautas de atención a la población víctima.</w:t>
            </w:r>
          </w:p>
          <w:p w14:paraId="3A3C32A8" w14:textId="77777777" w:rsidR="00BE3142" w:rsidRPr="00C807DE" w:rsidRDefault="00BE3142" w:rsidP="00DF0FAA">
            <w:pPr>
              <w:pStyle w:val="Textoindependiente"/>
              <w:rPr>
                <w:rFonts w:asciiTheme="minorHAnsi" w:hAnsiTheme="minorHAnsi" w:cstheme="minorHAnsi"/>
                <w:sz w:val="18"/>
                <w:szCs w:val="18"/>
                <w:lang w:val="es-ES"/>
              </w:rPr>
            </w:pPr>
          </w:p>
          <w:p w14:paraId="50DC7A73" w14:textId="77777777" w:rsidR="00BE3142" w:rsidRPr="00C807DE" w:rsidRDefault="00BE3142" w:rsidP="00BE3142">
            <w:pPr>
              <w:pStyle w:val="Textoindependiente"/>
              <w:rPr>
                <w:rFonts w:asciiTheme="minorHAnsi" w:hAnsiTheme="minorHAnsi" w:cstheme="minorHAnsi"/>
                <w:sz w:val="18"/>
                <w:szCs w:val="18"/>
                <w:lang w:val="es-ES"/>
              </w:rPr>
            </w:pPr>
          </w:p>
          <w:p w14:paraId="35526EA9" w14:textId="77777777" w:rsidR="00BE3142" w:rsidRPr="00C807DE" w:rsidRDefault="00BE3142" w:rsidP="00BE3142">
            <w:pPr>
              <w:pStyle w:val="Textoindependiente"/>
              <w:jc w:val="both"/>
              <w:rPr>
                <w:rFonts w:asciiTheme="minorHAnsi" w:hAnsiTheme="minorHAnsi" w:cstheme="minorHAnsi"/>
                <w:sz w:val="18"/>
                <w:szCs w:val="18"/>
                <w:u w:val="single"/>
                <w:lang w:val="es-ES"/>
              </w:rPr>
            </w:pPr>
            <w:r w:rsidRPr="00C807DE">
              <w:rPr>
                <w:rFonts w:asciiTheme="minorHAnsi" w:hAnsiTheme="minorHAnsi" w:cstheme="minorHAnsi"/>
                <w:sz w:val="18"/>
                <w:szCs w:val="18"/>
                <w:u w:val="single"/>
                <w:lang w:val="es-ES"/>
              </w:rPr>
              <w:t>Alcanzado:</w:t>
            </w:r>
          </w:p>
          <w:p w14:paraId="366C1DEA" w14:textId="77777777" w:rsidR="00BE3142" w:rsidRPr="00C807DE" w:rsidRDefault="00BE3142" w:rsidP="00BE3142">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1. Balance de la ley 1448/11 y espacios virtuales con víctimas y expertos</w:t>
            </w:r>
          </w:p>
          <w:p w14:paraId="6CC46FA6" w14:textId="1185A737" w:rsidR="00BE3142" w:rsidRPr="00C807DE" w:rsidRDefault="00BE3142" w:rsidP="00BE3142">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2. Protocolo procesos disciplinarios incumplimiento a las víctimas</w:t>
            </w:r>
          </w:p>
          <w:p w14:paraId="46FC24BF" w14:textId="15E8D899" w:rsidR="00BE3142" w:rsidRPr="00C807DE" w:rsidRDefault="00BE3142" w:rsidP="00BE3142">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 xml:space="preserve">3. Curso para funcionarios de Ministerio Público que oriente la participación de víctimas en tres de las entidades del SIVJRNR y una cartilla pedagógica sobre este tema. </w:t>
            </w:r>
          </w:p>
          <w:p w14:paraId="521A8D86" w14:textId="0843972E" w:rsidR="00BE3142" w:rsidRPr="00C807DE" w:rsidRDefault="00BE3142" w:rsidP="00BE3142">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4.Metodología de seguimiento a la implementación del Punto 5 del Acuerdo de Paz: Acuerdo sobre las Víctimas del Conflicto.</w:t>
            </w:r>
          </w:p>
          <w:p w14:paraId="5FB43B39" w14:textId="66462A7F" w:rsidR="00BE3142" w:rsidRPr="00C807DE" w:rsidRDefault="00BE3142" w:rsidP="00BE3142">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 xml:space="preserve"> 5. Protocolos para el seguimiento a la implementación de los compromisos de las entidades del Sistema Integral para la Paz incluidas las medidas para la reparación de las víctimas fortalecidas en el Acuerdo de Paz. </w:t>
            </w:r>
          </w:p>
          <w:p w14:paraId="2050E8FA" w14:textId="230F0AEE" w:rsidR="00BE3142" w:rsidRPr="00C807DE" w:rsidRDefault="00BE3142" w:rsidP="00BE3142">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6. Informes sobre el estado de la implementación del Acuerdo de Paz y la garantía de los derechos de las víctimas en las zonas PDET, Sur del Tolima y Piedemonte Caqueteño;</w:t>
            </w:r>
          </w:p>
          <w:p w14:paraId="5B068E8B" w14:textId="78435555" w:rsidR="00BE3142" w:rsidRPr="00C807DE" w:rsidRDefault="00BE3142" w:rsidP="00BE3142">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lastRenderedPageBreak/>
              <w:t xml:space="preserve">7. Informe con recomendaciones dirigidas a las entidades competentes sobre el enfoque reparador del PDET y mejoramiento en la articulación de la oferta para las víctimas. Se identificaron y socializaron 15 recomendaciones con las entidades competentes. </w:t>
            </w:r>
          </w:p>
          <w:p w14:paraId="25974E87" w14:textId="29B3C022" w:rsidR="00BE3142" w:rsidRPr="00C807DE" w:rsidRDefault="00BE3142" w:rsidP="00BE3142">
            <w:pPr>
              <w:jc w:val="both"/>
              <w:rPr>
                <w:rFonts w:asciiTheme="minorHAnsi" w:hAnsiTheme="minorHAnsi" w:cstheme="minorHAnsi"/>
                <w:sz w:val="18"/>
                <w:szCs w:val="18"/>
              </w:rPr>
            </w:pPr>
            <w:r w:rsidRPr="00C807DE">
              <w:rPr>
                <w:rFonts w:asciiTheme="minorHAnsi" w:hAnsiTheme="minorHAnsi" w:cstheme="minorHAnsi"/>
                <w:sz w:val="18"/>
                <w:szCs w:val="18"/>
                <w:lang w:val="es-MX"/>
              </w:rPr>
              <w:t>8</w:t>
            </w:r>
            <w:r w:rsidRPr="00C807DE">
              <w:rPr>
                <w:rFonts w:asciiTheme="minorHAnsi" w:hAnsiTheme="minorHAnsi" w:cstheme="minorHAnsi"/>
                <w:sz w:val="18"/>
                <w:szCs w:val="18"/>
              </w:rPr>
              <w:t>.</w:t>
            </w:r>
            <w:r w:rsidRPr="00C807DE">
              <w:rPr>
                <w:rFonts w:asciiTheme="minorHAnsi" w:hAnsiTheme="minorHAnsi" w:cstheme="minorHAnsi"/>
                <w:sz w:val="18"/>
                <w:szCs w:val="18"/>
                <w:lang w:val="es-MX"/>
              </w:rPr>
              <w:t xml:space="preserve"> </w:t>
            </w:r>
            <w:r w:rsidRPr="00C807DE">
              <w:rPr>
                <w:rFonts w:asciiTheme="minorHAnsi" w:hAnsiTheme="minorHAnsi" w:cstheme="minorHAnsi"/>
                <w:sz w:val="18"/>
                <w:szCs w:val="18"/>
              </w:rPr>
              <w:t xml:space="preserve">Un documento de análisis sobre alertas tempranas y respuesta institucional a las recomendaciones con riesgo de reclutamiento, uso y utilización de niños, niñas, adolescentes y jóvenes por parte de grupos armados organizados; </w:t>
            </w:r>
          </w:p>
          <w:p w14:paraId="38AC5754" w14:textId="491CC4E0" w:rsidR="00BE3142" w:rsidRPr="00C807DE" w:rsidRDefault="00BE3142" w:rsidP="00BE3142">
            <w:pPr>
              <w:jc w:val="both"/>
              <w:rPr>
                <w:rFonts w:asciiTheme="minorHAnsi" w:hAnsiTheme="minorHAnsi" w:cstheme="minorHAnsi"/>
                <w:sz w:val="18"/>
                <w:szCs w:val="18"/>
              </w:rPr>
            </w:pPr>
            <w:r w:rsidRPr="00C807DE">
              <w:rPr>
                <w:rFonts w:asciiTheme="minorHAnsi" w:hAnsiTheme="minorHAnsi" w:cstheme="minorHAnsi"/>
                <w:sz w:val="18"/>
                <w:szCs w:val="18"/>
                <w:lang w:val="es-MX"/>
              </w:rPr>
              <w:t>9</w:t>
            </w:r>
            <w:r w:rsidRPr="00C807DE">
              <w:rPr>
                <w:rFonts w:asciiTheme="minorHAnsi" w:hAnsiTheme="minorHAnsi" w:cstheme="minorHAnsi"/>
                <w:sz w:val="18"/>
                <w:szCs w:val="18"/>
              </w:rPr>
              <w:t xml:space="preserve">.Un documento de análisis sobre la implementación del componente de Reincorporación Comunitaria en clave de reconciliación y garantía de No Repetición. Se identificaron 7 recomendaciones con las entidades competentes; </w:t>
            </w:r>
          </w:p>
          <w:p w14:paraId="469EF387" w14:textId="6FB9A01C" w:rsidR="00BE3142" w:rsidRPr="00C807DE" w:rsidRDefault="00BE3142" w:rsidP="00BE3142">
            <w:pPr>
              <w:jc w:val="both"/>
              <w:rPr>
                <w:rFonts w:asciiTheme="minorHAnsi" w:hAnsiTheme="minorHAnsi" w:cstheme="minorHAnsi"/>
                <w:sz w:val="18"/>
                <w:szCs w:val="18"/>
              </w:rPr>
            </w:pPr>
            <w:r w:rsidRPr="00C807DE">
              <w:rPr>
                <w:rFonts w:asciiTheme="minorHAnsi" w:hAnsiTheme="minorHAnsi" w:cstheme="minorHAnsi"/>
                <w:sz w:val="18"/>
                <w:szCs w:val="18"/>
              </w:rPr>
              <w:t>1</w:t>
            </w:r>
            <w:r w:rsidRPr="00C807DE">
              <w:rPr>
                <w:rFonts w:asciiTheme="minorHAnsi" w:hAnsiTheme="minorHAnsi" w:cstheme="minorHAnsi"/>
                <w:sz w:val="18"/>
                <w:szCs w:val="18"/>
                <w:lang w:val="es-MX"/>
              </w:rPr>
              <w:t>0</w:t>
            </w:r>
            <w:r w:rsidRPr="00C807DE">
              <w:rPr>
                <w:rFonts w:asciiTheme="minorHAnsi" w:hAnsiTheme="minorHAnsi" w:cstheme="minorHAnsi"/>
                <w:sz w:val="18"/>
                <w:szCs w:val="18"/>
              </w:rPr>
              <w:t xml:space="preserve">.Tres documentos de análisis que incluyen 40 recomendaciones preventivas para el cumplimiento de los compromisos de las entidades del Sistema Integral para la Paz, en los siguientes temas: Informe Final de la CEV y Comité de Seguimiento a las Recomendaciones, Plan </w:t>
            </w:r>
            <w:r w:rsidRPr="00C807DE">
              <w:rPr>
                <w:rFonts w:asciiTheme="minorHAnsi" w:hAnsiTheme="minorHAnsi" w:cstheme="minorHAnsi"/>
                <w:sz w:val="18"/>
                <w:szCs w:val="18"/>
              </w:rPr>
              <w:lastRenderedPageBreak/>
              <w:t xml:space="preserve">Nacional de Búsqueda y Planes Regionales de Búsqueda; Cumplimiento del Régimen de Condicionalidad, Sanciones Propias y TOAR y articulación entre las entidades del Sistema. </w:t>
            </w:r>
          </w:p>
          <w:p w14:paraId="5AF15CDB" w14:textId="77777777" w:rsidR="00BE3142" w:rsidRPr="00C807DE" w:rsidRDefault="00BE3142" w:rsidP="00BE3142">
            <w:pPr>
              <w:pStyle w:val="Textoindependiente"/>
              <w:jc w:val="both"/>
              <w:rPr>
                <w:rFonts w:asciiTheme="minorHAnsi" w:hAnsiTheme="minorHAnsi" w:cstheme="minorHAnsi"/>
                <w:sz w:val="18"/>
                <w:szCs w:val="18"/>
                <w:lang w:val="es-ES"/>
              </w:rPr>
            </w:pPr>
          </w:p>
          <w:p w14:paraId="7C831E2E" w14:textId="78841D17" w:rsidR="00BE3142" w:rsidRPr="00C807DE" w:rsidRDefault="00BE3142" w:rsidP="00BE3142">
            <w:pPr>
              <w:pStyle w:val="Textoindependiente"/>
              <w:jc w:val="both"/>
              <w:rPr>
                <w:rFonts w:asciiTheme="minorHAnsi" w:hAnsiTheme="minorHAnsi" w:cstheme="minorHAnsi"/>
                <w:sz w:val="18"/>
                <w:szCs w:val="18"/>
                <w:u w:val="single"/>
                <w:lang w:val="es-ES"/>
              </w:rPr>
            </w:pPr>
            <w:r w:rsidRPr="00C807DE">
              <w:rPr>
                <w:rFonts w:asciiTheme="minorHAnsi" w:hAnsiTheme="minorHAnsi" w:cstheme="minorHAnsi"/>
                <w:sz w:val="18"/>
                <w:szCs w:val="18"/>
                <w:lang w:val="es-ES"/>
              </w:rPr>
              <w:t>Todas las actividades de los productos 3.1 y .32 fueron finalizadas y entregadas.</w:t>
            </w:r>
          </w:p>
        </w:tc>
        <w:tc>
          <w:tcPr>
            <w:tcW w:w="4568" w:type="dxa"/>
            <w:gridSpan w:val="2"/>
            <w:shd w:val="clear" w:color="auto" w:fill="FFFFFF" w:themeFill="background1"/>
          </w:tcPr>
          <w:p w14:paraId="6FB96140" w14:textId="77777777" w:rsidR="00910B43" w:rsidRPr="00C807DE" w:rsidRDefault="00910B43" w:rsidP="00910B43">
            <w:pPr>
              <w:pStyle w:val="Textoindependiente"/>
              <w:rPr>
                <w:rFonts w:asciiTheme="minorHAnsi" w:hAnsiTheme="minorHAnsi" w:cstheme="minorHAnsi"/>
                <w:sz w:val="18"/>
                <w:szCs w:val="18"/>
                <w:lang w:val="es-ES"/>
              </w:rPr>
            </w:pPr>
            <w:r w:rsidRPr="00C807DE">
              <w:rPr>
                <w:rFonts w:asciiTheme="minorHAnsi" w:hAnsiTheme="minorHAnsi" w:cstheme="minorHAnsi"/>
                <w:b/>
                <w:sz w:val="18"/>
                <w:szCs w:val="18"/>
                <w:lang w:val="es-ES"/>
              </w:rPr>
              <w:lastRenderedPageBreak/>
              <w:t xml:space="preserve">Publicaciones de las versiones finales de los documentos Balance de la ley 1448/11 y espacios virtuales con víctimas y expertos y Protocolo procesos disciplinarios incumplimiento a las víctimas en el sitio Web </w:t>
            </w:r>
            <w:hyperlink r:id="rId22" w:history="1">
              <w:r w:rsidRPr="00C807DE">
                <w:rPr>
                  <w:rStyle w:val="Hipervnculo"/>
                  <w:rFonts w:asciiTheme="minorHAnsi" w:hAnsiTheme="minorHAnsi" w:cstheme="minorHAnsi"/>
                  <w:i/>
                  <w:color w:val="auto"/>
                  <w:sz w:val="18"/>
                  <w:szCs w:val="18"/>
                  <w:lang w:val="es-ES"/>
                </w:rPr>
                <w:t>https://www.procuraduria.gov.co/portal/Paz.page</w:t>
              </w:r>
            </w:hyperlink>
          </w:p>
          <w:p w14:paraId="35D4C0F9" w14:textId="77777777" w:rsidR="00910B43" w:rsidRPr="00C807DE" w:rsidRDefault="00910B43" w:rsidP="00910B43">
            <w:pPr>
              <w:pStyle w:val="Textoindependiente"/>
              <w:jc w:val="both"/>
              <w:rPr>
                <w:rFonts w:asciiTheme="minorHAnsi" w:hAnsiTheme="minorHAnsi" w:cstheme="minorHAnsi"/>
                <w:b/>
                <w:bCs/>
                <w:sz w:val="18"/>
                <w:szCs w:val="18"/>
                <w:lang w:val="es-ES"/>
              </w:rPr>
            </w:pPr>
          </w:p>
          <w:p w14:paraId="3DFBD983" w14:textId="77777777" w:rsidR="00910B43" w:rsidRPr="00C807DE" w:rsidRDefault="00910B43" w:rsidP="00910B43">
            <w:pPr>
              <w:pStyle w:val="Textoindependiente"/>
              <w:jc w:val="both"/>
              <w:rPr>
                <w:rFonts w:asciiTheme="minorHAnsi" w:hAnsiTheme="minorHAnsi" w:cstheme="minorHAnsi"/>
                <w:b/>
                <w:bCs/>
                <w:sz w:val="18"/>
                <w:szCs w:val="18"/>
                <w:lang w:val="es-ES"/>
              </w:rPr>
            </w:pPr>
            <w:r w:rsidRPr="00C807DE">
              <w:rPr>
                <w:rFonts w:asciiTheme="minorHAnsi" w:hAnsiTheme="minorHAnsi" w:cstheme="minorHAnsi"/>
                <w:b/>
                <w:bCs/>
                <w:sz w:val="18"/>
                <w:szCs w:val="18"/>
                <w:lang w:val="es-ES"/>
              </w:rPr>
              <w:t xml:space="preserve">Curso de participación de Víctimas disponible y en funcionamiento en la plataforma del IEMP. (En articulación con Procuraduría </w:t>
            </w:r>
            <w:proofErr w:type="gramStart"/>
            <w:r w:rsidRPr="00C807DE">
              <w:rPr>
                <w:rFonts w:asciiTheme="minorHAnsi" w:hAnsiTheme="minorHAnsi" w:cstheme="minorHAnsi"/>
                <w:b/>
                <w:bCs/>
                <w:sz w:val="18"/>
                <w:szCs w:val="18"/>
                <w:lang w:val="es-ES"/>
              </w:rPr>
              <w:t>Delegada</w:t>
            </w:r>
            <w:proofErr w:type="gramEnd"/>
            <w:r w:rsidRPr="00C807DE">
              <w:rPr>
                <w:rFonts w:asciiTheme="minorHAnsi" w:hAnsiTheme="minorHAnsi" w:cstheme="minorHAnsi"/>
                <w:b/>
                <w:bCs/>
                <w:sz w:val="18"/>
                <w:szCs w:val="18"/>
                <w:lang w:val="es-ES"/>
              </w:rPr>
              <w:t xml:space="preserve"> para la Coordinación de la Intervención ante la JEP)</w:t>
            </w:r>
          </w:p>
          <w:p w14:paraId="01D45441" w14:textId="77777777" w:rsidR="00910B43" w:rsidRPr="00C807DE" w:rsidRDefault="00910B43" w:rsidP="00910B43">
            <w:pPr>
              <w:pStyle w:val="Textoindependiente"/>
              <w:jc w:val="both"/>
              <w:rPr>
                <w:rFonts w:asciiTheme="minorHAnsi" w:hAnsiTheme="minorHAnsi" w:cstheme="minorHAnsi"/>
                <w:b/>
                <w:bCs/>
                <w:sz w:val="18"/>
                <w:szCs w:val="18"/>
                <w:lang w:val="es-ES"/>
              </w:rPr>
            </w:pPr>
          </w:p>
          <w:p w14:paraId="49B0F709" w14:textId="77777777" w:rsidR="00910B43" w:rsidRPr="00C807DE" w:rsidRDefault="00910B43" w:rsidP="00910B43">
            <w:pPr>
              <w:pStyle w:val="Textoindependiente"/>
              <w:rPr>
                <w:rFonts w:asciiTheme="minorHAnsi" w:hAnsiTheme="minorHAnsi" w:cstheme="minorHAnsi"/>
                <w:b/>
                <w:bCs/>
                <w:sz w:val="18"/>
                <w:szCs w:val="18"/>
                <w:lang w:val="es-ES"/>
              </w:rPr>
            </w:pPr>
            <w:r w:rsidRPr="00C807DE">
              <w:rPr>
                <w:rFonts w:asciiTheme="minorHAnsi" w:hAnsiTheme="minorHAnsi" w:cstheme="minorHAnsi"/>
                <w:b/>
                <w:bCs/>
                <w:sz w:val="18"/>
                <w:szCs w:val="18"/>
                <w:lang w:val="es-ES"/>
              </w:rPr>
              <w:t xml:space="preserve">Cartillas sobre participación de víctimas en el SIVJRNR, publicadas. (En articulación con l Procuraduría </w:t>
            </w:r>
            <w:proofErr w:type="gramStart"/>
            <w:r w:rsidRPr="00C807DE">
              <w:rPr>
                <w:rFonts w:asciiTheme="minorHAnsi" w:hAnsiTheme="minorHAnsi" w:cstheme="minorHAnsi"/>
                <w:b/>
                <w:bCs/>
                <w:sz w:val="18"/>
                <w:szCs w:val="18"/>
                <w:lang w:val="es-ES"/>
              </w:rPr>
              <w:t>Delegada</w:t>
            </w:r>
            <w:proofErr w:type="gramEnd"/>
            <w:r w:rsidRPr="00C807DE">
              <w:rPr>
                <w:rFonts w:asciiTheme="minorHAnsi" w:hAnsiTheme="minorHAnsi" w:cstheme="minorHAnsi"/>
                <w:b/>
                <w:bCs/>
                <w:sz w:val="18"/>
                <w:szCs w:val="18"/>
                <w:lang w:val="es-ES"/>
              </w:rPr>
              <w:t xml:space="preserve"> para la Coordinación de la Intervención ante la JEP) </w:t>
            </w:r>
          </w:p>
          <w:p w14:paraId="250201AB" w14:textId="77777777" w:rsidR="00910B43" w:rsidRPr="00C807DE" w:rsidRDefault="00910B43" w:rsidP="00910B43">
            <w:pPr>
              <w:pStyle w:val="Textoindependiente"/>
              <w:jc w:val="both"/>
              <w:rPr>
                <w:rFonts w:asciiTheme="minorHAnsi" w:hAnsiTheme="minorHAnsi" w:cstheme="minorHAnsi"/>
                <w:b/>
                <w:bCs/>
                <w:sz w:val="18"/>
                <w:szCs w:val="18"/>
                <w:lang w:val="es-ES"/>
              </w:rPr>
            </w:pPr>
          </w:p>
          <w:p w14:paraId="5906CF17" w14:textId="77777777" w:rsidR="00910B43" w:rsidRPr="00C807DE" w:rsidRDefault="00910B43" w:rsidP="00910B43">
            <w:pPr>
              <w:pStyle w:val="Textoindependiente"/>
              <w:jc w:val="both"/>
              <w:rPr>
                <w:rFonts w:asciiTheme="minorHAnsi" w:hAnsiTheme="minorHAnsi" w:cstheme="minorHAnsi"/>
                <w:b/>
                <w:bCs/>
                <w:sz w:val="18"/>
                <w:szCs w:val="18"/>
                <w:lang w:val="es-ES"/>
              </w:rPr>
            </w:pPr>
            <w:r w:rsidRPr="00C807DE">
              <w:rPr>
                <w:rFonts w:asciiTheme="minorHAnsi" w:hAnsiTheme="minorHAnsi" w:cstheme="minorHAnsi"/>
                <w:b/>
                <w:bCs/>
                <w:sz w:val="18"/>
                <w:szCs w:val="18"/>
                <w:lang w:val="es-ES"/>
              </w:rPr>
              <w:t>Documentos presentados por la universidad que desarrolló la consultoría de metodología de riesgos del P5.</w:t>
            </w:r>
          </w:p>
          <w:p w14:paraId="75439A9E" w14:textId="77777777" w:rsidR="00910B43" w:rsidRPr="00C807DE" w:rsidRDefault="00910B43" w:rsidP="00910B43">
            <w:pPr>
              <w:pStyle w:val="Textoindependiente"/>
              <w:jc w:val="both"/>
              <w:rPr>
                <w:rFonts w:asciiTheme="minorHAnsi" w:hAnsiTheme="minorHAnsi" w:cstheme="minorHAnsi"/>
                <w:b/>
                <w:bCs/>
                <w:sz w:val="18"/>
                <w:szCs w:val="18"/>
                <w:lang w:val="es-ES"/>
              </w:rPr>
            </w:pPr>
          </w:p>
          <w:p w14:paraId="3D8F8381" w14:textId="77777777" w:rsidR="00910B43" w:rsidRPr="00C807DE" w:rsidRDefault="00910B43" w:rsidP="00910B43">
            <w:pPr>
              <w:pStyle w:val="Textoindependiente"/>
              <w:jc w:val="both"/>
              <w:rPr>
                <w:rFonts w:asciiTheme="minorHAnsi" w:hAnsiTheme="minorHAnsi" w:cstheme="minorHAnsi"/>
                <w:b/>
                <w:bCs/>
                <w:sz w:val="18"/>
                <w:szCs w:val="18"/>
                <w:lang w:val="es-ES"/>
              </w:rPr>
            </w:pPr>
            <w:r w:rsidRPr="00C807DE">
              <w:rPr>
                <w:rFonts w:asciiTheme="minorHAnsi" w:hAnsiTheme="minorHAnsi" w:cstheme="minorHAnsi"/>
                <w:b/>
                <w:bCs/>
                <w:sz w:val="18"/>
                <w:szCs w:val="18"/>
                <w:lang w:val="es-ES"/>
              </w:rPr>
              <w:t xml:space="preserve">Cuatro protocolos para la aplicación de la metodología. </w:t>
            </w:r>
          </w:p>
          <w:p w14:paraId="45B4B91D" w14:textId="77777777" w:rsidR="00910B43" w:rsidRPr="00C807DE" w:rsidRDefault="00910B43" w:rsidP="00910B43">
            <w:pPr>
              <w:pStyle w:val="Textoindependiente"/>
              <w:jc w:val="both"/>
              <w:rPr>
                <w:rFonts w:asciiTheme="minorHAnsi" w:hAnsiTheme="minorHAnsi" w:cstheme="minorHAnsi"/>
                <w:b/>
                <w:bCs/>
                <w:sz w:val="18"/>
                <w:szCs w:val="18"/>
                <w:lang w:val="es-ES"/>
              </w:rPr>
            </w:pPr>
          </w:p>
          <w:p w14:paraId="412E71CA" w14:textId="77777777" w:rsidR="00910B43" w:rsidRPr="00C807DE" w:rsidRDefault="00910B43" w:rsidP="00910B43">
            <w:pPr>
              <w:pStyle w:val="Textoindependiente"/>
              <w:jc w:val="both"/>
              <w:rPr>
                <w:rFonts w:asciiTheme="minorHAnsi" w:hAnsiTheme="minorHAnsi" w:cstheme="minorHAnsi"/>
                <w:b/>
                <w:bCs/>
                <w:sz w:val="18"/>
                <w:szCs w:val="18"/>
                <w:lang w:val="es-ES"/>
              </w:rPr>
            </w:pPr>
            <w:r w:rsidRPr="00C807DE">
              <w:rPr>
                <w:rFonts w:asciiTheme="minorHAnsi" w:hAnsiTheme="minorHAnsi" w:cstheme="minorHAnsi"/>
                <w:b/>
                <w:bCs/>
                <w:sz w:val="18"/>
                <w:szCs w:val="18"/>
                <w:lang w:val="es-ES"/>
              </w:rPr>
              <w:t xml:space="preserve">Dos informes sobre el estado de la implementación del Acuerdo de Paz y la garantía de los derechos de las víctimas en las zonas PDET, Sur del Tolima y Piedemonte Caqueteño. </w:t>
            </w:r>
          </w:p>
          <w:p w14:paraId="2DD02D92" w14:textId="77777777" w:rsidR="00910B43" w:rsidRPr="00C807DE" w:rsidRDefault="00910B43" w:rsidP="00910B43">
            <w:pPr>
              <w:pStyle w:val="Textoindependiente"/>
              <w:jc w:val="both"/>
              <w:rPr>
                <w:rFonts w:asciiTheme="minorHAnsi" w:hAnsiTheme="minorHAnsi" w:cstheme="minorHAnsi"/>
                <w:b/>
                <w:bCs/>
                <w:sz w:val="18"/>
                <w:szCs w:val="18"/>
                <w:lang w:val="es-ES"/>
              </w:rPr>
            </w:pPr>
          </w:p>
          <w:p w14:paraId="2671160E" w14:textId="77777777" w:rsidR="00910B43" w:rsidRPr="00C807DE" w:rsidRDefault="00910B43" w:rsidP="00910B43">
            <w:pPr>
              <w:pStyle w:val="Textoindependiente"/>
              <w:jc w:val="both"/>
              <w:rPr>
                <w:rFonts w:asciiTheme="minorHAnsi" w:hAnsiTheme="minorHAnsi" w:cstheme="minorHAnsi"/>
                <w:b/>
                <w:bCs/>
                <w:sz w:val="18"/>
                <w:szCs w:val="18"/>
                <w:lang w:val="es-ES"/>
              </w:rPr>
            </w:pPr>
            <w:r w:rsidRPr="00C807DE">
              <w:rPr>
                <w:rFonts w:asciiTheme="minorHAnsi" w:hAnsiTheme="minorHAnsi" w:cstheme="minorHAnsi"/>
                <w:b/>
                <w:bCs/>
                <w:sz w:val="18"/>
                <w:szCs w:val="18"/>
                <w:lang w:val="es-ES"/>
              </w:rPr>
              <w:t>Documento con recomendaciones dirigidas a las entidades competentes sobre el enfoque reparador del PDET y mejoramiento en la articulación de la oferta para las víctimas. Se identificaron y socializaron 15 recomendaciones con las entidades competentes.</w:t>
            </w:r>
          </w:p>
          <w:p w14:paraId="3823445D" w14:textId="77777777" w:rsidR="00910B43" w:rsidRPr="00C807DE" w:rsidRDefault="00910B43" w:rsidP="00910B43">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Documento de análisis sobre alertas tempranas y respuesta institucional a las recomendaciones con riesgo de reclutamiento, uso y utilización de niños, niñas, adolescentes y jóvenes por parte de grupos armados organizados.</w:t>
            </w:r>
          </w:p>
          <w:p w14:paraId="3C027CE0" w14:textId="77777777" w:rsidR="00910B43" w:rsidRPr="00C807DE" w:rsidRDefault="00910B43" w:rsidP="00910B43">
            <w:pPr>
              <w:pStyle w:val="Textoindependiente"/>
              <w:jc w:val="both"/>
              <w:rPr>
                <w:rFonts w:asciiTheme="minorHAnsi" w:hAnsiTheme="minorHAnsi" w:cstheme="minorHAnsi"/>
                <w:sz w:val="18"/>
                <w:szCs w:val="18"/>
                <w:lang w:val="es-ES"/>
              </w:rPr>
            </w:pPr>
          </w:p>
          <w:p w14:paraId="467D7617" w14:textId="77777777" w:rsidR="00910B43" w:rsidRPr="00C807DE" w:rsidRDefault="00910B43" w:rsidP="00910B43">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 xml:space="preserve">Documento de análisis sobre la implementación del componente de Reincorporación Comunitaria en clave de </w:t>
            </w:r>
            <w:r w:rsidRPr="00C807DE">
              <w:rPr>
                <w:rFonts w:asciiTheme="minorHAnsi" w:hAnsiTheme="minorHAnsi" w:cstheme="minorHAnsi"/>
                <w:sz w:val="18"/>
                <w:szCs w:val="18"/>
                <w:lang w:val="es-ES"/>
              </w:rPr>
              <w:lastRenderedPageBreak/>
              <w:t>reconciliación y garantía de No Repetición. Se identificaron 7 recomendaciones con las entidades competentes.</w:t>
            </w:r>
          </w:p>
          <w:p w14:paraId="56282C97" w14:textId="77777777" w:rsidR="00910B43" w:rsidRPr="00C807DE" w:rsidRDefault="00910B43" w:rsidP="00910B43">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 xml:space="preserve"> </w:t>
            </w:r>
          </w:p>
          <w:p w14:paraId="5E438DB2" w14:textId="77777777" w:rsidR="00910B43" w:rsidRPr="00C807DE" w:rsidRDefault="00910B43" w:rsidP="00910B43">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 xml:space="preserve">Tres documentos de análisis que incluyen 40 recomendaciones preventivas para el cumplimiento de los compromisos de las entidades del Sistema Integral para la Paz, en los siguientes temas: Informe Final de la CEV y Comité de Seguimiento a las Recomendaciones, Plan Nacional de Búsqueda y Planes Regionales de Búsqueda; Cumplimiento del Régimen de Condicionalidad, Sanciones Propias y TOAR y articulación entre las entidades del Sistema. </w:t>
            </w:r>
          </w:p>
          <w:p w14:paraId="609FD4A2" w14:textId="77777777" w:rsidR="00910B43" w:rsidRPr="00C807DE" w:rsidRDefault="00910B43" w:rsidP="00910B43">
            <w:pPr>
              <w:pStyle w:val="Textoindependiente"/>
              <w:jc w:val="both"/>
              <w:rPr>
                <w:rFonts w:asciiTheme="minorHAnsi" w:hAnsiTheme="minorHAnsi" w:cstheme="minorHAnsi"/>
                <w:sz w:val="18"/>
                <w:szCs w:val="18"/>
                <w:lang w:val="es-ES"/>
              </w:rPr>
            </w:pPr>
          </w:p>
          <w:p w14:paraId="4E99451C" w14:textId="3E466837" w:rsidR="00BE3142" w:rsidRPr="00C807DE" w:rsidRDefault="00910B43" w:rsidP="00840174">
            <w:pPr>
              <w:pStyle w:val="Textoindependiente"/>
              <w:jc w:val="both"/>
              <w:rPr>
                <w:rFonts w:asciiTheme="minorHAnsi" w:hAnsiTheme="minorHAnsi" w:cstheme="minorHAnsi"/>
                <w:b/>
                <w:bCs/>
                <w:sz w:val="18"/>
                <w:szCs w:val="18"/>
                <w:lang w:val="es-ES"/>
              </w:rPr>
            </w:pPr>
            <w:r w:rsidRPr="00C807DE">
              <w:rPr>
                <w:rFonts w:asciiTheme="minorHAnsi" w:hAnsiTheme="minorHAnsi" w:cstheme="minorHAnsi"/>
                <w:sz w:val="18"/>
                <w:szCs w:val="18"/>
                <w:lang w:val="es-ES"/>
              </w:rPr>
              <w:t>Cuatro protocolos para la aplicación de la metodología.</w:t>
            </w:r>
          </w:p>
        </w:tc>
      </w:tr>
      <w:tr w:rsidR="00DF0FAA" w:rsidRPr="00C807DE" w14:paraId="77D999D7" w14:textId="77777777" w:rsidTr="006E7464">
        <w:tc>
          <w:tcPr>
            <w:tcW w:w="2137" w:type="dxa"/>
            <w:gridSpan w:val="2"/>
          </w:tcPr>
          <w:p w14:paraId="5FB2DC13" w14:textId="77777777" w:rsidR="00DF0FAA" w:rsidRPr="00C807DE" w:rsidRDefault="00DF0FAA" w:rsidP="00DF0FAA">
            <w:pPr>
              <w:pStyle w:val="Textoindependiente"/>
              <w:jc w:val="both"/>
              <w:rPr>
                <w:rFonts w:asciiTheme="minorHAnsi" w:hAnsiTheme="minorHAnsi" w:cstheme="minorHAnsi"/>
                <w:b/>
                <w:sz w:val="18"/>
                <w:szCs w:val="18"/>
                <w:lang w:val="es-ES"/>
              </w:rPr>
            </w:pPr>
          </w:p>
        </w:tc>
        <w:tc>
          <w:tcPr>
            <w:tcW w:w="1308" w:type="dxa"/>
          </w:tcPr>
          <w:p w14:paraId="6BB1AF13" w14:textId="77777777" w:rsidR="00DF0FAA" w:rsidRPr="00C807DE" w:rsidRDefault="00DF0FAA" w:rsidP="00DF0FAA">
            <w:pPr>
              <w:pStyle w:val="Textoindependiente"/>
              <w:jc w:val="both"/>
              <w:rPr>
                <w:rFonts w:asciiTheme="minorHAnsi" w:hAnsiTheme="minorHAnsi" w:cstheme="minorHAnsi"/>
                <w:b/>
                <w:sz w:val="18"/>
                <w:szCs w:val="18"/>
                <w:lang w:val="es-ES"/>
              </w:rPr>
            </w:pPr>
          </w:p>
        </w:tc>
        <w:tc>
          <w:tcPr>
            <w:tcW w:w="1092" w:type="dxa"/>
            <w:gridSpan w:val="2"/>
            <w:shd w:val="clear" w:color="auto" w:fill="FFFFFF" w:themeFill="background1"/>
          </w:tcPr>
          <w:p w14:paraId="1A965481" w14:textId="77777777" w:rsidR="00DF0FAA" w:rsidRPr="00C807DE" w:rsidRDefault="00DF0FAA" w:rsidP="00DF0FAA">
            <w:pPr>
              <w:pStyle w:val="Textoindependiente"/>
              <w:jc w:val="both"/>
              <w:rPr>
                <w:rFonts w:asciiTheme="minorHAnsi" w:hAnsiTheme="minorHAnsi" w:cstheme="minorHAnsi"/>
                <w:sz w:val="18"/>
                <w:szCs w:val="18"/>
                <w:lang w:val="es-ES"/>
              </w:rPr>
            </w:pPr>
          </w:p>
        </w:tc>
        <w:tc>
          <w:tcPr>
            <w:tcW w:w="454" w:type="dxa"/>
            <w:shd w:val="clear" w:color="auto" w:fill="FFFFFF" w:themeFill="background1"/>
          </w:tcPr>
          <w:p w14:paraId="1434A239" w14:textId="77777777" w:rsidR="00DF0FAA" w:rsidRPr="00C807DE" w:rsidRDefault="00DF0FAA" w:rsidP="00DF0FAA">
            <w:pPr>
              <w:pStyle w:val="Textoindependiente"/>
              <w:jc w:val="both"/>
              <w:rPr>
                <w:rFonts w:asciiTheme="minorHAnsi" w:hAnsiTheme="minorHAnsi" w:cstheme="minorHAnsi"/>
                <w:sz w:val="18"/>
                <w:szCs w:val="18"/>
                <w:highlight w:val="yellow"/>
                <w:lang w:val="es-ES"/>
              </w:rPr>
            </w:pPr>
          </w:p>
        </w:tc>
        <w:tc>
          <w:tcPr>
            <w:tcW w:w="443" w:type="dxa"/>
            <w:shd w:val="clear" w:color="auto" w:fill="FFFFFF" w:themeFill="background1"/>
          </w:tcPr>
          <w:p w14:paraId="42401184" w14:textId="77777777" w:rsidR="00DF0FAA" w:rsidRPr="00C807DE" w:rsidRDefault="00DF0FAA" w:rsidP="00DF0FAA">
            <w:pPr>
              <w:pStyle w:val="Textoindependiente"/>
              <w:jc w:val="both"/>
              <w:rPr>
                <w:rFonts w:asciiTheme="minorHAnsi" w:hAnsiTheme="minorHAnsi" w:cstheme="minorHAnsi"/>
                <w:sz w:val="18"/>
                <w:szCs w:val="18"/>
                <w:highlight w:val="yellow"/>
                <w:lang w:val="es-ES"/>
              </w:rPr>
            </w:pPr>
          </w:p>
        </w:tc>
        <w:tc>
          <w:tcPr>
            <w:tcW w:w="691" w:type="dxa"/>
            <w:shd w:val="clear" w:color="auto" w:fill="FFFFFF" w:themeFill="background1"/>
          </w:tcPr>
          <w:p w14:paraId="2EECC042" w14:textId="77777777" w:rsidR="00DF0FAA" w:rsidRPr="00C807DE" w:rsidRDefault="00DF0FAA" w:rsidP="00DF0FAA">
            <w:pPr>
              <w:pStyle w:val="Textoindependiente"/>
              <w:jc w:val="both"/>
              <w:rPr>
                <w:rFonts w:asciiTheme="minorHAnsi" w:hAnsiTheme="minorHAnsi" w:cstheme="minorHAnsi"/>
                <w:sz w:val="18"/>
                <w:szCs w:val="18"/>
                <w:lang w:val="es-ES"/>
              </w:rPr>
            </w:pPr>
          </w:p>
        </w:tc>
        <w:tc>
          <w:tcPr>
            <w:tcW w:w="726" w:type="dxa"/>
            <w:shd w:val="clear" w:color="auto" w:fill="FFFFFF" w:themeFill="background1"/>
          </w:tcPr>
          <w:p w14:paraId="4B986C82" w14:textId="77777777" w:rsidR="00DF0FAA" w:rsidRPr="00C807DE" w:rsidRDefault="00DF0FAA" w:rsidP="00DF0FAA">
            <w:pPr>
              <w:pStyle w:val="Textoindependiente"/>
              <w:jc w:val="both"/>
              <w:rPr>
                <w:rFonts w:asciiTheme="minorHAnsi" w:hAnsiTheme="minorHAnsi" w:cstheme="minorHAnsi"/>
                <w:sz w:val="18"/>
                <w:szCs w:val="18"/>
                <w:lang w:val="es-ES"/>
              </w:rPr>
            </w:pPr>
          </w:p>
        </w:tc>
        <w:tc>
          <w:tcPr>
            <w:tcW w:w="2468" w:type="dxa"/>
            <w:gridSpan w:val="2"/>
          </w:tcPr>
          <w:p w14:paraId="31878A79" w14:textId="77777777" w:rsidR="00DF0FAA" w:rsidRPr="00C807DE" w:rsidRDefault="00DF0FAA" w:rsidP="00DF0FAA">
            <w:pPr>
              <w:pStyle w:val="Textoindependiente"/>
              <w:jc w:val="both"/>
              <w:rPr>
                <w:rFonts w:asciiTheme="minorHAnsi" w:hAnsiTheme="minorHAnsi" w:cstheme="minorHAnsi"/>
                <w:b/>
                <w:sz w:val="18"/>
                <w:szCs w:val="18"/>
                <w:lang w:val="es-ES"/>
              </w:rPr>
            </w:pPr>
          </w:p>
        </w:tc>
        <w:tc>
          <w:tcPr>
            <w:tcW w:w="4568" w:type="dxa"/>
            <w:gridSpan w:val="2"/>
          </w:tcPr>
          <w:p w14:paraId="37D8163B" w14:textId="77777777" w:rsidR="00DF0FAA" w:rsidRPr="00C807DE" w:rsidRDefault="00DF0FAA" w:rsidP="00DF0FAA">
            <w:pPr>
              <w:pStyle w:val="Textoindependiente"/>
              <w:jc w:val="both"/>
              <w:rPr>
                <w:rFonts w:asciiTheme="minorHAnsi" w:hAnsiTheme="minorHAnsi" w:cstheme="minorHAnsi"/>
                <w:b/>
                <w:sz w:val="18"/>
                <w:szCs w:val="18"/>
                <w:lang w:val="es-ES"/>
              </w:rPr>
            </w:pPr>
          </w:p>
        </w:tc>
      </w:tr>
      <w:tr w:rsidR="00DF0FAA" w:rsidRPr="00C807DE" w14:paraId="1483B3C6" w14:textId="77777777" w:rsidTr="006E7464">
        <w:tc>
          <w:tcPr>
            <w:tcW w:w="2137" w:type="dxa"/>
            <w:gridSpan w:val="2"/>
            <w:shd w:val="clear" w:color="auto" w:fill="auto"/>
          </w:tcPr>
          <w:p w14:paraId="16F3FB52" w14:textId="77777777" w:rsidR="00DF0FAA" w:rsidRPr="00C807DE" w:rsidRDefault="00DF0FAA" w:rsidP="00DF0FAA">
            <w:pPr>
              <w:pStyle w:val="Textoindependiente"/>
              <w:jc w:val="both"/>
              <w:rPr>
                <w:rFonts w:asciiTheme="minorHAnsi" w:hAnsiTheme="minorHAnsi" w:cstheme="minorHAnsi"/>
                <w:b/>
                <w:sz w:val="18"/>
                <w:szCs w:val="18"/>
                <w:lang w:val="es-ES"/>
              </w:rPr>
            </w:pPr>
            <w:r w:rsidRPr="00C807DE">
              <w:rPr>
                <w:rFonts w:asciiTheme="minorHAnsi" w:hAnsiTheme="minorHAnsi" w:cstheme="minorHAnsi"/>
                <w:b/>
                <w:sz w:val="18"/>
                <w:szCs w:val="18"/>
                <w:lang w:val="es-ES"/>
              </w:rPr>
              <w:t xml:space="preserve">Producto 3.1  </w:t>
            </w:r>
          </w:p>
        </w:tc>
        <w:tc>
          <w:tcPr>
            <w:tcW w:w="11750" w:type="dxa"/>
            <w:gridSpan w:val="11"/>
            <w:shd w:val="clear" w:color="auto" w:fill="FFFFFF" w:themeFill="background1"/>
          </w:tcPr>
          <w:p w14:paraId="28FD3269" w14:textId="77777777" w:rsidR="00DF0FAA" w:rsidRPr="00C807DE" w:rsidRDefault="00DF0FAA" w:rsidP="00DF0FAA">
            <w:pPr>
              <w:pStyle w:val="Textoindependiente"/>
              <w:tabs>
                <w:tab w:val="left" w:pos="3990"/>
              </w:tabs>
              <w:jc w:val="both"/>
              <w:rPr>
                <w:rFonts w:asciiTheme="minorHAnsi" w:hAnsiTheme="minorHAnsi" w:cstheme="minorHAnsi"/>
                <w:b/>
                <w:i/>
                <w:sz w:val="18"/>
                <w:szCs w:val="18"/>
                <w:lang w:val="es-ES"/>
              </w:rPr>
            </w:pPr>
            <w:r w:rsidRPr="00C807DE">
              <w:rPr>
                <w:rFonts w:asciiTheme="minorHAnsi" w:hAnsiTheme="minorHAnsi" w:cstheme="minorHAnsi"/>
                <w:i/>
                <w:sz w:val="18"/>
                <w:szCs w:val="18"/>
                <w:lang w:val="es-ES" w:eastAsia="es-CO"/>
              </w:rPr>
              <w:t xml:space="preserve">Organización/es responsable/s del Producto: Procuraduría </w:t>
            </w:r>
            <w:proofErr w:type="gramStart"/>
            <w:r w:rsidRPr="00C807DE">
              <w:rPr>
                <w:rFonts w:asciiTheme="minorHAnsi" w:hAnsiTheme="minorHAnsi" w:cstheme="minorHAnsi"/>
                <w:i/>
                <w:sz w:val="18"/>
                <w:szCs w:val="18"/>
                <w:lang w:val="es-ES" w:eastAsia="es-CO"/>
              </w:rPr>
              <w:t>Delegada</w:t>
            </w:r>
            <w:proofErr w:type="gramEnd"/>
            <w:r w:rsidRPr="00C807DE">
              <w:rPr>
                <w:rFonts w:asciiTheme="minorHAnsi" w:hAnsiTheme="minorHAnsi" w:cstheme="minorHAnsi"/>
                <w:i/>
                <w:sz w:val="18"/>
                <w:szCs w:val="18"/>
                <w:lang w:val="es-ES" w:eastAsia="es-CO"/>
              </w:rPr>
              <w:t xml:space="preserve"> para el Seguimiento al Acuerdo de Paz </w:t>
            </w:r>
          </w:p>
        </w:tc>
      </w:tr>
      <w:tr w:rsidR="00DF0FAA" w:rsidRPr="00C807DE" w14:paraId="3E5E909B" w14:textId="77777777" w:rsidTr="006E7464">
        <w:tc>
          <w:tcPr>
            <w:tcW w:w="2137" w:type="dxa"/>
            <w:gridSpan w:val="2"/>
            <w:shd w:val="clear" w:color="auto" w:fill="FBE4D5" w:themeFill="accent2" w:themeFillTint="33"/>
          </w:tcPr>
          <w:p w14:paraId="1B946D4D" w14:textId="77777777" w:rsidR="00DF0FAA" w:rsidRPr="00C807DE" w:rsidRDefault="00DF0FAA" w:rsidP="00DF0FAA">
            <w:pPr>
              <w:pStyle w:val="Textoindependiente"/>
              <w:jc w:val="both"/>
              <w:rPr>
                <w:rFonts w:asciiTheme="minorHAnsi" w:hAnsiTheme="minorHAnsi" w:cstheme="minorHAnsi"/>
                <w:b/>
                <w:sz w:val="18"/>
                <w:szCs w:val="18"/>
                <w:lang w:val="es-ES"/>
              </w:rPr>
            </w:pPr>
            <w:r w:rsidRPr="00C807DE">
              <w:rPr>
                <w:rFonts w:asciiTheme="minorHAnsi" w:hAnsiTheme="minorHAnsi" w:cstheme="minorHAnsi"/>
                <w:b/>
                <w:sz w:val="18"/>
                <w:szCs w:val="18"/>
                <w:lang w:val="es-ES"/>
              </w:rPr>
              <w:t>Indicadores de resultados inmediatos</w:t>
            </w:r>
          </w:p>
        </w:tc>
        <w:tc>
          <w:tcPr>
            <w:tcW w:w="1308" w:type="dxa"/>
            <w:shd w:val="clear" w:color="auto" w:fill="FBE4D5" w:themeFill="accent2" w:themeFillTint="33"/>
          </w:tcPr>
          <w:p w14:paraId="2831E98F" w14:textId="77777777" w:rsidR="00DF0FAA" w:rsidRPr="00C807DE" w:rsidRDefault="00DF0FAA" w:rsidP="00DF0FAA">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Áreas Geográficas</w:t>
            </w:r>
          </w:p>
        </w:tc>
        <w:tc>
          <w:tcPr>
            <w:tcW w:w="3406" w:type="dxa"/>
            <w:gridSpan w:val="6"/>
            <w:shd w:val="clear" w:color="auto" w:fill="FBE4D5" w:themeFill="accent2" w:themeFillTint="33"/>
          </w:tcPr>
          <w:p w14:paraId="1DD9CA79" w14:textId="77777777" w:rsidR="00DF0FAA" w:rsidRPr="00C807DE" w:rsidRDefault="00DF0FAA" w:rsidP="00DF0FAA">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Beneficiarios Planeados vs Alcanzados</w:t>
            </w:r>
          </w:p>
        </w:tc>
        <w:tc>
          <w:tcPr>
            <w:tcW w:w="2468" w:type="dxa"/>
            <w:gridSpan w:val="2"/>
            <w:shd w:val="clear" w:color="auto" w:fill="FBE4D5" w:themeFill="accent2" w:themeFillTint="33"/>
          </w:tcPr>
          <w:p w14:paraId="47394E49" w14:textId="77777777" w:rsidR="00DF0FAA" w:rsidRPr="00C807DE" w:rsidRDefault="00DF0FAA" w:rsidP="00DF0FAA">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 xml:space="preserve">Meta Planeada vs </w:t>
            </w:r>
          </w:p>
          <w:p w14:paraId="7C7D278C" w14:textId="77777777" w:rsidR="00DF0FAA" w:rsidRPr="00C807DE" w:rsidRDefault="00DF0FAA" w:rsidP="00DF0FAA">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 xml:space="preserve"> Alcanzada </w:t>
            </w:r>
          </w:p>
          <w:p w14:paraId="68632EAD" w14:textId="77777777" w:rsidR="00DF0FAA" w:rsidRPr="00C807DE" w:rsidRDefault="00DF0FAA" w:rsidP="00DF0FAA">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(Explicar las razones de la variación si aplica)</w:t>
            </w:r>
          </w:p>
        </w:tc>
        <w:tc>
          <w:tcPr>
            <w:tcW w:w="4568" w:type="dxa"/>
            <w:gridSpan w:val="2"/>
            <w:shd w:val="clear" w:color="auto" w:fill="FBE4D5" w:themeFill="accent2" w:themeFillTint="33"/>
          </w:tcPr>
          <w:p w14:paraId="400296C3" w14:textId="77777777" w:rsidR="00DF0FAA" w:rsidRPr="00C807DE" w:rsidRDefault="00DF0FAA" w:rsidP="00DF0FAA">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Medios de Verificación</w:t>
            </w:r>
          </w:p>
        </w:tc>
      </w:tr>
      <w:tr w:rsidR="00FA7B63" w:rsidRPr="00C807DE" w14:paraId="47051FEC" w14:textId="77777777" w:rsidTr="006E7464">
        <w:tc>
          <w:tcPr>
            <w:tcW w:w="2137" w:type="dxa"/>
            <w:gridSpan w:val="2"/>
            <w:shd w:val="clear" w:color="auto" w:fill="FFFFFF" w:themeFill="background1"/>
          </w:tcPr>
          <w:p w14:paraId="4CDE5503" w14:textId="77777777" w:rsidR="00FA7B63" w:rsidRPr="008F3BEC" w:rsidRDefault="00FA7B63" w:rsidP="00DF0FAA">
            <w:pPr>
              <w:pStyle w:val="Textoindependiente"/>
              <w:jc w:val="both"/>
              <w:rPr>
                <w:rFonts w:asciiTheme="minorHAnsi" w:hAnsiTheme="minorHAnsi" w:cstheme="minorHAnsi"/>
                <w:b/>
                <w:sz w:val="18"/>
                <w:szCs w:val="18"/>
                <w:lang w:val="es-ES"/>
              </w:rPr>
            </w:pPr>
            <w:r w:rsidRPr="008F3BEC">
              <w:rPr>
                <w:rFonts w:asciiTheme="minorHAnsi" w:hAnsiTheme="minorHAnsi" w:cstheme="minorHAnsi"/>
                <w:i/>
                <w:sz w:val="18"/>
                <w:szCs w:val="18"/>
                <w:lang w:val="es-ES" w:eastAsia="fr-CA"/>
              </w:rPr>
              <w:t>Numero de protocolos para las víctimas en general y con enfoque de género elaborados para la atención y orientación a la población víctima del conflicto armado</w:t>
            </w:r>
          </w:p>
        </w:tc>
        <w:tc>
          <w:tcPr>
            <w:tcW w:w="1308" w:type="dxa"/>
            <w:shd w:val="clear" w:color="auto" w:fill="FFFFFF" w:themeFill="background1"/>
          </w:tcPr>
          <w:p w14:paraId="0870319B" w14:textId="77777777" w:rsidR="00FA7B63" w:rsidRPr="00C807DE" w:rsidRDefault="00FA7B63" w:rsidP="00DF0FAA">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Territorio Nacional</w:t>
            </w:r>
          </w:p>
        </w:tc>
        <w:tc>
          <w:tcPr>
            <w:tcW w:w="3406" w:type="dxa"/>
            <w:gridSpan w:val="6"/>
            <w:shd w:val="clear" w:color="auto" w:fill="FFFFFF" w:themeFill="background1"/>
          </w:tcPr>
          <w:p w14:paraId="104810C2" w14:textId="7AD71BC8" w:rsidR="00FA7B63" w:rsidRPr="00C807DE" w:rsidRDefault="00FA7B63" w:rsidP="00DF0FAA">
            <w:pPr>
              <w:pStyle w:val="Textoindependiente"/>
              <w:jc w:val="center"/>
              <w:rPr>
                <w:rFonts w:asciiTheme="minorHAnsi" w:hAnsiTheme="minorHAnsi" w:cstheme="minorHAnsi"/>
                <w:b/>
                <w:sz w:val="18"/>
                <w:szCs w:val="18"/>
                <w:lang w:val="es-ES"/>
              </w:rPr>
            </w:pPr>
          </w:p>
        </w:tc>
        <w:tc>
          <w:tcPr>
            <w:tcW w:w="2468" w:type="dxa"/>
            <w:gridSpan w:val="2"/>
            <w:shd w:val="clear" w:color="auto" w:fill="FFFFFF" w:themeFill="background1"/>
          </w:tcPr>
          <w:p w14:paraId="37B7AC22" w14:textId="77777777" w:rsidR="00FA7B63" w:rsidRPr="00C807DE" w:rsidRDefault="00FA7B63" w:rsidP="006C3D29">
            <w:pPr>
              <w:jc w:val="both"/>
              <w:rPr>
                <w:rFonts w:asciiTheme="minorHAnsi" w:hAnsiTheme="minorHAnsi" w:cstheme="minorHAnsi"/>
                <w:sz w:val="18"/>
                <w:szCs w:val="18"/>
              </w:rPr>
            </w:pPr>
            <w:r w:rsidRPr="00C807DE">
              <w:rPr>
                <w:rFonts w:asciiTheme="minorHAnsi" w:hAnsiTheme="minorHAnsi" w:cstheme="minorHAnsi"/>
                <w:sz w:val="18"/>
                <w:szCs w:val="18"/>
                <w:u w:val="single"/>
              </w:rPr>
              <w:t>Planeado:</w:t>
            </w:r>
            <w:r w:rsidRPr="00C807DE">
              <w:rPr>
                <w:rFonts w:asciiTheme="minorHAnsi" w:hAnsiTheme="minorHAnsi" w:cstheme="minorHAnsi"/>
                <w:sz w:val="18"/>
                <w:szCs w:val="18"/>
              </w:rPr>
              <w:t xml:space="preserve"> 2 protocolos para las víctimas en general y con enfoque de género elaborados para la atención y orientación a la población víctima del conflicto armado.</w:t>
            </w:r>
          </w:p>
          <w:p w14:paraId="1C535D09" w14:textId="77777777" w:rsidR="00FA7B63" w:rsidRPr="00C807DE" w:rsidRDefault="00FA7B63" w:rsidP="006C3D29">
            <w:pPr>
              <w:jc w:val="both"/>
              <w:rPr>
                <w:rFonts w:asciiTheme="minorHAnsi" w:hAnsiTheme="minorHAnsi" w:cstheme="minorHAnsi"/>
                <w:b/>
                <w:bCs/>
                <w:iCs/>
                <w:sz w:val="18"/>
                <w:szCs w:val="18"/>
                <w:u w:val="single"/>
              </w:rPr>
            </w:pPr>
          </w:p>
          <w:p w14:paraId="156A9B9F" w14:textId="77777777" w:rsidR="006C3D29" w:rsidRPr="00C807DE" w:rsidRDefault="006C3D29" w:rsidP="006C3D29">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Alcanzado:</w:t>
            </w:r>
          </w:p>
          <w:p w14:paraId="35E0CE85" w14:textId="77777777" w:rsidR="006C3D29" w:rsidRPr="00C807DE" w:rsidRDefault="006C3D29" w:rsidP="006C3D29">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(1) Curso para funcionarios de Ministerio Público que oriente la participación de víctimas en tres de las entidades del SIVJRNR y una cartilla pedagógica sobre la participación de víctimas en el SIVJRNR.</w:t>
            </w:r>
          </w:p>
          <w:p w14:paraId="3D03EC20" w14:textId="0C5FA128" w:rsidR="00FA7B63" w:rsidRPr="00C807DE" w:rsidRDefault="006C3D29" w:rsidP="006C3D29">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(2) Cartillas pedagógicas para la participación de víctimas en el SIVJRNR se encuentra aprobados. A la fecha se encuentran pendiente la versión final de las cartillas diagramadas.</w:t>
            </w:r>
          </w:p>
        </w:tc>
        <w:tc>
          <w:tcPr>
            <w:tcW w:w="4568" w:type="dxa"/>
            <w:gridSpan w:val="2"/>
            <w:shd w:val="clear" w:color="auto" w:fill="FFFFFF" w:themeFill="background1"/>
          </w:tcPr>
          <w:p w14:paraId="5A865433" w14:textId="77777777" w:rsidR="00FA7B63" w:rsidRPr="00C807DE" w:rsidRDefault="00FA7B63" w:rsidP="00DF0FAA">
            <w:pPr>
              <w:pStyle w:val="Textoindependiente"/>
              <w:jc w:val="both"/>
              <w:rPr>
                <w:rFonts w:asciiTheme="minorHAnsi" w:hAnsiTheme="minorHAnsi" w:cstheme="minorHAnsi"/>
                <w:b/>
                <w:sz w:val="18"/>
                <w:szCs w:val="18"/>
                <w:lang w:val="es-ES"/>
              </w:rPr>
            </w:pPr>
            <w:r w:rsidRPr="00C807DE">
              <w:rPr>
                <w:rFonts w:asciiTheme="minorHAnsi" w:hAnsiTheme="minorHAnsi" w:cstheme="minorHAnsi"/>
                <w:b/>
                <w:sz w:val="18"/>
                <w:szCs w:val="18"/>
                <w:lang w:val="es-ES"/>
              </w:rPr>
              <w:t xml:space="preserve">Borradores de contenido del curso y cartillas. </w:t>
            </w:r>
          </w:p>
          <w:p w14:paraId="6E591ACA" w14:textId="77777777" w:rsidR="00FA7B63" w:rsidRPr="00C807DE" w:rsidRDefault="00FA7B63" w:rsidP="00DF0FAA">
            <w:pPr>
              <w:pStyle w:val="Textoindependiente"/>
              <w:jc w:val="both"/>
              <w:rPr>
                <w:rFonts w:asciiTheme="minorHAnsi" w:hAnsiTheme="minorHAnsi" w:cstheme="minorHAnsi"/>
                <w:b/>
                <w:sz w:val="18"/>
                <w:szCs w:val="18"/>
                <w:lang w:val="es-ES"/>
              </w:rPr>
            </w:pPr>
          </w:p>
          <w:p w14:paraId="6B65B7A8" w14:textId="77777777" w:rsidR="00FA7B63" w:rsidRPr="00C807DE" w:rsidRDefault="00FA7B63" w:rsidP="00DF0FAA">
            <w:pPr>
              <w:pStyle w:val="Textoindependiente"/>
              <w:jc w:val="both"/>
              <w:rPr>
                <w:rFonts w:asciiTheme="minorHAnsi" w:hAnsiTheme="minorHAnsi" w:cstheme="minorHAnsi"/>
                <w:b/>
                <w:sz w:val="18"/>
                <w:szCs w:val="18"/>
                <w:lang w:val="es-ES"/>
              </w:rPr>
            </w:pPr>
            <w:r w:rsidRPr="00C807DE">
              <w:rPr>
                <w:rFonts w:asciiTheme="minorHAnsi" w:hAnsiTheme="minorHAnsi" w:cstheme="minorHAnsi"/>
                <w:b/>
                <w:sz w:val="18"/>
                <w:szCs w:val="18"/>
                <w:lang w:val="es-ES"/>
              </w:rPr>
              <w:t>Curso de participación de Víctimas disponible y en funcionamiento en la plataforma del IEMP.</w:t>
            </w:r>
          </w:p>
          <w:p w14:paraId="3843A709" w14:textId="77777777" w:rsidR="00FA7B63" w:rsidRPr="00C807DE" w:rsidRDefault="00FA7B63" w:rsidP="00DF0FAA">
            <w:pPr>
              <w:pStyle w:val="Textoindependiente"/>
              <w:rPr>
                <w:rFonts w:asciiTheme="minorHAnsi" w:hAnsiTheme="minorHAnsi" w:cstheme="minorHAnsi"/>
                <w:b/>
                <w:sz w:val="18"/>
                <w:szCs w:val="18"/>
                <w:lang w:val="es-ES"/>
              </w:rPr>
            </w:pPr>
          </w:p>
          <w:p w14:paraId="7165768A" w14:textId="4B595CB5" w:rsidR="00FA7B63" w:rsidRPr="00C807DE" w:rsidRDefault="00FA7B63" w:rsidP="00840174">
            <w:pPr>
              <w:pStyle w:val="Textoindependiente"/>
              <w:rPr>
                <w:rFonts w:asciiTheme="minorHAnsi" w:hAnsiTheme="minorHAnsi" w:cstheme="minorHAnsi"/>
                <w:b/>
                <w:sz w:val="18"/>
                <w:szCs w:val="18"/>
                <w:lang w:val="es-ES"/>
              </w:rPr>
            </w:pPr>
            <w:r w:rsidRPr="00C807DE">
              <w:rPr>
                <w:rFonts w:asciiTheme="minorHAnsi" w:hAnsiTheme="minorHAnsi" w:cstheme="minorHAnsi"/>
                <w:b/>
                <w:sz w:val="18"/>
                <w:szCs w:val="18"/>
                <w:lang w:val="es-ES"/>
              </w:rPr>
              <w:t xml:space="preserve">Cartillas sobre participación de víctimas en el SIVJRNR, publicadas. </w:t>
            </w:r>
          </w:p>
          <w:p w14:paraId="5C816FB6" w14:textId="77777777" w:rsidR="00FA7B63" w:rsidRPr="00C807DE" w:rsidRDefault="00FA7B63" w:rsidP="00DF0FAA">
            <w:pPr>
              <w:pStyle w:val="Textoindependiente"/>
              <w:jc w:val="center"/>
              <w:rPr>
                <w:rFonts w:asciiTheme="minorHAnsi" w:hAnsiTheme="minorHAnsi" w:cstheme="minorHAnsi"/>
                <w:b/>
                <w:sz w:val="18"/>
                <w:szCs w:val="18"/>
                <w:lang w:val="es-ES"/>
              </w:rPr>
            </w:pPr>
          </w:p>
          <w:p w14:paraId="6CA78264" w14:textId="77777777" w:rsidR="00FA7B63" w:rsidRPr="00C807DE" w:rsidRDefault="00FA7B63" w:rsidP="00DF0FAA">
            <w:pPr>
              <w:pStyle w:val="Textoindependiente"/>
              <w:jc w:val="center"/>
              <w:rPr>
                <w:rFonts w:asciiTheme="minorHAnsi" w:hAnsiTheme="minorHAnsi" w:cstheme="minorHAnsi"/>
                <w:b/>
                <w:sz w:val="18"/>
                <w:szCs w:val="18"/>
                <w:lang w:val="es-ES"/>
              </w:rPr>
            </w:pPr>
          </w:p>
          <w:p w14:paraId="71421808" w14:textId="77777777" w:rsidR="00FA7B63" w:rsidRPr="00C807DE" w:rsidRDefault="00FA7B63" w:rsidP="00DF0FAA">
            <w:pPr>
              <w:pStyle w:val="Textoindependiente"/>
              <w:jc w:val="center"/>
              <w:rPr>
                <w:rFonts w:asciiTheme="minorHAnsi" w:hAnsiTheme="minorHAnsi" w:cstheme="minorHAnsi"/>
                <w:b/>
                <w:sz w:val="18"/>
                <w:szCs w:val="18"/>
                <w:lang w:val="es-ES"/>
              </w:rPr>
            </w:pPr>
          </w:p>
          <w:p w14:paraId="0FA0E5B8" w14:textId="77777777" w:rsidR="00FA7B63" w:rsidRPr="00C807DE" w:rsidRDefault="00FA7B63" w:rsidP="00DF0FAA">
            <w:pPr>
              <w:pStyle w:val="Textoindependiente"/>
              <w:jc w:val="center"/>
              <w:rPr>
                <w:rFonts w:asciiTheme="minorHAnsi" w:hAnsiTheme="minorHAnsi" w:cstheme="minorHAnsi"/>
                <w:b/>
                <w:sz w:val="18"/>
                <w:szCs w:val="18"/>
                <w:lang w:val="es-ES"/>
              </w:rPr>
            </w:pPr>
          </w:p>
          <w:p w14:paraId="2A996C3B" w14:textId="77777777" w:rsidR="00FA7B63" w:rsidRPr="00C807DE" w:rsidRDefault="00FA7B63" w:rsidP="00DF0FAA">
            <w:pPr>
              <w:pStyle w:val="Textoindependiente"/>
              <w:jc w:val="center"/>
              <w:rPr>
                <w:rFonts w:asciiTheme="minorHAnsi" w:hAnsiTheme="minorHAnsi" w:cstheme="minorHAnsi"/>
                <w:b/>
                <w:sz w:val="18"/>
                <w:szCs w:val="18"/>
                <w:lang w:val="es-ES"/>
              </w:rPr>
            </w:pPr>
          </w:p>
          <w:p w14:paraId="5AD9E99A" w14:textId="77777777" w:rsidR="00FA7B63" w:rsidRPr="00C807DE" w:rsidRDefault="00FA7B63" w:rsidP="00DF0FAA">
            <w:pPr>
              <w:pStyle w:val="Textoindependiente"/>
              <w:jc w:val="center"/>
              <w:rPr>
                <w:rFonts w:asciiTheme="minorHAnsi" w:hAnsiTheme="minorHAnsi" w:cstheme="minorHAnsi"/>
                <w:b/>
                <w:sz w:val="18"/>
                <w:szCs w:val="18"/>
                <w:lang w:val="es-ES"/>
              </w:rPr>
            </w:pPr>
          </w:p>
          <w:p w14:paraId="74E38E70" w14:textId="77777777" w:rsidR="00FA7B63" w:rsidRPr="00C807DE" w:rsidRDefault="00FA7B63" w:rsidP="00DF0FAA">
            <w:pPr>
              <w:pStyle w:val="Textoindependiente"/>
              <w:jc w:val="center"/>
              <w:rPr>
                <w:rFonts w:asciiTheme="minorHAnsi" w:hAnsiTheme="minorHAnsi" w:cstheme="minorHAnsi"/>
                <w:b/>
                <w:sz w:val="18"/>
                <w:szCs w:val="18"/>
                <w:lang w:val="es-ES"/>
              </w:rPr>
            </w:pPr>
          </w:p>
          <w:p w14:paraId="58DC4231" w14:textId="77777777" w:rsidR="00FA7B63" w:rsidRPr="00C807DE" w:rsidRDefault="00FA7B63" w:rsidP="00DF0FAA">
            <w:pPr>
              <w:pStyle w:val="Textoindependiente"/>
              <w:jc w:val="center"/>
              <w:rPr>
                <w:rFonts w:asciiTheme="minorHAnsi" w:hAnsiTheme="minorHAnsi" w:cstheme="minorHAnsi"/>
                <w:b/>
                <w:sz w:val="18"/>
                <w:szCs w:val="18"/>
                <w:lang w:val="es-ES"/>
              </w:rPr>
            </w:pPr>
          </w:p>
          <w:p w14:paraId="14E43409" w14:textId="77777777" w:rsidR="00FA7B63" w:rsidRPr="00C807DE" w:rsidRDefault="00FA7B63" w:rsidP="00DF0FAA">
            <w:pPr>
              <w:pStyle w:val="Textoindependiente"/>
              <w:jc w:val="center"/>
              <w:rPr>
                <w:rFonts w:asciiTheme="minorHAnsi" w:hAnsiTheme="minorHAnsi" w:cstheme="minorHAnsi"/>
                <w:b/>
                <w:sz w:val="18"/>
                <w:szCs w:val="18"/>
                <w:lang w:val="es-ES"/>
              </w:rPr>
            </w:pPr>
          </w:p>
          <w:p w14:paraId="11ACF5C5" w14:textId="77777777" w:rsidR="00FA7B63" w:rsidRPr="00C807DE" w:rsidRDefault="00FA7B63" w:rsidP="00DF0FAA">
            <w:pPr>
              <w:pStyle w:val="Textoindependiente"/>
              <w:jc w:val="center"/>
              <w:rPr>
                <w:rFonts w:asciiTheme="minorHAnsi" w:hAnsiTheme="minorHAnsi" w:cstheme="minorHAnsi"/>
                <w:b/>
                <w:sz w:val="18"/>
                <w:szCs w:val="18"/>
                <w:lang w:val="es-ES"/>
              </w:rPr>
            </w:pPr>
          </w:p>
          <w:p w14:paraId="335D3865" w14:textId="77777777" w:rsidR="00FA7B63" w:rsidRPr="00C807DE" w:rsidRDefault="00FA7B63" w:rsidP="00DF0FAA">
            <w:pPr>
              <w:pStyle w:val="Textoindependiente"/>
              <w:jc w:val="center"/>
              <w:rPr>
                <w:rFonts w:asciiTheme="minorHAnsi" w:hAnsiTheme="minorHAnsi" w:cstheme="minorHAnsi"/>
                <w:b/>
                <w:sz w:val="18"/>
                <w:szCs w:val="18"/>
                <w:lang w:val="es-ES"/>
              </w:rPr>
            </w:pPr>
          </w:p>
          <w:p w14:paraId="1A494C84" w14:textId="77777777" w:rsidR="00FA7B63" w:rsidRPr="00C807DE" w:rsidRDefault="00FA7B63" w:rsidP="00DF0FAA">
            <w:pPr>
              <w:pStyle w:val="Textoindependiente"/>
              <w:jc w:val="center"/>
              <w:rPr>
                <w:rFonts w:asciiTheme="minorHAnsi" w:hAnsiTheme="minorHAnsi" w:cstheme="minorHAnsi"/>
                <w:b/>
                <w:sz w:val="18"/>
                <w:szCs w:val="18"/>
                <w:lang w:val="es-ES"/>
              </w:rPr>
            </w:pPr>
          </w:p>
          <w:p w14:paraId="090924EB" w14:textId="77777777" w:rsidR="00FA7B63" w:rsidRPr="00C807DE" w:rsidRDefault="00FA7B63" w:rsidP="00DF0FAA">
            <w:pPr>
              <w:pStyle w:val="Textoindependiente"/>
              <w:jc w:val="center"/>
              <w:rPr>
                <w:rFonts w:asciiTheme="minorHAnsi" w:hAnsiTheme="minorHAnsi" w:cstheme="minorHAnsi"/>
                <w:b/>
                <w:sz w:val="18"/>
                <w:szCs w:val="18"/>
                <w:lang w:val="es-ES"/>
              </w:rPr>
            </w:pPr>
          </w:p>
          <w:p w14:paraId="3EDA115B" w14:textId="77777777" w:rsidR="00FA7B63" w:rsidRPr="00C807DE" w:rsidRDefault="00FA7B63" w:rsidP="00DF0FAA">
            <w:pPr>
              <w:pStyle w:val="Textoindependiente"/>
              <w:jc w:val="center"/>
              <w:rPr>
                <w:rFonts w:asciiTheme="minorHAnsi" w:hAnsiTheme="minorHAnsi" w:cstheme="minorHAnsi"/>
                <w:b/>
                <w:sz w:val="18"/>
                <w:szCs w:val="18"/>
                <w:lang w:val="es-ES"/>
              </w:rPr>
            </w:pPr>
          </w:p>
          <w:p w14:paraId="4ED89C8F" w14:textId="77777777" w:rsidR="00FA7B63" w:rsidRPr="00C807DE" w:rsidRDefault="00FA7B63" w:rsidP="00DF0FAA">
            <w:pPr>
              <w:pStyle w:val="Textoindependiente"/>
              <w:jc w:val="center"/>
              <w:rPr>
                <w:rFonts w:asciiTheme="minorHAnsi" w:hAnsiTheme="minorHAnsi" w:cstheme="minorHAnsi"/>
                <w:b/>
                <w:sz w:val="18"/>
                <w:szCs w:val="18"/>
                <w:lang w:val="es-ES"/>
              </w:rPr>
            </w:pPr>
          </w:p>
          <w:p w14:paraId="66FB053F" w14:textId="77777777" w:rsidR="00FA7B63" w:rsidRPr="00C807DE" w:rsidRDefault="00FA7B63" w:rsidP="00DF0FAA">
            <w:pPr>
              <w:pStyle w:val="Textoindependiente"/>
              <w:rPr>
                <w:rFonts w:asciiTheme="minorHAnsi" w:hAnsiTheme="minorHAnsi" w:cstheme="minorHAnsi"/>
                <w:b/>
                <w:sz w:val="18"/>
                <w:szCs w:val="18"/>
                <w:lang w:val="es-ES"/>
              </w:rPr>
            </w:pPr>
          </w:p>
        </w:tc>
      </w:tr>
      <w:tr w:rsidR="00FB3728" w:rsidRPr="00C807DE" w14:paraId="196BDFBB" w14:textId="77777777" w:rsidTr="006E7464">
        <w:tc>
          <w:tcPr>
            <w:tcW w:w="2137" w:type="dxa"/>
            <w:gridSpan w:val="2"/>
            <w:tcBorders>
              <w:bottom w:val="single" w:sz="4" w:space="0" w:color="auto"/>
            </w:tcBorders>
            <w:shd w:val="clear" w:color="auto" w:fill="FFFFFF" w:themeFill="background1"/>
          </w:tcPr>
          <w:p w14:paraId="64E5C75A" w14:textId="747DAB38" w:rsidR="00FB3728" w:rsidRPr="008F3BEC" w:rsidRDefault="00FB3728" w:rsidP="00DF0FAA">
            <w:pPr>
              <w:pStyle w:val="Textoindependiente"/>
              <w:jc w:val="both"/>
              <w:rPr>
                <w:rFonts w:asciiTheme="minorHAnsi" w:hAnsiTheme="minorHAnsi" w:cstheme="minorHAnsi"/>
                <w:i/>
                <w:sz w:val="18"/>
                <w:szCs w:val="18"/>
                <w:lang w:val="es-ES" w:eastAsia="fr-CA"/>
              </w:rPr>
            </w:pPr>
            <w:r w:rsidRPr="008F3BEC">
              <w:rPr>
                <w:rFonts w:asciiTheme="minorHAnsi" w:hAnsiTheme="minorHAnsi" w:cstheme="minorHAnsi"/>
                <w:i/>
                <w:sz w:val="18"/>
                <w:szCs w:val="18"/>
                <w:lang w:val="es-ES" w:eastAsia="fr-CA"/>
              </w:rPr>
              <w:t>Número de metodologías de seguimiento a los componentes del SIVJRNR adaptadas y puestas en marcha por parte de la PGN</w:t>
            </w:r>
          </w:p>
        </w:tc>
        <w:tc>
          <w:tcPr>
            <w:tcW w:w="1308" w:type="dxa"/>
            <w:tcBorders>
              <w:bottom w:val="single" w:sz="4" w:space="0" w:color="auto"/>
            </w:tcBorders>
            <w:shd w:val="clear" w:color="auto" w:fill="FFFFFF" w:themeFill="background1"/>
          </w:tcPr>
          <w:p w14:paraId="5E1DAA60" w14:textId="141E76BC" w:rsidR="00FB3728" w:rsidRPr="00C807DE" w:rsidRDefault="00FB3728" w:rsidP="00DF0FAA">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 xml:space="preserve">Territorio Nacional </w:t>
            </w:r>
          </w:p>
        </w:tc>
        <w:tc>
          <w:tcPr>
            <w:tcW w:w="3406" w:type="dxa"/>
            <w:gridSpan w:val="6"/>
            <w:tcBorders>
              <w:bottom w:val="single" w:sz="4" w:space="0" w:color="auto"/>
            </w:tcBorders>
            <w:shd w:val="clear" w:color="auto" w:fill="FFFFFF" w:themeFill="background1"/>
          </w:tcPr>
          <w:p w14:paraId="34ABF3CC" w14:textId="163593F8" w:rsidR="00FB3728" w:rsidRPr="00C807DE" w:rsidRDefault="00FB3728" w:rsidP="00DF0FAA">
            <w:pPr>
              <w:pStyle w:val="Textoindependiente"/>
              <w:jc w:val="center"/>
              <w:rPr>
                <w:rFonts w:asciiTheme="minorHAnsi" w:hAnsiTheme="minorHAnsi" w:cstheme="minorHAnsi"/>
                <w:sz w:val="18"/>
                <w:szCs w:val="18"/>
                <w:lang w:val="es-ES"/>
              </w:rPr>
            </w:pPr>
          </w:p>
        </w:tc>
        <w:tc>
          <w:tcPr>
            <w:tcW w:w="2468" w:type="dxa"/>
            <w:gridSpan w:val="2"/>
            <w:tcBorders>
              <w:bottom w:val="single" w:sz="4" w:space="0" w:color="auto"/>
            </w:tcBorders>
            <w:shd w:val="clear" w:color="auto" w:fill="FFFFFF" w:themeFill="background1"/>
          </w:tcPr>
          <w:p w14:paraId="5B9CB065" w14:textId="77777777" w:rsidR="00FB3728" w:rsidRPr="00C807DE" w:rsidRDefault="00FB3728" w:rsidP="00DF0FAA">
            <w:pPr>
              <w:jc w:val="both"/>
              <w:rPr>
                <w:rFonts w:asciiTheme="minorHAnsi" w:hAnsiTheme="minorHAnsi" w:cstheme="minorHAnsi"/>
                <w:sz w:val="18"/>
                <w:szCs w:val="18"/>
              </w:rPr>
            </w:pPr>
            <w:r w:rsidRPr="00C807DE">
              <w:rPr>
                <w:rFonts w:asciiTheme="minorHAnsi" w:hAnsiTheme="minorHAnsi" w:cstheme="minorHAnsi"/>
                <w:sz w:val="18"/>
                <w:szCs w:val="18"/>
              </w:rPr>
              <w:t xml:space="preserve">Planeado: </w:t>
            </w:r>
          </w:p>
          <w:p w14:paraId="2527E6EA" w14:textId="77777777" w:rsidR="00FB3728" w:rsidRPr="00C807DE" w:rsidRDefault="00FB3728" w:rsidP="00DF0FAA">
            <w:pPr>
              <w:jc w:val="both"/>
              <w:rPr>
                <w:rFonts w:asciiTheme="minorHAnsi" w:hAnsiTheme="minorHAnsi" w:cstheme="minorHAnsi"/>
                <w:sz w:val="18"/>
                <w:szCs w:val="18"/>
              </w:rPr>
            </w:pPr>
            <w:r w:rsidRPr="00C807DE">
              <w:rPr>
                <w:rFonts w:asciiTheme="minorHAnsi" w:hAnsiTheme="minorHAnsi" w:cstheme="minorHAnsi"/>
                <w:sz w:val="18"/>
                <w:szCs w:val="18"/>
              </w:rPr>
              <w:t xml:space="preserve"> 1 metodología de seguimiento a los componentes del SIVJRNR adaptadas y puestas en marcha por parte de la PGN</w:t>
            </w:r>
          </w:p>
          <w:p w14:paraId="06D258C8" w14:textId="77777777" w:rsidR="00FB3728" w:rsidRPr="00C807DE" w:rsidRDefault="00FB3728" w:rsidP="00DF0FAA">
            <w:pPr>
              <w:jc w:val="both"/>
              <w:rPr>
                <w:rFonts w:asciiTheme="minorHAnsi" w:hAnsiTheme="minorHAnsi" w:cstheme="minorHAnsi"/>
                <w:sz w:val="18"/>
                <w:szCs w:val="18"/>
              </w:rPr>
            </w:pPr>
          </w:p>
          <w:p w14:paraId="251AE507" w14:textId="77777777" w:rsidR="00FB3728" w:rsidRPr="00C807DE" w:rsidRDefault="00FB3728" w:rsidP="00987417">
            <w:pPr>
              <w:jc w:val="both"/>
              <w:rPr>
                <w:rFonts w:asciiTheme="minorHAnsi" w:hAnsiTheme="minorHAnsi" w:cstheme="minorHAnsi"/>
                <w:sz w:val="18"/>
                <w:szCs w:val="18"/>
                <w:u w:val="single"/>
              </w:rPr>
            </w:pPr>
            <w:r w:rsidRPr="00C807DE">
              <w:rPr>
                <w:rFonts w:asciiTheme="minorHAnsi" w:hAnsiTheme="minorHAnsi" w:cstheme="minorHAnsi"/>
                <w:sz w:val="18"/>
                <w:szCs w:val="18"/>
                <w:u w:val="single"/>
              </w:rPr>
              <w:t>Alcanzado:</w:t>
            </w:r>
          </w:p>
          <w:p w14:paraId="13D0FFB5" w14:textId="77777777" w:rsidR="00FB3728" w:rsidRPr="00C807DE" w:rsidRDefault="00FB3728" w:rsidP="00987417">
            <w:pPr>
              <w:jc w:val="both"/>
              <w:rPr>
                <w:rFonts w:asciiTheme="minorHAnsi" w:hAnsiTheme="minorHAnsi" w:cstheme="minorHAnsi"/>
                <w:sz w:val="18"/>
                <w:szCs w:val="18"/>
              </w:rPr>
            </w:pPr>
            <w:r w:rsidRPr="00C807DE">
              <w:rPr>
                <w:rFonts w:asciiTheme="minorHAnsi" w:hAnsiTheme="minorHAnsi" w:cstheme="minorHAnsi"/>
                <w:sz w:val="18"/>
                <w:szCs w:val="18"/>
              </w:rPr>
              <w:lastRenderedPageBreak/>
              <w:t xml:space="preserve">1 </w:t>
            </w:r>
            <w:proofErr w:type="gramStart"/>
            <w:r w:rsidRPr="00C807DE">
              <w:rPr>
                <w:rFonts w:asciiTheme="minorHAnsi" w:hAnsiTheme="minorHAnsi" w:cstheme="minorHAnsi"/>
                <w:sz w:val="18"/>
                <w:szCs w:val="18"/>
              </w:rPr>
              <w:t>Metodología</w:t>
            </w:r>
            <w:proofErr w:type="gramEnd"/>
            <w:r w:rsidRPr="00C807DE">
              <w:rPr>
                <w:rFonts w:asciiTheme="minorHAnsi" w:hAnsiTheme="minorHAnsi" w:cstheme="minorHAnsi"/>
                <w:sz w:val="18"/>
                <w:szCs w:val="18"/>
              </w:rPr>
              <w:t xml:space="preserve"> de seguimiento a la implementación del Punto 5 del Acuerdo de Paz: Acuerdo sobre las Víctimas del Conflicto.</w:t>
            </w:r>
          </w:p>
          <w:p w14:paraId="53EE8524" w14:textId="77777777" w:rsidR="00FB3728" w:rsidRPr="00C807DE" w:rsidRDefault="00FB3728" w:rsidP="00987417">
            <w:pPr>
              <w:jc w:val="both"/>
              <w:rPr>
                <w:rFonts w:asciiTheme="minorHAnsi" w:hAnsiTheme="minorHAnsi" w:cstheme="minorHAnsi"/>
                <w:sz w:val="18"/>
                <w:szCs w:val="18"/>
              </w:rPr>
            </w:pPr>
          </w:p>
          <w:p w14:paraId="00768D60" w14:textId="77777777" w:rsidR="00FB3728" w:rsidRPr="00C807DE" w:rsidRDefault="00FB3728" w:rsidP="00987417">
            <w:pPr>
              <w:jc w:val="both"/>
              <w:rPr>
                <w:rFonts w:asciiTheme="minorHAnsi" w:hAnsiTheme="minorHAnsi" w:cstheme="minorHAnsi"/>
                <w:sz w:val="18"/>
                <w:szCs w:val="18"/>
              </w:rPr>
            </w:pPr>
            <w:r w:rsidRPr="00C807DE">
              <w:rPr>
                <w:rFonts w:asciiTheme="minorHAnsi" w:hAnsiTheme="minorHAnsi" w:cstheme="minorHAnsi"/>
                <w:sz w:val="18"/>
                <w:szCs w:val="18"/>
              </w:rPr>
              <w:t xml:space="preserve">1 </w:t>
            </w:r>
            <w:proofErr w:type="gramStart"/>
            <w:r w:rsidRPr="00C807DE">
              <w:rPr>
                <w:rFonts w:asciiTheme="minorHAnsi" w:hAnsiTheme="minorHAnsi" w:cstheme="minorHAnsi"/>
                <w:sz w:val="18"/>
                <w:szCs w:val="18"/>
              </w:rPr>
              <w:t>Baterías</w:t>
            </w:r>
            <w:proofErr w:type="gramEnd"/>
            <w:r w:rsidRPr="00C807DE">
              <w:rPr>
                <w:rFonts w:asciiTheme="minorHAnsi" w:hAnsiTheme="minorHAnsi" w:cstheme="minorHAnsi"/>
                <w:sz w:val="18"/>
                <w:szCs w:val="18"/>
              </w:rPr>
              <w:t xml:space="preserve"> de indicadores para el seguimiento a la implementación del Punto 5 del Acuerdo de Paz.</w:t>
            </w:r>
          </w:p>
          <w:p w14:paraId="5F1A4070" w14:textId="77777777" w:rsidR="00FB3728" w:rsidRPr="00C807DE" w:rsidRDefault="00FB3728" w:rsidP="00987417">
            <w:pPr>
              <w:jc w:val="both"/>
              <w:rPr>
                <w:rFonts w:asciiTheme="minorHAnsi" w:hAnsiTheme="minorHAnsi" w:cstheme="minorHAnsi"/>
                <w:sz w:val="18"/>
                <w:szCs w:val="18"/>
              </w:rPr>
            </w:pPr>
          </w:p>
          <w:p w14:paraId="43B4B0DA" w14:textId="0D26FB1C" w:rsidR="00FB3728" w:rsidRPr="00C807DE" w:rsidRDefault="00FB3728" w:rsidP="00987417">
            <w:pPr>
              <w:jc w:val="both"/>
              <w:rPr>
                <w:rFonts w:asciiTheme="minorHAnsi" w:hAnsiTheme="minorHAnsi" w:cstheme="minorHAnsi"/>
                <w:sz w:val="18"/>
                <w:szCs w:val="18"/>
                <w:u w:val="single"/>
              </w:rPr>
            </w:pPr>
            <w:r w:rsidRPr="00C807DE">
              <w:rPr>
                <w:rFonts w:asciiTheme="minorHAnsi" w:hAnsiTheme="minorHAnsi" w:cstheme="minorHAnsi"/>
                <w:sz w:val="18"/>
                <w:szCs w:val="18"/>
              </w:rPr>
              <w:t xml:space="preserve">4 </w:t>
            </w:r>
            <w:proofErr w:type="gramStart"/>
            <w:r w:rsidRPr="00C807DE">
              <w:rPr>
                <w:rFonts w:asciiTheme="minorHAnsi" w:hAnsiTheme="minorHAnsi" w:cstheme="minorHAnsi"/>
                <w:sz w:val="18"/>
                <w:szCs w:val="18"/>
              </w:rPr>
              <w:t>Protocolos</w:t>
            </w:r>
            <w:proofErr w:type="gramEnd"/>
            <w:r w:rsidRPr="00C807DE">
              <w:rPr>
                <w:rFonts w:asciiTheme="minorHAnsi" w:hAnsiTheme="minorHAnsi" w:cstheme="minorHAnsi"/>
                <w:sz w:val="18"/>
                <w:szCs w:val="18"/>
              </w:rPr>
              <w:t xml:space="preserve"> para el Seguimiento a los compromisos de: La Unidad de Búsqueda de Personas Desaparecidas, la Jurisdicción Especial para la Paz, particularmente las Sanciones Propias y los TOAR, la Comisión para el Esclarecimiento de la Verdad y las medidas de reparación integral a las víctimas fortalecidas en el Acuerdo de Paz.</w:t>
            </w:r>
          </w:p>
        </w:tc>
        <w:tc>
          <w:tcPr>
            <w:tcW w:w="4568" w:type="dxa"/>
            <w:gridSpan w:val="2"/>
            <w:tcBorders>
              <w:bottom w:val="single" w:sz="4" w:space="0" w:color="auto"/>
            </w:tcBorders>
            <w:shd w:val="clear" w:color="auto" w:fill="FFFFFF" w:themeFill="background1"/>
          </w:tcPr>
          <w:p w14:paraId="52476493" w14:textId="77777777" w:rsidR="00FB3728" w:rsidRPr="00C807DE" w:rsidRDefault="00FB3728" w:rsidP="00987417">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lastRenderedPageBreak/>
              <w:t>Documentos presentados por la universidad que desarrolló la consultoría de metodología de riesgos del P5.</w:t>
            </w:r>
          </w:p>
          <w:p w14:paraId="17EA42A8" w14:textId="77777777" w:rsidR="00FB3728" w:rsidRPr="00C807DE" w:rsidRDefault="00FB3728" w:rsidP="00987417">
            <w:pPr>
              <w:pStyle w:val="Textoindependiente"/>
              <w:jc w:val="both"/>
              <w:rPr>
                <w:rFonts w:asciiTheme="minorHAnsi" w:hAnsiTheme="minorHAnsi" w:cstheme="minorHAnsi"/>
                <w:sz w:val="18"/>
                <w:szCs w:val="18"/>
                <w:lang w:val="es-ES"/>
              </w:rPr>
            </w:pPr>
          </w:p>
          <w:p w14:paraId="110BE60D" w14:textId="77777777" w:rsidR="00FB3728" w:rsidRPr="00C807DE" w:rsidRDefault="00FB3728" w:rsidP="00987417">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Batería de indicadores formulados para hacer seguimiento a los compromisos que se derivan de la implementación del punto 5 del Acuerdo de Paz.</w:t>
            </w:r>
          </w:p>
          <w:p w14:paraId="10852AFC" w14:textId="77777777" w:rsidR="00FB3728" w:rsidRPr="00C807DE" w:rsidRDefault="00FB3728" w:rsidP="00987417">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 xml:space="preserve">  </w:t>
            </w:r>
          </w:p>
          <w:p w14:paraId="5FCECA1B" w14:textId="77777777" w:rsidR="00FB3728" w:rsidRPr="00C807DE" w:rsidRDefault="00FB3728" w:rsidP="00987417">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lastRenderedPageBreak/>
              <w:t>Protocolo para el seguimiento a la implementación de los compromisos de la Unidad de Búsqueda de Personas dadas por desaparecidas (UBPD)</w:t>
            </w:r>
          </w:p>
          <w:p w14:paraId="1B2C4F5E" w14:textId="77777777" w:rsidR="00FB3728" w:rsidRPr="00C807DE" w:rsidRDefault="00FB3728" w:rsidP="00987417">
            <w:pPr>
              <w:pStyle w:val="Textoindependiente"/>
              <w:jc w:val="both"/>
              <w:rPr>
                <w:rFonts w:asciiTheme="minorHAnsi" w:hAnsiTheme="minorHAnsi" w:cstheme="minorHAnsi"/>
                <w:sz w:val="18"/>
                <w:szCs w:val="18"/>
                <w:lang w:val="es-ES"/>
              </w:rPr>
            </w:pPr>
          </w:p>
          <w:p w14:paraId="0DED8FA9" w14:textId="77777777" w:rsidR="00FB3728" w:rsidRPr="00C807DE" w:rsidRDefault="00FB3728" w:rsidP="00987417">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 xml:space="preserve">Protocolo para el seguimiento a la implementación de los compromisos relacionados con la materialización de los TOAR, sanciones propias y régimen de condicionalidad a cargo de la Jurisdicción Especial para la Paz. </w:t>
            </w:r>
          </w:p>
          <w:p w14:paraId="6DACF6F2" w14:textId="77777777" w:rsidR="00FB3728" w:rsidRPr="00C807DE" w:rsidRDefault="00FB3728" w:rsidP="00987417">
            <w:pPr>
              <w:pStyle w:val="Textoindependiente"/>
              <w:jc w:val="both"/>
              <w:rPr>
                <w:rFonts w:asciiTheme="minorHAnsi" w:hAnsiTheme="minorHAnsi" w:cstheme="minorHAnsi"/>
                <w:sz w:val="18"/>
                <w:szCs w:val="18"/>
                <w:lang w:val="es-ES"/>
              </w:rPr>
            </w:pPr>
          </w:p>
          <w:p w14:paraId="1F8A96BB" w14:textId="77777777" w:rsidR="00FB3728" w:rsidRPr="00C807DE" w:rsidRDefault="00FB3728" w:rsidP="00987417">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Jornada de socialización en la que participaron 89 funcionarios de la Procuraduría General de la Nación y grupos de interés (13 de diciembre de 2021).</w:t>
            </w:r>
          </w:p>
          <w:p w14:paraId="22C53E4E" w14:textId="77777777" w:rsidR="00FB3728" w:rsidRPr="00C807DE" w:rsidRDefault="00FB3728" w:rsidP="00987417">
            <w:pPr>
              <w:pStyle w:val="Textoindependiente"/>
              <w:jc w:val="both"/>
              <w:rPr>
                <w:rFonts w:asciiTheme="minorHAnsi" w:hAnsiTheme="minorHAnsi" w:cstheme="minorHAnsi"/>
                <w:sz w:val="18"/>
                <w:szCs w:val="18"/>
                <w:lang w:val="es-ES"/>
              </w:rPr>
            </w:pPr>
          </w:p>
          <w:p w14:paraId="26CA4CD6" w14:textId="66A82721" w:rsidR="00FB3728" w:rsidRPr="00C807DE" w:rsidRDefault="00FB3728" w:rsidP="00987417">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 xml:space="preserve">Protocolo para el seguimiento a la implementación de los compromisos de la Comisión para el Esclarecimiento de la Verdad. </w:t>
            </w:r>
          </w:p>
          <w:p w14:paraId="5BF20968" w14:textId="77777777" w:rsidR="00FB3728" w:rsidRPr="00C807DE" w:rsidRDefault="00FB3728" w:rsidP="00987417">
            <w:pPr>
              <w:pStyle w:val="Textoindependiente"/>
              <w:jc w:val="both"/>
              <w:rPr>
                <w:rFonts w:asciiTheme="minorHAnsi" w:hAnsiTheme="minorHAnsi" w:cstheme="minorHAnsi"/>
                <w:sz w:val="18"/>
                <w:szCs w:val="18"/>
                <w:lang w:val="es-ES"/>
              </w:rPr>
            </w:pPr>
          </w:p>
          <w:p w14:paraId="766F07C2" w14:textId="77777777" w:rsidR="00FB3728" w:rsidRPr="00C807DE" w:rsidRDefault="00FB3728" w:rsidP="007609AB">
            <w:pPr>
              <w:pStyle w:val="Textoindependiente"/>
              <w:jc w:val="both"/>
              <w:rPr>
                <w:rFonts w:asciiTheme="minorHAnsi" w:hAnsiTheme="minorHAnsi" w:cstheme="minorHAnsi"/>
                <w:bCs/>
                <w:sz w:val="18"/>
                <w:szCs w:val="18"/>
                <w:lang w:val="es-ES"/>
              </w:rPr>
            </w:pPr>
            <w:r w:rsidRPr="00C807DE">
              <w:rPr>
                <w:rFonts w:asciiTheme="minorHAnsi" w:hAnsiTheme="minorHAnsi" w:cstheme="minorHAnsi"/>
                <w:bCs/>
                <w:sz w:val="18"/>
                <w:szCs w:val="18"/>
                <w:lang w:val="es-ES"/>
              </w:rPr>
              <w:t xml:space="preserve">Protocolo para el seguimiento a la implementación de los compromisos relacionados con las medidas de reparación integral fortalecidas mediante el Acuerdo de Paz. </w:t>
            </w:r>
          </w:p>
          <w:p w14:paraId="1C8985DB" w14:textId="77777777" w:rsidR="00FB3728" w:rsidRPr="00C807DE" w:rsidRDefault="00FB3728" w:rsidP="007609AB">
            <w:pPr>
              <w:pStyle w:val="Textoindependiente"/>
              <w:jc w:val="both"/>
              <w:rPr>
                <w:rFonts w:asciiTheme="minorHAnsi" w:hAnsiTheme="minorHAnsi" w:cstheme="minorHAnsi"/>
                <w:bCs/>
                <w:sz w:val="18"/>
                <w:szCs w:val="18"/>
                <w:lang w:val="es-ES"/>
              </w:rPr>
            </w:pPr>
          </w:p>
          <w:p w14:paraId="05F16993" w14:textId="62E0D715" w:rsidR="00FB3728" w:rsidRPr="00C807DE" w:rsidRDefault="00FB3728" w:rsidP="007609AB">
            <w:pPr>
              <w:pStyle w:val="Textoindependiente"/>
              <w:jc w:val="both"/>
              <w:rPr>
                <w:rFonts w:asciiTheme="minorHAnsi" w:hAnsiTheme="minorHAnsi" w:cstheme="minorHAnsi"/>
                <w:b/>
                <w:sz w:val="18"/>
                <w:szCs w:val="18"/>
                <w:lang w:val="es-ES"/>
              </w:rPr>
            </w:pPr>
            <w:r w:rsidRPr="00C807DE">
              <w:rPr>
                <w:rFonts w:asciiTheme="minorHAnsi" w:hAnsiTheme="minorHAnsi" w:cstheme="minorHAnsi"/>
                <w:bCs/>
                <w:sz w:val="18"/>
                <w:szCs w:val="18"/>
                <w:lang w:val="es-ES"/>
              </w:rPr>
              <w:t>Segunda jornada de socialización de los indicadores de los Protocolos para el seguimiento a la implementación de los compromisos relacionados con la Comisión de la Verdad y las medidas de reparación integral fortalecidas mediante el Acuerdo de Paz en la que participaron más de 100 funcionarios de la Procuradurías General de la Nación y grupos de interés.</w:t>
            </w:r>
          </w:p>
        </w:tc>
      </w:tr>
      <w:tr w:rsidR="00FB3728" w:rsidRPr="00C807DE" w14:paraId="1FC58F9E" w14:textId="77777777" w:rsidTr="006E7464">
        <w:trPr>
          <w:trHeight w:val="5410"/>
        </w:trPr>
        <w:tc>
          <w:tcPr>
            <w:tcW w:w="21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BE4C203" w14:textId="0DFB43C4" w:rsidR="00FB3728" w:rsidRPr="00C807DE" w:rsidRDefault="00FB3728" w:rsidP="00DF0FAA">
            <w:pPr>
              <w:pStyle w:val="Textoindependiente"/>
              <w:jc w:val="both"/>
              <w:rPr>
                <w:rFonts w:asciiTheme="minorHAnsi" w:hAnsiTheme="minorHAnsi" w:cstheme="minorHAnsi"/>
                <w:i/>
                <w:sz w:val="18"/>
                <w:szCs w:val="18"/>
                <w:highlight w:val="lightGray"/>
                <w:lang w:val="es-ES" w:eastAsia="fr-CA"/>
              </w:rPr>
            </w:pPr>
            <w:r w:rsidRPr="008F3BEC">
              <w:rPr>
                <w:rFonts w:asciiTheme="minorHAnsi" w:hAnsiTheme="minorHAnsi" w:cstheme="minorHAnsi"/>
                <w:i/>
                <w:sz w:val="18"/>
                <w:szCs w:val="18"/>
                <w:lang w:val="es-ES" w:eastAsia="fr-CA"/>
              </w:rPr>
              <w:lastRenderedPageBreak/>
              <w:t>Número de reportes generados por los funcionarios a partir de la aplicación de las metodologías creadas para el seguimiento a los componentes del SIVJRNR</w:t>
            </w:r>
          </w:p>
        </w:tc>
        <w:tc>
          <w:tcPr>
            <w:tcW w:w="1308" w:type="dxa"/>
            <w:tcBorders>
              <w:top w:val="single" w:sz="4" w:space="0" w:color="auto"/>
              <w:left w:val="single" w:sz="4" w:space="0" w:color="auto"/>
              <w:bottom w:val="single" w:sz="4" w:space="0" w:color="auto"/>
              <w:right w:val="single" w:sz="4" w:space="0" w:color="auto"/>
            </w:tcBorders>
            <w:shd w:val="clear" w:color="auto" w:fill="FFFFFF" w:themeFill="background1"/>
          </w:tcPr>
          <w:p w14:paraId="56E209D8" w14:textId="77777777" w:rsidR="00FB3728" w:rsidRPr="00C807DE" w:rsidRDefault="00FB3728" w:rsidP="00FB3728">
            <w:pPr>
              <w:pStyle w:val="Textoindependiente"/>
              <w:rPr>
                <w:rFonts w:asciiTheme="minorHAnsi" w:hAnsiTheme="minorHAnsi" w:cstheme="minorHAnsi"/>
                <w:b/>
                <w:sz w:val="18"/>
                <w:szCs w:val="18"/>
                <w:lang w:val="es-ES"/>
              </w:rPr>
            </w:pPr>
            <w:r w:rsidRPr="00C807DE">
              <w:rPr>
                <w:rFonts w:asciiTheme="minorHAnsi" w:hAnsiTheme="minorHAnsi" w:cstheme="minorHAnsi"/>
                <w:b/>
                <w:sz w:val="18"/>
                <w:szCs w:val="18"/>
                <w:lang w:val="es-ES"/>
              </w:rPr>
              <w:t>Catatumbo, Montes de María, Pacífico y Frontera Nariñense, Cuenca del Caguán y Sur de Córdoba.</w:t>
            </w:r>
          </w:p>
          <w:p w14:paraId="01F3C5BC" w14:textId="30B62624" w:rsidR="00FB3728" w:rsidRPr="00C807DE" w:rsidRDefault="00FB3728" w:rsidP="00DF0FAA">
            <w:pPr>
              <w:pStyle w:val="Textoindependiente"/>
              <w:jc w:val="center"/>
              <w:rPr>
                <w:rFonts w:asciiTheme="minorHAnsi" w:hAnsiTheme="minorHAnsi" w:cstheme="minorHAnsi"/>
                <w:b/>
                <w:sz w:val="18"/>
                <w:szCs w:val="18"/>
                <w:lang w:val="es-ES"/>
              </w:rPr>
            </w:pPr>
          </w:p>
        </w:tc>
        <w:tc>
          <w:tcPr>
            <w:tcW w:w="340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0DF2B546" w14:textId="77777777" w:rsidR="00FB3728" w:rsidRPr="00C807DE" w:rsidRDefault="00FB3728" w:rsidP="00DF0FAA">
            <w:pPr>
              <w:pStyle w:val="Textoindependiente"/>
              <w:jc w:val="center"/>
              <w:rPr>
                <w:rFonts w:asciiTheme="minorHAnsi" w:hAnsiTheme="minorHAnsi" w:cstheme="minorHAnsi"/>
                <w:sz w:val="18"/>
                <w:szCs w:val="18"/>
                <w:lang w:val="es-ES"/>
              </w:rPr>
            </w:pPr>
          </w:p>
        </w:tc>
        <w:tc>
          <w:tcPr>
            <w:tcW w:w="24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4ACAE0A" w14:textId="77777777" w:rsidR="00FB3728" w:rsidRPr="00C807DE" w:rsidRDefault="00FB3728" w:rsidP="00DF0FAA">
            <w:pPr>
              <w:jc w:val="both"/>
              <w:rPr>
                <w:rFonts w:asciiTheme="minorHAnsi" w:hAnsiTheme="minorHAnsi" w:cstheme="minorHAnsi"/>
                <w:sz w:val="18"/>
                <w:szCs w:val="18"/>
              </w:rPr>
            </w:pPr>
            <w:r w:rsidRPr="00C807DE">
              <w:rPr>
                <w:rFonts w:asciiTheme="minorHAnsi" w:hAnsiTheme="minorHAnsi" w:cstheme="minorHAnsi"/>
                <w:sz w:val="18"/>
                <w:szCs w:val="18"/>
                <w:u w:val="single"/>
              </w:rPr>
              <w:t>Planeado:</w:t>
            </w:r>
            <w:r w:rsidRPr="00C807DE">
              <w:rPr>
                <w:rFonts w:asciiTheme="minorHAnsi" w:hAnsiTheme="minorHAnsi" w:cstheme="minorHAnsi"/>
                <w:sz w:val="18"/>
                <w:szCs w:val="18"/>
              </w:rPr>
              <w:t xml:space="preserve">  </w:t>
            </w:r>
          </w:p>
          <w:p w14:paraId="2F9D940B" w14:textId="77777777" w:rsidR="00FB3728" w:rsidRPr="00C807DE" w:rsidRDefault="00FB3728" w:rsidP="00DF0FAA">
            <w:pPr>
              <w:jc w:val="both"/>
              <w:rPr>
                <w:rFonts w:asciiTheme="minorHAnsi" w:hAnsiTheme="minorHAnsi" w:cstheme="minorHAnsi"/>
                <w:sz w:val="18"/>
                <w:szCs w:val="18"/>
              </w:rPr>
            </w:pPr>
            <w:r w:rsidRPr="00660235">
              <w:rPr>
                <w:rFonts w:asciiTheme="minorHAnsi" w:hAnsiTheme="minorHAnsi" w:cstheme="minorHAnsi"/>
                <w:sz w:val="18"/>
                <w:szCs w:val="18"/>
              </w:rPr>
              <w:t>4 reportes generados por los funcionarios a partir de la aplicación de las metodologías creadas para el seguimiento al Acuerdo de Paz.</w:t>
            </w:r>
          </w:p>
          <w:p w14:paraId="4B453EBD" w14:textId="77777777" w:rsidR="00FB3728" w:rsidRPr="00C807DE" w:rsidRDefault="00FB3728" w:rsidP="00DF0FAA">
            <w:pPr>
              <w:jc w:val="both"/>
              <w:rPr>
                <w:rFonts w:asciiTheme="minorHAnsi" w:hAnsiTheme="minorHAnsi" w:cstheme="minorHAnsi"/>
                <w:sz w:val="18"/>
                <w:szCs w:val="18"/>
              </w:rPr>
            </w:pPr>
          </w:p>
          <w:p w14:paraId="3A84C335" w14:textId="77777777" w:rsidR="00FB3728" w:rsidRPr="00C807DE" w:rsidRDefault="00FB3728" w:rsidP="00DF0FAA">
            <w:pPr>
              <w:pStyle w:val="Textoindependiente"/>
              <w:rPr>
                <w:rFonts w:asciiTheme="minorHAnsi" w:hAnsiTheme="minorHAnsi" w:cstheme="minorHAnsi"/>
                <w:sz w:val="18"/>
                <w:szCs w:val="18"/>
                <w:u w:val="single"/>
                <w:lang w:val="es-ES"/>
              </w:rPr>
            </w:pPr>
            <w:r w:rsidRPr="00C807DE">
              <w:rPr>
                <w:rFonts w:asciiTheme="minorHAnsi" w:hAnsiTheme="minorHAnsi" w:cstheme="minorHAnsi"/>
                <w:sz w:val="18"/>
                <w:szCs w:val="18"/>
                <w:u w:val="single"/>
                <w:lang w:val="es-ES"/>
              </w:rPr>
              <w:t>Alcanzado:</w:t>
            </w:r>
          </w:p>
          <w:p w14:paraId="20972490" w14:textId="77777777" w:rsidR="00FB3728" w:rsidRPr="00C807DE" w:rsidRDefault="00FB3728" w:rsidP="00DF0FAA">
            <w:pPr>
              <w:jc w:val="both"/>
              <w:rPr>
                <w:rFonts w:asciiTheme="minorHAnsi" w:hAnsiTheme="minorHAnsi" w:cstheme="minorHAnsi"/>
                <w:sz w:val="18"/>
                <w:szCs w:val="18"/>
              </w:rPr>
            </w:pPr>
          </w:p>
          <w:p w14:paraId="24399492" w14:textId="77777777" w:rsidR="00FB3728" w:rsidRPr="00C807DE" w:rsidRDefault="00FB3728" w:rsidP="007609AB">
            <w:pPr>
              <w:jc w:val="both"/>
              <w:rPr>
                <w:rFonts w:asciiTheme="minorHAnsi" w:hAnsiTheme="minorHAnsi" w:cstheme="minorHAnsi"/>
                <w:sz w:val="18"/>
                <w:szCs w:val="18"/>
              </w:rPr>
            </w:pPr>
            <w:r w:rsidRPr="00C807DE">
              <w:rPr>
                <w:rFonts w:asciiTheme="minorHAnsi" w:hAnsiTheme="minorHAnsi" w:cstheme="minorHAnsi"/>
                <w:sz w:val="18"/>
                <w:szCs w:val="18"/>
              </w:rPr>
              <w:t xml:space="preserve">1 Reunión de balance sobre los resultados en la aplicación de la primera fase de la metodología. </w:t>
            </w:r>
          </w:p>
          <w:p w14:paraId="50056746" w14:textId="77777777" w:rsidR="00FB3728" w:rsidRPr="00C807DE" w:rsidRDefault="00FB3728" w:rsidP="007609AB">
            <w:pPr>
              <w:jc w:val="both"/>
              <w:rPr>
                <w:rFonts w:asciiTheme="minorHAnsi" w:hAnsiTheme="minorHAnsi" w:cstheme="minorHAnsi"/>
                <w:sz w:val="18"/>
                <w:szCs w:val="18"/>
              </w:rPr>
            </w:pPr>
          </w:p>
          <w:p w14:paraId="33210144" w14:textId="0A27F915" w:rsidR="00FB3728" w:rsidRPr="00C807DE" w:rsidRDefault="00FB3728" w:rsidP="007609AB">
            <w:pPr>
              <w:jc w:val="both"/>
              <w:rPr>
                <w:rFonts w:asciiTheme="minorHAnsi" w:hAnsiTheme="minorHAnsi" w:cstheme="minorHAnsi"/>
                <w:sz w:val="18"/>
                <w:szCs w:val="18"/>
              </w:rPr>
            </w:pPr>
            <w:r w:rsidRPr="00C807DE">
              <w:rPr>
                <w:rFonts w:asciiTheme="minorHAnsi" w:hAnsiTheme="minorHAnsi" w:cstheme="minorHAnsi"/>
                <w:sz w:val="18"/>
                <w:szCs w:val="18"/>
              </w:rPr>
              <w:t xml:space="preserve">5 documentos/informes territoriales que contienen los avances en el Punto 5 para cada uno de los territorios, los cuales rinden un reporte de la aplicación de los indicadores en las regiones priorizadas.  </w:t>
            </w:r>
          </w:p>
        </w:tc>
        <w:tc>
          <w:tcPr>
            <w:tcW w:w="45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55939D" w14:textId="77777777" w:rsidR="00FB3728" w:rsidRPr="00C807DE" w:rsidRDefault="00FB3728" w:rsidP="007609AB">
            <w:pPr>
              <w:pStyle w:val="Textoindependiente"/>
              <w:rPr>
                <w:rFonts w:asciiTheme="minorHAnsi" w:hAnsiTheme="minorHAnsi" w:cstheme="minorHAnsi"/>
                <w:sz w:val="18"/>
                <w:szCs w:val="18"/>
                <w:lang w:val="es-ES"/>
              </w:rPr>
            </w:pPr>
            <w:r w:rsidRPr="00C807DE">
              <w:rPr>
                <w:rFonts w:asciiTheme="minorHAnsi" w:hAnsiTheme="minorHAnsi" w:cstheme="minorHAnsi"/>
                <w:sz w:val="18"/>
                <w:szCs w:val="18"/>
                <w:lang w:val="es-ES"/>
              </w:rPr>
              <w:t xml:space="preserve">Lista de asistencia de reunión de balance sobre aplicación de los documentos de la primera fase de la metodología. </w:t>
            </w:r>
          </w:p>
          <w:p w14:paraId="390CC5DA" w14:textId="77777777" w:rsidR="00FB3728" w:rsidRPr="00C807DE" w:rsidRDefault="00FB3728" w:rsidP="007609AB">
            <w:pPr>
              <w:pStyle w:val="Textoindependiente"/>
              <w:rPr>
                <w:rFonts w:asciiTheme="minorHAnsi" w:hAnsiTheme="minorHAnsi" w:cstheme="minorHAnsi"/>
                <w:sz w:val="18"/>
                <w:szCs w:val="18"/>
                <w:lang w:val="es-ES"/>
              </w:rPr>
            </w:pPr>
          </w:p>
          <w:p w14:paraId="143A6872" w14:textId="3A0F118A" w:rsidR="00FB3728" w:rsidRPr="00C807DE" w:rsidRDefault="00FB3728" w:rsidP="008F3BEC">
            <w:pPr>
              <w:pStyle w:val="Textoindependiente"/>
              <w:jc w:val="both"/>
              <w:rPr>
                <w:rFonts w:asciiTheme="minorHAnsi" w:hAnsiTheme="minorHAnsi" w:cstheme="minorHAnsi"/>
                <w:b/>
                <w:bCs/>
                <w:sz w:val="18"/>
                <w:szCs w:val="18"/>
                <w:lang w:val="es-ES"/>
              </w:rPr>
            </w:pPr>
            <w:r w:rsidRPr="00C807DE">
              <w:rPr>
                <w:rFonts w:asciiTheme="minorHAnsi" w:hAnsiTheme="minorHAnsi" w:cstheme="minorHAnsi"/>
                <w:sz w:val="18"/>
                <w:szCs w:val="18"/>
                <w:lang w:val="es-ES"/>
              </w:rPr>
              <w:t>5 documentos/informes territoriales que contienen los avances en el Punto 5 para cada uno de los territorios, los cuales rinden un reporte de la aplicación de los indicadores en los siguientes departamentos: Catatumbo, Montes de María, Pacífico y Frontera Nariñense, Cuenca del Caguán y Sur de Córdoba.</w:t>
            </w:r>
          </w:p>
        </w:tc>
      </w:tr>
      <w:tr w:rsidR="00FB3728" w:rsidRPr="00C807DE" w14:paraId="2F93E9B4" w14:textId="77777777" w:rsidTr="006E7464">
        <w:trPr>
          <w:trHeight w:val="3060"/>
        </w:trPr>
        <w:tc>
          <w:tcPr>
            <w:tcW w:w="21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C4CA98" w14:textId="7E4E0A59" w:rsidR="00FB3728" w:rsidRPr="00C807DE" w:rsidRDefault="00FB3728" w:rsidP="00FB3728">
            <w:pPr>
              <w:pStyle w:val="Textoindependiente"/>
              <w:jc w:val="both"/>
              <w:rPr>
                <w:rFonts w:asciiTheme="minorHAnsi" w:hAnsiTheme="minorHAnsi" w:cstheme="minorHAnsi"/>
                <w:i/>
                <w:sz w:val="18"/>
                <w:szCs w:val="18"/>
                <w:highlight w:val="green"/>
                <w:lang w:val="es-ES" w:eastAsia="fr-CA"/>
              </w:rPr>
            </w:pPr>
            <w:r w:rsidRPr="00C807DE">
              <w:rPr>
                <w:rFonts w:asciiTheme="minorHAnsi" w:hAnsiTheme="minorHAnsi" w:cstheme="minorHAnsi"/>
                <w:i/>
                <w:sz w:val="18"/>
                <w:szCs w:val="18"/>
                <w:lang w:val="es-ES" w:eastAsia="fr-CA"/>
              </w:rPr>
              <w:lastRenderedPageBreak/>
              <w:t>Número de planes de acción puestos en marcha para la atención y orientación a víctimas y seguimiento al acuerdo de paz en zonas PDET.</w:t>
            </w:r>
          </w:p>
        </w:tc>
        <w:tc>
          <w:tcPr>
            <w:tcW w:w="1308" w:type="dxa"/>
            <w:tcBorders>
              <w:top w:val="single" w:sz="4" w:space="0" w:color="auto"/>
              <w:left w:val="single" w:sz="4" w:space="0" w:color="auto"/>
              <w:bottom w:val="single" w:sz="4" w:space="0" w:color="auto"/>
              <w:right w:val="single" w:sz="4" w:space="0" w:color="auto"/>
            </w:tcBorders>
            <w:shd w:val="clear" w:color="auto" w:fill="FFFFFF" w:themeFill="background1"/>
          </w:tcPr>
          <w:p w14:paraId="7A89BFF6" w14:textId="77777777" w:rsidR="00FB3728" w:rsidRPr="00C807DE" w:rsidRDefault="00FB3728" w:rsidP="00FB3728">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 xml:space="preserve">Sur del Tolima </w:t>
            </w:r>
          </w:p>
          <w:p w14:paraId="449CFA97" w14:textId="1196346F" w:rsidR="00FB3728" w:rsidRPr="00C807DE" w:rsidRDefault="00FB3728" w:rsidP="00FB3728">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Caquetá</w:t>
            </w:r>
          </w:p>
        </w:tc>
        <w:tc>
          <w:tcPr>
            <w:tcW w:w="340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1F054577" w14:textId="77777777" w:rsidR="00FB3728" w:rsidRPr="00C807DE" w:rsidRDefault="00FB3728" w:rsidP="00FB3728">
            <w:pPr>
              <w:pStyle w:val="Textoindependiente"/>
              <w:jc w:val="center"/>
              <w:rPr>
                <w:rFonts w:asciiTheme="minorHAnsi" w:hAnsiTheme="minorHAnsi" w:cstheme="minorHAnsi"/>
                <w:sz w:val="18"/>
                <w:szCs w:val="18"/>
                <w:lang w:val="es-ES"/>
              </w:rPr>
            </w:pPr>
          </w:p>
        </w:tc>
        <w:tc>
          <w:tcPr>
            <w:tcW w:w="24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234BFA" w14:textId="77777777" w:rsidR="00FB3728" w:rsidRPr="00C807DE" w:rsidRDefault="00FB3728" w:rsidP="00FB3728">
            <w:pPr>
              <w:jc w:val="both"/>
              <w:rPr>
                <w:rFonts w:asciiTheme="minorHAnsi" w:hAnsiTheme="minorHAnsi" w:cstheme="minorHAnsi"/>
                <w:sz w:val="18"/>
                <w:szCs w:val="18"/>
              </w:rPr>
            </w:pPr>
            <w:r w:rsidRPr="00C807DE">
              <w:rPr>
                <w:rFonts w:asciiTheme="minorHAnsi" w:hAnsiTheme="minorHAnsi" w:cstheme="minorHAnsi"/>
                <w:sz w:val="18"/>
                <w:szCs w:val="18"/>
                <w:u w:val="single"/>
              </w:rPr>
              <w:t>Planeado:</w:t>
            </w:r>
            <w:r w:rsidRPr="00C807DE">
              <w:rPr>
                <w:rFonts w:asciiTheme="minorHAnsi" w:hAnsiTheme="minorHAnsi" w:cstheme="minorHAnsi"/>
                <w:sz w:val="18"/>
                <w:szCs w:val="18"/>
              </w:rPr>
              <w:t xml:space="preserve">  </w:t>
            </w:r>
          </w:p>
          <w:p w14:paraId="1DB0629E" w14:textId="77777777" w:rsidR="00FB3728" w:rsidRPr="00C807DE" w:rsidRDefault="00FB3728" w:rsidP="00FB3728">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 xml:space="preserve">2 </w:t>
            </w:r>
            <w:proofErr w:type="gramStart"/>
            <w:r w:rsidRPr="00C807DE">
              <w:rPr>
                <w:rFonts w:asciiTheme="minorHAnsi" w:hAnsiTheme="minorHAnsi" w:cstheme="minorHAnsi"/>
                <w:sz w:val="18"/>
                <w:szCs w:val="18"/>
                <w:lang w:val="es-ES"/>
              </w:rPr>
              <w:t>Planes</w:t>
            </w:r>
            <w:proofErr w:type="gramEnd"/>
            <w:r w:rsidRPr="00C807DE">
              <w:rPr>
                <w:rFonts w:asciiTheme="minorHAnsi" w:hAnsiTheme="minorHAnsi" w:cstheme="minorHAnsi"/>
                <w:sz w:val="18"/>
                <w:szCs w:val="18"/>
                <w:lang w:val="es-ES"/>
              </w:rPr>
              <w:t xml:space="preserve"> de acción de acción puestos en marcha en las zonas PDET Sur del Tolima y Piedemonte Caqueteño. </w:t>
            </w:r>
          </w:p>
          <w:p w14:paraId="12C4078A" w14:textId="77777777" w:rsidR="00FB3728" w:rsidRPr="00C807DE" w:rsidRDefault="00FB3728" w:rsidP="00FB3728">
            <w:pPr>
              <w:pStyle w:val="Textoindependiente"/>
              <w:ind w:left="1080"/>
              <w:rPr>
                <w:rFonts w:asciiTheme="minorHAnsi" w:hAnsiTheme="minorHAnsi" w:cstheme="minorHAnsi"/>
                <w:sz w:val="18"/>
                <w:szCs w:val="18"/>
                <w:u w:val="single"/>
                <w:lang w:val="es-ES"/>
              </w:rPr>
            </w:pPr>
          </w:p>
          <w:p w14:paraId="0561FF32" w14:textId="77777777" w:rsidR="00FB3728" w:rsidRPr="00C807DE" w:rsidRDefault="00FB3728" w:rsidP="00FB3728">
            <w:pPr>
              <w:pStyle w:val="Textoindependiente"/>
              <w:rPr>
                <w:rFonts w:asciiTheme="minorHAnsi" w:hAnsiTheme="minorHAnsi" w:cstheme="minorHAnsi"/>
                <w:sz w:val="18"/>
                <w:szCs w:val="18"/>
                <w:u w:val="single"/>
                <w:lang w:val="es-ES"/>
              </w:rPr>
            </w:pPr>
            <w:r w:rsidRPr="00C807DE">
              <w:rPr>
                <w:rFonts w:asciiTheme="minorHAnsi" w:hAnsiTheme="minorHAnsi" w:cstheme="minorHAnsi"/>
                <w:sz w:val="18"/>
                <w:szCs w:val="18"/>
                <w:u w:val="single"/>
                <w:lang w:val="es-ES"/>
              </w:rPr>
              <w:t>Alcanzado:</w:t>
            </w:r>
          </w:p>
          <w:p w14:paraId="4401143E" w14:textId="77777777" w:rsidR="00FB3728" w:rsidRPr="00C807DE" w:rsidRDefault="00FB3728" w:rsidP="00FB3728">
            <w:pPr>
              <w:pStyle w:val="Textoindependiente"/>
              <w:rPr>
                <w:rFonts w:asciiTheme="minorHAnsi" w:hAnsiTheme="minorHAnsi" w:cstheme="minorHAnsi"/>
                <w:sz w:val="18"/>
                <w:szCs w:val="18"/>
                <w:lang w:val="es-ES"/>
              </w:rPr>
            </w:pPr>
            <w:r w:rsidRPr="00C807DE">
              <w:rPr>
                <w:rFonts w:asciiTheme="minorHAnsi" w:hAnsiTheme="minorHAnsi" w:cstheme="minorHAnsi"/>
                <w:sz w:val="18"/>
                <w:szCs w:val="18"/>
                <w:lang w:val="es-ES"/>
              </w:rPr>
              <w:t xml:space="preserve">2 </w:t>
            </w:r>
            <w:proofErr w:type="gramStart"/>
            <w:r w:rsidRPr="00C807DE">
              <w:rPr>
                <w:rFonts w:asciiTheme="minorHAnsi" w:hAnsiTheme="minorHAnsi" w:cstheme="minorHAnsi"/>
                <w:sz w:val="18"/>
                <w:szCs w:val="18"/>
                <w:lang w:val="es-ES"/>
              </w:rPr>
              <w:t>Planes</w:t>
            </w:r>
            <w:proofErr w:type="gramEnd"/>
            <w:r w:rsidRPr="00C807DE">
              <w:rPr>
                <w:rFonts w:asciiTheme="minorHAnsi" w:hAnsiTheme="minorHAnsi" w:cstheme="minorHAnsi"/>
                <w:sz w:val="18"/>
                <w:szCs w:val="18"/>
                <w:lang w:val="es-ES"/>
              </w:rPr>
              <w:t xml:space="preserve"> de acción de acción puestos en marcha en las zonas PDET Sur del Tolima y Piedemonte Caqueteño. </w:t>
            </w:r>
          </w:p>
          <w:p w14:paraId="2846B342" w14:textId="6549142A" w:rsidR="00FB3728" w:rsidRPr="00C807DE" w:rsidRDefault="00FB3728" w:rsidP="00FB3728">
            <w:pPr>
              <w:jc w:val="both"/>
              <w:rPr>
                <w:rFonts w:asciiTheme="minorHAnsi" w:hAnsiTheme="minorHAnsi" w:cstheme="minorHAnsi"/>
                <w:sz w:val="18"/>
                <w:szCs w:val="18"/>
                <w:u w:val="single"/>
              </w:rPr>
            </w:pPr>
            <w:r w:rsidRPr="00C807DE">
              <w:rPr>
                <w:rFonts w:asciiTheme="minorHAnsi" w:hAnsiTheme="minorHAnsi" w:cstheme="minorHAnsi"/>
                <w:sz w:val="18"/>
                <w:szCs w:val="18"/>
                <w:u w:val="single"/>
                <w:lang w:val="es-ES"/>
              </w:rPr>
              <w:t xml:space="preserve">2 </w:t>
            </w:r>
            <w:r w:rsidRPr="00C807DE">
              <w:rPr>
                <w:rFonts w:asciiTheme="minorHAnsi" w:hAnsiTheme="minorHAnsi" w:cstheme="minorHAnsi"/>
                <w:sz w:val="18"/>
                <w:szCs w:val="18"/>
                <w:lang w:val="es-ES"/>
              </w:rPr>
              <w:t>informes sobre el estado de avance en la implementación del Acuerdo de paz y los derechos de las víctimas en el Sur del Tolima y Piedemonte Caqueteño.</w:t>
            </w:r>
          </w:p>
        </w:tc>
        <w:tc>
          <w:tcPr>
            <w:tcW w:w="45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DF624C" w14:textId="77777777" w:rsidR="00FB3728" w:rsidRPr="00C807DE" w:rsidRDefault="00FB3728" w:rsidP="00FB3728">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 xml:space="preserve">2 </w:t>
            </w:r>
            <w:proofErr w:type="gramStart"/>
            <w:r w:rsidRPr="00C807DE">
              <w:rPr>
                <w:rFonts w:asciiTheme="minorHAnsi" w:hAnsiTheme="minorHAnsi" w:cstheme="minorHAnsi"/>
                <w:sz w:val="18"/>
                <w:szCs w:val="18"/>
                <w:lang w:val="es-ES"/>
              </w:rPr>
              <w:t>Planes</w:t>
            </w:r>
            <w:proofErr w:type="gramEnd"/>
            <w:r w:rsidRPr="00C807DE">
              <w:rPr>
                <w:rFonts w:asciiTheme="minorHAnsi" w:hAnsiTheme="minorHAnsi" w:cstheme="minorHAnsi"/>
                <w:sz w:val="18"/>
                <w:szCs w:val="18"/>
                <w:lang w:val="es-ES"/>
              </w:rPr>
              <w:t xml:space="preserve"> de Acción aprobados. </w:t>
            </w:r>
          </w:p>
          <w:p w14:paraId="3BCAE9A8" w14:textId="77777777" w:rsidR="00FB3728" w:rsidRPr="00C807DE" w:rsidRDefault="00FB3728" w:rsidP="00FB3728">
            <w:pPr>
              <w:pStyle w:val="Textoindependiente"/>
              <w:jc w:val="both"/>
              <w:rPr>
                <w:rFonts w:asciiTheme="minorHAnsi" w:hAnsiTheme="minorHAnsi" w:cstheme="minorHAnsi"/>
                <w:sz w:val="18"/>
                <w:szCs w:val="18"/>
                <w:lang w:val="es-ES"/>
              </w:rPr>
            </w:pPr>
          </w:p>
          <w:p w14:paraId="7272A905" w14:textId="77777777" w:rsidR="00FB3728" w:rsidRPr="00C807DE" w:rsidRDefault="00FB3728" w:rsidP="00FB3728">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 xml:space="preserve">2 informes sobre el estado de avance en la implementación del Acuerdo de paz y los derechos de las víctimas en el Sur del Tolima y Piedemonte Caqueteño. </w:t>
            </w:r>
          </w:p>
          <w:p w14:paraId="3B57BA54" w14:textId="77777777" w:rsidR="00FB3728" w:rsidRPr="00C807DE" w:rsidRDefault="00FB3728" w:rsidP="00FB3728">
            <w:pPr>
              <w:pStyle w:val="Textoindependiente"/>
              <w:rPr>
                <w:rFonts w:asciiTheme="minorHAnsi" w:hAnsiTheme="minorHAnsi" w:cstheme="minorHAnsi"/>
                <w:sz w:val="18"/>
                <w:szCs w:val="18"/>
                <w:lang w:val="es-ES"/>
              </w:rPr>
            </w:pPr>
          </w:p>
        </w:tc>
      </w:tr>
      <w:tr w:rsidR="00FB3728" w:rsidRPr="00C807DE" w14:paraId="71A7033C" w14:textId="77777777" w:rsidTr="006E7464">
        <w:trPr>
          <w:trHeight w:val="1360"/>
        </w:trPr>
        <w:tc>
          <w:tcPr>
            <w:tcW w:w="21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994011" w14:textId="57141F14" w:rsidR="00FB3728" w:rsidRPr="00C807DE" w:rsidRDefault="00FB3728" w:rsidP="00FB3728">
            <w:pPr>
              <w:pStyle w:val="Textoindependiente"/>
              <w:jc w:val="both"/>
              <w:rPr>
                <w:rFonts w:asciiTheme="minorHAnsi" w:hAnsiTheme="minorHAnsi" w:cstheme="minorHAnsi"/>
                <w:i/>
                <w:sz w:val="18"/>
                <w:szCs w:val="18"/>
                <w:lang w:val="es-ES" w:eastAsia="fr-CA"/>
              </w:rPr>
            </w:pPr>
            <w:r w:rsidRPr="00C807DE">
              <w:rPr>
                <w:rFonts w:asciiTheme="minorHAnsi" w:hAnsiTheme="minorHAnsi" w:cstheme="minorHAnsi"/>
                <w:i/>
                <w:sz w:val="18"/>
                <w:szCs w:val="18"/>
                <w:lang w:val="es-ES" w:eastAsia="fr-CA"/>
              </w:rPr>
              <w:t>Número de jornadas de socialización de las metodologías y las piezas diseñadas por la PGN para el seguimiento del punto 5</w:t>
            </w:r>
            <w:r w:rsidR="007D6A9E" w:rsidRPr="00C807DE">
              <w:rPr>
                <w:rFonts w:asciiTheme="minorHAnsi" w:hAnsiTheme="minorHAnsi" w:cstheme="minorHAnsi"/>
                <w:i/>
                <w:sz w:val="18"/>
                <w:szCs w:val="18"/>
                <w:lang w:val="es-ES" w:eastAsia="fr-CA"/>
              </w:rPr>
              <w:t xml:space="preserve"> del Acuerdo de Paz, en territorios PDET</w:t>
            </w:r>
          </w:p>
        </w:tc>
        <w:tc>
          <w:tcPr>
            <w:tcW w:w="1308" w:type="dxa"/>
            <w:tcBorders>
              <w:top w:val="single" w:sz="4" w:space="0" w:color="auto"/>
              <w:left w:val="single" w:sz="4" w:space="0" w:color="auto"/>
              <w:bottom w:val="single" w:sz="4" w:space="0" w:color="auto"/>
              <w:right w:val="single" w:sz="4" w:space="0" w:color="auto"/>
            </w:tcBorders>
            <w:shd w:val="clear" w:color="auto" w:fill="FFFFFF" w:themeFill="background1"/>
          </w:tcPr>
          <w:p w14:paraId="743BB586" w14:textId="0EFFA1A6" w:rsidR="00FB3728" w:rsidRPr="00C807DE" w:rsidRDefault="00FB3728" w:rsidP="00FB3728">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Territorio Nacional</w:t>
            </w:r>
          </w:p>
        </w:tc>
        <w:tc>
          <w:tcPr>
            <w:tcW w:w="340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1AFBE5B" w14:textId="77777777" w:rsidR="00FB3728" w:rsidRPr="00C807DE" w:rsidRDefault="00FB3728" w:rsidP="00FB3728">
            <w:pPr>
              <w:pStyle w:val="Textoindependiente"/>
              <w:jc w:val="center"/>
              <w:rPr>
                <w:rFonts w:asciiTheme="minorHAnsi" w:hAnsiTheme="minorHAnsi" w:cstheme="minorHAnsi"/>
                <w:sz w:val="18"/>
                <w:szCs w:val="18"/>
                <w:lang w:val="es-ES"/>
              </w:rPr>
            </w:pPr>
          </w:p>
        </w:tc>
        <w:tc>
          <w:tcPr>
            <w:tcW w:w="24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1AFA99" w14:textId="77777777" w:rsidR="00B139B1" w:rsidRPr="00C807DE" w:rsidRDefault="00B139B1" w:rsidP="00B139B1">
            <w:pPr>
              <w:jc w:val="both"/>
              <w:rPr>
                <w:rFonts w:asciiTheme="minorHAnsi" w:hAnsiTheme="minorHAnsi" w:cstheme="minorHAnsi"/>
                <w:sz w:val="18"/>
                <w:szCs w:val="18"/>
              </w:rPr>
            </w:pPr>
            <w:r w:rsidRPr="00C807DE">
              <w:rPr>
                <w:rFonts w:asciiTheme="minorHAnsi" w:hAnsiTheme="minorHAnsi" w:cstheme="minorHAnsi"/>
                <w:sz w:val="18"/>
                <w:szCs w:val="18"/>
                <w:u w:val="single"/>
              </w:rPr>
              <w:t>Planeado:</w:t>
            </w:r>
            <w:r w:rsidRPr="00C807DE">
              <w:rPr>
                <w:rFonts w:asciiTheme="minorHAnsi" w:hAnsiTheme="minorHAnsi" w:cstheme="minorHAnsi"/>
                <w:sz w:val="18"/>
                <w:szCs w:val="18"/>
              </w:rPr>
              <w:t xml:space="preserve">  2 jornadas de socialización de las metodologías y piezas diseñadas. </w:t>
            </w:r>
          </w:p>
          <w:p w14:paraId="020C759C" w14:textId="77777777" w:rsidR="00B139B1" w:rsidRPr="00C807DE" w:rsidRDefault="00B139B1" w:rsidP="00B139B1">
            <w:pPr>
              <w:jc w:val="both"/>
              <w:rPr>
                <w:rFonts w:asciiTheme="minorHAnsi" w:hAnsiTheme="minorHAnsi" w:cstheme="minorHAnsi"/>
                <w:sz w:val="18"/>
                <w:szCs w:val="18"/>
              </w:rPr>
            </w:pPr>
          </w:p>
          <w:p w14:paraId="1472AB2C" w14:textId="77777777" w:rsidR="007D6A9E" w:rsidRPr="00DC7686" w:rsidRDefault="00B139B1" w:rsidP="007D6A9E">
            <w:pPr>
              <w:pStyle w:val="Textoindependiente"/>
              <w:rPr>
                <w:rFonts w:asciiTheme="minorHAnsi" w:hAnsiTheme="minorHAnsi" w:cstheme="minorHAnsi"/>
                <w:sz w:val="18"/>
                <w:szCs w:val="18"/>
                <w:lang w:val="es-CO"/>
              </w:rPr>
            </w:pPr>
            <w:r w:rsidRPr="00C807DE">
              <w:rPr>
                <w:rFonts w:asciiTheme="minorHAnsi" w:hAnsiTheme="minorHAnsi" w:cstheme="minorHAnsi"/>
                <w:sz w:val="18"/>
                <w:szCs w:val="18"/>
                <w:u w:val="single"/>
                <w:lang w:val="es-ES"/>
              </w:rPr>
              <w:t>Alcanzado:</w:t>
            </w:r>
            <w:r w:rsidR="007D6A9E" w:rsidRPr="00DC7686">
              <w:rPr>
                <w:rFonts w:asciiTheme="minorHAnsi" w:hAnsiTheme="minorHAnsi" w:cstheme="minorHAnsi"/>
                <w:sz w:val="18"/>
                <w:szCs w:val="18"/>
                <w:lang w:val="es-CO"/>
              </w:rPr>
              <w:t xml:space="preserve"> </w:t>
            </w:r>
          </w:p>
          <w:p w14:paraId="4D5F66BF" w14:textId="1F0B6D74" w:rsidR="007D6A9E" w:rsidRPr="00C807DE" w:rsidRDefault="007D6A9E" w:rsidP="007D6A9E">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 xml:space="preserve">Realización de primera jornada de socialización en la que participaron 89 funcionarios de la Procuraduría General de la Nación y grupos de interés (13 de diciembre de 2021). </w:t>
            </w:r>
          </w:p>
          <w:p w14:paraId="5FF59E01" w14:textId="77777777" w:rsidR="007D6A9E" w:rsidRPr="00C807DE" w:rsidRDefault="007D6A9E" w:rsidP="007D6A9E">
            <w:pPr>
              <w:pStyle w:val="Textoindependiente"/>
              <w:jc w:val="both"/>
              <w:rPr>
                <w:rFonts w:asciiTheme="minorHAnsi" w:hAnsiTheme="minorHAnsi" w:cstheme="minorHAnsi"/>
                <w:sz w:val="18"/>
                <w:szCs w:val="18"/>
                <w:lang w:val="es-ES"/>
              </w:rPr>
            </w:pPr>
          </w:p>
          <w:p w14:paraId="3E267975" w14:textId="6CBB666D" w:rsidR="00FB3728" w:rsidRPr="00C807DE" w:rsidRDefault="007D6A9E" w:rsidP="007D6A9E">
            <w:pPr>
              <w:pStyle w:val="Textoindependiente"/>
              <w:jc w:val="both"/>
              <w:rPr>
                <w:rFonts w:asciiTheme="minorHAnsi" w:hAnsiTheme="minorHAnsi" w:cstheme="minorHAnsi"/>
                <w:sz w:val="18"/>
                <w:szCs w:val="18"/>
                <w:u w:val="single"/>
              </w:rPr>
            </w:pPr>
            <w:r w:rsidRPr="00C807DE">
              <w:rPr>
                <w:rFonts w:asciiTheme="minorHAnsi" w:hAnsiTheme="minorHAnsi" w:cstheme="minorHAnsi"/>
                <w:sz w:val="18"/>
                <w:szCs w:val="18"/>
                <w:lang w:val="es-ES"/>
              </w:rPr>
              <w:t xml:space="preserve">Realización de segunda jornada de socialización de los </w:t>
            </w:r>
            <w:r w:rsidRPr="00C807DE">
              <w:rPr>
                <w:rFonts w:asciiTheme="minorHAnsi" w:hAnsiTheme="minorHAnsi" w:cstheme="minorHAnsi"/>
                <w:sz w:val="18"/>
                <w:szCs w:val="18"/>
                <w:lang w:val="es-ES"/>
              </w:rPr>
              <w:lastRenderedPageBreak/>
              <w:t>indicadores de los Protocolos para el seguimiento a la implementación de los compromisos relacionados con la Comisión de la Verdad y las medidas de reparación integral fortalecidas mediante el Acuerdo de Paz en la que participaron más de 100 funcionarios de la Procuradurías General de la Nación y grupos de interés.  (24 de enero 2022)</w:t>
            </w:r>
          </w:p>
        </w:tc>
        <w:tc>
          <w:tcPr>
            <w:tcW w:w="45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1CFAB1" w14:textId="77777777" w:rsidR="00B139B1" w:rsidRPr="00C807DE" w:rsidRDefault="00B139B1" w:rsidP="00285029">
            <w:pPr>
              <w:pStyle w:val="Textoindependiente"/>
              <w:numPr>
                <w:ilvl w:val="0"/>
                <w:numId w:val="4"/>
              </w:numPr>
              <w:ind w:left="360"/>
              <w:rPr>
                <w:rFonts w:asciiTheme="minorHAnsi" w:hAnsiTheme="minorHAnsi" w:cstheme="minorHAnsi"/>
                <w:b/>
                <w:sz w:val="18"/>
                <w:szCs w:val="18"/>
                <w:lang w:val="es-ES"/>
              </w:rPr>
            </w:pPr>
            <w:r w:rsidRPr="00C807DE">
              <w:rPr>
                <w:rFonts w:asciiTheme="minorHAnsi" w:hAnsiTheme="minorHAnsi" w:cstheme="minorHAnsi"/>
                <w:b/>
                <w:sz w:val="18"/>
                <w:szCs w:val="18"/>
                <w:lang w:val="es-ES"/>
              </w:rPr>
              <w:lastRenderedPageBreak/>
              <w:t xml:space="preserve">listas de asistencia. </w:t>
            </w:r>
          </w:p>
          <w:p w14:paraId="21CA591B" w14:textId="2B214CFC" w:rsidR="00B139B1" w:rsidRPr="00660235" w:rsidRDefault="00B139B1" w:rsidP="00285029">
            <w:pPr>
              <w:pStyle w:val="Textoindependiente"/>
              <w:numPr>
                <w:ilvl w:val="0"/>
                <w:numId w:val="4"/>
              </w:numPr>
              <w:ind w:left="360"/>
              <w:rPr>
                <w:rFonts w:asciiTheme="minorHAnsi" w:hAnsiTheme="minorHAnsi" w:cstheme="minorHAnsi"/>
                <w:b/>
                <w:sz w:val="18"/>
                <w:szCs w:val="18"/>
                <w:lang w:val="es-ES"/>
              </w:rPr>
            </w:pPr>
            <w:r w:rsidRPr="00660235">
              <w:rPr>
                <w:rFonts w:asciiTheme="minorHAnsi" w:hAnsiTheme="minorHAnsi" w:cstheme="minorHAnsi"/>
                <w:b/>
                <w:sz w:val="18"/>
                <w:szCs w:val="18"/>
                <w:lang w:val="es-ES"/>
              </w:rPr>
              <w:t>Grabaciones disponibles</w:t>
            </w:r>
            <w:r w:rsidR="00F82E4C" w:rsidRPr="00660235">
              <w:rPr>
                <w:rStyle w:val="Refdenotaalpie"/>
                <w:rFonts w:asciiTheme="minorHAnsi" w:hAnsiTheme="minorHAnsi" w:cstheme="minorHAnsi"/>
                <w:b/>
                <w:sz w:val="18"/>
                <w:szCs w:val="18"/>
                <w:lang w:val="es-ES"/>
              </w:rPr>
              <w:footnoteReference w:id="5"/>
            </w:r>
          </w:p>
          <w:p w14:paraId="64BC8453" w14:textId="7FF8CB8E" w:rsidR="007D6A9E" w:rsidRPr="00C807DE" w:rsidRDefault="007D6A9E" w:rsidP="007D6A9E">
            <w:pPr>
              <w:pStyle w:val="Textoindependiente"/>
              <w:rPr>
                <w:rFonts w:asciiTheme="minorHAnsi" w:hAnsiTheme="minorHAnsi" w:cstheme="minorHAnsi"/>
                <w:b/>
                <w:sz w:val="18"/>
                <w:szCs w:val="18"/>
                <w:lang w:val="es-ES"/>
              </w:rPr>
            </w:pPr>
          </w:p>
          <w:p w14:paraId="06A5FB7A" w14:textId="77777777" w:rsidR="007D6A9E" w:rsidRPr="00C807DE" w:rsidRDefault="007D6A9E" w:rsidP="007D6A9E">
            <w:pPr>
              <w:pStyle w:val="Textoindependiente"/>
              <w:rPr>
                <w:rFonts w:asciiTheme="minorHAnsi" w:hAnsiTheme="minorHAnsi" w:cstheme="minorHAnsi"/>
                <w:b/>
                <w:sz w:val="18"/>
                <w:szCs w:val="18"/>
                <w:lang w:val="es-ES"/>
              </w:rPr>
            </w:pPr>
          </w:p>
          <w:p w14:paraId="1B39F73C" w14:textId="77777777" w:rsidR="007D6A9E" w:rsidRPr="00C807DE" w:rsidRDefault="007D6A9E" w:rsidP="007D6A9E">
            <w:pPr>
              <w:pStyle w:val="Textoindependiente"/>
              <w:rPr>
                <w:rFonts w:asciiTheme="minorHAnsi" w:hAnsiTheme="minorHAnsi" w:cstheme="minorHAnsi"/>
                <w:b/>
                <w:sz w:val="18"/>
                <w:szCs w:val="18"/>
                <w:lang w:val="es-ES"/>
              </w:rPr>
            </w:pPr>
          </w:p>
          <w:p w14:paraId="650E5385" w14:textId="5CD7C226" w:rsidR="007D6A9E" w:rsidRPr="00C807DE" w:rsidRDefault="007D6A9E" w:rsidP="00FB3728">
            <w:pPr>
              <w:pStyle w:val="Textoindependiente"/>
              <w:rPr>
                <w:rFonts w:asciiTheme="minorHAnsi" w:hAnsiTheme="minorHAnsi" w:cstheme="minorHAnsi"/>
                <w:sz w:val="18"/>
                <w:szCs w:val="18"/>
                <w:lang w:val="es-ES"/>
              </w:rPr>
            </w:pPr>
          </w:p>
        </w:tc>
      </w:tr>
      <w:tr w:rsidR="007D6A9E" w:rsidRPr="00C807DE" w14:paraId="02A2C904" w14:textId="77777777" w:rsidTr="006E7464">
        <w:trPr>
          <w:trHeight w:val="2973"/>
        </w:trPr>
        <w:tc>
          <w:tcPr>
            <w:tcW w:w="21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F3A2DE" w14:textId="5861C944" w:rsidR="007D6A9E" w:rsidRPr="00C807DE" w:rsidRDefault="007D6A9E" w:rsidP="007D6A9E">
            <w:pPr>
              <w:pStyle w:val="Textoindependiente"/>
              <w:jc w:val="both"/>
              <w:rPr>
                <w:rFonts w:asciiTheme="minorHAnsi" w:hAnsiTheme="minorHAnsi" w:cstheme="minorHAnsi"/>
                <w:i/>
                <w:sz w:val="18"/>
                <w:szCs w:val="18"/>
                <w:lang w:val="es-ES" w:eastAsia="fr-CA"/>
              </w:rPr>
            </w:pPr>
            <w:r w:rsidRPr="00C807DE">
              <w:rPr>
                <w:rFonts w:asciiTheme="minorHAnsi" w:hAnsiTheme="minorHAnsi" w:cstheme="minorHAnsi"/>
                <w:i/>
                <w:sz w:val="18"/>
                <w:szCs w:val="18"/>
                <w:lang w:val="es-ES" w:eastAsia="fr-CA"/>
              </w:rPr>
              <w:t xml:space="preserve">Número de documentos de recomendaciones para la implementación de los, </w:t>
            </w:r>
            <w:proofErr w:type="spellStart"/>
            <w:r w:rsidRPr="00C807DE">
              <w:rPr>
                <w:rFonts w:asciiTheme="minorHAnsi" w:hAnsiTheme="minorHAnsi" w:cstheme="minorHAnsi"/>
                <w:i/>
                <w:sz w:val="18"/>
                <w:szCs w:val="18"/>
                <w:lang w:val="es-ES" w:eastAsia="fr-CA"/>
              </w:rPr>
              <w:t>PDETs</w:t>
            </w:r>
            <w:proofErr w:type="spellEnd"/>
            <w:r w:rsidRPr="00C807DE">
              <w:rPr>
                <w:rFonts w:asciiTheme="minorHAnsi" w:hAnsiTheme="minorHAnsi" w:cstheme="minorHAnsi"/>
                <w:i/>
                <w:sz w:val="18"/>
                <w:szCs w:val="18"/>
                <w:lang w:val="es-ES" w:eastAsia="fr-CA"/>
              </w:rPr>
              <w:t xml:space="preserve"> con un enfoque trasformador, desde la óptica del Ministerio Público</w:t>
            </w:r>
          </w:p>
        </w:tc>
        <w:tc>
          <w:tcPr>
            <w:tcW w:w="1308" w:type="dxa"/>
            <w:tcBorders>
              <w:top w:val="single" w:sz="4" w:space="0" w:color="auto"/>
              <w:left w:val="single" w:sz="4" w:space="0" w:color="auto"/>
              <w:bottom w:val="single" w:sz="4" w:space="0" w:color="auto"/>
              <w:right w:val="single" w:sz="4" w:space="0" w:color="auto"/>
            </w:tcBorders>
            <w:shd w:val="clear" w:color="auto" w:fill="FFFFFF" w:themeFill="background1"/>
          </w:tcPr>
          <w:p w14:paraId="7FBBF856" w14:textId="3A731114" w:rsidR="007D6A9E" w:rsidRPr="00C807DE" w:rsidRDefault="007D6A9E" w:rsidP="007D6A9E">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Territorio Nacional</w:t>
            </w:r>
          </w:p>
        </w:tc>
        <w:tc>
          <w:tcPr>
            <w:tcW w:w="3406"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932E557" w14:textId="77777777" w:rsidR="007D6A9E" w:rsidRPr="00C807DE" w:rsidRDefault="007D6A9E" w:rsidP="007D6A9E">
            <w:pPr>
              <w:pStyle w:val="Textoindependiente"/>
              <w:jc w:val="center"/>
              <w:rPr>
                <w:rFonts w:asciiTheme="minorHAnsi" w:hAnsiTheme="minorHAnsi" w:cstheme="minorHAnsi"/>
                <w:sz w:val="18"/>
                <w:szCs w:val="18"/>
                <w:lang w:val="es-ES"/>
              </w:rPr>
            </w:pPr>
          </w:p>
        </w:tc>
        <w:tc>
          <w:tcPr>
            <w:tcW w:w="24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95BA67" w14:textId="77777777" w:rsidR="007D6A9E" w:rsidRPr="00660235" w:rsidRDefault="007D6A9E" w:rsidP="007D6A9E">
            <w:pPr>
              <w:jc w:val="both"/>
              <w:rPr>
                <w:rFonts w:asciiTheme="minorHAnsi" w:hAnsiTheme="minorHAnsi" w:cstheme="minorHAnsi"/>
                <w:sz w:val="18"/>
                <w:szCs w:val="18"/>
              </w:rPr>
            </w:pPr>
            <w:r w:rsidRPr="00660235">
              <w:rPr>
                <w:rFonts w:asciiTheme="minorHAnsi" w:hAnsiTheme="minorHAnsi" w:cstheme="minorHAnsi"/>
                <w:sz w:val="18"/>
                <w:szCs w:val="18"/>
                <w:u w:val="single"/>
              </w:rPr>
              <w:t>Planeado:</w:t>
            </w:r>
            <w:r w:rsidRPr="00660235">
              <w:rPr>
                <w:rFonts w:asciiTheme="minorHAnsi" w:hAnsiTheme="minorHAnsi" w:cstheme="minorHAnsi"/>
                <w:sz w:val="18"/>
                <w:szCs w:val="18"/>
              </w:rPr>
              <w:t xml:space="preserve">  1</w:t>
            </w:r>
          </w:p>
          <w:p w14:paraId="6E1CCA9F" w14:textId="77777777" w:rsidR="007D6A9E" w:rsidRPr="00660235" w:rsidRDefault="007D6A9E" w:rsidP="007D6A9E">
            <w:pPr>
              <w:jc w:val="both"/>
              <w:rPr>
                <w:rFonts w:asciiTheme="minorHAnsi" w:hAnsiTheme="minorHAnsi" w:cstheme="minorHAnsi"/>
                <w:sz w:val="18"/>
                <w:szCs w:val="18"/>
                <w:u w:val="single"/>
              </w:rPr>
            </w:pPr>
          </w:p>
          <w:p w14:paraId="6196215B" w14:textId="77777777" w:rsidR="007D6A9E" w:rsidRPr="00660235" w:rsidRDefault="007D6A9E" w:rsidP="007D6A9E">
            <w:pPr>
              <w:pStyle w:val="Textoindependiente"/>
              <w:rPr>
                <w:rFonts w:asciiTheme="minorHAnsi" w:hAnsiTheme="minorHAnsi" w:cstheme="minorHAnsi"/>
                <w:sz w:val="18"/>
                <w:szCs w:val="18"/>
                <w:u w:val="single"/>
                <w:lang w:val="es-ES"/>
              </w:rPr>
            </w:pPr>
            <w:r w:rsidRPr="00660235">
              <w:rPr>
                <w:rFonts w:asciiTheme="minorHAnsi" w:hAnsiTheme="minorHAnsi" w:cstheme="minorHAnsi"/>
                <w:sz w:val="18"/>
                <w:szCs w:val="18"/>
                <w:u w:val="single"/>
                <w:lang w:val="es-ES"/>
              </w:rPr>
              <w:t>Alcanzado:</w:t>
            </w:r>
          </w:p>
          <w:p w14:paraId="60951C3C" w14:textId="578A99F7" w:rsidR="007D6A9E" w:rsidRPr="00660235" w:rsidRDefault="007D6A9E" w:rsidP="007D6A9E">
            <w:pPr>
              <w:jc w:val="both"/>
              <w:rPr>
                <w:rFonts w:asciiTheme="minorHAnsi" w:hAnsiTheme="minorHAnsi" w:cstheme="minorHAnsi"/>
                <w:sz w:val="18"/>
                <w:szCs w:val="18"/>
                <w:u w:val="single"/>
              </w:rPr>
            </w:pPr>
            <w:r w:rsidRPr="00660235">
              <w:rPr>
                <w:rFonts w:asciiTheme="minorHAnsi" w:hAnsiTheme="minorHAnsi" w:cstheme="minorHAnsi"/>
                <w:sz w:val="18"/>
                <w:szCs w:val="18"/>
              </w:rPr>
              <w:t xml:space="preserve">1 </w:t>
            </w:r>
            <w:proofErr w:type="gramStart"/>
            <w:r w:rsidRPr="00660235">
              <w:rPr>
                <w:rFonts w:asciiTheme="minorHAnsi" w:hAnsiTheme="minorHAnsi" w:cstheme="minorHAnsi"/>
                <w:sz w:val="18"/>
                <w:szCs w:val="18"/>
              </w:rPr>
              <w:t>Informe</w:t>
            </w:r>
            <w:proofErr w:type="gramEnd"/>
            <w:r w:rsidRPr="00660235">
              <w:rPr>
                <w:rFonts w:asciiTheme="minorHAnsi" w:hAnsiTheme="minorHAnsi" w:cstheme="minorHAnsi"/>
                <w:sz w:val="18"/>
                <w:szCs w:val="18"/>
              </w:rPr>
              <w:t xml:space="preserve"> con recomendaciones dirigidas a las entidades competentes sobre el enfoque reparador del PDET y mejoramiento en la articulación de la oferta para las víctimas. Se identificaron y socializaron 15 recomendaciones con las entidades competentes</w:t>
            </w:r>
          </w:p>
        </w:tc>
        <w:tc>
          <w:tcPr>
            <w:tcW w:w="45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691DA3" w14:textId="7B4186DF" w:rsidR="007D6A9E" w:rsidRPr="00660235" w:rsidRDefault="007D6A9E" w:rsidP="007D6A9E">
            <w:pPr>
              <w:pStyle w:val="Textoindependiente"/>
              <w:jc w:val="both"/>
              <w:rPr>
                <w:rFonts w:asciiTheme="minorHAnsi" w:hAnsiTheme="minorHAnsi" w:cstheme="minorHAnsi"/>
                <w:bCs/>
                <w:sz w:val="18"/>
                <w:szCs w:val="18"/>
                <w:lang w:val="es-ES"/>
              </w:rPr>
            </w:pPr>
            <w:r w:rsidRPr="00660235">
              <w:rPr>
                <w:rFonts w:asciiTheme="minorHAnsi" w:hAnsiTheme="minorHAnsi" w:cstheme="minorHAnsi"/>
                <w:bCs/>
                <w:sz w:val="18"/>
                <w:szCs w:val="18"/>
                <w:lang w:val="es-ES"/>
              </w:rPr>
              <w:t xml:space="preserve">1 </w:t>
            </w:r>
            <w:proofErr w:type="gramStart"/>
            <w:r w:rsidRPr="00660235">
              <w:rPr>
                <w:rFonts w:asciiTheme="minorHAnsi" w:hAnsiTheme="minorHAnsi" w:cstheme="minorHAnsi"/>
                <w:bCs/>
                <w:sz w:val="18"/>
                <w:szCs w:val="18"/>
                <w:lang w:val="es-ES"/>
              </w:rPr>
              <w:t>Informe</w:t>
            </w:r>
            <w:proofErr w:type="gramEnd"/>
            <w:r w:rsidRPr="00660235">
              <w:rPr>
                <w:rFonts w:asciiTheme="minorHAnsi" w:hAnsiTheme="minorHAnsi" w:cstheme="minorHAnsi"/>
                <w:bCs/>
                <w:sz w:val="18"/>
                <w:szCs w:val="18"/>
                <w:lang w:val="es-ES"/>
              </w:rPr>
              <w:t xml:space="preserve">/documento con recomendaciones dirigidas a las entidades competentes sobre el enfoque reparador del PDET y mejoramiento en la articulación de la oferta para las víctimas. </w:t>
            </w:r>
            <w:r w:rsidRPr="00660235">
              <w:rPr>
                <w:rFonts w:asciiTheme="minorHAnsi" w:hAnsiTheme="minorHAnsi" w:cstheme="minorHAnsi"/>
                <w:b/>
                <w:sz w:val="18"/>
                <w:szCs w:val="18"/>
                <w:lang w:val="es-ES"/>
              </w:rPr>
              <w:t>Se identificaron y socializaron 15 recomendaciones con las entidades competentes.</w:t>
            </w:r>
          </w:p>
        </w:tc>
      </w:tr>
      <w:tr w:rsidR="001F28A2" w:rsidRPr="00C807DE" w14:paraId="5C3A79A6" w14:textId="77777777" w:rsidTr="006E7464">
        <w:trPr>
          <w:trHeight w:val="3470"/>
        </w:trPr>
        <w:tc>
          <w:tcPr>
            <w:tcW w:w="213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C019BC" w14:textId="2D63BDBF" w:rsidR="001F28A2" w:rsidRPr="00C807DE" w:rsidRDefault="001F28A2" w:rsidP="001F28A2">
            <w:pPr>
              <w:pStyle w:val="Textoindependiente"/>
              <w:jc w:val="both"/>
              <w:rPr>
                <w:rFonts w:asciiTheme="minorHAnsi" w:hAnsiTheme="minorHAnsi" w:cstheme="minorHAnsi"/>
                <w:i/>
                <w:sz w:val="18"/>
                <w:szCs w:val="18"/>
                <w:lang w:val="es-ES" w:eastAsia="fr-CA"/>
              </w:rPr>
            </w:pPr>
            <w:r w:rsidRPr="00C807DE">
              <w:rPr>
                <w:rFonts w:asciiTheme="minorHAnsi" w:hAnsiTheme="minorHAnsi" w:cstheme="minorHAnsi"/>
                <w:i/>
                <w:sz w:val="18"/>
                <w:szCs w:val="18"/>
                <w:lang w:val="es-ES" w:eastAsia="fr-CA"/>
              </w:rPr>
              <w:lastRenderedPageBreak/>
              <w:t xml:space="preserve">Número de jornadas de socialización de las recomendaciones de la PGN para la implementación de los, </w:t>
            </w:r>
            <w:proofErr w:type="spellStart"/>
            <w:r w:rsidRPr="00C807DE">
              <w:rPr>
                <w:rFonts w:asciiTheme="minorHAnsi" w:hAnsiTheme="minorHAnsi" w:cstheme="minorHAnsi"/>
                <w:i/>
                <w:sz w:val="18"/>
                <w:szCs w:val="18"/>
                <w:lang w:val="es-ES" w:eastAsia="fr-CA"/>
              </w:rPr>
              <w:t>PDETs</w:t>
            </w:r>
            <w:proofErr w:type="spellEnd"/>
            <w:r w:rsidRPr="00C807DE">
              <w:rPr>
                <w:rFonts w:asciiTheme="minorHAnsi" w:hAnsiTheme="minorHAnsi" w:cstheme="minorHAnsi"/>
                <w:i/>
                <w:sz w:val="18"/>
                <w:szCs w:val="18"/>
                <w:lang w:val="es-ES" w:eastAsia="fr-CA"/>
              </w:rPr>
              <w:t xml:space="preserve"> con un enfoque trasformador.</w:t>
            </w:r>
          </w:p>
        </w:tc>
        <w:tc>
          <w:tcPr>
            <w:tcW w:w="1308" w:type="dxa"/>
            <w:tcBorders>
              <w:top w:val="single" w:sz="4" w:space="0" w:color="auto"/>
              <w:left w:val="single" w:sz="4" w:space="0" w:color="auto"/>
              <w:bottom w:val="single" w:sz="4" w:space="0" w:color="auto"/>
              <w:right w:val="single" w:sz="4" w:space="0" w:color="auto"/>
            </w:tcBorders>
            <w:shd w:val="clear" w:color="auto" w:fill="FFFFFF" w:themeFill="background1"/>
          </w:tcPr>
          <w:p w14:paraId="11A7F274" w14:textId="66731C14" w:rsidR="001F28A2" w:rsidRPr="00C807DE" w:rsidRDefault="001F28A2" w:rsidP="001F28A2">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Territorio Nacional</w:t>
            </w:r>
          </w:p>
        </w:tc>
        <w:tc>
          <w:tcPr>
            <w:tcW w:w="3406" w:type="dxa"/>
            <w:gridSpan w:val="6"/>
            <w:tcBorders>
              <w:top w:val="single" w:sz="4" w:space="0" w:color="auto"/>
              <w:left w:val="single" w:sz="4" w:space="0" w:color="auto"/>
              <w:bottom w:val="nil"/>
              <w:right w:val="single" w:sz="4" w:space="0" w:color="auto"/>
            </w:tcBorders>
            <w:shd w:val="clear" w:color="auto" w:fill="FFFFFF" w:themeFill="background1"/>
          </w:tcPr>
          <w:p w14:paraId="730D059C" w14:textId="77777777" w:rsidR="001F28A2" w:rsidRPr="00C807DE" w:rsidRDefault="001F28A2" w:rsidP="001F28A2">
            <w:pPr>
              <w:pStyle w:val="Textoindependiente"/>
              <w:jc w:val="center"/>
              <w:rPr>
                <w:rFonts w:asciiTheme="minorHAnsi" w:hAnsiTheme="minorHAnsi" w:cstheme="minorHAnsi"/>
                <w:sz w:val="18"/>
                <w:szCs w:val="18"/>
                <w:lang w:val="es-ES"/>
              </w:rPr>
            </w:pPr>
          </w:p>
        </w:tc>
        <w:tc>
          <w:tcPr>
            <w:tcW w:w="24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AEB69E" w14:textId="77777777" w:rsidR="001F28A2" w:rsidRPr="00C807DE" w:rsidRDefault="001F28A2" w:rsidP="001F28A2">
            <w:pPr>
              <w:jc w:val="both"/>
              <w:rPr>
                <w:rFonts w:asciiTheme="minorHAnsi" w:hAnsiTheme="minorHAnsi" w:cstheme="minorHAnsi"/>
                <w:sz w:val="18"/>
                <w:szCs w:val="18"/>
                <w:u w:val="single"/>
              </w:rPr>
            </w:pPr>
            <w:r w:rsidRPr="00C807DE">
              <w:rPr>
                <w:rFonts w:asciiTheme="minorHAnsi" w:hAnsiTheme="minorHAnsi" w:cstheme="minorHAnsi"/>
                <w:sz w:val="18"/>
                <w:szCs w:val="18"/>
                <w:u w:val="single"/>
              </w:rPr>
              <w:t xml:space="preserve">Planeado: </w:t>
            </w:r>
          </w:p>
          <w:p w14:paraId="4CA0BB31" w14:textId="77777777" w:rsidR="001F28A2" w:rsidRPr="00C807DE" w:rsidRDefault="001F28A2" w:rsidP="001F28A2">
            <w:pPr>
              <w:jc w:val="both"/>
              <w:rPr>
                <w:rFonts w:asciiTheme="minorHAnsi" w:hAnsiTheme="minorHAnsi" w:cstheme="minorHAnsi"/>
                <w:sz w:val="18"/>
                <w:szCs w:val="18"/>
                <w:u w:val="single"/>
              </w:rPr>
            </w:pPr>
            <w:r w:rsidRPr="00C807DE">
              <w:rPr>
                <w:rFonts w:asciiTheme="minorHAnsi" w:hAnsiTheme="minorHAnsi" w:cstheme="minorHAnsi"/>
                <w:sz w:val="18"/>
                <w:szCs w:val="18"/>
                <w:u w:val="single"/>
              </w:rPr>
              <w:t>4</w:t>
            </w:r>
          </w:p>
          <w:p w14:paraId="4D3A20F0" w14:textId="77777777" w:rsidR="001F28A2" w:rsidRPr="00C807DE" w:rsidRDefault="001F28A2" w:rsidP="001F28A2">
            <w:pPr>
              <w:jc w:val="both"/>
              <w:rPr>
                <w:rFonts w:asciiTheme="minorHAnsi" w:hAnsiTheme="minorHAnsi" w:cstheme="minorHAnsi"/>
                <w:sz w:val="18"/>
                <w:szCs w:val="18"/>
                <w:u w:val="single"/>
              </w:rPr>
            </w:pPr>
          </w:p>
          <w:p w14:paraId="4A0E84BB" w14:textId="77777777" w:rsidR="001F28A2" w:rsidRPr="00C807DE" w:rsidRDefault="001F28A2" w:rsidP="001F28A2">
            <w:pPr>
              <w:jc w:val="both"/>
              <w:rPr>
                <w:rFonts w:asciiTheme="minorHAnsi" w:hAnsiTheme="minorHAnsi" w:cstheme="minorHAnsi"/>
                <w:sz w:val="18"/>
                <w:szCs w:val="18"/>
                <w:u w:val="single"/>
              </w:rPr>
            </w:pPr>
            <w:r w:rsidRPr="00C807DE">
              <w:rPr>
                <w:rFonts w:asciiTheme="minorHAnsi" w:hAnsiTheme="minorHAnsi" w:cstheme="minorHAnsi"/>
                <w:sz w:val="18"/>
                <w:szCs w:val="18"/>
                <w:u w:val="single"/>
              </w:rPr>
              <w:t xml:space="preserve">Alcanzado: </w:t>
            </w:r>
          </w:p>
          <w:p w14:paraId="7DFA231D" w14:textId="77777777" w:rsidR="001F28A2" w:rsidRPr="00C807DE" w:rsidRDefault="001F28A2" w:rsidP="001F28A2">
            <w:pPr>
              <w:jc w:val="both"/>
              <w:rPr>
                <w:rFonts w:asciiTheme="minorHAnsi" w:hAnsiTheme="minorHAnsi" w:cstheme="minorHAnsi"/>
                <w:sz w:val="18"/>
                <w:szCs w:val="18"/>
              </w:rPr>
            </w:pPr>
          </w:p>
          <w:p w14:paraId="662D3F9D" w14:textId="4BDF6F5D" w:rsidR="001F28A2" w:rsidRPr="00C807DE" w:rsidRDefault="001F28A2" w:rsidP="001F28A2">
            <w:pPr>
              <w:jc w:val="both"/>
              <w:rPr>
                <w:rFonts w:asciiTheme="minorHAnsi" w:hAnsiTheme="minorHAnsi" w:cstheme="minorHAnsi"/>
                <w:sz w:val="18"/>
                <w:szCs w:val="18"/>
              </w:rPr>
            </w:pPr>
            <w:r w:rsidRPr="00C807DE">
              <w:rPr>
                <w:rFonts w:asciiTheme="minorHAnsi" w:hAnsiTheme="minorHAnsi" w:cstheme="minorHAnsi"/>
                <w:sz w:val="18"/>
                <w:szCs w:val="18"/>
                <w:lang w:val="es-MX"/>
              </w:rPr>
              <w:t xml:space="preserve">-2 </w:t>
            </w:r>
            <w:r w:rsidRPr="00C807DE">
              <w:rPr>
                <w:rFonts w:asciiTheme="minorHAnsi" w:hAnsiTheme="minorHAnsi" w:cstheme="minorHAnsi"/>
                <w:sz w:val="18"/>
                <w:szCs w:val="18"/>
              </w:rPr>
              <w:t>Desarrollo de Mesas técnicas con la UARIV y la ART.</w:t>
            </w:r>
          </w:p>
          <w:p w14:paraId="70EE4E10" w14:textId="77777777" w:rsidR="001F28A2" w:rsidRPr="00C807DE" w:rsidRDefault="001F28A2" w:rsidP="001F28A2">
            <w:pPr>
              <w:jc w:val="both"/>
              <w:rPr>
                <w:rFonts w:asciiTheme="minorHAnsi" w:hAnsiTheme="minorHAnsi" w:cstheme="minorHAnsi"/>
                <w:sz w:val="18"/>
                <w:szCs w:val="18"/>
              </w:rPr>
            </w:pPr>
          </w:p>
          <w:p w14:paraId="0135A876" w14:textId="1615C331" w:rsidR="001F28A2" w:rsidRPr="00C807DE" w:rsidRDefault="001F28A2" w:rsidP="001F28A2">
            <w:pPr>
              <w:jc w:val="both"/>
              <w:rPr>
                <w:rFonts w:asciiTheme="minorHAnsi" w:hAnsiTheme="minorHAnsi" w:cstheme="minorHAnsi"/>
                <w:sz w:val="18"/>
                <w:szCs w:val="18"/>
              </w:rPr>
            </w:pPr>
            <w:r w:rsidRPr="00C807DE">
              <w:rPr>
                <w:rFonts w:asciiTheme="minorHAnsi" w:hAnsiTheme="minorHAnsi" w:cstheme="minorHAnsi"/>
                <w:sz w:val="18"/>
                <w:szCs w:val="18"/>
              </w:rPr>
              <w:t>-25</w:t>
            </w:r>
            <w:r w:rsidRPr="00C807DE">
              <w:rPr>
                <w:rFonts w:asciiTheme="minorHAnsi" w:hAnsiTheme="minorHAnsi" w:cstheme="minorHAnsi"/>
                <w:sz w:val="18"/>
                <w:szCs w:val="18"/>
                <w:lang w:val="es-MX"/>
              </w:rPr>
              <w:t xml:space="preserve"> </w:t>
            </w:r>
            <w:r w:rsidRPr="00C807DE">
              <w:rPr>
                <w:rFonts w:asciiTheme="minorHAnsi" w:hAnsiTheme="minorHAnsi" w:cstheme="minorHAnsi"/>
                <w:sz w:val="18"/>
                <w:szCs w:val="18"/>
              </w:rPr>
              <w:t xml:space="preserve">entrevistas semiestructuradas con miembros de las mesas de participación de víctimas, grupos motor PDET, funcionarios de la Procuraduría General de la Nación, alcaldías y gobernaciones de cuatro subregiones PDET priorizadas en la consultoría (Bajo Cauca y Nordeste Antioqueño, Catatumbo, Montes de María y Urabá Antioqueño). </w:t>
            </w:r>
          </w:p>
          <w:p w14:paraId="5BEDDCBB" w14:textId="77777777" w:rsidR="001F28A2" w:rsidRPr="00C807DE" w:rsidRDefault="001F28A2" w:rsidP="001F28A2">
            <w:pPr>
              <w:jc w:val="both"/>
              <w:rPr>
                <w:rFonts w:asciiTheme="minorHAnsi" w:hAnsiTheme="minorHAnsi" w:cstheme="minorHAnsi"/>
                <w:sz w:val="18"/>
                <w:szCs w:val="18"/>
              </w:rPr>
            </w:pPr>
          </w:p>
          <w:p w14:paraId="028C7908" w14:textId="4F39D909" w:rsidR="001F28A2" w:rsidRPr="00C807DE" w:rsidRDefault="001F28A2" w:rsidP="001F28A2">
            <w:pPr>
              <w:jc w:val="both"/>
              <w:rPr>
                <w:rFonts w:asciiTheme="minorHAnsi" w:hAnsiTheme="minorHAnsi" w:cstheme="minorHAnsi"/>
                <w:sz w:val="18"/>
                <w:szCs w:val="18"/>
              </w:rPr>
            </w:pPr>
            <w:r w:rsidRPr="00C807DE">
              <w:rPr>
                <w:rFonts w:asciiTheme="minorHAnsi" w:hAnsiTheme="minorHAnsi" w:cstheme="minorHAnsi"/>
                <w:sz w:val="18"/>
                <w:szCs w:val="18"/>
                <w:lang w:val="es-MX"/>
              </w:rPr>
              <w:t>-</w:t>
            </w:r>
            <w:r w:rsidRPr="00C807DE">
              <w:rPr>
                <w:rFonts w:asciiTheme="minorHAnsi" w:hAnsiTheme="minorHAnsi" w:cstheme="minorHAnsi"/>
                <w:sz w:val="18"/>
                <w:szCs w:val="18"/>
              </w:rPr>
              <w:t xml:space="preserve">Requerimientos escritos dirigidos a los municipios y gobernaciones PDET de las cuatro subregiones priorizadas en la consultoría. </w:t>
            </w:r>
          </w:p>
          <w:p w14:paraId="620BEA4B" w14:textId="77777777" w:rsidR="001F28A2" w:rsidRPr="00C807DE" w:rsidRDefault="001F28A2" w:rsidP="001F28A2">
            <w:pPr>
              <w:jc w:val="both"/>
              <w:rPr>
                <w:rFonts w:asciiTheme="minorHAnsi" w:hAnsiTheme="minorHAnsi" w:cstheme="minorHAnsi"/>
                <w:sz w:val="18"/>
                <w:szCs w:val="18"/>
              </w:rPr>
            </w:pPr>
          </w:p>
          <w:p w14:paraId="7E282209" w14:textId="5B0FEFFB" w:rsidR="001F28A2" w:rsidRPr="00C807DE" w:rsidRDefault="001F28A2" w:rsidP="001F28A2">
            <w:pPr>
              <w:jc w:val="both"/>
              <w:rPr>
                <w:rFonts w:asciiTheme="minorHAnsi" w:hAnsiTheme="minorHAnsi" w:cstheme="minorHAnsi"/>
                <w:sz w:val="18"/>
                <w:szCs w:val="18"/>
              </w:rPr>
            </w:pPr>
            <w:r w:rsidRPr="00C807DE">
              <w:rPr>
                <w:rFonts w:asciiTheme="minorHAnsi" w:hAnsiTheme="minorHAnsi" w:cstheme="minorHAnsi"/>
                <w:sz w:val="18"/>
                <w:szCs w:val="18"/>
                <w:lang w:val="es-MX"/>
              </w:rPr>
              <w:t xml:space="preserve">- </w:t>
            </w:r>
            <w:r w:rsidRPr="00C807DE">
              <w:rPr>
                <w:rFonts w:asciiTheme="minorHAnsi" w:hAnsiTheme="minorHAnsi" w:cstheme="minorHAnsi"/>
                <w:sz w:val="18"/>
                <w:szCs w:val="18"/>
              </w:rPr>
              <w:t xml:space="preserve">1 Jornada de socialización del informe sobre los avances en la materialización del enfoque reparador del PDET (se realizó en conjunto con la socialización de los indicadores de los Protocolos para el seguimiento a la implementación de los </w:t>
            </w:r>
            <w:r w:rsidRPr="00C807DE">
              <w:rPr>
                <w:rFonts w:asciiTheme="minorHAnsi" w:hAnsiTheme="minorHAnsi" w:cstheme="minorHAnsi"/>
                <w:sz w:val="18"/>
                <w:szCs w:val="18"/>
              </w:rPr>
              <w:lastRenderedPageBreak/>
              <w:t>compromisos relacionados con la Comisión de la Verdad y las medidas de reparación integral fortalecidas mediante el Acuerdo de Paz) en la que participaron más de 100 funcionarios de la Procuradurías General de la Nación y grupos de interés.  (24 de enero 2022)</w:t>
            </w:r>
          </w:p>
          <w:p w14:paraId="64AE9C3E" w14:textId="77777777" w:rsidR="001F28A2" w:rsidRPr="00C807DE" w:rsidRDefault="001F28A2" w:rsidP="001F28A2">
            <w:pPr>
              <w:jc w:val="both"/>
              <w:rPr>
                <w:rFonts w:asciiTheme="minorHAnsi" w:hAnsiTheme="minorHAnsi" w:cstheme="minorHAnsi"/>
                <w:sz w:val="18"/>
                <w:szCs w:val="18"/>
              </w:rPr>
            </w:pPr>
          </w:p>
          <w:p w14:paraId="559D17B9" w14:textId="107AFD67" w:rsidR="001F28A2" w:rsidRPr="00C807DE" w:rsidRDefault="001F28A2" w:rsidP="001F28A2">
            <w:pPr>
              <w:jc w:val="both"/>
              <w:rPr>
                <w:rFonts w:asciiTheme="minorHAnsi" w:hAnsiTheme="minorHAnsi" w:cstheme="minorHAnsi"/>
                <w:sz w:val="18"/>
                <w:szCs w:val="18"/>
                <w:u w:val="single"/>
              </w:rPr>
            </w:pPr>
            <w:r w:rsidRPr="00C807DE">
              <w:rPr>
                <w:rFonts w:asciiTheme="minorHAnsi" w:hAnsiTheme="minorHAnsi" w:cstheme="minorHAnsi"/>
                <w:sz w:val="18"/>
                <w:szCs w:val="18"/>
                <w:lang w:val="es-MX"/>
              </w:rPr>
              <w:t xml:space="preserve">- </w:t>
            </w:r>
            <w:r w:rsidRPr="00C807DE">
              <w:rPr>
                <w:rFonts w:asciiTheme="minorHAnsi" w:hAnsiTheme="minorHAnsi" w:cstheme="minorHAnsi"/>
                <w:sz w:val="18"/>
                <w:szCs w:val="18"/>
              </w:rPr>
              <w:t>1 jornada de socialización y análisis sobre los avances en las entidades del Sistema Integral para la Paz</w:t>
            </w:r>
          </w:p>
        </w:tc>
        <w:tc>
          <w:tcPr>
            <w:tcW w:w="456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DEA79A" w14:textId="77777777" w:rsidR="009A1F04" w:rsidRPr="00C807DE" w:rsidRDefault="009A1F04" w:rsidP="009A1F04">
            <w:pPr>
              <w:pStyle w:val="Textoindependiente"/>
              <w:jc w:val="both"/>
              <w:rPr>
                <w:rFonts w:asciiTheme="minorHAnsi" w:hAnsiTheme="minorHAnsi" w:cstheme="minorHAnsi"/>
                <w:bCs/>
                <w:sz w:val="18"/>
                <w:szCs w:val="18"/>
                <w:lang w:val="es-ES"/>
              </w:rPr>
            </w:pPr>
            <w:r w:rsidRPr="00C807DE">
              <w:rPr>
                <w:rFonts w:asciiTheme="minorHAnsi" w:hAnsiTheme="minorHAnsi" w:cstheme="minorHAnsi"/>
                <w:bCs/>
                <w:sz w:val="18"/>
                <w:szCs w:val="18"/>
                <w:lang w:val="es-ES"/>
              </w:rPr>
              <w:lastRenderedPageBreak/>
              <w:t>4</w:t>
            </w:r>
            <w:r w:rsidRPr="00C807DE">
              <w:rPr>
                <w:rFonts w:asciiTheme="minorHAnsi" w:hAnsiTheme="minorHAnsi" w:cstheme="minorHAnsi"/>
                <w:bCs/>
                <w:sz w:val="18"/>
                <w:szCs w:val="18"/>
                <w:lang w:val="es-ES"/>
              </w:rPr>
              <w:tab/>
              <w:t xml:space="preserve">listas de asistencia. </w:t>
            </w:r>
          </w:p>
          <w:p w14:paraId="7CD08ED1" w14:textId="77777777" w:rsidR="009A1F04" w:rsidRPr="00C807DE" w:rsidRDefault="009A1F04" w:rsidP="009A1F04">
            <w:pPr>
              <w:pStyle w:val="Textoindependiente"/>
              <w:jc w:val="both"/>
              <w:rPr>
                <w:rFonts w:asciiTheme="minorHAnsi" w:hAnsiTheme="minorHAnsi" w:cstheme="minorHAnsi"/>
                <w:bCs/>
                <w:sz w:val="18"/>
                <w:szCs w:val="18"/>
                <w:lang w:val="es-ES"/>
              </w:rPr>
            </w:pPr>
          </w:p>
          <w:p w14:paraId="06A3FD56" w14:textId="0925E51F" w:rsidR="001F28A2" w:rsidRPr="00C807DE" w:rsidRDefault="009A1F04" w:rsidP="009A1F04">
            <w:pPr>
              <w:pStyle w:val="Textoindependiente"/>
              <w:jc w:val="both"/>
              <w:rPr>
                <w:rFonts w:asciiTheme="minorHAnsi" w:hAnsiTheme="minorHAnsi" w:cstheme="minorHAnsi"/>
                <w:b/>
                <w:sz w:val="18"/>
                <w:szCs w:val="18"/>
                <w:lang w:val="es-ES"/>
              </w:rPr>
            </w:pPr>
            <w:r w:rsidRPr="00660235">
              <w:rPr>
                <w:rFonts w:asciiTheme="minorHAnsi" w:hAnsiTheme="minorHAnsi" w:cstheme="minorHAnsi"/>
                <w:bCs/>
                <w:sz w:val="18"/>
                <w:szCs w:val="18"/>
                <w:lang w:val="es-ES"/>
              </w:rPr>
              <w:t>1 informe/documento con recomendaciones dirigidas a las entidades competentes sobre el enfoque reparador del PDET y mejoramiento en la articulación de la oferta para las víctimas. Se identificaron y socializaron 15 recomendaciones con las entidades competentes. (el informe contiene referencias</w:t>
            </w:r>
            <w:r w:rsidRPr="00C807DE">
              <w:rPr>
                <w:rFonts w:asciiTheme="minorHAnsi" w:hAnsiTheme="minorHAnsi" w:cstheme="minorHAnsi"/>
                <w:bCs/>
                <w:sz w:val="18"/>
                <w:szCs w:val="18"/>
                <w:lang w:val="es-ES"/>
              </w:rPr>
              <w:t xml:space="preserve"> a las entrevistas realizadas)</w:t>
            </w:r>
          </w:p>
        </w:tc>
      </w:tr>
      <w:tr w:rsidR="001F28A2" w:rsidRPr="00C807DE" w14:paraId="780D3E64" w14:textId="77777777" w:rsidTr="006E7464">
        <w:tc>
          <w:tcPr>
            <w:tcW w:w="2121" w:type="dxa"/>
            <w:tcBorders>
              <w:top w:val="single" w:sz="4" w:space="0" w:color="auto"/>
              <w:left w:val="single" w:sz="4" w:space="0" w:color="auto"/>
              <w:bottom w:val="single" w:sz="4" w:space="0" w:color="auto"/>
              <w:right w:val="single" w:sz="4" w:space="0" w:color="auto"/>
            </w:tcBorders>
            <w:shd w:val="clear" w:color="auto" w:fill="auto"/>
          </w:tcPr>
          <w:p w14:paraId="612D5B40" w14:textId="569933BB" w:rsidR="001F28A2" w:rsidRPr="00C807DE" w:rsidRDefault="001F28A2" w:rsidP="001F28A2">
            <w:pPr>
              <w:pStyle w:val="Textoindependiente"/>
              <w:jc w:val="both"/>
              <w:rPr>
                <w:rFonts w:asciiTheme="minorHAnsi" w:hAnsiTheme="minorHAnsi" w:cstheme="minorHAnsi"/>
                <w:b/>
                <w:sz w:val="18"/>
                <w:szCs w:val="18"/>
                <w:lang w:val="es-ES"/>
              </w:rPr>
            </w:pPr>
            <w:r w:rsidRPr="00C807DE">
              <w:rPr>
                <w:rFonts w:asciiTheme="minorHAnsi" w:hAnsiTheme="minorHAnsi" w:cstheme="minorHAnsi"/>
                <w:b/>
                <w:sz w:val="18"/>
                <w:szCs w:val="18"/>
                <w:lang w:val="es-ES"/>
              </w:rPr>
              <w:t>Producto 3.2</w:t>
            </w:r>
          </w:p>
        </w:tc>
        <w:tc>
          <w:tcPr>
            <w:tcW w:w="11766" w:type="dxa"/>
            <w:gridSpan w:val="12"/>
            <w:tcBorders>
              <w:top w:val="single" w:sz="4" w:space="0" w:color="auto"/>
              <w:left w:val="single" w:sz="4" w:space="0" w:color="auto"/>
              <w:bottom w:val="single" w:sz="4" w:space="0" w:color="auto"/>
              <w:right w:val="single" w:sz="4" w:space="0" w:color="auto"/>
            </w:tcBorders>
            <w:shd w:val="clear" w:color="auto" w:fill="auto"/>
          </w:tcPr>
          <w:p w14:paraId="241295E5" w14:textId="2B282539" w:rsidR="001F28A2" w:rsidRPr="00C807DE" w:rsidRDefault="001F28A2" w:rsidP="001F28A2">
            <w:pPr>
              <w:pStyle w:val="Textoindependiente"/>
              <w:jc w:val="both"/>
              <w:rPr>
                <w:rFonts w:asciiTheme="minorHAnsi" w:hAnsiTheme="minorHAnsi" w:cstheme="minorHAnsi"/>
                <w:sz w:val="18"/>
                <w:szCs w:val="18"/>
                <w:lang w:val="es-ES"/>
              </w:rPr>
            </w:pPr>
            <w:r w:rsidRPr="00C807DE">
              <w:rPr>
                <w:rFonts w:asciiTheme="minorHAnsi" w:hAnsiTheme="minorHAnsi" w:cstheme="minorHAnsi"/>
                <w:i/>
                <w:sz w:val="18"/>
                <w:szCs w:val="18"/>
                <w:lang w:val="es-ES" w:eastAsia="es-CO"/>
              </w:rPr>
              <w:t xml:space="preserve">Organización/es responsable/s del Producto: Procuraduría </w:t>
            </w:r>
            <w:proofErr w:type="gramStart"/>
            <w:r w:rsidRPr="00C807DE">
              <w:rPr>
                <w:rFonts w:asciiTheme="minorHAnsi" w:hAnsiTheme="minorHAnsi" w:cstheme="minorHAnsi"/>
                <w:i/>
                <w:sz w:val="18"/>
                <w:szCs w:val="18"/>
                <w:lang w:val="es-ES" w:eastAsia="es-CO"/>
              </w:rPr>
              <w:t>Delegada</w:t>
            </w:r>
            <w:proofErr w:type="gramEnd"/>
            <w:r w:rsidRPr="00C807DE">
              <w:rPr>
                <w:rFonts w:asciiTheme="minorHAnsi" w:hAnsiTheme="minorHAnsi" w:cstheme="minorHAnsi"/>
                <w:i/>
                <w:sz w:val="18"/>
                <w:szCs w:val="18"/>
                <w:lang w:val="es-ES" w:eastAsia="es-CO"/>
              </w:rPr>
              <w:t xml:space="preserve"> para el Seguimiento al Acuerdo de Paz</w:t>
            </w:r>
          </w:p>
        </w:tc>
      </w:tr>
      <w:tr w:rsidR="001F28A2" w:rsidRPr="00C807DE" w14:paraId="4C76C941" w14:textId="77777777" w:rsidTr="006E7464">
        <w:tc>
          <w:tcPr>
            <w:tcW w:w="2121" w:type="dxa"/>
            <w:tcBorders>
              <w:top w:val="single" w:sz="4" w:space="0" w:color="auto"/>
              <w:left w:val="single" w:sz="4" w:space="0" w:color="auto"/>
              <w:bottom w:val="single" w:sz="4" w:space="0" w:color="auto"/>
              <w:right w:val="single" w:sz="4" w:space="0" w:color="auto"/>
            </w:tcBorders>
            <w:shd w:val="clear" w:color="auto" w:fill="auto"/>
          </w:tcPr>
          <w:p w14:paraId="4CA2A095" w14:textId="10F08A0B" w:rsidR="001F28A2" w:rsidRPr="00C807DE" w:rsidRDefault="001F28A2" w:rsidP="001F28A2">
            <w:pPr>
              <w:pStyle w:val="Textoindependiente"/>
              <w:jc w:val="both"/>
              <w:rPr>
                <w:rFonts w:asciiTheme="minorHAnsi" w:hAnsiTheme="minorHAnsi" w:cstheme="minorHAnsi"/>
                <w:b/>
                <w:sz w:val="18"/>
                <w:szCs w:val="18"/>
                <w:lang w:val="es-ES"/>
              </w:rPr>
            </w:pPr>
            <w:r w:rsidRPr="00C807DE">
              <w:rPr>
                <w:rFonts w:asciiTheme="minorHAnsi" w:hAnsiTheme="minorHAnsi" w:cstheme="minorHAnsi"/>
                <w:i/>
                <w:sz w:val="18"/>
                <w:szCs w:val="18"/>
                <w:lang w:val="es-ES" w:eastAsia="fr-CA"/>
              </w:rPr>
              <w:t>Número de protocolos desarrollados sobre procesos disciplinarios</w:t>
            </w:r>
          </w:p>
        </w:tc>
        <w:tc>
          <w:tcPr>
            <w:tcW w:w="11766" w:type="dxa"/>
            <w:gridSpan w:val="12"/>
            <w:tcBorders>
              <w:top w:val="single" w:sz="4" w:space="0" w:color="auto"/>
              <w:left w:val="single" w:sz="4" w:space="0" w:color="auto"/>
              <w:bottom w:val="single" w:sz="4" w:space="0" w:color="auto"/>
              <w:right w:val="single" w:sz="4" w:space="0" w:color="auto"/>
            </w:tcBorders>
            <w:shd w:val="clear" w:color="auto" w:fill="auto"/>
          </w:tcPr>
          <w:p w14:paraId="7696CA2C" w14:textId="77777777" w:rsidR="00C807DE" w:rsidRPr="00C807DE" w:rsidRDefault="00C807DE" w:rsidP="00C807DE">
            <w:pPr>
              <w:pStyle w:val="Textoindependiente"/>
              <w:jc w:val="both"/>
              <w:rPr>
                <w:rFonts w:asciiTheme="minorHAnsi" w:hAnsiTheme="minorHAnsi" w:cstheme="minorHAnsi"/>
                <w:iCs/>
                <w:sz w:val="18"/>
                <w:szCs w:val="18"/>
                <w:lang w:val="es-ES" w:eastAsia="es-CO"/>
              </w:rPr>
            </w:pPr>
            <w:r w:rsidRPr="00C807DE">
              <w:rPr>
                <w:rFonts w:asciiTheme="minorHAnsi" w:hAnsiTheme="minorHAnsi" w:cstheme="minorHAnsi"/>
                <w:iCs/>
                <w:sz w:val="18"/>
                <w:szCs w:val="18"/>
                <w:lang w:val="es-ES" w:eastAsia="es-CO"/>
              </w:rPr>
              <w:t xml:space="preserve">Planeado: </w:t>
            </w:r>
          </w:p>
          <w:p w14:paraId="11D6F94A" w14:textId="5F3BEC5D" w:rsidR="00C807DE" w:rsidRPr="00C807DE" w:rsidRDefault="00C807DE" w:rsidP="00C807DE">
            <w:pPr>
              <w:pStyle w:val="Textoindependiente"/>
              <w:jc w:val="both"/>
              <w:rPr>
                <w:rFonts w:asciiTheme="minorHAnsi" w:hAnsiTheme="minorHAnsi" w:cstheme="minorHAnsi"/>
                <w:iCs/>
                <w:sz w:val="18"/>
                <w:szCs w:val="18"/>
                <w:lang w:val="es-ES" w:eastAsia="es-CO"/>
              </w:rPr>
            </w:pPr>
            <w:r w:rsidRPr="00C807DE">
              <w:rPr>
                <w:rFonts w:asciiTheme="minorHAnsi" w:hAnsiTheme="minorHAnsi" w:cstheme="minorHAnsi"/>
                <w:iCs/>
                <w:sz w:val="18"/>
                <w:szCs w:val="18"/>
                <w:lang w:val="es-ES" w:eastAsia="es-CO"/>
              </w:rPr>
              <w:t xml:space="preserve"> 1 </w:t>
            </w:r>
            <w:proofErr w:type="gramStart"/>
            <w:r w:rsidRPr="00C807DE">
              <w:rPr>
                <w:rFonts w:asciiTheme="minorHAnsi" w:hAnsiTheme="minorHAnsi" w:cstheme="minorHAnsi"/>
                <w:iCs/>
                <w:sz w:val="18"/>
                <w:szCs w:val="18"/>
                <w:lang w:val="es-ES" w:eastAsia="es-CO"/>
              </w:rPr>
              <w:t>Protocolo</w:t>
            </w:r>
            <w:proofErr w:type="gramEnd"/>
            <w:r w:rsidRPr="00C807DE">
              <w:rPr>
                <w:rFonts w:asciiTheme="minorHAnsi" w:hAnsiTheme="minorHAnsi" w:cstheme="minorHAnsi"/>
                <w:iCs/>
                <w:sz w:val="18"/>
                <w:szCs w:val="18"/>
                <w:lang w:val="es-ES" w:eastAsia="es-CO"/>
              </w:rPr>
              <w:t xml:space="preserve"> desarrollado sobre procesos disciplinarios</w:t>
            </w:r>
          </w:p>
          <w:p w14:paraId="7F2656BC" w14:textId="77777777" w:rsidR="00C807DE" w:rsidRPr="00C807DE" w:rsidRDefault="00C807DE" w:rsidP="00C807DE">
            <w:pPr>
              <w:pStyle w:val="Textoindependiente"/>
              <w:jc w:val="both"/>
              <w:rPr>
                <w:rFonts w:asciiTheme="minorHAnsi" w:hAnsiTheme="minorHAnsi" w:cstheme="minorHAnsi"/>
                <w:iCs/>
                <w:sz w:val="18"/>
                <w:szCs w:val="18"/>
                <w:lang w:val="es-ES" w:eastAsia="es-CO"/>
              </w:rPr>
            </w:pPr>
            <w:r w:rsidRPr="00C807DE">
              <w:rPr>
                <w:rFonts w:asciiTheme="minorHAnsi" w:hAnsiTheme="minorHAnsi" w:cstheme="minorHAnsi"/>
                <w:iCs/>
                <w:sz w:val="18"/>
                <w:szCs w:val="18"/>
                <w:lang w:val="es-ES" w:eastAsia="es-CO"/>
              </w:rPr>
              <w:t>Alcanzado:</w:t>
            </w:r>
          </w:p>
          <w:p w14:paraId="71AAD9B4" w14:textId="77777777" w:rsidR="001F28A2" w:rsidRDefault="00C807DE" w:rsidP="00C807DE">
            <w:pPr>
              <w:pStyle w:val="Textoindependiente"/>
              <w:jc w:val="both"/>
              <w:rPr>
                <w:rFonts w:asciiTheme="minorHAnsi" w:hAnsiTheme="minorHAnsi" w:cstheme="minorHAnsi"/>
                <w:iCs/>
                <w:sz w:val="18"/>
                <w:szCs w:val="18"/>
                <w:lang w:val="es-ES" w:eastAsia="es-CO"/>
              </w:rPr>
            </w:pPr>
            <w:r w:rsidRPr="00C807DE">
              <w:rPr>
                <w:rFonts w:asciiTheme="minorHAnsi" w:hAnsiTheme="minorHAnsi" w:cstheme="minorHAnsi"/>
                <w:iCs/>
                <w:sz w:val="18"/>
                <w:szCs w:val="18"/>
                <w:lang w:val="es-ES" w:eastAsia="es-CO"/>
              </w:rPr>
              <w:t>Publicación de 1 protocolo con ajustes, anexos ABC jurisprudencia y ABC normativo.</w:t>
            </w:r>
          </w:p>
          <w:p w14:paraId="426EC873" w14:textId="77777777" w:rsidR="00840174" w:rsidRPr="00C807DE" w:rsidRDefault="00840174" w:rsidP="00840174">
            <w:pPr>
              <w:jc w:val="both"/>
              <w:rPr>
                <w:rFonts w:asciiTheme="minorHAnsi" w:hAnsiTheme="minorHAnsi" w:cstheme="minorHAnsi"/>
                <w:b/>
                <w:bCs/>
                <w:sz w:val="18"/>
                <w:szCs w:val="18"/>
                <w:lang w:val="es-MX"/>
              </w:rPr>
            </w:pPr>
            <w:r w:rsidRPr="00C807DE">
              <w:rPr>
                <w:rFonts w:asciiTheme="minorHAnsi" w:hAnsiTheme="minorHAnsi" w:cstheme="minorHAnsi"/>
                <w:b/>
                <w:bCs/>
                <w:sz w:val="18"/>
                <w:szCs w:val="18"/>
                <w:lang w:val="es-MX"/>
              </w:rPr>
              <w:t>Medio de Verificación:</w:t>
            </w:r>
          </w:p>
          <w:p w14:paraId="15F754A4" w14:textId="704BB432" w:rsidR="00840174" w:rsidRPr="00840174" w:rsidRDefault="00840174" w:rsidP="00C807DE">
            <w:pPr>
              <w:pStyle w:val="Textoindependiente"/>
              <w:jc w:val="both"/>
              <w:rPr>
                <w:rFonts w:asciiTheme="minorHAnsi" w:hAnsiTheme="minorHAnsi" w:cstheme="minorHAnsi"/>
                <w:iCs/>
                <w:sz w:val="18"/>
                <w:szCs w:val="18"/>
                <w:lang w:val="es-ES" w:eastAsia="es-CO"/>
              </w:rPr>
            </w:pPr>
            <w:r w:rsidRPr="00840174">
              <w:rPr>
                <w:rFonts w:asciiTheme="minorHAnsi" w:hAnsiTheme="minorHAnsi" w:cstheme="minorHAnsi"/>
                <w:iCs/>
                <w:sz w:val="18"/>
                <w:szCs w:val="18"/>
                <w:lang w:val="es-ES" w:eastAsia="es-CO"/>
              </w:rPr>
              <w:t>Protocolo desarrollado</w:t>
            </w:r>
          </w:p>
        </w:tc>
      </w:tr>
      <w:tr w:rsidR="001F28A2" w:rsidRPr="00C807DE" w14:paraId="10F29632" w14:textId="77777777" w:rsidTr="006E7464">
        <w:tc>
          <w:tcPr>
            <w:tcW w:w="2121" w:type="dxa"/>
            <w:tcBorders>
              <w:top w:val="single" w:sz="4" w:space="0" w:color="auto"/>
              <w:left w:val="single" w:sz="4" w:space="0" w:color="auto"/>
              <w:bottom w:val="single" w:sz="4" w:space="0" w:color="auto"/>
              <w:right w:val="single" w:sz="4" w:space="0" w:color="auto"/>
            </w:tcBorders>
            <w:shd w:val="clear" w:color="auto" w:fill="auto"/>
          </w:tcPr>
          <w:p w14:paraId="5148FA43" w14:textId="2E0BBCE7" w:rsidR="001F28A2" w:rsidRPr="00C807DE" w:rsidRDefault="001F28A2" w:rsidP="001F28A2">
            <w:pPr>
              <w:pStyle w:val="Textoindependiente"/>
              <w:jc w:val="both"/>
              <w:rPr>
                <w:rFonts w:asciiTheme="minorHAnsi" w:hAnsiTheme="minorHAnsi" w:cstheme="minorHAnsi"/>
                <w:i/>
                <w:sz w:val="18"/>
                <w:szCs w:val="18"/>
                <w:lang w:val="es-ES" w:eastAsia="fr-CA"/>
              </w:rPr>
            </w:pPr>
            <w:r w:rsidRPr="00C807DE">
              <w:rPr>
                <w:rFonts w:asciiTheme="minorHAnsi" w:hAnsiTheme="minorHAnsi" w:cstheme="minorHAnsi"/>
                <w:i/>
                <w:sz w:val="18"/>
                <w:szCs w:val="18"/>
                <w:lang w:val="es-ES" w:eastAsia="fr-CA"/>
              </w:rPr>
              <w:t xml:space="preserve">Número de funcionarios capacitados en protocolos de procesos disciplinarios contra funcionarios que no le den aplicación a </w:t>
            </w:r>
            <w:proofErr w:type="gramStart"/>
            <w:r w:rsidRPr="00C807DE">
              <w:rPr>
                <w:rFonts w:asciiTheme="minorHAnsi" w:hAnsiTheme="minorHAnsi" w:cstheme="minorHAnsi"/>
                <w:i/>
                <w:sz w:val="18"/>
                <w:szCs w:val="18"/>
                <w:lang w:val="es-ES" w:eastAsia="fr-CA"/>
              </w:rPr>
              <w:t>los normas</w:t>
            </w:r>
            <w:proofErr w:type="gramEnd"/>
            <w:r w:rsidRPr="00C807DE">
              <w:rPr>
                <w:rFonts w:asciiTheme="minorHAnsi" w:hAnsiTheme="minorHAnsi" w:cstheme="minorHAnsi"/>
                <w:i/>
                <w:sz w:val="18"/>
                <w:szCs w:val="18"/>
                <w:lang w:val="es-ES" w:eastAsia="fr-CA"/>
              </w:rPr>
              <w:t xml:space="preserve"> que protegen la garantía de derechos a las víctimas.</w:t>
            </w:r>
          </w:p>
        </w:tc>
        <w:tc>
          <w:tcPr>
            <w:tcW w:w="11766" w:type="dxa"/>
            <w:gridSpan w:val="12"/>
            <w:tcBorders>
              <w:top w:val="single" w:sz="4" w:space="0" w:color="auto"/>
              <w:left w:val="single" w:sz="4" w:space="0" w:color="auto"/>
              <w:bottom w:val="single" w:sz="4" w:space="0" w:color="auto"/>
              <w:right w:val="single" w:sz="4" w:space="0" w:color="auto"/>
            </w:tcBorders>
            <w:shd w:val="clear" w:color="auto" w:fill="auto"/>
          </w:tcPr>
          <w:p w14:paraId="446A3483" w14:textId="77777777" w:rsidR="00C807DE" w:rsidRPr="00C807DE" w:rsidRDefault="00C807DE" w:rsidP="00C807DE">
            <w:pPr>
              <w:jc w:val="both"/>
              <w:rPr>
                <w:rFonts w:asciiTheme="minorHAnsi" w:hAnsiTheme="minorHAnsi" w:cstheme="minorHAnsi"/>
                <w:sz w:val="18"/>
                <w:szCs w:val="18"/>
                <w:u w:val="single"/>
              </w:rPr>
            </w:pPr>
            <w:r w:rsidRPr="00C807DE">
              <w:rPr>
                <w:rFonts w:asciiTheme="minorHAnsi" w:hAnsiTheme="minorHAnsi" w:cstheme="minorHAnsi"/>
                <w:sz w:val="18"/>
                <w:szCs w:val="18"/>
                <w:u w:val="single"/>
              </w:rPr>
              <w:t xml:space="preserve">Planeado:  </w:t>
            </w:r>
          </w:p>
          <w:p w14:paraId="01ADE7FB" w14:textId="740D426D" w:rsidR="00C807DE" w:rsidRPr="00C807DE" w:rsidRDefault="00C807DE" w:rsidP="001F28A2">
            <w:pPr>
              <w:pStyle w:val="Textoindependiente"/>
              <w:rPr>
                <w:rFonts w:asciiTheme="minorHAnsi" w:hAnsiTheme="minorHAnsi" w:cstheme="minorHAnsi"/>
                <w:sz w:val="18"/>
                <w:szCs w:val="18"/>
                <w:lang w:val="es-ES"/>
              </w:rPr>
            </w:pPr>
            <w:r w:rsidRPr="00C807DE">
              <w:rPr>
                <w:rFonts w:asciiTheme="minorHAnsi" w:hAnsiTheme="minorHAnsi" w:cstheme="minorHAnsi"/>
                <w:sz w:val="18"/>
                <w:szCs w:val="18"/>
                <w:lang w:val="es-ES"/>
              </w:rPr>
              <w:t xml:space="preserve">80 </w:t>
            </w:r>
            <w:proofErr w:type="gramStart"/>
            <w:r w:rsidRPr="00C807DE">
              <w:rPr>
                <w:rFonts w:asciiTheme="minorHAnsi" w:hAnsiTheme="minorHAnsi" w:cstheme="minorHAnsi"/>
                <w:sz w:val="18"/>
                <w:szCs w:val="18"/>
                <w:lang w:val="es-ES"/>
              </w:rPr>
              <w:t>Funcionarios</w:t>
            </w:r>
            <w:proofErr w:type="gramEnd"/>
          </w:p>
          <w:p w14:paraId="025FB434" w14:textId="6C1538BA" w:rsidR="00C807DE" w:rsidRPr="00C807DE" w:rsidRDefault="00C807DE" w:rsidP="001F28A2">
            <w:pPr>
              <w:pStyle w:val="Textoindependiente"/>
              <w:rPr>
                <w:rFonts w:asciiTheme="minorHAnsi" w:hAnsiTheme="minorHAnsi" w:cstheme="minorHAnsi"/>
                <w:sz w:val="18"/>
                <w:szCs w:val="18"/>
                <w:lang w:val="es-ES"/>
              </w:rPr>
            </w:pPr>
            <w:proofErr w:type="gramStart"/>
            <w:r w:rsidRPr="00C807DE">
              <w:rPr>
                <w:rFonts w:asciiTheme="minorHAnsi" w:hAnsiTheme="minorHAnsi" w:cstheme="minorHAnsi"/>
                <w:sz w:val="18"/>
                <w:szCs w:val="18"/>
                <w:u w:val="single"/>
                <w:lang w:val="es-ES"/>
              </w:rPr>
              <w:t>Alcanzado :</w:t>
            </w:r>
            <w:proofErr w:type="gramEnd"/>
          </w:p>
          <w:p w14:paraId="5A99CF9E" w14:textId="1C1EFE79" w:rsidR="001F28A2" w:rsidRPr="00C807DE" w:rsidRDefault="00C807DE" w:rsidP="00C807DE">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Se</w:t>
            </w:r>
            <w:r w:rsidR="001F28A2" w:rsidRPr="00C807DE">
              <w:rPr>
                <w:rFonts w:asciiTheme="minorHAnsi" w:hAnsiTheme="minorHAnsi" w:cstheme="minorHAnsi"/>
                <w:sz w:val="18"/>
                <w:szCs w:val="18"/>
                <w:lang w:val="es-ES"/>
              </w:rPr>
              <w:t xml:space="preserve"> realiz</w:t>
            </w:r>
            <w:r w:rsidRPr="00C807DE">
              <w:rPr>
                <w:rFonts w:asciiTheme="minorHAnsi" w:hAnsiTheme="minorHAnsi" w:cstheme="minorHAnsi"/>
                <w:sz w:val="18"/>
                <w:szCs w:val="18"/>
                <w:lang w:val="es-ES"/>
              </w:rPr>
              <w:t>ó</w:t>
            </w:r>
            <w:r w:rsidR="001F28A2" w:rsidRPr="00C807DE">
              <w:rPr>
                <w:rFonts w:asciiTheme="minorHAnsi" w:hAnsiTheme="minorHAnsi" w:cstheme="minorHAnsi"/>
                <w:sz w:val="18"/>
                <w:szCs w:val="18"/>
                <w:lang w:val="es-ES"/>
              </w:rPr>
              <w:t xml:space="preserve"> la capacitación a 300 funcionarios de la Procuraduría, que tienen a su cargo procesos disciplinarios, con el apoyo del Instituto de Estudios del Ministerio Público.  La capacitación se realizó a través de la plataforma </w:t>
            </w:r>
            <w:proofErr w:type="spellStart"/>
            <w:r w:rsidR="001F28A2" w:rsidRPr="00C807DE">
              <w:rPr>
                <w:rFonts w:asciiTheme="minorHAnsi" w:hAnsiTheme="minorHAnsi" w:cstheme="minorHAnsi"/>
                <w:sz w:val="18"/>
                <w:szCs w:val="18"/>
                <w:lang w:val="es-ES"/>
              </w:rPr>
              <w:t>Teams</w:t>
            </w:r>
            <w:proofErr w:type="spellEnd"/>
          </w:p>
          <w:p w14:paraId="79D3609F" w14:textId="052E306F" w:rsidR="00C807DE" w:rsidRPr="00C807DE" w:rsidRDefault="00C807DE" w:rsidP="00C807DE">
            <w:pPr>
              <w:jc w:val="both"/>
              <w:rPr>
                <w:rFonts w:asciiTheme="minorHAnsi" w:hAnsiTheme="minorHAnsi" w:cstheme="minorHAnsi"/>
                <w:b/>
                <w:bCs/>
                <w:sz w:val="18"/>
                <w:szCs w:val="18"/>
                <w:lang w:val="es-MX"/>
              </w:rPr>
            </w:pPr>
            <w:r w:rsidRPr="00C807DE">
              <w:rPr>
                <w:rFonts w:asciiTheme="minorHAnsi" w:hAnsiTheme="minorHAnsi" w:cstheme="minorHAnsi"/>
                <w:b/>
                <w:bCs/>
                <w:sz w:val="18"/>
                <w:szCs w:val="18"/>
                <w:lang w:val="es-MX"/>
              </w:rPr>
              <w:t>Medio de Verificación:</w:t>
            </w:r>
          </w:p>
          <w:p w14:paraId="76E8B87C" w14:textId="2A57DF67" w:rsidR="00C807DE" w:rsidRPr="00C807DE" w:rsidRDefault="00C807DE" w:rsidP="00C807DE">
            <w:pPr>
              <w:jc w:val="both"/>
              <w:rPr>
                <w:rFonts w:asciiTheme="minorHAnsi" w:hAnsiTheme="minorHAnsi" w:cstheme="minorHAnsi"/>
                <w:sz w:val="18"/>
                <w:szCs w:val="18"/>
                <w:lang w:val="es-MX"/>
              </w:rPr>
            </w:pPr>
            <w:r w:rsidRPr="00C807DE">
              <w:rPr>
                <w:rFonts w:asciiTheme="minorHAnsi" w:hAnsiTheme="minorHAnsi" w:cstheme="minorHAnsi"/>
                <w:sz w:val="18"/>
                <w:szCs w:val="18"/>
                <w:lang w:val="es-MX"/>
              </w:rPr>
              <w:t>Listados de asistencia</w:t>
            </w:r>
          </w:p>
          <w:p w14:paraId="77B5B520" w14:textId="77777777" w:rsidR="001F28A2" w:rsidRPr="00C807DE" w:rsidRDefault="001F28A2" w:rsidP="001F28A2">
            <w:pPr>
              <w:pStyle w:val="Textoindependiente"/>
              <w:jc w:val="both"/>
              <w:rPr>
                <w:rFonts w:asciiTheme="minorHAnsi" w:hAnsiTheme="minorHAnsi" w:cstheme="minorHAnsi"/>
                <w:i/>
                <w:sz w:val="18"/>
                <w:szCs w:val="18"/>
                <w:lang w:val="es-ES" w:eastAsia="es-CO"/>
              </w:rPr>
            </w:pPr>
          </w:p>
        </w:tc>
      </w:tr>
      <w:tr w:rsidR="001F28A2" w:rsidRPr="00C807DE" w14:paraId="3DC34100" w14:textId="77777777" w:rsidTr="006E7464">
        <w:tc>
          <w:tcPr>
            <w:tcW w:w="2121" w:type="dxa"/>
            <w:tcBorders>
              <w:top w:val="single" w:sz="4" w:space="0" w:color="auto"/>
              <w:left w:val="single" w:sz="4" w:space="0" w:color="auto"/>
              <w:bottom w:val="single" w:sz="4" w:space="0" w:color="auto"/>
              <w:right w:val="single" w:sz="4" w:space="0" w:color="auto"/>
            </w:tcBorders>
            <w:shd w:val="clear" w:color="auto" w:fill="auto"/>
          </w:tcPr>
          <w:p w14:paraId="78BDE87C" w14:textId="06A168AE" w:rsidR="001F28A2" w:rsidRPr="00C807DE" w:rsidRDefault="001F28A2" w:rsidP="001F28A2">
            <w:pPr>
              <w:pStyle w:val="Textoindependiente"/>
              <w:jc w:val="both"/>
              <w:rPr>
                <w:rFonts w:asciiTheme="minorHAnsi" w:hAnsiTheme="minorHAnsi" w:cstheme="minorHAnsi"/>
                <w:i/>
                <w:sz w:val="18"/>
                <w:szCs w:val="18"/>
                <w:lang w:val="es-ES" w:eastAsia="fr-CA"/>
              </w:rPr>
            </w:pPr>
            <w:r w:rsidRPr="00C807DE">
              <w:rPr>
                <w:rFonts w:asciiTheme="minorHAnsi" w:hAnsiTheme="minorHAnsi" w:cstheme="minorHAnsi"/>
                <w:i/>
                <w:sz w:val="18"/>
                <w:szCs w:val="18"/>
                <w:lang w:val="es-ES" w:eastAsia="fr-CA"/>
              </w:rPr>
              <w:t>Número de audiencias territoriales sobre el balance de la implementación de la ley 1448 realizadas</w:t>
            </w:r>
          </w:p>
        </w:tc>
        <w:tc>
          <w:tcPr>
            <w:tcW w:w="11766" w:type="dxa"/>
            <w:gridSpan w:val="12"/>
            <w:tcBorders>
              <w:top w:val="single" w:sz="4" w:space="0" w:color="auto"/>
              <w:left w:val="single" w:sz="4" w:space="0" w:color="auto"/>
              <w:bottom w:val="single" w:sz="4" w:space="0" w:color="auto"/>
              <w:right w:val="single" w:sz="4" w:space="0" w:color="auto"/>
            </w:tcBorders>
            <w:shd w:val="clear" w:color="auto" w:fill="auto"/>
          </w:tcPr>
          <w:p w14:paraId="09D75DE9" w14:textId="77777777" w:rsidR="001F28A2" w:rsidRPr="00C807DE" w:rsidRDefault="001F28A2" w:rsidP="001F28A2">
            <w:pPr>
              <w:jc w:val="both"/>
              <w:rPr>
                <w:rFonts w:asciiTheme="minorHAnsi" w:hAnsiTheme="minorHAnsi" w:cstheme="minorHAnsi"/>
                <w:sz w:val="18"/>
                <w:szCs w:val="18"/>
                <w:u w:val="single"/>
              </w:rPr>
            </w:pPr>
            <w:r w:rsidRPr="00C807DE">
              <w:rPr>
                <w:rFonts w:asciiTheme="minorHAnsi" w:hAnsiTheme="minorHAnsi" w:cstheme="minorHAnsi"/>
                <w:sz w:val="18"/>
                <w:szCs w:val="18"/>
                <w:u w:val="single"/>
              </w:rPr>
              <w:t xml:space="preserve">Planeado:  </w:t>
            </w:r>
          </w:p>
          <w:p w14:paraId="263A66AC" w14:textId="77777777" w:rsidR="001F28A2" w:rsidRPr="00C807DE" w:rsidRDefault="001F28A2" w:rsidP="001F28A2">
            <w:pPr>
              <w:jc w:val="both"/>
              <w:rPr>
                <w:rFonts w:asciiTheme="minorHAnsi" w:hAnsiTheme="minorHAnsi" w:cstheme="minorHAnsi"/>
                <w:sz w:val="18"/>
                <w:szCs w:val="18"/>
              </w:rPr>
            </w:pPr>
            <w:r w:rsidRPr="00C807DE">
              <w:rPr>
                <w:rFonts w:asciiTheme="minorHAnsi" w:hAnsiTheme="minorHAnsi" w:cstheme="minorHAnsi"/>
                <w:sz w:val="18"/>
                <w:szCs w:val="18"/>
              </w:rPr>
              <w:t>6 audiencias territoriales con víctimas.</w:t>
            </w:r>
          </w:p>
          <w:p w14:paraId="2981A2B6" w14:textId="77777777" w:rsidR="001F28A2" w:rsidRPr="00C807DE" w:rsidRDefault="001F28A2" w:rsidP="001F28A2">
            <w:pPr>
              <w:jc w:val="both"/>
              <w:rPr>
                <w:rFonts w:asciiTheme="minorHAnsi" w:hAnsiTheme="minorHAnsi" w:cstheme="minorHAnsi"/>
                <w:b/>
                <w:bCs/>
                <w:sz w:val="18"/>
                <w:szCs w:val="18"/>
                <w:u w:val="single"/>
              </w:rPr>
            </w:pPr>
            <w:r w:rsidRPr="00C807DE">
              <w:rPr>
                <w:rFonts w:asciiTheme="minorHAnsi" w:hAnsiTheme="minorHAnsi" w:cstheme="minorHAnsi"/>
                <w:b/>
                <w:bCs/>
                <w:sz w:val="18"/>
                <w:szCs w:val="18"/>
                <w:u w:val="single"/>
              </w:rPr>
              <w:t xml:space="preserve">Alcanzado: </w:t>
            </w:r>
          </w:p>
          <w:p w14:paraId="6D4BEBDE" w14:textId="77777777" w:rsidR="001F28A2" w:rsidRPr="00C807DE" w:rsidRDefault="001F28A2" w:rsidP="001F28A2">
            <w:pPr>
              <w:jc w:val="both"/>
              <w:rPr>
                <w:rFonts w:asciiTheme="minorHAnsi" w:hAnsiTheme="minorHAnsi" w:cstheme="minorHAnsi"/>
                <w:sz w:val="18"/>
                <w:szCs w:val="18"/>
              </w:rPr>
            </w:pPr>
            <w:r w:rsidRPr="00C807DE">
              <w:rPr>
                <w:rFonts w:asciiTheme="minorHAnsi" w:hAnsiTheme="minorHAnsi" w:cstheme="minorHAnsi"/>
                <w:sz w:val="18"/>
                <w:szCs w:val="18"/>
              </w:rPr>
              <w:t>8 estudios de caso propuestos para el análisis del impacto de la reparación colectiva tanto en Sujetos del nivel nacional como en el territorial.</w:t>
            </w:r>
          </w:p>
          <w:p w14:paraId="14A495FE" w14:textId="38CD9E6A" w:rsidR="001F28A2" w:rsidRPr="00C807DE" w:rsidRDefault="001F28A2" w:rsidP="001F28A2">
            <w:pPr>
              <w:jc w:val="both"/>
              <w:rPr>
                <w:rFonts w:asciiTheme="minorHAnsi" w:hAnsiTheme="minorHAnsi" w:cstheme="minorHAnsi"/>
                <w:sz w:val="18"/>
                <w:szCs w:val="18"/>
              </w:rPr>
            </w:pPr>
            <w:r w:rsidRPr="00C807DE">
              <w:rPr>
                <w:rFonts w:asciiTheme="minorHAnsi" w:hAnsiTheme="minorHAnsi" w:cstheme="minorHAnsi"/>
                <w:sz w:val="18"/>
                <w:szCs w:val="18"/>
              </w:rPr>
              <w:t xml:space="preserve">3 grupos focales para profundizar el impacto de la medida de rehabilitación y enfoques diferenciales </w:t>
            </w:r>
          </w:p>
          <w:p w14:paraId="07B56C89" w14:textId="68CEAE10" w:rsidR="00C807DE" w:rsidRPr="00C807DE" w:rsidRDefault="00C807DE" w:rsidP="001F28A2">
            <w:pPr>
              <w:jc w:val="both"/>
              <w:rPr>
                <w:rFonts w:asciiTheme="minorHAnsi" w:hAnsiTheme="minorHAnsi" w:cstheme="minorHAnsi"/>
                <w:b/>
                <w:bCs/>
                <w:sz w:val="18"/>
                <w:szCs w:val="18"/>
                <w:lang w:val="es-MX"/>
              </w:rPr>
            </w:pPr>
            <w:r w:rsidRPr="00C807DE">
              <w:rPr>
                <w:rFonts w:asciiTheme="minorHAnsi" w:hAnsiTheme="minorHAnsi" w:cstheme="minorHAnsi"/>
                <w:b/>
                <w:bCs/>
                <w:sz w:val="18"/>
                <w:szCs w:val="18"/>
                <w:lang w:val="es-MX"/>
              </w:rPr>
              <w:t>Medio de Verificación:</w:t>
            </w:r>
          </w:p>
          <w:p w14:paraId="18823DBE" w14:textId="75EB3E8B" w:rsidR="00C807DE" w:rsidRPr="00C807DE" w:rsidRDefault="00C807DE" w:rsidP="001F28A2">
            <w:pPr>
              <w:jc w:val="both"/>
              <w:rPr>
                <w:rFonts w:asciiTheme="minorHAnsi" w:hAnsiTheme="minorHAnsi" w:cstheme="minorHAnsi"/>
                <w:sz w:val="18"/>
                <w:szCs w:val="18"/>
                <w:lang w:val="es-MX"/>
              </w:rPr>
            </w:pPr>
            <w:r w:rsidRPr="00C807DE">
              <w:rPr>
                <w:rFonts w:asciiTheme="minorHAnsi" w:hAnsiTheme="minorHAnsi" w:cstheme="minorHAnsi"/>
                <w:sz w:val="18"/>
                <w:szCs w:val="18"/>
                <w:lang w:val="es-MX"/>
              </w:rPr>
              <w:lastRenderedPageBreak/>
              <w:t>Balance propio de la PGN, frente a la implementación de la Ley, a partir de los mecanismos de seguimiento y monitoreo previstos para ello, identificando los principales obstáculos que puedan ser superados mediante reforma legislativa.</w:t>
            </w:r>
          </w:p>
          <w:p w14:paraId="288CD48F" w14:textId="77777777" w:rsidR="001F28A2" w:rsidRPr="00C807DE" w:rsidRDefault="001F28A2" w:rsidP="001F28A2">
            <w:pPr>
              <w:pStyle w:val="Textoindependiente"/>
              <w:rPr>
                <w:rFonts w:asciiTheme="minorHAnsi" w:hAnsiTheme="minorHAnsi" w:cstheme="minorHAnsi"/>
                <w:sz w:val="18"/>
                <w:szCs w:val="18"/>
                <w:lang w:val="es-ES"/>
              </w:rPr>
            </w:pPr>
          </w:p>
        </w:tc>
      </w:tr>
      <w:tr w:rsidR="001F28A2" w:rsidRPr="00C807DE" w14:paraId="0E03A775" w14:textId="77777777" w:rsidTr="006E7464">
        <w:tc>
          <w:tcPr>
            <w:tcW w:w="2121" w:type="dxa"/>
            <w:tcBorders>
              <w:top w:val="single" w:sz="4" w:space="0" w:color="auto"/>
              <w:left w:val="single" w:sz="4" w:space="0" w:color="auto"/>
              <w:bottom w:val="single" w:sz="4" w:space="0" w:color="auto"/>
              <w:right w:val="single" w:sz="4" w:space="0" w:color="auto"/>
            </w:tcBorders>
            <w:shd w:val="clear" w:color="auto" w:fill="auto"/>
          </w:tcPr>
          <w:p w14:paraId="0EE88706" w14:textId="3C0AF486" w:rsidR="001F28A2" w:rsidRPr="00C807DE" w:rsidRDefault="001F28A2" w:rsidP="001F28A2">
            <w:pPr>
              <w:pStyle w:val="Textoindependiente"/>
              <w:jc w:val="both"/>
              <w:rPr>
                <w:rFonts w:asciiTheme="minorHAnsi" w:hAnsiTheme="minorHAnsi" w:cstheme="minorHAnsi"/>
                <w:b/>
                <w:sz w:val="18"/>
                <w:szCs w:val="18"/>
                <w:lang w:val="es-ES"/>
              </w:rPr>
            </w:pPr>
            <w:r w:rsidRPr="00C807DE">
              <w:rPr>
                <w:rFonts w:asciiTheme="minorHAnsi" w:hAnsiTheme="minorHAnsi" w:cstheme="minorHAnsi"/>
                <w:b/>
                <w:sz w:val="18"/>
                <w:szCs w:val="18"/>
                <w:lang w:val="es-ES"/>
              </w:rPr>
              <w:lastRenderedPageBreak/>
              <w:t>Sub-Resultado 4:</w:t>
            </w:r>
          </w:p>
        </w:tc>
        <w:tc>
          <w:tcPr>
            <w:tcW w:w="11766" w:type="dxa"/>
            <w:gridSpan w:val="12"/>
            <w:tcBorders>
              <w:top w:val="single" w:sz="4" w:space="0" w:color="auto"/>
              <w:left w:val="single" w:sz="4" w:space="0" w:color="auto"/>
              <w:bottom w:val="single" w:sz="4" w:space="0" w:color="auto"/>
              <w:right w:val="single" w:sz="4" w:space="0" w:color="auto"/>
            </w:tcBorders>
            <w:shd w:val="clear" w:color="auto" w:fill="auto"/>
          </w:tcPr>
          <w:p w14:paraId="0990AB2E" w14:textId="03F14B80" w:rsidR="001F28A2" w:rsidRPr="00C807DE" w:rsidRDefault="001F28A2" w:rsidP="001F28A2">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 xml:space="preserve">Implementar acciones preventivas y disciplinarias con el objeto de hacer seguimiento a las alertas tempranas emitidas por la Defensoría del Pueblo en procura de la protección, integridad y la vida de los defensores de los derechos humanos y líderes sociales en los territorios donde ejercen su labor a nivel nacional.   </w:t>
            </w:r>
          </w:p>
        </w:tc>
      </w:tr>
      <w:tr w:rsidR="001F28A2" w:rsidRPr="00C807DE" w14:paraId="3B4B0D41" w14:textId="77777777" w:rsidTr="00702B6B">
        <w:tc>
          <w:tcPr>
            <w:tcW w:w="2121" w:type="dxa"/>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F1F781E" w14:textId="77777777" w:rsidR="001F28A2" w:rsidRPr="00C807DE" w:rsidRDefault="001F28A2" w:rsidP="001F28A2">
            <w:pPr>
              <w:pStyle w:val="Textoindependiente"/>
              <w:jc w:val="both"/>
              <w:rPr>
                <w:rFonts w:asciiTheme="minorHAnsi" w:hAnsiTheme="minorHAnsi" w:cstheme="minorHAnsi"/>
                <w:b/>
                <w:sz w:val="18"/>
                <w:szCs w:val="18"/>
                <w:lang w:val="es-ES"/>
              </w:rPr>
            </w:pPr>
            <w:r w:rsidRPr="00C807DE">
              <w:rPr>
                <w:rFonts w:asciiTheme="minorHAnsi" w:hAnsiTheme="minorHAnsi" w:cstheme="minorHAnsi"/>
                <w:b/>
                <w:sz w:val="18"/>
                <w:szCs w:val="18"/>
                <w:lang w:val="es-ES"/>
              </w:rPr>
              <w:t xml:space="preserve">Indicadores del </w:t>
            </w:r>
            <w:proofErr w:type="spellStart"/>
            <w:r w:rsidRPr="00C807DE">
              <w:rPr>
                <w:rFonts w:asciiTheme="minorHAnsi" w:hAnsiTheme="minorHAnsi" w:cstheme="minorHAnsi"/>
                <w:b/>
                <w:sz w:val="18"/>
                <w:szCs w:val="18"/>
                <w:lang w:val="es-ES"/>
              </w:rPr>
              <w:t>sub-resultado</w:t>
            </w:r>
            <w:proofErr w:type="spellEnd"/>
            <w:r w:rsidRPr="00C807DE">
              <w:rPr>
                <w:rFonts w:asciiTheme="minorHAnsi" w:hAnsiTheme="minorHAnsi" w:cstheme="minorHAnsi"/>
                <w:b/>
                <w:sz w:val="18"/>
                <w:szCs w:val="18"/>
                <w:lang w:val="es-ES"/>
              </w:rPr>
              <w:t xml:space="preserve"> 4 del Fondo:</w:t>
            </w:r>
          </w:p>
        </w:tc>
        <w:tc>
          <w:tcPr>
            <w:tcW w:w="2394" w:type="dxa"/>
            <w:gridSpan w:val="3"/>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654FDF0D" w14:textId="77777777" w:rsidR="001F28A2" w:rsidRPr="00C807DE" w:rsidRDefault="001F28A2" w:rsidP="001F28A2">
            <w:pPr>
              <w:pStyle w:val="Textoindependiente"/>
              <w:jc w:val="both"/>
              <w:rPr>
                <w:rFonts w:asciiTheme="minorHAnsi" w:hAnsiTheme="minorHAnsi" w:cstheme="minorHAnsi"/>
                <w:sz w:val="18"/>
                <w:szCs w:val="18"/>
                <w:lang w:val="es-ES"/>
              </w:rPr>
            </w:pPr>
            <w:r w:rsidRPr="00C807DE">
              <w:rPr>
                <w:rFonts w:asciiTheme="minorHAnsi" w:hAnsiTheme="minorHAnsi" w:cstheme="minorHAnsi"/>
                <w:b/>
                <w:sz w:val="18"/>
                <w:szCs w:val="18"/>
                <w:lang w:val="es-ES"/>
              </w:rPr>
              <w:t>Áreas Geográficas</w:t>
            </w:r>
          </w:p>
        </w:tc>
        <w:tc>
          <w:tcPr>
            <w:tcW w:w="4137" w:type="dxa"/>
            <w:gridSpan w:val="6"/>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442CF2DA" w14:textId="77777777" w:rsidR="001F28A2" w:rsidRPr="00C807DE" w:rsidRDefault="001F28A2" w:rsidP="001F28A2">
            <w:pPr>
              <w:pStyle w:val="Textoindependiente"/>
              <w:jc w:val="center"/>
              <w:rPr>
                <w:rFonts w:asciiTheme="minorHAnsi" w:hAnsiTheme="minorHAnsi" w:cstheme="minorHAnsi"/>
                <w:sz w:val="18"/>
                <w:szCs w:val="18"/>
                <w:lang w:val="es-ES"/>
              </w:rPr>
            </w:pPr>
            <w:r w:rsidRPr="00C807DE">
              <w:rPr>
                <w:rFonts w:asciiTheme="minorHAnsi" w:hAnsiTheme="minorHAnsi" w:cstheme="minorHAnsi"/>
                <w:b/>
                <w:sz w:val="18"/>
                <w:szCs w:val="18"/>
                <w:lang w:val="es-ES"/>
              </w:rPr>
              <w:t>Beneficiarios Planeados vs Alcanzados</w:t>
            </w:r>
          </w:p>
        </w:tc>
        <w:tc>
          <w:tcPr>
            <w:tcW w:w="2970" w:type="dxa"/>
            <w:gridSpan w:val="2"/>
            <w:tcBorders>
              <w:left w:val="single" w:sz="4" w:space="0" w:color="auto"/>
            </w:tcBorders>
            <w:shd w:val="clear" w:color="auto" w:fill="FBE4D5" w:themeFill="accent2" w:themeFillTint="33"/>
          </w:tcPr>
          <w:p w14:paraId="0B6D7C13" w14:textId="77777777" w:rsidR="001F28A2" w:rsidRPr="00C807DE" w:rsidRDefault="001F28A2" w:rsidP="001F28A2">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 xml:space="preserve">Meta Planeada vs </w:t>
            </w:r>
          </w:p>
          <w:p w14:paraId="023DA771" w14:textId="77777777" w:rsidR="001F28A2" w:rsidRPr="00C807DE" w:rsidRDefault="001F28A2" w:rsidP="001F28A2">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 xml:space="preserve"> Alcanzada </w:t>
            </w:r>
          </w:p>
          <w:p w14:paraId="124D58EB" w14:textId="77777777" w:rsidR="001F28A2" w:rsidRPr="00C807DE" w:rsidRDefault="001F28A2" w:rsidP="001F28A2">
            <w:pPr>
              <w:pStyle w:val="Textoindependiente"/>
              <w:jc w:val="center"/>
              <w:rPr>
                <w:rFonts w:asciiTheme="minorHAnsi" w:hAnsiTheme="minorHAnsi" w:cstheme="minorHAnsi"/>
                <w:sz w:val="18"/>
                <w:szCs w:val="18"/>
                <w:lang w:val="es-ES"/>
              </w:rPr>
            </w:pPr>
            <w:r w:rsidRPr="00C807DE">
              <w:rPr>
                <w:rFonts w:asciiTheme="minorHAnsi" w:hAnsiTheme="minorHAnsi" w:cstheme="minorHAnsi"/>
                <w:b/>
                <w:sz w:val="18"/>
                <w:szCs w:val="18"/>
                <w:lang w:val="es-ES"/>
              </w:rPr>
              <w:t>(Explicar las razones de la variación si aplica)</w:t>
            </w:r>
          </w:p>
        </w:tc>
        <w:tc>
          <w:tcPr>
            <w:tcW w:w="2265" w:type="dxa"/>
            <w:shd w:val="clear" w:color="auto" w:fill="FBE4D5" w:themeFill="accent2" w:themeFillTint="33"/>
          </w:tcPr>
          <w:p w14:paraId="3C58F20F" w14:textId="77777777" w:rsidR="001F28A2" w:rsidRPr="00C807DE" w:rsidRDefault="001F28A2" w:rsidP="001F28A2">
            <w:pPr>
              <w:pStyle w:val="Textoindependiente"/>
              <w:jc w:val="center"/>
              <w:rPr>
                <w:rFonts w:asciiTheme="minorHAnsi" w:hAnsiTheme="minorHAnsi" w:cstheme="minorHAnsi"/>
                <w:sz w:val="18"/>
                <w:szCs w:val="18"/>
                <w:lang w:val="es-ES"/>
              </w:rPr>
            </w:pPr>
            <w:r w:rsidRPr="00C807DE">
              <w:rPr>
                <w:rFonts w:asciiTheme="minorHAnsi" w:hAnsiTheme="minorHAnsi" w:cstheme="minorHAnsi"/>
                <w:b/>
                <w:sz w:val="18"/>
                <w:szCs w:val="18"/>
                <w:lang w:val="es-ES"/>
              </w:rPr>
              <w:t>Medios de Verificación</w:t>
            </w:r>
          </w:p>
        </w:tc>
      </w:tr>
      <w:tr w:rsidR="00702B6B" w:rsidRPr="00C807DE" w14:paraId="405D6786" w14:textId="77777777" w:rsidTr="007114E0">
        <w:trPr>
          <w:trHeight w:val="1318"/>
        </w:trPr>
        <w:tc>
          <w:tcPr>
            <w:tcW w:w="2121" w:type="dxa"/>
            <w:tcBorders>
              <w:top w:val="single" w:sz="4" w:space="0" w:color="auto"/>
            </w:tcBorders>
            <w:shd w:val="clear" w:color="auto" w:fill="auto"/>
          </w:tcPr>
          <w:p w14:paraId="49484E5B" w14:textId="77777777" w:rsidR="00702B6B" w:rsidRPr="009A6AEE" w:rsidRDefault="00702B6B" w:rsidP="001F28A2">
            <w:pPr>
              <w:pStyle w:val="Textoindependiente"/>
              <w:jc w:val="both"/>
              <w:rPr>
                <w:rFonts w:asciiTheme="minorHAnsi" w:hAnsiTheme="minorHAnsi" w:cstheme="minorHAnsi"/>
                <w:i/>
                <w:iCs/>
                <w:sz w:val="18"/>
                <w:szCs w:val="18"/>
                <w:lang w:val="es-ES"/>
              </w:rPr>
            </w:pPr>
            <w:r w:rsidRPr="009A6AEE">
              <w:rPr>
                <w:rFonts w:asciiTheme="minorHAnsi" w:hAnsiTheme="minorHAnsi" w:cstheme="minorHAnsi"/>
                <w:i/>
                <w:iCs/>
                <w:sz w:val="18"/>
                <w:szCs w:val="18"/>
                <w:lang w:val="es-ES"/>
              </w:rPr>
              <w:t xml:space="preserve">Número de reportes sobre alertas tempranas de la Defensoría del Pueblo que tienen seguimiento por parte de la PGN </w:t>
            </w:r>
          </w:p>
        </w:tc>
        <w:tc>
          <w:tcPr>
            <w:tcW w:w="2394" w:type="dxa"/>
            <w:gridSpan w:val="3"/>
            <w:tcBorders>
              <w:top w:val="single" w:sz="4" w:space="0" w:color="auto"/>
            </w:tcBorders>
            <w:shd w:val="clear" w:color="auto" w:fill="FFFFFF"/>
          </w:tcPr>
          <w:p w14:paraId="75F2C76E" w14:textId="77777777" w:rsidR="00702B6B" w:rsidRPr="00C807DE" w:rsidRDefault="00702B6B" w:rsidP="001F28A2">
            <w:pPr>
              <w:pStyle w:val="Textoindependiente"/>
              <w:jc w:val="both"/>
              <w:rPr>
                <w:rFonts w:asciiTheme="minorHAnsi" w:hAnsiTheme="minorHAnsi" w:cstheme="minorHAnsi"/>
                <w:b/>
                <w:sz w:val="18"/>
                <w:szCs w:val="18"/>
                <w:lang w:val="es-ES"/>
              </w:rPr>
            </w:pPr>
            <w:r w:rsidRPr="00C807DE">
              <w:rPr>
                <w:rFonts w:asciiTheme="minorHAnsi" w:hAnsiTheme="minorHAnsi" w:cstheme="minorHAnsi"/>
                <w:sz w:val="18"/>
                <w:szCs w:val="18"/>
                <w:lang w:val="es-ES" w:eastAsia="x-none"/>
              </w:rPr>
              <w:t xml:space="preserve">Caquetá, Meta, Valle del Cauca, Tolima, Sucre, Bolívar, Atlántico, Cesar, Norte de Santander, Guaviare.   </w:t>
            </w:r>
          </w:p>
        </w:tc>
        <w:tc>
          <w:tcPr>
            <w:tcW w:w="4137" w:type="dxa"/>
            <w:gridSpan w:val="6"/>
            <w:tcBorders>
              <w:top w:val="single" w:sz="4" w:space="0" w:color="auto"/>
            </w:tcBorders>
            <w:shd w:val="clear" w:color="auto" w:fill="FFFFFF"/>
          </w:tcPr>
          <w:p w14:paraId="4CD2D958" w14:textId="6FD5D5C2" w:rsidR="00702B6B" w:rsidRPr="00C807DE" w:rsidRDefault="00702B6B" w:rsidP="001F28A2">
            <w:pPr>
              <w:pStyle w:val="Textoindependiente"/>
              <w:jc w:val="both"/>
              <w:rPr>
                <w:rFonts w:asciiTheme="minorHAnsi" w:hAnsiTheme="minorHAnsi" w:cstheme="minorHAnsi"/>
                <w:b/>
                <w:sz w:val="18"/>
                <w:szCs w:val="18"/>
                <w:lang w:val="es-ES"/>
              </w:rPr>
            </w:pPr>
          </w:p>
        </w:tc>
        <w:tc>
          <w:tcPr>
            <w:tcW w:w="2970" w:type="dxa"/>
            <w:gridSpan w:val="2"/>
            <w:shd w:val="clear" w:color="auto" w:fill="FFFFFF"/>
          </w:tcPr>
          <w:p w14:paraId="4FE8D0B8" w14:textId="77777777" w:rsidR="00702B6B" w:rsidRPr="00C807DE" w:rsidRDefault="00702B6B" w:rsidP="001F28A2">
            <w:pPr>
              <w:pStyle w:val="Textoindependiente"/>
              <w:rPr>
                <w:rFonts w:asciiTheme="minorHAnsi" w:hAnsiTheme="minorHAnsi" w:cstheme="minorHAnsi"/>
                <w:sz w:val="18"/>
                <w:szCs w:val="18"/>
                <w:lang w:val="es-ES"/>
              </w:rPr>
            </w:pPr>
            <w:r w:rsidRPr="00C807DE">
              <w:rPr>
                <w:rFonts w:asciiTheme="minorHAnsi" w:hAnsiTheme="minorHAnsi" w:cstheme="minorHAnsi"/>
                <w:sz w:val="18"/>
                <w:szCs w:val="18"/>
                <w:lang w:val="es-ES"/>
              </w:rPr>
              <w:t>Planeado: 4</w:t>
            </w:r>
          </w:p>
          <w:p w14:paraId="319C152F" w14:textId="77777777" w:rsidR="00702B6B" w:rsidRPr="00C807DE" w:rsidRDefault="00702B6B" w:rsidP="001F28A2">
            <w:pPr>
              <w:pStyle w:val="Textoindependiente"/>
              <w:jc w:val="both"/>
              <w:rPr>
                <w:rFonts w:asciiTheme="minorHAnsi" w:hAnsiTheme="minorHAnsi" w:cstheme="minorHAnsi"/>
                <w:b/>
                <w:sz w:val="18"/>
                <w:szCs w:val="18"/>
                <w:lang w:val="es-ES"/>
              </w:rPr>
            </w:pPr>
            <w:r w:rsidRPr="00C807DE">
              <w:rPr>
                <w:rFonts w:asciiTheme="minorHAnsi" w:hAnsiTheme="minorHAnsi" w:cstheme="minorHAnsi"/>
                <w:sz w:val="18"/>
                <w:szCs w:val="18"/>
                <w:lang w:val="es-ES"/>
              </w:rPr>
              <w:t>Alcanzado: 21</w:t>
            </w:r>
          </w:p>
        </w:tc>
        <w:tc>
          <w:tcPr>
            <w:tcW w:w="2265" w:type="dxa"/>
            <w:shd w:val="clear" w:color="auto" w:fill="FFFFFF"/>
          </w:tcPr>
          <w:p w14:paraId="4BE58CF5" w14:textId="77777777" w:rsidR="00702B6B" w:rsidRPr="00C807DE" w:rsidRDefault="00702B6B" w:rsidP="001F28A2">
            <w:pPr>
              <w:pStyle w:val="Textoindependiente"/>
              <w:jc w:val="both"/>
              <w:rPr>
                <w:rFonts w:asciiTheme="minorHAnsi" w:hAnsiTheme="minorHAnsi" w:cstheme="minorHAnsi"/>
                <w:b/>
                <w:sz w:val="18"/>
                <w:szCs w:val="18"/>
                <w:lang w:val="es-ES"/>
              </w:rPr>
            </w:pPr>
            <w:r w:rsidRPr="00C807DE">
              <w:rPr>
                <w:rFonts w:asciiTheme="minorHAnsi" w:hAnsiTheme="minorHAnsi" w:cstheme="minorHAnsi"/>
                <w:sz w:val="18"/>
                <w:szCs w:val="18"/>
                <w:lang w:val="es-ES"/>
              </w:rPr>
              <w:t>Informes iniciales de seguimiento.</w:t>
            </w:r>
          </w:p>
        </w:tc>
      </w:tr>
      <w:tr w:rsidR="001F28A2" w:rsidRPr="00C807DE" w14:paraId="02E82CE0" w14:textId="77777777" w:rsidTr="006E7464">
        <w:tc>
          <w:tcPr>
            <w:tcW w:w="2121" w:type="dxa"/>
            <w:shd w:val="clear" w:color="auto" w:fill="auto"/>
          </w:tcPr>
          <w:p w14:paraId="1D0EB820" w14:textId="77777777" w:rsidR="001F28A2" w:rsidRPr="00C807DE" w:rsidRDefault="001F28A2" w:rsidP="001F28A2">
            <w:pPr>
              <w:pStyle w:val="Textoindependiente"/>
              <w:jc w:val="both"/>
              <w:rPr>
                <w:rFonts w:asciiTheme="minorHAnsi" w:hAnsiTheme="minorHAnsi" w:cstheme="minorHAnsi"/>
                <w:b/>
                <w:sz w:val="18"/>
                <w:szCs w:val="18"/>
                <w:lang w:val="es-ES"/>
              </w:rPr>
            </w:pPr>
            <w:r w:rsidRPr="00C807DE">
              <w:rPr>
                <w:rFonts w:asciiTheme="minorHAnsi" w:hAnsiTheme="minorHAnsi" w:cstheme="minorHAnsi"/>
                <w:b/>
                <w:sz w:val="18"/>
                <w:szCs w:val="18"/>
                <w:lang w:val="es-ES"/>
              </w:rPr>
              <w:t xml:space="preserve">Producto 4.1.  </w:t>
            </w:r>
          </w:p>
        </w:tc>
        <w:tc>
          <w:tcPr>
            <w:tcW w:w="11766" w:type="dxa"/>
            <w:gridSpan w:val="12"/>
            <w:shd w:val="clear" w:color="auto" w:fill="FFFFFF"/>
          </w:tcPr>
          <w:p w14:paraId="58BA6CAE" w14:textId="77777777" w:rsidR="001F28A2" w:rsidRPr="00C807DE" w:rsidRDefault="001F28A2" w:rsidP="001F28A2">
            <w:pPr>
              <w:pStyle w:val="Textoindependiente"/>
              <w:tabs>
                <w:tab w:val="left" w:pos="3990"/>
              </w:tabs>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Informes preventivos con connotaciones disciplinarias frente a los servidores públicos responsables de darles cumplimiento</w:t>
            </w:r>
          </w:p>
        </w:tc>
      </w:tr>
      <w:tr w:rsidR="001F28A2" w:rsidRPr="00C807DE" w14:paraId="2A5B7170" w14:textId="77777777" w:rsidTr="006E7464">
        <w:tc>
          <w:tcPr>
            <w:tcW w:w="2121" w:type="dxa"/>
            <w:shd w:val="clear" w:color="auto" w:fill="FBE4D5"/>
          </w:tcPr>
          <w:p w14:paraId="200E42CD" w14:textId="77777777" w:rsidR="001F28A2" w:rsidRPr="00C807DE" w:rsidRDefault="001F28A2" w:rsidP="001F28A2">
            <w:pPr>
              <w:pStyle w:val="Textoindependiente"/>
              <w:jc w:val="both"/>
              <w:rPr>
                <w:rFonts w:asciiTheme="minorHAnsi" w:hAnsiTheme="minorHAnsi" w:cstheme="minorHAnsi"/>
                <w:b/>
                <w:sz w:val="18"/>
                <w:szCs w:val="18"/>
                <w:lang w:val="es-ES"/>
              </w:rPr>
            </w:pPr>
            <w:r w:rsidRPr="00C807DE">
              <w:rPr>
                <w:rFonts w:asciiTheme="minorHAnsi" w:hAnsiTheme="minorHAnsi" w:cstheme="minorHAnsi"/>
                <w:b/>
                <w:sz w:val="18"/>
                <w:szCs w:val="18"/>
                <w:lang w:val="es-ES"/>
              </w:rPr>
              <w:t>Indicadores de resultados inmediatos</w:t>
            </w:r>
          </w:p>
        </w:tc>
        <w:tc>
          <w:tcPr>
            <w:tcW w:w="2394" w:type="dxa"/>
            <w:gridSpan w:val="3"/>
            <w:shd w:val="clear" w:color="auto" w:fill="FBE4D5"/>
          </w:tcPr>
          <w:p w14:paraId="5E257981" w14:textId="77777777" w:rsidR="001F28A2" w:rsidRPr="00C807DE" w:rsidRDefault="001F28A2" w:rsidP="001F28A2">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Áreas Geográficas</w:t>
            </w:r>
          </w:p>
        </w:tc>
        <w:tc>
          <w:tcPr>
            <w:tcW w:w="4137" w:type="dxa"/>
            <w:gridSpan w:val="6"/>
            <w:shd w:val="clear" w:color="auto" w:fill="FBE4D5"/>
          </w:tcPr>
          <w:p w14:paraId="5EB34232" w14:textId="77777777" w:rsidR="001F28A2" w:rsidRPr="00C807DE" w:rsidRDefault="001F28A2" w:rsidP="001F28A2">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Beneficiarios Planeados vs Alcanzados</w:t>
            </w:r>
          </w:p>
        </w:tc>
        <w:tc>
          <w:tcPr>
            <w:tcW w:w="2970" w:type="dxa"/>
            <w:gridSpan w:val="2"/>
            <w:shd w:val="clear" w:color="auto" w:fill="FBE4D5"/>
          </w:tcPr>
          <w:p w14:paraId="1DFF6D6E" w14:textId="77777777" w:rsidR="001F28A2" w:rsidRPr="00C807DE" w:rsidRDefault="001F28A2" w:rsidP="001F28A2">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 xml:space="preserve">Meta Planeada vs </w:t>
            </w:r>
          </w:p>
          <w:p w14:paraId="6B15D2B3" w14:textId="77777777" w:rsidR="001F28A2" w:rsidRPr="00C807DE" w:rsidRDefault="001F28A2" w:rsidP="001F28A2">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 xml:space="preserve"> Alcanzada </w:t>
            </w:r>
          </w:p>
          <w:p w14:paraId="3F4110A4" w14:textId="77777777" w:rsidR="001F28A2" w:rsidRPr="00C807DE" w:rsidRDefault="001F28A2" w:rsidP="001F28A2">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(Explicar las razones de la variación si aplica)</w:t>
            </w:r>
          </w:p>
        </w:tc>
        <w:tc>
          <w:tcPr>
            <w:tcW w:w="2265" w:type="dxa"/>
            <w:shd w:val="clear" w:color="auto" w:fill="FBE4D5"/>
          </w:tcPr>
          <w:p w14:paraId="3E2847E8" w14:textId="77777777" w:rsidR="001F28A2" w:rsidRPr="00C807DE" w:rsidRDefault="001F28A2" w:rsidP="001F28A2">
            <w:pPr>
              <w:pStyle w:val="Textoindependiente"/>
              <w:jc w:val="center"/>
              <w:rPr>
                <w:rFonts w:asciiTheme="minorHAnsi" w:hAnsiTheme="minorHAnsi" w:cstheme="minorHAnsi"/>
                <w:b/>
                <w:sz w:val="18"/>
                <w:szCs w:val="18"/>
                <w:lang w:val="es-ES"/>
              </w:rPr>
            </w:pPr>
            <w:r w:rsidRPr="00C807DE">
              <w:rPr>
                <w:rFonts w:asciiTheme="minorHAnsi" w:hAnsiTheme="minorHAnsi" w:cstheme="minorHAnsi"/>
                <w:b/>
                <w:sz w:val="18"/>
                <w:szCs w:val="18"/>
                <w:lang w:val="es-ES"/>
              </w:rPr>
              <w:t>Medios de Verificación</w:t>
            </w:r>
          </w:p>
        </w:tc>
      </w:tr>
      <w:tr w:rsidR="00702B6B" w:rsidRPr="00C807DE" w14:paraId="490C4E06" w14:textId="77777777" w:rsidTr="009557EA">
        <w:trPr>
          <w:trHeight w:val="2197"/>
        </w:trPr>
        <w:tc>
          <w:tcPr>
            <w:tcW w:w="2121" w:type="dxa"/>
            <w:shd w:val="clear" w:color="auto" w:fill="FFFFFF"/>
          </w:tcPr>
          <w:p w14:paraId="111BAD95" w14:textId="77777777" w:rsidR="00702B6B" w:rsidRPr="009A6AEE" w:rsidRDefault="00702B6B" w:rsidP="001F28A2">
            <w:pPr>
              <w:pStyle w:val="Textoindependiente"/>
              <w:jc w:val="both"/>
              <w:rPr>
                <w:rFonts w:asciiTheme="minorHAnsi" w:hAnsiTheme="minorHAnsi" w:cstheme="minorHAnsi"/>
                <w:i/>
                <w:iCs/>
                <w:sz w:val="18"/>
                <w:szCs w:val="18"/>
                <w:lang w:val="es-ES"/>
              </w:rPr>
            </w:pPr>
            <w:r w:rsidRPr="009A6AEE">
              <w:rPr>
                <w:rFonts w:asciiTheme="minorHAnsi" w:hAnsiTheme="minorHAnsi" w:cstheme="minorHAnsi"/>
                <w:i/>
                <w:iCs/>
                <w:sz w:val="18"/>
                <w:szCs w:val="18"/>
                <w:lang w:val="es-ES"/>
              </w:rPr>
              <w:t>Número de informes preventivos presentados a partir del seguimiento de las alertas tempranas de la Defensoría del Pueblo en materia de protección a la vida e integridad de los líderes/as y defensores/as de derechos humanos</w:t>
            </w:r>
          </w:p>
        </w:tc>
        <w:tc>
          <w:tcPr>
            <w:tcW w:w="2394" w:type="dxa"/>
            <w:gridSpan w:val="3"/>
            <w:shd w:val="clear" w:color="auto" w:fill="FFFFFF"/>
          </w:tcPr>
          <w:p w14:paraId="6DDEE313" w14:textId="77777777" w:rsidR="00702B6B" w:rsidRPr="00C807DE" w:rsidRDefault="00702B6B" w:rsidP="001F28A2">
            <w:pPr>
              <w:pStyle w:val="Textoindependiente"/>
              <w:jc w:val="both"/>
              <w:rPr>
                <w:rFonts w:asciiTheme="minorHAnsi" w:hAnsiTheme="minorHAnsi" w:cstheme="minorHAnsi"/>
                <w:b/>
                <w:sz w:val="18"/>
                <w:szCs w:val="18"/>
                <w:lang w:val="es-ES"/>
              </w:rPr>
            </w:pPr>
            <w:r w:rsidRPr="00C807DE">
              <w:rPr>
                <w:rFonts w:asciiTheme="minorHAnsi" w:hAnsiTheme="minorHAnsi" w:cstheme="minorHAnsi"/>
                <w:sz w:val="18"/>
                <w:szCs w:val="18"/>
                <w:lang w:val="es-ES" w:eastAsia="x-none"/>
              </w:rPr>
              <w:t xml:space="preserve">Caquetá, Meta, Valle del Cauca, Tolima, Sucre, Bolívar, Atlántico, Cesar, Norte de Santander, Guaviare.   </w:t>
            </w:r>
          </w:p>
        </w:tc>
        <w:tc>
          <w:tcPr>
            <w:tcW w:w="4137" w:type="dxa"/>
            <w:gridSpan w:val="6"/>
            <w:shd w:val="clear" w:color="auto" w:fill="FFFFFF"/>
          </w:tcPr>
          <w:p w14:paraId="3A24D1D7" w14:textId="77777777" w:rsidR="00702B6B" w:rsidRPr="00702B6B" w:rsidRDefault="00702B6B" w:rsidP="00702B6B">
            <w:pPr>
              <w:pStyle w:val="Textoindependiente"/>
              <w:jc w:val="center"/>
              <w:rPr>
                <w:rFonts w:asciiTheme="minorHAnsi" w:hAnsiTheme="minorHAnsi" w:cstheme="minorHAnsi"/>
                <w:b/>
                <w:sz w:val="18"/>
                <w:szCs w:val="18"/>
                <w:lang w:val="es-ES"/>
              </w:rPr>
            </w:pPr>
            <w:r w:rsidRPr="00702B6B">
              <w:rPr>
                <w:rFonts w:asciiTheme="minorHAnsi" w:hAnsiTheme="minorHAnsi" w:cstheme="minorHAnsi"/>
                <w:b/>
                <w:sz w:val="18"/>
                <w:szCs w:val="18"/>
                <w:lang w:val="es-ES"/>
              </w:rPr>
              <w:t>Planeado: 1</w:t>
            </w:r>
          </w:p>
          <w:p w14:paraId="3192EF23" w14:textId="77777777" w:rsidR="00702B6B" w:rsidRPr="00702B6B" w:rsidRDefault="00702B6B" w:rsidP="00702B6B">
            <w:pPr>
              <w:pStyle w:val="Textoindependiente"/>
              <w:jc w:val="center"/>
              <w:rPr>
                <w:rFonts w:asciiTheme="minorHAnsi" w:hAnsiTheme="minorHAnsi" w:cstheme="minorHAnsi"/>
                <w:b/>
                <w:sz w:val="18"/>
                <w:szCs w:val="18"/>
                <w:lang w:val="es-ES"/>
              </w:rPr>
            </w:pPr>
            <w:r w:rsidRPr="00702B6B">
              <w:rPr>
                <w:rFonts w:asciiTheme="minorHAnsi" w:hAnsiTheme="minorHAnsi" w:cstheme="minorHAnsi"/>
                <w:b/>
                <w:sz w:val="18"/>
                <w:szCs w:val="18"/>
                <w:lang w:val="es-ES"/>
              </w:rPr>
              <w:t>Alcanzado: 21</w:t>
            </w:r>
          </w:p>
          <w:p w14:paraId="6CECD6DF" w14:textId="77777777" w:rsidR="00702B6B" w:rsidRPr="00702B6B" w:rsidRDefault="00702B6B" w:rsidP="00702B6B">
            <w:pPr>
              <w:pStyle w:val="Textoindependiente"/>
              <w:jc w:val="center"/>
              <w:rPr>
                <w:rFonts w:asciiTheme="minorHAnsi" w:hAnsiTheme="minorHAnsi" w:cstheme="minorHAnsi"/>
                <w:b/>
                <w:sz w:val="18"/>
                <w:szCs w:val="18"/>
                <w:lang w:val="es-ES"/>
              </w:rPr>
            </w:pPr>
          </w:p>
          <w:p w14:paraId="1E7E686F" w14:textId="66C92BB1" w:rsidR="00702B6B" w:rsidRPr="00702B6B" w:rsidRDefault="00702B6B" w:rsidP="00702B6B">
            <w:pPr>
              <w:pStyle w:val="Textoindependiente"/>
              <w:jc w:val="both"/>
              <w:rPr>
                <w:rFonts w:asciiTheme="minorHAnsi" w:hAnsiTheme="minorHAnsi" w:cstheme="minorHAnsi"/>
                <w:bCs/>
                <w:sz w:val="18"/>
                <w:szCs w:val="18"/>
                <w:lang w:val="es-ES"/>
              </w:rPr>
            </w:pPr>
            <w:r w:rsidRPr="00702B6B">
              <w:rPr>
                <w:rFonts w:asciiTheme="minorHAnsi" w:hAnsiTheme="minorHAnsi" w:cstheme="minorHAnsi"/>
                <w:bCs/>
                <w:sz w:val="18"/>
                <w:szCs w:val="18"/>
                <w:lang w:val="es-ES"/>
              </w:rPr>
              <w:t>Estos Informes preventivos permitieron caracterizar las Alertas Tempranas objeto de seguimiento, identificar sus recomendaciones y entidades responsables; así como el análisis de las gestiones adelantadas para su cumplimiento.</w:t>
            </w:r>
          </w:p>
        </w:tc>
        <w:tc>
          <w:tcPr>
            <w:tcW w:w="2970" w:type="dxa"/>
            <w:gridSpan w:val="2"/>
            <w:shd w:val="clear" w:color="auto" w:fill="FFFFFF"/>
          </w:tcPr>
          <w:p w14:paraId="7279377F" w14:textId="77777777" w:rsidR="00702B6B" w:rsidRPr="00C807DE" w:rsidRDefault="00702B6B" w:rsidP="001F28A2">
            <w:pPr>
              <w:pStyle w:val="Textoindependiente"/>
              <w:rPr>
                <w:rFonts w:asciiTheme="minorHAnsi" w:hAnsiTheme="minorHAnsi" w:cstheme="minorHAnsi"/>
                <w:sz w:val="18"/>
                <w:szCs w:val="18"/>
                <w:lang w:val="es-ES"/>
              </w:rPr>
            </w:pPr>
            <w:r w:rsidRPr="00C807DE">
              <w:rPr>
                <w:rFonts w:asciiTheme="minorHAnsi" w:hAnsiTheme="minorHAnsi" w:cstheme="minorHAnsi"/>
                <w:sz w:val="18"/>
                <w:szCs w:val="18"/>
                <w:lang w:val="es-ES"/>
              </w:rPr>
              <w:t>Planeado: 1</w:t>
            </w:r>
          </w:p>
          <w:p w14:paraId="7488419A" w14:textId="77777777" w:rsidR="00702B6B" w:rsidRDefault="00702B6B" w:rsidP="001F28A2">
            <w:pPr>
              <w:pStyle w:val="Textoindependiente"/>
              <w:rPr>
                <w:rFonts w:asciiTheme="minorHAnsi" w:hAnsiTheme="minorHAnsi" w:cstheme="minorHAnsi"/>
                <w:sz w:val="18"/>
                <w:szCs w:val="18"/>
                <w:lang w:val="es-ES"/>
              </w:rPr>
            </w:pPr>
            <w:r w:rsidRPr="00C807DE">
              <w:rPr>
                <w:rFonts w:asciiTheme="minorHAnsi" w:hAnsiTheme="minorHAnsi" w:cstheme="minorHAnsi"/>
                <w:sz w:val="18"/>
                <w:szCs w:val="18"/>
                <w:lang w:val="es-ES"/>
              </w:rPr>
              <w:t>Alcanzado: 21</w:t>
            </w:r>
          </w:p>
          <w:p w14:paraId="67FB521A" w14:textId="77777777" w:rsidR="00702B6B" w:rsidRDefault="00702B6B" w:rsidP="001F28A2">
            <w:pPr>
              <w:pStyle w:val="Textoindependiente"/>
              <w:rPr>
                <w:rFonts w:asciiTheme="minorHAnsi" w:hAnsiTheme="minorHAnsi" w:cstheme="minorHAnsi"/>
                <w:b/>
                <w:sz w:val="18"/>
                <w:szCs w:val="18"/>
                <w:lang w:val="es-ES"/>
              </w:rPr>
            </w:pPr>
          </w:p>
          <w:p w14:paraId="2F5306C9" w14:textId="4E9E0D27" w:rsidR="00702B6B" w:rsidRPr="00702B6B" w:rsidRDefault="00702B6B" w:rsidP="00702B6B">
            <w:pPr>
              <w:pStyle w:val="Textoindependiente"/>
              <w:jc w:val="both"/>
              <w:rPr>
                <w:rFonts w:asciiTheme="minorHAnsi" w:hAnsiTheme="minorHAnsi" w:cstheme="minorHAnsi"/>
                <w:b/>
                <w:sz w:val="18"/>
                <w:szCs w:val="18"/>
                <w:lang w:val="es-CO"/>
              </w:rPr>
            </w:pPr>
            <w:r>
              <w:rPr>
                <w:rFonts w:asciiTheme="majorHAnsi" w:hAnsiTheme="majorHAnsi" w:cstheme="majorHAnsi"/>
                <w:color w:val="000000" w:themeColor="text1"/>
                <w:sz w:val="16"/>
                <w:szCs w:val="16"/>
                <w:lang w:val="es-CO"/>
              </w:rPr>
              <w:t xml:space="preserve"> </w:t>
            </w:r>
          </w:p>
        </w:tc>
        <w:tc>
          <w:tcPr>
            <w:tcW w:w="2265" w:type="dxa"/>
            <w:shd w:val="clear" w:color="auto" w:fill="FFFFFF"/>
          </w:tcPr>
          <w:p w14:paraId="1F382C68" w14:textId="77777777" w:rsidR="00702B6B" w:rsidRPr="00C807DE" w:rsidRDefault="00702B6B" w:rsidP="001F28A2">
            <w:pPr>
              <w:pStyle w:val="Textoindependiente"/>
              <w:jc w:val="both"/>
              <w:rPr>
                <w:rFonts w:asciiTheme="minorHAnsi" w:hAnsiTheme="minorHAnsi" w:cstheme="minorHAnsi"/>
                <w:sz w:val="18"/>
                <w:szCs w:val="18"/>
                <w:lang w:val="es-ES"/>
              </w:rPr>
            </w:pPr>
            <w:r w:rsidRPr="00C807DE">
              <w:rPr>
                <w:rFonts w:asciiTheme="minorHAnsi" w:hAnsiTheme="minorHAnsi" w:cstheme="minorHAnsi"/>
                <w:sz w:val="18"/>
                <w:szCs w:val="18"/>
                <w:lang w:val="es-ES"/>
              </w:rPr>
              <w:t>Informes finales o complementarios de seguimiento</w:t>
            </w:r>
          </w:p>
        </w:tc>
      </w:tr>
    </w:tbl>
    <w:p w14:paraId="4FE5E022" w14:textId="77777777" w:rsidR="00380656" w:rsidRPr="007D6A9E" w:rsidRDefault="00380656" w:rsidP="00380656">
      <w:pPr>
        <w:rPr>
          <w:rFonts w:asciiTheme="minorHAnsi" w:hAnsiTheme="minorHAnsi" w:cstheme="minorHAnsi"/>
          <w:sz w:val="18"/>
          <w:szCs w:val="18"/>
        </w:rPr>
      </w:pPr>
    </w:p>
    <w:tbl>
      <w:tblPr>
        <w:tblW w:w="136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6"/>
        <w:gridCol w:w="1621"/>
        <w:gridCol w:w="4138"/>
        <w:gridCol w:w="2981"/>
        <w:gridCol w:w="2040"/>
      </w:tblGrid>
      <w:tr w:rsidR="00380656" w:rsidRPr="007D6A9E" w14:paraId="3E9521BA" w14:textId="77777777" w:rsidTr="0013442E">
        <w:tc>
          <w:tcPr>
            <w:tcW w:w="2886" w:type="dxa"/>
            <w:shd w:val="clear" w:color="auto" w:fill="auto"/>
          </w:tcPr>
          <w:p w14:paraId="40D45D94" w14:textId="77777777" w:rsidR="00380656" w:rsidRPr="007D6A9E" w:rsidRDefault="00380656" w:rsidP="00AD5D6D">
            <w:pPr>
              <w:pStyle w:val="Textoindependiente"/>
              <w:jc w:val="both"/>
              <w:rPr>
                <w:rFonts w:asciiTheme="minorHAnsi" w:hAnsiTheme="minorHAnsi" w:cstheme="minorHAnsi"/>
                <w:b/>
                <w:sz w:val="18"/>
                <w:szCs w:val="18"/>
                <w:lang w:val="es-ES"/>
              </w:rPr>
            </w:pPr>
            <w:r w:rsidRPr="007D6A9E">
              <w:rPr>
                <w:rFonts w:asciiTheme="minorHAnsi" w:hAnsiTheme="minorHAnsi" w:cstheme="minorHAnsi"/>
                <w:b/>
                <w:sz w:val="18"/>
                <w:szCs w:val="18"/>
                <w:lang w:val="es-ES"/>
              </w:rPr>
              <w:t xml:space="preserve">Producto 4.2. </w:t>
            </w:r>
          </w:p>
        </w:tc>
        <w:tc>
          <w:tcPr>
            <w:tcW w:w="10780" w:type="dxa"/>
            <w:gridSpan w:val="4"/>
            <w:shd w:val="clear" w:color="auto" w:fill="FFFFFF"/>
          </w:tcPr>
          <w:p w14:paraId="2E16DFD1" w14:textId="77777777" w:rsidR="00380656" w:rsidRPr="007D6A9E" w:rsidRDefault="00380656" w:rsidP="00AD5D6D">
            <w:pPr>
              <w:pStyle w:val="Textoindependiente"/>
              <w:tabs>
                <w:tab w:val="left" w:pos="3990"/>
              </w:tabs>
              <w:jc w:val="both"/>
              <w:rPr>
                <w:rFonts w:asciiTheme="minorHAnsi" w:hAnsiTheme="minorHAnsi" w:cstheme="minorHAnsi"/>
                <w:sz w:val="18"/>
                <w:szCs w:val="18"/>
                <w:lang w:val="es-ES"/>
              </w:rPr>
            </w:pPr>
            <w:r w:rsidRPr="007D6A9E">
              <w:rPr>
                <w:rFonts w:asciiTheme="minorHAnsi" w:hAnsiTheme="minorHAnsi" w:cstheme="minorHAnsi"/>
                <w:sz w:val="18"/>
                <w:szCs w:val="18"/>
                <w:lang w:val="es-ES"/>
              </w:rPr>
              <w:t xml:space="preserve">Impulso de acciones disciplinarias derivadas de los informes preventivos emanados del seguimiento y análisis del cumplimiento de las alertas tempranas. </w:t>
            </w:r>
          </w:p>
        </w:tc>
      </w:tr>
      <w:tr w:rsidR="00380656" w:rsidRPr="007D6A9E" w14:paraId="60B89FC6" w14:textId="77777777" w:rsidTr="0013442E">
        <w:tc>
          <w:tcPr>
            <w:tcW w:w="2886" w:type="dxa"/>
            <w:shd w:val="clear" w:color="auto" w:fill="FBE4D5"/>
          </w:tcPr>
          <w:p w14:paraId="7A3BBD60" w14:textId="77777777" w:rsidR="00380656" w:rsidRPr="007D6A9E" w:rsidRDefault="00380656" w:rsidP="00AD5D6D">
            <w:pPr>
              <w:pStyle w:val="Textoindependiente"/>
              <w:jc w:val="both"/>
              <w:rPr>
                <w:rFonts w:asciiTheme="minorHAnsi" w:hAnsiTheme="minorHAnsi" w:cstheme="minorHAnsi"/>
                <w:b/>
                <w:sz w:val="18"/>
                <w:szCs w:val="18"/>
                <w:lang w:val="es-ES"/>
              </w:rPr>
            </w:pPr>
            <w:r w:rsidRPr="007D6A9E">
              <w:rPr>
                <w:rFonts w:asciiTheme="minorHAnsi" w:hAnsiTheme="minorHAnsi" w:cstheme="minorHAnsi"/>
                <w:b/>
                <w:sz w:val="18"/>
                <w:szCs w:val="18"/>
                <w:lang w:val="es-ES"/>
              </w:rPr>
              <w:t>Indicadores de resultados inmediatos</w:t>
            </w:r>
          </w:p>
        </w:tc>
        <w:tc>
          <w:tcPr>
            <w:tcW w:w="1621" w:type="dxa"/>
            <w:shd w:val="clear" w:color="auto" w:fill="FBE4D5"/>
          </w:tcPr>
          <w:p w14:paraId="60DCFFCA" w14:textId="77777777" w:rsidR="00380656" w:rsidRPr="007D6A9E" w:rsidRDefault="00380656" w:rsidP="00AD5D6D">
            <w:pPr>
              <w:pStyle w:val="Textoindependiente"/>
              <w:jc w:val="center"/>
              <w:rPr>
                <w:rFonts w:asciiTheme="minorHAnsi" w:hAnsiTheme="minorHAnsi" w:cstheme="minorHAnsi"/>
                <w:b/>
                <w:sz w:val="18"/>
                <w:szCs w:val="18"/>
                <w:lang w:val="es-ES"/>
              </w:rPr>
            </w:pPr>
            <w:r w:rsidRPr="007D6A9E">
              <w:rPr>
                <w:rFonts w:asciiTheme="minorHAnsi" w:hAnsiTheme="minorHAnsi" w:cstheme="minorHAnsi"/>
                <w:b/>
                <w:sz w:val="18"/>
                <w:szCs w:val="18"/>
                <w:lang w:val="es-ES"/>
              </w:rPr>
              <w:t>Áreas Geográficas</w:t>
            </w:r>
          </w:p>
        </w:tc>
        <w:tc>
          <w:tcPr>
            <w:tcW w:w="4138" w:type="dxa"/>
            <w:shd w:val="clear" w:color="auto" w:fill="FBE4D5"/>
          </w:tcPr>
          <w:p w14:paraId="194DC239" w14:textId="77777777" w:rsidR="00380656" w:rsidRPr="007D6A9E" w:rsidRDefault="00380656" w:rsidP="00AD5D6D">
            <w:pPr>
              <w:pStyle w:val="Textoindependiente"/>
              <w:jc w:val="center"/>
              <w:rPr>
                <w:rFonts w:asciiTheme="minorHAnsi" w:hAnsiTheme="minorHAnsi" w:cstheme="minorHAnsi"/>
                <w:b/>
                <w:sz w:val="18"/>
                <w:szCs w:val="18"/>
                <w:lang w:val="es-ES"/>
              </w:rPr>
            </w:pPr>
            <w:r w:rsidRPr="007D6A9E">
              <w:rPr>
                <w:rFonts w:asciiTheme="minorHAnsi" w:hAnsiTheme="minorHAnsi" w:cstheme="minorHAnsi"/>
                <w:b/>
                <w:sz w:val="18"/>
                <w:szCs w:val="18"/>
                <w:lang w:val="es-ES"/>
              </w:rPr>
              <w:t>Beneficiarios Planeados vs Alcanzados</w:t>
            </w:r>
          </w:p>
        </w:tc>
        <w:tc>
          <w:tcPr>
            <w:tcW w:w="2981" w:type="dxa"/>
            <w:shd w:val="clear" w:color="auto" w:fill="FBE4D5"/>
          </w:tcPr>
          <w:p w14:paraId="5720D661" w14:textId="77777777" w:rsidR="00380656" w:rsidRPr="007D6A9E" w:rsidRDefault="00380656" w:rsidP="00AD5D6D">
            <w:pPr>
              <w:pStyle w:val="Textoindependiente"/>
              <w:jc w:val="center"/>
              <w:rPr>
                <w:rFonts w:asciiTheme="minorHAnsi" w:hAnsiTheme="minorHAnsi" w:cstheme="minorHAnsi"/>
                <w:b/>
                <w:sz w:val="18"/>
                <w:szCs w:val="18"/>
                <w:lang w:val="es-ES"/>
              </w:rPr>
            </w:pPr>
            <w:r w:rsidRPr="007D6A9E">
              <w:rPr>
                <w:rFonts w:asciiTheme="minorHAnsi" w:hAnsiTheme="minorHAnsi" w:cstheme="minorHAnsi"/>
                <w:b/>
                <w:sz w:val="18"/>
                <w:szCs w:val="18"/>
                <w:lang w:val="es-ES"/>
              </w:rPr>
              <w:t xml:space="preserve">Meta Planeada vs </w:t>
            </w:r>
          </w:p>
          <w:p w14:paraId="21CD20A1" w14:textId="77777777" w:rsidR="00380656" w:rsidRPr="007D6A9E" w:rsidRDefault="00380656" w:rsidP="00AD5D6D">
            <w:pPr>
              <w:pStyle w:val="Textoindependiente"/>
              <w:jc w:val="center"/>
              <w:rPr>
                <w:rFonts w:asciiTheme="minorHAnsi" w:hAnsiTheme="minorHAnsi" w:cstheme="minorHAnsi"/>
                <w:b/>
                <w:sz w:val="18"/>
                <w:szCs w:val="18"/>
                <w:lang w:val="es-ES"/>
              </w:rPr>
            </w:pPr>
            <w:r w:rsidRPr="007D6A9E">
              <w:rPr>
                <w:rFonts w:asciiTheme="minorHAnsi" w:hAnsiTheme="minorHAnsi" w:cstheme="minorHAnsi"/>
                <w:b/>
                <w:sz w:val="18"/>
                <w:szCs w:val="18"/>
                <w:lang w:val="es-ES"/>
              </w:rPr>
              <w:t xml:space="preserve"> Alcanzada </w:t>
            </w:r>
          </w:p>
          <w:p w14:paraId="55698EB6" w14:textId="77777777" w:rsidR="00380656" w:rsidRPr="007D6A9E" w:rsidRDefault="00380656" w:rsidP="00AD5D6D">
            <w:pPr>
              <w:pStyle w:val="Textoindependiente"/>
              <w:jc w:val="center"/>
              <w:rPr>
                <w:rFonts w:asciiTheme="minorHAnsi" w:hAnsiTheme="minorHAnsi" w:cstheme="minorHAnsi"/>
                <w:b/>
                <w:sz w:val="18"/>
                <w:szCs w:val="18"/>
                <w:lang w:val="es-ES"/>
              </w:rPr>
            </w:pPr>
            <w:r w:rsidRPr="007D6A9E">
              <w:rPr>
                <w:rFonts w:asciiTheme="minorHAnsi" w:hAnsiTheme="minorHAnsi" w:cstheme="minorHAnsi"/>
                <w:b/>
                <w:sz w:val="18"/>
                <w:szCs w:val="18"/>
                <w:lang w:val="es-ES"/>
              </w:rPr>
              <w:t>(Explicar las razones de la variación si aplica)</w:t>
            </w:r>
          </w:p>
        </w:tc>
        <w:tc>
          <w:tcPr>
            <w:tcW w:w="2040" w:type="dxa"/>
            <w:shd w:val="clear" w:color="auto" w:fill="FBE4D5"/>
          </w:tcPr>
          <w:p w14:paraId="4D94CE3C" w14:textId="77777777" w:rsidR="00380656" w:rsidRPr="007D6A9E" w:rsidRDefault="00380656" w:rsidP="00AD5D6D">
            <w:pPr>
              <w:pStyle w:val="Textoindependiente"/>
              <w:jc w:val="center"/>
              <w:rPr>
                <w:rFonts w:asciiTheme="minorHAnsi" w:hAnsiTheme="minorHAnsi" w:cstheme="minorHAnsi"/>
                <w:b/>
                <w:sz w:val="18"/>
                <w:szCs w:val="18"/>
                <w:lang w:val="es-ES"/>
              </w:rPr>
            </w:pPr>
            <w:r w:rsidRPr="007D6A9E">
              <w:rPr>
                <w:rFonts w:asciiTheme="minorHAnsi" w:hAnsiTheme="minorHAnsi" w:cstheme="minorHAnsi"/>
                <w:b/>
                <w:sz w:val="18"/>
                <w:szCs w:val="18"/>
                <w:lang w:val="es-ES"/>
              </w:rPr>
              <w:t>Medios de Verificación</w:t>
            </w:r>
          </w:p>
        </w:tc>
      </w:tr>
      <w:tr w:rsidR="00702B6B" w:rsidRPr="007D6A9E" w14:paraId="11F9A500" w14:textId="77777777" w:rsidTr="00F46030">
        <w:trPr>
          <w:trHeight w:val="1538"/>
        </w:trPr>
        <w:tc>
          <w:tcPr>
            <w:tcW w:w="2886" w:type="dxa"/>
            <w:shd w:val="clear" w:color="auto" w:fill="FFFFFF"/>
          </w:tcPr>
          <w:p w14:paraId="25D64FD0" w14:textId="77777777" w:rsidR="00702B6B" w:rsidRPr="009A6AEE" w:rsidRDefault="00702B6B" w:rsidP="00AD5D6D">
            <w:pPr>
              <w:pStyle w:val="Textoindependiente"/>
              <w:jc w:val="both"/>
              <w:rPr>
                <w:rFonts w:asciiTheme="minorHAnsi" w:hAnsiTheme="minorHAnsi" w:cstheme="minorHAnsi"/>
                <w:b/>
                <w:i/>
                <w:iCs/>
                <w:sz w:val="18"/>
                <w:szCs w:val="18"/>
                <w:lang w:val="es-ES"/>
              </w:rPr>
            </w:pPr>
            <w:r w:rsidRPr="009A6AEE">
              <w:rPr>
                <w:rFonts w:asciiTheme="minorHAnsi" w:hAnsiTheme="minorHAnsi" w:cstheme="minorHAnsi"/>
                <w:i/>
                <w:iCs/>
                <w:sz w:val="18"/>
                <w:szCs w:val="18"/>
                <w:lang w:val="es-ES" w:eastAsia="fr-CA"/>
              </w:rPr>
              <w:lastRenderedPageBreak/>
              <w:t xml:space="preserve">Número de informes con recomendaciones para la apertura de procesos disciplinarios por falta de seguimiento o trámite a las alertas tempranas. </w:t>
            </w:r>
          </w:p>
        </w:tc>
        <w:tc>
          <w:tcPr>
            <w:tcW w:w="1621" w:type="dxa"/>
            <w:shd w:val="clear" w:color="auto" w:fill="FFFFFF"/>
          </w:tcPr>
          <w:p w14:paraId="29C0B315" w14:textId="77777777" w:rsidR="00702B6B" w:rsidRPr="007D6A9E" w:rsidRDefault="00702B6B" w:rsidP="00AD5D6D">
            <w:pPr>
              <w:pStyle w:val="Textoindependiente"/>
              <w:jc w:val="both"/>
              <w:rPr>
                <w:rFonts w:asciiTheme="minorHAnsi" w:hAnsiTheme="minorHAnsi" w:cstheme="minorHAnsi"/>
                <w:b/>
                <w:sz w:val="18"/>
                <w:szCs w:val="18"/>
                <w:lang w:val="es-ES"/>
              </w:rPr>
            </w:pPr>
            <w:r w:rsidRPr="007D6A9E">
              <w:rPr>
                <w:rFonts w:asciiTheme="minorHAnsi" w:hAnsiTheme="minorHAnsi" w:cstheme="minorHAnsi"/>
                <w:sz w:val="18"/>
                <w:szCs w:val="18"/>
                <w:lang w:val="es-ES" w:eastAsia="x-none"/>
              </w:rPr>
              <w:t xml:space="preserve">Caquetá, Meta, Valle del Cauca, Tolima, Sucre, Bolívar, Atlántico, Cesar, Norte de Santander, Guaviare.   </w:t>
            </w:r>
          </w:p>
        </w:tc>
        <w:tc>
          <w:tcPr>
            <w:tcW w:w="4138" w:type="dxa"/>
            <w:shd w:val="clear" w:color="auto" w:fill="FFFFFF"/>
          </w:tcPr>
          <w:p w14:paraId="74D7C200" w14:textId="33BE7A4A" w:rsidR="00702B6B" w:rsidRPr="007D6A9E" w:rsidRDefault="00702B6B" w:rsidP="00AD5D6D">
            <w:pPr>
              <w:pStyle w:val="Textoindependiente"/>
              <w:jc w:val="center"/>
              <w:rPr>
                <w:rFonts w:asciiTheme="minorHAnsi" w:hAnsiTheme="minorHAnsi" w:cstheme="minorHAnsi"/>
                <w:b/>
                <w:sz w:val="18"/>
                <w:szCs w:val="18"/>
                <w:lang w:val="es-ES"/>
              </w:rPr>
            </w:pPr>
          </w:p>
        </w:tc>
        <w:tc>
          <w:tcPr>
            <w:tcW w:w="2981" w:type="dxa"/>
            <w:shd w:val="clear" w:color="auto" w:fill="FFFFFF"/>
          </w:tcPr>
          <w:p w14:paraId="143A6F57" w14:textId="77777777" w:rsidR="00702B6B" w:rsidRPr="007D6A9E" w:rsidRDefault="00702B6B" w:rsidP="00AD5D6D">
            <w:pPr>
              <w:pStyle w:val="Textoindependiente"/>
              <w:rPr>
                <w:rFonts w:asciiTheme="minorHAnsi" w:hAnsiTheme="minorHAnsi" w:cstheme="minorHAnsi"/>
                <w:sz w:val="18"/>
                <w:szCs w:val="18"/>
                <w:lang w:val="es-ES"/>
              </w:rPr>
            </w:pPr>
            <w:r w:rsidRPr="007D6A9E">
              <w:rPr>
                <w:rFonts w:asciiTheme="minorHAnsi" w:hAnsiTheme="minorHAnsi" w:cstheme="minorHAnsi"/>
                <w:sz w:val="18"/>
                <w:szCs w:val="18"/>
                <w:lang w:val="es-ES"/>
              </w:rPr>
              <w:t>Planeado: 4</w:t>
            </w:r>
          </w:p>
          <w:p w14:paraId="20CE2178" w14:textId="77777777" w:rsidR="00702B6B" w:rsidRPr="007D6A9E" w:rsidRDefault="00702B6B" w:rsidP="00AD5D6D">
            <w:pPr>
              <w:pStyle w:val="Textoindependiente"/>
              <w:rPr>
                <w:rFonts w:asciiTheme="minorHAnsi" w:hAnsiTheme="minorHAnsi" w:cstheme="minorHAnsi"/>
                <w:b/>
                <w:sz w:val="18"/>
                <w:szCs w:val="18"/>
                <w:lang w:val="es-ES"/>
              </w:rPr>
            </w:pPr>
            <w:r w:rsidRPr="007D6A9E">
              <w:rPr>
                <w:rFonts w:asciiTheme="minorHAnsi" w:hAnsiTheme="minorHAnsi" w:cstheme="minorHAnsi"/>
                <w:sz w:val="18"/>
                <w:szCs w:val="18"/>
                <w:lang w:val="es-ES"/>
              </w:rPr>
              <w:t>Alcanzado:4</w:t>
            </w:r>
          </w:p>
        </w:tc>
        <w:tc>
          <w:tcPr>
            <w:tcW w:w="2040" w:type="dxa"/>
            <w:shd w:val="clear" w:color="auto" w:fill="FFFFFF"/>
          </w:tcPr>
          <w:p w14:paraId="1EE6A94D" w14:textId="77777777" w:rsidR="00702B6B" w:rsidRPr="007D6A9E" w:rsidRDefault="00702B6B" w:rsidP="00AD5D6D">
            <w:pPr>
              <w:pStyle w:val="Textoindependiente"/>
              <w:jc w:val="both"/>
              <w:rPr>
                <w:rFonts w:asciiTheme="minorHAnsi" w:hAnsiTheme="minorHAnsi" w:cstheme="minorHAnsi"/>
                <w:sz w:val="18"/>
                <w:szCs w:val="18"/>
                <w:lang w:val="es-ES"/>
              </w:rPr>
            </w:pPr>
            <w:r w:rsidRPr="007D6A9E">
              <w:rPr>
                <w:rFonts w:asciiTheme="minorHAnsi" w:hAnsiTheme="minorHAnsi" w:cstheme="minorHAnsi"/>
                <w:sz w:val="18"/>
                <w:szCs w:val="18"/>
                <w:lang w:val="es-ES"/>
              </w:rPr>
              <w:t>Informes de seguimiento con connotación disciplinaria.</w:t>
            </w:r>
          </w:p>
        </w:tc>
      </w:tr>
    </w:tbl>
    <w:p w14:paraId="43A002AF" w14:textId="77777777" w:rsidR="006C6A97" w:rsidRPr="007D6A9E" w:rsidRDefault="006C6A97" w:rsidP="00EA2E3A">
      <w:pPr>
        <w:pStyle w:val="Textoindependiente"/>
        <w:jc w:val="both"/>
        <w:rPr>
          <w:rFonts w:asciiTheme="minorHAnsi" w:hAnsiTheme="minorHAnsi" w:cstheme="minorHAnsi"/>
          <w:sz w:val="18"/>
          <w:szCs w:val="18"/>
          <w:lang w:val="es-CO"/>
        </w:rPr>
        <w:sectPr w:rsidR="006C6A97" w:rsidRPr="007D6A9E" w:rsidSect="00DC7686">
          <w:pgSz w:w="15840" w:h="12240" w:orient="landscape" w:code="1"/>
          <w:pgMar w:top="805" w:right="811" w:bottom="811" w:left="1355" w:header="720" w:footer="420" w:gutter="0"/>
          <w:cols w:space="720"/>
          <w:docGrid w:linePitch="360"/>
        </w:sectPr>
      </w:pPr>
    </w:p>
    <w:p w14:paraId="1978E37C" w14:textId="2D175C77" w:rsidR="00E65BDA" w:rsidRPr="008F3BEC" w:rsidRDefault="00384467" w:rsidP="00285029">
      <w:pPr>
        <w:pStyle w:val="Textoindependiente"/>
        <w:numPr>
          <w:ilvl w:val="0"/>
          <w:numId w:val="5"/>
        </w:numPr>
        <w:jc w:val="both"/>
        <w:rPr>
          <w:rFonts w:asciiTheme="minorHAnsi" w:hAnsiTheme="minorHAnsi" w:cstheme="minorHAnsi"/>
          <w:b/>
          <w:color w:val="4472C4" w:themeColor="accent1"/>
          <w:sz w:val="18"/>
          <w:szCs w:val="18"/>
          <w:lang w:val="es-ES"/>
        </w:rPr>
      </w:pPr>
      <w:r w:rsidRPr="008F3BEC">
        <w:rPr>
          <w:rFonts w:asciiTheme="minorHAnsi" w:hAnsiTheme="minorHAnsi" w:cstheme="minorHAnsi"/>
          <w:b/>
          <w:color w:val="4472C4" w:themeColor="accent1"/>
          <w:sz w:val="18"/>
          <w:szCs w:val="18"/>
          <w:lang w:val="es-ES"/>
        </w:rPr>
        <w:lastRenderedPageBreak/>
        <w:t>Gestión del Conocimiento</w:t>
      </w:r>
    </w:p>
    <w:p w14:paraId="389DB31C" w14:textId="77777777" w:rsidR="00E65BDA" w:rsidRPr="008F3BEC" w:rsidRDefault="00E65BDA" w:rsidP="00E65BDA">
      <w:pPr>
        <w:pStyle w:val="Textoindependiente"/>
        <w:ind w:left="720"/>
        <w:jc w:val="both"/>
        <w:rPr>
          <w:rFonts w:asciiTheme="minorHAnsi" w:hAnsiTheme="minorHAnsi" w:cstheme="minorHAnsi"/>
          <w:b/>
          <w:sz w:val="18"/>
          <w:szCs w:val="18"/>
          <w:lang w:val="es-ES"/>
        </w:rPr>
      </w:pPr>
    </w:p>
    <w:p w14:paraId="5EAC9993" w14:textId="4954B6E6" w:rsidR="00E65BDA" w:rsidRPr="008F3BEC" w:rsidRDefault="00E65BDA" w:rsidP="00285029">
      <w:pPr>
        <w:pStyle w:val="Textoindependiente"/>
        <w:numPr>
          <w:ilvl w:val="1"/>
          <w:numId w:val="6"/>
        </w:numPr>
        <w:jc w:val="both"/>
        <w:rPr>
          <w:rFonts w:asciiTheme="minorHAnsi" w:hAnsiTheme="minorHAnsi" w:cstheme="minorHAnsi"/>
          <w:color w:val="4472C4" w:themeColor="accent1"/>
          <w:sz w:val="18"/>
          <w:szCs w:val="18"/>
          <w:lang w:val="es-ES"/>
        </w:rPr>
      </w:pPr>
      <w:r w:rsidRPr="008F3BEC">
        <w:rPr>
          <w:rFonts w:asciiTheme="minorHAnsi" w:hAnsiTheme="minorHAnsi" w:cstheme="minorHAnsi"/>
          <w:color w:val="4472C4" w:themeColor="accent1"/>
          <w:sz w:val="18"/>
          <w:szCs w:val="18"/>
          <w:lang w:val="es-ES"/>
        </w:rPr>
        <w:t xml:space="preserve">Lecciones aprendidas </w:t>
      </w:r>
    </w:p>
    <w:p w14:paraId="1E8C7D96" w14:textId="77777777" w:rsidR="00E65BDA" w:rsidRPr="008F3BEC" w:rsidRDefault="00E65BDA" w:rsidP="00E65BDA">
      <w:pPr>
        <w:pStyle w:val="Textoindependiente"/>
        <w:ind w:left="720"/>
        <w:jc w:val="both"/>
        <w:rPr>
          <w:rFonts w:asciiTheme="minorHAnsi" w:hAnsiTheme="minorHAnsi" w:cstheme="minorHAnsi"/>
          <w:sz w:val="18"/>
          <w:szCs w:val="18"/>
          <w:lang w:val="es-ES"/>
        </w:rPr>
      </w:pPr>
    </w:p>
    <w:tbl>
      <w:tblPr>
        <w:tblStyle w:val="Tablaconcuadrcula1"/>
        <w:tblW w:w="9923" w:type="dxa"/>
        <w:tblInd w:w="704" w:type="dxa"/>
        <w:tblLook w:val="04A0" w:firstRow="1" w:lastRow="0" w:firstColumn="1" w:lastColumn="0" w:noHBand="0" w:noVBand="1"/>
      </w:tblPr>
      <w:tblGrid>
        <w:gridCol w:w="2977"/>
        <w:gridCol w:w="3402"/>
        <w:gridCol w:w="3544"/>
      </w:tblGrid>
      <w:tr w:rsidR="00E82118" w:rsidRPr="008F3BEC" w14:paraId="1F84913D" w14:textId="77777777" w:rsidTr="00C26A86">
        <w:tc>
          <w:tcPr>
            <w:tcW w:w="2977" w:type="dxa"/>
            <w:shd w:val="clear" w:color="auto" w:fill="8EAADB" w:themeFill="accent1" w:themeFillTint="99"/>
          </w:tcPr>
          <w:p w14:paraId="0EBAAD86" w14:textId="77777777" w:rsidR="0059529C" w:rsidRPr="008F3BEC" w:rsidRDefault="0059529C" w:rsidP="00272B86">
            <w:pPr>
              <w:jc w:val="center"/>
              <w:rPr>
                <w:rFonts w:asciiTheme="minorHAnsi" w:hAnsiTheme="minorHAnsi" w:cstheme="minorHAnsi"/>
                <w:b/>
                <w:sz w:val="18"/>
                <w:szCs w:val="18"/>
              </w:rPr>
            </w:pPr>
            <w:r w:rsidRPr="008F3BEC">
              <w:rPr>
                <w:rFonts w:asciiTheme="minorHAnsi" w:hAnsiTheme="minorHAnsi" w:cstheme="minorHAnsi"/>
                <w:b/>
                <w:sz w:val="18"/>
                <w:szCs w:val="18"/>
              </w:rPr>
              <w:t>¿Cuál es la lección?</w:t>
            </w:r>
          </w:p>
        </w:tc>
        <w:tc>
          <w:tcPr>
            <w:tcW w:w="3402" w:type="dxa"/>
            <w:shd w:val="clear" w:color="auto" w:fill="8EAADB" w:themeFill="accent1" w:themeFillTint="99"/>
          </w:tcPr>
          <w:p w14:paraId="2A9FB2D7" w14:textId="5D4F2989" w:rsidR="0059529C" w:rsidRPr="00DC7686" w:rsidRDefault="0059529C" w:rsidP="00272B86">
            <w:pPr>
              <w:jc w:val="center"/>
              <w:rPr>
                <w:rFonts w:asciiTheme="minorHAnsi" w:hAnsiTheme="minorHAnsi" w:cstheme="minorHAnsi"/>
                <w:b/>
                <w:sz w:val="18"/>
                <w:szCs w:val="18"/>
                <w:lang w:val="es-CO"/>
              </w:rPr>
            </w:pPr>
            <w:r w:rsidRPr="00DC7686">
              <w:rPr>
                <w:rFonts w:asciiTheme="minorHAnsi" w:hAnsiTheme="minorHAnsi" w:cstheme="minorHAnsi"/>
                <w:b/>
                <w:sz w:val="18"/>
                <w:szCs w:val="18"/>
                <w:lang w:val="es-CO"/>
              </w:rPr>
              <w:t>¿En el desarrollo de qué actividad o producto se generó?</w:t>
            </w:r>
          </w:p>
        </w:tc>
        <w:tc>
          <w:tcPr>
            <w:tcW w:w="3544" w:type="dxa"/>
            <w:shd w:val="clear" w:color="auto" w:fill="8EAADB" w:themeFill="accent1" w:themeFillTint="99"/>
          </w:tcPr>
          <w:p w14:paraId="54E63B7A" w14:textId="77777777" w:rsidR="0059529C" w:rsidRPr="00DC7686" w:rsidRDefault="0059529C" w:rsidP="00272B86">
            <w:pPr>
              <w:jc w:val="center"/>
              <w:rPr>
                <w:rFonts w:asciiTheme="minorHAnsi" w:hAnsiTheme="minorHAnsi" w:cstheme="minorHAnsi"/>
                <w:b/>
                <w:sz w:val="18"/>
                <w:szCs w:val="18"/>
                <w:lang w:val="es-CO"/>
              </w:rPr>
            </w:pPr>
            <w:r w:rsidRPr="00DC7686">
              <w:rPr>
                <w:rFonts w:asciiTheme="minorHAnsi" w:hAnsiTheme="minorHAnsi" w:cstheme="minorHAnsi"/>
                <w:b/>
                <w:sz w:val="18"/>
                <w:szCs w:val="18"/>
                <w:lang w:val="es-CO"/>
              </w:rPr>
              <w:t>Considere qué grupos o individuos dentro o fuera de la organización se beneficiarían de esta lección</w:t>
            </w:r>
          </w:p>
        </w:tc>
      </w:tr>
      <w:tr w:rsidR="00E82118" w:rsidRPr="008F3BEC" w14:paraId="1D0AD7BA" w14:textId="77777777" w:rsidTr="00A87094">
        <w:tc>
          <w:tcPr>
            <w:tcW w:w="2977" w:type="dxa"/>
          </w:tcPr>
          <w:p w14:paraId="72CC6457" w14:textId="04A9E445" w:rsidR="00197C27" w:rsidRPr="00DC7686" w:rsidRDefault="008352E3" w:rsidP="00272B86">
            <w:pPr>
              <w:rPr>
                <w:rFonts w:asciiTheme="minorHAnsi" w:hAnsiTheme="minorHAnsi" w:cstheme="minorHAnsi"/>
                <w:iCs/>
                <w:sz w:val="18"/>
                <w:szCs w:val="18"/>
                <w:lang w:val="es-CO"/>
              </w:rPr>
            </w:pPr>
            <w:r w:rsidRPr="00DC7686">
              <w:rPr>
                <w:rFonts w:asciiTheme="minorHAnsi" w:hAnsiTheme="minorHAnsi" w:cstheme="minorHAnsi"/>
                <w:iCs/>
                <w:sz w:val="18"/>
                <w:szCs w:val="18"/>
                <w:lang w:val="es-CO"/>
              </w:rPr>
              <w:t xml:space="preserve">Incorporar a las estrategias de relacionamiento con organizaciones una línea robusta de pedagogía </w:t>
            </w:r>
          </w:p>
        </w:tc>
        <w:tc>
          <w:tcPr>
            <w:tcW w:w="3402" w:type="dxa"/>
          </w:tcPr>
          <w:p w14:paraId="263253FE" w14:textId="7D6D8089" w:rsidR="00197C27" w:rsidRPr="00DC7686" w:rsidRDefault="008352E3" w:rsidP="00285029">
            <w:pPr>
              <w:pStyle w:val="Prrafodelista"/>
              <w:numPr>
                <w:ilvl w:val="0"/>
                <w:numId w:val="13"/>
              </w:numPr>
              <w:ind w:left="423"/>
              <w:jc w:val="both"/>
              <w:rPr>
                <w:rFonts w:cstheme="minorHAnsi"/>
                <w:iCs/>
                <w:sz w:val="18"/>
                <w:szCs w:val="18"/>
                <w:lang w:val="es-CO"/>
              </w:rPr>
            </w:pPr>
            <w:r w:rsidRPr="00DC7686">
              <w:rPr>
                <w:rFonts w:cstheme="minorHAnsi"/>
                <w:iCs/>
                <w:sz w:val="18"/>
                <w:szCs w:val="18"/>
                <w:lang w:val="es-CO"/>
              </w:rPr>
              <w:t xml:space="preserve">A lo largo del acompañamiento técnico para la elaboración de informes se </w:t>
            </w:r>
            <w:r w:rsidR="00A87094" w:rsidRPr="00DC7686">
              <w:rPr>
                <w:rFonts w:cstheme="minorHAnsi"/>
                <w:iCs/>
                <w:sz w:val="18"/>
                <w:szCs w:val="18"/>
                <w:lang w:val="es-CO"/>
              </w:rPr>
              <w:t>incluyó</w:t>
            </w:r>
            <w:r w:rsidRPr="00DC7686">
              <w:rPr>
                <w:rFonts w:cstheme="minorHAnsi"/>
                <w:iCs/>
                <w:sz w:val="18"/>
                <w:szCs w:val="18"/>
                <w:lang w:val="es-CO"/>
              </w:rPr>
              <w:t xml:space="preserve"> en la fase de alistamiento diferentes sesiones de carácter pedagógico en donde se abordaron temas tales </w:t>
            </w:r>
            <w:proofErr w:type="gramStart"/>
            <w:r w:rsidRPr="00DC7686">
              <w:rPr>
                <w:rFonts w:cstheme="minorHAnsi"/>
                <w:iCs/>
                <w:sz w:val="18"/>
                <w:szCs w:val="18"/>
                <w:lang w:val="es-CO"/>
              </w:rPr>
              <w:t>como :</w:t>
            </w:r>
            <w:proofErr w:type="gramEnd"/>
            <w:r w:rsidRPr="00DC7686">
              <w:rPr>
                <w:rFonts w:cstheme="minorHAnsi"/>
                <w:iCs/>
                <w:sz w:val="18"/>
                <w:szCs w:val="18"/>
                <w:lang w:val="es-CO"/>
              </w:rPr>
              <w:t xml:space="preserve"> (i) El Manual de Participación de </w:t>
            </w:r>
            <w:proofErr w:type="spellStart"/>
            <w:r w:rsidRPr="00DC7686">
              <w:rPr>
                <w:rFonts w:cstheme="minorHAnsi"/>
                <w:iCs/>
                <w:sz w:val="18"/>
                <w:szCs w:val="18"/>
                <w:lang w:val="es-CO"/>
              </w:rPr>
              <w:t>victimas</w:t>
            </w:r>
            <w:proofErr w:type="spellEnd"/>
            <w:r w:rsidRPr="00DC7686">
              <w:rPr>
                <w:rFonts w:cstheme="minorHAnsi"/>
                <w:iCs/>
                <w:sz w:val="18"/>
                <w:szCs w:val="18"/>
                <w:lang w:val="es-CO"/>
              </w:rPr>
              <w:t xml:space="preserve"> ante la JEP; (</w:t>
            </w:r>
            <w:proofErr w:type="spellStart"/>
            <w:r w:rsidRPr="00DC7686">
              <w:rPr>
                <w:rFonts w:cstheme="minorHAnsi"/>
                <w:iCs/>
                <w:sz w:val="18"/>
                <w:szCs w:val="18"/>
                <w:lang w:val="es-CO"/>
              </w:rPr>
              <w:t>ii</w:t>
            </w:r>
            <w:proofErr w:type="spellEnd"/>
            <w:r w:rsidRPr="00DC7686">
              <w:rPr>
                <w:rFonts w:cstheme="minorHAnsi"/>
                <w:iCs/>
                <w:sz w:val="18"/>
                <w:szCs w:val="18"/>
                <w:lang w:val="es-CO"/>
              </w:rPr>
              <w:t>) El alcance de la acreditación ante la JEP; (</w:t>
            </w:r>
            <w:proofErr w:type="spellStart"/>
            <w:r w:rsidRPr="00DC7686">
              <w:rPr>
                <w:rFonts w:cstheme="minorHAnsi"/>
                <w:iCs/>
                <w:sz w:val="18"/>
                <w:szCs w:val="18"/>
                <w:lang w:val="es-CO"/>
              </w:rPr>
              <w:t>iii</w:t>
            </w:r>
            <w:proofErr w:type="spellEnd"/>
            <w:r w:rsidRPr="00DC7686">
              <w:rPr>
                <w:rFonts w:cstheme="minorHAnsi"/>
                <w:iCs/>
                <w:sz w:val="18"/>
                <w:szCs w:val="18"/>
                <w:lang w:val="es-CO"/>
              </w:rPr>
              <w:t>) El régimen de sanciones; (</w:t>
            </w:r>
            <w:proofErr w:type="spellStart"/>
            <w:r w:rsidRPr="00DC7686">
              <w:rPr>
                <w:rFonts w:cstheme="minorHAnsi"/>
                <w:iCs/>
                <w:sz w:val="18"/>
                <w:szCs w:val="18"/>
                <w:lang w:val="es-CO"/>
              </w:rPr>
              <w:t>iv</w:t>
            </w:r>
            <w:proofErr w:type="spellEnd"/>
            <w:r w:rsidRPr="00DC7686">
              <w:rPr>
                <w:rFonts w:cstheme="minorHAnsi"/>
                <w:iCs/>
                <w:sz w:val="18"/>
                <w:szCs w:val="18"/>
                <w:lang w:val="es-CO"/>
              </w:rPr>
              <w:t>) El trabajo del equipo de protección de la UIA.</w:t>
            </w:r>
          </w:p>
        </w:tc>
        <w:tc>
          <w:tcPr>
            <w:tcW w:w="3544" w:type="dxa"/>
          </w:tcPr>
          <w:p w14:paraId="7FD5C4DF" w14:textId="6A3F33D3" w:rsidR="00197C27" w:rsidRPr="00DC7686" w:rsidRDefault="008352E3" w:rsidP="00285029">
            <w:pPr>
              <w:pStyle w:val="Prrafodelista"/>
              <w:numPr>
                <w:ilvl w:val="0"/>
                <w:numId w:val="13"/>
              </w:numPr>
              <w:ind w:left="404"/>
              <w:jc w:val="both"/>
              <w:rPr>
                <w:rFonts w:cstheme="minorHAnsi"/>
                <w:iCs/>
                <w:sz w:val="18"/>
                <w:szCs w:val="18"/>
                <w:lang w:val="es-CO"/>
              </w:rPr>
            </w:pPr>
            <w:r w:rsidRPr="00DC7686">
              <w:rPr>
                <w:rFonts w:cstheme="minorHAnsi"/>
                <w:iCs/>
                <w:sz w:val="18"/>
                <w:szCs w:val="18"/>
                <w:lang w:val="es-CO"/>
              </w:rPr>
              <w:t>Departamento de atención de a víctimas de la JEP.</w:t>
            </w:r>
          </w:p>
          <w:p w14:paraId="20627FDD" w14:textId="77777777" w:rsidR="008352E3" w:rsidRPr="00DC7686" w:rsidRDefault="008352E3" w:rsidP="00285029">
            <w:pPr>
              <w:pStyle w:val="Prrafodelista"/>
              <w:numPr>
                <w:ilvl w:val="0"/>
                <w:numId w:val="13"/>
              </w:numPr>
              <w:ind w:left="404"/>
              <w:jc w:val="both"/>
              <w:rPr>
                <w:rFonts w:cstheme="minorHAnsi"/>
                <w:iCs/>
                <w:sz w:val="18"/>
                <w:szCs w:val="18"/>
                <w:lang w:val="es-CO"/>
              </w:rPr>
            </w:pPr>
            <w:r w:rsidRPr="00DC7686">
              <w:rPr>
                <w:rFonts w:cstheme="minorHAnsi"/>
                <w:iCs/>
                <w:sz w:val="18"/>
                <w:szCs w:val="18"/>
                <w:lang w:val="es-CO"/>
              </w:rPr>
              <w:t>Equipo de Protección de la Unidad de Investigación y Acusación.</w:t>
            </w:r>
          </w:p>
          <w:p w14:paraId="73CD10CF" w14:textId="532B25D5" w:rsidR="00F52720" w:rsidRPr="008F3BEC" w:rsidRDefault="00F52720" w:rsidP="00285029">
            <w:pPr>
              <w:pStyle w:val="Prrafodelista"/>
              <w:numPr>
                <w:ilvl w:val="0"/>
                <w:numId w:val="13"/>
              </w:numPr>
              <w:ind w:left="404"/>
              <w:jc w:val="both"/>
              <w:rPr>
                <w:rFonts w:cstheme="minorHAnsi"/>
                <w:iCs/>
                <w:sz w:val="18"/>
                <w:szCs w:val="18"/>
              </w:rPr>
            </w:pPr>
            <w:r w:rsidRPr="008F3BEC">
              <w:rPr>
                <w:rFonts w:cstheme="minorHAnsi"/>
                <w:iCs/>
                <w:sz w:val="18"/>
                <w:szCs w:val="18"/>
              </w:rPr>
              <w:t>MAPP-OEA</w:t>
            </w:r>
          </w:p>
        </w:tc>
      </w:tr>
      <w:tr w:rsidR="008F20E8" w:rsidRPr="008F3BEC" w14:paraId="2DB40259" w14:textId="77777777" w:rsidTr="00A87094">
        <w:tc>
          <w:tcPr>
            <w:tcW w:w="2977" w:type="dxa"/>
          </w:tcPr>
          <w:p w14:paraId="3577032F" w14:textId="6AA9C97A" w:rsidR="008F20E8" w:rsidRPr="008F3BEC" w:rsidRDefault="008F20E8" w:rsidP="00AE328D">
            <w:pPr>
              <w:jc w:val="both"/>
              <w:rPr>
                <w:rFonts w:asciiTheme="minorHAnsi" w:hAnsiTheme="minorHAnsi" w:cstheme="minorHAnsi"/>
                <w:iCs/>
                <w:sz w:val="18"/>
                <w:szCs w:val="18"/>
                <w:lang w:val="es-ES"/>
              </w:rPr>
            </w:pPr>
            <w:r w:rsidRPr="008F3BEC">
              <w:rPr>
                <w:rFonts w:asciiTheme="minorHAnsi" w:hAnsiTheme="minorHAnsi" w:cstheme="minorHAnsi"/>
                <w:iCs/>
                <w:sz w:val="18"/>
                <w:szCs w:val="18"/>
                <w:lang w:val="es-ES"/>
              </w:rPr>
              <w:t>Generar mayores canales de reflexión y dialogo en torno al “Régimen de Sanción Propia y TOAR”</w:t>
            </w:r>
          </w:p>
        </w:tc>
        <w:tc>
          <w:tcPr>
            <w:tcW w:w="3402" w:type="dxa"/>
          </w:tcPr>
          <w:p w14:paraId="31C1F5EC" w14:textId="2EB05D65" w:rsidR="008F20E8" w:rsidRPr="00DC7686" w:rsidRDefault="00651E9F" w:rsidP="00285029">
            <w:pPr>
              <w:pStyle w:val="Prrafodelista"/>
              <w:numPr>
                <w:ilvl w:val="0"/>
                <w:numId w:val="13"/>
              </w:numPr>
              <w:ind w:left="423"/>
              <w:jc w:val="both"/>
              <w:rPr>
                <w:rFonts w:cstheme="minorHAnsi"/>
                <w:iCs/>
                <w:sz w:val="18"/>
                <w:szCs w:val="18"/>
                <w:lang w:val="es-CO"/>
              </w:rPr>
            </w:pPr>
            <w:r w:rsidRPr="008F3BEC">
              <w:rPr>
                <w:rFonts w:cstheme="minorHAnsi"/>
                <w:iCs/>
                <w:sz w:val="18"/>
                <w:szCs w:val="18"/>
                <w:lang w:val="es-ES"/>
              </w:rPr>
              <w:t xml:space="preserve">En la construcción de las recomendaciones y en los espacios de reflexión con representantes de víctimas del caso 001 y caso 003. </w:t>
            </w:r>
          </w:p>
        </w:tc>
        <w:tc>
          <w:tcPr>
            <w:tcW w:w="3544" w:type="dxa"/>
          </w:tcPr>
          <w:p w14:paraId="124E0797" w14:textId="77777777" w:rsidR="008F20E8" w:rsidRPr="00DC7686" w:rsidRDefault="008F20E8" w:rsidP="00285029">
            <w:pPr>
              <w:pStyle w:val="Prrafodelista"/>
              <w:numPr>
                <w:ilvl w:val="0"/>
                <w:numId w:val="13"/>
              </w:numPr>
              <w:ind w:left="404"/>
              <w:jc w:val="both"/>
              <w:rPr>
                <w:rFonts w:cstheme="minorHAnsi"/>
                <w:iCs/>
                <w:sz w:val="18"/>
                <w:szCs w:val="18"/>
                <w:lang w:val="es-CO"/>
              </w:rPr>
            </w:pPr>
            <w:r w:rsidRPr="00DC7686">
              <w:rPr>
                <w:rFonts w:cstheme="minorHAnsi"/>
                <w:iCs/>
                <w:sz w:val="18"/>
                <w:szCs w:val="18"/>
                <w:lang w:val="es-CO"/>
              </w:rPr>
              <w:t>Enlaces de Víctimas de entes territoriales.</w:t>
            </w:r>
          </w:p>
          <w:p w14:paraId="5D5B8AD1" w14:textId="77777777" w:rsidR="008F20E8" w:rsidRPr="008F3BEC" w:rsidRDefault="008F20E8" w:rsidP="00285029">
            <w:pPr>
              <w:pStyle w:val="Prrafodelista"/>
              <w:numPr>
                <w:ilvl w:val="0"/>
                <w:numId w:val="13"/>
              </w:numPr>
              <w:ind w:left="404"/>
              <w:jc w:val="both"/>
              <w:rPr>
                <w:rFonts w:cstheme="minorHAnsi"/>
                <w:iCs/>
                <w:sz w:val="18"/>
                <w:szCs w:val="18"/>
              </w:rPr>
            </w:pPr>
            <w:r w:rsidRPr="008F3BEC">
              <w:rPr>
                <w:rFonts w:cstheme="minorHAnsi"/>
                <w:iCs/>
                <w:sz w:val="18"/>
                <w:szCs w:val="18"/>
              </w:rPr>
              <w:t xml:space="preserve">Mesas </w:t>
            </w:r>
            <w:proofErr w:type="spellStart"/>
            <w:r w:rsidRPr="008F3BEC">
              <w:rPr>
                <w:rFonts w:cstheme="minorHAnsi"/>
                <w:iCs/>
                <w:sz w:val="18"/>
                <w:szCs w:val="18"/>
              </w:rPr>
              <w:t>Municipales</w:t>
            </w:r>
            <w:proofErr w:type="spellEnd"/>
            <w:r w:rsidRPr="008F3BEC">
              <w:rPr>
                <w:rFonts w:cstheme="minorHAnsi"/>
                <w:iCs/>
                <w:sz w:val="18"/>
                <w:szCs w:val="18"/>
              </w:rPr>
              <w:t xml:space="preserve"> de </w:t>
            </w:r>
            <w:proofErr w:type="spellStart"/>
            <w:r w:rsidRPr="008F3BEC">
              <w:rPr>
                <w:rFonts w:cstheme="minorHAnsi"/>
                <w:iCs/>
                <w:sz w:val="18"/>
                <w:szCs w:val="18"/>
              </w:rPr>
              <w:t>víctimas</w:t>
            </w:r>
            <w:proofErr w:type="spellEnd"/>
            <w:r w:rsidRPr="008F3BEC">
              <w:rPr>
                <w:rFonts w:cstheme="minorHAnsi"/>
                <w:iCs/>
                <w:sz w:val="18"/>
                <w:szCs w:val="18"/>
              </w:rPr>
              <w:t>.</w:t>
            </w:r>
          </w:p>
          <w:p w14:paraId="79041C06" w14:textId="171A9A41" w:rsidR="008F20E8" w:rsidRPr="00DC7686" w:rsidRDefault="008F20E8" w:rsidP="00285029">
            <w:pPr>
              <w:pStyle w:val="Prrafodelista"/>
              <w:numPr>
                <w:ilvl w:val="0"/>
                <w:numId w:val="13"/>
              </w:numPr>
              <w:ind w:left="404"/>
              <w:jc w:val="both"/>
              <w:rPr>
                <w:rFonts w:cstheme="minorHAnsi"/>
                <w:iCs/>
                <w:sz w:val="18"/>
                <w:szCs w:val="18"/>
                <w:lang w:val="es-CO"/>
              </w:rPr>
            </w:pPr>
            <w:r w:rsidRPr="00DC7686">
              <w:rPr>
                <w:rFonts w:cstheme="minorHAnsi"/>
                <w:iCs/>
                <w:sz w:val="18"/>
                <w:szCs w:val="18"/>
                <w:lang w:val="es-CO"/>
              </w:rPr>
              <w:t>Funcionarios encargados de orientar y asesorar a las víctimas a nivel territorial.</w:t>
            </w:r>
          </w:p>
        </w:tc>
      </w:tr>
      <w:tr w:rsidR="006767D1" w:rsidRPr="008F3BEC" w14:paraId="0E5F2800" w14:textId="77777777" w:rsidTr="006767D1">
        <w:trPr>
          <w:trHeight w:val="280"/>
        </w:trPr>
        <w:tc>
          <w:tcPr>
            <w:tcW w:w="2977" w:type="dxa"/>
            <w:shd w:val="clear" w:color="auto" w:fill="auto"/>
          </w:tcPr>
          <w:p w14:paraId="4C77B9E5" w14:textId="0D880E5F" w:rsidR="006767D1" w:rsidRPr="00DC7686" w:rsidRDefault="006767D1" w:rsidP="006767D1">
            <w:pPr>
              <w:rPr>
                <w:rFonts w:asciiTheme="minorHAnsi" w:hAnsiTheme="minorHAnsi" w:cstheme="minorHAnsi"/>
                <w:iCs/>
                <w:sz w:val="18"/>
                <w:szCs w:val="18"/>
                <w:lang w:val="es-CO"/>
              </w:rPr>
            </w:pPr>
            <w:r w:rsidRPr="00DC7686">
              <w:rPr>
                <w:rFonts w:asciiTheme="minorHAnsi" w:hAnsiTheme="minorHAnsi" w:cstheme="minorHAnsi"/>
                <w:iCs/>
                <w:sz w:val="18"/>
                <w:szCs w:val="18"/>
                <w:lang w:val="es-CO"/>
              </w:rPr>
              <w:t>Realizar reuniones y mesas de trabajo previas y posteriores con las entidades vinculadas a los temas que se van a desarrollar.</w:t>
            </w:r>
          </w:p>
        </w:tc>
        <w:tc>
          <w:tcPr>
            <w:tcW w:w="3402" w:type="dxa"/>
            <w:shd w:val="clear" w:color="auto" w:fill="auto"/>
          </w:tcPr>
          <w:p w14:paraId="28236487" w14:textId="7E7471C3" w:rsidR="006767D1" w:rsidRPr="008F3BEC" w:rsidRDefault="006767D1" w:rsidP="006767D1">
            <w:pPr>
              <w:jc w:val="both"/>
              <w:rPr>
                <w:rFonts w:asciiTheme="minorHAnsi" w:hAnsiTheme="minorHAnsi" w:cstheme="minorHAnsi"/>
                <w:iCs/>
                <w:sz w:val="18"/>
                <w:szCs w:val="18"/>
                <w:lang w:val="es-ES"/>
              </w:rPr>
            </w:pPr>
            <w:r w:rsidRPr="008F3BEC">
              <w:rPr>
                <w:rFonts w:asciiTheme="minorHAnsi" w:hAnsiTheme="minorHAnsi" w:cstheme="minorHAnsi"/>
                <w:iCs/>
                <w:sz w:val="18"/>
                <w:szCs w:val="18"/>
                <w:lang w:val="es-ES"/>
              </w:rPr>
              <w:t xml:space="preserve">Reuniones con entidades del SIVJRNR, del SNARIV, así como la ART para el desarrollo de informes con recomendaciones preventivas para la materialización de los derechos de las víctimas y, particularmente en lo relacionado con la materialización del enfoque reparador del PDET/ grabaciones de reuniones que enriquecen los contenidos desarrollados. </w:t>
            </w:r>
          </w:p>
        </w:tc>
        <w:tc>
          <w:tcPr>
            <w:tcW w:w="3544" w:type="dxa"/>
          </w:tcPr>
          <w:p w14:paraId="4A39CDD5" w14:textId="77777777" w:rsidR="006767D1" w:rsidRPr="008F3BEC" w:rsidRDefault="006767D1" w:rsidP="00285029">
            <w:pPr>
              <w:pStyle w:val="Prrafodelista"/>
              <w:numPr>
                <w:ilvl w:val="0"/>
                <w:numId w:val="10"/>
              </w:numPr>
              <w:rPr>
                <w:rFonts w:cstheme="minorHAnsi"/>
                <w:iCs/>
                <w:sz w:val="18"/>
                <w:szCs w:val="18"/>
                <w:lang w:val="es-ES"/>
              </w:rPr>
            </w:pPr>
            <w:r w:rsidRPr="008F3BEC">
              <w:rPr>
                <w:rFonts w:cstheme="minorHAnsi"/>
                <w:iCs/>
                <w:sz w:val="18"/>
                <w:szCs w:val="18"/>
                <w:lang w:val="es-ES"/>
              </w:rPr>
              <w:t>Comisión para el Esclarecimiento de la Verdad</w:t>
            </w:r>
          </w:p>
          <w:p w14:paraId="269A5047" w14:textId="77777777" w:rsidR="006767D1" w:rsidRPr="008F3BEC" w:rsidRDefault="006767D1" w:rsidP="00285029">
            <w:pPr>
              <w:pStyle w:val="Prrafodelista"/>
              <w:numPr>
                <w:ilvl w:val="0"/>
                <w:numId w:val="10"/>
              </w:numPr>
              <w:rPr>
                <w:rFonts w:cstheme="minorHAnsi"/>
                <w:iCs/>
                <w:sz w:val="18"/>
                <w:szCs w:val="18"/>
                <w:lang w:val="es-ES"/>
              </w:rPr>
            </w:pPr>
            <w:r w:rsidRPr="008F3BEC">
              <w:rPr>
                <w:rFonts w:cstheme="minorHAnsi"/>
                <w:iCs/>
                <w:sz w:val="18"/>
                <w:szCs w:val="18"/>
                <w:lang w:val="es-ES"/>
              </w:rPr>
              <w:t>Unidad de Búsqueda de Personas dadas por Desaparecidas</w:t>
            </w:r>
          </w:p>
          <w:p w14:paraId="09067CDA" w14:textId="77777777" w:rsidR="006767D1" w:rsidRPr="008F3BEC" w:rsidRDefault="006767D1" w:rsidP="00285029">
            <w:pPr>
              <w:pStyle w:val="Prrafodelista"/>
              <w:numPr>
                <w:ilvl w:val="0"/>
                <w:numId w:val="10"/>
              </w:numPr>
              <w:rPr>
                <w:rFonts w:cstheme="minorHAnsi"/>
                <w:iCs/>
                <w:sz w:val="18"/>
                <w:szCs w:val="18"/>
                <w:lang w:val="es-ES"/>
              </w:rPr>
            </w:pPr>
            <w:r w:rsidRPr="008F3BEC">
              <w:rPr>
                <w:rFonts w:cstheme="minorHAnsi"/>
                <w:iCs/>
                <w:sz w:val="18"/>
                <w:szCs w:val="18"/>
                <w:lang w:val="es-ES"/>
              </w:rPr>
              <w:t>Unidad para la Atención y Reparación Integral a las Víctimas</w:t>
            </w:r>
          </w:p>
          <w:p w14:paraId="58F06E7E" w14:textId="77777777" w:rsidR="006767D1" w:rsidRPr="008F3BEC" w:rsidRDefault="006767D1" w:rsidP="00285029">
            <w:pPr>
              <w:pStyle w:val="Prrafodelista"/>
              <w:numPr>
                <w:ilvl w:val="0"/>
                <w:numId w:val="10"/>
              </w:numPr>
              <w:rPr>
                <w:rFonts w:cstheme="minorHAnsi"/>
                <w:iCs/>
                <w:sz w:val="18"/>
                <w:szCs w:val="18"/>
                <w:lang w:val="es-ES"/>
              </w:rPr>
            </w:pPr>
            <w:r w:rsidRPr="008F3BEC">
              <w:rPr>
                <w:rFonts w:cstheme="minorHAnsi"/>
                <w:iCs/>
                <w:sz w:val="18"/>
                <w:szCs w:val="18"/>
                <w:lang w:val="es-ES"/>
              </w:rPr>
              <w:t>Agencia de Renovación del Territorio</w:t>
            </w:r>
          </w:p>
          <w:p w14:paraId="1ACBB390" w14:textId="77777777" w:rsidR="006767D1" w:rsidRPr="008F3BEC" w:rsidRDefault="006767D1" w:rsidP="00285029">
            <w:pPr>
              <w:pStyle w:val="Prrafodelista"/>
              <w:numPr>
                <w:ilvl w:val="0"/>
                <w:numId w:val="10"/>
              </w:numPr>
              <w:rPr>
                <w:rFonts w:cstheme="minorHAnsi"/>
                <w:iCs/>
                <w:sz w:val="18"/>
                <w:szCs w:val="18"/>
                <w:lang w:val="es-ES"/>
              </w:rPr>
            </w:pPr>
            <w:r w:rsidRPr="008F3BEC">
              <w:rPr>
                <w:rFonts w:cstheme="minorHAnsi"/>
                <w:iCs/>
                <w:sz w:val="18"/>
                <w:szCs w:val="18"/>
                <w:lang w:val="es-ES"/>
              </w:rPr>
              <w:t>Unidad de Reparación Integral a las Víctimas.</w:t>
            </w:r>
          </w:p>
          <w:p w14:paraId="13B46259" w14:textId="77777777" w:rsidR="006767D1" w:rsidRPr="008F3BEC" w:rsidRDefault="006767D1" w:rsidP="00285029">
            <w:pPr>
              <w:pStyle w:val="Prrafodelista"/>
              <w:numPr>
                <w:ilvl w:val="0"/>
                <w:numId w:val="10"/>
              </w:numPr>
              <w:rPr>
                <w:rFonts w:cstheme="minorHAnsi"/>
                <w:iCs/>
                <w:sz w:val="18"/>
                <w:szCs w:val="18"/>
                <w:lang w:val="es-ES"/>
              </w:rPr>
            </w:pPr>
            <w:r w:rsidRPr="008F3BEC">
              <w:rPr>
                <w:rFonts w:cstheme="minorHAnsi"/>
                <w:iCs/>
                <w:sz w:val="18"/>
                <w:szCs w:val="18"/>
                <w:lang w:val="es-ES"/>
              </w:rPr>
              <w:t>Procuraduría General de la Nación</w:t>
            </w:r>
          </w:p>
          <w:p w14:paraId="1DF9AC99" w14:textId="543D2ED0" w:rsidR="006767D1" w:rsidRPr="008F3BEC" w:rsidRDefault="006767D1" w:rsidP="006767D1">
            <w:pPr>
              <w:rPr>
                <w:rFonts w:asciiTheme="minorHAnsi" w:hAnsiTheme="minorHAnsi" w:cstheme="minorHAnsi"/>
                <w:iCs/>
                <w:sz w:val="18"/>
                <w:szCs w:val="18"/>
                <w:lang w:val="es-ES"/>
              </w:rPr>
            </w:pPr>
          </w:p>
        </w:tc>
      </w:tr>
      <w:tr w:rsidR="006767D1" w:rsidRPr="008F3BEC" w14:paraId="77F5D629" w14:textId="77777777" w:rsidTr="006767D1">
        <w:trPr>
          <w:trHeight w:val="967"/>
        </w:trPr>
        <w:tc>
          <w:tcPr>
            <w:tcW w:w="2977" w:type="dxa"/>
            <w:shd w:val="clear" w:color="auto" w:fill="auto"/>
          </w:tcPr>
          <w:p w14:paraId="56833044" w14:textId="436BEDA1" w:rsidR="006767D1" w:rsidRPr="00DC7686" w:rsidRDefault="006767D1" w:rsidP="006767D1">
            <w:pPr>
              <w:rPr>
                <w:rFonts w:asciiTheme="minorHAnsi" w:hAnsiTheme="minorHAnsi" w:cstheme="minorHAnsi"/>
                <w:iCs/>
                <w:sz w:val="18"/>
                <w:szCs w:val="18"/>
                <w:lang w:val="es-CO"/>
              </w:rPr>
            </w:pPr>
            <w:r w:rsidRPr="00DC7686">
              <w:rPr>
                <w:rFonts w:asciiTheme="minorHAnsi" w:hAnsiTheme="minorHAnsi" w:cstheme="minorHAnsi"/>
                <w:iCs/>
                <w:sz w:val="18"/>
                <w:szCs w:val="18"/>
                <w:lang w:val="es-CO"/>
              </w:rPr>
              <w:t xml:space="preserve">Garantizar la articulación y la generación de conocimiento en las Procuradurías </w:t>
            </w:r>
            <w:proofErr w:type="gramStart"/>
            <w:r w:rsidRPr="00DC7686">
              <w:rPr>
                <w:rFonts w:asciiTheme="minorHAnsi" w:hAnsiTheme="minorHAnsi" w:cstheme="minorHAnsi"/>
                <w:iCs/>
                <w:sz w:val="18"/>
                <w:szCs w:val="18"/>
                <w:lang w:val="es-CO"/>
              </w:rPr>
              <w:t>Delegadas</w:t>
            </w:r>
            <w:proofErr w:type="gramEnd"/>
            <w:r w:rsidRPr="00DC7686">
              <w:rPr>
                <w:rFonts w:asciiTheme="minorHAnsi" w:hAnsiTheme="minorHAnsi" w:cstheme="minorHAnsi"/>
                <w:iCs/>
                <w:sz w:val="18"/>
                <w:szCs w:val="18"/>
                <w:lang w:val="es-CO"/>
              </w:rPr>
              <w:t xml:space="preserve"> y las Procuraduría Regionales</w:t>
            </w:r>
          </w:p>
        </w:tc>
        <w:tc>
          <w:tcPr>
            <w:tcW w:w="3402" w:type="dxa"/>
            <w:shd w:val="clear" w:color="auto" w:fill="auto"/>
          </w:tcPr>
          <w:p w14:paraId="01DF8A35" w14:textId="4BA0A981" w:rsidR="006767D1" w:rsidRPr="008F3BEC" w:rsidRDefault="006767D1" w:rsidP="006767D1">
            <w:pPr>
              <w:rPr>
                <w:rFonts w:asciiTheme="minorHAnsi" w:hAnsiTheme="minorHAnsi" w:cstheme="minorHAnsi"/>
                <w:iCs/>
                <w:sz w:val="18"/>
                <w:szCs w:val="18"/>
                <w:lang w:val="es-ES"/>
              </w:rPr>
            </w:pPr>
            <w:r w:rsidRPr="008F3BEC">
              <w:rPr>
                <w:rFonts w:asciiTheme="minorHAnsi" w:hAnsiTheme="minorHAnsi" w:cstheme="minorHAnsi"/>
                <w:iCs/>
                <w:sz w:val="18"/>
                <w:szCs w:val="18"/>
                <w:lang w:val="es-ES"/>
              </w:rPr>
              <w:t>Se realizaron capacitaciones en cuanto al seguimiento a los compromisos del Punto 5 del Acuerdo de Paz a funcionarios de las Procuraduría Regionales y Provinciales. En algunos casos participaron personeros y defensores regionales.</w:t>
            </w:r>
          </w:p>
        </w:tc>
        <w:tc>
          <w:tcPr>
            <w:tcW w:w="3544" w:type="dxa"/>
          </w:tcPr>
          <w:p w14:paraId="281017A2" w14:textId="77777777" w:rsidR="006767D1" w:rsidRPr="008F3BEC" w:rsidRDefault="006767D1" w:rsidP="00E80BA7">
            <w:pPr>
              <w:jc w:val="both"/>
              <w:rPr>
                <w:rFonts w:cstheme="minorHAnsi"/>
                <w:iCs/>
                <w:sz w:val="18"/>
                <w:szCs w:val="18"/>
                <w:lang w:val="es-ES"/>
              </w:rPr>
            </w:pPr>
          </w:p>
          <w:p w14:paraId="77C5BD23" w14:textId="6D6DCAF5" w:rsidR="006767D1" w:rsidRPr="008F3BEC" w:rsidRDefault="006767D1" w:rsidP="00285029">
            <w:pPr>
              <w:pStyle w:val="Prrafodelista"/>
              <w:numPr>
                <w:ilvl w:val="0"/>
                <w:numId w:val="21"/>
              </w:numPr>
              <w:jc w:val="both"/>
              <w:rPr>
                <w:rFonts w:cstheme="minorHAnsi"/>
                <w:iCs/>
                <w:sz w:val="18"/>
                <w:szCs w:val="18"/>
                <w:lang w:val="es-ES"/>
              </w:rPr>
            </w:pPr>
            <w:r w:rsidRPr="008F3BEC">
              <w:rPr>
                <w:rFonts w:cstheme="minorHAnsi"/>
                <w:iCs/>
                <w:sz w:val="18"/>
                <w:szCs w:val="18"/>
                <w:lang w:val="es-ES"/>
              </w:rPr>
              <w:t xml:space="preserve">Procuradurías Regionales y provinciales </w:t>
            </w:r>
          </w:p>
        </w:tc>
      </w:tr>
      <w:tr w:rsidR="006767D1" w:rsidRPr="008F3BEC" w14:paraId="59DAC978" w14:textId="77777777" w:rsidTr="00A87094">
        <w:tc>
          <w:tcPr>
            <w:tcW w:w="2977" w:type="dxa"/>
          </w:tcPr>
          <w:p w14:paraId="107D5D76" w14:textId="6AAD155E" w:rsidR="006767D1" w:rsidRPr="00DC7686" w:rsidRDefault="00E80BA7" w:rsidP="006767D1">
            <w:pPr>
              <w:jc w:val="both"/>
              <w:rPr>
                <w:rFonts w:asciiTheme="minorHAnsi" w:hAnsiTheme="minorHAnsi" w:cstheme="minorHAnsi"/>
                <w:iCs/>
                <w:sz w:val="18"/>
                <w:szCs w:val="18"/>
                <w:lang w:val="es-CO"/>
              </w:rPr>
            </w:pPr>
            <w:r w:rsidRPr="00DC7686">
              <w:rPr>
                <w:rFonts w:asciiTheme="minorHAnsi" w:hAnsiTheme="minorHAnsi" w:cstheme="minorHAnsi"/>
                <w:iCs/>
                <w:sz w:val="18"/>
                <w:szCs w:val="18"/>
                <w:lang w:val="es-CO"/>
              </w:rPr>
              <w:t xml:space="preserve">Las AT abordan el riesgo para la población civil desde una perspectiva integral e invitan a la institucionalidad a adoptar acciones que no están inmediatamente relacionadas con el ámbito de competencia de la Procuraduría </w:t>
            </w:r>
            <w:proofErr w:type="gramStart"/>
            <w:r w:rsidRPr="00DC7686">
              <w:rPr>
                <w:rFonts w:asciiTheme="minorHAnsi" w:hAnsiTheme="minorHAnsi" w:cstheme="minorHAnsi"/>
                <w:iCs/>
                <w:sz w:val="18"/>
                <w:szCs w:val="18"/>
                <w:lang w:val="es-CO"/>
              </w:rPr>
              <w:t>Delegada</w:t>
            </w:r>
            <w:proofErr w:type="gramEnd"/>
            <w:r w:rsidRPr="00DC7686">
              <w:rPr>
                <w:rFonts w:asciiTheme="minorHAnsi" w:hAnsiTheme="minorHAnsi" w:cstheme="minorHAnsi"/>
                <w:iCs/>
                <w:sz w:val="18"/>
                <w:szCs w:val="18"/>
                <w:lang w:val="es-CO"/>
              </w:rPr>
              <w:t xml:space="preserve"> para la Defensa de los DD.HH. </w:t>
            </w:r>
            <w:r w:rsidRPr="00DC7686">
              <w:rPr>
                <w:rFonts w:asciiTheme="minorHAnsi" w:hAnsiTheme="minorHAnsi" w:cstheme="minorHAnsi"/>
                <w:b/>
                <w:iCs/>
                <w:sz w:val="18"/>
                <w:szCs w:val="18"/>
                <w:lang w:val="es-CO"/>
              </w:rPr>
              <w:t>Como lección aprendida</w:t>
            </w:r>
            <w:r w:rsidRPr="00DC7686">
              <w:rPr>
                <w:rFonts w:asciiTheme="minorHAnsi" w:hAnsiTheme="minorHAnsi" w:cstheme="minorHAnsi"/>
                <w:iCs/>
                <w:sz w:val="18"/>
                <w:szCs w:val="18"/>
                <w:lang w:val="es-CO"/>
              </w:rPr>
              <w:t xml:space="preserve">, ahora sabemos que debemos articular esfuerzos con otras </w:t>
            </w:r>
            <w:proofErr w:type="gramStart"/>
            <w:r w:rsidRPr="00DC7686">
              <w:rPr>
                <w:rFonts w:asciiTheme="minorHAnsi" w:hAnsiTheme="minorHAnsi" w:cstheme="minorHAnsi"/>
                <w:iCs/>
                <w:sz w:val="18"/>
                <w:szCs w:val="18"/>
                <w:lang w:val="es-CO"/>
              </w:rPr>
              <w:t>Delegadas</w:t>
            </w:r>
            <w:proofErr w:type="gramEnd"/>
            <w:r w:rsidRPr="00DC7686">
              <w:rPr>
                <w:rFonts w:asciiTheme="minorHAnsi" w:hAnsiTheme="minorHAnsi" w:cstheme="minorHAnsi"/>
                <w:iCs/>
                <w:sz w:val="18"/>
                <w:szCs w:val="18"/>
                <w:lang w:val="es-CO"/>
              </w:rPr>
              <w:t xml:space="preserve"> para lograr una respuesta </w:t>
            </w:r>
            <w:r w:rsidRPr="00DC7686">
              <w:rPr>
                <w:rFonts w:asciiTheme="minorHAnsi" w:hAnsiTheme="minorHAnsi" w:cstheme="minorHAnsi"/>
                <w:iCs/>
                <w:sz w:val="18"/>
                <w:szCs w:val="18"/>
                <w:lang w:val="es-CO"/>
              </w:rPr>
              <w:lastRenderedPageBreak/>
              <w:t>conjunta del ministerio público a los escenarios de riesgo reportados en las AT.</w:t>
            </w:r>
          </w:p>
        </w:tc>
        <w:tc>
          <w:tcPr>
            <w:tcW w:w="3402" w:type="dxa"/>
          </w:tcPr>
          <w:p w14:paraId="34772DBE" w14:textId="77777777" w:rsidR="006767D1" w:rsidRPr="00DC7686" w:rsidRDefault="006767D1" w:rsidP="00285029">
            <w:pPr>
              <w:pStyle w:val="Prrafodelista"/>
              <w:numPr>
                <w:ilvl w:val="0"/>
                <w:numId w:val="15"/>
              </w:numPr>
              <w:ind w:left="333"/>
              <w:jc w:val="both"/>
              <w:rPr>
                <w:rFonts w:cstheme="minorHAnsi"/>
                <w:iCs/>
                <w:sz w:val="18"/>
                <w:szCs w:val="18"/>
                <w:lang w:val="es-CO"/>
              </w:rPr>
            </w:pPr>
            <w:r w:rsidRPr="00DC7686">
              <w:rPr>
                <w:rFonts w:cstheme="minorHAnsi"/>
                <w:iCs/>
                <w:sz w:val="18"/>
                <w:szCs w:val="18"/>
                <w:lang w:val="es-CO"/>
              </w:rPr>
              <w:lastRenderedPageBreak/>
              <w:t xml:space="preserve">La lección surgió en desarrollo de la labor de análisis preliminar de las 21 AT seleccionadas e influyó, en un proceso iterativo, en el rediseño del documento técnico metodológico. </w:t>
            </w:r>
          </w:p>
        </w:tc>
        <w:tc>
          <w:tcPr>
            <w:tcW w:w="3544" w:type="dxa"/>
          </w:tcPr>
          <w:p w14:paraId="5B229C80" w14:textId="77777777" w:rsidR="006767D1" w:rsidRPr="008F3BEC" w:rsidRDefault="006767D1" w:rsidP="00285029">
            <w:pPr>
              <w:pStyle w:val="Prrafodelista"/>
              <w:numPr>
                <w:ilvl w:val="0"/>
                <w:numId w:val="14"/>
              </w:numPr>
              <w:ind w:left="404"/>
              <w:jc w:val="both"/>
              <w:rPr>
                <w:rFonts w:cstheme="minorHAnsi"/>
                <w:iCs/>
                <w:sz w:val="18"/>
                <w:szCs w:val="18"/>
              </w:rPr>
            </w:pPr>
            <w:proofErr w:type="spellStart"/>
            <w:r w:rsidRPr="008F3BEC">
              <w:rPr>
                <w:rFonts w:cstheme="minorHAnsi"/>
                <w:iCs/>
                <w:sz w:val="18"/>
                <w:szCs w:val="18"/>
              </w:rPr>
              <w:t>Defensoría</w:t>
            </w:r>
            <w:proofErr w:type="spellEnd"/>
            <w:r w:rsidRPr="008F3BEC">
              <w:rPr>
                <w:rFonts w:cstheme="minorHAnsi"/>
                <w:iCs/>
                <w:sz w:val="18"/>
                <w:szCs w:val="18"/>
              </w:rPr>
              <w:t xml:space="preserve"> del Pueblo</w:t>
            </w:r>
          </w:p>
        </w:tc>
      </w:tr>
      <w:tr w:rsidR="006767D1" w:rsidRPr="008F3BEC" w14:paraId="25FDC8C9" w14:textId="77777777" w:rsidTr="00A87094">
        <w:tc>
          <w:tcPr>
            <w:tcW w:w="2977" w:type="dxa"/>
          </w:tcPr>
          <w:p w14:paraId="396FDACF" w14:textId="7CF5179B" w:rsidR="006767D1" w:rsidRPr="00DC7686" w:rsidRDefault="00E80BA7" w:rsidP="006767D1">
            <w:pPr>
              <w:jc w:val="both"/>
              <w:rPr>
                <w:rFonts w:asciiTheme="minorHAnsi" w:hAnsiTheme="minorHAnsi" w:cstheme="minorHAnsi"/>
                <w:iCs/>
                <w:sz w:val="18"/>
                <w:szCs w:val="18"/>
                <w:lang w:val="es-CO"/>
              </w:rPr>
            </w:pPr>
            <w:r w:rsidRPr="00DC7686">
              <w:rPr>
                <w:rFonts w:asciiTheme="minorHAnsi" w:hAnsiTheme="minorHAnsi" w:cstheme="minorHAnsi"/>
                <w:iCs/>
                <w:sz w:val="18"/>
                <w:szCs w:val="18"/>
                <w:lang w:val="es-CO"/>
              </w:rPr>
              <w:t xml:space="preserve">La institucionalidad requerida por la Defensoría del Pueblo en el marco de las </w:t>
            </w:r>
            <w:proofErr w:type="gramStart"/>
            <w:r w:rsidRPr="00DC7686">
              <w:rPr>
                <w:rFonts w:asciiTheme="minorHAnsi" w:hAnsiTheme="minorHAnsi" w:cstheme="minorHAnsi"/>
                <w:iCs/>
                <w:sz w:val="18"/>
                <w:szCs w:val="18"/>
                <w:lang w:val="es-CO"/>
              </w:rPr>
              <w:t>AT,</w:t>
            </w:r>
            <w:proofErr w:type="gramEnd"/>
            <w:r w:rsidRPr="00DC7686">
              <w:rPr>
                <w:rFonts w:asciiTheme="minorHAnsi" w:hAnsiTheme="minorHAnsi" w:cstheme="minorHAnsi"/>
                <w:iCs/>
                <w:sz w:val="18"/>
                <w:szCs w:val="18"/>
                <w:lang w:val="es-CO"/>
              </w:rPr>
              <w:t xml:space="preserve"> suele presentar un considerable número de acciones tendientes a conjurar el escenario de riesgo documentado en la AT. Sin embargo, tales acciones, en un número considerable de casos, guarda escasa relación con las actividades que la Defensoría del Pueblo sugiere que se adopten. </w:t>
            </w:r>
            <w:r w:rsidRPr="00DC7686">
              <w:rPr>
                <w:rFonts w:asciiTheme="minorHAnsi" w:hAnsiTheme="minorHAnsi" w:cstheme="minorHAnsi"/>
                <w:b/>
                <w:iCs/>
                <w:sz w:val="18"/>
                <w:szCs w:val="18"/>
                <w:lang w:val="es-CO"/>
              </w:rPr>
              <w:t>Como lección aprendida</w:t>
            </w:r>
            <w:r w:rsidRPr="00DC7686">
              <w:rPr>
                <w:rFonts w:asciiTheme="minorHAnsi" w:hAnsiTheme="minorHAnsi" w:cstheme="minorHAnsi"/>
                <w:iCs/>
                <w:sz w:val="18"/>
                <w:szCs w:val="18"/>
                <w:lang w:val="es-CO"/>
              </w:rPr>
              <w:t xml:space="preserve">, tenemos que la PGN no solo debe evaluar la efectiva respuesta institucional, sino también su pertinencia.  </w:t>
            </w:r>
          </w:p>
        </w:tc>
        <w:tc>
          <w:tcPr>
            <w:tcW w:w="3402" w:type="dxa"/>
          </w:tcPr>
          <w:p w14:paraId="132A055A" w14:textId="77777777" w:rsidR="006767D1" w:rsidRPr="00DC7686" w:rsidRDefault="006767D1" w:rsidP="006767D1">
            <w:pPr>
              <w:jc w:val="both"/>
              <w:rPr>
                <w:rFonts w:asciiTheme="minorHAnsi" w:hAnsiTheme="minorHAnsi" w:cstheme="minorHAnsi"/>
                <w:iCs/>
                <w:sz w:val="18"/>
                <w:szCs w:val="18"/>
                <w:lang w:val="es-CO"/>
              </w:rPr>
            </w:pPr>
            <w:r w:rsidRPr="00DC7686">
              <w:rPr>
                <w:rFonts w:asciiTheme="minorHAnsi" w:hAnsiTheme="minorHAnsi" w:cstheme="minorHAnsi"/>
                <w:iCs/>
                <w:sz w:val="18"/>
                <w:szCs w:val="18"/>
                <w:lang w:val="es-CO"/>
              </w:rPr>
              <w:t xml:space="preserve">La lección surgió en desarrollo de la labor de seguimiento a las AT mediante requerimientos a la institucionalidad convocada por la Defensoría del Pueblo. </w:t>
            </w:r>
          </w:p>
        </w:tc>
        <w:tc>
          <w:tcPr>
            <w:tcW w:w="3544" w:type="dxa"/>
          </w:tcPr>
          <w:p w14:paraId="4E1C127B" w14:textId="77777777" w:rsidR="006767D1" w:rsidRPr="00DC7686" w:rsidRDefault="006767D1" w:rsidP="006767D1">
            <w:pPr>
              <w:jc w:val="both"/>
              <w:rPr>
                <w:rFonts w:asciiTheme="minorHAnsi" w:hAnsiTheme="minorHAnsi" w:cstheme="minorHAnsi"/>
                <w:iCs/>
                <w:sz w:val="18"/>
                <w:szCs w:val="18"/>
                <w:lang w:val="es-CO"/>
              </w:rPr>
            </w:pPr>
            <w:r w:rsidRPr="00DC7686">
              <w:rPr>
                <w:rFonts w:asciiTheme="minorHAnsi" w:hAnsiTheme="minorHAnsi" w:cstheme="minorHAnsi"/>
                <w:iCs/>
                <w:sz w:val="18"/>
                <w:szCs w:val="18"/>
                <w:lang w:val="es-CO"/>
              </w:rPr>
              <w:t xml:space="preserve">Defensoría del Pueblo y entidades que conforman la Comisión Intersectorial para la Respuesta Rápida a las Alertas Tempranas. </w:t>
            </w:r>
          </w:p>
        </w:tc>
      </w:tr>
    </w:tbl>
    <w:p w14:paraId="0096A010" w14:textId="77777777" w:rsidR="00EA2E3A" w:rsidRPr="008F3BEC" w:rsidRDefault="00EA2E3A" w:rsidP="00A84B0E">
      <w:pPr>
        <w:pStyle w:val="Textoindependiente"/>
        <w:jc w:val="both"/>
        <w:rPr>
          <w:rFonts w:asciiTheme="minorHAnsi" w:hAnsiTheme="minorHAnsi" w:cstheme="minorHAnsi"/>
          <w:b/>
          <w:iCs/>
          <w:sz w:val="18"/>
          <w:szCs w:val="18"/>
          <w:lang w:val="es-ES"/>
        </w:rPr>
      </w:pPr>
    </w:p>
    <w:p w14:paraId="7272E8B2" w14:textId="549F803F" w:rsidR="00F85B05" w:rsidRPr="008F3BEC" w:rsidRDefault="00F85B05" w:rsidP="00285029">
      <w:pPr>
        <w:pStyle w:val="Prrafodelista"/>
        <w:numPr>
          <w:ilvl w:val="1"/>
          <w:numId w:val="6"/>
        </w:numPr>
        <w:shd w:val="clear" w:color="auto" w:fill="FFFFFF" w:themeFill="background1"/>
        <w:rPr>
          <w:rFonts w:cstheme="minorHAnsi"/>
          <w:color w:val="4472C4" w:themeColor="accent1"/>
          <w:sz w:val="20"/>
          <w:szCs w:val="20"/>
          <w:lang w:val="es-ES" w:eastAsia="x-none"/>
        </w:rPr>
      </w:pPr>
      <w:bookmarkStart w:id="7" w:name="_Hlk19199651"/>
      <w:r w:rsidRPr="008F3BEC">
        <w:rPr>
          <w:rFonts w:cstheme="minorHAnsi"/>
          <w:color w:val="4472C4" w:themeColor="accent1"/>
          <w:sz w:val="20"/>
          <w:szCs w:val="20"/>
          <w:lang w:val="es-ES"/>
        </w:rPr>
        <w:t>Actividades por desarrollar y demoras en la implementación:</w:t>
      </w:r>
    </w:p>
    <w:bookmarkEnd w:id="7"/>
    <w:p w14:paraId="3D55DB17" w14:textId="77777777" w:rsidR="00F85B05" w:rsidRPr="008F3BEC" w:rsidRDefault="00F85B05" w:rsidP="00F85B05">
      <w:pPr>
        <w:pStyle w:val="Prrafodelista"/>
        <w:shd w:val="clear" w:color="auto" w:fill="FFFFFF" w:themeFill="background1"/>
        <w:ind w:left="1800"/>
        <w:rPr>
          <w:rFonts w:cstheme="minorHAnsi"/>
          <w:sz w:val="20"/>
          <w:szCs w:val="20"/>
          <w:lang w:val="es-ES" w:eastAsia="x-none"/>
        </w:rPr>
      </w:pPr>
    </w:p>
    <w:p w14:paraId="061124B8" w14:textId="77777777" w:rsidR="00FE5864" w:rsidRPr="008F3BEC" w:rsidRDefault="00FE5864" w:rsidP="07EF85CA">
      <w:pPr>
        <w:shd w:val="clear" w:color="auto" w:fill="FFFFFF" w:themeFill="background1"/>
        <w:ind w:left="708"/>
        <w:jc w:val="both"/>
        <w:rPr>
          <w:rFonts w:asciiTheme="minorHAnsi" w:hAnsiTheme="minorHAnsi" w:cstheme="minorHAnsi"/>
          <w:i/>
          <w:iCs/>
          <w:sz w:val="20"/>
          <w:szCs w:val="20"/>
          <w:lang w:eastAsia="x-none"/>
        </w:rPr>
      </w:pPr>
    </w:p>
    <w:p w14:paraId="5ABA6974" w14:textId="5DC1DC07" w:rsidR="00FE5864" w:rsidRPr="008F3BEC" w:rsidRDefault="00FE5864" w:rsidP="009F7D4C">
      <w:pPr>
        <w:shd w:val="clear" w:color="auto" w:fill="FFFFFF" w:themeFill="background1"/>
        <w:ind w:left="720"/>
        <w:jc w:val="both"/>
        <w:rPr>
          <w:rFonts w:asciiTheme="minorHAnsi" w:hAnsiTheme="minorHAnsi" w:cstheme="minorHAnsi"/>
          <w:b/>
          <w:i/>
          <w:sz w:val="20"/>
          <w:szCs w:val="20"/>
          <w:lang w:eastAsia="x-none"/>
        </w:rPr>
      </w:pPr>
      <w:r w:rsidRPr="008F3BEC">
        <w:rPr>
          <w:rFonts w:asciiTheme="minorHAnsi" w:hAnsiTheme="minorHAnsi" w:cstheme="minorHAnsi"/>
          <w:b/>
          <w:i/>
          <w:sz w:val="20"/>
          <w:szCs w:val="20"/>
          <w:lang w:eastAsia="x-none"/>
        </w:rPr>
        <w:t>Retrasos en la implementación del proyecto generados por la situación de pandemia COVID 19</w:t>
      </w:r>
    </w:p>
    <w:p w14:paraId="7122E99B" w14:textId="6368E32E" w:rsidR="00006B11" w:rsidRPr="008F3BEC" w:rsidRDefault="00006B11" w:rsidP="009F7D4C">
      <w:pPr>
        <w:shd w:val="clear" w:color="auto" w:fill="FFFFFF" w:themeFill="background1"/>
        <w:ind w:left="720"/>
        <w:jc w:val="both"/>
        <w:rPr>
          <w:rFonts w:asciiTheme="minorHAnsi" w:hAnsiTheme="minorHAnsi" w:cstheme="minorHAnsi"/>
          <w:b/>
          <w:i/>
          <w:sz w:val="20"/>
          <w:szCs w:val="20"/>
          <w:lang w:eastAsia="x-none"/>
        </w:rPr>
      </w:pPr>
    </w:p>
    <w:p w14:paraId="49E04FED" w14:textId="0B8280B0" w:rsidR="00006B11" w:rsidRPr="008F3BEC" w:rsidRDefault="00006B11" w:rsidP="009F7D4C">
      <w:pPr>
        <w:shd w:val="clear" w:color="auto" w:fill="FFFFFF" w:themeFill="background1"/>
        <w:ind w:left="720"/>
        <w:jc w:val="both"/>
        <w:rPr>
          <w:rFonts w:asciiTheme="minorHAnsi" w:hAnsiTheme="minorHAnsi" w:cstheme="minorHAnsi"/>
          <w:b/>
          <w:i/>
          <w:sz w:val="20"/>
          <w:szCs w:val="20"/>
          <w:lang w:eastAsia="x-none"/>
        </w:rPr>
      </w:pPr>
      <w:r w:rsidRPr="008F3BEC">
        <w:rPr>
          <w:rFonts w:asciiTheme="minorHAnsi" w:hAnsiTheme="minorHAnsi" w:cstheme="minorHAnsi"/>
          <w:b/>
          <w:i/>
          <w:sz w:val="20"/>
          <w:szCs w:val="20"/>
          <w:lang w:eastAsia="x-none"/>
        </w:rPr>
        <w:t>Componente 1:</w:t>
      </w:r>
    </w:p>
    <w:p w14:paraId="288FA53F" w14:textId="29C33C67" w:rsidR="00006B11" w:rsidRPr="008F3BEC" w:rsidRDefault="00006B11" w:rsidP="009F7D4C">
      <w:pPr>
        <w:shd w:val="clear" w:color="auto" w:fill="FFFFFF" w:themeFill="background1"/>
        <w:ind w:left="720"/>
        <w:jc w:val="both"/>
        <w:rPr>
          <w:rFonts w:asciiTheme="minorHAnsi" w:hAnsiTheme="minorHAnsi" w:cstheme="minorHAnsi"/>
          <w:b/>
          <w:i/>
          <w:sz w:val="20"/>
          <w:szCs w:val="20"/>
          <w:lang w:eastAsia="x-none"/>
        </w:rPr>
      </w:pPr>
    </w:p>
    <w:p w14:paraId="41F0FF14" w14:textId="52F9CE70" w:rsidR="00006B11" w:rsidRPr="008F3BEC" w:rsidRDefault="00006B11" w:rsidP="009F7D4C">
      <w:pPr>
        <w:shd w:val="clear" w:color="auto" w:fill="FFFFFF" w:themeFill="background1"/>
        <w:ind w:left="720"/>
        <w:jc w:val="both"/>
        <w:rPr>
          <w:rFonts w:asciiTheme="minorHAnsi" w:hAnsiTheme="minorHAnsi" w:cstheme="minorHAnsi"/>
          <w:bCs/>
          <w:iCs/>
          <w:sz w:val="20"/>
          <w:szCs w:val="20"/>
          <w:lang w:eastAsia="x-none"/>
        </w:rPr>
      </w:pPr>
      <w:r w:rsidRPr="008F3BEC">
        <w:rPr>
          <w:rFonts w:asciiTheme="minorHAnsi" w:hAnsiTheme="minorHAnsi" w:cstheme="minorHAnsi"/>
          <w:bCs/>
          <w:iCs/>
          <w:sz w:val="20"/>
          <w:szCs w:val="20"/>
          <w:lang w:eastAsia="x-none"/>
        </w:rPr>
        <w:t xml:space="preserve">La documentación de ciertos hechos victimizantes, dada la sensibilidad de </w:t>
      </w:r>
      <w:proofErr w:type="gramStart"/>
      <w:r w:rsidRPr="008F3BEC">
        <w:rPr>
          <w:rFonts w:asciiTheme="minorHAnsi" w:hAnsiTheme="minorHAnsi" w:cstheme="minorHAnsi"/>
          <w:bCs/>
          <w:iCs/>
          <w:sz w:val="20"/>
          <w:szCs w:val="20"/>
          <w:lang w:eastAsia="x-none"/>
        </w:rPr>
        <w:t>los mismos</w:t>
      </w:r>
      <w:proofErr w:type="gramEnd"/>
      <w:r w:rsidRPr="008F3BEC">
        <w:rPr>
          <w:rFonts w:asciiTheme="minorHAnsi" w:hAnsiTheme="minorHAnsi" w:cstheme="minorHAnsi"/>
          <w:bCs/>
          <w:iCs/>
          <w:sz w:val="20"/>
          <w:szCs w:val="20"/>
          <w:lang w:eastAsia="x-none"/>
        </w:rPr>
        <w:t>, llevo a centrarse en actividades de pedagogía, dada que la naturaleza de los delitos (Violencia Sexual), no podrían abordarse en sesiones virtuales.</w:t>
      </w:r>
    </w:p>
    <w:p w14:paraId="54718FAE" w14:textId="23A1DCC1" w:rsidR="001C14E2" w:rsidRPr="008F3BEC" w:rsidRDefault="001C14E2" w:rsidP="009F7D4C">
      <w:pPr>
        <w:shd w:val="clear" w:color="auto" w:fill="FFFFFF" w:themeFill="background1"/>
        <w:ind w:left="720"/>
        <w:jc w:val="both"/>
        <w:rPr>
          <w:rFonts w:asciiTheme="minorHAnsi" w:hAnsiTheme="minorHAnsi" w:cstheme="minorHAnsi"/>
          <w:bCs/>
          <w:iCs/>
          <w:sz w:val="20"/>
          <w:szCs w:val="20"/>
          <w:lang w:eastAsia="x-none"/>
        </w:rPr>
      </w:pPr>
    </w:p>
    <w:p w14:paraId="48EFDCE4" w14:textId="7B1E16C7" w:rsidR="001C14E2" w:rsidRPr="008F3BEC" w:rsidRDefault="001C14E2" w:rsidP="001C14E2">
      <w:pPr>
        <w:shd w:val="clear" w:color="auto" w:fill="FFFFFF" w:themeFill="background1"/>
        <w:ind w:left="720"/>
        <w:jc w:val="both"/>
        <w:rPr>
          <w:rFonts w:asciiTheme="minorHAnsi" w:hAnsiTheme="minorHAnsi" w:cstheme="minorHAnsi"/>
          <w:iCs/>
          <w:sz w:val="20"/>
          <w:szCs w:val="20"/>
          <w:lang w:eastAsia="x-none"/>
        </w:rPr>
      </w:pPr>
      <w:r w:rsidRPr="008F3BEC">
        <w:rPr>
          <w:rFonts w:asciiTheme="minorHAnsi" w:hAnsiTheme="minorHAnsi" w:cstheme="minorHAnsi"/>
          <w:iCs/>
          <w:sz w:val="20"/>
          <w:szCs w:val="20"/>
          <w:lang w:eastAsia="x-none"/>
        </w:rPr>
        <w:t xml:space="preserve">Por la pandemia originada en el COVID 19, no fue hacer posible realizar capacitación a los funcionarios de la Entidad de manera presencial. Por tal motivo </w:t>
      </w:r>
      <w:r w:rsidR="00AF6FE6" w:rsidRPr="008F3BEC">
        <w:rPr>
          <w:rFonts w:asciiTheme="minorHAnsi" w:hAnsiTheme="minorHAnsi" w:cstheme="minorHAnsi"/>
          <w:iCs/>
          <w:sz w:val="20"/>
          <w:szCs w:val="20"/>
          <w:lang w:eastAsia="x-none"/>
        </w:rPr>
        <w:t>dicha línea de capacitación</w:t>
      </w:r>
      <w:r w:rsidRPr="008F3BEC">
        <w:rPr>
          <w:rFonts w:asciiTheme="minorHAnsi" w:hAnsiTheme="minorHAnsi" w:cstheme="minorHAnsi"/>
          <w:iCs/>
          <w:sz w:val="20"/>
          <w:szCs w:val="20"/>
          <w:lang w:eastAsia="x-none"/>
        </w:rPr>
        <w:t xml:space="preserve"> </w:t>
      </w:r>
      <w:r w:rsidR="00AF6FE6" w:rsidRPr="008F3BEC">
        <w:rPr>
          <w:rFonts w:asciiTheme="minorHAnsi" w:hAnsiTheme="minorHAnsi" w:cstheme="minorHAnsi"/>
          <w:iCs/>
          <w:sz w:val="20"/>
          <w:szCs w:val="20"/>
          <w:lang w:eastAsia="x-none"/>
        </w:rPr>
        <w:t>fue diseñada para ser impartida de manera virtual</w:t>
      </w:r>
      <w:r w:rsidR="008F369C" w:rsidRPr="008F3BEC">
        <w:rPr>
          <w:rFonts w:asciiTheme="minorHAnsi" w:hAnsiTheme="minorHAnsi" w:cstheme="minorHAnsi"/>
          <w:iCs/>
          <w:sz w:val="20"/>
          <w:szCs w:val="20"/>
          <w:lang w:eastAsia="x-none"/>
        </w:rPr>
        <w:t xml:space="preserve"> </w:t>
      </w:r>
      <w:proofErr w:type="gramStart"/>
      <w:r w:rsidR="008F369C" w:rsidRPr="008F3BEC">
        <w:rPr>
          <w:rFonts w:asciiTheme="minorHAnsi" w:hAnsiTheme="minorHAnsi" w:cstheme="minorHAnsi"/>
          <w:iCs/>
          <w:sz w:val="20"/>
          <w:szCs w:val="20"/>
          <w:lang w:eastAsia="x-none"/>
        </w:rPr>
        <w:t>( Plataforma</w:t>
      </w:r>
      <w:proofErr w:type="gramEnd"/>
      <w:r w:rsidR="008F369C" w:rsidRPr="008F3BEC">
        <w:rPr>
          <w:rFonts w:asciiTheme="minorHAnsi" w:hAnsiTheme="minorHAnsi" w:cstheme="minorHAnsi"/>
          <w:iCs/>
          <w:sz w:val="20"/>
          <w:szCs w:val="20"/>
          <w:lang w:eastAsia="x-none"/>
        </w:rPr>
        <w:t xml:space="preserve"> IEMP)</w:t>
      </w:r>
      <w:r w:rsidR="00AF6FE6" w:rsidRPr="008F3BEC">
        <w:rPr>
          <w:rFonts w:asciiTheme="minorHAnsi" w:hAnsiTheme="minorHAnsi" w:cstheme="minorHAnsi"/>
          <w:iCs/>
          <w:sz w:val="20"/>
          <w:szCs w:val="20"/>
          <w:lang w:eastAsia="x-none"/>
        </w:rPr>
        <w:t>.</w:t>
      </w:r>
    </w:p>
    <w:p w14:paraId="4C5CDC4C" w14:textId="217C258E" w:rsidR="00F24DD1" w:rsidRPr="008F3BEC" w:rsidRDefault="00F24DD1" w:rsidP="001C14E2">
      <w:pPr>
        <w:shd w:val="clear" w:color="auto" w:fill="FFFFFF" w:themeFill="background1"/>
        <w:ind w:left="720"/>
        <w:jc w:val="both"/>
        <w:rPr>
          <w:rFonts w:asciiTheme="minorHAnsi" w:hAnsiTheme="minorHAnsi" w:cstheme="minorHAnsi"/>
          <w:iCs/>
          <w:sz w:val="20"/>
          <w:szCs w:val="20"/>
          <w:lang w:eastAsia="x-none"/>
        </w:rPr>
      </w:pPr>
    </w:p>
    <w:p w14:paraId="32B9792D" w14:textId="7ADD47B8" w:rsidR="00F24DD1" w:rsidRPr="008F3BEC" w:rsidRDefault="00F24DD1" w:rsidP="001C14E2">
      <w:pPr>
        <w:shd w:val="clear" w:color="auto" w:fill="FFFFFF" w:themeFill="background1"/>
        <w:ind w:left="720"/>
        <w:jc w:val="both"/>
        <w:rPr>
          <w:rFonts w:asciiTheme="minorHAnsi" w:hAnsiTheme="minorHAnsi" w:cstheme="minorHAnsi"/>
          <w:iCs/>
          <w:sz w:val="20"/>
          <w:szCs w:val="20"/>
          <w:lang w:val="es-ES" w:eastAsia="x-none"/>
        </w:rPr>
      </w:pPr>
      <w:r w:rsidRPr="008F3BEC">
        <w:rPr>
          <w:rFonts w:asciiTheme="minorHAnsi" w:hAnsiTheme="minorHAnsi" w:cstheme="minorHAnsi"/>
          <w:iCs/>
          <w:sz w:val="20"/>
          <w:szCs w:val="20"/>
          <w:lang w:val="es-ES" w:eastAsia="x-none"/>
        </w:rPr>
        <w:t xml:space="preserve">Finalmente, el Ministerio público da cuenta de la necesidad de a casi 4 años de la entrada de funcionamiento de la JEP, existe una brecha en como se entiende este modelo de justicia en los territorios y a nivel central. El COVID y la falta de acceso a medios tecnológicos pudo ser un factor de incidencia en este sentido. </w:t>
      </w:r>
    </w:p>
    <w:p w14:paraId="54CA7365" w14:textId="7BA7A0B7" w:rsidR="00F52720" w:rsidRPr="008F3BEC" w:rsidRDefault="00F52720" w:rsidP="001C14E2">
      <w:pPr>
        <w:shd w:val="clear" w:color="auto" w:fill="FFFFFF" w:themeFill="background1"/>
        <w:jc w:val="both"/>
        <w:rPr>
          <w:rFonts w:asciiTheme="minorHAnsi" w:hAnsiTheme="minorHAnsi" w:cstheme="minorHAnsi"/>
          <w:bCs/>
          <w:iCs/>
          <w:sz w:val="20"/>
          <w:szCs w:val="20"/>
          <w:lang w:eastAsia="x-none"/>
        </w:rPr>
      </w:pPr>
    </w:p>
    <w:p w14:paraId="0349CFFA" w14:textId="41BC6816" w:rsidR="001161DB" w:rsidRPr="008F3BEC" w:rsidRDefault="001161DB" w:rsidP="009F7D4C">
      <w:pPr>
        <w:shd w:val="clear" w:color="auto" w:fill="FFFFFF" w:themeFill="background1"/>
        <w:ind w:left="720"/>
        <w:jc w:val="both"/>
        <w:rPr>
          <w:rFonts w:asciiTheme="minorHAnsi" w:hAnsiTheme="minorHAnsi" w:cstheme="minorHAnsi"/>
          <w:bCs/>
          <w:i/>
          <w:sz w:val="20"/>
          <w:szCs w:val="20"/>
          <w:lang w:eastAsia="x-none"/>
        </w:rPr>
      </w:pPr>
    </w:p>
    <w:p w14:paraId="73F1EBA8" w14:textId="6E2B58C6" w:rsidR="001161DB" w:rsidRPr="008F3BEC" w:rsidRDefault="001161DB" w:rsidP="009F7D4C">
      <w:pPr>
        <w:shd w:val="clear" w:color="auto" w:fill="FFFFFF" w:themeFill="background1"/>
        <w:ind w:left="720"/>
        <w:jc w:val="both"/>
        <w:rPr>
          <w:rFonts w:asciiTheme="minorHAnsi" w:hAnsiTheme="minorHAnsi" w:cstheme="minorHAnsi"/>
          <w:b/>
          <w:i/>
          <w:sz w:val="20"/>
          <w:szCs w:val="20"/>
          <w:lang w:eastAsia="x-none"/>
        </w:rPr>
      </w:pPr>
      <w:r w:rsidRPr="008F3BEC">
        <w:rPr>
          <w:rFonts w:asciiTheme="minorHAnsi" w:hAnsiTheme="minorHAnsi" w:cstheme="minorHAnsi"/>
          <w:b/>
          <w:i/>
          <w:sz w:val="20"/>
          <w:szCs w:val="20"/>
          <w:lang w:eastAsia="x-none"/>
        </w:rPr>
        <w:t>Componente 2:</w:t>
      </w:r>
    </w:p>
    <w:p w14:paraId="42939967" w14:textId="77777777" w:rsidR="00A87094" w:rsidRPr="008F3BEC" w:rsidRDefault="00A87094" w:rsidP="001161DB">
      <w:pPr>
        <w:pStyle w:val="Textoindependiente"/>
        <w:ind w:left="720"/>
        <w:jc w:val="both"/>
        <w:rPr>
          <w:rFonts w:asciiTheme="minorHAnsi" w:hAnsiTheme="minorHAnsi" w:cstheme="minorHAnsi"/>
          <w:iCs/>
          <w:lang w:val="es-CO"/>
        </w:rPr>
      </w:pPr>
    </w:p>
    <w:p w14:paraId="37ADED48" w14:textId="77777777" w:rsidR="00E80BA7" w:rsidRPr="008F3BEC" w:rsidRDefault="00E80BA7" w:rsidP="00E80BA7">
      <w:pPr>
        <w:pStyle w:val="Textoindependiente"/>
        <w:ind w:left="720"/>
        <w:jc w:val="both"/>
        <w:rPr>
          <w:rFonts w:asciiTheme="minorHAnsi" w:hAnsiTheme="minorHAnsi" w:cstheme="minorHAnsi"/>
          <w:iCs/>
          <w:lang w:val="es-CO"/>
        </w:rPr>
      </w:pPr>
      <w:r w:rsidRPr="008F3BEC">
        <w:rPr>
          <w:rFonts w:asciiTheme="minorHAnsi" w:hAnsiTheme="minorHAnsi" w:cstheme="minorHAnsi"/>
          <w:iCs/>
          <w:lang w:val="es-CO"/>
        </w:rPr>
        <w:t>Debido a la emergencia sanitaria a inicios del proyecto junto con las restricciones legales que se tradujeron en la imposibilidad de desplazamiento y presencia de los integrantes del equipo de trabajo en las instalaciones de la PGN, esto   impactó de manera desfavorable las proyecciones del cronograma inicial de trabajo y la ejecución de las etapas específicas de la metodología a desarrollar frente a los objetivos, acciones y productos propuestos en los componentes del proyecto.</w:t>
      </w:r>
    </w:p>
    <w:p w14:paraId="2674B97A" w14:textId="77777777" w:rsidR="00E80BA7" w:rsidRPr="008F3BEC" w:rsidRDefault="00E80BA7" w:rsidP="00E80BA7">
      <w:pPr>
        <w:pStyle w:val="Textoindependiente"/>
        <w:ind w:left="720"/>
        <w:jc w:val="both"/>
        <w:rPr>
          <w:rFonts w:asciiTheme="minorHAnsi" w:hAnsiTheme="minorHAnsi" w:cstheme="minorHAnsi"/>
          <w:iCs/>
          <w:lang w:val="es-CO"/>
        </w:rPr>
      </w:pPr>
    </w:p>
    <w:p w14:paraId="66FC3A63" w14:textId="77777777" w:rsidR="00E80BA7" w:rsidRPr="008F3BEC" w:rsidRDefault="00E80BA7" w:rsidP="00E80BA7">
      <w:pPr>
        <w:pStyle w:val="Textoindependiente"/>
        <w:ind w:left="720"/>
        <w:jc w:val="both"/>
        <w:rPr>
          <w:rFonts w:asciiTheme="minorHAnsi" w:hAnsiTheme="minorHAnsi" w:cstheme="minorHAnsi"/>
          <w:iCs/>
          <w:lang w:val="es-CO"/>
        </w:rPr>
      </w:pPr>
      <w:r w:rsidRPr="008F3BEC">
        <w:rPr>
          <w:rFonts w:asciiTheme="minorHAnsi" w:hAnsiTheme="minorHAnsi" w:cstheme="minorHAnsi"/>
          <w:iCs/>
          <w:lang w:val="es-CO"/>
        </w:rPr>
        <w:t xml:space="preserve">En concreto y por las circunstancias de fuerza mayor reseñadas se vio impactada negativamente la recolección, análisis y clasificación de información obrante en las investigaciones disciplinarias en curso en la Procuraduría </w:t>
      </w:r>
      <w:proofErr w:type="gramStart"/>
      <w:r w:rsidRPr="008F3BEC">
        <w:rPr>
          <w:rFonts w:asciiTheme="minorHAnsi" w:hAnsiTheme="minorHAnsi" w:cstheme="minorHAnsi"/>
          <w:iCs/>
          <w:lang w:val="es-CO"/>
        </w:rPr>
        <w:t>Delegada</w:t>
      </w:r>
      <w:proofErr w:type="gramEnd"/>
      <w:r w:rsidRPr="008F3BEC">
        <w:rPr>
          <w:rFonts w:asciiTheme="minorHAnsi" w:hAnsiTheme="minorHAnsi" w:cstheme="minorHAnsi"/>
          <w:iCs/>
          <w:lang w:val="es-CO"/>
        </w:rPr>
        <w:t xml:space="preserve"> para la Defensa de los Derechos Humanos; la digitalización de expedientes disciplinarios en el archivo central y en la sede principal </w:t>
      </w:r>
      <w:r w:rsidRPr="008F3BEC">
        <w:rPr>
          <w:rFonts w:asciiTheme="minorHAnsi" w:hAnsiTheme="minorHAnsi" w:cstheme="minorHAnsi"/>
          <w:iCs/>
          <w:lang w:val="es-CO"/>
        </w:rPr>
        <w:lastRenderedPageBreak/>
        <w:t>de la PGN, y consecuentemente su inclusión en bases de datos. También se tuvieron que enfrentar notables retrasos en la recolección y análisis de información con fines estadísticos, de contexto histórico, poblacional y de geo-referenciación y con enfoque de género.</w:t>
      </w:r>
    </w:p>
    <w:p w14:paraId="7558C339" w14:textId="77777777" w:rsidR="00E80BA7" w:rsidRPr="008F3BEC" w:rsidRDefault="00E80BA7" w:rsidP="00E80BA7">
      <w:pPr>
        <w:pStyle w:val="Textoindependiente"/>
        <w:ind w:left="720"/>
        <w:jc w:val="both"/>
        <w:rPr>
          <w:rFonts w:asciiTheme="minorHAnsi" w:hAnsiTheme="minorHAnsi" w:cstheme="minorHAnsi"/>
          <w:iCs/>
          <w:lang w:val="es-CO"/>
        </w:rPr>
      </w:pPr>
    </w:p>
    <w:p w14:paraId="69466B0C" w14:textId="77777777" w:rsidR="00E80BA7" w:rsidRPr="008F3BEC" w:rsidRDefault="00E80BA7" w:rsidP="00E80BA7">
      <w:pPr>
        <w:pStyle w:val="Textoindependiente"/>
        <w:ind w:left="720"/>
        <w:jc w:val="both"/>
        <w:rPr>
          <w:rFonts w:asciiTheme="minorHAnsi" w:hAnsiTheme="minorHAnsi" w:cstheme="minorHAnsi"/>
          <w:iCs/>
          <w:lang w:val="es-CO"/>
        </w:rPr>
      </w:pPr>
      <w:r w:rsidRPr="008F3BEC">
        <w:rPr>
          <w:rFonts w:asciiTheme="minorHAnsi" w:hAnsiTheme="minorHAnsi" w:cstheme="minorHAnsi"/>
          <w:iCs/>
          <w:lang w:val="es-CO"/>
        </w:rPr>
        <w:t>A efectos de mitigar las circunstancias descritas se concertaron modificaciones a las condiciones materiales (jornadas de actividades presenciales), también se adoptaron modificaciones metodológicas en concordancia con los ajustes introducidos al componente temporal del cronograma de trabajo de los equipos del componente y se activó la remisión sostenida de expedientes disciplinarios por vía de correo electrónico y plataformas de gestión de información digital correspondiente a investigaciones en curso en la Procuraduría Delegada, para la revisión, valoración e impulso de las actuaciones procesales recomendadas en cada caso.</w:t>
      </w:r>
    </w:p>
    <w:p w14:paraId="4D85A99D" w14:textId="77777777" w:rsidR="00E80BA7" w:rsidRPr="008F3BEC" w:rsidRDefault="00E80BA7" w:rsidP="00E80BA7">
      <w:pPr>
        <w:pStyle w:val="Textoindependiente"/>
        <w:ind w:left="720"/>
        <w:jc w:val="both"/>
        <w:rPr>
          <w:rFonts w:asciiTheme="minorHAnsi" w:hAnsiTheme="minorHAnsi" w:cstheme="minorHAnsi"/>
          <w:i/>
          <w:lang w:val="es-CO"/>
        </w:rPr>
      </w:pPr>
    </w:p>
    <w:p w14:paraId="1BC8C859" w14:textId="77777777" w:rsidR="00E80BA7" w:rsidRPr="008F3BEC" w:rsidRDefault="00E80BA7" w:rsidP="00E80BA7">
      <w:pPr>
        <w:pStyle w:val="Textoindependiente"/>
        <w:ind w:left="720"/>
        <w:jc w:val="both"/>
        <w:rPr>
          <w:rFonts w:asciiTheme="minorHAnsi" w:hAnsiTheme="minorHAnsi" w:cstheme="minorHAnsi"/>
          <w:iCs/>
          <w:lang w:val="es-CO"/>
        </w:rPr>
      </w:pPr>
      <w:r w:rsidRPr="008F3BEC">
        <w:rPr>
          <w:rFonts w:asciiTheme="minorHAnsi" w:hAnsiTheme="minorHAnsi" w:cstheme="minorHAnsi"/>
          <w:iCs/>
          <w:lang w:val="es-CO"/>
        </w:rPr>
        <w:t xml:space="preserve">Se gestionó y obtuvo con el acompañamiento de la Procuraduría </w:t>
      </w:r>
      <w:proofErr w:type="gramStart"/>
      <w:r w:rsidRPr="008F3BEC">
        <w:rPr>
          <w:rFonts w:asciiTheme="minorHAnsi" w:hAnsiTheme="minorHAnsi" w:cstheme="minorHAnsi"/>
          <w:iCs/>
          <w:lang w:val="es-CO"/>
        </w:rPr>
        <w:t>Delegada</w:t>
      </w:r>
      <w:proofErr w:type="gramEnd"/>
      <w:r w:rsidRPr="008F3BEC">
        <w:rPr>
          <w:rFonts w:asciiTheme="minorHAnsi" w:hAnsiTheme="minorHAnsi" w:cstheme="minorHAnsi"/>
          <w:iCs/>
          <w:lang w:val="es-CO"/>
        </w:rPr>
        <w:t xml:space="preserve"> la adquisición y entrega por parte de OIM del stock necesario de elementos de protección personal (EPP) para cumplir con las medidas de protección y prevención del contagio del virus SARS 2-COVID-19, y se capacitó por parte de la coordinación del componente a los consultores sobre su uso y medidas sanitarias de carácter general. </w:t>
      </w:r>
    </w:p>
    <w:p w14:paraId="65E3CEE3" w14:textId="77777777" w:rsidR="00FE5864" w:rsidRPr="008F3BEC" w:rsidRDefault="00FE5864" w:rsidP="001728B4">
      <w:pPr>
        <w:shd w:val="clear" w:color="auto" w:fill="FFFFFF" w:themeFill="background1"/>
        <w:jc w:val="both"/>
        <w:rPr>
          <w:rFonts w:asciiTheme="minorHAnsi" w:hAnsiTheme="minorHAnsi" w:cstheme="minorHAnsi"/>
          <w:i/>
          <w:sz w:val="20"/>
          <w:szCs w:val="20"/>
          <w:lang w:eastAsia="x-none"/>
        </w:rPr>
      </w:pPr>
    </w:p>
    <w:p w14:paraId="0CEF14AA" w14:textId="39DA686D" w:rsidR="00FE5864" w:rsidRPr="008F3BEC" w:rsidRDefault="00FE5864" w:rsidP="009F7D4C">
      <w:pPr>
        <w:shd w:val="clear" w:color="auto" w:fill="FFFFFF" w:themeFill="background1"/>
        <w:ind w:left="720"/>
        <w:jc w:val="both"/>
        <w:rPr>
          <w:rFonts w:asciiTheme="minorHAnsi" w:hAnsiTheme="minorHAnsi" w:cstheme="minorHAnsi"/>
          <w:b/>
          <w:i/>
          <w:sz w:val="20"/>
          <w:szCs w:val="20"/>
          <w:lang w:eastAsia="x-none"/>
        </w:rPr>
      </w:pPr>
      <w:r w:rsidRPr="008F3BEC">
        <w:rPr>
          <w:rFonts w:asciiTheme="minorHAnsi" w:hAnsiTheme="minorHAnsi" w:cstheme="minorHAnsi"/>
          <w:b/>
          <w:i/>
          <w:sz w:val="20"/>
          <w:szCs w:val="20"/>
          <w:lang w:eastAsia="x-none"/>
        </w:rPr>
        <w:t xml:space="preserve">Componente 3: </w:t>
      </w:r>
    </w:p>
    <w:p w14:paraId="4AF87CD9" w14:textId="77777777" w:rsidR="00FE5864" w:rsidRPr="008F3BEC" w:rsidRDefault="00FE5864" w:rsidP="009F7D4C">
      <w:pPr>
        <w:shd w:val="clear" w:color="auto" w:fill="FFFFFF" w:themeFill="background1"/>
        <w:ind w:left="720"/>
        <w:jc w:val="both"/>
        <w:rPr>
          <w:rFonts w:asciiTheme="minorHAnsi" w:hAnsiTheme="minorHAnsi" w:cstheme="minorHAnsi"/>
          <w:i/>
          <w:sz w:val="20"/>
          <w:szCs w:val="20"/>
          <w:lang w:eastAsia="x-none"/>
        </w:rPr>
      </w:pPr>
    </w:p>
    <w:p w14:paraId="0AE4DE0A" w14:textId="3BC8A618" w:rsidR="00FE5864" w:rsidRPr="008F3BEC" w:rsidRDefault="00E3485E" w:rsidP="00FE5864">
      <w:pPr>
        <w:shd w:val="clear" w:color="auto" w:fill="FFFFFF" w:themeFill="background1"/>
        <w:ind w:left="720"/>
        <w:jc w:val="both"/>
        <w:rPr>
          <w:rFonts w:asciiTheme="minorHAnsi" w:hAnsiTheme="minorHAnsi" w:cstheme="minorHAnsi"/>
          <w:iCs/>
          <w:sz w:val="20"/>
          <w:szCs w:val="20"/>
          <w:lang w:val="es-MX" w:eastAsia="x-none"/>
        </w:rPr>
      </w:pPr>
      <w:r w:rsidRPr="008F3BEC">
        <w:rPr>
          <w:rFonts w:asciiTheme="minorHAnsi" w:hAnsiTheme="minorHAnsi" w:cstheme="minorHAnsi"/>
          <w:iCs/>
          <w:sz w:val="20"/>
          <w:szCs w:val="20"/>
          <w:lang w:val="es-MX" w:eastAsia="x-none"/>
        </w:rPr>
        <w:t xml:space="preserve">Al respecto puede decirse </w:t>
      </w:r>
      <w:proofErr w:type="gramStart"/>
      <w:r w:rsidRPr="008F3BEC">
        <w:rPr>
          <w:rFonts w:asciiTheme="minorHAnsi" w:hAnsiTheme="minorHAnsi" w:cstheme="minorHAnsi"/>
          <w:iCs/>
          <w:sz w:val="20"/>
          <w:szCs w:val="20"/>
          <w:lang w:val="es-MX" w:eastAsia="x-none"/>
        </w:rPr>
        <w:t>que</w:t>
      </w:r>
      <w:proofErr w:type="gramEnd"/>
      <w:r w:rsidRPr="008F3BEC">
        <w:rPr>
          <w:rFonts w:asciiTheme="minorHAnsi" w:hAnsiTheme="minorHAnsi" w:cstheme="minorHAnsi"/>
          <w:iCs/>
          <w:sz w:val="20"/>
          <w:szCs w:val="20"/>
          <w:lang w:val="es-MX" w:eastAsia="x-none"/>
        </w:rPr>
        <w:t xml:space="preserve"> durante la implementación del proyecto en todo su ciclo, debido</w:t>
      </w:r>
      <w:r w:rsidR="005C3637" w:rsidRPr="008F3BEC">
        <w:rPr>
          <w:rFonts w:asciiTheme="minorHAnsi" w:hAnsiTheme="minorHAnsi" w:cstheme="minorHAnsi"/>
          <w:iCs/>
          <w:sz w:val="20"/>
          <w:szCs w:val="20"/>
          <w:lang w:eastAsia="x-none"/>
        </w:rPr>
        <w:t xml:space="preserve"> a</w:t>
      </w:r>
      <w:r w:rsidR="00FE5864" w:rsidRPr="008F3BEC">
        <w:rPr>
          <w:rFonts w:asciiTheme="minorHAnsi" w:hAnsiTheme="minorHAnsi" w:cstheme="minorHAnsi"/>
          <w:iCs/>
          <w:sz w:val="20"/>
          <w:szCs w:val="20"/>
          <w:lang w:eastAsia="x-none"/>
        </w:rPr>
        <w:t xml:space="preserve"> la pandemia originada </w:t>
      </w:r>
      <w:r w:rsidR="005C3637" w:rsidRPr="008F3BEC">
        <w:rPr>
          <w:rFonts w:asciiTheme="minorHAnsi" w:hAnsiTheme="minorHAnsi" w:cstheme="minorHAnsi"/>
          <w:iCs/>
          <w:sz w:val="20"/>
          <w:szCs w:val="20"/>
          <w:lang w:eastAsia="x-none"/>
        </w:rPr>
        <w:t>por</w:t>
      </w:r>
      <w:r w:rsidR="00FE5864" w:rsidRPr="008F3BEC">
        <w:rPr>
          <w:rFonts w:asciiTheme="minorHAnsi" w:hAnsiTheme="minorHAnsi" w:cstheme="minorHAnsi"/>
          <w:iCs/>
          <w:sz w:val="20"/>
          <w:szCs w:val="20"/>
          <w:lang w:eastAsia="x-none"/>
        </w:rPr>
        <w:t xml:space="preserve"> el COVID 19, no fue hacer </w:t>
      </w:r>
      <w:r w:rsidR="001C2C7D" w:rsidRPr="008F3BEC">
        <w:rPr>
          <w:rFonts w:asciiTheme="minorHAnsi" w:hAnsiTheme="minorHAnsi" w:cstheme="minorHAnsi"/>
          <w:iCs/>
          <w:sz w:val="20"/>
          <w:szCs w:val="20"/>
          <w:lang w:eastAsia="x-none"/>
        </w:rPr>
        <w:t xml:space="preserve">posible realizar </w:t>
      </w:r>
      <w:r w:rsidRPr="008F3BEC">
        <w:rPr>
          <w:rFonts w:asciiTheme="minorHAnsi" w:hAnsiTheme="minorHAnsi" w:cstheme="minorHAnsi"/>
          <w:iCs/>
          <w:sz w:val="20"/>
          <w:szCs w:val="20"/>
          <w:lang w:val="es-MX" w:eastAsia="x-none"/>
        </w:rPr>
        <w:t xml:space="preserve">la </w:t>
      </w:r>
      <w:r w:rsidR="00FE5864" w:rsidRPr="008F3BEC">
        <w:rPr>
          <w:rFonts w:asciiTheme="minorHAnsi" w:hAnsiTheme="minorHAnsi" w:cstheme="minorHAnsi"/>
          <w:iCs/>
          <w:sz w:val="20"/>
          <w:szCs w:val="20"/>
          <w:lang w:eastAsia="x-none"/>
        </w:rPr>
        <w:t xml:space="preserve">capacitación a los </w:t>
      </w:r>
      <w:r w:rsidRPr="008F3BEC">
        <w:rPr>
          <w:rFonts w:asciiTheme="minorHAnsi" w:hAnsiTheme="minorHAnsi" w:cstheme="minorHAnsi"/>
          <w:iCs/>
          <w:sz w:val="20"/>
          <w:szCs w:val="20"/>
          <w:lang w:eastAsia="x-none"/>
        </w:rPr>
        <w:t>funcionarios del Ministerio Público</w:t>
      </w:r>
      <w:r w:rsidR="00FE5864" w:rsidRPr="008F3BEC">
        <w:rPr>
          <w:rFonts w:asciiTheme="minorHAnsi" w:hAnsiTheme="minorHAnsi" w:cstheme="minorHAnsi"/>
          <w:iCs/>
          <w:sz w:val="20"/>
          <w:szCs w:val="20"/>
          <w:lang w:eastAsia="x-none"/>
        </w:rPr>
        <w:t xml:space="preserve"> de manera presencial. Por tal motivo las capacitaciones contaron con el apoyo del Instituto de Estudios del Ministerio Público de forma virtual</w:t>
      </w:r>
      <w:r w:rsidRPr="008F3BEC">
        <w:rPr>
          <w:rFonts w:asciiTheme="minorHAnsi" w:hAnsiTheme="minorHAnsi" w:cstheme="minorHAnsi"/>
          <w:iCs/>
          <w:sz w:val="20"/>
          <w:szCs w:val="20"/>
          <w:lang w:val="es-MX" w:eastAsia="x-none"/>
        </w:rPr>
        <w:t>.</w:t>
      </w:r>
    </w:p>
    <w:p w14:paraId="4CC3B121" w14:textId="77777777" w:rsidR="00D33B01" w:rsidRPr="008F3BEC" w:rsidRDefault="00D33B01" w:rsidP="00FE5864">
      <w:pPr>
        <w:shd w:val="clear" w:color="auto" w:fill="FFFFFF" w:themeFill="background1"/>
        <w:ind w:left="720"/>
        <w:jc w:val="both"/>
        <w:rPr>
          <w:rFonts w:asciiTheme="minorHAnsi" w:hAnsiTheme="minorHAnsi" w:cstheme="minorHAnsi"/>
          <w:iCs/>
          <w:sz w:val="20"/>
          <w:szCs w:val="20"/>
          <w:lang w:eastAsia="x-none"/>
        </w:rPr>
      </w:pPr>
    </w:p>
    <w:p w14:paraId="5BFD3E39" w14:textId="7D1950A7" w:rsidR="00D33B01" w:rsidRPr="008F3BEC" w:rsidRDefault="00D33B01" w:rsidP="00D33B01">
      <w:pPr>
        <w:shd w:val="clear" w:color="auto" w:fill="FFFFFF" w:themeFill="background1"/>
        <w:ind w:left="720"/>
        <w:jc w:val="both"/>
        <w:rPr>
          <w:rFonts w:asciiTheme="minorHAnsi" w:hAnsiTheme="minorHAnsi" w:cstheme="minorHAnsi"/>
          <w:iCs/>
          <w:sz w:val="20"/>
          <w:szCs w:val="20"/>
          <w:lang w:eastAsia="x-none"/>
        </w:rPr>
      </w:pPr>
      <w:r w:rsidRPr="008F3BEC">
        <w:rPr>
          <w:rFonts w:asciiTheme="minorHAnsi" w:hAnsiTheme="minorHAnsi" w:cstheme="minorHAnsi"/>
          <w:iCs/>
          <w:sz w:val="20"/>
          <w:szCs w:val="20"/>
          <w:lang w:eastAsia="x-none"/>
        </w:rPr>
        <w:t>Asimismo en cuanto al desarrollo de las 6 audiencias virtuales con víctimas, dada la imposibilidad de desarrollar el espacio de forma física se realizaron los 8 estudios de caso propuestos para el análisis del impacto de la reparación colectiva tanto en Sujetos del nivel nacional como en el territorial y 3 grupos focales para profundizar el impacto de la medida de rehabilitación y enfoques diferenciales, los cuales contaron con la participación virtual de 328 personas que participaron en el trabajo de campo,  de las cuales 193 fueron mujeres y 13 OSIG.</w:t>
      </w:r>
    </w:p>
    <w:p w14:paraId="0A6F1EE6" w14:textId="794032C9" w:rsidR="00D33B01" w:rsidRPr="008F3BEC" w:rsidRDefault="00D33B01" w:rsidP="00FE5864">
      <w:pPr>
        <w:shd w:val="clear" w:color="auto" w:fill="FFFFFF" w:themeFill="background1"/>
        <w:ind w:left="720"/>
        <w:jc w:val="both"/>
        <w:rPr>
          <w:rFonts w:asciiTheme="minorHAnsi" w:hAnsiTheme="minorHAnsi" w:cstheme="minorHAnsi"/>
          <w:b/>
          <w:bCs/>
          <w:i/>
          <w:sz w:val="20"/>
          <w:szCs w:val="20"/>
          <w:lang w:eastAsia="x-none"/>
        </w:rPr>
      </w:pPr>
    </w:p>
    <w:p w14:paraId="2EE949AC" w14:textId="44F1DF6C" w:rsidR="00380656" w:rsidRPr="008F3BEC" w:rsidRDefault="00380656" w:rsidP="00FE5864">
      <w:pPr>
        <w:shd w:val="clear" w:color="auto" w:fill="FFFFFF" w:themeFill="background1"/>
        <w:ind w:left="720"/>
        <w:jc w:val="both"/>
        <w:rPr>
          <w:rFonts w:asciiTheme="minorHAnsi" w:hAnsiTheme="minorHAnsi" w:cstheme="minorHAnsi"/>
          <w:b/>
          <w:bCs/>
          <w:i/>
          <w:sz w:val="20"/>
          <w:szCs w:val="20"/>
          <w:lang w:eastAsia="x-none"/>
        </w:rPr>
      </w:pPr>
      <w:r w:rsidRPr="008F3BEC">
        <w:rPr>
          <w:rFonts w:asciiTheme="minorHAnsi" w:hAnsiTheme="minorHAnsi" w:cstheme="minorHAnsi"/>
          <w:b/>
          <w:bCs/>
          <w:i/>
          <w:sz w:val="20"/>
          <w:szCs w:val="20"/>
          <w:lang w:eastAsia="x-none"/>
        </w:rPr>
        <w:t>Componente 4:</w:t>
      </w:r>
    </w:p>
    <w:p w14:paraId="0E151BA9" w14:textId="5AD2EBAC" w:rsidR="00380656" w:rsidRPr="008F3BEC" w:rsidRDefault="00380656" w:rsidP="00FE5864">
      <w:pPr>
        <w:shd w:val="clear" w:color="auto" w:fill="FFFFFF" w:themeFill="background1"/>
        <w:ind w:left="720"/>
        <w:jc w:val="both"/>
        <w:rPr>
          <w:rFonts w:asciiTheme="minorHAnsi" w:hAnsiTheme="minorHAnsi" w:cstheme="minorHAnsi"/>
          <w:i/>
          <w:sz w:val="20"/>
          <w:szCs w:val="20"/>
          <w:lang w:eastAsia="x-none"/>
        </w:rPr>
      </w:pPr>
    </w:p>
    <w:p w14:paraId="429A0132" w14:textId="17E837C6" w:rsidR="00E80BA7" w:rsidRPr="008F3BEC" w:rsidRDefault="00E80BA7" w:rsidP="00E80BA7">
      <w:pPr>
        <w:ind w:left="720"/>
        <w:jc w:val="both"/>
        <w:rPr>
          <w:rFonts w:asciiTheme="minorHAnsi" w:hAnsiTheme="minorHAnsi" w:cstheme="minorHAnsi"/>
          <w:sz w:val="20"/>
          <w:szCs w:val="20"/>
        </w:rPr>
      </w:pPr>
      <w:r w:rsidRPr="008F3BEC">
        <w:rPr>
          <w:rFonts w:asciiTheme="minorHAnsi" w:hAnsiTheme="minorHAnsi" w:cstheme="minorHAnsi"/>
          <w:sz w:val="20"/>
          <w:szCs w:val="20"/>
        </w:rPr>
        <w:t xml:space="preserve">Las restricciones a la movilidad impuestas por la pandemia obligaron a reformular la metodología inicialmente planteada, que comprendía una amplia labor en terreno tendiente a documentar los escenarios de riesgo reportados por la Defensoría y los avances en su superación o mitigación. Esta situación </w:t>
      </w:r>
      <w:r w:rsidRPr="008F3BEC">
        <w:rPr>
          <w:rFonts w:asciiTheme="minorHAnsi" w:hAnsiTheme="minorHAnsi" w:cstheme="minorHAnsi"/>
          <w:sz w:val="20"/>
          <w:szCs w:val="20"/>
          <w:lang w:val="es-MX"/>
        </w:rPr>
        <w:t>condujo</w:t>
      </w:r>
      <w:r w:rsidRPr="008F3BEC">
        <w:rPr>
          <w:rFonts w:asciiTheme="minorHAnsi" w:hAnsiTheme="minorHAnsi" w:cstheme="minorHAnsi"/>
          <w:sz w:val="20"/>
          <w:szCs w:val="20"/>
        </w:rPr>
        <w:t xml:space="preserve"> a que el proyecto </w:t>
      </w:r>
      <w:proofErr w:type="spellStart"/>
      <w:r w:rsidRPr="008F3BEC">
        <w:rPr>
          <w:rFonts w:asciiTheme="minorHAnsi" w:hAnsiTheme="minorHAnsi" w:cstheme="minorHAnsi"/>
          <w:sz w:val="20"/>
          <w:szCs w:val="20"/>
        </w:rPr>
        <w:t>depend</w:t>
      </w:r>
      <w:r w:rsidRPr="008F3BEC">
        <w:rPr>
          <w:rFonts w:asciiTheme="minorHAnsi" w:hAnsiTheme="minorHAnsi" w:cstheme="minorHAnsi"/>
          <w:sz w:val="20"/>
          <w:szCs w:val="20"/>
          <w:lang w:val="es-MX"/>
        </w:rPr>
        <w:t>iera</w:t>
      </w:r>
      <w:proofErr w:type="spellEnd"/>
      <w:r w:rsidRPr="008F3BEC">
        <w:rPr>
          <w:rFonts w:asciiTheme="minorHAnsi" w:hAnsiTheme="minorHAnsi" w:cstheme="minorHAnsi"/>
          <w:sz w:val="20"/>
          <w:szCs w:val="20"/>
        </w:rPr>
        <w:t>, en buena medida, de los informes de seguimiento de la propia Defensoría, los cuales no se profieren con la regularidad que el proyecto requ</w:t>
      </w:r>
      <w:r w:rsidRPr="008F3BEC">
        <w:rPr>
          <w:rFonts w:asciiTheme="minorHAnsi" w:hAnsiTheme="minorHAnsi" w:cstheme="minorHAnsi"/>
          <w:sz w:val="20"/>
          <w:szCs w:val="20"/>
          <w:lang w:val="es-MX"/>
        </w:rPr>
        <w:t>ería</w:t>
      </w:r>
      <w:r w:rsidRPr="008F3BEC">
        <w:rPr>
          <w:rFonts w:asciiTheme="minorHAnsi" w:hAnsiTheme="minorHAnsi" w:cstheme="minorHAnsi"/>
          <w:sz w:val="20"/>
          <w:szCs w:val="20"/>
        </w:rPr>
        <w:t>.</w:t>
      </w:r>
    </w:p>
    <w:p w14:paraId="292CA32C" w14:textId="77777777" w:rsidR="00E80BA7" w:rsidRPr="008F3BEC" w:rsidRDefault="00E80BA7" w:rsidP="00E80BA7">
      <w:pPr>
        <w:ind w:left="720" w:firstLine="270"/>
        <w:jc w:val="both"/>
        <w:rPr>
          <w:rFonts w:asciiTheme="minorHAnsi" w:hAnsiTheme="minorHAnsi" w:cstheme="minorHAnsi"/>
          <w:sz w:val="20"/>
          <w:szCs w:val="20"/>
        </w:rPr>
      </w:pPr>
    </w:p>
    <w:p w14:paraId="307C97D1" w14:textId="5C28D59B" w:rsidR="00E80BA7" w:rsidRPr="008F3BEC" w:rsidRDefault="00E80BA7" w:rsidP="00E80BA7">
      <w:pPr>
        <w:ind w:left="720"/>
        <w:jc w:val="both"/>
        <w:rPr>
          <w:rFonts w:asciiTheme="minorHAnsi" w:hAnsiTheme="minorHAnsi" w:cstheme="minorHAnsi"/>
          <w:sz w:val="20"/>
          <w:szCs w:val="20"/>
        </w:rPr>
      </w:pPr>
      <w:r w:rsidRPr="008F3BEC">
        <w:rPr>
          <w:rFonts w:asciiTheme="minorHAnsi" w:hAnsiTheme="minorHAnsi" w:cstheme="minorHAnsi"/>
          <w:sz w:val="20"/>
          <w:szCs w:val="20"/>
        </w:rPr>
        <w:t xml:space="preserve">Por otra parte, el hecho de que un número considerable de entidades requeridas se haya abstenido de dar respuesta o brindara contestación parcial o impertinente frente a lo solicitado por la </w:t>
      </w:r>
      <w:proofErr w:type="gramStart"/>
      <w:r w:rsidRPr="008F3BEC">
        <w:rPr>
          <w:rFonts w:asciiTheme="minorHAnsi" w:hAnsiTheme="minorHAnsi" w:cstheme="minorHAnsi"/>
          <w:sz w:val="20"/>
          <w:szCs w:val="20"/>
        </w:rPr>
        <w:t>Delegada</w:t>
      </w:r>
      <w:proofErr w:type="gramEnd"/>
      <w:r w:rsidRPr="008F3BEC">
        <w:rPr>
          <w:rFonts w:asciiTheme="minorHAnsi" w:hAnsiTheme="minorHAnsi" w:cstheme="minorHAnsi"/>
          <w:sz w:val="20"/>
          <w:szCs w:val="20"/>
        </w:rPr>
        <w:t xml:space="preserve">, </w:t>
      </w:r>
      <w:r w:rsidRPr="008F3BEC">
        <w:rPr>
          <w:rFonts w:asciiTheme="minorHAnsi" w:hAnsiTheme="minorHAnsi" w:cstheme="minorHAnsi"/>
          <w:sz w:val="20"/>
          <w:szCs w:val="20"/>
          <w:lang w:val="es-MX"/>
        </w:rPr>
        <w:t>impidió</w:t>
      </w:r>
      <w:r w:rsidRPr="008F3BEC">
        <w:rPr>
          <w:rFonts w:asciiTheme="minorHAnsi" w:hAnsiTheme="minorHAnsi" w:cstheme="minorHAnsi"/>
          <w:sz w:val="20"/>
          <w:szCs w:val="20"/>
        </w:rPr>
        <w:t xml:space="preserve"> un diagnóstico más completo de la evolución del escenario de riesgo y de la incidencia de la acción, u omisión, institucional en su desarrollo. </w:t>
      </w:r>
    </w:p>
    <w:p w14:paraId="68A8180C" w14:textId="77777777" w:rsidR="00380656" w:rsidRPr="008F3BEC" w:rsidRDefault="00380656" w:rsidP="00FE5864">
      <w:pPr>
        <w:shd w:val="clear" w:color="auto" w:fill="FFFFFF" w:themeFill="background1"/>
        <w:ind w:left="720"/>
        <w:jc w:val="both"/>
        <w:rPr>
          <w:rFonts w:asciiTheme="minorHAnsi" w:hAnsiTheme="minorHAnsi" w:cstheme="minorHAnsi"/>
          <w:i/>
          <w:sz w:val="20"/>
          <w:szCs w:val="20"/>
          <w:lang w:eastAsia="x-none"/>
        </w:rPr>
      </w:pPr>
    </w:p>
    <w:p w14:paraId="09FDB385" w14:textId="77777777" w:rsidR="00FE5864" w:rsidRPr="008F3BEC" w:rsidRDefault="00FE5864" w:rsidP="00FE5864">
      <w:pPr>
        <w:shd w:val="clear" w:color="auto" w:fill="FFFFFF" w:themeFill="background1"/>
        <w:ind w:left="720"/>
        <w:jc w:val="both"/>
        <w:rPr>
          <w:rFonts w:asciiTheme="minorHAnsi" w:hAnsiTheme="minorHAnsi" w:cstheme="minorHAnsi"/>
          <w:i/>
          <w:sz w:val="20"/>
          <w:szCs w:val="20"/>
          <w:lang w:eastAsia="x-none"/>
        </w:rPr>
      </w:pPr>
    </w:p>
    <w:p w14:paraId="35CFE696" w14:textId="0A020A9C" w:rsidR="00F85B05" w:rsidRPr="008F3BEC" w:rsidRDefault="00F85B05" w:rsidP="00F85B05">
      <w:pPr>
        <w:pStyle w:val="Textoindependiente"/>
        <w:rPr>
          <w:rFonts w:asciiTheme="minorHAnsi" w:hAnsiTheme="minorHAnsi" w:cstheme="minorHAnsi"/>
          <w:b/>
          <w:lang w:val="es-ES"/>
        </w:rPr>
      </w:pPr>
    </w:p>
    <w:p w14:paraId="62F2A10C" w14:textId="15C23E92" w:rsidR="0041426C" w:rsidRPr="008F3BEC" w:rsidRDefault="0041426C" w:rsidP="00285029">
      <w:pPr>
        <w:pStyle w:val="Prrafodelista"/>
        <w:numPr>
          <w:ilvl w:val="1"/>
          <w:numId w:val="6"/>
        </w:numPr>
        <w:shd w:val="clear" w:color="auto" w:fill="FFFFFF" w:themeFill="background1"/>
        <w:rPr>
          <w:rFonts w:cstheme="minorHAnsi"/>
          <w:color w:val="4472C4" w:themeColor="accent1"/>
          <w:sz w:val="20"/>
          <w:szCs w:val="20"/>
          <w:lang w:val="es-ES" w:eastAsia="x-none"/>
        </w:rPr>
      </w:pPr>
      <w:bookmarkStart w:id="8" w:name="_Hlk19200801"/>
      <w:r w:rsidRPr="008F3BEC">
        <w:rPr>
          <w:rFonts w:cstheme="minorHAnsi"/>
          <w:color w:val="4472C4" w:themeColor="accent1"/>
          <w:sz w:val="20"/>
          <w:szCs w:val="20"/>
          <w:lang w:val="es-ES"/>
        </w:rPr>
        <w:t>Historias de vida</w:t>
      </w:r>
      <w:r w:rsidR="006361CA" w:rsidRPr="008F3BEC">
        <w:rPr>
          <w:rFonts w:cstheme="minorHAnsi"/>
          <w:color w:val="4472C4" w:themeColor="accent1"/>
          <w:sz w:val="20"/>
          <w:szCs w:val="20"/>
          <w:lang w:val="es-ES"/>
        </w:rPr>
        <w:t xml:space="preserve"> y buenas prácticas</w:t>
      </w:r>
      <w:r w:rsidR="0059529C" w:rsidRPr="008F3BEC">
        <w:rPr>
          <w:rFonts w:cstheme="minorHAnsi"/>
          <w:color w:val="4472C4" w:themeColor="accent1"/>
          <w:sz w:val="20"/>
          <w:szCs w:val="20"/>
          <w:lang w:val="es-ES"/>
        </w:rPr>
        <w:t xml:space="preserve"> </w:t>
      </w:r>
    </w:p>
    <w:p w14:paraId="57E729B9" w14:textId="3F76C7BC" w:rsidR="002F3825" w:rsidRPr="008F3BEC" w:rsidRDefault="002F3825" w:rsidP="002F3825">
      <w:pPr>
        <w:shd w:val="clear" w:color="auto" w:fill="FFFFFF" w:themeFill="background1"/>
        <w:rPr>
          <w:rFonts w:asciiTheme="minorHAnsi" w:hAnsiTheme="minorHAnsi" w:cstheme="minorHAnsi"/>
          <w:sz w:val="20"/>
          <w:szCs w:val="20"/>
          <w:lang w:eastAsia="x-none"/>
        </w:rPr>
      </w:pPr>
    </w:p>
    <w:p w14:paraId="4AD9587B" w14:textId="25978AE1" w:rsidR="002F3825" w:rsidRPr="008F3BEC" w:rsidRDefault="002F3825" w:rsidP="002F3825">
      <w:pPr>
        <w:shd w:val="clear" w:color="auto" w:fill="FFFFFF" w:themeFill="background1"/>
        <w:rPr>
          <w:rFonts w:asciiTheme="minorHAnsi" w:hAnsiTheme="minorHAnsi" w:cstheme="minorHAnsi"/>
          <w:sz w:val="20"/>
          <w:szCs w:val="20"/>
          <w:lang w:eastAsia="x-none"/>
        </w:rPr>
      </w:pPr>
    </w:p>
    <w:p w14:paraId="41B79EF9" w14:textId="77777777" w:rsidR="00E80BA7" w:rsidRPr="008F3BEC" w:rsidRDefault="00E80BA7" w:rsidP="002F3825">
      <w:pPr>
        <w:shd w:val="clear" w:color="auto" w:fill="FFFFFF" w:themeFill="background1"/>
        <w:rPr>
          <w:rFonts w:asciiTheme="minorHAnsi" w:hAnsiTheme="minorHAnsi" w:cstheme="minorHAnsi"/>
          <w:sz w:val="20"/>
          <w:szCs w:val="20"/>
          <w:lang w:eastAsia="x-none"/>
        </w:rPr>
      </w:pPr>
    </w:p>
    <w:p w14:paraId="0F523ED5" w14:textId="5ACCD7F6" w:rsidR="00597FC1" w:rsidRPr="008F3BEC" w:rsidRDefault="00597FC1" w:rsidP="002F3825">
      <w:pPr>
        <w:shd w:val="clear" w:color="auto" w:fill="FFFFFF" w:themeFill="background1"/>
        <w:ind w:left="720"/>
        <w:rPr>
          <w:rFonts w:asciiTheme="minorHAnsi" w:hAnsiTheme="minorHAnsi" w:cstheme="minorHAnsi"/>
          <w:b/>
          <w:bCs/>
          <w:i/>
          <w:iCs/>
          <w:sz w:val="20"/>
          <w:szCs w:val="20"/>
          <w:lang w:eastAsia="x-none"/>
        </w:rPr>
      </w:pPr>
    </w:p>
    <w:p w14:paraId="7F85CE62" w14:textId="72E4A210" w:rsidR="00597FC1" w:rsidRPr="008F3BEC" w:rsidRDefault="00597FC1" w:rsidP="002F3825">
      <w:pPr>
        <w:shd w:val="clear" w:color="auto" w:fill="FFFFFF" w:themeFill="background1"/>
        <w:ind w:left="720"/>
        <w:rPr>
          <w:rFonts w:asciiTheme="minorHAnsi" w:hAnsiTheme="minorHAnsi" w:cstheme="minorHAnsi"/>
          <w:b/>
          <w:bCs/>
          <w:i/>
          <w:iCs/>
          <w:sz w:val="20"/>
          <w:szCs w:val="20"/>
          <w:lang w:eastAsia="x-none"/>
        </w:rPr>
      </w:pPr>
      <w:r w:rsidRPr="008F3BEC">
        <w:rPr>
          <w:rFonts w:asciiTheme="minorHAnsi" w:hAnsiTheme="minorHAnsi" w:cstheme="minorHAnsi"/>
          <w:b/>
          <w:bCs/>
          <w:i/>
          <w:iCs/>
          <w:sz w:val="20"/>
          <w:szCs w:val="20"/>
          <w:lang w:eastAsia="x-none"/>
        </w:rPr>
        <w:lastRenderedPageBreak/>
        <w:t>Historia de Vida:</w:t>
      </w:r>
    </w:p>
    <w:p w14:paraId="1E79DE2B" w14:textId="77777777" w:rsidR="00597FC1" w:rsidRPr="008F3BEC" w:rsidRDefault="00597FC1" w:rsidP="002F3825">
      <w:pPr>
        <w:shd w:val="clear" w:color="auto" w:fill="FFFFFF" w:themeFill="background1"/>
        <w:ind w:left="720"/>
        <w:rPr>
          <w:rFonts w:asciiTheme="minorHAnsi" w:hAnsiTheme="minorHAnsi" w:cstheme="minorHAnsi"/>
          <w:b/>
          <w:bCs/>
          <w:i/>
          <w:iCs/>
          <w:sz w:val="20"/>
          <w:szCs w:val="20"/>
          <w:lang w:eastAsia="x-none"/>
        </w:rPr>
      </w:pPr>
    </w:p>
    <w:p w14:paraId="17836EAE" w14:textId="2839C468" w:rsidR="002F3825" w:rsidRPr="008F3BEC" w:rsidRDefault="002F3825" w:rsidP="002F3825">
      <w:pPr>
        <w:shd w:val="clear" w:color="auto" w:fill="FFFFFF" w:themeFill="background1"/>
        <w:ind w:left="720"/>
        <w:rPr>
          <w:rFonts w:asciiTheme="minorHAnsi" w:hAnsiTheme="minorHAnsi" w:cstheme="minorHAnsi"/>
          <w:b/>
          <w:bCs/>
          <w:i/>
          <w:iCs/>
          <w:sz w:val="20"/>
          <w:szCs w:val="20"/>
          <w:lang w:eastAsia="x-none"/>
        </w:rPr>
      </w:pPr>
    </w:p>
    <w:p w14:paraId="4B30904A" w14:textId="0CC91158" w:rsidR="002F3825" w:rsidRPr="008F3BEC" w:rsidRDefault="002F3825" w:rsidP="00AE328D">
      <w:pPr>
        <w:pStyle w:val="Prrafodelista"/>
        <w:shd w:val="clear" w:color="auto" w:fill="FFFFFF" w:themeFill="background1"/>
        <w:jc w:val="both"/>
        <w:rPr>
          <w:rFonts w:cstheme="minorHAnsi"/>
          <w:sz w:val="20"/>
          <w:szCs w:val="20"/>
          <w:lang w:eastAsia="x-none"/>
        </w:rPr>
      </w:pPr>
      <w:r w:rsidRPr="008F3BEC">
        <w:rPr>
          <w:rFonts w:cstheme="minorHAnsi"/>
          <w:sz w:val="20"/>
          <w:szCs w:val="20"/>
          <w:lang w:eastAsia="x-none"/>
        </w:rPr>
        <w:t xml:space="preserve">Durante el acompañamiento a una de las organizaciones se destaca el caso de una de sus integrantes que por múltiples factores de vida </w:t>
      </w:r>
      <w:r w:rsidR="00C661DF" w:rsidRPr="008F3BEC">
        <w:rPr>
          <w:rFonts w:cstheme="minorHAnsi"/>
          <w:sz w:val="20"/>
          <w:szCs w:val="20"/>
          <w:lang w:eastAsia="x-none"/>
        </w:rPr>
        <w:t>agudizados por los</w:t>
      </w:r>
      <w:r w:rsidRPr="008F3BEC">
        <w:rPr>
          <w:rFonts w:cstheme="minorHAnsi"/>
          <w:sz w:val="20"/>
          <w:szCs w:val="20"/>
          <w:lang w:eastAsia="x-none"/>
        </w:rPr>
        <w:t xml:space="preserve"> </w:t>
      </w:r>
      <w:r w:rsidR="00C661DF" w:rsidRPr="008F3BEC">
        <w:rPr>
          <w:rFonts w:cstheme="minorHAnsi"/>
          <w:sz w:val="20"/>
          <w:szCs w:val="20"/>
          <w:lang w:eastAsia="x-none"/>
        </w:rPr>
        <w:t>daños</w:t>
      </w:r>
      <w:r w:rsidRPr="008F3BEC">
        <w:rPr>
          <w:rFonts w:cstheme="minorHAnsi"/>
          <w:sz w:val="20"/>
          <w:szCs w:val="20"/>
          <w:lang w:eastAsia="x-none"/>
        </w:rPr>
        <w:t xml:space="preserve"> y afectaciones que trajo consigo el conflicto armado, no ha podido regresar hace </w:t>
      </w:r>
      <w:r w:rsidR="00C661DF" w:rsidRPr="008F3BEC">
        <w:rPr>
          <w:rFonts w:cstheme="minorHAnsi"/>
          <w:sz w:val="20"/>
          <w:szCs w:val="20"/>
          <w:lang w:eastAsia="x-none"/>
        </w:rPr>
        <w:t>más</w:t>
      </w:r>
      <w:r w:rsidRPr="008F3BEC">
        <w:rPr>
          <w:rFonts w:cstheme="minorHAnsi"/>
          <w:sz w:val="20"/>
          <w:szCs w:val="20"/>
          <w:lang w:eastAsia="x-none"/>
        </w:rPr>
        <w:t xml:space="preserve"> de 15 </w:t>
      </w:r>
      <w:r w:rsidR="00597FC1" w:rsidRPr="008F3BEC">
        <w:rPr>
          <w:rFonts w:cstheme="minorHAnsi"/>
          <w:sz w:val="20"/>
          <w:szCs w:val="20"/>
          <w:lang w:eastAsia="x-none"/>
        </w:rPr>
        <w:t>años a</w:t>
      </w:r>
      <w:r w:rsidRPr="008F3BEC">
        <w:rPr>
          <w:rFonts w:cstheme="minorHAnsi"/>
          <w:sz w:val="20"/>
          <w:szCs w:val="20"/>
          <w:lang w:eastAsia="x-none"/>
        </w:rPr>
        <w:t xml:space="preserve"> su ciudad de origen que es la ciudad de Bogotá. En el marco de la entrega del informe y con el apoyo de su organización podrá volver al lugar donde </w:t>
      </w:r>
      <w:r w:rsidR="00597FC1" w:rsidRPr="008F3BEC">
        <w:rPr>
          <w:rFonts w:cstheme="minorHAnsi"/>
          <w:sz w:val="20"/>
          <w:szCs w:val="20"/>
          <w:lang w:eastAsia="x-none"/>
        </w:rPr>
        <w:t>creció.</w:t>
      </w:r>
    </w:p>
    <w:p w14:paraId="18AB0595" w14:textId="77777777" w:rsidR="00346FE9" w:rsidRPr="008F3BEC" w:rsidRDefault="00346FE9" w:rsidP="00346FE9">
      <w:pPr>
        <w:pStyle w:val="Prrafodelista"/>
        <w:shd w:val="clear" w:color="auto" w:fill="FFFFFF" w:themeFill="background1"/>
        <w:jc w:val="both"/>
        <w:rPr>
          <w:rFonts w:cstheme="minorHAnsi"/>
          <w:sz w:val="20"/>
          <w:szCs w:val="20"/>
          <w:lang w:eastAsia="x-none"/>
        </w:rPr>
      </w:pPr>
    </w:p>
    <w:p w14:paraId="4B6CD3A0" w14:textId="4BFF03C8" w:rsidR="00F24DD1" w:rsidRPr="008F3BEC" w:rsidRDefault="00F24DD1" w:rsidP="00AE328D">
      <w:pPr>
        <w:pStyle w:val="Prrafodelista"/>
        <w:shd w:val="clear" w:color="auto" w:fill="FFFFFF" w:themeFill="background1"/>
        <w:jc w:val="both"/>
        <w:rPr>
          <w:rFonts w:cstheme="minorHAnsi"/>
          <w:sz w:val="20"/>
          <w:szCs w:val="20"/>
          <w:lang w:eastAsia="x-none"/>
        </w:rPr>
      </w:pPr>
      <w:r w:rsidRPr="008F3BEC">
        <w:rPr>
          <w:rFonts w:cstheme="minorHAnsi"/>
          <w:sz w:val="20"/>
          <w:szCs w:val="20"/>
          <w:lang w:eastAsia="x-none"/>
        </w:rPr>
        <w:t>En el marco de la construcción del documento “</w:t>
      </w:r>
      <w:r w:rsidR="0053555C" w:rsidRPr="008F3BEC">
        <w:rPr>
          <w:rFonts w:cstheme="minorHAnsi"/>
          <w:b/>
          <w:sz w:val="20"/>
          <w:szCs w:val="20"/>
        </w:rPr>
        <w:t>Documento Guía para la orientación a víctimas por parte de funcionarios del Ministerio Público con énfasis en la labor de personeros municipales”.</w:t>
      </w:r>
      <w:r w:rsidRPr="008F3BEC">
        <w:rPr>
          <w:rFonts w:cstheme="minorHAnsi"/>
          <w:sz w:val="20"/>
          <w:szCs w:val="20"/>
          <w:lang w:eastAsia="x-none"/>
        </w:rPr>
        <w:t xml:space="preserve">” y el relacionamiento con personeros y entes territoriales, llamó la atención que en un encuentro sostenido en el departamento de </w:t>
      </w:r>
      <w:r w:rsidR="00346FE9" w:rsidRPr="008F3BEC">
        <w:rPr>
          <w:rFonts w:cstheme="minorHAnsi"/>
          <w:sz w:val="20"/>
          <w:szCs w:val="20"/>
          <w:lang w:eastAsia="x-none"/>
        </w:rPr>
        <w:t>Antioquia</w:t>
      </w:r>
      <w:r w:rsidRPr="008F3BEC">
        <w:rPr>
          <w:rFonts w:cstheme="minorHAnsi"/>
          <w:sz w:val="20"/>
          <w:szCs w:val="20"/>
          <w:lang w:eastAsia="x-none"/>
        </w:rPr>
        <w:t xml:space="preserve">, el enlace municipal de víctimas </w:t>
      </w:r>
      <w:r w:rsidR="00346FE9" w:rsidRPr="008F3BEC">
        <w:rPr>
          <w:rFonts w:cstheme="minorHAnsi"/>
          <w:sz w:val="20"/>
          <w:szCs w:val="20"/>
          <w:lang w:eastAsia="x-none"/>
        </w:rPr>
        <w:t>de la Alcaldía de Chigo rodó, un muni</w:t>
      </w:r>
      <w:r w:rsidR="0053555C" w:rsidRPr="008F3BEC">
        <w:rPr>
          <w:rFonts w:cstheme="minorHAnsi"/>
          <w:sz w:val="20"/>
          <w:szCs w:val="20"/>
          <w:lang w:eastAsia="x-none"/>
        </w:rPr>
        <w:t>ci</w:t>
      </w:r>
      <w:r w:rsidR="00346FE9" w:rsidRPr="008F3BEC">
        <w:rPr>
          <w:rFonts w:cstheme="minorHAnsi"/>
          <w:sz w:val="20"/>
          <w:szCs w:val="20"/>
          <w:lang w:eastAsia="x-none"/>
        </w:rPr>
        <w:t xml:space="preserve">pio priorizado en la investigación del Macro Caso 004, confesó en el encuentro con todos los participantes, que pensaba que un “ TOAR” era algo que se comía. Esto fue acogido en el momento como algo chistoso, pero también nos muestra, </w:t>
      </w:r>
      <w:proofErr w:type="gramStart"/>
      <w:r w:rsidR="00346FE9" w:rsidRPr="008F3BEC">
        <w:rPr>
          <w:rFonts w:cstheme="minorHAnsi"/>
          <w:sz w:val="20"/>
          <w:szCs w:val="20"/>
          <w:lang w:eastAsia="x-none"/>
        </w:rPr>
        <w:t>que</w:t>
      </w:r>
      <w:proofErr w:type="gramEnd"/>
      <w:r w:rsidR="00346FE9" w:rsidRPr="008F3BEC">
        <w:rPr>
          <w:rFonts w:cstheme="minorHAnsi"/>
          <w:sz w:val="20"/>
          <w:szCs w:val="20"/>
          <w:lang w:eastAsia="x-none"/>
        </w:rPr>
        <w:t xml:space="preserve"> en los territorios, es aun desconocido en que consiste este modelo restaurativo de justicia y el régimen de sanción propia y TOAR.</w:t>
      </w:r>
    </w:p>
    <w:p w14:paraId="53CA30B7" w14:textId="0EBBBE44" w:rsidR="00597FC1" w:rsidRPr="008F3BEC" w:rsidRDefault="00597FC1" w:rsidP="00FB5FFB">
      <w:pPr>
        <w:pStyle w:val="Prrafodelista"/>
        <w:shd w:val="clear" w:color="auto" w:fill="FFFFFF" w:themeFill="background1"/>
        <w:jc w:val="both"/>
        <w:rPr>
          <w:rFonts w:cstheme="minorHAnsi"/>
          <w:sz w:val="20"/>
          <w:szCs w:val="20"/>
          <w:u w:val="single"/>
          <w:lang w:eastAsia="x-none"/>
        </w:rPr>
      </w:pPr>
    </w:p>
    <w:p w14:paraId="537EEBC0" w14:textId="3A5ECE5A" w:rsidR="00597FC1" w:rsidRPr="008F3BEC" w:rsidRDefault="00597FC1" w:rsidP="00FB5FFB">
      <w:pPr>
        <w:pStyle w:val="Prrafodelista"/>
        <w:shd w:val="clear" w:color="auto" w:fill="FFFFFF" w:themeFill="background1"/>
        <w:jc w:val="both"/>
        <w:rPr>
          <w:rFonts w:cstheme="minorHAnsi"/>
          <w:sz w:val="20"/>
          <w:szCs w:val="20"/>
          <w:u w:val="single"/>
          <w:lang w:eastAsia="x-none"/>
        </w:rPr>
      </w:pPr>
      <w:r w:rsidRPr="008F3BEC">
        <w:rPr>
          <w:rFonts w:cstheme="minorHAnsi"/>
          <w:sz w:val="20"/>
          <w:szCs w:val="20"/>
          <w:u w:val="single"/>
          <w:lang w:eastAsia="x-none"/>
        </w:rPr>
        <w:t xml:space="preserve">Buenas </w:t>
      </w:r>
      <w:r w:rsidR="00C661DF" w:rsidRPr="008F3BEC">
        <w:rPr>
          <w:rFonts w:cstheme="minorHAnsi"/>
          <w:sz w:val="20"/>
          <w:szCs w:val="20"/>
          <w:u w:val="single"/>
          <w:lang w:eastAsia="x-none"/>
        </w:rPr>
        <w:t>Prácticas</w:t>
      </w:r>
      <w:r w:rsidRPr="008F3BEC">
        <w:rPr>
          <w:rFonts w:cstheme="minorHAnsi"/>
          <w:sz w:val="20"/>
          <w:szCs w:val="20"/>
          <w:u w:val="single"/>
          <w:lang w:eastAsia="x-none"/>
        </w:rPr>
        <w:t>:</w:t>
      </w:r>
    </w:p>
    <w:p w14:paraId="621F3779" w14:textId="77777777" w:rsidR="00AE328D" w:rsidRPr="008F3BEC" w:rsidRDefault="00AE328D" w:rsidP="00FB5FFB">
      <w:pPr>
        <w:pStyle w:val="Prrafodelista"/>
        <w:shd w:val="clear" w:color="auto" w:fill="FFFFFF" w:themeFill="background1"/>
        <w:jc w:val="both"/>
        <w:rPr>
          <w:rFonts w:cstheme="minorHAnsi"/>
          <w:sz w:val="20"/>
          <w:szCs w:val="20"/>
          <w:u w:val="single"/>
          <w:lang w:eastAsia="x-none"/>
        </w:rPr>
      </w:pPr>
    </w:p>
    <w:p w14:paraId="7D44257B" w14:textId="77777777" w:rsidR="00AE328D" w:rsidRPr="008F3BEC" w:rsidRDefault="00AE328D" w:rsidP="00AE328D">
      <w:pPr>
        <w:shd w:val="clear" w:color="auto" w:fill="FFFFFF" w:themeFill="background1"/>
        <w:ind w:left="720"/>
        <w:rPr>
          <w:rFonts w:asciiTheme="minorHAnsi" w:hAnsiTheme="minorHAnsi" w:cstheme="minorHAnsi"/>
          <w:b/>
          <w:bCs/>
          <w:i/>
          <w:iCs/>
          <w:sz w:val="20"/>
          <w:szCs w:val="20"/>
          <w:lang w:eastAsia="x-none"/>
        </w:rPr>
      </w:pPr>
      <w:r w:rsidRPr="008F3BEC">
        <w:rPr>
          <w:rFonts w:asciiTheme="minorHAnsi" w:hAnsiTheme="minorHAnsi" w:cstheme="minorHAnsi"/>
          <w:b/>
          <w:bCs/>
          <w:i/>
          <w:iCs/>
          <w:sz w:val="20"/>
          <w:szCs w:val="20"/>
          <w:lang w:eastAsia="x-none"/>
        </w:rPr>
        <w:t>Componente 1:</w:t>
      </w:r>
    </w:p>
    <w:p w14:paraId="4D285F41" w14:textId="3A60BFA9" w:rsidR="00C661DF" w:rsidRPr="008F3BEC" w:rsidRDefault="00C661DF" w:rsidP="00FB5FFB">
      <w:pPr>
        <w:pStyle w:val="Prrafodelista"/>
        <w:shd w:val="clear" w:color="auto" w:fill="FFFFFF" w:themeFill="background1"/>
        <w:jc w:val="both"/>
        <w:rPr>
          <w:rFonts w:cstheme="minorHAnsi"/>
          <w:sz w:val="20"/>
          <w:szCs w:val="20"/>
          <w:lang w:eastAsia="x-none"/>
        </w:rPr>
      </w:pPr>
    </w:p>
    <w:p w14:paraId="2CA577CF" w14:textId="684A01EA" w:rsidR="00C661DF" w:rsidRPr="008F3BEC" w:rsidRDefault="00C661DF" w:rsidP="00285029">
      <w:pPr>
        <w:pStyle w:val="Prrafodelista"/>
        <w:numPr>
          <w:ilvl w:val="0"/>
          <w:numId w:val="22"/>
        </w:numPr>
        <w:shd w:val="clear" w:color="auto" w:fill="FFFFFF" w:themeFill="background1"/>
        <w:jc w:val="both"/>
        <w:rPr>
          <w:rFonts w:cstheme="minorHAnsi"/>
          <w:sz w:val="20"/>
          <w:szCs w:val="20"/>
          <w:lang w:eastAsia="x-none"/>
        </w:rPr>
      </w:pPr>
      <w:r w:rsidRPr="008F3BEC">
        <w:rPr>
          <w:rFonts w:cstheme="minorHAnsi"/>
          <w:sz w:val="20"/>
          <w:szCs w:val="20"/>
          <w:lang w:eastAsia="x-none"/>
        </w:rPr>
        <w:t xml:space="preserve">La elaboración de una metodología para la elaboración de informes ante la JEP, que incorpore un enfoque </w:t>
      </w:r>
      <w:r w:rsidR="00FB5FFB" w:rsidRPr="008F3BEC">
        <w:rPr>
          <w:rFonts w:cstheme="minorHAnsi"/>
          <w:sz w:val="20"/>
          <w:szCs w:val="20"/>
          <w:lang w:eastAsia="x-none"/>
        </w:rPr>
        <w:t>interdisciplinario ha</w:t>
      </w:r>
      <w:r w:rsidRPr="008F3BEC">
        <w:rPr>
          <w:rFonts w:cstheme="minorHAnsi"/>
          <w:sz w:val="20"/>
          <w:szCs w:val="20"/>
          <w:lang w:eastAsia="x-none"/>
        </w:rPr>
        <w:t xml:space="preserve"> permitido una documentación completa de los hechos </w:t>
      </w:r>
      <w:proofErr w:type="spellStart"/>
      <w:r w:rsidRPr="008F3BEC">
        <w:rPr>
          <w:rFonts w:cstheme="minorHAnsi"/>
          <w:sz w:val="20"/>
          <w:szCs w:val="20"/>
          <w:lang w:eastAsia="x-none"/>
        </w:rPr>
        <w:t>victimizantes</w:t>
      </w:r>
      <w:proofErr w:type="spellEnd"/>
      <w:r w:rsidRPr="008F3BEC">
        <w:rPr>
          <w:rFonts w:cstheme="minorHAnsi"/>
          <w:sz w:val="20"/>
          <w:szCs w:val="20"/>
          <w:lang w:eastAsia="x-none"/>
        </w:rPr>
        <w:t xml:space="preserve"> que sufrieron los integrantes de las organizaciones.  El acompañamiento constante de un equipo psicosocial tanto a los integrantes de las organizaciones, como a los consultores ha logrado que el curso de las acciones del Proyecto se dé en el marco de la acción sin daño.</w:t>
      </w:r>
    </w:p>
    <w:p w14:paraId="6427CF0E" w14:textId="77777777" w:rsidR="00FB5FFB" w:rsidRPr="008F3BEC" w:rsidRDefault="00FB5FFB" w:rsidP="00FB5FFB">
      <w:pPr>
        <w:pStyle w:val="Prrafodelista"/>
        <w:shd w:val="clear" w:color="auto" w:fill="FFFFFF" w:themeFill="background1"/>
        <w:jc w:val="both"/>
        <w:rPr>
          <w:rFonts w:cstheme="minorHAnsi"/>
          <w:sz w:val="20"/>
          <w:szCs w:val="20"/>
          <w:lang w:eastAsia="x-none"/>
        </w:rPr>
      </w:pPr>
    </w:p>
    <w:p w14:paraId="49CD068C" w14:textId="792D0792" w:rsidR="00FB5FFB" w:rsidRPr="008F3BEC" w:rsidRDefault="00FB5FFB" w:rsidP="00285029">
      <w:pPr>
        <w:pStyle w:val="Prrafodelista"/>
        <w:numPr>
          <w:ilvl w:val="0"/>
          <w:numId w:val="22"/>
        </w:numPr>
        <w:shd w:val="clear" w:color="auto" w:fill="FFFFFF" w:themeFill="background1"/>
        <w:jc w:val="both"/>
        <w:rPr>
          <w:rFonts w:cstheme="minorHAnsi"/>
          <w:sz w:val="20"/>
          <w:szCs w:val="20"/>
          <w:lang w:eastAsia="x-none"/>
        </w:rPr>
      </w:pPr>
      <w:r w:rsidRPr="008F3BEC">
        <w:rPr>
          <w:rFonts w:cstheme="minorHAnsi"/>
          <w:sz w:val="20"/>
          <w:szCs w:val="20"/>
          <w:lang w:eastAsia="x-none"/>
        </w:rPr>
        <w:t xml:space="preserve">Por otra parte, la documentación de hechos en clave de patrones, y practicas se encuentra en línea con la metodología de instrucción de casos </w:t>
      </w:r>
      <w:r w:rsidR="00A27F85" w:rsidRPr="008F3BEC">
        <w:rPr>
          <w:rFonts w:cstheme="minorHAnsi"/>
          <w:sz w:val="20"/>
          <w:szCs w:val="20"/>
          <w:lang w:eastAsia="x-none"/>
        </w:rPr>
        <w:t>de</w:t>
      </w:r>
      <w:r w:rsidRPr="008F3BEC">
        <w:rPr>
          <w:rFonts w:cstheme="minorHAnsi"/>
          <w:sz w:val="20"/>
          <w:szCs w:val="20"/>
          <w:lang w:eastAsia="x-none"/>
        </w:rPr>
        <w:t xml:space="preserve"> la Jurisdicción Especial para la Paz.</w:t>
      </w:r>
    </w:p>
    <w:p w14:paraId="0B46E18B" w14:textId="39474353" w:rsidR="00C661DF" w:rsidRPr="008F3BEC" w:rsidRDefault="00C661DF" w:rsidP="00FB5FFB">
      <w:pPr>
        <w:pStyle w:val="Prrafodelista"/>
        <w:shd w:val="clear" w:color="auto" w:fill="FFFFFF" w:themeFill="background1"/>
        <w:jc w:val="both"/>
        <w:rPr>
          <w:rFonts w:cstheme="minorHAnsi"/>
          <w:sz w:val="20"/>
          <w:szCs w:val="20"/>
          <w:lang w:eastAsia="x-none"/>
        </w:rPr>
      </w:pPr>
    </w:p>
    <w:p w14:paraId="7DEE98F8" w14:textId="78FA054B" w:rsidR="00C661DF" w:rsidRPr="008F3BEC" w:rsidRDefault="002A6C05" w:rsidP="00285029">
      <w:pPr>
        <w:pStyle w:val="Prrafodelista"/>
        <w:numPr>
          <w:ilvl w:val="0"/>
          <w:numId w:val="22"/>
        </w:numPr>
        <w:shd w:val="clear" w:color="auto" w:fill="FFFFFF" w:themeFill="background1"/>
        <w:jc w:val="both"/>
        <w:rPr>
          <w:rFonts w:cstheme="minorHAnsi"/>
          <w:sz w:val="20"/>
          <w:szCs w:val="20"/>
          <w:lang w:eastAsia="x-none"/>
        </w:rPr>
      </w:pPr>
      <w:r w:rsidRPr="008F3BEC">
        <w:rPr>
          <w:rFonts w:cstheme="minorHAnsi"/>
          <w:sz w:val="20"/>
          <w:szCs w:val="20"/>
          <w:lang w:eastAsia="x-none"/>
        </w:rPr>
        <w:t>De otra parte</w:t>
      </w:r>
      <w:r w:rsidR="00C661DF" w:rsidRPr="008F3BEC">
        <w:rPr>
          <w:rFonts w:cstheme="minorHAnsi"/>
          <w:sz w:val="20"/>
          <w:szCs w:val="20"/>
          <w:lang w:eastAsia="x-none"/>
        </w:rPr>
        <w:t xml:space="preserve">, la apuesta por un enfoque </w:t>
      </w:r>
      <w:r w:rsidR="005C3637" w:rsidRPr="008F3BEC">
        <w:rPr>
          <w:rFonts w:cstheme="minorHAnsi"/>
          <w:sz w:val="20"/>
          <w:szCs w:val="20"/>
          <w:lang w:eastAsia="x-none"/>
        </w:rPr>
        <w:t>restaurativo</w:t>
      </w:r>
      <w:r w:rsidR="00C661DF" w:rsidRPr="008F3BEC">
        <w:rPr>
          <w:rFonts w:cstheme="minorHAnsi"/>
          <w:sz w:val="20"/>
          <w:szCs w:val="20"/>
          <w:lang w:eastAsia="x-none"/>
        </w:rPr>
        <w:t xml:space="preserve"> ha partido de la base que el solo proceso de acompañamiento generara un impacto restaurador en los integrantes de las organizaciones</w:t>
      </w:r>
      <w:r w:rsidR="00FB5FFB" w:rsidRPr="008F3BEC">
        <w:rPr>
          <w:rFonts w:cstheme="minorHAnsi"/>
          <w:sz w:val="20"/>
          <w:szCs w:val="20"/>
          <w:lang w:eastAsia="x-none"/>
        </w:rPr>
        <w:t>. Los informes incorporan</w:t>
      </w:r>
      <w:r w:rsidR="00C661DF" w:rsidRPr="008F3BEC">
        <w:rPr>
          <w:rFonts w:cstheme="minorHAnsi"/>
          <w:sz w:val="20"/>
          <w:szCs w:val="20"/>
          <w:lang w:eastAsia="x-none"/>
        </w:rPr>
        <w:t xml:space="preserve"> propuestas ante la eventual priorización de los casos, de TOAR y Sanciones Propias con una mirada étnica y de </w:t>
      </w:r>
      <w:r w:rsidR="00FB5FFB" w:rsidRPr="008F3BEC">
        <w:rPr>
          <w:rFonts w:cstheme="minorHAnsi"/>
          <w:sz w:val="20"/>
          <w:szCs w:val="20"/>
          <w:lang w:eastAsia="x-none"/>
        </w:rPr>
        <w:t>género</w:t>
      </w:r>
      <w:r w:rsidR="00C661DF" w:rsidRPr="008F3BEC">
        <w:rPr>
          <w:rFonts w:cstheme="minorHAnsi"/>
          <w:sz w:val="20"/>
          <w:szCs w:val="20"/>
          <w:lang w:eastAsia="x-none"/>
        </w:rPr>
        <w:t>.</w:t>
      </w:r>
    </w:p>
    <w:p w14:paraId="2AAA0BE7" w14:textId="589767EC" w:rsidR="002A6C05" w:rsidRPr="008F3BEC" w:rsidRDefault="002A6C05" w:rsidP="00FB5FFB">
      <w:pPr>
        <w:pStyle w:val="Prrafodelista"/>
        <w:shd w:val="clear" w:color="auto" w:fill="FFFFFF" w:themeFill="background1"/>
        <w:jc w:val="both"/>
        <w:rPr>
          <w:rFonts w:cstheme="minorHAnsi"/>
          <w:sz w:val="20"/>
          <w:szCs w:val="20"/>
          <w:lang w:eastAsia="x-none"/>
        </w:rPr>
      </w:pPr>
    </w:p>
    <w:p w14:paraId="437A9BC1" w14:textId="77101CBD" w:rsidR="002A6C05" w:rsidRPr="008F3BEC" w:rsidRDefault="002A6C05" w:rsidP="00285029">
      <w:pPr>
        <w:pStyle w:val="Prrafodelista"/>
        <w:numPr>
          <w:ilvl w:val="0"/>
          <w:numId w:val="22"/>
        </w:numPr>
        <w:shd w:val="clear" w:color="auto" w:fill="FFFFFF" w:themeFill="background1"/>
        <w:jc w:val="both"/>
        <w:rPr>
          <w:rFonts w:cstheme="minorHAnsi"/>
          <w:sz w:val="20"/>
          <w:szCs w:val="20"/>
          <w:lang w:eastAsia="x-none"/>
        </w:rPr>
      </w:pPr>
      <w:r w:rsidRPr="008F3BEC">
        <w:rPr>
          <w:rFonts w:cstheme="minorHAnsi"/>
          <w:sz w:val="20"/>
          <w:szCs w:val="20"/>
          <w:lang w:eastAsia="x-none"/>
        </w:rPr>
        <w:t>Por otro lado, el acompañamiento y orientación a las víctimas y sus espacios oficiales de representación permite el fortalecimiento de su acceso ante la JEP. El trabajar con los espacios oficiales y el articular la presencia de personeros, enlaces de víctimas de las alcaldías, equipos territoriales de la JEP permite seguir creando espacios de acción que busquen incidir ante el componente de justicia del Sistema Integral para la Paz.</w:t>
      </w:r>
    </w:p>
    <w:p w14:paraId="402B78A5" w14:textId="5EC020B1" w:rsidR="002A6C05" w:rsidRPr="008F3BEC" w:rsidRDefault="002A6C05" w:rsidP="00FB5FFB">
      <w:pPr>
        <w:pStyle w:val="Prrafodelista"/>
        <w:shd w:val="clear" w:color="auto" w:fill="FFFFFF" w:themeFill="background1"/>
        <w:jc w:val="both"/>
        <w:rPr>
          <w:rFonts w:cstheme="minorHAnsi"/>
          <w:sz w:val="20"/>
          <w:szCs w:val="20"/>
          <w:lang w:eastAsia="x-none"/>
        </w:rPr>
      </w:pPr>
    </w:p>
    <w:p w14:paraId="0BB2FC79" w14:textId="0FD5B831" w:rsidR="002A6C05" w:rsidRPr="008F3BEC" w:rsidRDefault="00E80BA7" w:rsidP="00285029">
      <w:pPr>
        <w:pStyle w:val="Prrafodelista"/>
        <w:numPr>
          <w:ilvl w:val="0"/>
          <w:numId w:val="22"/>
        </w:numPr>
        <w:shd w:val="clear" w:color="auto" w:fill="FFFFFF" w:themeFill="background1"/>
        <w:jc w:val="both"/>
        <w:rPr>
          <w:rFonts w:cstheme="minorHAnsi"/>
          <w:sz w:val="20"/>
          <w:szCs w:val="20"/>
          <w:lang w:eastAsia="x-none"/>
        </w:rPr>
      </w:pPr>
      <w:r w:rsidRPr="008F3BEC">
        <w:rPr>
          <w:rFonts w:cstheme="minorHAnsi"/>
          <w:sz w:val="20"/>
          <w:szCs w:val="20"/>
          <w:lang w:eastAsia="x-none"/>
        </w:rPr>
        <w:t>Finalmente, los</w:t>
      </w:r>
      <w:r w:rsidR="004906AD" w:rsidRPr="008F3BEC">
        <w:rPr>
          <w:rFonts w:cstheme="minorHAnsi"/>
          <w:sz w:val="20"/>
          <w:szCs w:val="20"/>
          <w:lang w:eastAsia="x-none"/>
        </w:rPr>
        <w:t xml:space="preserve"> espacios de reflexión en torno a la centralidad de las víctimas para la estructuración de proyectos restaurativos, pero además integrando a otras partes en el proceso como representante de los comparecientes, entidades del estado, y la JEP, permite dar un rostro a todos los intervinientes, lo que pueda llevar a crear mayores canales de comunicación.</w:t>
      </w:r>
    </w:p>
    <w:p w14:paraId="067EFEB5" w14:textId="77777777" w:rsidR="00597FC1" w:rsidRPr="008F3BEC" w:rsidRDefault="00597FC1" w:rsidP="00597FC1">
      <w:pPr>
        <w:shd w:val="clear" w:color="auto" w:fill="FFFFFF" w:themeFill="background1"/>
        <w:rPr>
          <w:rFonts w:asciiTheme="minorHAnsi" w:hAnsiTheme="minorHAnsi" w:cstheme="minorHAnsi"/>
          <w:sz w:val="20"/>
          <w:szCs w:val="20"/>
          <w:lang w:eastAsia="x-none"/>
        </w:rPr>
      </w:pPr>
    </w:p>
    <w:bookmarkEnd w:id="8"/>
    <w:p w14:paraId="3839769E" w14:textId="420ABB1C" w:rsidR="002B771F" w:rsidRPr="008F3BEC" w:rsidRDefault="001728B4" w:rsidP="07EF85CA">
      <w:pPr>
        <w:shd w:val="clear" w:color="auto" w:fill="FFFFFF" w:themeFill="background1"/>
        <w:ind w:left="720"/>
        <w:rPr>
          <w:rFonts w:asciiTheme="minorHAnsi" w:hAnsiTheme="minorHAnsi" w:cstheme="minorHAnsi"/>
          <w:b/>
          <w:bCs/>
          <w:i/>
          <w:iCs/>
          <w:sz w:val="20"/>
          <w:szCs w:val="20"/>
        </w:rPr>
      </w:pPr>
      <w:r w:rsidRPr="008F3BEC">
        <w:rPr>
          <w:rFonts w:asciiTheme="minorHAnsi" w:hAnsiTheme="minorHAnsi" w:cstheme="minorHAnsi"/>
          <w:b/>
          <w:bCs/>
          <w:i/>
          <w:iCs/>
          <w:sz w:val="20"/>
          <w:szCs w:val="20"/>
        </w:rPr>
        <w:t>Componente 2:</w:t>
      </w:r>
    </w:p>
    <w:p w14:paraId="30B8ECED" w14:textId="77777777" w:rsidR="001728B4" w:rsidRPr="008F3BEC" w:rsidRDefault="001728B4" w:rsidP="07EF85CA">
      <w:pPr>
        <w:shd w:val="clear" w:color="auto" w:fill="FFFFFF" w:themeFill="background1"/>
        <w:ind w:left="720"/>
        <w:rPr>
          <w:rFonts w:asciiTheme="minorHAnsi" w:hAnsiTheme="minorHAnsi" w:cstheme="minorHAnsi"/>
          <w:b/>
          <w:bCs/>
          <w:i/>
          <w:iCs/>
          <w:sz w:val="20"/>
          <w:szCs w:val="20"/>
        </w:rPr>
      </w:pPr>
    </w:p>
    <w:p w14:paraId="77647156" w14:textId="22DB89B3" w:rsidR="00E80BA7" w:rsidRPr="008F3BEC" w:rsidRDefault="00E80BA7" w:rsidP="00285029">
      <w:pPr>
        <w:pStyle w:val="Textoindependiente"/>
        <w:numPr>
          <w:ilvl w:val="0"/>
          <w:numId w:val="12"/>
        </w:numPr>
        <w:snapToGrid w:val="0"/>
        <w:jc w:val="both"/>
        <w:rPr>
          <w:rFonts w:asciiTheme="minorHAnsi" w:hAnsiTheme="minorHAnsi" w:cstheme="minorHAnsi"/>
          <w:iCs/>
          <w:lang w:val="es-CO"/>
        </w:rPr>
      </w:pPr>
      <w:r w:rsidRPr="008F3BEC">
        <w:rPr>
          <w:rFonts w:asciiTheme="minorHAnsi" w:hAnsiTheme="minorHAnsi" w:cstheme="minorHAnsi"/>
          <w:iCs/>
          <w:lang w:val="es-CO"/>
        </w:rPr>
        <w:lastRenderedPageBreak/>
        <w:t xml:space="preserve">Como buena práctica identificada y aporte específico del proyecto a la gestión de la Procuraduría Delegada para la Defensa de los Derechos Humanos se diseñó y </w:t>
      </w:r>
      <w:r w:rsidR="00752EFD" w:rsidRPr="008F3BEC">
        <w:rPr>
          <w:rFonts w:asciiTheme="minorHAnsi" w:hAnsiTheme="minorHAnsi" w:cstheme="minorHAnsi"/>
          <w:iCs/>
          <w:lang w:val="es-CO"/>
        </w:rPr>
        <w:t>aplico</w:t>
      </w:r>
      <w:r w:rsidRPr="008F3BEC">
        <w:rPr>
          <w:rFonts w:asciiTheme="minorHAnsi" w:hAnsiTheme="minorHAnsi" w:cstheme="minorHAnsi"/>
          <w:iCs/>
          <w:lang w:val="es-CO"/>
        </w:rPr>
        <w:t xml:space="preserve"> de manera permanente en la estrategia de impulso a las actuaciones procesales necesarias respecto de las investigaciones disciplinarios en desarrollo, una herramienta de captura de información denominada </w:t>
      </w:r>
      <w:r w:rsidRPr="008F3BEC">
        <w:rPr>
          <w:rFonts w:asciiTheme="minorHAnsi" w:hAnsiTheme="minorHAnsi" w:cstheme="minorHAnsi"/>
          <w:b/>
          <w:bCs/>
          <w:iCs/>
          <w:lang w:val="es-CO"/>
        </w:rPr>
        <w:t>“Informe Final de Estudio de Casos”,</w:t>
      </w:r>
      <w:r w:rsidRPr="008F3BEC">
        <w:rPr>
          <w:rFonts w:asciiTheme="minorHAnsi" w:hAnsiTheme="minorHAnsi" w:cstheme="minorHAnsi"/>
          <w:iCs/>
          <w:lang w:val="es-CO"/>
        </w:rPr>
        <w:t xml:space="preserve"> que contiene todos los elementos relevantes de cada expediente disciplinario desde la generalidad de los hitos procesales hasta la especificidad de datos de las víctimas y de los posibles implicados, destacándose: i) nombre e identificación de las víctimas directas e indirectas; </w:t>
      </w:r>
      <w:proofErr w:type="spellStart"/>
      <w:r w:rsidRPr="008F3BEC">
        <w:rPr>
          <w:rFonts w:asciiTheme="minorHAnsi" w:hAnsiTheme="minorHAnsi" w:cstheme="minorHAnsi"/>
          <w:iCs/>
          <w:lang w:val="es-CO"/>
        </w:rPr>
        <w:t>ii</w:t>
      </w:r>
      <w:proofErr w:type="spellEnd"/>
      <w:r w:rsidRPr="008F3BEC">
        <w:rPr>
          <w:rFonts w:asciiTheme="minorHAnsi" w:hAnsiTheme="minorHAnsi" w:cstheme="minorHAnsi"/>
          <w:iCs/>
          <w:lang w:val="es-CO"/>
        </w:rPr>
        <w:t xml:space="preserve">) fecha y lugar de los hechos; </w:t>
      </w:r>
      <w:proofErr w:type="spellStart"/>
      <w:r w:rsidRPr="008F3BEC">
        <w:rPr>
          <w:rFonts w:asciiTheme="minorHAnsi" w:hAnsiTheme="minorHAnsi" w:cstheme="minorHAnsi"/>
          <w:iCs/>
          <w:lang w:val="es-CO"/>
        </w:rPr>
        <w:t>iii</w:t>
      </w:r>
      <w:proofErr w:type="spellEnd"/>
      <w:r w:rsidRPr="008F3BEC">
        <w:rPr>
          <w:rFonts w:asciiTheme="minorHAnsi" w:hAnsiTheme="minorHAnsi" w:cstheme="minorHAnsi"/>
          <w:iCs/>
          <w:lang w:val="es-CO"/>
        </w:rPr>
        <w:t xml:space="preserve">) cantidad y calidad de víctimas; </w:t>
      </w:r>
      <w:proofErr w:type="spellStart"/>
      <w:r w:rsidRPr="008F3BEC">
        <w:rPr>
          <w:rFonts w:asciiTheme="minorHAnsi" w:hAnsiTheme="minorHAnsi" w:cstheme="minorHAnsi"/>
          <w:iCs/>
          <w:lang w:val="es-CO"/>
        </w:rPr>
        <w:t>iv</w:t>
      </w:r>
      <w:proofErr w:type="spellEnd"/>
      <w:r w:rsidRPr="008F3BEC">
        <w:rPr>
          <w:rFonts w:asciiTheme="minorHAnsi" w:hAnsiTheme="minorHAnsi" w:cstheme="minorHAnsi"/>
          <w:iCs/>
          <w:lang w:val="es-CO"/>
        </w:rPr>
        <w:t xml:space="preserve">) fuerza implicada y unidad táctica u orgánica de adscripción, nombre de los presuntos responsables y su rango dentro de la respectiva fuerza; v) forma en que se tiene conocimiento de los hechos; vi) pruebas aportadas, decretadas, practicadas y por practicar; </w:t>
      </w:r>
      <w:proofErr w:type="spellStart"/>
      <w:r w:rsidRPr="008F3BEC">
        <w:rPr>
          <w:rFonts w:asciiTheme="minorHAnsi" w:hAnsiTheme="minorHAnsi" w:cstheme="minorHAnsi"/>
          <w:iCs/>
          <w:lang w:val="es-CO"/>
        </w:rPr>
        <w:t>vii</w:t>
      </w:r>
      <w:proofErr w:type="spellEnd"/>
      <w:r w:rsidRPr="008F3BEC">
        <w:rPr>
          <w:rFonts w:asciiTheme="minorHAnsi" w:hAnsiTheme="minorHAnsi" w:cstheme="minorHAnsi"/>
          <w:iCs/>
          <w:lang w:val="es-CO"/>
        </w:rPr>
        <w:t xml:space="preserve">) comunicaciones y notificaciones de los autos que lo requieren; recursos, revocatorias, nulidades en caso de presentarse; y </w:t>
      </w:r>
      <w:proofErr w:type="spellStart"/>
      <w:r w:rsidRPr="008F3BEC">
        <w:rPr>
          <w:rFonts w:asciiTheme="minorHAnsi" w:hAnsiTheme="minorHAnsi" w:cstheme="minorHAnsi"/>
          <w:iCs/>
          <w:lang w:val="es-CO"/>
        </w:rPr>
        <w:t>viii</w:t>
      </w:r>
      <w:proofErr w:type="spellEnd"/>
      <w:r w:rsidRPr="008F3BEC">
        <w:rPr>
          <w:rFonts w:asciiTheme="minorHAnsi" w:hAnsiTheme="minorHAnsi" w:cstheme="minorHAnsi"/>
          <w:iCs/>
          <w:lang w:val="es-CO"/>
        </w:rPr>
        <w:t>) concepto y acciones sugeridas. Todo ello orientado a determinar la procedencia de recomendar la remisión o no cada proceso a la Jurisdicción Especial para la Paz – (JEP).</w:t>
      </w:r>
    </w:p>
    <w:p w14:paraId="635CEA00" w14:textId="77777777" w:rsidR="00E80BA7" w:rsidRPr="008F3BEC" w:rsidRDefault="00E80BA7" w:rsidP="00E80BA7">
      <w:pPr>
        <w:pStyle w:val="Textoindependiente"/>
        <w:snapToGrid w:val="0"/>
        <w:ind w:left="720"/>
        <w:jc w:val="both"/>
        <w:rPr>
          <w:rFonts w:asciiTheme="minorHAnsi" w:hAnsiTheme="minorHAnsi" w:cstheme="minorHAnsi"/>
          <w:i/>
          <w:lang w:val="es-CO"/>
        </w:rPr>
      </w:pPr>
    </w:p>
    <w:p w14:paraId="7E89E248" w14:textId="5B3E58FD" w:rsidR="00E80BA7" w:rsidRPr="008F3BEC" w:rsidRDefault="00E80BA7" w:rsidP="00285029">
      <w:pPr>
        <w:pStyle w:val="Textoindependiente"/>
        <w:numPr>
          <w:ilvl w:val="0"/>
          <w:numId w:val="12"/>
        </w:numPr>
        <w:snapToGrid w:val="0"/>
        <w:jc w:val="both"/>
        <w:rPr>
          <w:rFonts w:asciiTheme="minorHAnsi" w:hAnsiTheme="minorHAnsi" w:cstheme="minorHAnsi"/>
          <w:iCs/>
          <w:lang w:val="es-CO"/>
        </w:rPr>
      </w:pPr>
      <w:r w:rsidRPr="008F3BEC">
        <w:rPr>
          <w:rFonts w:asciiTheme="minorHAnsi" w:hAnsiTheme="minorHAnsi" w:cstheme="minorHAnsi"/>
          <w:iCs/>
          <w:lang w:val="es-CO"/>
        </w:rPr>
        <w:t>Esta herramienta permite a cada funcionario de la dependencia encargado de la sustanciación y desarrollo de las investigaciones disciplinarias tener el control permanente y estructurado en tiempo real del estado de los procesos a su cargo. La adopción y permanencia de la práctica redundará en beneficio de todos los sujetos procesales que en ellos intervienen, incluyendo a aquellos que han sido reconocidos como víctimas.</w:t>
      </w:r>
    </w:p>
    <w:p w14:paraId="01E8CE43" w14:textId="77777777" w:rsidR="00752EFD" w:rsidRPr="008F3BEC" w:rsidRDefault="00752EFD" w:rsidP="00752EFD">
      <w:pPr>
        <w:pStyle w:val="Textoindependiente"/>
        <w:snapToGrid w:val="0"/>
        <w:ind w:left="1440"/>
        <w:jc w:val="both"/>
        <w:rPr>
          <w:rFonts w:asciiTheme="minorHAnsi" w:hAnsiTheme="minorHAnsi" w:cstheme="minorHAnsi"/>
          <w:iCs/>
          <w:lang w:val="es-CO"/>
        </w:rPr>
      </w:pPr>
    </w:p>
    <w:p w14:paraId="0ABACDA9" w14:textId="3EE0BAA6" w:rsidR="00E80BA7" w:rsidRPr="008F3BEC" w:rsidRDefault="00E80BA7" w:rsidP="00285029">
      <w:pPr>
        <w:pStyle w:val="Textoindependiente"/>
        <w:numPr>
          <w:ilvl w:val="0"/>
          <w:numId w:val="12"/>
        </w:numPr>
        <w:snapToGrid w:val="0"/>
        <w:jc w:val="both"/>
        <w:rPr>
          <w:rFonts w:asciiTheme="minorHAnsi" w:hAnsiTheme="minorHAnsi" w:cstheme="minorHAnsi"/>
          <w:iCs/>
          <w:lang w:val="es-CO"/>
        </w:rPr>
      </w:pPr>
      <w:r w:rsidRPr="008F3BEC">
        <w:rPr>
          <w:rFonts w:asciiTheme="minorHAnsi" w:hAnsiTheme="minorHAnsi" w:cstheme="minorHAnsi"/>
          <w:iCs/>
          <w:lang w:val="es-CO"/>
        </w:rPr>
        <w:t xml:space="preserve">En concordancia con las estrategias previstas en el proyecto, y con el propósito de reforzar el impulso a las actuaciones procesales relativas a dichas investigaciones disciplinarias en curso y de cara a su potencial remisión a la JEP, el componente </w:t>
      </w:r>
      <w:r w:rsidR="00752EFD" w:rsidRPr="008F3BEC">
        <w:rPr>
          <w:rFonts w:asciiTheme="minorHAnsi" w:hAnsiTheme="minorHAnsi" w:cstheme="minorHAnsi"/>
          <w:iCs/>
          <w:lang w:val="es-CO"/>
        </w:rPr>
        <w:t>diseño</w:t>
      </w:r>
      <w:r w:rsidRPr="008F3BEC">
        <w:rPr>
          <w:rFonts w:asciiTheme="minorHAnsi" w:hAnsiTheme="minorHAnsi" w:cstheme="minorHAnsi"/>
          <w:iCs/>
          <w:lang w:val="es-CO"/>
        </w:rPr>
        <w:t xml:space="preserve"> una base de datos general que recoge toda la información obtenida de la revisión de cada expediente y </w:t>
      </w:r>
      <w:r w:rsidR="00752EFD" w:rsidRPr="008F3BEC">
        <w:rPr>
          <w:rFonts w:asciiTheme="minorHAnsi" w:hAnsiTheme="minorHAnsi" w:cstheme="minorHAnsi"/>
          <w:iCs/>
          <w:lang w:val="es-CO"/>
        </w:rPr>
        <w:t xml:space="preserve">se </w:t>
      </w:r>
      <w:r w:rsidRPr="008F3BEC">
        <w:rPr>
          <w:rFonts w:asciiTheme="minorHAnsi" w:hAnsiTheme="minorHAnsi" w:cstheme="minorHAnsi"/>
          <w:iCs/>
          <w:lang w:val="es-CO"/>
        </w:rPr>
        <w:t>hará entrega de la misma completamente actualizada y diligenciada a la Procuraduría Delegada para la Defensa de los Derechos Humanos, como herramienta complementaria de consulta al final del ejercicio de apoyo técnico jurídico.</w:t>
      </w:r>
    </w:p>
    <w:p w14:paraId="3B707648" w14:textId="77777777" w:rsidR="00E80BA7" w:rsidRPr="008F3BEC" w:rsidRDefault="00E80BA7" w:rsidP="00E80BA7">
      <w:pPr>
        <w:pStyle w:val="Textoindependiente"/>
        <w:snapToGrid w:val="0"/>
        <w:ind w:left="720"/>
        <w:jc w:val="both"/>
        <w:rPr>
          <w:rFonts w:asciiTheme="majorHAnsi" w:hAnsiTheme="majorHAnsi" w:cs="Times New Roman"/>
          <w:i/>
          <w:lang w:val="es-CO"/>
        </w:rPr>
      </w:pPr>
    </w:p>
    <w:p w14:paraId="6476703C" w14:textId="77777777" w:rsidR="00E80BA7" w:rsidRPr="008F3BEC" w:rsidRDefault="00E80BA7" w:rsidP="00285029">
      <w:pPr>
        <w:pStyle w:val="Textoindependiente"/>
        <w:numPr>
          <w:ilvl w:val="0"/>
          <w:numId w:val="12"/>
        </w:numPr>
        <w:snapToGrid w:val="0"/>
        <w:jc w:val="both"/>
        <w:rPr>
          <w:rFonts w:asciiTheme="majorHAnsi" w:hAnsiTheme="majorHAnsi" w:cs="Times New Roman"/>
          <w:iCs/>
          <w:lang w:val="es-CO"/>
        </w:rPr>
      </w:pPr>
      <w:r w:rsidRPr="008F3BEC">
        <w:rPr>
          <w:rFonts w:asciiTheme="majorHAnsi" w:hAnsiTheme="majorHAnsi" w:cs="Times New Roman"/>
          <w:iCs/>
          <w:lang w:val="es-CO"/>
        </w:rPr>
        <w:t xml:space="preserve">Esta base de datos entendida como un resultado estratégico en contexto del fortalecimiento de las capacidades de gestión de la información de la dependencia, permitirá, entre otros: i) Que la delegada cuente con un referente sistematizado de apoyo, asesoría, interlocución, retroalimentación y coordinación para la atención de requerimientos puntuales en cada uno de los procesos incluidos de acuerdo con las necesidades y solicitudes de los funcionarios responsables de su desarrollo; </w:t>
      </w:r>
      <w:proofErr w:type="spellStart"/>
      <w:r w:rsidRPr="008F3BEC">
        <w:rPr>
          <w:rFonts w:asciiTheme="majorHAnsi" w:hAnsiTheme="majorHAnsi" w:cs="Times New Roman"/>
          <w:iCs/>
          <w:lang w:val="es-CO"/>
        </w:rPr>
        <w:t>ii</w:t>
      </w:r>
      <w:proofErr w:type="spellEnd"/>
      <w:r w:rsidRPr="008F3BEC">
        <w:rPr>
          <w:rFonts w:asciiTheme="majorHAnsi" w:hAnsiTheme="majorHAnsi" w:cs="Times New Roman"/>
          <w:iCs/>
          <w:lang w:val="es-CO"/>
        </w:rPr>
        <w:t>) Una aproximación pronta y efectiva para la localización y consulta de información veraz relacionada con los hechos bajo investigación ocurridos en el marco del conflicto armado, con el fin de promover los derechos de las víctimas a la verdad y la justicia a través de la atención de requerimientos de las diferentes instancias y actores del Sistema.</w:t>
      </w:r>
    </w:p>
    <w:p w14:paraId="2EBCA3F6" w14:textId="77777777" w:rsidR="00E80BA7" w:rsidRPr="008F3BEC" w:rsidRDefault="00E80BA7" w:rsidP="00E80BA7">
      <w:pPr>
        <w:shd w:val="clear" w:color="auto" w:fill="FFFFFF" w:themeFill="background1"/>
        <w:ind w:left="720"/>
        <w:rPr>
          <w:rFonts w:asciiTheme="majorHAnsi" w:hAnsiTheme="majorHAnsi"/>
          <w:b/>
          <w:bCs/>
        </w:rPr>
      </w:pPr>
    </w:p>
    <w:p w14:paraId="21C91796" w14:textId="77777777" w:rsidR="00006B11" w:rsidRPr="008F3BEC" w:rsidRDefault="00006B11" w:rsidP="07EF85CA">
      <w:pPr>
        <w:shd w:val="clear" w:color="auto" w:fill="FFFFFF" w:themeFill="background1"/>
        <w:ind w:left="720"/>
        <w:rPr>
          <w:rFonts w:asciiTheme="minorHAnsi" w:hAnsiTheme="minorHAnsi" w:cstheme="minorHAnsi"/>
          <w:b/>
          <w:bCs/>
          <w:sz w:val="20"/>
          <w:szCs w:val="20"/>
        </w:rPr>
      </w:pPr>
    </w:p>
    <w:p w14:paraId="671993C5" w14:textId="77777777" w:rsidR="00D33B01" w:rsidRPr="008F3BEC" w:rsidRDefault="00D33B01" w:rsidP="00D33B01">
      <w:pPr>
        <w:shd w:val="clear" w:color="auto" w:fill="FFFFFF" w:themeFill="background1"/>
        <w:ind w:left="720"/>
        <w:jc w:val="both"/>
        <w:rPr>
          <w:rFonts w:asciiTheme="minorHAnsi" w:hAnsiTheme="minorHAnsi" w:cstheme="minorHAnsi"/>
          <w:b/>
          <w:i/>
          <w:sz w:val="20"/>
          <w:szCs w:val="20"/>
          <w:lang w:eastAsia="x-none"/>
        </w:rPr>
      </w:pPr>
      <w:r w:rsidRPr="008F3BEC">
        <w:rPr>
          <w:rFonts w:asciiTheme="minorHAnsi" w:hAnsiTheme="minorHAnsi" w:cstheme="minorHAnsi"/>
          <w:b/>
          <w:i/>
          <w:sz w:val="20"/>
          <w:szCs w:val="20"/>
          <w:lang w:eastAsia="x-none"/>
        </w:rPr>
        <w:t xml:space="preserve">Componente 3: </w:t>
      </w:r>
    </w:p>
    <w:p w14:paraId="7D0E38EF" w14:textId="77777777" w:rsidR="002B771F" w:rsidRPr="008F3BEC" w:rsidRDefault="002B771F" w:rsidP="006767D1">
      <w:pPr>
        <w:jc w:val="both"/>
        <w:rPr>
          <w:rFonts w:asciiTheme="minorHAnsi" w:hAnsiTheme="minorHAnsi" w:cstheme="minorHAnsi"/>
          <w:sz w:val="20"/>
          <w:szCs w:val="20"/>
        </w:rPr>
      </w:pPr>
    </w:p>
    <w:p w14:paraId="429DF002" w14:textId="77777777" w:rsidR="006767D1" w:rsidRPr="008F3BEC" w:rsidRDefault="006767D1" w:rsidP="00285029">
      <w:pPr>
        <w:pStyle w:val="Prrafodelista"/>
        <w:numPr>
          <w:ilvl w:val="0"/>
          <w:numId w:val="23"/>
        </w:numPr>
        <w:jc w:val="both"/>
        <w:rPr>
          <w:rFonts w:cstheme="minorHAnsi"/>
          <w:sz w:val="20"/>
          <w:szCs w:val="20"/>
        </w:rPr>
      </w:pPr>
      <w:r w:rsidRPr="008F3BEC">
        <w:rPr>
          <w:rFonts w:cstheme="minorHAnsi"/>
          <w:sz w:val="20"/>
          <w:szCs w:val="20"/>
        </w:rPr>
        <w:t xml:space="preserve">Todos los documentos e informes desarrollados en el marco del componente 3 tuvieron por objetivo fortalecer la capacidad instalada en torno a la garantía y derechos de las víctimas del conflicto armado. En particular la metodología para el seguimiento al punto 5 del acuerdo de </w:t>
      </w:r>
      <w:proofErr w:type="gramStart"/>
      <w:r w:rsidRPr="008F3BEC">
        <w:rPr>
          <w:rFonts w:cstheme="minorHAnsi"/>
          <w:sz w:val="20"/>
          <w:szCs w:val="20"/>
        </w:rPr>
        <w:t>paz,  contiene</w:t>
      </w:r>
      <w:proofErr w:type="gramEnd"/>
      <w:r w:rsidRPr="008F3BEC">
        <w:rPr>
          <w:rFonts w:cstheme="minorHAnsi"/>
          <w:sz w:val="20"/>
          <w:szCs w:val="20"/>
        </w:rPr>
        <w:t xml:space="preserve"> elementos muy concretos para facilitar y fortalecer el conocimiento y el cumplimiento de las funciones de vigilancia y control de la gestión, así como de garantía de derechos de las víctimas por parte de la Procuraduría General de la Nación. </w:t>
      </w:r>
    </w:p>
    <w:p w14:paraId="400D603B" w14:textId="77777777" w:rsidR="006767D1" w:rsidRPr="008F3BEC" w:rsidRDefault="006767D1" w:rsidP="006767D1">
      <w:pPr>
        <w:ind w:left="720"/>
        <w:jc w:val="both"/>
        <w:rPr>
          <w:rFonts w:asciiTheme="minorHAnsi" w:hAnsiTheme="minorHAnsi" w:cstheme="minorHAnsi"/>
          <w:sz w:val="20"/>
          <w:szCs w:val="20"/>
        </w:rPr>
      </w:pPr>
    </w:p>
    <w:p w14:paraId="5C3199AA" w14:textId="77777777" w:rsidR="006767D1" w:rsidRPr="008F3BEC" w:rsidRDefault="006767D1" w:rsidP="00285029">
      <w:pPr>
        <w:pStyle w:val="Prrafodelista"/>
        <w:numPr>
          <w:ilvl w:val="0"/>
          <w:numId w:val="23"/>
        </w:numPr>
        <w:jc w:val="both"/>
        <w:rPr>
          <w:rFonts w:cstheme="minorHAnsi"/>
          <w:sz w:val="20"/>
          <w:szCs w:val="20"/>
        </w:rPr>
      </w:pPr>
      <w:r w:rsidRPr="008F3BEC">
        <w:rPr>
          <w:rFonts w:cstheme="minorHAnsi"/>
          <w:sz w:val="20"/>
          <w:szCs w:val="20"/>
        </w:rPr>
        <w:t xml:space="preserve">En diversas jornadas de capacitación los funcionarios del Ministerio Público manifestaron el interés sobre le uso de las herramientas. Asimismo, destacaron la importancia de continuar con el proceso de fortalecimiento institucional para la garantía de derechos de las víctimas (grabaciones jornadas de socialización). </w:t>
      </w:r>
    </w:p>
    <w:p w14:paraId="75E0ED9D" w14:textId="77777777" w:rsidR="006767D1" w:rsidRPr="002569C6" w:rsidRDefault="006767D1" w:rsidP="006767D1">
      <w:pPr>
        <w:ind w:left="720"/>
        <w:jc w:val="both"/>
        <w:rPr>
          <w:rFonts w:asciiTheme="minorHAnsi" w:hAnsiTheme="minorHAnsi" w:cstheme="minorHAnsi"/>
          <w:sz w:val="20"/>
          <w:szCs w:val="20"/>
        </w:rPr>
      </w:pPr>
    </w:p>
    <w:p w14:paraId="51089E97" w14:textId="77777777" w:rsidR="006767D1" w:rsidRPr="002569C6" w:rsidRDefault="006767D1" w:rsidP="00285029">
      <w:pPr>
        <w:pStyle w:val="Prrafodelista"/>
        <w:numPr>
          <w:ilvl w:val="0"/>
          <w:numId w:val="23"/>
        </w:numPr>
        <w:jc w:val="both"/>
        <w:rPr>
          <w:rFonts w:cstheme="minorHAnsi"/>
          <w:b/>
          <w:bCs/>
          <w:i/>
          <w:iCs/>
          <w:sz w:val="20"/>
          <w:szCs w:val="20"/>
        </w:rPr>
      </w:pPr>
      <w:r w:rsidRPr="002569C6">
        <w:rPr>
          <w:rFonts w:cstheme="minorHAnsi"/>
          <w:sz w:val="20"/>
          <w:szCs w:val="20"/>
        </w:rPr>
        <w:t>Asimismo, se considera muy útil el intercambio que se realizó con las entidades responsables de la implementación de las acciones destinadas a garantizar los derechos de las Víctimas (UARIV, ART, CEV y UBPD) de cara a la presentación de recomendaciones preventivas por parte de este órgano de control. Lo anterior, consideramos que debe convertirse en una práctica fundamental que le apunte al fortalecimiento to de función preventiva a cargo de la Procuraduría General de la Nación</w:t>
      </w:r>
      <w:r w:rsidRPr="002569C6">
        <w:rPr>
          <w:rFonts w:cstheme="minorHAnsi"/>
          <w:b/>
          <w:bCs/>
          <w:i/>
          <w:iCs/>
          <w:sz w:val="20"/>
          <w:szCs w:val="20"/>
        </w:rPr>
        <w:t xml:space="preserve">.  </w:t>
      </w:r>
    </w:p>
    <w:p w14:paraId="3C79F12D" w14:textId="77777777" w:rsidR="00E3485E" w:rsidRPr="002569C6" w:rsidRDefault="00E3485E" w:rsidP="00380656">
      <w:pPr>
        <w:ind w:left="720"/>
        <w:rPr>
          <w:rFonts w:asciiTheme="minorHAnsi" w:hAnsiTheme="minorHAnsi" w:cstheme="minorHAnsi"/>
          <w:b/>
          <w:bCs/>
          <w:i/>
          <w:iCs/>
          <w:sz w:val="20"/>
          <w:szCs w:val="20"/>
        </w:rPr>
      </w:pPr>
    </w:p>
    <w:p w14:paraId="3FBD8523" w14:textId="1D6B67CD" w:rsidR="00380656" w:rsidRPr="00E3485E" w:rsidRDefault="00380656" w:rsidP="00380656">
      <w:pPr>
        <w:ind w:left="720"/>
        <w:rPr>
          <w:rFonts w:asciiTheme="minorHAnsi" w:hAnsiTheme="minorHAnsi" w:cstheme="minorHAnsi"/>
          <w:b/>
          <w:bCs/>
          <w:i/>
          <w:iCs/>
          <w:sz w:val="20"/>
          <w:szCs w:val="20"/>
        </w:rPr>
      </w:pPr>
      <w:r w:rsidRPr="002569C6">
        <w:rPr>
          <w:rFonts w:asciiTheme="minorHAnsi" w:hAnsiTheme="minorHAnsi" w:cstheme="minorHAnsi"/>
          <w:b/>
          <w:bCs/>
          <w:i/>
          <w:iCs/>
          <w:sz w:val="20"/>
          <w:szCs w:val="20"/>
        </w:rPr>
        <w:t>Componente 4:</w:t>
      </w:r>
    </w:p>
    <w:p w14:paraId="3D4C381B" w14:textId="77777777" w:rsidR="00380656" w:rsidRPr="00E3485E" w:rsidRDefault="00380656" w:rsidP="00380656">
      <w:pPr>
        <w:pStyle w:val="Textoindependiente"/>
        <w:snapToGrid w:val="0"/>
        <w:ind w:left="720"/>
        <w:jc w:val="both"/>
        <w:rPr>
          <w:rFonts w:asciiTheme="minorHAnsi" w:hAnsiTheme="minorHAnsi" w:cstheme="minorHAnsi"/>
          <w:i/>
          <w:lang w:val="es-ES"/>
        </w:rPr>
      </w:pPr>
    </w:p>
    <w:p w14:paraId="3174A916" w14:textId="69B1BCDF" w:rsidR="0013442E" w:rsidRPr="00E3485E" w:rsidRDefault="00380656" w:rsidP="00285029">
      <w:pPr>
        <w:pStyle w:val="Textoindependiente"/>
        <w:numPr>
          <w:ilvl w:val="0"/>
          <w:numId w:val="11"/>
        </w:numPr>
        <w:snapToGrid w:val="0"/>
        <w:jc w:val="both"/>
        <w:rPr>
          <w:rFonts w:asciiTheme="minorHAnsi" w:hAnsiTheme="minorHAnsi" w:cstheme="minorHAnsi"/>
          <w:lang w:val="es-ES"/>
        </w:rPr>
      </w:pPr>
      <w:r w:rsidRPr="00E3485E">
        <w:rPr>
          <w:rFonts w:asciiTheme="minorHAnsi" w:hAnsiTheme="minorHAnsi" w:cstheme="minorHAnsi"/>
          <w:lang w:val="es-ES"/>
        </w:rPr>
        <w:t xml:space="preserve">El proyecto ha permitido a la PGN un conocimiento detallado de los escenarios de riesgo reportados en la AT y, por esa vía, una mayor y más adecuada articulación de esta agencia del ministerio público con miras a mitigar los efectos en la población civil, en especial, frente a los líderes y lideresas sociales. El seguimiento constante que la PGN ha adelantado a cada una de las recomendaciones formuladas por la Defensoría, ha motivado una respuesta más adecuada y oportuna por parte de la institucionalidad, lo que se traduce en una mayor garantía de los derechos de la población beneficiaria. </w:t>
      </w:r>
    </w:p>
    <w:p w14:paraId="47C8AC27" w14:textId="77777777" w:rsidR="0013442E" w:rsidRPr="00E3485E" w:rsidRDefault="0013442E" w:rsidP="0013442E">
      <w:pPr>
        <w:pStyle w:val="Textoindependiente"/>
        <w:snapToGrid w:val="0"/>
        <w:jc w:val="both"/>
        <w:rPr>
          <w:rFonts w:asciiTheme="minorHAnsi" w:hAnsiTheme="minorHAnsi" w:cstheme="minorHAnsi"/>
          <w:i/>
          <w:highlight w:val="lightGray"/>
          <w:lang w:val="es-CO"/>
        </w:rPr>
      </w:pPr>
    </w:p>
    <w:p w14:paraId="2F9D36CE" w14:textId="5B76FD34" w:rsidR="00380656" w:rsidRPr="00E3485E" w:rsidRDefault="00380656" w:rsidP="005C3637">
      <w:pPr>
        <w:rPr>
          <w:rFonts w:asciiTheme="minorHAnsi" w:hAnsiTheme="minorHAnsi" w:cstheme="minorHAnsi"/>
          <w:sz w:val="20"/>
          <w:szCs w:val="20"/>
        </w:rPr>
      </w:pPr>
    </w:p>
    <w:p w14:paraId="7EDC8855" w14:textId="6D6719EA" w:rsidR="002316E7" w:rsidRPr="00E3485E" w:rsidRDefault="002316E7" w:rsidP="005C3637">
      <w:pPr>
        <w:rPr>
          <w:rFonts w:asciiTheme="minorHAnsi" w:hAnsiTheme="minorHAnsi" w:cstheme="minorHAnsi"/>
          <w:sz w:val="20"/>
          <w:szCs w:val="20"/>
        </w:rPr>
      </w:pPr>
    </w:p>
    <w:p w14:paraId="275A1BB9" w14:textId="46E64978" w:rsidR="002316E7" w:rsidRPr="00E3485E" w:rsidRDefault="002316E7" w:rsidP="005C3637">
      <w:pPr>
        <w:rPr>
          <w:rFonts w:asciiTheme="minorHAnsi" w:hAnsiTheme="minorHAnsi" w:cstheme="minorHAnsi"/>
          <w:sz w:val="20"/>
          <w:szCs w:val="20"/>
        </w:rPr>
      </w:pPr>
    </w:p>
    <w:p w14:paraId="0B9D6274" w14:textId="5846D99F" w:rsidR="002316E7" w:rsidRDefault="002316E7" w:rsidP="005C3637">
      <w:pPr>
        <w:rPr>
          <w:rFonts w:asciiTheme="minorHAnsi" w:hAnsiTheme="minorHAnsi" w:cstheme="minorHAnsi"/>
          <w:sz w:val="20"/>
          <w:szCs w:val="20"/>
        </w:rPr>
      </w:pPr>
    </w:p>
    <w:p w14:paraId="31178A18" w14:textId="6F1992AF" w:rsidR="00560657" w:rsidRDefault="00560657" w:rsidP="005C3637">
      <w:pPr>
        <w:rPr>
          <w:rFonts w:asciiTheme="minorHAnsi" w:hAnsiTheme="minorHAnsi" w:cstheme="minorHAnsi"/>
          <w:sz w:val="20"/>
          <w:szCs w:val="20"/>
        </w:rPr>
      </w:pPr>
    </w:p>
    <w:p w14:paraId="431D26DB" w14:textId="50686CF5" w:rsidR="00560657" w:rsidRDefault="00560657" w:rsidP="005C3637">
      <w:pPr>
        <w:rPr>
          <w:rFonts w:asciiTheme="minorHAnsi" w:hAnsiTheme="minorHAnsi" w:cstheme="minorHAnsi"/>
          <w:sz w:val="20"/>
          <w:szCs w:val="20"/>
        </w:rPr>
      </w:pPr>
    </w:p>
    <w:p w14:paraId="5128E532" w14:textId="28ED821D" w:rsidR="00560657" w:rsidRDefault="00560657" w:rsidP="005C3637">
      <w:pPr>
        <w:rPr>
          <w:rFonts w:asciiTheme="minorHAnsi" w:hAnsiTheme="minorHAnsi" w:cstheme="minorHAnsi"/>
          <w:sz w:val="20"/>
          <w:szCs w:val="20"/>
        </w:rPr>
      </w:pPr>
    </w:p>
    <w:p w14:paraId="3AA548EF" w14:textId="71EBCDB7" w:rsidR="00560657" w:rsidRDefault="00560657" w:rsidP="005C3637">
      <w:pPr>
        <w:rPr>
          <w:rFonts w:asciiTheme="minorHAnsi" w:hAnsiTheme="minorHAnsi" w:cstheme="minorHAnsi"/>
          <w:sz w:val="20"/>
          <w:szCs w:val="20"/>
        </w:rPr>
      </w:pPr>
    </w:p>
    <w:p w14:paraId="7E3FDDF6" w14:textId="73332990" w:rsidR="00560657" w:rsidRDefault="00560657" w:rsidP="005C3637">
      <w:pPr>
        <w:rPr>
          <w:rFonts w:asciiTheme="minorHAnsi" w:hAnsiTheme="minorHAnsi" w:cstheme="minorHAnsi"/>
          <w:sz w:val="20"/>
          <w:szCs w:val="20"/>
        </w:rPr>
      </w:pPr>
    </w:p>
    <w:p w14:paraId="0CCE7B9E" w14:textId="68690B14" w:rsidR="00560657" w:rsidRDefault="00560657" w:rsidP="005C3637">
      <w:pPr>
        <w:rPr>
          <w:rFonts w:asciiTheme="minorHAnsi" w:hAnsiTheme="minorHAnsi" w:cstheme="minorHAnsi"/>
          <w:sz w:val="20"/>
          <w:szCs w:val="20"/>
        </w:rPr>
      </w:pPr>
    </w:p>
    <w:p w14:paraId="20DADE53" w14:textId="078FEAC0" w:rsidR="00560657" w:rsidRDefault="00560657" w:rsidP="005C3637">
      <w:pPr>
        <w:rPr>
          <w:rFonts w:asciiTheme="minorHAnsi" w:hAnsiTheme="minorHAnsi" w:cstheme="minorHAnsi"/>
          <w:sz w:val="20"/>
          <w:szCs w:val="20"/>
        </w:rPr>
      </w:pPr>
    </w:p>
    <w:p w14:paraId="372D7E00" w14:textId="67478CF4" w:rsidR="00560657" w:rsidRDefault="00560657" w:rsidP="005C3637">
      <w:pPr>
        <w:rPr>
          <w:rFonts w:asciiTheme="minorHAnsi" w:hAnsiTheme="minorHAnsi" w:cstheme="minorHAnsi"/>
          <w:sz w:val="20"/>
          <w:szCs w:val="20"/>
        </w:rPr>
      </w:pPr>
    </w:p>
    <w:p w14:paraId="3EF76D5E" w14:textId="352B8B3C" w:rsidR="00560657" w:rsidRDefault="00560657" w:rsidP="005C3637">
      <w:pPr>
        <w:rPr>
          <w:rFonts w:asciiTheme="minorHAnsi" w:hAnsiTheme="minorHAnsi" w:cstheme="minorHAnsi"/>
          <w:sz w:val="20"/>
          <w:szCs w:val="20"/>
        </w:rPr>
      </w:pPr>
    </w:p>
    <w:p w14:paraId="62895FB3" w14:textId="4B294D3D" w:rsidR="00560657" w:rsidRDefault="00560657" w:rsidP="005C3637">
      <w:pPr>
        <w:rPr>
          <w:rFonts w:asciiTheme="minorHAnsi" w:hAnsiTheme="minorHAnsi" w:cstheme="minorHAnsi"/>
          <w:sz w:val="20"/>
          <w:szCs w:val="20"/>
        </w:rPr>
      </w:pPr>
    </w:p>
    <w:p w14:paraId="0A84F6A1" w14:textId="29F62D52" w:rsidR="00560657" w:rsidRDefault="00560657" w:rsidP="005C3637">
      <w:pPr>
        <w:rPr>
          <w:rFonts w:asciiTheme="minorHAnsi" w:hAnsiTheme="minorHAnsi" w:cstheme="minorHAnsi"/>
          <w:sz w:val="20"/>
          <w:szCs w:val="20"/>
        </w:rPr>
      </w:pPr>
    </w:p>
    <w:p w14:paraId="64356A6B" w14:textId="70407D95" w:rsidR="00560657" w:rsidRDefault="00560657" w:rsidP="005C3637">
      <w:pPr>
        <w:rPr>
          <w:rFonts w:asciiTheme="minorHAnsi" w:hAnsiTheme="minorHAnsi" w:cstheme="minorHAnsi"/>
          <w:sz w:val="20"/>
          <w:szCs w:val="20"/>
        </w:rPr>
      </w:pPr>
    </w:p>
    <w:p w14:paraId="751EC0DA" w14:textId="37D951A0" w:rsidR="00560657" w:rsidRDefault="00560657" w:rsidP="005C3637">
      <w:pPr>
        <w:rPr>
          <w:rFonts w:asciiTheme="minorHAnsi" w:hAnsiTheme="minorHAnsi" w:cstheme="minorHAnsi"/>
          <w:sz w:val="20"/>
          <w:szCs w:val="20"/>
        </w:rPr>
      </w:pPr>
    </w:p>
    <w:p w14:paraId="271D264B" w14:textId="2452C372" w:rsidR="00560657" w:rsidRDefault="00560657" w:rsidP="005C3637">
      <w:pPr>
        <w:rPr>
          <w:rFonts w:asciiTheme="minorHAnsi" w:hAnsiTheme="minorHAnsi" w:cstheme="minorHAnsi"/>
          <w:sz w:val="20"/>
          <w:szCs w:val="20"/>
        </w:rPr>
      </w:pPr>
    </w:p>
    <w:p w14:paraId="1620A8BC" w14:textId="7DF5F03C" w:rsidR="00560657" w:rsidRDefault="00560657" w:rsidP="005C3637">
      <w:pPr>
        <w:rPr>
          <w:rFonts w:asciiTheme="minorHAnsi" w:hAnsiTheme="minorHAnsi" w:cstheme="minorHAnsi"/>
          <w:sz w:val="20"/>
          <w:szCs w:val="20"/>
        </w:rPr>
      </w:pPr>
    </w:p>
    <w:p w14:paraId="5F0E39FC" w14:textId="3FD3730E" w:rsidR="00560657" w:rsidRDefault="00560657" w:rsidP="005C3637">
      <w:pPr>
        <w:rPr>
          <w:rFonts w:asciiTheme="minorHAnsi" w:hAnsiTheme="minorHAnsi" w:cstheme="minorHAnsi"/>
          <w:sz w:val="20"/>
          <w:szCs w:val="20"/>
        </w:rPr>
      </w:pPr>
    </w:p>
    <w:p w14:paraId="2DF1B941" w14:textId="2D5CABEF" w:rsidR="00560657" w:rsidRDefault="00560657" w:rsidP="005C3637">
      <w:pPr>
        <w:rPr>
          <w:rFonts w:asciiTheme="minorHAnsi" w:hAnsiTheme="minorHAnsi" w:cstheme="minorHAnsi"/>
          <w:sz w:val="20"/>
          <w:szCs w:val="20"/>
        </w:rPr>
      </w:pPr>
    </w:p>
    <w:p w14:paraId="573CC7F0" w14:textId="51CF3367" w:rsidR="00560657" w:rsidRDefault="00560657" w:rsidP="005C3637">
      <w:pPr>
        <w:rPr>
          <w:rFonts w:asciiTheme="minorHAnsi" w:hAnsiTheme="minorHAnsi" w:cstheme="minorHAnsi"/>
          <w:sz w:val="20"/>
          <w:szCs w:val="20"/>
        </w:rPr>
      </w:pPr>
    </w:p>
    <w:p w14:paraId="14F3E1DE" w14:textId="6B2CC741" w:rsidR="00560657" w:rsidRDefault="00560657" w:rsidP="005C3637">
      <w:pPr>
        <w:rPr>
          <w:rFonts w:asciiTheme="minorHAnsi" w:hAnsiTheme="minorHAnsi" w:cstheme="minorHAnsi"/>
          <w:sz w:val="20"/>
          <w:szCs w:val="20"/>
        </w:rPr>
      </w:pPr>
    </w:p>
    <w:p w14:paraId="2FE4FF00" w14:textId="77777777" w:rsidR="00560657" w:rsidRPr="00E3485E" w:rsidRDefault="00560657" w:rsidP="005C3637">
      <w:pPr>
        <w:rPr>
          <w:rFonts w:asciiTheme="minorHAnsi" w:hAnsiTheme="minorHAnsi" w:cstheme="minorHAnsi"/>
          <w:sz w:val="20"/>
          <w:szCs w:val="20"/>
        </w:rPr>
      </w:pPr>
    </w:p>
    <w:p w14:paraId="5B63C353" w14:textId="1D493D77" w:rsidR="002316E7" w:rsidRPr="00E3485E" w:rsidRDefault="002316E7" w:rsidP="005C3637">
      <w:pPr>
        <w:rPr>
          <w:rFonts w:asciiTheme="minorHAnsi" w:hAnsiTheme="minorHAnsi" w:cstheme="minorHAnsi"/>
          <w:sz w:val="20"/>
          <w:szCs w:val="20"/>
        </w:rPr>
      </w:pPr>
    </w:p>
    <w:p w14:paraId="1DC7D0CE" w14:textId="15A228C2" w:rsidR="002316E7" w:rsidRPr="00E3485E" w:rsidRDefault="002316E7" w:rsidP="005C3637">
      <w:pPr>
        <w:rPr>
          <w:rFonts w:asciiTheme="minorHAnsi" w:hAnsiTheme="minorHAnsi" w:cstheme="minorHAnsi"/>
          <w:sz w:val="20"/>
          <w:szCs w:val="20"/>
        </w:rPr>
      </w:pPr>
    </w:p>
    <w:p w14:paraId="09025D9E" w14:textId="3ACE2049" w:rsidR="002316E7" w:rsidRPr="00E3485E" w:rsidRDefault="002316E7" w:rsidP="005C3637">
      <w:pPr>
        <w:rPr>
          <w:rFonts w:asciiTheme="minorHAnsi" w:hAnsiTheme="minorHAnsi" w:cstheme="minorHAnsi"/>
          <w:sz w:val="20"/>
          <w:szCs w:val="20"/>
        </w:rPr>
      </w:pPr>
    </w:p>
    <w:p w14:paraId="10B9589B" w14:textId="3188DBBF" w:rsidR="002316E7" w:rsidRPr="00E3485E" w:rsidRDefault="002316E7" w:rsidP="005C3637">
      <w:pPr>
        <w:rPr>
          <w:rFonts w:asciiTheme="minorHAnsi" w:hAnsiTheme="minorHAnsi" w:cstheme="minorHAnsi"/>
          <w:sz w:val="20"/>
          <w:szCs w:val="20"/>
        </w:rPr>
      </w:pPr>
    </w:p>
    <w:p w14:paraId="6A62F305" w14:textId="7111EF57" w:rsidR="002316E7" w:rsidRPr="00E3485E" w:rsidRDefault="002316E7" w:rsidP="005C3637">
      <w:pPr>
        <w:rPr>
          <w:rFonts w:asciiTheme="minorHAnsi" w:hAnsiTheme="minorHAnsi" w:cstheme="minorHAnsi"/>
          <w:sz w:val="20"/>
          <w:szCs w:val="20"/>
        </w:rPr>
      </w:pPr>
    </w:p>
    <w:p w14:paraId="5817C55B" w14:textId="77777777" w:rsidR="002316E7" w:rsidRPr="00E3485E" w:rsidRDefault="002316E7" w:rsidP="005C3637">
      <w:pPr>
        <w:rPr>
          <w:rFonts w:asciiTheme="minorHAnsi" w:hAnsiTheme="minorHAnsi" w:cstheme="minorHAnsi"/>
          <w:sz w:val="20"/>
          <w:szCs w:val="20"/>
        </w:rPr>
      </w:pPr>
    </w:p>
    <w:p w14:paraId="1C24AAF6" w14:textId="3CD2F120" w:rsidR="005C3637" w:rsidRPr="00E3485E" w:rsidRDefault="005C3637" w:rsidP="005C3637">
      <w:pPr>
        <w:rPr>
          <w:rFonts w:asciiTheme="minorHAnsi" w:hAnsiTheme="minorHAnsi" w:cstheme="minorHAnsi"/>
          <w:b/>
          <w:bCs/>
          <w:i/>
          <w:iCs/>
          <w:color w:val="4472C4" w:themeColor="accent1"/>
          <w:sz w:val="20"/>
          <w:szCs w:val="20"/>
        </w:rPr>
      </w:pPr>
      <w:r w:rsidRPr="00E3485E">
        <w:rPr>
          <w:rFonts w:asciiTheme="minorHAnsi" w:hAnsiTheme="minorHAnsi" w:cstheme="minorHAnsi"/>
          <w:b/>
          <w:bCs/>
          <w:i/>
          <w:iCs/>
          <w:color w:val="4472C4" w:themeColor="accent1"/>
          <w:sz w:val="20"/>
          <w:szCs w:val="20"/>
        </w:rPr>
        <w:lastRenderedPageBreak/>
        <w:t xml:space="preserve">Piezas generadas </w:t>
      </w:r>
    </w:p>
    <w:p w14:paraId="03791F70" w14:textId="77777777" w:rsidR="00EF03B9" w:rsidRPr="00E3485E" w:rsidRDefault="00EF03B9" w:rsidP="005C3637">
      <w:pPr>
        <w:rPr>
          <w:rFonts w:asciiTheme="minorHAnsi" w:hAnsiTheme="minorHAnsi" w:cstheme="minorHAnsi"/>
          <w:b/>
          <w:bCs/>
          <w:i/>
          <w:iCs/>
          <w:color w:val="4472C4" w:themeColor="accent1"/>
          <w:sz w:val="20"/>
          <w:szCs w:val="20"/>
          <w:highlight w:val="cyan"/>
        </w:rPr>
      </w:pPr>
    </w:p>
    <w:p w14:paraId="55023FAE" w14:textId="5251D24C" w:rsidR="00EF03B9" w:rsidRPr="00E3485E" w:rsidRDefault="00EF03B9" w:rsidP="005C3637">
      <w:pPr>
        <w:rPr>
          <w:rFonts w:asciiTheme="minorHAnsi" w:hAnsiTheme="minorHAnsi" w:cstheme="minorHAnsi"/>
          <w:b/>
          <w:bCs/>
          <w:sz w:val="20"/>
          <w:szCs w:val="20"/>
          <w:highlight w:val="cyan"/>
        </w:rPr>
      </w:pPr>
    </w:p>
    <w:p w14:paraId="5AFED5EE" w14:textId="076D2F4F" w:rsidR="005C3637" w:rsidRDefault="00E26EC7" w:rsidP="005C3637">
      <w:pPr>
        <w:rPr>
          <w:rFonts w:asciiTheme="minorHAnsi" w:hAnsiTheme="minorHAnsi" w:cstheme="minorHAnsi"/>
          <w:b/>
          <w:bCs/>
          <w:sz w:val="20"/>
          <w:szCs w:val="20"/>
        </w:rPr>
      </w:pPr>
      <w:r>
        <w:rPr>
          <w:rFonts w:asciiTheme="minorHAnsi" w:hAnsiTheme="minorHAnsi" w:cstheme="minorHAnsi"/>
          <w:b/>
          <w:bCs/>
          <w:sz w:val="20"/>
          <w:szCs w:val="20"/>
        </w:rPr>
        <w:t xml:space="preserve">Los diferentes productos y piezas generadas a lo largo del proyecto se encuentran en el siguiente </w:t>
      </w:r>
      <w:proofErr w:type="gramStart"/>
      <w:r>
        <w:rPr>
          <w:rFonts w:asciiTheme="minorHAnsi" w:hAnsiTheme="minorHAnsi" w:cstheme="minorHAnsi"/>
          <w:b/>
          <w:bCs/>
          <w:sz w:val="20"/>
          <w:szCs w:val="20"/>
        </w:rPr>
        <w:t>link</w:t>
      </w:r>
      <w:proofErr w:type="gramEnd"/>
      <w:r>
        <w:rPr>
          <w:rFonts w:asciiTheme="minorHAnsi" w:hAnsiTheme="minorHAnsi" w:cstheme="minorHAnsi"/>
          <w:b/>
          <w:bCs/>
          <w:sz w:val="20"/>
          <w:szCs w:val="20"/>
        </w:rPr>
        <w:t>:</w:t>
      </w:r>
    </w:p>
    <w:p w14:paraId="02BC8E7E" w14:textId="16B3325F" w:rsidR="00E26EC7" w:rsidRDefault="00E26EC7" w:rsidP="005C3637">
      <w:pPr>
        <w:rPr>
          <w:rFonts w:asciiTheme="minorHAnsi" w:hAnsiTheme="minorHAnsi" w:cstheme="minorHAnsi"/>
          <w:sz w:val="18"/>
          <w:szCs w:val="18"/>
        </w:rPr>
      </w:pPr>
    </w:p>
    <w:p w14:paraId="5401ACED" w14:textId="6C9ADEB2" w:rsidR="009A4599" w:rsidRPr="00F948A3" w:rsidRDefault="00A94643" w:rsidP="005C3637">
      <w:pPr>
        <w:rPr>
          <w:rFonts w:asciiTheme="minorHAnsi" w:hAnsiTheme="minorHAnsi" w:cstheme="minorHAnsi"/>
        </w:rPr>
      </w:pPr>
      <w:hyperlink r:id="rId23" w:history="1">
        <w:r w:rsidR="00F948A3" w:rsidRPr="00F948A3">
          <w:rPr>
            <w:rStyle w:val="Hipervnculo"/>
            <w:rFonts w:asciiTheme="minorHAnsi" w:hAnsiTheme="minorHAnsi" w:cstheme="minorHAnsi"/>
          </w:rPr>
          <w:t>PB.0042 Informe Anual MPTF-PGN 2021</w:t>
        </w:r>
      </w:hyperlink>
    </w:p>
    <w:p w14:paraId="0C5E3978" w14:textId="77777777" w:rsidR="00F948A3" w:rsidRPr="007D6A9E" w:rsidRDefault="00F948A3" w:rsidP="005C3637">
      <w:pPr>
        <w:rPr>
          <w:rFonts w:asciiTheme="minorHAnsi" w:hAnsiTheme="minorHAnsi" w:cstheme="minorHAnsi"/>
          <w:sz w:val="18"/>
          <w:szCs w:val="18"/>
        </w:rPr>
      </w:pPr>
    </w:p>
    <w:tbl>
      <w:tblPr>
        <w:tblStyle w:val="Tablaconcuadrcula"/>
        <w:tblpPr w:leftFromText="180" w:rightFromText="180" w:vertAnchor="text" w:horzAnchor="margin" w:tblpXSpec="center" w:tblpY="215"/>
        <w:tblW w:w="0" w:type="auto"/>
        <w:tblLook w:val="04A0" w:firstRow="1" w:lastRow="0" w:firstColumn="1" w:lastColumn="0" w:noHBand="0" w:noVBand="1"/>
      </w:tblPr>
      <w:tblGrid>
        <w:gridCol w:w="10508"/>
      </w:tblGrid>
      <w:tr w:rsidR="0013442E" w:rsidRPr="007D6A9E" w14:paraId="55F9F8C4" w14:textId="77777777" w:rsidTr="002316E7">
        <w:trPr>
          <w:trHeight w:val="300"/>
        </w:trPr>
        <w:tc>
          <w:tcPr>
            <w:tcW w:w="10508" w:type="dxa"/>
            <w:tcBorders>
              <w:bottom w:val="single" w:sz="4" w:space="0" w:color="auto"/>
            </w:tcBorders>
            <w:shd w:val="clear" w:color="auto" w:fill="8EAADB" w:themeFill="accent1" w:themeFillTint="99"/>
          </w:tcPr>
          <w:p w14:paraId="1797EF2E" w14:textId="5030AEB4" w:rsidR="0013442E" w:rsidRPr="007D6A9E" w:rsidRDefault="002316E7" w:rsidP="002316E7">
            <w:pPr>
              <w:jc w:val="center"/>
              <w:rPr>
                <w:rFonts w:asciiTheme="minorHAnsi" w:hAnsiTheme="minorHAnsi" w:cstheme="minorHAnsi"/>
                <w:b/>
                <w:bCs/>
                <w:i/>
                <w:iCs/>
                <w:sz w:val="18"/>
                <w:szCs w:val="18"/>
                <w:lang w:val="es-MX"/>
              </w:rPr>
            </w:pPr>
            <w:r w:rsidRPr="007D6A9E">
              <w:rPr>
                <w:rFonts w:asciiTheme="minorHAnsi" w:hAnsiTheme="minorHAnsi" w:cstheme="minorHAnsi"/>
                <w:b/>
                <w:bCs/>
                <w:i/>
                <w:iCs/>
                <w:sz w:val="18"/>
                <w:szCs w:val="18"/>
                <w:lang w:val="es-MX"/>
              </w:rPr>
              <w:t>EVENTOS-Registro Fotográfico</w:t>
            </w:r>
          </w:p>
          <w:p w14:paraId="049EAA5A" w14:textId="42775F7D" w:rsidR="00346FE9" w:rsidRPr="007D6A9E" w:rsidRDefault="00346FE9" w:rsidP="002316E7">
            <w:pPr>
              <w:rPr>
                <w:rFonts w:asciiTheme="minorHAnsi" w:hAnsiTheme="minorHAnsi" w:cstheme="minorHAnsi"/>
                <w:sz w:val="18"/>
                <w:szCs w:val="18"/>
              </w:rPr>
            </w:pPr>
          </w:p>
        </w:tc>
      </w:tr>
      <w:tr w:rsidR="002316E7" w:rsidRPr="007D6A9E" w14:paraId="554BA78D" w14:textId="77777777" w:rsidTr="00B36319">
        <w:trPr>
          <w:trHeight w:val="1693"/>
        </w:trPr>
        <w:tc>
          <w:tcPr>
            <w:tcW w:w="10508" w:type="dxa"/>
            <w:tcBorders>
              <w:top w:val="single" w:sz="4" w:space="0" w:color="auto"/>
            </w:tcBorders>
          </w:tcPr>
          <w:p w14:paraId="7040241E" w14:textId="3EC519F7" w:rsidR="002316E7" w:rsidRPr="007D6A9E" w:rsidRDefault="002316E7" w:rsidP="002316E7">
            <w:pPr>
              <w:jc w:val="both"/>
              <w:rPr>
                <w:rFonts w:asciiTheme="minorHAnsi" w:hAnsiTheme="minorHAnsi" w:cstheme="minorHAnsi"/>
                <w:b/>
                <w:bCs/>
                <w:i/>
                <w:iCs/>
                <w:color w:val="000000" w:themeColor="text1"/>
                <w:sz w:val="18"/>
                <w:szCs w:val="18"/>
              </w:rPr>
            </w:pPr>
            <w:r w:rsidRPr="007D6A9E">
              <w:rPr>
                <w:rFonts w:asciiTheme="minorHAnsi" w:hAnsiTheme="minorHAnsi" w:cstheme="minorHAnsi"/>
                <w:b/>
                <w:bCs/>
                <w:i/>
                <w:iCs/>
                <w:color w:val="000000" w:themeColor="text1"/>
                <w:sz w:val="18"/>
                <w:szCs w:val="18"/>
              </w:rPr>
              <w:t xml:space="preserve">Evento 1: </w:t>
            </w:r>
            <w:r w:rsidR="00B36319" w:rsidRPr="007D6A9E">
              <w:rPr>
                <w:rFonts w:asciiTheme="minorHAnsi" w:hAnsiTheme="minorHAnsi" w:cstheme="minorHAnsi"/>
                <w:b/>
                <w:bCs/>
                <w:i/>
                <w:iCs/>
                <w:color w:val="000000" w:themeColor="text1"/>
                <w:sz w:val="18"/>
                <w:szCs w:val="18"/>
                <w:lang w:val="es-MX"/>
              </w:rPr>
              <w:t xml:space="preserve"> E</w:t>
            </w:r>
            <w:r w:rsidRPr="007D6A9E">
              <w:rPr>
                <w:rFonts w:asciiTheme="minorHAnsi" w:hAnsiTheme="minorHAnsi" w:cstheme="minorHAnsi"/>
                <w:b/>
                <w:bCs/>
                <w:i/>
                <w:iCs/>
                <w:color w:val="000000" w:themeColor="text1"/>
                <w:sz w:val="18"/>
                <w:szCs w:val="18"/>
              </w:rPr>
              <w:t xml:space="preserve">ventos desarrollados por la Procuraduría </w:t>
            </w:r>
            <w:proofErr w:type="gramStart"/>
            <w:r w:rsidRPr="007D6A9E">
              <w:rPr>
                <w:rFonts w:asciiTheme="minorHAnsi" w:hAnsiTheme="minorHAnsi" w:cstheme="minorHAnsi"/>
                <w:b/>
                <w:bCs/>
                <w:i/>
                <w:iCs/>
                <w:color w:val="000000" w:themeColor="text1"/>
                <w:sz w:val="18"/>
                <w:szCs w:val="18"/>
              </w:rPr>
              <w:t>Delegada</w:t>
            </w:r>
            <w:proofErr w:type="gramEnd"/>
            <w:r w:rsidRPr="007D6A9E">
              <w:rPr>
                <w:rFonts w:asciiTheme="minorHAnsi" w:hAnsiTheme="minorHAnsi" w:cstheme="minorHAnsi"/>
                <w:b/>
                <w:bCs/>
                <w:i/>
                <w:iCs/>
                <w:color w:val="000000" w:themeColor="text1"/>
                <w:sz w:val="18"/>
                <w:szCs w:val="18"/>
              </w:rPr>
              <w:t xml:space="preserve"> ante la JEP.</w:t>
            </w:r>
          </w:p>
          <w:p w14:paraId="67B6773A" w14:textId="2A81EDDA" w:rsidR="002316E7" w:rsidRPr="007D6A9E" w:rsidRDefault="00B36319" w:rsidP="002316E7">
            <w:pPr>
              <w:jc w:val="both"/>
              <w:rPr>
                <w:rFonts w:asciiTheme="minorHAnsi" w:hAnsiTheme="minorHAnsi" w:cstheme="minorHAnsi"/>
                <w:sz w:val="18"/>
                <w:szCs w:val="18"/>
              </w:rPr>
            </w:pPr>
            <w:r w:rsidRPr="007D6A9E">
              <w:rPr>
                <w:rFonts w:asciiTheme="minorHAnsi" w:hAnsiTheme="minorHAnsi" w:cstheme="minorHAnsi"/>
                <w:noProof/>
                <w:sz w:val="18"/>
                <w:szCs w:val="18"/>
              </w:rPr>
              <w:drawing>
                <wp:anchor distT="0" distB="0" distL="114300" distR="114300" simplePos="0" relativeHeight="251659264" behindDoc="0" locked="0" layoutInCell="1" allowOverlap="1" wp14:anchorId="68FA418E" wp14:editId="6BBBFB5C">
                  <wp:simplePos x="0" y="0"/>
                  <wp:positionH relativeFrom="column">
                    <wp:posOffset>105410</wp:posOffset>
                  </wp:positionH>
                  <wp:positionV relativeFrom="paragraph">
                    <wp:posOffset>201295</wp:posOffset>
                  </wp:positionV>
                  <wp:extent cx="2838450" cy="3249295"/>
                  <wp:effectExtent l="0" t="0" r="0" b="8255"/>
                  <wp:wrapTopAndBottom/>
                  <wp:docPr id="1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8450" cy="3249295"/>
                          </a:xfrm>
                          <a:prstGeom prst="rect">
                            <a:avLst/>
                          </a:prstGeom>
                        </pic:spPr>
                      </pic:pic>
                    </a:graphicData>
                  </a:graphic>
                  <wp14:sizeRelH relativeFrom="margin">
                    <wp14:pctWidth>0</wp14:pctWidth>
                  </wp14:sizeRelH>
                  <wp14:sizeRelV relativeFrom="margin">
                    <wp14:pctHeight>0</wp14:pctHeight>
                  </wp14:sizeRelV>
                </wp:anchor>
              </w:drawing>
            </w:r>
          </w:p>
          <w:p w14:paraId="5D9688FD" w14:textId="6C872DFC" w:rsidR="00B36319" w:rsidRPr="007D6A9E" w:rsidRDefault="00B36319" w:rsidP="002316E7">
            <w:pPr>
              <w:jc w:val="center"/>
              <w:rPr>
                <w:rFonts w:asciiTheme="minorHAnsi" w:hAnsiTheme="minorHAnsi" w:cstheme="minorHAnsi"/>
                <w:sz w:val="18"/>
                <w:szCs w:val="18"/>
              </w:rPr>
            </w:pPr>
          </w:p>
          <w:p w14:paraId="18FC0539" w14:textId="17612C1C" w:rsidR="00B36319" w:rsidRPr="007D6A9E" w:rsidRDefault="00B36319" w:rsidP="002316E7">
            <w:pPr>
              <w:jc w:val="center"/>
              <w:rPr>
                <w:rFonts w:asciiTheme="minorHAnsi" w:hAnsiTheme="minorHAnsi" w:cstheme="minorHAnsi"/>
                <w:sz w:val="18"/>
                <w:szCs w:val="18"/>
              </w:rPr>
            </w:pPr>
          </w:p>
          <w:p w14:paraId="05E5DDD5" w14:textId="5E7BD592" w:rsidR="00B36319" w:rsidRPr="007D6A9E" w:rsidRDefault="00B36319" w:rsidP="002316E7">
            <w:pPr>
              <w:jc w:val="center"/>
              <w:rPr>
                <w:rFonts w:asciiTheme="minorHAnsi" w:hAnsiTheme="minorHAnsi" w:cstheme="minorHAnsi"/>
                <w:sz w:val="18"/>
                <w:szCs w:val="18"/>
              </w:rPr>
            </w:pPr>
          </w:p>
          <w:p w14:paraId="4FBD2DC9" w14:textId="27925981" w:rsidR="00B36319" w:rsidRPr="007D6A9E" w:rsidRDefault="00B36319" w:rsidP="002316E7">
            <w:pPr>
              <w:jc w:val="center"/>
              <w:rPr>
                <w:rFonts w:asciiTheme="minorHAnsi" w:hAnsiTheme="minorHAnsi" w:cstheme="minorHAnsi"/>
                <w:sz w:val="18"/>
                <w:szCs w:val="18"/>
              </w:rPr>
            </w:pPr>
          </w:p>
          <w:p w14:paraId="34806967" w14:textId="3D586F75" w:rsidR="00B36319" w:rsidRPr="007D6A9E" w:rsidRDefault="00B36319" w:rsidP="002316E7">
            <w:pPr>
              <w:jc w:val="center"/>
              <w:rPr>
                <w:rFonts w:asciiTheme="minorHAnsi" w:hAnsiTheme="minorHAnsi" w:cstheme="minorHAnsi"/>
                <w:sz w:val="18"/>
                <w:szCs w:val="18"/>
              </w:rPr>
            </w:pPr>
          </w:p>
          <w:p w14:paraId="0EBFE4C7" w14:textId="77777777" w:rsidR="00B36319" w:rsidRPr="007D6A9E" w:rsidRDefault="002316E7" w:rsidP="00B36319">
            <w:pPr>
              <w:jc w:val="both"/>
              <w:rPr>
                <w:rFonts w:asciiTheme="minorHAnsi" w:hAnsiTheme="minorHAnsi" w:cstheme="minorHAnsi"/>
                <w:b/>
                <w:bCs/>
                <w:i/>
                <w:iCs/>
                <w:color w:val="000000" w:themeColor="text1"/>
                <w:sz w:val="18"/>
                <w:szCs w:val="18"/>
              </w:rPr>
            </w:pPr>
            <w:r w:rsidRPr="007D6A9E">
              <w:rPr>
                <w:rFonts w:asciiTheme="minorHAnsi" w:hAnsiTheme="minorHAnsi" w:cstheme="minorHAnsi"/>
                <w:b/>
                <w:bCs/>
                <w:i/>
                <w:iCs/>
                <w:color w:val="000000" w:themeColor="text1"/>
                <w:sz w:val="18"/>
                <w:szCs w:val="18"/>
              </w:rPr>
              <w:t xml:space="preserve">Evento 2: Fortalecimiento de capacidades funcionarios del Ministerio Público para el mejoramiento de la participación de las víctimas en el </w:t>
            </w:r>
          </w:p>
          <w:p w14:paraId="27893306" w14:textId="77777777" w:rsidR="00B36319" w:rsidRPr="007D6A9E" w:rsidRDefault="00B36319" w:rsidP="00B36319">
            <w:pPr>
              <w:jc w:val="both"/>
              <w:rPr>
                <w:rFonts w:asciiTheme="minorHAnsi" w:hAnsiTheme="minorHAnsi" w:cstheme="minorHAnsi"/>
                <w:b/>
                <w:bCs/>
                <w:i/>
                <w:iCs/>
                <w:color w:val="000000" w:themeColor="text1"/>
                <w:sz w:val="18"/>
                <w:szCs w:val="18"/>
              </w:rPr>
            </w:pPr>
          </w:p>
          <w:p w14:paraId="566BDBDB" w14:textId="77777777" w:rsidR="00B36319" w:rsidRPr="007D6A9E" w:rsidRDefault="00B36319" w:rsidP="00B36319">
            <w:pPr>
              <w:jc w:val="both"/>
              <w:rPr>
                <w:rFonts w:asciiTheme="minorHAnsi" w:hAnsiTheme="minorHAnsi" w:cstheme="minorHAnsi"/>
                <w:b/>
                <w:bCs/>
                <w:i/>
                <w:iCs/>
                <w:color w:val="000000" w:themeColor="text1"/>
                <w:sz w:val="18"/>
                <w:szCs w:val="18"/>
              </w:rPr>
            </w:pPr>
          </w:p>
          <w:p w14:paraId="260B0358" w14:textId="77777777" w:rsidR="00B36319" w:rsidRPr="007D6A9E" w:rsidRDefault="00B36319" w:rsidP="00B36319">
            <w:pPr>
              <w:jc w:val="both"/>
              <w:rPr>
                <w:rFonts w:asciiTheme="minorHAnsi" w:hAnsiTheme="minorHAnsi" w:cstheme="minorHAnsi"/>
                <w:b/>
                <w:bCs/>
                <w:i/>
                <w:iCs/>
                <w:color w:val="000000" w:themeColor="text1"/>
                <w:sz w:val="18"/>
                <w:szCs w:val="18"/>
              </w:rPr>
            </w:pPr>
          </w:p>
          <w:p w14:paraId="0B9A677C" w14:textId="77777777" w:rsidR="00B36319" w:rsidRPr="007D6A9E" w:rsidRDefault="00B36319" w:rsidP="00B36319">
            <w:pPr>
              <w:jc w:val="both"/>
              <w:rPr>
                <w:rFonts w:asciiTheme="minorHAnsi" w:hAnsiTheme="minorHAnsi" w:cstheme="minorHAnsi"/>
                <w:b/>
                <w:bCs/>
                <w:i/>
                <w:iCs/>
                <w:color w:val="000000" w:themeColor="text1"/>
                <w:sz w:val="18"/>
                <w:szCs w:val="18"/>
              </w:rPr>
            </w:pPr>
          </w:p>
          <w:p w14:paraId="036537DD" w14:textId="0F8C11FA" w:rsidR="002316E7" w:rsidRPr="007D6A9E" w:rsidRDefault="002316E7" w:rsidP="00B36319">
            <w:pPr>
              <w:jc w:val="both"/>
              <w:rPr>
                <w:rFonts w:asciiTheme="minorHAnsi" w:hAnsiTheme="minorHAnsi" w:cstheme="minorHAnsi"/>
                <w:b/>
                <w:bCs/>
                <w:i/>
                <w:iCs/>
                <w:color w:val="000000" w:themeColor="text1"/>
                <w:sz w:val="18"/>
                <w:szCs w:val="18"/>
              </w:rPr>
            </w:pPr>
            <w:r w:rsidRPr="007D6A9E">
              <w:rPr>
                <w:rFonts w:asciiTheme="minorHAnsi" w:hAnsiTheme="minorHAnsi" w:cstheme="minorHAnsi"/>
                <w:b/>
                <w:bCs/>
                <w:i/>
                <w:iCs/>
                <w:color w:val="000000" w:themeColor="text1"/>
                <w:sz w:val="18"/>
                <w:szCs w:val="18"/>
              </w:rPr>
              <w:lastRenderedPageBreak/>
              <w:t>SIVJRNR (JEP)</w:t>
            </w:r>
            <w:r w:rsidRPr="007D6A9E">
              <w:rPr>
                <w:rFonts w:asciiTheme="minorHAnsi" w:hAnsiTheme="minorHAnsi" w:cstheme="minorHAnsi"/>
                <w:b/>
                <w:bCs/>
                <w:i/>
                <w:iCs/>
                <w:noProof/>
                <w:color w:val="000000" w:themeColor="text1"/>
                <w:sz w:val="18"/>
                <w:szCs w:val="18"/>
              </w:rPr>
              <w:drawing>
                <wp:inline distT="0" distB="0" distL="0" distR="0" wp14:anchorId="39471AB4" wp14:editId="33876700">
                  <wp:extent cx="3452495" cy="3477818"/>
                  <wp:effectExtent l="0" t="0" r="0" b="8890"/>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25">
                            <a:extLst>
                              <a:ext uri="{28A0092B-C50C-407E-A947-70E740481C1C}">
                                <a14:useLocalDpi xmlns:a14="http://schemas.microsoft.com/office/drawing/2010/main" val="0"/>
                              </a:ext>
                            </a:extLst>
                          </a:blip>
                          <a:stretch>
                            <a:fillRect/>
                          </a:stretch>
                        </pic:blipFill>
                        <pic:spPr>
                          <a:xfrm>
                            <a:off x="0" y="0"/>
                            <a:ext cx="3473183" cy="3498657"/>
                          </a:xfrm>
                          <a:prstGeom prst="rect">
                            <a:avLst/>
                          </a:prstGeom>
                        </pic:spPr>
                      </pic:pic>
                    </a:graphicData>
                  </a:graphic>
                </wp:inline>
              </w:drawing>
            </w:r>
          </w:p>
          <w:p w14:paraId="5D1CDA3F" w14:textId="77777777" w:rsidR="002316E7" w:rsidRPr="007D6A9E" w:rsidRDefault="002316E7" w:rsidP="002316E7">
            <w:pPr>
              <w:jc w:val="both"/>
              <w:rPr>
                <w:rFonts w:asciiTheme="minorHAnsi" w:hAnsiTheme="minorHAnsi" w:cstheme="minorHAnsi"/>
                <w:b/>
                <w:bCs/>
                <w:i/>
                <w:iCs/>
                <w:color w:val="000000" w:themeColor="text1"/>
                <w:sz w:val="18"/>
                <w:szCs w:val="18"/>
              </w:rPr>
            </w:pPr>
          </w:p>
          <w:p w14:paraId="36ED8F3C" w14:textId="64F51112" w:rsidR="002316E7" w:rsidRPr="007D6A9E" w:rsidRDefault="002316E7" w:rsidP="002316E7">
            <w:pPr>
              <w:rPr>
                <w:rFonts w:asciiTheme="minorHAnsi" w:hAnsiTheme="minorHAnsi" w:cstheme="minorHAnsi"/>
                <w:sz w:val="18"/>
                <w:szCs w:val="18"/>
              </w:rPr>
            </w:pPr>
          </w:p>
          <w:p w14:paraId="4631FC52" w14:textId="77777777" w:rsidR="00B36319" w:rsidRPr="007D6A9E" w:rsidRDefault="002316E7" w:rsidP="00B36319">
            <w:pPr>
              <w:rPr>
                <w:rFonts w:asciiTheme="minorHAnsi" w:hAnsiTheme="minorHAnsi" w:cstheme="minorHAnsi"/>
                <w:b/>
                <w:bCs/>
                <w:i/>
                <w:iCs/>
                <w:color w:val="000000" w:themeColor="text1"/>
                <w:sz w:val="18"/>
                <w:szCs w:val="18"/>
              </w:rPr>
            </w:pPr>
            <w:r w:rsidRPr="007D6A9E">
              <w:rPr>
                <w:rFonts w:asciiTheme="minorHAnsi" w:hAnsiTheme="minorHAnsi" w:cstheme="minorHAnsi"/>
                <w:b/>
                <w:bCs/>
                <w:i/>
                <w:iCs/>
                <w:color w:val="000000" w:themeColor="text1"/>
                <w:sz w:val="18"/>
                <w:szCs w:val="18"/>
              </w:rPr>
              <w:t>Evento 3: Acompañamiento Territorial Procesos de Acreditación de Víctimas</w:t>
            </w:r>
          </w:p>
          <w:p w14:paraId="26315D51" w14:textId="3DAB98CC" w:rsidR="002316E7" w:rsidRPr="007D6A9E" w:rsidRDefault="002316E7" w:rsidP="00B36319">
            <w:pPr>
              <w:rPr>
                <w:rFonts w:asciiTheme="minorHAnsi" w:hAnsiTheme="minorHAnsi" w:cstheme="minorHAnsi"/>
                <w:sz w:val="18"/>
                <w:szCs w:val="18"/>
              </w:rPr>
            </w:pPr>
            <w:r w:rsidRPr="007D6A9E">
              <w:rPr>
                <w:rFonts w:asciiTheme="minorHAnsi" w:hAnsiTheme="minorHAnsi" w:cstheme="minorHAnsi"/>
                <w:noProof/>
                <w:sz w:val="18"/>
                <w:szCs w:val="18"/>
              </w:rPr>
              <w:drawing>
                <wp:inline distT="0" distB="0" distL="0" distR="0" wp14:anchorId="3ED09B03" wp14:editId="2AEB98AE">
                  <wp:extent cx="3778250" cy="2340672"/>
                  <wp:effectExtent l="0" t="0" r="0" b="2540"/>
                  <wp:docPr id="3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26">
                            <a:extLst>
                              <a:ext uri="{28A0092B-C50C-407E-A947-70E740481C1C}">
                                <a14:useLocalDpi xmlns:a14="http://schemas.microsoft.com/office/drawing/2010/main" val="0"/>
                              </a:ext>
                            </a:extLst>
                          </a:blip>
                          <a:stretch>
                            <a:fillRect/>
                          </a:stretch>
                        </pic:blipFill>
                        <pic:spPr>
                          <a:xfrm>
                            <a:off x="0" y="0"/>
                            <a:ext cx="3778250" cy="2340672"/>
                          </a:xfrm>
                          <a:prstGeom prst="rect">
                            <a:avLst/>
                          </a:prstGeom>
                        </pic:spPr>
                      </pic:pic>
                    </a:graphicData>
                  </a:graphic>
                </wp:inline>
              </w:drawing>
            </w:r>
          </w:p>
          <w:p w14:paraId="7B119735" w14:textId="6CE2C8EF" w:rsidR="00B36319" w:rsidRPr="007D6A9E" w:rsidRDefault="00B36319" w:rsidP="00B36319">
            <w:pPr>
              <w:rPr>
                <w:rFonts w:asciiTheme="minorHAnsi" w:hAnsiTheme="minorHAnsi" w:cstheme="minorHAnsi"/>
                <w:sz w:val="18"/>
                <w:szCs w:val="18"/>
              </w:rPr>
            </w:pPr>
          </w:p>
          <w:p w14:paraId="79E79316" w14:textId="77777777" w:rsidR="002316E7" w:rsidRPr="007D6A9E" w:rsidRDefault="002316E7" w:rsidP="002316E7">
            <w:pPr>
              <w:rPr>
                <w:rFonts w:asciiTheme="minorHAnsi" w:hAnsiTheme="minorHAnsi" w:cstheme="minorHAnsi"/>
                <w:b/>
                <w:bCs/>
                <w:i/>
                <w:iCs/>
                <w:color w:val="000000" w:themeColor="text1"/>
                <w:sz w:val="18"/>
                <w:szCs w:val="18"/>
              </w:rPr>
            </w:pPr>
            <w:r w:rsidRPr="007D6A9E">
              <w:rPr>
                <w:rFonts w:asciiTheme="minorHAnsi" w:hAnsiTheme="minorHAnsi" w:cstheme="minorHAnsi"/>
                <w:b/>
                <w:bCs/>
                <w:i/>
                <w:iCs/>
                <w:color w:val="000000" w:themeColor="text1"/>
                <w:sz w:val="18"/>
                <w:szCs w:val="18"/>
              </w:rPr>
              <w:t>Evento 4: Fortalecer escenarios con víctimas y sus organizaciones sobre el régimen de sanción propia en el territorio nacional, en particular, víctimas del caso 001 y caso 003</w:t>
            </w:r>
            <w:r w:rsidRPr="007D6A9E">
              <w:rPr>
                <w:rFonts w:asciiTheme="minorHAnsi" w:hAnsiTheme="minorHAnsi" w:cstheme="minorHAnsi"/>
                <w:b/>
                <w:bCs/>
                <w:i/>
                <w:iCs/>
                <w:color w:val="000000" w:themeColor="text1"/>
                <w:sz w:val="18"/>
                <w:szCs w:val="18"/>
                <w:lang w:val="es-MX"/>
              </w:rPr>
              <w:t xml:space="preserve">. </w:t>
            </w:r>
            <w:r w:rsidRPr="007D6A9E">
              <w:rPr>
                <w:rFonts w:asciiTheme="minorHAnsi" w:hAnsiTheme="minorHAnsi" w:cstheme="minorHAnsi"/>
                <w:b/>
                <w:bCs/>
                <w:i/>
                <w:iCs/>
                <w:color w:val="000000" w:themeColor="text1"/>
                <w:sz w:val="18"/>
                <w:szCs w:val="18"/>
              </w:rPr>
              <w:t xml:space="preserve">Hotel Holiday Inn; 16 y 17 de </w:t>
            </w:r>
            <w:proofErr w:type="gramStart"/>
            <w:r w:rsidRPr="007D6A9E">
              <w:rPr>
                <w:rFonts w:asciiTheme="minorHAnsi" w:hAnsiTheme="minorHAnsi" w:cstheme="minorHAnsi"/>
                <w:b/>
                <w:bCs/>
                <w:i/>
                <w:iCs/>
                <w:color w:val="000000" w:themeColor="text1"/>
                <w:sz w:val="18"/>
                <w:szCs w:val="18"/>
              </w:rPr>
              <w:t>Noviembre</w:t>
            </w:r>
            <w:proofErr w:type="gramEnd"/>
            <w:r w:rsidRPr="007D6A9E">
              <w:rPr>
                <w:rFonts w:asciiTheme="minorHAnsi" w:hAnsiTheme="minorHAnsi" w:cstheme="minorHAnsi"/>
                <w:b/>
                <w:bCs/>
                <w:i/>
                <w:iCs/>
                <w:color w:val="000000" w:themeColor="text1"/>
                <w:sz w:val="18"/>
                <w:szCs w:val="18"/>
              </w:rPr>
              <w:t xml:space="preserve">; </w:t>
            </w:r>
          </w:p>
          <w:p w14:paraId="4402BC90" w14:textId="77777777" w:rsidR="002316E7" w:rsidRPr="007D6A9E" w:rsidRDefault="002316E7" w:rsidP="002316E7">
            <w:pPr>
              <w:rPr>
                <w:rFonts w:asciiTheme="minorHAnsi" w:hAnsiTheme="minorHAnsi" w:cstheme="minorHAnsi"/>
                <w:sz w:val="18"/>
                <w:szCs w:val="18"/>
              </w:rPr>
            </w:pPr>
          </w:p>
          <w:p w14:paraId="3808A6AC" w14:textId="77777777" w:rsidR="002316E7" w:rsidRPr="007D6A9E" w:rsidRDefault="002316E7" w:rsidP="002316E7">
            <w:pPr>
              <w:rPr>
                <w:rFonts w:asciiTheme="minorHAnsi" w:hAnsiTheme="minorHAnsi" w:cstheme="minorHAnsi"/>
                <w:sz w:val="18"/>
                <w:szCs w:val="18"/>
              </w:rPr>
            </w:pPr>
            <w:r w:rsidRPr="007D6A9E">
              <w:rPr>
                <w:rFonts w:asciiTheme="minorHAnsi" w:hAnsiTheme="minorHAnsi" w:cstheme="minorHAnsi"/>
                <w:noProof/>
                <w:sz w:val="18"/>
                <w:szCs w:val="18"/>
              </w:rPr>
              <w:lastRenderedPageBreak/>
              <w:drawing>
                <wp:inline distT="0" distB="0" distL="0" distR="0" wp14:anchorId="600A5C34" wp14:editId="0880172D">
                  <wp:extent cx="5257800" cy="3124200"/>
                  <wp:effectExtent l="0" t="0" r="0" b="0"/>
                  <wp:docPr id="3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7">
                            <a:extLst>
                              <a:ext uri="{28A0092B-C50C-407E-A947-70E740481C1C}">
                                <a14:useLocalDpi xmlns:a14="http://schemas.microsoft.com/office/drawing/2010/main" val="0"/>
                              </a:ext>
                            </a:extLst>
                          </a:blip>
                          <a:stretch>
                            <a:fillRect/>
                          </a:stretch>
                        </pic:blipFill>
                        <pic:spPr>
                          <a:xfrm>
                            <a:off x="0" y="0"/>
                            <a:ext cx="5257800" cy="3124200"/>
                          </a:xfrm>
                          <a:prstGeom prst="rect">
                            <a:avLst/>
                          </a:prstGeom>
                        </pic:spPr>
                      </pic:pic>
                    </a:graphicData>
                  </a:graphic>
                </wp:inline>
              </w:drawing>
            </w:r>
          </w:p>
          <w:p w14:paraId="3EEEDD77" w14:textId="77777777" w:rsidR="002316E7" w:rsidRPr="007D6A9E" w:rsidRDefault="002316E7" w:rsidP="002316E7">
            <w:pPr>
              <w:jc w:val="both"/>
              <w:rPr>
                <w:rFonts w:asciiTheme="minorHAnsi" w:hAnsiTheme="minorHAnsi" w:cstheme="minorHAnsi"/>
                <w:b/>
                <w:bCs/>
                <w:i/>
                <w:iCs/>
                <w:color w:val="000000" w:themeColor="text1"/>
                <w:sz w:val="18"/>
                <w:szCs w:val="18"/>
              </w:rPr>
            </w:pPr>
            <w:r w:rsidRPr="007D6A9E">
              <w:rPr>
                <w:rFonts w:asciiTheme="minorHAnsi" w:hAnsiTheme="minorHAnsi" w:cstheme="minorHAnsi"/>
                <w:b/>
                <w:bCs/>
                <w:i/>
                <w:iCs/>
                <w:color w:val="000000" w:themeColor="text1"/>
                <w:sz w:val="18"/>
                <w:szCs w:val="18"/>
              </w:rPr>
              <w:t>Evento 5: Entrega de informes ante la Sala de Reconocimiento de Verdad, Responsabilidad, Determinación de Hechos y Conductas de la JEP.</w:t>
            </w:r>
          </w:p>
          <w:p w14:paraId="6CB2F4EC" w14:textId="77777777" w:rsidR="002316E7" w:rsidRPr="007D6A9E" w:rsidRDefault="002316E7" w:rsidP="002316E7">
            <w:pPr>
              <w:jc w:val="both"/>
              <w:rPr>
                <w:rFonts w:asciiTheme="minorHAnsi" w:hAnsiTheme="minorHAnsi" w:cstheme="minorHAnsi"/>
                <w:b/>
                <w:bCs/>
                <w:i/>
                <w:iCs/>
                <w:color w:val="000000" w:themeColor="text1"/>
                <w:sz w:val="18"/>
                <w:szCs w:val="18"/>
              </w:rPr>
            </w:pPr>
          </w:p>
          <w:p w14:paraId="286AE1A5" w14:textId="77777777" w:rsidR="002316E7" w:rsidRPr="007D6A9E" w:rsidRDefault="002316E7" w:rsidP="002316E7">
            <w:pPr>
              <w:jc w:val="center"/>
              <w:rPr>
                <w:rFonts w:asciiTheme="minorHAnsi" w:hAnsiTheme="minorHAnsi" w:cstheme="minorHAnsi"/>
                <w:b/>
                <w:bCs/>
                <w:i/>
                <w:iCs/>
                <w:color w:val="000000" w:themeColor="text1"/>
                <w:sz w:val="18"/>
                <w:szCs w:val="18"/>
              </w:rPr>
            </w:pPr>
            <w:r w:rsidRPr="007D6A9E">
              <w:rPr>
                <w:rFonts w:asciiTheme="minorHAnsi" w:hAnsiTheme="minorHAnsi" w:cstheme="minorHAnsi"/>
                <w:noProof/>
                <w:sz w:val="18"/>
                <w:szCs w:val="18"/>
                <w:lang w:eastAsia="es-CO"/>
              </w:rPr>
              <w:drawing>
                <wp:inline distT="0" distB="0" distL="0" distR="0" wp14:anchorId="3505DC7C" wp14:editId="3CE8514C">
                  <wp:extent cx="1955723" cy="1403742"/>
                  <wp:effectExtent l="0" t="0" r="6985" b="6350"/>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6656" cy="1418767"/>
                          </a:xfrm>
                          <a:prstGeom prst="rect">
                            <a:avLst/>
                          </a:prstGeom>
                          <a:noFill/>
                          <a:ln>
                            <a:noFill/>
                          </a:ln>
                        </pic:spPr>
                      </pic:pic>
                    </a:graphicData>
                  </a:graphic>
                </wp:inline>
              </w:drawing>
            </w:r>
          </w:p>
          <w:p w14:paraId="275F3D9A" w14:textId="77777777" w:rsidR="002316E7" w:rsidRPr="007D6A9E" w:rsidRDefault="002316E7" w:rsidP="002316E7">
            <w:pPr>
              <w:jc w:val="both"/>
              <w:rPr>
                <w:rFonts w:asciiTheme="minorHAnsi" w:hAnsiTheme="minorHAnsi" w:cstheme="minorHAnsi"/>
                <w:b/>
                <w:bCs/>
                <w:i/>
                <w:iCs/>
                <w:color w:val="000000" w:themeColor="text1"/>
                <w:sz w:val="18"/>
                <w:szCs w:val="18"/>
              </w:rPr>
            </w:pPr>
          </w:p>
          <w:p w14:paraId="0BCAFB70" w14:textId="77777777" w:rsidR="002316E7" w:rsidRPr="007D6A9E" w:rsidRDefault="002316E7" w:rsidP="002316E7">
            <w:pPr>
              <w:jc w:val="center"/>
              <w:rPr>
                <w:rFonts w:asciiTheme="minorHAnsi" w:hAnsiTheme="minorHAnsi" w:cstheme="minorHAnsi"/>
                <w:i/>
                <w:iCs/>
                <w:sz w:val="18"/>
                <w:szCs w:val="18"/>
              </w:rPr>
            </w:pPr>
            <w:r w:rsidRPr="007D6A9E">
              <w:rPr>
                <w:rFonts w:asciiTheme="minorHAnsi" w:hAnsiTheme="minorHAnsi" w:cstheme="minorHAnsi"/>
                <w:i/>
                <w:iCs/>
                <w:sz w:val="18"/>
                <w:szCs w:val="18"/>
              </w:rPr>
              <w:t>Red de Mujeres del Catatumbo. Acto de Entrega de Informe.</w:t>
            </w:r>
          </w:p>
          <w:p w14:paraId="051CBDE6" w14:textId="77777777" w:rsidR="002316E7" w:rsidRPr="007D6A9E" w:rsidRDefault="002316E7" w:rsidP="002316E7">
            <w:pPr>
              <w:jc w:val="center"/>
              <w:rPr>
                <w:rFonts w:asciiTheme="minorHAnsi" w:hAnsiTheme="minorHAnsi" w:cstheme="minorHAnsi"/>
                <w:i/>
                <w:iCs/>
                <w:sz w:val="18"/>
                <w:szCs w:val="18"/>
              </w:rPr>
            </w:pPr>
          </w:p>
          <w:p w14:paraId="3AADDB99" w14:textId="77777777" w:rsidR="002316E7" w:rsidRPr="007D6A9E" w:rsidRDefault="002316E7" w:rsidP="002316E7">
            <w:pPr>
              <w:tabs>
                <w:tab w:val="left" w:pos="3080"/>
              </w:tabs>
              <w:jc w:val="center"/>
              <w:rPr>
                <w:rFonts w:asciiTheme="minorHAnsi" w:hAnsiTheme="minorHAnsi" w:cstheme="minorHAnsi"/>
                <w:i/>
                <w:iCs/>
                <w:sz w:val="18"/>
                <w:szCs w:val="18"/>
              </w:rPr>
            </w:pPr>
            <w:r w:rsidRPr="007D6A9E">
              <w:rPr>
                <w:rFonts w:asciiTheme="minorHAnsi" w:hAnsiTheme="minorHAnsi" w:cstheme="minorHAnsi"/>
                <w:noProof/>
                <w:sz w:val="18"/>
                <w:szCs w:val="18"/>
                <w:lang w:eastAsia="es-CO"/>
              </w:rPr>
              <w:drawing>
                <wp:inline distT="0" distB="0" distL="0" distR="0" wp14:anchorId="378398B1" wp14:editId="4E858E19">
                  <wp:extent cx="1720850" cy="836281"/>
                  <wp:effectExtent l="0" t="0" r="0" b="2540"/>
                  <wp:docPr id="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8904" cy="845055"/>
                          </a:xfrm>
                          <a:prstGeom prst="rect">
                            <a:avLst/>
                          </a:prstGeom>
                          <a:noFill/>
                          <a:ln>
                            <a:noFill/>
                          </a:ln>
                        </pic:spPr>
                      </pic:pic>
                    </a:graphicData>
                  </a:graphic>
                </wp:inline>
              </w:drawing>
            </w:r>
            <w:r w:rsidRPr="007D6A9E">
              <w:rPr>
                <w:rFonts w:asciiTheme="minorHAnsi" w:hAnsiTheme="minorHAnsi" w:cstheme="minorHAnsi"/>
                <w:noProof/>
                <w:sz w:val="18"/>
                <w:szCs w:val="18"/>
                <w:lang w:eastAsia="es-CO"/>
              </w:rPr>
              <w:drawing>
                <wp:inline distT="0" distB="0" distL="0" distR="0" wp14:anchorId="74A94014" wp14:editId="1C0C27CB">
                  <wp:extent cx="1133501" cy="1169814"/>
                  <wp:effectExtent l="0" t="0" r="0" b="0"/>
                  <wp:docPr id="3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1930" cy="1178513"/>
                          </a:xfrm>
                          <a:prstGeom prst="rect">
                            <a:avLst/>
                          </a:prstGeom>
                          <a:noFill/>
                          <a:ln>
                            <a:noFill/>
                          </a:ln>
                        </pic:spPr>
                      </pic:pic>
                    </a:graphicData>
                  </a:graphic>
                </wp:inline>
              </w:drawing>
            </w:r>
          </w:p>
          <w:p w14:paraId="3ACE5B84" w14:textId="77777777" w:rsidR="002316E7" w:rsidRPr="007D6A9E" w:rsidRDefault="002316E7" w:rsidP="002316E7">
            <w:pPr>
              <w:tabs>
                <w:tab w:val="left" w:pos="3080"/>
              </w:tabs>
              <w:rPr>
                <w:rFonts w:asciiTheme="minorHAnsi" w:hAnsiTheme="minorHAnsi" w:cstheme="minorHAnsi"/>
                <w:i/>
                <w:iCs/>
                <w:sz w:val="18"/>
                <w:szCs w:val="18"/>
              </w:rPr>
            </w:pPr>
          </w:p>
          <w:p w14:paraId="1999B61D" w14:textId="77777777" w:rsidR="002316E7" w:rsidRPr="007D6A9E" w:rsidRDefault="002316E7" w:rsidP="002316E7">
            <w:pPr>
              <w:jc w:val="center"/>
              <w:rPr>
                <w:rFonts w:asciiTheme="minorHAnsi" w:hAnsiTheme="minorHAnsi" w:cstheme="minorHAnsi"/>
                <w:i/>
                <w:iCs/>
                <w:sz w:val="18"/>
                <w:szCs w:val="18"/>
              </w:rPr>
            </w:pPr>
            <w:r w:rsidRPr="007D6A9E">
              <w:rPr>
                <w:rFonts w:asciiTheme="minorHAnsi" w:hAnsiTheme="minorHAnsi" w:cstheme="minorHAnsi"/>
                <w:i/>
                <w:iCs/>
                <w:sz w:val="18"/>
                <w:szCs w:val="18"/>
              </w:rPr>
              <w:t>Madres de la Candelaria. Acto de Entrega de Informe.</w:t>
            </w:r>
          </w:p>
          <w:p w14:paraId="38EC443D" w14:textId="77777777" w:rsidR="002316E7" w:rsidRPr="007D6A9E" w:rsidRDefault="002316E7" w:rsidP="002316E7">
            <w:pPr>
              <w:jc w:val="center"/>
              <w:rPr>
                <w:rFonts w:asciiTheme="minorHAnsi" w:hAnsiTheme="minorHAnsi" w:cstheme="minorHAnsi"/>
                <w:i/>
                <w:iCs/>
                <w:sz w:val="18"/>
                <w:szCs w:val="18"/>
              </w:rPr>
            </w:pPr>
            <w:r w:rsidRPr="007D6A9E">
              <w:rPr>
                <w:rFonts w:asciiTheme="minorHAnsi" w:hAnsiTheme="minorHAnsi" w:cstheme="minorHAnsi"/>
                <w:noProof/>
                <w:sz w:val="18"/>
                <w:szCs w:val="18"/>
                <w:lang w:eastAsia="es-CO"/>
              </w:rPr>
              <w:lastRenderedPageBreak/>
              <w:drawing>
                <wp:inline distT="0" distB="0" distL="0" distR="0" wp14:anchorId="195F5936" wp14:editId="79EE2483">
                  <wp:extent cx="2038350" cy="1457383"/>
                  <wp:effectExtent l="0" t="0" r="0" b="9525"/>
                  <wp:docPr id="3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47917" cy="1464223"/>
                          </a:xfrm>
                          <a:prstGeom prst="rect">
                            <a:avLst/>
                          </a:prstGeom>
                          <a:noFill/>
                          <a:ln>
                            <a:noFill/>
                          </a:ln>
                        </pic:spPr>
                      </pic:pic>
                    </a:graphicData>
                  </a:graphic>
                </wp:inline>
              </w:drawing>
            </w:r>
          </w:p>
          <w:p w14:paraId="5B02997F" w14:textId="77777777" w:rsidR="002316E7" w:rsidRPr="007D6A9E" w:rsidRDefault="002316E7" w:rsidP="002316E7">
            <w:pPr>
              <w:jc w:val="center"/>
              <w:rPr>
                <w:rFonts w:asciiTheme="minorHAnsi" w:hAnsiTheme="minorHAnsi" w:cstheme="minorHAnsi"/>
                <w:i/>
                <w:iCs/>
                <w:sz w:val="18"/>
                <w:szCs w:val="18"/>
              </w:rPr>
            </w:pPr>
          </w:p>
          <w:p w14:paraId="0DC785F7" w14:textId="77777777" w:rsidR="002316E7" w:rsidRPr="007D6A9E" w:rsidRDefault="002316E7" w:rsidP="002316E7">
            <w:pPr>
              <w:jc w:val="center"/>
              <w:rPr>
                <w:rFonts w:asciiTheme="minorHAnsi" w:hAnsiTheme="minorHAnsi" w:cstheme="minorHAnsi"/>
                <w:i/>
                <w:iCs/>
                <w:sz w:val="18"/>
                <w:szCs w:val="18"/>
              </w:rPr>
            </w:pPr>
            <w:r w:rsidRPr="007D6A9E">
              <w:rPr>
                <w:rFonts w:asciiTheme="minorHAnsi" w:hAnsiTheme="minorHAnsi" w:cstheme="minorHAnsi"/>
                <w:i/>
                <w:iCs/>
                <w:sz w:val="18"/>
                <w:szCs w:val="18"/>
              </w:rPr>
              <w:t>ASOVIDA. Acto de Entrega de Informe.</w:t>
            </w:r>
          </w:p>
          <w:p w14:paraId="3A6B0CA1" w14:textId="77777777" w:rsidR="002316E7" w:rsidRPr="007D6A9E" w:rsidRDefault="002316E7" w:rsidP="002316E7">
            <w:pPr>
              <w:rPr>
                <w:rFonts w:asciiTheme="minorHAnsi" w:hAnsiTheme="minorHAnsi" w:cstheme="minorHAnsi"/>
                <w:sz w:val="18"/>
                <w:szCs w:val="18"/>
              </w:rPr>
            </w:pPr>
          </w:p>
          <w:p w14:paraId="37D0434C" w14:textId="77777777" w:rsidR="002316E7" w:rsidRPr="007D6A9E" w:rsidRDefault="002316E7" w:rsidP="002316E7">
            <w:pPr>
              <w:rPr>
                <w:rFonts w:asciiTheme="minorHAnsi" w:hAnsiTheme="minorHAnsi" w:cstheme="minorHAnsi"/>
                <w:sz w:val="18"/>
                <w:szCs w:val="18"/>
              </w:rPr>
            </w:pPr>
          </w:p>
          <w:p w14:paraId="4BB28709" w14:textId="77777777" w:rsidR="002316E7" w:rsidRPr="007D6A9E" w:rsidRDefault="002316E7" w:rsidP="00285029">
            <w:pPr>
              <w:pStyle w:val="Prrafodelista"/>
              <w:numPr>
                <w:ilvl w:val="0"/>
                <w:numId w:val="19"/>
              </w:numPr>
              <w:jc w:val="both"/>
              <w:rPr>
                <w:rFonts w:cstheme="minorHAnsi"/>
                <w:sz w:val="18"/>
                <w:szCs w:val="18"/>
                <w:lang w:val="es-ES"/>
              </w:rPr>
            </w:pPr>
            <w:r w:rsidRPr="007D6A9E">
              <w:rPr>
                <w:rFonts w:cstheme="minorHAnsi"/>
                <w:sz w:val="18"/>
                <w:szCs w:val="18"/>
                <w:lang w:val="es-ES"/>
              </w:rPr>
              <w:t>Durante los actos de entrega de informes ante la JEP, se proyectaron pequeños video clips que dieran cuenta de las principales temáticas de los informes y los aportes a la reconciliación y a la construcción de paz de cada una de las organizaciones.</w:t>
            </w:r>
          </w:p>
          <w:p w14:paraId="1AF3489A" w14:textId="77777777" w:rsidR="002316E7" w:rsidRPr="007D6A9E" w:rsidRDefault="002316E7" w:rsidP="00285029">
            <w:pPr>
              <w:pStyle w:val="Prrafodelista"/>
              <w:numPr>
                <w:ilvl w:val="0"/>
                <w:numId w:val="19"/>
              </w:numPr>
              <w:jc w:val="both"/>
              <w:rPr>
                <w:rFonts w:cstheme="minorHAnsi"/>
                <w:sz w:val="18"/>
                <w:szCs w:val="18"/>
                <w:lang w:val="es-ES"/>
              </w:rPr>
            </w:pPr>
            <w:r w:rsidRPr="007D6A9E">
              <w:rPr>
                <w:rFonts w:cstheme="minorHAnsi"/>
                <w:sz w:val="18"/>
                <w:szCs w:val="18"/>
                <w:lang w:val="es-ES"/>
              </w:rPr>
              <w:t xml:space="preserve">Es importante señalar, que cada organización fue apoyada en el marco del Proyecto en su estrategia de comunicaciones. Se diseñaron e imprimieron pendones y chalecos con su imagen oficial. </w:t>
            </w:r>
          </w:p>
          <w:p w14:paraId="0234F7BE" w14:textId="77777777" w:rsidR="002316E7" w:rsidRPr="007D6A9E" w:rsidRDefault="002316E7" w:rsidP="002316E7">
            <w:pPr>
              <w:pStyle w:val="Prrafodelista"/>
              <w:rPr>
                <w:rFonts w:cstheme="minorHAnsi"/>
                <w:sz w:val="18"/>
                <w:szCs w:val="18"/>
                <w:lang w:val="es-ES"/>
              </w:rPr>
            </w:pPr>
          </w:p>
          <w:p w14:paraId="4510E58D" w14:textId="77777777" w:rsidR="002316E7" w:rsidRPr="007D6A9E" w:rsidRDefault="002316E7" w:rsidP="002316E7">
            <w:pPr>
              <w:pStyle w:val="Prrafodelista"/>
              <w:rPr>
                <w:rFonts w:cstheme="minorHAnsi"/>
                <w:sz w:val="18"/>
                <w:szCs w:val="18"/>
                <w:lang w:val="es-ES"/>
              </w:rPr>
            </w:pPr>
          </w:p>
          <w:p w14:paraId="34432E8A" w14:textId="77777777" w:rsidR="002316E7" w:rsidRPr="007D6A9E" w:rsidRDefault="002316E7" w:rsidP="002316E7">
            <w:pPr>
              <w:pStyle w:val="Prrafodelista"/>
              <w:rPr>
                <w:rFonts w:cstheme="minorHAnsi"/>
                <w:sz w:val="18"/>
                <w:szCs w:val="18"/>
                <w:lang w:val="es-ES"/>
              </w:rPr>
            </w:pPr>
          </w:p>
          <w:p w14:paraId="105D2639" w14:textId="77777777" w:rsidR="002316E7" w:rsidRPr="007D6A9E" w:rsidRDefault="002316E7" w:rsidP="002316E7">
            <w:pPr>
              <w:pStyle w:val="Prrafodelista"/>
              <w:jc w:val="center"/>
              <w:rPr>
                <w:rFonts w:cstheme="minorHAnsi"/>
                <w:sz w:val="18"/>
                <w:szCs w:val="18"/>
                <w:lang w:val="es-ES"/>
              </w:rPr>
            </w:pPr>
            <w:r w:rsidRPr="007D6A9E">
              <w:rPr>
                <w:rFonts w:cstheme="minorHAnsi"/>
                <w:noProof/>
                <w:sz w:val="18"/>
                <w:szCs w:val="18"/>
                <w:lang w:eastAsia="es-CO"/>
              </w:rPr>
              <w:drawing>
                <wp:inline distT="0" distB="0" distL="0" distR="0" wp14:anchorId="3FFBA2C3" wp14:editId="339FDF58">
                  <wp:extent cx="1059180" cy="2118360"/>
                  <wp:effectExtent l="0" t="0" r="7620" b="0"/>
                  <wp:docPr id="3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59180" cy="2118360"/>
                          </a:xfrm>
                          <a:prstGeom prst="rect">
                            <a:avLst/>
                          </a:prstGeom>
                          <a:noFill/>
                          <a:ln>
                            <a:noFill/>
                          </a:ln>
                        </pic:spPr>
                      </pic:pic>
                    </a:graphicData>
                  </a:graphic>
                </wp:inline>
              </w:drawing>
            </w:r>
            <w:r w:rsidRPr="007D6A9E">
              <w:rPr>
                <w:rFonts w:cstheme="minorHAnsi"/>
                <w:noProof/>
                <w:sz w:val="18"/>
                <w:szCs w:val="18"/>
                <w:lang w:eastAsia="es-CO"/>
              </w:rPr>
              <w:drawing>
                <wp:inline distT="0" distB="0" distL="0" distR="0" wp14:anchorId="1747F7E8" wp14:editId="3EFE36F4">
                  <wp:extent cx="949325" cy="2113678"/>
                  <wp:effectExtent l="0" t="0" r="3175" b="1270"/>
                  <wp:docPr id="3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64326" cy="2147077"/>
                          </a:xfrm>
                          <a:prstGeom prst="rect">
                            <a:avLst/>
                          </a:prstGeom>
                          <a:noFill/>
                          <a:ln>
                            <a:noFill/>
                          </a:ln>
                        </pic:spPr>
                      </pic:pic>
                    </a:graphicData>
                  </a:graphic>
                </wp:inline>
              </w:drawing>
            </w:r>
            <w:r w:rsidRPr="007D6A9E">
              <w:rPr>
                <w:rFonts w:cstheme="minorHAnsi"/>
                <w:noProof/>
                <w:sz w:val="18"/>
                <w:szCs w:val="18"/>
                <w:lang w:eastAsia="es-CO"/>
              </w:rPr>
              <w:drawing>
                <wp:inline distT="0" distB="0" distL="0" distR="0" wp14:anchorId="398F06E8" wp14:editId="3F08CB12">
                  <wp:extent cx="1162050" cy="2391398"/>
                  <wp:effectExtent l="0" t="0" r="0" b="9525"/>
                  <wp:docPr id="4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84789" cy="2438193"/>
                          </a:xfrm>
                          <a:prstGeom prst="rect">
                            <a:avLst/>
                          </a:prstGeom>
                          <a:noFill/>
                          <a:ln>
                            <a:noFill/>
                          </a:ln>
                        </pic:spPr>
                      </pic:pic>
                    </a:graphicData>
                  </a:graphic>
                </wp:inline>
              </w:drawing>
            </w:r>
          </w:p>
          <w:p w14:paraId="60901420" w14:textId="77777777" w:rsidR="002316E7" w:rsidRPr="007D6A9E" w:rsidRDefault="002316E7" w:rsidP="002316E7">
            <w:pPr>
              <w:pStyle w:val="Prrafodelista"/>
              <w:rPr>
                <w:rFonts w:cstheme="minorHAnsi"/>
                <w:sz w:val="18"/>
                <w:szCs w:val="18"/>
                <w:lang w:val="es-ES"/>
              </w:rPr>
            </w:pPr>
          </w:p>
          <w:p w14:paraId="1260EB0A" w14:textId="77777777" w:rsidR="002316E7" w:rsidRPr="007D6A9E" w:rsidRDefault="002316E7" w:rsidP="002316E7">
            <w:pPr>
              <w:rPr>
                <w:rFonts w:asciiTheme="minorHAnsi" w:hAnsiTheme="minorHAnsi" w:cstheme="minorHAnsi"/>
                <w:b/>
                <w:bCs/>
                <w:i/>
                <w:iCs/>
                <w:sz w:val="18"/>
                <w:szCs w:val="18"/>
              </w:rPr>
            </w:pPr>
          </w:p>
          <w:p w14:paraId="2B25A930" w14:textId="77777777" w:rsidR="002316E7" w:rsidRPr="007D6A9E" w:rsidRDefault="002316E7" w:rsidP="002316E7">
            <w:pPr>
              <w:rPr>
                <w:rFonts w:asciiTheme="minorHAnsi" w:hAnsiTheme="minorHAnsi" w:cstheme="minorHAnsi"/>
                <w:b/>
                <w:bCs/>
                <w:i/>
                <w:iCs/>
                <w:sz w:val="18"/>
                <w:szCs w:val="18"/>
              </w:rPr>
            </w:pPr>
          </w:p>
          <w:p w14:paraId="5ED86603" w14:textId="77777777" w:rsidR="002316E7" w:rsidRPr="007D6A9E" w:rsidRDefault="002316E7" w:rsidP="002316E7">
            <w:pPr>
              <w:jc w:val="center"/>
              <w:rPr>
                <w:rFonts w:asciiTheme="minorHAnsi" w:hAnsiTheme="minorHAnsi" w:cstheme="minorHAnsi"/>
                <w:b/>
                <w:bCs/>
                <w:i/>
                <w:iCs/>
                <w:sz w:val="18"/>
                <w:szCs w:val="18"/>
              </w:rPr>
            </w:pPr>
            <w:r w:rsidRPr="007D6A9E">
              <w:rPr>
                <w:rFonts w:asciiTheme="minorHAnsi" w:hAnsiTheme="minorHAnsi" w:cstheme="minorHAnsi"/>
                <w:noProof/>
                <w:sz w:val="18"/>
                <w:szCs w:val="18"/>
                <w:lang w:eastAsia="es-CO"/>
              </w:rPr>
              <w:lastRenderedPageBreak/>
              <w:drawing>
                <wp:inline distT="0" distB="0" distL="0" distR="0" wp14:anchorId="4F6354BE" wp14:editId="30B6E9BF">
                  <wp:extent cx="1993900" cy="1939816"/>
                  <wp:effectExtent l="0" t="0" r="6350" b="381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98965" cy="1944743"/>
                          </a:xfrm>
                          <a:prstGeom prst="rect">
                            <a:avLst/>
                          </a:prstGeom>
                          <a:noFill/>
                          <a:ln>
                            <a:noFill/>
                          </a:ln>
                        </pic:spPr>
                      </pic:pic>
                    </a:graphicData>
                  </a:graphic>
                </wp:inline>
              </w:drawing>
            </w:r>
          </w:p>
          <w:p w14:paraId="2ECE572F" w14:textId="77777777" w:rsidR="002316E7" w:rsidRPr="007D6A9E" w:rsidRDefault="002316E7" w:rsidP="002316E7">
            <w:pPr>
              <w:rPr>
                <w:rFonts w:asciiTheme="minorHAnsi" w:hAnsiTheme="minorHAnsi" w:cstheme="minorHAnsi"/>
                <w:b/>
                <w:bCs/>
                <w:i/>
                <w:iCs/>
                <w:sz w:val="18"/>
                <w:szCs w:val="18"/>
              </w:rPr>
            </w:pPr>
          </w:p>
          <w:p w14:paraId="3CF37499" w14:textId="77777777" w:rsidR="002316E7" w:rsidRPr="007D6A9E" w:rsidRDefault="002316E7" w:rsidP="002316E7">
            <w:pPr>
              <w:rPr>
                <w:rFonts w:asciiTheme="minorHAnsi" w:hAnsiTheme="minorHAnsi" w:cstheme="minorHAnsi"/>
                <w:b/>
                <w:bCs/>
                <w:i/>
                <w:iCs/>
                <w:sz w:val="18"/>
                <w:szCs w:val="18"/>
              </w:rPr>
            </w:pPr>
          </w:p>
          <w:p w14:paraId="62CCF935" w14:textId="77777777" w:rsidR="002316E7" w:rsidRPr="007D6A9E" w:rsidRDefault="002316E7" w:rsidP="002316E7">
            <w:pPr>
              <w:rPr>
                <w:rFonts w:asciiTheme="minorHAnsi" w:hAnsiTheme="minorHAnsi" w:cstheme="minorHAnsi"/>
                <w:b/>
                <w:bCs/>
                <w:i/>
                <w:iCs/>
                <w:sz w:val="18"/>
                <w:szCs w:val="18"/>
              </w:rPr>
            </w:pPr>
            <w:r w:rsidRPr="007D6A9E">
              <w:rPr>
                <w:rFonts w:asciiTheme="minorHAnsi" w:hAnsiTheme="minorHAnsi" w:cstheme="minorHAnsi"/>
                <w:b/>
                <w:bCs/>
                <w:i/>
                <w:iCs/>
                <w:sz w:val="18"/>
                <w:szCs w:val="18"/>
              </w:rPr>
              <w:t>Evento 6: Lanzamiento del Curso Virtual “Participación de las Victimas en el Sistema Integral de Verdad, Justicia, Reparación y No Repetición”</w:t>
            </w:r>
          </w:p>
          <w:p w14:paraId="6C81481C" w14:textId="77777777" w:rsidR="002316E7" w:rsidRPr="007D6A9E" w:rsidRDefault="002316E7" w:rsidP="002316E7">
            <w:pPr>
              <w:rPr>
                <w:rFonts w:asciiTheme="minorHAnsi" w:hAnsiTheme="minorHAnsi" w:cstheme="minorHAnsi"/>
                <w:b/>
                <w:bCs/>
                <w:i/>
                <w:iCs/>
                <w:sz w:val="18"/>
                <w:szCs w:val="18"/>
              </w:rPr>
            </w:pPr>
          </w:p>
          <w:p w14:paraId="36B83C8E" w14:textId="77777777" w:rsidR="002316E7" w:rsidRPr="007D6A9E" w:rsidRDefault="002316E7" w:rsidP="002316E7">
            <w:pPr>
              <w:jc w:val="center"/>
              <w:rPr>
                <w:rFonts w:asciiTheme="minorHAnsi" w:hAnsiTheme="minorHAnsi" w:cstheme="minorHAnsi"/>
                <w:sz w:val="18"/>
                <w:szCs w:val="18"/>
              </w:rPr>
            </w:pPr>
            <w:r w:rsidRPr="007D6A9E">
              <w:rPr>
                <w:rFonts w:asciiTheme="minorHAnsi" w:hAnsiTheme="minorHAnsi" w:cstheme="minorHAnsi"/>
                <w:b/>
                <w:bCs/>
                <w:i/>
                <w:iCs/>
                <w:noProof/>
                <w:sz w:val="18"/>
                <w:szCs w:val="18"/>
                <w:lang w:eastAsia="es-CO"/>
              </w:rPr>
              <w:drawing>
                <wp:inline distT="0" distB="0" distL="0" distR="0" wp14:anchorId="74320D5D" wp14:editId="3F37A5D7">
                  <wp:extent cx="2978150" cy="2229061"/>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10158" cy="2253018"/>
                          </a:xfrm>
                          <a:prstGeom prst="rect">
                            <a:avLst/>
                          </a:prstGeom>
                          <a:noFill/>
                          <a:ln>
                            <a:noFill/>
                          </a:ln>
                        </pic:spPr>
                      </pic:pic>
                    </a:graphicData>
                  </a:graphic>
                </wp:inline>
              </w:drawing>
            </w:r>
          </w:p>
          <w:p w14:paraId="54F7DA18" w14:textId="77777777" w:rsidR="002316E7" w:rsidRPr="007D6A9E" w:rsidRDefault="002316E7" w:rsidP="002316E7">
            <w:pPr>
              <w:rPr>
                <w:rFonts w:asciiTheme="minorHAnsi" w:hAnsiTheme="minorHAnsi" w:cstheme="minorHAnsi"/>
                <w:sz w:val="18"/>
                <w:szCs w:val="18"/>
              </w:rPr>
            </w:pPr>
          </w:p>
          <w:p w14:paraId="4376A1A3" w14:textId="77777777" w:rsidR="002316E7" w:rsidRPr="007D6A9E" w:rsidRDefault="002316E7" w:rsidP="002316E7">
            <w:pPr>
              <w:rPr>
                <w:rFonts w:asciiTheme="minorHAnsi" w:hAnsiTheme="minorHAnsi" w:cstheme="minorHAnsi"/>
                <w:b/>
                <w:bCs/>
                <w:sz w:val="18"/>
                <w:szCs w:val="18"/>
              </w:rPr>
            </w:pPr>
          </w:p>
          <w:p w14:paraId="3923B8AA" w14:textId="77777777" w:rsidR="002316E7" w:rsidRPr="007D6A9E" w:rsidRDefault="002316E7" w:rsidP="002316E7">
            <w:pPr>
              <w:rPr>
                <w:rFonts w:asciiTheme="minorHAnsi" w:hAnsiTheme="minorHAnsi" w:cstheme="minorHAnsi"/>
                <w:b/>
                <w:bCs/>
                <w:sz w:val="18"/>
                <w:szCs w:val="18"/>
              </w:rPr>
            </w:pPr>
          </w:p>
          <w:p w14:paraId="2A70326B" w14:textId="77777777" w:rsidR="002316E7" w:rsidRPr="007D6A9E" w:rsidRDefault="002316E7" w:rsidP="002316E7">
            <w:pPr>
              <w:rPr>
                <w:rFonts w:asciiTheme="minorHAnsi" w:hAnsiTheme="minorHAnsi" w:cstheme="minorHAnsi"/>
                <w:b/>
                <w:bCs/>
                <w:sz w:val="18"/>
                <w:szCs w:val="18"/>
              </w:rPr>
            </w:pPr>
            <w:r w:rsidRPr="007D6A9E">
              <w:rPr>
                <w:rFonts w:asciiTheme="minorHAnsi" w:hAnsiTheme="minorHAnsi" w:cstheme="minorHAnsi"/>
                <w:b/>
                <w:bCs/>
                <w:sz w:val="18"/>
                <w:szCs w:val="18"/>
              </w:rPr>
              <w:t>Cobertura en Redes sociales de los Eventos:</w:t>
            </w:r>
          </w:p>
          <w:p w14:paraId="2D4AF27D" w14:textId="77777777" w:rsidR="002316E7" w:rsidRPr="007D6A9E" w:rsidRDefault="002316E7" w:rsidP="002316E7">
            <w:pPr>
              <w:rPr>
                <w:rFonts w:asciiTheme="minorHAnsi" w:hAnsiTheme="minorHAnsi" w:cstheme="minorHAnsi"/>
                <w:b/>
                <w:bCs/>
                <w:sz w:val="18"/>
                <w:szCs w:val="18"/>
              </w:rPr>
            </w:pPr>
          </w:p>
          <w:p w14:paraId="2F45610E" w14:textId="77777777" w:rsidR="002316E7" w:rsidRPr="007D6A9E" w:rsidRDefault="002316E7" w:rsidP="002316E7">
            <w:pPr>
              <w:rPr>
                <w:rFonts w:asciiTheme="minorHAnsi" w:hAnsiTheme="minorHAnsi" w:cstheme="minorHAnsi"/>
                <w:sz w:val="18"/>
                <w:szCs w:val="18"/>
              </w:rPr>
            </w:pPr>
            <w:r w:rsidRPr="007D6A9E">
              <w:rPr>
                <w:rFonts w:asciiTheme="minorHAnsi" w:hAnsiTheme="minorHAnsi" w:cstheme="minorHAnsi"/>
                <w:sz w:val="18"/>
                <w:szCs w:val="18"/>
              </w:rPr>
              <w:t>Trabajo de pedagogía en el que se avanza con la Procuraduría para capacitar a los funcionarios del Ministerio Público en el sistema de Justicia implementado por la JEP</w:t>
            </w:r>
          </w:p>
          <w:p w14:paraId="13A9200B" w14:textId="77777777" w:rsidR="002316E7" w:rsidRPr="007D6A9E" w:rsidRDefault="002316E7" w:rsidP="002316E7">
            <w:pPr>
              <w:rPr>
                <w:rFonts w:asciiTheme="minorHAnsi" w:hAnsiTheme="minorHAnsi" w:cstheme="minorHAnsi"/>
                <w:sz w:val="18"/>
                <w:szCs w:val="18"/>
              </w:rPr>
            </w:pPr>
          </w:p>
          <w:p w14:paraId="5A3F042F" w14:textId="77777777" w:rsidR="002316E7" w:rsidRPr="007D6A9E" w:rsidRDefault="00A94643" w:rsidP="002316E7">
            <w:pPr>
              <w:rPr>
                <w:rFonts w:asciiTheme="minorHAnsi" w:hAnsiTheme="minorHAnsi" w:cstheme="minorHAnsi"/>
                <w:sz w:val="18"/>
                <w:szCs w:val="18"/>
              </w:rPr>
            </w:pPr>
            <w:hyperlink r:id="rId37" w:history="1">
              <w:r w:rsidR="002316E7" w:rsidRPr="007D6A9E">
                <w:rPr>
                  <w:rStyle w:val="Hipervnculo"/>
                  <w:rFonts w:asciiTheme="minorHAnsi" w:hAnsiTheme="minorHAnsi" w:cstheme="minorHAnsi"/>
                  <w:sz w:val="18"/>
                  <w:szCs w:val="18"/>
                </w:rPr>
                <w:t>https://www.instagram.com/p/CWqbvThLHaw/?utm_medium=share_sheet</w:t>
              </w:r>
            </w:hyperlink>
          </w:p>
          <w:p w14:paraId="3E907623" w14:textId="77777777" w:rsidR="002316E7" w:rsidRPr="007D6A9E" w:rsidRDefault="00A94643" w:rsidP="002316E7">
            <w:pPr>
              <w:rPr>
                <w:rFonts w:asciiTheme="minorHAnsi" w:hAnsiTheme="minorHAnsi" w:cstheme="minorHAnsi"/>
                <w:sz w:val="18"/>
                <w:szCs w:val="18"/>
              </w:rPr>
            </w:pPr>
            <w:hyperlink r:id="rId38" w:history="1">
              <w:r w:rsidR="002316E7" w:rsidRPr="007D6A9E">
                <w:rPr>
                  <w:rStyle w:val="Hipervnculo"/>
                  <w:rFonts w:asciiTheme="minorHAnsi" w:hAnsiTheme="minorHAnsi" w:cstheme="minorHAnsi"/>
                  <w:sz w:val="18"/>
                  <w:szCs w:val="18"/>
                </w:rPr>
                <w:t>https://twitter.com/PGN_COL/status/1458465221094227972?s=20</w:t>
              </w:r>
            </w:hyperlink>
          </w:p>
          <w:p w14:paraId="4710E83E" w14:textId="77777777" w:rsidR="002316E7" w:rsidRPr="007D6A9E" w:rsidRDefault="00A94643" w:rsidP="002316E7">
            <w:pPr>
              <w:rPr>
                <w:rFonts w:asciiTheme="minorHAnsi" w:hAnsiTheme="minorHAnsi" w:cstheme="minorHAnsi"/>
                <w:sz w:val="18"/>
                <w:szCs w:val="18"/>
              </w:rPr>
            </w:pPr>
            <w:hyperlink r:id="rId39" w:history="1">
              <w:r w:rsidR="002316E7" w:rsidRPr="007D6A9E">
                <w:rPr>
                  <w:rStyle w:val="Hipervnculo"/>
                  <w:rFonts w:asciiTheme="minorHAnsi" w:hAnsiTheme="minorHAnsi" w:cstheme="minorHAnsi"/>
                  <w:sz w:val="18"/>
                  <w:szCs w:val="18"/>
                </w:rPr>
                <w:t>https://twitter.com/pgn_col/status/1453767048753000454?s=24</w:t>
              </w:r>
            </w:hyperlink>
          </w:p>
          <w:p w14:paraId="6EAA6FF5" w14:textId="77777777" w:rsidR="002316E7" w:rsidRPr="007D6A9E" w:rsidRDefault="00A94643" w:rsidP="002316E7">
            <w:pPr>
              <w:rPr>
                <w:rFonts w:asciiTheme="minorHAnsi" w:hAnsiTheme="minorHAnsi" w:cstheme="minorHAnsi"/>
                <w:sz w:val="18"/>
                <w:szCs w:val="18"/>
              </w:rPr>
            </w:pPr>
            <w:hyperlink r:id="rId40" w:history="1">
              <w:r w:rsidR="002316E7" w:rsidRPr="007D6A9E">
                <w:rPr>
                  <w:rStyle w:val="Hipervnculo"/>
                  <w:rFonts w:asciiTheme="minorHAnsi" w:hAnsiTheme="minorHAnsi" w:cstheme="minorHAnsi"/>
                  <w:sz w:val="18"/>
                  <w:szCs w:val="18"/>
                </w:rPr>
                <w:t>https://twitter.com/pgn_col/status/1452736048790966275?s=21</w:t>
              </w:r>
            </w:hyperlink>
          </w:p>
          <w:p w14:paraId="1B95F740" w14:textId="77777777" w:rsidR="002316E7" w:rsidRPr="007D6A9E" w:rsidRDefault="00A94643" w:rsidP="002316E7">
            <w:pPr>
              <w:rPr>
                <w:rFonts w:asciiTheme="minorHAnsi" w:hAnsiTheme="minorHAnsi" w:cstheme="minorHAnsi"/>
                <w:sz w:val="18"/>
                <w:szCs w:val="18"/>
              </w:rPr>
            </w:pPr>
            <w:hyperlink r:id="rId41" w:history="1">
              <w:r w:rsidR="002316E7" w:rsidRPr="007D6A9E">
                <w:rPr>
                  <w:rStyle w:val="Hipervnculo"/>
                  <w:rFonts w:asciiTheme="minorHAnsi" w:hAnsiTheme="minorHAnsi" w:cstheme="minorHAnsi"/>
                  <w:sz w:val="18"/>
                  <w:szCs w:val="18"/>
                </w:rPr>
                <w:t>https://twitter.com/pgn_col/status/1452674956622434304?s=21</w:t>
              </w:r>
            </w:hyperlink>
          </w:p>
          <w:p w14:paraId="633B25CB" w14:textId="77777777" w:rsidR="002316E7" w:rsidRPr="007D6A9E" w:rsidRDefault="00A94643" w:rsidP="002316E7">
            <w:pPr>
              <w:rPr>
                <w:rStyle w:val="Hipervnculo"/>
                <w:rFonts w:asciiTheme="minorHAnsi" w:hAnsiTheme="minorHAnsi" w:cstheme="minorHAnsi"/>
                <w:sz w:val="18"/>
                <w:szCs w:val="18"/>
              </w:rPr>
            </w:pPr>
            <w:hyperlink r:id="rId42" w:history="1">
              <w:r w:rsidR="002316E7" w:rsidRPr="007D6A9E">
                <w:rPr>
                  <w:rStyle w:val="Hipervnculo"/>
                  <w:rFonts w:asciiTheme="minorHAnsi" w:hAnsiTheme="minorHAnsi" w:cstheme="minorHAnsi"/>
                  <w:sz w:val="18"/>
                  <w:szCs w:val="18"/>
                </w:rPr>
                <w:t>https://twitter.com/pgn_col/status/1451941484794552326?s=21</w:t>
              </w:r>
            </w:hyperlink>
          </w:p>
          <w:p w14:paraId="6F25CAE3" w14:textId="77777777" w:rsidR="002316E7" w:rsidRPr="007D6A9E" w:rsidRDefault="002316E7" w:rsidP="002316E7">
            <w:pPr>
              <w:rPr>
                <w:rFonts w:asciiTheme="minorHAnsi" w:hAnsiTheme="minorHAnsi" w:cstheme="minorHAnsi"/>
                <w:sz w:val="18"/>
                <w:szCs w:val="18"/>
              </w:rPr>
            </w:pPr>
          </w:p>
          <w:p w14:paraId="17E5671F" w14:textId="77777777" w:rsidR="002316E7" w:rsidRPr="007D6A9E" w:rsidRDefault="002316E7" w:rsidP="002316E7">
            <w:pPr>
              <w:rPr>
                <w:rFonts w:asciiTheme="minorHAnsi" w:hAnsiTheme="minorHAnsi" w:cstheme="minorHAnsi"/>
                <w:b/>
                <w:bCs/>
                <w:sz w:val="18"/>
                <w:szCs w:val="18"/>
              </w:rPr>
            </w:pPr>
            <w:r w:rsidRPr="007D6A9E">
              <w:rPr>
                <w:rFonts w:asciiTheme="minorHAnsi" w:hAnsiTheme="minorHAnsi" w:cstheme="minorHAnsi"/>
                <w:b/>
                <w:bCs/>
                <w:sz w:val="18"/>
                <w:szCs w:val="18"/>
              </w:rPr>
              <w:t>Promoción Curso “Participación de las Victimas en el SIVJRNR” y COMIC</w:t>
            </w:r>
          </w:p>
          <w:p w14:paraId="56B1BF17" w14:textId="77777777" w:rsidR="002316E7" w:rsidRPr="007D6A9E" w:rsidRDefault="00A94643" w:rsidP="002316E7">
            <w:pPr>
              <w:rPr>
                <w:rFonts w:asciiTheme="minorHAnsi" w:hAnsiTheme="minorHAnsi" w:cstheme="minorHAnsi"/>
                <w:sz w:val="18"/>
                <w:szCs w:val="18"/>
              </w:rPr>
            </w:pPr>
            <w:hyperlink r:id="rId43" w:history="1">
              <w:r w:rsidR="002316E7" w:rsidRPr="007D6A9E">
                <w:rPr>
                  <w:rStyle w:val="Hipervnculo"/>
                  <w:rFonts w:asciiTheme="minorHAnsi" w:hAnsiTheme="minorHAnsi" w:cstheme="minorHAnsi"/>
                  <w:sz w:val="18"/>
                  <w:szCs w:val="18"/>
                </w:rPr>
                <w:t>https://twitter.com/PGN_COL/status/1449066452569530376?s=20</w:t>
              </w:r>
            </w:hyperlink>
          </w:p>
          <w:p w14:paraId="2DC763C7" w14:textId="2CD2F9E3" w:rsidR="002316E7" w:rsidRPr="007D6A9E" w:rsidRDefault="00A94643" w:rsidP="00B36319">
            <w:pPr>
              <w:rPr>
                <w:rFonts w:asciiTheme="minorHAnsi" w:hAnsiTheme="minorHAnsi" w:cstheme="minorHAnsi"/>
                <w:b/>
                <w:bCs/>
                <w:i/>
                <w:iCs/>
                <w:sz w:val="18"/>
                <w:szCs w:val="18"/>
                <w:lang w:val="es-MX"/>
              </w:rPr>
            </w:pPr>
            <w:hyperlink r:id="rId44" w:history="1">
              <w:r w:rsidR="002316E7" w:rsidRPr="007D6A9E">
                <w:rPr>
                  <w:rStyle w:val="Hipervnculo"/>
                  <w:rFonts w:asciiTheme="minorHAnsi" w:hAnsiTheme="minorHAnsi" w:cstheme="minorHAnsi"/>
                  <w:sz w:val="18"/>
                  <w:szCs w:val="18"/>
                </w:rPr>
                <w:t>https://twitter.com/pgn_col/status/1448282909547409418?s=21</w:t>
              </w:r>
            </w:hyperlink>
          </w:p>
        </w:tc>
      </w:tr>
    </w:tbl>
    <w:p w14:paraId="5221E4B8" w14:textId="79504926" w:rsidR="0013442E" w:rsidRPr="007D6A9E" w:rsidRDefault="0013442E" w:rsidP="0013442E">
      <w:pPr>
        <w:jc w:val="center"/>
        <w:rPr>
          <w:rFonts w:asciiTheme="minorHAnsi" w:hAnsiTheme="minorHAnsi" w:cstheme="minorHAnsi"/>
          <w:sz w:val="18"/>
          <w:szCs w:val="18"/>
        </w:rPr>
      </w:pPr>
    </w:p>
    <w:p w14:paraId="3D44B695" w14:textId="77777777" w:rsidR="0013442E" w:rsidRPr="007D6A9E" w:rsidRDefault="0013442E" w:rsidP="0013442E">
      <w:pPr>
        <w:rPr>
          <w:rFonts w:asciiTheme="minorHAnsi" w:hAnsiTheme="minorHAnsi" w:cstheme="minorHAnsi"/>
          <w:sz w:val="18"/>
          <w:szCs w:val="18"/>
        </w:rPr>
      </w:pPr>
    </w:p>
    <w:p w14:paraId="18131CA3" w14:textId="15E66EE1" w:rsidR="0013442E" w:rsidRPr="007D6A9E" w:rsidRDefault="0013442E" w:rsidP="0013442E">
      <w:pPr>
        <w:jc w:val="center"/>
        <w:rPr>
          <w:rFonts w:asciiTheme="minorHAnsi" w:hAnsiTheme="minorHAnsi" w:cstheme="minorHAnsi"/>
          <w:sz w:val="18"/>
          <w:szCs w:val="18"/>
        </w:rPr>
      </w:pPr>
    </w:p>
    <w:p w14:paraId="44386DF4" w14:textId="43DEF6AB" w:rsidR="0013442E" w:rsidRPr="007D6A9E" w:rsidRDefault="0013442E" w:rsidP="0013442E">
      <w:pPr>
        <w:jc w:val="center"/>
        <w:rPr>
          <w:rFonts w:asciiTheme="minorHAnsi" w:hAnsiTheme="minorHAnsi" w:cstheme="minorHAnsi"/>
          <w:sz w:val="18"/>
          <w:szCs w:val="18"/>
        </w:rPr>
      </w:pPr>
    </w:p>
    <w:p w14:paraId="0B3CC705" w14:textId="7E1F81AF" w:rsidR="0013442E" w:rsidRPr="007D6A9E" w:rsidRDefault="0013442E" w:rsidP="0013442E">
      <w:pPr>
        <w:rPr>
          <w:rFonts w:asciiTheme="minorHAnsi" w:hAnsiTheme="minorHAnsi" w:cstheme="minorHAnsi"/>
          <w:sz w:val="18"/>
          <w:szCs w:val="18"/>
        </w:rPr>
      </w:pPr>
    </w:p>
    <w:p w14:paraId="1B78F4D9" w14:textId="0A55E9A6" w:rsidR="0013442E" w:rsidRPr="007D6A9E" w:rsidRDefault="0013442E" w:rsidP="0013442E">
      <w:pPr>
        <w:jc w:val="center"/>
        <w:rPr>
          <w:rFonts w:asciiTheme="minorHAnsi" w:hAnsiTheme="minorHAnsi" w:cstheme="minorHAnsi"/>
          <w:sz w:val="18"/>
          <w:szCs w:val="18"/>
        </w:rPr>
      </w:pPr>
    </w:p>
    <w:p w14:paraId="1CF13D5B" w14:textId="6DCB7A70" w:rsidR="0013442E" w:rsidRPr="007D6A9E" w:rsidRDefault="0013442E" w:rsidP="0013442E">
      <w:pPr>
        <w:jc w:val="center"/>
        <w:rPr>
          <w:rFonts w:asciiTheme="minorHAnsi" w:hAnsiTheme="minorHAnsi" w:cstheme="minorHAnsi"/>
          <w:sz w:val="18"/>
          <w:szCs w:val="18"/>
        </w:rPr>
      </w:pPr>
    </w:p>
    <w:p w14:paraId="3225053D" w14:textId="5146B406" w:rsidR="0013442E" w:rsidRPr="007D6A9E" w:rsidRDefault="0013442E" w:rsidP="0013442E">
      <w:pPr>
        <w:jc w:val="center"/>
        <w:rPr>
          <w:rFonts w:asciiTheme="minorHAnsi" w:hAnsiTheme="minorHAnsi" w:cstheme="minorHAnsi"/>
          <w:sz w:val="18"/>
          <w:szCs w:val="18"/>
        </w:rPr>
      </w:pPr>
    </w:p>
    <w:p w14:paraId="2075333B" w14:textId="4B3B2B3C" w:rsidR="0013442E" w:rsidRPr="007D6A9E" w:rsidRDefault="0013442E" w:rsidP="0013442E">
      <w:pPr>
        <w:jc w:val="center"/>
        <w:rPr>
          <w:rFonts w:asciiTheme="minorHAnsi" w:hAnsiTheme="minorHAnsi" w:cstheme="minorHAnsi"/>
          <w:sz w:val="18"/>
          <w:szCs w:val="18"/>
        </w:rPr>
      </w:pPr>
    </w:p>
    <w:p w14:paraId="37F67D9B" w14:textId="77777777" w:rsidR="0013442E" w:rsidRPr="007D6A9E" w:rsidRDefault="0013442E" w:rsidP="0013442E">
      <w:pPr>
        <w:jc w:val="center"/>
        <w:rPr>
          <w:rFonts w:asciiTheme="minorHAnsi" w:hAnsiTheme="minorHAnsi" w:cstheme="minorHAnsi"/>
          <w:sz w:val="18"/>
          <w:szCs w:val="18"/>
        </w:rPr>
      </w:pPr>
    </w:p>
    <w:p w14:paraId="60367DCD" w14:textId="25850128" w:rsidR="0013442E" w:rsidRPr="007D6A9E" w:rsidRDefault="0013442E" w:rsidP="0013442E">
      <w:pPr>
        <w:jc w:val="center"/>
        <w:rPr>
          <w:rFonts w:asciiTheme="minorHAnsi" w:hAnsiTheme="minorHAnsi" w:cstheme="minorHAnsi"/>
          <w:sz w:val="18"/>
          <w:szCs w:val="18"/>
        </w:rPr>
      </w:pPr>
    </w:p>
    <w:p w14:paraId="7A8A33A5" w14:textId="22EC3229" w:rsidR="0013442E" w:rsidRPr="007D6A9E" w:rsidRDefault="0013442E" w:rsidP="0013442E">
      <w:pPr>
        <w:jc w:val="center"/>
        <w:rPr>
          <w:rFonts w:asciiTheme="minorHAnsi" w:hAnsiTheme="minorHAnsi" w:cstheme="minorHAnsi"/>
          <w:sz w:val="18"/>
          <w:szCs w:val="18"/>
        </w:rPr>
      </w:pPr>
    </w:p>
    <w:p w14:paraId="5A4D140D" w14:textId="5A0729A9" w:rsidR="0013442E" w:rsidRPr="007D6A9E" w:rsidRDefault="0013442E" w:rsidP="0013442E">
      <w:pPr>
        <w:jc w:val="center"/>
        <w:rPr>
          <w:rFonts w:asciiTheme="minorHAnsi" w:hAnsiTheme="minorHAnsi" w:cstheme="minorHAnsi"/>
          <w:sz w:val="18"/>
          <w:szCs w:val="18"/>
        </w:rPr>
      </w:pPr>
    </w:p>
    <w:p w14:paraId="5FD62AA9" w14:textId="362F6F4F" w:rsidR="0013442E" w:rsidRPr="007D6A9E" w:rsidRDefault="0013442E" w:rsidP="0013442E">
      <w:pPr>
        <w:jc w:val="center"/>
        <w:rPr>
          <w:rFonts w:asciiTheme="minorHAnsi" w:hAnsiTheme="minorHAnsi" w:cstheme="minorHAnsi"/>
          <w:sz w:val="18"/>
          <w:szCs w:val="18"/>
        </w:rPr>
      </w:pPr>
    </w:p>
    <w:p w14:paraId="54CE0257" w14:textId="7E3C98DF" w:rsidR="0013442E" w:rsidRPr="007D6A9E" w:rsidRDefault="0013442E" w:rsidP="0013442E">
      <w:pPr>
        <w:jc w:val="center"/>
        <w:rPr>
          <w:rFonts w:asciiTheme="minorHAnsi" w:hAnsiTheme="minorHAnsi" w:cstheme="minorHAnsi"/>
          <w:sz w:val="18"/>
          <w:szCs w:val="18"/>
        </w:rPr>
      </w:pPr>
    </w:p>
    <w:p w14:paraId="75C197F9" w14:textId="1EF01A21" w:rsidR="0013442E" w:rsidRPr="007D6A9E" w:rsidRDefault="0013442E" w:rsidP="0013442E">
      <w:pPr>
        <w:jc w:val="center"/>
        <w:rPr>
          <w:rFonts w:asciiTheme="minorHAnsi" w:hAnsiTheme="minorHAnsi" w:cstheme="minorHAnsi"/>
          <w:sz w:val="18"/>
          <w:szCs w:val="18"/>
        </w:rPr>
      </w:pPr>
    </w:p>
    <w:p w14:paraId="50CA2BB9" w14:textId="77777777" w:rsidR="0013442E" w:rsidRPr="007D6A9E" w:rsidRDefault="0013442E" w:rsidP="0013442E">
      <w:pPr>
        <w:jc w:val="center"/>
        <w:rPr>
          <w:rFonts w:asciiTheme="minorHAnsi" w:hAnsiTheme="minorHAnsi" w:cstheme="minorHAnsi"/>
          <w:sz w:val="18"/>
          <w:szCs w:val="18"/>
        </w:rPr>
      </w:pPr>
    </w:p>
    <w:p w14:paraId="7A90005B" w14:textId="77777777" w:rsidR="0013442E" w:rsidRPr="007D6A9E" w:rsidRDefault="0013442E" w:rsidP="0013442E">
      <w:pPr>
        <w:jc w:val="center"/>
        <w:rPr>
          <w:rFonts w:asciiTheme="minorHAnsi" w:hAnsiTheme="minorHAnsi" w:cstheme="minorHAnsi"/>
          <w:sz w:val="18"/>
          <w:szCs w:val="18"/>
        </w:rPr>
      </w:pPr>
    </w:p>
    <w:p w14:paraId="48CF0C40" w14:textId="4A15CEE3" w:rsidR="001728B4" w:rsidRPr="007D6A9E" w:rsidRDefault="001728B4" w:rsidP="0013442E">
      <w:pPr>
        <w:jc w:val="center"/>
        <w:rPr>
          <w:rFonts w:asciiTheme="minorHAnsi" w:hAnsiTheme="minorHAnsi" w:cstheme="minorHAnsi"/>
          <w:sz w:val="18"/>
          <w:szCs w:val="18"/>
        </w:rPr>
      </w:pPr>
    </w:p>
    <w:p w14:paraId="41AEB9EC" w14:textId="77777777" w:rsidR="001728B4" w:rsidRPr="007D6A9E" w:rsidRDefault="001728B4" w:rsidP="0013442E">
      <w:pPr>
        <w:jc w:val="center"/>
        <w:rPr>
          <w:rFonts w:asciiTheme="minorHAnsi" w:hAnsiTheme="minorHAnsi" w:cstheme="minorHAnsi"/>
          <w:sz w:val="18"/>
          <w:szCs w:val="18"/>
        </w:rPr>
      </w:pPr>
    </w:p>
    <w:sectPr w:rsidR="001728B4" w:rsidRPr="007D6A9E" w:rsidSect="00DC7686">
      <w:headerReference w:type="even" r:id="rId45"/>
      <w:headerReference w:type="default" r:id="rId46"/>
      <w:footerReference w:type="even" r:id="rId47"/>
      <w:footerReference w:type="default" r:id="rId48"/>
      <w:headerReference w:type="first" r:id="rId49"/>
      <w:footerReference w:type="first" r:id="rId50"/>
      <w:pgSz w:w="12240" w:h="15840" w:code="1"/>
      <w:pgMar w:top="811" w:right="811" w:bottom="1355" w:left="805" w:header="720" w:footer="4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562C1F" w14:textId="77777777" w:rsidR="00A94643" w:rsidRDefault="00A94643" w:rsidP="00D96B32">
      <w:r>
        <w:separator/>
      </w:r>
    </w:p>
  </w:endnote>
  <w:endnote w:type="continuationSeparator" w:id="0">
    <w:p w14:paraId="36797383" w14:textId="77777777" w:rsidR="00A94643" w:rsidRDefault="00A94643" w:rsidP="00D96B32">
      <w:r>
        <w:continuationSeparator/>
      </w:r>
    </w:p>
  </w:endnote>
  <w:endnote w:type="continuationNotice" w:id="1">
    <w:p w14:paraId="02AAFBF1" w14:textId="77777777" w:rsidR="00A94643" w:rsidRDefault="00A946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B6A0" w14:textId="77777777" w:rsidR="005828E7" w:rsidRDefault="005828E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3E2DC" w14:textId="77777777" w:rsidR="005828E7" w:rsidRDefault="005828E7">
    <w:pPr>
      <w:pStyle w:val="Piedepgina"/>
      <w:pBdr>
        <w:top w:val="single" w:sz="4" w:space="1" w:color="auto"/>
      </w:pBdr>
      <w:tabs>
        <w:tab w:val="center" w:pos="4500"/>
        <w:tab w:val="right" w:pos="9000"/>
      </w:tabs>
      <w:rPr>
        <w:rFonts w:ascii="Arial" w:hAnsi="Arial" w:cs="Arial"/>
        <w:sz w:val="18"/>
        <w:szCs w:val="18"/>
      </w:rPr>
    </w:pPr>
  </w:p>
  <w:p w14:paraId="7723103F" w14:textId="77777777" w:rsidR="005828E7" w:rsidRDefault="005828E7">
    <w:pPr>
      <w:pStyle w:val="Piedepgina"/>
      <w:pBdr>
        <w:top w:val="single" w:sz="4" w:space="1" w:color="auto"/>
      </w:pBdr>
      <w:tabs>
        <w:tab w:val="center" w:pos="4500"/>
        <w:tab w:val="right" w:pos="9000"/>
      </w:tabs>
      <w:rPr>
        <w:rFonts w:ascii="Arial" w:hAnsi="Arial" w:cs="Arial"/>
        <w:sz w:val="18"/>
        <w:szCs w:val="18"/>
      </w:rPr>
    </w:pPr>
    <w:r>
      <w:rPr>
        <w:noProof/>
      </w:rPr>
      <w:drawing>
        <wp:inline distT="0" distB="0" distL="0" distR="0" wp14:anchorId="27B3AEF0" wp14:editId="38596BC6">
          <wp:extent cx="2206837" cy="464653"/>
          <wp:effectExtent l="0" t="0" r="317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
                    <a:extLst>
                      <a:ext uri="{28A0092B-C50C-407E-A947-70E740481C1C}">
                        <a14:useLocalDpi xmlns:a14="http://schemas.microsoft.com/office/drawing/2010/main" val="0"/>
                      </a:ext>
                    </a:extLst>
                  </a:blip>
                  <a:stretch>
                    <a:fillRect/>
                  </a:stretch>
                </pic:blipFill>
                <pic:spPr>
                  <a:xfrm>
                    <a:off x="0" y="0"/>
                    <a:ext cx="2206837" cy="464653"/>
                  </a:xfrm>
                  <a:prstGeom prst="rect">
                    <a:avLst/>
                  </a:prstGeom>
                </pic:spPr>
              </pic:pic>
            </a:graphicData>
          </a:graphic>
        </wp:inline>
      </w:drawing>
    </w:r>
  </w:p>
  <w:p w14:paraId="17334AAF" w14:textId="77777777" w:rsidR="005828E7" w:rsidRDefault="005828E7">
    <w:pPr>
      <w:pStyle w:val="Piedepgina"/>
      <w:pBdr>
        <w:top w:val="single" w:sz="4" w:space="1" w:color="auto"/>
      </w:pBdr>
      <w:tabs>
        <w:tab w:val="center" w:pos="4500"/>
        <w:tab w:val="right" w:pos="9000"/>
      </w:tabs>
      <w:rPr>
        <w:rFonts w:ascii="Arial" w:hAnsi="Arial" w:cs="Arial"/>
        <w:sz w:val="18"/>
        <w:szCs w:val="18"/>
      </w:rPr>
    </w:pPr>
    <w:r>
      <w:rPr>
        <w:rFonts w:ascii="Arial" w:hAnsi="Arial" w:cs="Arial"/>
        <w:noProof/>
        <w:sz w:val="18"/>
        <w:szCs w:val="18"/>
        <w:lang w:val="es-ES_tradnl" w:eastAsia="es-ES_tradnl"/>
      </w:rPr>
      <w:drawing>
        <wp:inline distT="0" distB="0" distL="0" distR="0" wp14:anchorId="5BA21F88" wp14:editId="75A0824A">
          <wp:extent cx="6785610" cy="371440"/>
          <wp:effectExtent l="0" t="0" r="0" b="1016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a de pantalla 2019-03-15 a la(s) 1.52.28 p.m..png"/>
                  <pic:cNvPicPr/>
                </pic:nvPicPr>
                <pic:blipFill rotWithShape="1">
                  <a:blip r:embed="rId2">
                    <a:extLst>
                      <a:ext uri="{28A0092B-C50C-407E-A947-70E740481C1C}">
                        <a14:useLocalDpi xmlns:a14="http://schemas.microsoft.com/office/drawing/2010/main" val="0"/>
                      </a:ext>
                    </a:extLst>
                  </a:blip>
                  <a:srcRect l="2090" t="6734" r="1823"/>
                  <a:stretch/>
                </pic:blipFill>
                <pic:spPr bwMode="auto">
                  <a:xfrm>
                    <a:off x="0" y="0"/>
                    <a:ext cx="7155704" cy="39169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4B2E8" w14:textId="77777777" w:rsidR="005828E7" w:rsidRPr="00C5123C" w:rsidRDefault="005828E7">
    <w:pPr>
      <w:pStyle w:val="Piedepgina"/>
      <w:pBdr>
        <w:top w:val="single" w:sz="4" w:space="1" w:color="auto"/>
      </w:pBdr>
      <w:tabs>
        <w:tab w:val="center" w:pos="4500"/>
        <w:tab w:val="right" w:pos="9000"/>
      </w:tabs>
      <w:rPr>
        <w:rFonts w:ascii="Arial" w:hAnsi="Arial" w:cs="Arial"/>
        <w:sz w:val="18"/>
        <w:szCs w:val="18"/>
        <w:lang w:val="en-GB"/>
      </w:rPr>
    </w:pPr>
    <w:r w:rsidRPr="00C5123C">
      <w:rPr>
        <w:rFonts w:ascii="Arial" w:hAnsi="Arial" w:cs="Arial"/>
        <w:sz w:val="18"/>
        <w:szCs w:val="18"/>
        <w:lang w:val="en-GB"/>
      </w:rPr>
      <w:t>Sixth Six-Month Progress Report</w:t>
    </w:r>
    <w:r w:rsidRPr="00C5123C">
      <w:rPr>
        <w:rFonts w:ascii="Arial" w:hAnsi="Arial" w:cs="Arial"/>
        <w:sz w:val="18"/>
        <w:szCs w:val="18"/>
        <w:lang w:val="en-GB"/>
      </w:rPr>
      <w:tab/>
      <w:t>1 January – 30 June 2007</w:t>
    </w:r>
    <w:r w:rsidRPr="00C5123C">
      <w:rPr>
        <w:rFonts w:ascii="Arial" w:hAnsi="Arial" w:cs="Arial"/>
        <w:sz w:val="18"/>
        <w:szCs w:val="18"/>
        <w:lang w:val="en-GB"/>
      </w:rPr>
      <w:tab/>
      <w:t xml:space="preserve">Page </w:t>
    </w:r>
    <w:r>
      <w:rPr>
        <w:rFonts w:ascii="Arial" w:hAnsi="Arial" w:cs="Arial"/>
        <w:sz w:val="18"/>
        <w:szCs w:val="18"/>
      </w:rPr>
      <w:fldChar w:fldCharType="begin"/>
    </w:r>
    <w:r w:rsidRPr="00C5123C">
      <w:rPr>
        <w:rFonts w:ascii="Arial" w:hAnsi="Arial" w:cs="Arial"/>
        <w:sz w:val="18"/>
        <w:szCs w:val="18"/>
        <w:lang w:val="en-GB"/>
      </w:rPr>
      <w:instrText xml:space="preserve"> PAGE   \* MERGEFORMAT </w:instrText>
    </w:r>
    <w:r>
      <w:rPr>
        <w:rFonts w:ascii="Arial" w:hAnsi="Arial" w:cs="Arial"/>
        <w:sz w:val="18"/>
        <w:szCs w:val="18"/>
      </w:rPr>
      <w:fldChar w:fldCharType="separate"/>
    </w:r>
    <w:r w:rsidRPr="00C5123C">
      <w:rPr>
        <w:rFonts w:ascii="Arial" w:hAnsi="Arial" w:cs="Arial"/>
        <w:noProof/>
        <w:sz w:val="18"/>
        <w:szCs w:val="18"/>
        <w:lang w:val="en-GB"/>
      </w:rPr>
      <w:t>5</w:t>
    </w:r>
    <w:r>
      <w:rPr>
        <w:rFonts w:ascii="Arial" w:hAnsi="Arial" w:cs="Arial"/>
        <w:sz w:val="18"/>
        <w:szCs w:val="18"/>
      </w:rPr>
      <w:fldChar w:fldCharType="end"/>
    </w:r>
    <w:r w:rsidRPr="00C5123C">
      <w:rPr>
        <w:rFonts w:ascii="Arial" w:hAnsi="Arial" w:cs="Arial"/>
        <w:sz w:val="18"/>
        <w:szCs w:val="18"/>
        <w:lang w:val="en-GB"/>
      </w:rPr>
      <w:t xml:space="preserve"> of </w:t>
    </w:r>
    <w:r>
      <w:rPr>
        <w:rFonts w:ascii="Arial" w:hAnsi="Arial" w:cs="Arial"/>
        <w:noProof/>
        <w:sz w:val="18"/>
        <w:szCs w:val="18"/>
      </w:rPr>
      <w:fldChar w:fldCharType="begin"/>
    </w:r>
    <w:r w:rsidRPr="00C5123C">
      <w:rPr>
        <w:rFonts w:ascii="Arial" w:hAnsi="Arial" w:cs="Arial"/>
        <w:noProof/>
        <w:sz w:val="18"/>
        <w:szCs w:val="18"/>
        <w:lang w:val="en-GB"/>
      </w:rPr>
      <w:instrText xml:space="preserve"> NUMPAGES   \* MERGEFORMAT </w:instrText>
    </w:r>
    <w:r>
      <w:rPr>
        <w:rFonts w:ascii="Arial" w:hAnsi="Arial" w:cs="Arial"/>
        <w:noProof/>
        <w:sz w:val="18"/>
        <w:szCs w:val="18"/>
      </w:rPr>
      <w:fldChar w:fldCharType="separate"/>
    </w:r>
    <w:r w:rsidRPr="00C5123C">
      <w:rPr>
        <w:rFonts w:ascii="Arial" w:hAnsi="Arial" w:cs="Arial"/>
        <w:noProof/>
        <w:sz w:val="18"/>
        <w:szCs w:val="18"/>
        <w:lang w:val="en-GB"/>
      </w:rPr>
      <w:t>6</w:t>
    </w:r>
    <w:r>
      <w:rPr>
        <w:rFonts w:ascii="Arial" w:hAnsi="Arial" w:cs="Arial"/>
        <w:noProof/>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F223F" w14:textId="77777777" w:rsidR="005828E7" w:rsidRDefault="005828E7">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92258" w14:textId="5313CF90" w:rsidR="005828E7" w:rsidRDefault="005828E7" w:rsidP="00D96B32">
    <w:pPr>
      <w:pStyle w:val="Piedepgina"/>
      <w:rPr>
        <w:rFonts w:eastAsia="Arial"/>
      </w:rPr>
    </w:pPr>
    <w:r>
      <w:rPr>
        <w:noProof/>
      </w:rPr>
      <w:drawing>
        <wp:inline distT="0" distB="0" distL="0" distR="0" wp14:anchorId="3A0EAD84" wp14:editId="22B340CE">
          <wp:extent cx="1713584" cy="36084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713584" cy="360840"/>
                  </a:xfrm>
                  <a:prstGeom prst="rect">
                    <a:avLst/>
                  </a:prstGeom>
                </pic:spPr>
              </pic:pic>
            </a:graphicData>
          </a:graphic>
        </wp:inline>
      </w:drawing>
    </w:r>
  </w:p>
  <w:p w14:paraId="26DA086B" w14:textId="77777777" w:rsidR="005828E7" w:rsidRDefault="005828E7" w:rsidP="00D96B32">
    <w:pPr>
      <w:pStyle w:val="Piedepgina"/>
      <w:rPr>
        <w:rFonts w:eastAsia="Arial"/>
      </w:rPr>
    </w:pPr>
  </w:p>
  <w:p w14:paraId="1581B55C" w14:textId="77777777" w:rsidR="005828E7" w:rsidRDefault="005828E7" w:rsidP="00D96B32">
    <w:pPr>
      <w:pStyle w:val="Piedepgina"/>
      <w:rPr>
        <w:rFonts w:eastAsia="Arial"/>
      </w:rPr>
    </w:pPr>
  </w:p>
  <w:p w14:paraId="02B75C8C" w14:textId="706A1803" w:rsidR="005828E7" w:rsidRDefault="005828E7" w:rsidP="00D96B32">
    <w:pPr>
      <w:pStyle w:val="Piedepgina"/>
      <w:rPr>
        <w:rFonts w:eastAsia="Arial"/>
      </w:rPr>
    </w:pPr>
    <w:r>
      <w:rPr>
        <w:noProof/>
      </w:rPr>
      <w:drawing>
        <wp:inline distT="0" distB="0" distL="0" distR="0" wp14:anchorId="31282AD8" wp14:editId="5A2A9D40">
          <wp:extent cx="6748780" cy="368300"/>
          <wp:effectExtent l="0" t="0" r="7620" b="1270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2">
                    <a:extLst>
                      <a:ext uri="{28A0092B-C50C-407E-A947-70E740481C1C}">
                        <a14:useLocalDpi xmlns:a14="http://schemas.microsoft.com/office/drawing/2010/main" val="0"/>
                      </a:ext>
                    </a:extLst>
                  </a:blip>
                  <a:stretch>
                    <a:fillRect/>
                  </a:stretch>
                </pic:blipFill>
                <pic:spPr>
                  <a:xfrm>
                    <a:off x="0" y="0"/>
                    <a:ext cx="6748780" cy="368300"/>
                  </a:xfrm>
                  <a:prstGeom prst="rect">
                    <a:avLst/>
                  </a:prstGeom>
                </pic:spPr>
              </pic:pic>
            </a:graphicData>
          </a:graphic>
        </wp:inline>
      </w:drawing>
    </w:r>
  </w:p>
  <w:p w14:paraId="4F6605EB" w14:textId="572B50BB" w:rsidR="005828E7" w:rsidRDefault="005828E7" w:rsidP="00D96B32">
    <w:pPr>
      <w:pStyle w:val="Piedepgina"/>
      <w:rPr>
        <w:rFonts w:eastAsia="Arial"/>
      </w:rPr>
    </w:pPr>
  </w:p>
  <w:p w14:paraId="17FDDA29" w14:textId="32C5F69E" w:rsidR="005828E7" w:rsidRPr="00D96B32" w:rsidRDefault="005828E7" w:rsidP="00D96B32">
    <w:pPr>
      <w:pStyle w:val="Piedepgina"/>
      <w:rPr>
        <w:rFonts w:eastAsia="Arial"/>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69864" w14:textId="5A91B7BB" w:rsidR="005828E7" w:rsidRPr="00EA7EC2" w:rsidRDefault="005828E7">
    <w:pPr>
      <w:pBdr>
        <w:top w:val="single" w:sz="4" w:space="1" w:color="000000"/>
        <w:left w:val="nil"/>
        <w:bottom w:val="nil"/>
        <w:right w:val="nil"/>
        <w:between w:val="nil"/>
      </w:pBdr>
      <w:tabs>
        <w:tab w:val="center" w:pos="4500"/>
        <w:tab w:val="right" w:pos="9000"/>
      </w:tabs>
      <w:rPr>
        <w:rFonts w:ascii="Arial" w:eastAsia="Arial" w:hAnsi="Arial" w:cs="Arial"/>
        <w:color w:val="000000"/>
        <w:sz w:val="18"/>
        <w:szCs w:val="18"/>
        <w:lang w:val="en-GB"/>
      </w:rPr>
    </w:pPr>
    <w:r w:rsidRPr="00EA7EC2">
      <w:rPr>
        <w:rFonts w:ascii="Arial" w:eastAsia="Arial" w:hAnsi="Arial" w:cs="Arial"/>
        <w:color w:val="000000"/>
        <w:sz w:val="18"/>
        <w:szCs w:val="18"/>
        <w:lang w:val="en-GB"/>
      </w:rPr>
      <w:t>Sixth Six-Month Progress Report</w:t>
    </w:r>
    <w:r w:rsidRPr="00EA7EC2">
      <w:rPr>
        <w:rFonts w:ascii="Arial" w:eastAsia="Arial" w:hAnsi="Arial" w:cs="Arial"/>
        <w:color w:val="000000"/>
        <w:sz w:val="18"/>
        <w:szCs w:val="18"/>
        <w:lang w:val="en-GB"/>
      </w:rPr>
      <w:tab/>
      <w:t>1 January – 30 June 2007</w:t>
    </w:r>
    <w:r w:rsidRPr="00EA7EC2">
      <w:rPr>
        <w:rFonts w:ascii="Arial" w:eastAsia="Arial" w:hAnsi="Arial" w:cs="Arial"/>
        <w:color w:val="000000"/>
        <w:sz w:val="18"/>
        <w:szCs w:val="18"/>
        <w:lang w:val="en-GB"/>
      </w:rPr>
      <w:tab/>
      <w:t xml:space="preserve">Page </w:t>
    </w:r>
    <w:r>
      <w:rPr>
        <w:rFonts w:ascii="Arial" w:eastAsia="Arial" w:hAnsi="Arial" w:cs="Arial"/>
        <w:color w:val="000000"/>
        <w:sz w:val="18"/>
        <w:szCs w:val="18"/>
      </w:rPr>
      <w:fldChar w:fldCharType="begin"/>
    </w:r>
    <w:r w:rsidRPr="00EA7EC2">
      <w:rPr>
        <w:rFonts w:ascii="Arial" w:eastAsia="Arial" w:hAnsi="Arial" w:cs="Arial"/>
        <w:color w:val="000000"/>
        <w:sz w:val="18"/>
        <w:szCs w:val="18"/>
        <w:lang w:val="en-GB"/>
      </w:rPr>
      <w:instrText>PAGE</w:instrText>
    </w:r>
    <w:r>
      <w:rPr>
        <w:rFonts w:ascii="Arial" w:eastAsia="Arial" w:hAnsi="Arial" w:cs="Arial"/>
        <w:color w:val="000000"/>
        <w:sz w:val="18"/>
        <w:szCs w:val="18"/>
      </w:rPr>
      <w:fldChar w:fldCharType="end"/>
    </w:r>
    <w:r w:rsidRPr="00EA7EC2">
      <w:rPr>
        <w:rFonts w:ascii="Arial" w:eastAsia="Arial" w:hAnsi="Arial" w:cs="Arial"/>
        <w:color w:val="000000"/>
        <w:sz w:val="18"/>
        <w:szCs w:val="18"/>
        <w:lang w:val="en-GB"/>
      </w:rPr>
      <w:t xml:space="preserve"> of </w:t>
    </w:r>
    <w:r>
      <w:rPr>
        <w:rFonts w:ascii="Arial" w:eastAsia="Arial" w:hAnsi="Arial" w:cs="Arial"/>
        <w:color w:val="000000"/>
        <w:sz w:val="18"/>
        <w:szCs w:val="18"/>
      </w:rPr>
      <w:fldChar w:fldCharType="begin"/>
    </w:r>
    <w:r w:rsidRPr="00EA7EC2">
      <w:rPr>
        <w:rFonts w:ascii="Arial" w:eastAsia="Arial" w:hAnsi="Arial" w:cs="Arial"/>
        <w:color w:val="000000"/>
        <w:sz w:val="18"/>
        <w:szCs w:val="18"/>
        <w:lang w:val="en-GB"/>
      </w:rPr>
      <w:instrText>NUMPAGES</w:instrText>
    </w:r>
    <w:r>
      <w:rPr>
        <w:rFonts w:ascii="Arial" w:eastAsia="Arial" w:hAnsi="Arial" w:cs="Arial"/>
        <w:color w:val="000000"/>
        <w:sz w:val="18"/>
        <w:szCs w:val="18"/>
      </w:rPr>
      <w:fldChar w:fldCharType="separate"/>
    </w:r>
    <w:r>
      <w:rPr>
        <w:rFonts w:ascii="Arial" w:eastAsia="Arial" w:hAnsi="Arial" w:cs="Arial"/>
        <w:noProof/>
        <w:color w:val="000000"/>
        <w:sz w:val="18"/>
        <w:szCs w:val="18"/>
        <w:lang w:val="en-GB"/>
      </w:rPr>
      <w:t>2</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A17B9" w14:textId="77777777" w:rsidR="00A94643" w:rsidRDefault="00A94643" w:rsidP="00D96B32">
      <w:r>
        <w:separator/>
      </w:r>
    </w:p>
  </w:footnote>
  <w:footnote w:type="continuationSeparator" w:id="0">
    <w:p w14:paraId="556C5976" w14:textId="77777777" w:rsidR="00A94643" w:rsidRDefault="00A94643" w:rsidP="00D96B32">
      <w:r>
        <w:continuationSeparator/>
      </w:r>
    </w:p>
  </w:footnote>
  <w:footnote w:type="continuationNotice" w:id="1">
    <w:p w14:paraId="77161951" w14:textId="77777777" w:rsidR="00A94643" w:rsidRDefault="00A94643"/>
  </w:footnote>
  <w:footnote w:id="2">
    <w:p w14:paraId="3D728114" w14:textId="77777777" w:rsidR="005828E7" w:rsidRPr="0011395D" w:rsidRDefault="005828E7" w:rsidP="00EA2E3A">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Se refiere a la primera fecha de inicio aprobada por el Comité de Dirección del Fondo.</w:t>
      </w:r>
    </w:p>
  </w:footnote>
  <w:footnote w:id="3">
    <w:p w14:paraId="6CCEB67A" w14:textId="77777777" w:rsidR="005828E7" w:rsidRPr="0011395D" w:rsidRDefault="005828E7" w:rsidP="00EA2E3A">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Indicar la última fecha de cierre aprobada por el Comité Directivo en caso de que se haya aprobado una extensión en tiempo. La fecha final es la mima que la de cierre operacional la cual será cuando todas las actividades para las cuales la Organización participante es responsable ante un proyecto aprobado por el MPTF han sido completadas. </w:t>
      </w:r>
      <w:proofErr w:type="gramStart"/>
      <w:r w:rsidRPr="0011395D">
        <w:rPr>
          <w:rFonts w:ascii="Calibri" w:hAnsi="Calibri" w:cs="Calibri"/>
          <w:lang w:val="es-CO"/>
        </w:rPr>
        <w:t>En relación al</w:t>
      </w:r>
      <w:proofErr w:type="gramEnd"/>
      <w:r w:rsidRPr="0011395D">
        <w:rPr>
          <w:rFonts w:ascii="Calibri" w:hAnsi="Calibri" w:cs="Calibri"/>
          <w:lang w:val="es-CO"/>
        </w:rPr>
        <w:t xml:space="preserve"> MOU, las agencias notificarán al MPTF cuando el proyecto haya completado sus actividades operacionales. Por favor ver la guía de cierre de operaciones del MPTF en </w:t>
      </w:r>
      <w:hyperlink r:id="rId1" w:history="1">
        <w:r w:rsidRPr="0011395D">
          <w:rPr>
            <w:rStyle w:val="Hipervnculo"/>
            <w:rFonts w:ascii="Calibri" w:hAnsi="Calibri" w:cs="Calibri"/>
            <w:lang w:val="es-CO"/>
          </w:rPr>
          <w:t xml:space="preserve">MPTF Office </w:t>
        </w:r>
        <w:proofErr w:type="spellStart"/>
        <w:r w:rsidRPr="0011395D">
          <w:rPr>
            <w:rStyle w:val="Hipervnculo"/>
            <w:rFonts w:ascii="Calibri" w:hAnsi="Calibri" w:cs="Calibri"/>
            <w:lang w:val="es-CO"/>
          </w:rPr>
          <w:t>Closure</w:t>
        </w:r>
        <w:proofErr w:type="spellEnd"/>
        <w:r w:rsidRPr="0011395D">
          <w:rPr>
            <w:rStyle w:val="Hipervnculo"/>
            <w:rFonts w:ascii="Calibri" w:hAnsi="Calibri" w:cs="Calibri"/>
            <w:lang w:val="es-CO"/>
          </w:rPr>
          <w:t xml:space="preserve"> </w:t>
        </w:r>
        <w:proofErr w:type="spellStart"/>
        <w:r w:rsidRPr="0011395D">
          <w:rPr>
            <w:rStyle w:val="Hipervnculo"/>
            <w:rFonts w:ascii="Calibri" w:hAnsi="Calibri" w:cs="Calibri"/>
            <w:lang w:val="es-CO"/>
          </w:rPr>
          <w:t>Guidelines</w:t>
        </w:r>
        <w:proofErr w:type="spellEnd"/>
      </w:hyperlink>
      <w:r w:rsidRPr="0011395D">
        <w:rPr>
          <w:rFonts w:ascii="Calibri" w:hAnsi="Calibri" w:cs="Calibri"/>
          <w:lang w:val="es-CO"/>
        </w:rPr>
        <w:t xml:space="preserve">.   </w:t>
      </w:r>
    </w:p>
  </w:footnote>
  <w:footnote w:id="4">
    <w:p w14:paraId="513B5AD5" w14:textId="77777777" w:rsidR="005828E7" w:rsidRPr="0011395D" w:rsidRDefault="005828E7" w:rsidP="00EA2E3A">
      <w:pPr>
        <w:pStyle w:val="Textonotapie"/>
        <w:jc w:val="both"/>
        <w:rPr>
          <w:rFonts w:ascii="Calibri" w:hAnsi="Calibri" w:cs="Calibri"/>
          <w:lang w:val="es-CO"/>
        </w:rPr>
      </w:pPr>
      <w:r w:rsidRPr="0011395D">
        <w:rPr>
          <w:rStyle w:val="Refdenotaalpie"/>
          <w:rFonts w:ascii="Calibri" w:hAnsi="Calibri" w:cs="Calibri"/>
        </w:rPr>
        <w:footnoteRef/>
      </w:r>
      <w:r w:rsidRPr="0011395D">
        <w:rPr>
          <w:rFonts w:ascii="Calibri" w:hAnsi="Calibri" w:cs="Calibri"/>
          <w:lang w:val="es-CO"/>
        </w:rPr>
        <w:t xml:space="preserve"> El cierre financiero requiere el reembolso de los balances no gastados y el envío del certificado final del estado financiero e informe disponible en </w:t>
      </w:r>
      <w:hyperlink r:id="rId2" w:history="1">
        <w:proofErr w:type="spellStart"/>
        <w:r w:rsidRPr="0011395D">
          <w:rPr>
            <w:rStyle w:val="Hipervnculo"/>
            <w:rFonts w:ascii="Calibri" w:hAnsi="Calibri" w:cs="Calibri"/>
            <w:lang w:val="es-CO"/>
          </w:rPr>
          <w:t>Certified</w:t>
        </w:r>
        <w:proofErr w:type="spellEnd"/>
        <w:r w:rsidRPr="0011395D">
          <w:rPr>
            <w:rStyle w:val="Hipervnculo"/>
            <w:rFonts w:ascii="Calibri" w:hAnsi="Calibri" w:cs="Calibri"/>
            <w:lang w:val="es-CO"/>
          </w:rPr>
          <w:t xml:space="preserve"> Final </w:t>
        </w:r>
        <w:proofErr w:type="spellStart"/>
        <w:r w:rsidRPr="0011395D">
          <w:rPr>
            <w:rStyle w:val="Hipervnculo"/>
            <w:rFonts w:ascii="Calibri" w:hAnsi="Calibri" w:cs="Calibri"/>
            <w:lang w:val="es-CO"/>
          </w:rPr>
          <w:t>Financial</w:t>
        </w:r>
        <w:proofErr w:type="spellEnd"/>
        <w:r w:rsidRPr="0011395D">
          <w:rPr>
            <w:rStyle w:val="Hipervnculo"/>
            <w:rFonts w:ascii="Calibri" w:hAnsi="Calibri" w:cs="Calibri"/>
            <w:lang w:val="es-CO"/>
          </w:rPr>
          <w:t xml:space="preserve"> </w:t>
        </w:r>
        <w:proofErr w:type="spellStart"/>
        <w:r w:rsidRPr="0011395D">
          <w:rPr>
            <w:rStyle w:val="Hipervnculo"/>
            <w:rFonts w:ascii="Calibri" w:hAnsi="Calibri" w:cs="Calibri"/>
            <w:lang w:val="es-CO"/>
          </w:rPr>
          <w:t>Statement</w:t>
        </w:r>
        <w:proofErr w:type="spellEnd"/>
        <w:r w:rsidRPr="0011395D">
          <w:rPr>
            <w:rStyle w:val="Hipervnculo"/>
            <w:rFonts w:ascii="Calibri" w:hAnsi="Calibri" w:cs="Calibri"/>
            <w:lang w:val="es-CO"/>
          </w:rPr>
          <w:t xml:space="preserve"> and </w:t>
        </w:r>
        <w:proofErr w:type="spellStart"/>
        <w:r w:rsidRPr="0011395D">
          <w:rPr>
            <w:rStyle w:val="Hipervnculo"/>
            <w:rFonts w:ascii="Calibri" w:hAnsi="Calibri" w:cs="Calibri"/>
            <w:lang w:val="es-CO"/>
          </w:rPr>
          <w:t>Report</w:t>
        </w:r>
        <w:proofErr w:type="spellEnd"/>
        <w:r w:rsidRPr="0011395D">
          <w:rPr>
            <w:rStyle w:val="Hipervnculo"/>
            <w:rFonts w:ascii="Calibri" w:hAnsi="Calibri" w:cs="Calibri"/>
            <w:lang w:val="es-CO"/>
          </w:rPr>
          <w:t>.</w:t>
        </w:r>
      </w:hyperlink>
      <w:r w:rsidRPr="0011395D">
        <w:rPr>
          <w:rFonts w:ascii="Calibri" w:hAnsi="Calibri" w:cs="Calibri"/>
          <w:lang w:val="es-CO"/>
        </w:rPr>
        <w:t xml:space="preserve"> </w:t>
      </w:r>
    </w:p>
  </w:footnote>
  <w:footnote w:id="5">
    <w:p w14:paraId="5C61B9F3" w14:textId="40C187FA" w:rsidR="00F82E4C" w:rsidRDefault="00F82E4C" w:rsidP="00F82E4C">
      <w:pPr>
        <w:pStyle w:val="Textoindependiente"/>
        <w:rPr>
          <w:rStyle w:val="Hipervnculo"/>
          <w:rFonts w:asciiTheme="majorHAnsi" w:hAnsiTheme="majorHAnsi"/>
          <w:lang w:val="es-ES"/>
        </w:rPr>
      </w:pPr>
      <w:r>
        <w:rPr>
          <w:rStyle w:val="Refdenotaalpie"/>
        </w:rPr>
        <w:footnoteRef/>
      </w:r>
      <w:r w:rsidRPr="00DC7686">
        <w:rPr>
          <w:lang w:val="es-CO"/>
        </w:rPr>
        <w:t xml:space="preserve"> </w:t>
      </w:r>
      <w:hyperlink r:id="rId3" w:history="1">
        <w:r w:rsidRPr="008308D0">
          <w:rPr>
            <w:rStyle w:val="Hipervnculo"/>
            <w:rFonts w:asciiTheme="majorHAnsi" w:hAnsiTheme="majorHAnsi"/>
            <w:lang w:val="es-ES"/>
          </w:rPr>
          <w:t>https://procuraduriagovco-my.sharepoint.com/:v:/g/personal/plopez_procuraduria_gov_co/EWMaWUM0qgFLtDWcgcFtCrIBPqeyffZUH5SBAoXYI53n2A</w:t>
        </w:r>
      </w:hyperlink>
    </w:p>
    <w:p w14:paraId="5B8A6BD8" w14:textId="407FDA60" w:rsidR="00F82E4C" w:rsidRDefault="00A94643" w:rsidP="00F82E4C">
      <w:pPr>
        <w:pStyle w:val="Textoindependiente"/>
        <w:rPr>
          <w:rFonts w:asciiTheme="majorHAnsi" w:hAnsiTheme="majorHAnsi"/>
          <w:lang w:val="es-ES"/>
        </w:rPr>
      </w:pPr>
      <w:hyperlink r:id="rId4" w:history="1">
        <w:r w:rsidR="00F82E4C" w:rsidRPr="008308D0">
          <w:rPr>
            <w:rFonts w:asciiTheme="majorHAnsi" w:hAnsiTheme="majorHAnsi"/>
            <w:lang w:val="es-ES"/>
          </w:rPr>
          <w:t>https://procuraduriagovco-my.sharepoint.com/:v:/g/personal/cavabarajas_procuraduria_gov_co/EZpVSrXWHRVMsFjsRYIHA6gByj389b57EYU-Xey-NA2vZg</w:t>
        </w:r>
      </w:hyperlink>
    </w:p>
    <w:p w14:paraId="03E96055" w14:textId="77777777" w:rsidR="00F82E4C" w:rsidRPr="008308D0" w:rsidRDefault="00F82E4C" w:rsidP="00F82E4C">
      <w:pPr>
        <w:pStyle w:val="Textoindependiente"/>
        <w:rPr>
          <w:rFonts w:asciiTheme="majorHAnsi" w:hAnsiTheme="majorHAnsi"/>
          <w:lang w:val="es-ES"/>
        </w:rPr>
      </w:pPr>
    </w:p>
    <w:p w14:paraId="3D9BB79B" w14:textId="2C2786AE" w:rsidR="00F82E4C" w:rsidRPr="00F82E4C" w:rsidRDefault="00F82E4C">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188899" w14:textId="77777777" w:rsidR="005828E7" w:rsidRDefault="005828E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76A1" w14:textId="77777777" w:rsidR="005828E7" w:rsidRPr="003E698A" w:rsidRDefault="005828E7">
    <w:pPr>
      <w:pStyle w:val="Encabezado"/>
      <w:jc w:val="right"/>
      <w:rPr>
        <w:color w:val="7F7F7F"/>
      </w:rPr>
    </w:pPr>
    <w:r>
      <w:rPr>
        <w:noProof/>
      </w:rPr>
      <w:drawing>
        <wp:inline distT="0" distB="0" distL="0" distR="0" wp14:anchorId="0C706A2C" wp14:editId="07EF85CA">
          <wp:extent cx="2562955" cy="543560"/>
          <wp:effectExtent l="0" t="0" r="254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
                    <a:extLst>
                      <a:ext uri="{28A0092B-C50C-407E-A947-70E740481C1C}">
                        <a14:useLocalDpi xmlns:a14="http://schemas.microsoft.com/office/drawing/2010/main" val="0"/>
                      </a:ext>
                    </a:extLst>
                  </a:blip>
                  <a:stretch>
                    <a:fillRect/>
                  </a:stretch>
                </pic:blipFill>
                <pic:spPr>
                  <a:xfrm>
                    <a:off x="0" y="0"/>
                    <a:ext cx="2562955" cy="543560"/>
                  </a:xfrm>
                  <a:prstGeom prst="rect">
                    <a:avLst/>
                  </a:prstGeom>
                </pic:spPr>
              </pic:pic>
            </a:graphicData>
          </a:graphic>
        </wp:inline>
      </w:drawing>
    </w:r>
  </w:p>
  <w:p w14:paraId="7521BE79" w14:textId="77777777" w:rsidR="005828E7" w:rsidRDefault="005828E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174D0" w14:textId="77777777" w:rsidR="005828E7" w:rsidRDefault="005828E7">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BCC5C" w14:textId="77777777" w:rsidR="005828E7" w:rsidRDefault="005828E7">
    <w:pPr>
      <w:pStyle w:val="Encabezad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EEA1" w14:textId="06EDB31D" w:rsidR="005828E7" w:rsidRDefault="005828E7">
    <w:pPr>
      <w:pBdr>
        <w:top w:val="nil"/>
        <w:left w:val="nil"/>
        <w:bottom w:val="nil"/>
        <w:right w:val="nil"/>
        <w:between w:val="nil"/>
      </w:pBdr>
      <w:tabs>
        <w:tab w:val="center" w:pos="4320"/>
        <w:tab w:val="right" w:pos="8640"/>
      </w:tabs>
      <w:jc w:val="right"/>
      <w:rPr>
        <w:color w:val="7F7F7F"/>
      </w:rPr>
    </w:pPr>
    <w:r>
      <w:rPr>
        <w:noProof/>
      </w:rPr>
      <w:drawing>
        <wp:inline distT="0" distB="0" distL="0" distR="0" wp14:anchorId="67FD0BE4" wp14:editId="397E64BD">
          <wp:extent cx="2451862" cy="519994"/>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
                    <a:extLst>
                      <a:ext uri="{28A0092B-C50C-407E-A947-70E740481C1C}">
                        <a14:useLocalDpi xmlns:a14="http://schemas.microsoft.com/office/drawing/2010/main" val="0"/>
                      </a:ext>
                    </a:extLst>
                  </a:blip>
                  <a:stretch>
                    <a:fillRect/>
                  </a:stretch>
                </pic:blipFill>
                <pic:spPr>
                  <a:xfrm>
                    <a:off x="0" y="0"/>
                    <a:ext cx="2451862" cy="519994"/>
                  </a:xfrm>
                  <a:prstGeom prst="rect">
                    <a:avLst/>
                  </a:prstGeom>
                </pic:spPr>
              </pic:pic>
            </a:graphicData>
          </a:graphic>
        </wp:inline>
      </w:drawing>
    </w:r>
  </w:p>
  <w:p w14:paraId="51A35281" w14:textId="77777777" w:rsidR="005828E7" w:rsidRDefault="005828E7">
    <w:pPr>
      <w:pBdr>
        <w:top w:val="nil"/>
        <w:left w:val="nil"/>
        <w:bottom w:val="nil"/>
        <w:right w:val="nil"/>
        <w:between w:val="nil"/>
      </w:pBdr>
      <w:tabs>
        <w:tab w:val="center" w:pos="4320"/>
        <w:tab w:val="right" w:pos="864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B358" w14:textId="77777777" w:rsidR="005828E7" w:rsidRDefault="005828E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C20BC"/>
    <w:multiLevelType w:val="hybridMultilevel"/>
    <w:tmpl w:val="6962670A"/>
    <w:lvl w:ilvl="0" w:tplc="24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5275D"/>
    <w:multiLevelType w:val="hybridMultilevel"/>
    <w:tmpl w:val="89AE5B3C"/>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2" w15:restartNumberingAfterBreak="0">
    <w:nsid w:val="0C4F6535"/>
    <w:multiLevelType w:val="hybridMultilevel"/>
    <w:tmpl w:val="DD4AEF70"/>
    <w:lvl w:ilvl="0" w:tplc="240A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C6778DD"/>
    <w:multiLevelType w:val="hybridMultilevel"/>
    <w:tmpl w:val="1850084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CAB2A92"/>
    <w:multiLevelType w:val="hybridMultilevel"/>
    <w:tmpl w:val="E2580EF8"/>
    <w:lvl w:ilvl="0" w:tplc="0726A950">
      <w:start w:val="14"/>
      <w:numFmt w:val="bullet"/>
      <w:lvlText w:val="-"/>
      <w:lvlJc w:val="left"/>
      <w:pPr>
        <w:ind w:left="720" w:hanging="360"/>
      </w:pPr>
      <w:rPr>
        <w:rFonts w:ascii="Calibri Light" w:eastAsia="Times New Roman" w:hAnsi="Calibri Light"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4065DC"/>
    <w:multiLevelType w:val="hybridMultilevel"/>
    <w:tmpl w:val="FAF2DEAA"/>
    <w:lvl w:ilvl="0" w:tplc="240A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5076A02"/>
    <w:multiLevelType w:val="hybridMultilevel"/>
    <w:tmpl w:val="2638A8D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18C737A3"/>
    <w:multiLevelType w:val="hybridMultilevel"/>
    <w:tmpl w:val="5E44F0C4"/>
    <w:lvl w:ilvl="0" w:tplc="3D1CE268">
      <w:start w:val="1"/>
      <w:numFmt w:val="lowerLetter"/>
      <w:lvlText w:val="%1."/>
      <w:lvlJc w:val="left"/>
      <w:pPr>
        <w:tabs>
          <w:tab w:val="num" w:pos="720"/>
        </w:tabs>
        <w:ind w:left="720" w:hanging="360"/>
      </w:pPr>
    </w:lvl>
    <w:lvl w:ilvl="1" w:tplc="5AD621C8" w:tentative="1">
      <w:start w:val="1"/>
      <w:numFmt w:val="lowerLetter"/>
      <w:lvlText w:val="%2."/>
      <w:lvlJc w:val="left"/>
      <w:pPr>
        <w:tabs>
          <w:tab w:val="num" w:pos="1440"/>
        </w:tabs>
        <w:ind w:left="1440" w:hanging="360"/>
      </w:pPr>
    </w:lvl>
    <w:lvl w:ilvl="2" w:tplc="3A589E2A" w:tentative="1">
      <w:start w:val="1"/>
      <w:numFmt w:val="lowerLetter"/>
      <w:lvlText w:val="%3."/>
      <w:lvlJc w:val="left"/>
      <w:pPr>
        <w:tabs>
          <w:tab w:val="num" w:pos="2160"/>
        </w:tabs>
        <w:ind w:left="2160" w:hanging="360"/>
      </w:pPr>
    </w:lvl>
    <w:lvl w:ilvl="3" w:tplc="566A762C" w:tentative="1">
      <w:start w:val="1"/>
      <w:numFmt w:val="lowerLetter"/>
      <w:lvlText w:val="%4."/>
      <w:lvlJc w:val="left"/>
      <w:pPr>
        <w:tabs>
          <w:tab w:val="num" w:pos="2880"/>
        </w:tabs>
        <w:ind w:left="2880" w:hanging="360"/>
      </w:pPr>
    </w:lvl>
    <w:lvl w:ilvl="4" w:tplc="E5F45AB4" w:tentative="1">
      <w:start w:val="1"/>
      <w:numFmt w:val="lowerLetter"/>
      <w:lvlText w:val="%5."/>
      <w:lvlJc w:val="left"/>
      <w:pPr>
        <w:tabs>
          <w:tab w:val="num" w:pos="3600"/>
        </w:tabs>
        <w:ind w:left="3600" w:hanging="360"/>
      </w:pPr>
    </w:lvl>
    <w:lvl w:ilvl="5" w:tplc="0CCAE752" w:tentative="1">
      <w:start w:val="1"/>
      <w:numFmt w:val="lowerLetter"/>
      <w:lvlText w:val="%6."/>
      <w:lvlJc w:val="left"/>
      <w:pPr>
        <w:tabs>
          <w:tab w:val="num" w:pos="4320"/>
        </w:tabs>
        <w:ind w:left="4320" w:hanging="360"/>
      </w:pPr>
    </w:lvl>
    <w:lvl w:ilvl="6" w:tplc="BAB66294" w:tentative="1">
      <w:start w:val="1"/>
      <w:numFmt w:val="lowerLetter"/>
      <w:lvlText w:val="%7."/>
      <w:lvlJc w:val="left"/>
      <w:pPr>
        <w:tabs>
          <w:tab w:val="num" w:pos="5040"/>
        </w:tabs>
        <w:ind w:left="5040" w:hanging="360"/>
      </w:pPr>
    </w:lvl>
    <w:lvl w:ilvl="7" w:tplc="5B8EC2FC" w:tentative="1">
      <w:start w:val="1"/>
      <w:numFmt w:val="lowerLetter"/>
      <w:lvlText w:val="%8."/>
      <w:lvlJc w:val="left"/>
      <w:pPr>
        <w:tabs>
          <w:tab w:val="num" w:pos="5760"/>
        </w:tabs>
        <w:ind w:left="5760" w:hanging="360"/>
      </w:pPr>
    </w:lvl>
    <w:lvl w:ilvl="8" w:tplc="DD8C050E" w:tentative="1">
      <w:start w:val="1"/>
      <w:numFmt w:val="lowerLetter"/>
      <w:lvlText w:val="%9."/>
      <w:lvlJc w:val="left"/>
      <w:pPr>
        <w:tabs>
          <w:tab w:val="num" w:pos="6480"/>
        </w:tabs>
        <w:ind w:left="6480" w:hanging="360"/>
      </w:pPr>
    </w:lvl>
  </w:abstractNum>
  <w:abstractNum w:abstractNumId="8" w15:restartNumberingAfterBreak="0">
    <w:nsid w:val="1F0D5FF3"/>
    <w:multiLevelType w:val="hybridMultilevel"/>
    <w:tmpl w:val="3DC2B014"/>
    <w:lvl w:ilvl="0" w:tplc="4F3415AA">
      <w:start w:val="2"/>
      <w:numFmt w:val="bullet"/>
      <w:lvlText w:val="-"/>
      <w:lvlJc w:val="left"/>
      <w:pPr>
        <w:ind w:left="736" w:hanging="360"/>
      </w:pPr>
      <w:rPr>
        <w:rFonts w:ascii="Arial" w:eastAsia="Arial" w:hAnsi="Arial" w:cs="Arial" w:hint="default"/>
      </w:rPr>
    </w:lvl>
    <w:lvl w:ilvl="1" w:tplc="240A0003" w:tentative="1">
      <w:start w:val="1"/>
      <w:numFmt w:val="bullet"/>
      <w:lvlText w:val="o"/>
      <w:lvlJc w:val="left"/>
      <w:pPr>
        <w:ind w:left="1456" w:hanging="360"/>
      </w:pPr>
      <w:rPr>
        <w:rFonts w:ascii="Courier New" w:hAnsi="Courier New" w:cs="Courier New" w:hint="default"/>
      </w:rPr>
    </w:lvl>
    <w:lvl w:ilvl="2" w:tplc="240A0005" w:tentative="1">
      <w:start w:val="1"/>
      <w:numFmt w:val="bullet"/>
      <w:lvlText w:val=""/>
      <w:lvlJc w:val="left"/>
      <w:pPr>
        <w:ind w:left="2176" w:hanging="360"/>
      </w:pPr>
      <w:rPr>
        <w:rFonts w:ascii="Wingdings" w:hAnsi="Wingdings" w:hint="default"/>
      </w:rPr>
    </w:lvl>
    <w:lvl w:ilvl="3" w:tplc="240A0001" w:tentative="1">
      <w:start w:val="1"/>
      <w:numFmt w:val="bullet"/>
      <w:lvlText w:val=""/>
      <w:lvlJc w:val="left"/>
      <w:pPr>
        <w:ind w:left="2896" w:hanging="360"/>
      </w:pPr>
      <w:rPr>
        <w:rFonts w:ascii="Symbol" w:hAnsi="Symbol" w:hint="default"/>
      </w:rPr>
    </w:lvl>
    <w:lvl w:ilvl="4" w:tplc="240A0003" w:tentative="1">
      <w:start w:val="1"/>
      <w:numFmt w:val="bullet"/>
      <w:lvlText w:val="o"/>
      <w:lvlJc w:val="left"/>
      <w:pPr>
        <w:ind w:left="3616" w:hanging="360"/>
      </w:pPr>
      <w:rPr>
        <w:rFonts w:ascii="Courier New" w:hAnsi="Courier New" w:cs="Courier New" w:hint="default"/>
      </w:rPr>
    </w:lvl>
    <w:lvl w:ilvl="5" w:tplc="240A0005" w:tentative="1">
      <w:start w:val="1"/>
      <w:numFmt w:val="bullet"/>
      <w:lvlText w:val=""/>
      <w:lvlJc w:val="left"/>
      <w:pPr>
        <w:ind w:left="4336" w:hanging="360"/>
      </w:pPr>
      <w:rPr>
        <w:rFonts w:ascii="Wingdings" w:hAnsi="Wingdings" w:hint="default"/>
      </w:rPr>
    </w:lvl>
    <w:lvl w:ilvl="6" w:tplc="240A0001" w:tentative="1">
      <w:start w:val="1"/>
      <w:numFmt w:val="bullet"/>
      <w:lvlText w:val=""/>
      <w:lvlJc w:val="left"/>
      <w:pPr>
        <w:ind w:left="5056" w:hanging="360"/>
      </w:pPr>
      <w:rPr>
        <w:rFonts w:ascii="Symbol" w:hAnsi="Symbol" w:hint="default"/>
      </w:rPr>
    </w:lvl>
    <w:lvl w:ilvl="7" w:tplc="240A0003" w:tentative="1">
      <w:start w:val="1"/>
      <w:numFmt w:val="bullet"/>
      <w:lvlText w:val="o"/>
      <w:lvlJc w:val="left"/>
      <w:pPr>
        <w:ind w:left="5776" w:hanging="360"/>
      </w:pPr>
      <w:rPr>
        <w:rFonts w:ascii="Courier New" w:hAnsi="Courier New" w:cs="Courier New" w:hint="default"/>
      </w:rPr>
    </w:lvl>
    <w:lvl w:ilvl="8" w:tplc="240A0005" w:tentative="1">
      <w:start w:val="1"/>
      <w:numFmt w:val="bullet"/>
      <w:lvlText w:val=""/>
      <w:lvlJc w:val="left"/>
      <w:pPr>
        <w:ind w:left="6496" w:hanging="360"/>
      </w:pPr>
      <w:rPr>
        <w:rFonts w:ascii="Wingdings" w:hAnsi="Wingdings" w:hint="default"/>
      </w:rPr>
    </w:lvl>
  </w:abstractNum>
  <w:abstractNum w:abstractNumId="9" w15:restartNumberingAfterBreak="0">
    <w:nsid w:val="2A0A0EAA"/>
    <w:multiLevelType w:val="multilevel"/>
    <w:tmpl w:val="97CCD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3F67EF"/>
    <w:multiLevelType w:val="hybridMultilevel"/>
    <w:tmpl w:val="328A5B94"/>
    <w:lvl w:ilvl="0" w:tplc="F2A07C5C">
      <w:start w:val="14"/>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F044A9"/>
    <w:multiLevelType w:val="hybridMultilevel"/>
    <w:tmpl w:val="9A82EDE8"/>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3" w15:restartNumberingAfterBreak="0">
    <w:nsid w:val="410B0B1F"/>
    <w:multiLevelType w:val="hybridMultilevel"/>
    <w:tmpl w:val="0276A77E"/>
    <w:lvl w:ilvl="0" w:tplc="24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D51B7A"/>
    <w:multiLevelType w:val="multilevel"/>
    <w:tmpl w:val="8EE8DDE2"/>
    <w:lvl w:ilvl="0">
      <w:start w:val="1"/>
      <w:numFmt w:val="decimal"/>
      <w:lvlText w:val="%1"/>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320" w:hanging="72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120" w:hanging="108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7920" w:hanging="1440"/>
      </w:pPr>
      <w:rPr>
        <w:rFonts w:hint="default"/>
      </w:rPr>
    </w:lvl>
  </w:abstractNum>
  <w:abstractNum w:abstractNumId="16" w15:restartNumberingAfterBreak="0">
    <w:nsid w:val="51F868B6"/>
    <w:multiLevelType w:val="multilevel"/>
    <w:tmpl w:val="D2E09B00"/>
    <w:lvl w:ilvl="0">
      <w:start w:val="3"/>
      <w:numFmt w:val="decimal"/>
      <w:lvlText w:val="%1"/>
      <w:lvlJc w:val="left"/>
      <w:pPr>
        <w:ind w:left="360" w:hanging="360"/>
      </w:pPr>
      <w:rPr>
        <w:rFonts w:hint="default"/>
      </w:rPr>
    </w:lvl>
    <w:lvl w:ilvl="1">
      <w:start w:val="1"/>
      <w:numFmt w:val="decimal"/>
      <w:lvlText w:val="%1.%2"/>
      <w:lvlJc w:val="left"/>
      <w:pPr>
        <w:ind w:left="1080" w:hanging="360"/>
      </w:p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7" w15:restartNumberingAfterBreak="0">
    <w:nsid w:val="57F77852"/>
    <w:multiLevelType w:val="multilevel"/>
    <w:tmpl w:val="0C0EE60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DFE2B64"/>
    <w:multiLevelType w:val="hybridMultilevel"/>
    <w:tmpl w:val="C51AFD36"/>
    <w:lvl w:ilvl="0" w:tplc="C41A9A24">
      <w:numFmt w:val="bullet"/>
      <w:lvlText w:val="-"/>
      <w:lvlJc w:val="left"/>
      <w:pPr>
        <w:ind w:left="1440" w:hanging="360"/>
      </w:pPr>
      <w:rPr>
        <w:rFonts w:ascii="Calibri" w:eastAsiaTheme="minorHAnsi" w:hAnsi="Calibri" w:cs="Calibri"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60735A29"/>
    <w:multiLevelType w:val="hybridMultilevel"/>
    <w:tmpl w:val="42FAFB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303452D"/>
    <w:multiLevelType w:val="hybridMultilevel"/>
    <w:tmpl w:val="0798B6A4"/>
    <w:lvl w:ilvl="0" w:tplc="24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B604D9"/>
    <w:multiLevelType w:val="hybridMultilevel"/>
    <w:tmpl w:val="2ADC8FDC"/>
    <w:lvl w:ilvl="0" w:tplc="240A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BA2807"/>
    <w:multiLevelType w:val="hybridMultilevel"/>
    <w:tmpl w:val="87BA4C7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16cid:durableId="510920037">
    <w:abstractNumId w:val="14"/>
  </w:num>
  <w:num w:numId="2" w16cid:durableId="1677227583">
    <w:abstractNumId w:val="22"/>
  </w:num>
  <w:num w:numId="3" w16cid:durableId="524176940">
    <w:abstractNumId w:val="10"/>
  </w:num>
  <w:num w:numId="4" w16cid:durableId="455606292">
    <w:abstractNumId w:val="15"/>
  </w:num>
  <w:num w:numId="5" w16cid:durableId="2081175363">
    <w:abstractNumId w:val="17"/>
  </w:num>
  <w:num w:numId="6" w16cid:durableId="1090470676">
    <w:abstractNumId w:val="16"/>
  </w:num>
  <w:num w:numId="7" w16cid:durableId="812791248">
    <w:abstractNumId w:val="18"/>
  </w:num>
  <w:num w:numId="8" w16cid:durableId="1580669980">
    <w:abstractNumId w:val="8"/>
  </w:num>
  <w:num w:numId="9" w16cid:durableId="1620064870">
    <w:abstractNumId w:val="7"/>
  </w:num>
  <w:num w:numId="10" w16cid:durableId="1559786262">
    <w:abstractNumId w:val="12"/>
  </w:num>
  <w:num w:numId="11" w16cid:durableId="2031294549">
    <w:abstractNumId w:val="2"/>
  </w:num>
  <w:num w:numId="12" w16cid:durableId="1184781105">
    <w:abstractNumId w:val="21"/>
  </w:num>
  <w:num w:numId="13" w16cid:durableId="1500390150">
    <w:abstractNumId w:val="0"/>
  </w:num>
  <w:num w:numId="14" w16cid:durableId="32269008">
    <w:abstractNumId w:val="13"/>
  </w:num>
  <w:num w:numId="15" w16cid:durableId="265890778">
    <w:abstractNumId w:val="20"/>
  </w:num>
  <w:num w:numId="16" w16cid:durableId="1683628660">
    <w:abstractNumId w:val="5"/>
  </w:num>
  <w:num w:numId="17" w16cid:durableId="911818499">
    <w:abstractNumId w:val="9"/>
  </w:num>
  <w:num w:numId="18" w16cid:durableId="236332424">
    <w:abstractNumId w:val="4"/>
  </w:num>
  <w:num w:numId="19" w16cid:durableId="1025331449">
    <w:abstractNumId w:val="11"/>
  </w:num>
  <w:num w:numId="20" w16cid:durableId="1754886802">
    <w:abstractNumId w:val="1"/>
  </w:num>
  <w:num w:numId="21" w16cid:durableId="1732535286">
    <w:abstractNumId w:val="3"/>
  </w:num>
  <w:num w:numId="22" w16cid:durableId="380206528">
    <w:abstractNumId w:val="23"/>
  </w:num>
  <w:num w:numId="23" w16cid:durableId="1512724400">
    <w:abstractNumId w:val="6"/>
  </w:num>
  <w:num w:numId="24" w16cid:durableId="1272857021">
    <w:abstractNumId w:val="1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B32"/>
    <w:rsid w:val="00006B11"/>
    <w:rsid w:val="0001359F"/>
    <w:rsid w:val="00020621"/>
    <w:rsid w:val="00022ECD"/>
    <w:rsid w:val="00025F52"/>
    <w:rsid w:val="00037EE9"/>
    <w:rsid w:val="00045A85"/>
    <w:rsid w:val="00046487"/>
    <w:rsid w:val="00046F69"/>
    <w:rsid w:val="00051B40"/>
    <w:rsid w:val="00055AB0"/>
    <w:rsid w:val="00057C18"/>
    <w:rsid w:val="000612AA"/>
    <w:rsid w:val="00061764"/>
    <w:rsid w:val="00064B72"/>
    <w:rsid w:val="00082B2C"/>
    <w:rsid w:val="000913AC"/>
    <w:rsid w:val="000930E8"/>
    <w:rsid w:val="00095A04"/>
    <w:rsid w:val="00096289"/>
    <w:rsid w:val="000A0246"/>
    <w:rsid w:val="000A19E1"/>
    <w:rsid w:val="000A2B09"/>
    <w:rsid w:val="000B1F09"/>
    <w:rsid w:val="000B48F5"/>
    <w:rsid w:val="000B7AE4"/>
    <w:rsid w:val="000C3596"/>
    <w:rsid w:val="000C608B"/>
    <w:rsid w:val="000D20A6"/>
    <w:rsid w:val="000E05C7"/>
    <w:rsid w:val="000E6C9C"/>
    <w:rsid w:val="000F261B"/>
    <w:rsid w:val="00100CA8"/>
    <w:rsid w:val="00101841"/>
    <w:rsid w:val="001056B6"/>
    <w:rsid w:val="001059DC"/>
    <w:rsid w:val="00106920"/>
    <w:rsid w:val="0010797A"/>
    <w:rsid w:val="0011256D"/>
    <w:rsid w:val="001161DB"/>
    <w:rsid w:val="0011713F"/>
    <w:rsid w:val="00123276"/>
    <w:rsid w:val="00125D26"/>
    <w:rsid w:val="00132EE3"/>
    <w:rsid w:val="0013442E"/>
    <w:rsid w:val="001374FA"/>
    <w:rsid w:val="001409CA"/>
    <w:rsid w:val="001425FE"/>
    <w:rsid w:val="00147CCA"/>
    <w:rsid w:val="001509C1"/>
    <w:rsid w:val="00151BEC"/>
    <w:rsid w:val="00152DF6"/>
    <w:rsid w:val="00163069"/>
    <w:rsid w:val="001728B4"/>
    <w:rsid w:val="001750F3"/>
    <w:rsid w:val="00181EBC"/>
    <w:rsid w:val="001838FA"/>
    <w:rsid w:val="001853B2"/>
    <w:rsid w:val="00187E2E"/>
    <w:rsid w:val="0019093F"/>
    <w:rsid w:val="00190E48"/>
    <w:rsid w:val="00197C27"/>
    <w:rsid w:val="001A019B"/>
    <w:rsid w:val="001A798E"/>
    <w:rsid w:val="001B724D"/>
    <w:rsid w:val="001C14E2"/>
    <w:rsid w:val="001C2031"/>
    <w:rsid w:val="001C2C7D"/>
    <w:rsid w:val="001D2FAB"/>
    <w:rsid w:val="001D67C2"/>
    <w:rsid w:val="001D7A99"/>
    <w:rsid w:val="001E1D97"/>
    <w:rsid w:val="001E424C"/>
    <w:rsid w:val="001E5239"/>
    <w:rsid w:val="001E631F"/>
    <w:rsid w:val="001F28A2"/>
    <w:rsid w:val="001F4D55"/>
    <w:rsid w:val="001F604D"/>
    <w:rsid w:val="002000B6"/>
    <w:rsid w:val="0020253B"/>
    <w:rsid w:val="00203DA7"/>
    <w:rsid w:val="002046A4"/>
    <w:rsid w:val="002046BA"/>
    <w:rsid w:val="00207DE5"/>
    <w:rsid w:val="002229F2"/>
    <w:rsid w:val="00222CCE"/>
    <w:rsid w:val="002256F1"/>
    <w:rsid w:val="002316E7"/>
    <w:rsid w:val="002459ED"/>
    <w:rsid w:val="00246286"/>
    <w:rsid w:val="002569C6"/>
    <w:rsid w:val="0026053B"/>
    <w:rsid w:val="0026570B"/>
    <w:rsid w:val="00265CE8"/>
    <w:rsid w:val="00271A01"/>
    <w:rsid w:val="00272B86"/>
    <w:rsid w:val="00275AFE"/>
    <w:rsid w:val="0028302C"/>
    <w:rsid w:val="00285029"/>
    <w:rsid w:val="00286092"/>
    <w:rsid w:val="0028700F"/>
    <w:rsid w:val="00287DD6"/>
    <w:rsid w:val="00293E37"/>
    <w:rsid w:val="00297B93"/>
    <w:rsid w:val="00297C48"/>
    <w:rsid w:val="002A1BDD"/>
    <w:rsid w:val="002A31CF"/>
    <w:rsid w:val="002A407D"/>
    <w:rsid w:val="002A6C05"/>
    <w:rsid w:val="002A773A"/>
    <w:rsid w:val="002B2B25"/>
    <w:rsid w:val="002B6AD9"/>
    <w:rsid w:val="002B771F"/>
    <w:rsid w:val="002C3637"/>
    <w:rsid w:val="002C53C3"/>
    <w:rsid w:val="002D0164"/>
    <w:rsid w:val="002E2F69"/>
    <w:rsid w:val="002E31C3"/>
    <w:rsid w:val="002F01D9"/>
    <w:rsid w:val="002F3825"/>
    <w:rsid w:val="002F605B"/>
    <w:rsid w:val="002F607F"/>
    <w:rsid w:val="003005A6"/>
    <w:rsid w:val="00301F0F"/>
    <w:rsid w:val="00303E0E"/>
    <w:rsid w:val="0031052C"/>
    <w:rsid w:val="00311882"/>
    <w:rsid w:val="00316950"/>
    <w:rsid w:val="00316F11"/>
    <w:rsid w:val="00321A35"/>
    <w:rsid w:val="00323536"/>
    <w:rsid w:val="00323C5C"/>
    <w:rsid w:val="0032582B"/>
    <w:rsid w:val="00336730"/>
    <w:rsid w:val="003449CE"/>
    <w:rsid w:val="00346FE9"/>
    <w:rsid w:val="0035583A"/>
    <w:rsid w:val="00366CF1"/>
    <w:rsid w:val="00371189"/>
    <w:rsid w:val="003728DF"/>
    <w:rsid w:val="00375D08"/>
    <w:rsid w:val="00380656"/>
    <w:rsid w:val="0038360E"/>
    <w:rsid w:val="00384467"/>
    <w:rsid w:val="003858BE"/>
    <w:rsid w:val="00386A9A"/>
    <w:rsid w:val="00390F16"/>
    <w:rsid w:val="00392813"/>
    <w:rsid w:val="00397DDF"/>
    <w:rsid w:val="003A67E0"/>
    <w:rsid w:val="003A7063"/>
    <w:rsid w:val="003B1CD4"/>
    <w:rsid w:val="003B511F"/>
    <w:rsid w:val="003C0241"/>
    <w:rsid w:val="003C08D3"/>
    <w:rsid w:val="003C4E04"/>
    <w:rsid w:val="003C73A2"/>
    <w:rsid w:val="003D0C40"/>
    <w:rsid w:val="003E4EE0"/>
    <w:rsid w:val="003E6790"/>
    <w:rsid w:val="003E6B5E"/>
    <w:rsid w:val="003F4FB9"/>
    <w:rsid w:val="003F50BA"/>
    <w:rsid w:val="003F6660"/>
    <w:rsid w:val="004012BD"/>
    <w:rsid w:val="00411DCB"/>
    <w:rsid w:val="00413A36"/>
    <w:rsid w:val="0041426C"/>
    <w:rsid w:val="00423F53"/>
    <w:rsid w:val="00425C7C"/>
    <w:rsid w:val="00430B85"/>
    <w:rsid w:val="004367E3"/>
    <w:rsid w:val="00436F3F"/>
    <w:rsid w:val="004455E8"/>
    <w:rsid w:val="00446B4D"/>
    <w:rsid w:val="00446D9B"/>
    <w:rsid w:val="0045241A"/>
    <w:rsid w:val="00452CC8"/>
    <w:rsid w:val="00455B7F"/>
    <w:rsid w:val="004672D4"/>
    <w:rsid w:val="00470717"/>
    <w:rsid w:val="00474535"/>
    <w:rsid w:val="004850BF"/>
    <w:rsid w:val="004906AD"/>
    <w:rsid w:val="00492530"/>
    <w:rsid w:val="00497ACB"/>
    <w:rsid w:val="004A00F8"/>
    <w:rsid w:val="004A0DB7"/>
    <w:rsid w:val="004A0DE6"/>
    <w:rsid w:val="004A19AD"/>
    <w:rsid w:val="004A3965"/>
    <w:rsid w:val="004B7035"/>
    <w:rsid w:val="004B7EC7"/>
    <w:rsid w:val="004C0DF8"/>
    <w:rsid w:val="004C57D7"/>
    <w:rsid w:val="004E083C"/>
    <w:rsid w:val="004E28A9"/>
    <w:rsid w:val="004E3E8F"/>
    <w:rsid w:val="004E4613"/>
    <w:rsid w:val="004E5627"/>
    <w:rsid w:val="004F0309"/>
    <w:rsid w:val="004F0821"/>
    <w:rsid w:val="004F18E1"/>
    <w:rsid w:val="00511AF3"/>
    <w:rsid w:val="0053553B"/>
    <w:rsid w:val="0053555C"/>
    <w:rsid w:val="00535DBB"/>
    <w:rsid w:val="005459DE"/>
    <w:rsid w:val="005462E6"/>
    <w:rsid w:val="005500D7"/>
    <w:rsid w:val="005516C1"/>
    <w:rsid w:val="00551BF2"/>
    <w:rsid w:val="00555FD3"/>
    <w:rsid w:val="00560657"/>
    <w:rsid w:val="00565292"/>
    <w:rsid w:val="0056B267"/>
    <w:rsid w:val="00571E9A"/>
    <w:rsid w:val="005730DC"/>
    <w:rsid w:val="0057587F"/>
    <w:rsid w:val="005801F4"/>
    <w:rsid w:val="00580310"/>
    <w:rsid w:val="005828E7"/>
    <w:rsid w:val="00584734"/>
    <w:rsid w:val="00586E00"/>
    <w:rsid w:val="00587101"/>
    <w:rsid w:val="00590020"/>
    <w:rsid w:val="00591476"/>
    <w:rsid w:val="005926FD"/>
    <w:rsid w:val="0059529C"/>
    <w:rsid w:val="00597127"/>
    <w:rsid w:val="00597FC1"/>
    <w:rsid w:val="005A1927"/>
    <w:rsid w:val="005A3846"/>
    <w:rsid w:val="005A40E4"/>
    <w:rsid w:val="005B1ADB"/>
    <w:rsid w:val="005B3B49"/>
    <w:rsid w:val="005C3465"/>
    <w:rsid w:val="005C3637"/>
    <w:rsid w:val="005E7C8B"/>
    <w:rsid w:val="005F1EFB"/>
    <w:rsid w:val="005F296B"/>
    <w:rsid w:val="00606E48"/>
    <w:rsid w:val="00607DFB"/>
    <w:rsid w:val="006177D2"/>
    <w:rsid w:val="00625D86"/>
    <w:rsid w:val="00627DF9"/>
    <w:rsid w:val="0063611C"/>
    <w:rsid w:val="006361CA"/>
    <w:rsid w:val="00637751"/>
    <w:rsid w:val="006403D5"/>
    <w:rsid w:val="006408C8"/>
    <w:rsid w:val="00646A7F"/>
    <w:rsid w:val="00650AC3"/>
    <w:rsid w:val="00651E9F"/>
    <w:rsid w:val="00660235"/>
    <w:rsid w:val="00662284"/>
    <w:rsid w:val="00664D40"/>
    <w:rsid w:val="006725F3"/>
    <w:rsid w:val="0067538C"/>
    <w:rsid w:val="006767D1"/>
    <w:rsid w:val="00676C1F"/>
    <w:rsid w:val="00686542"/>
    <w:rsid w:val="00690816"/>
    <w:rsid w:val="00692E19"/>
    <w:rsid w:val="006C1731"/>
    <w:rsid w:val="006C3D29"/>
    <w:rsid w:val="006C6A97"/>
    <w:rsid w:val="006D110C"/>
    <w:rsid w:val="006E2001"/>
    <w:rsid w:val="006E2833"/>
    <w:rsid w:val="006E7464"/>
    <w:rsid w:val="006F7A4C"/>
    <w:rsid w:val="007009EE"/>
    <w:rsid w:val="00701FFA"/>
    <w:rsid w:val="007025C7"/>
    <w:rsid w:val="00702B6B"/>
    <w:rsid w:val="0070556F"/>
    <w:rsid w:val="0071486D"/>
    <w:rsid w:val="00717C0C"/>
    <w:rsid w:val="00737AAF"/>
    <w:rsid w:val="00744871"/>
    <w:rsid w:val="00744E4C"/>
    <w:rsid w:val="00752EFD"/>
    <w:rsid w:val="0075617C"/>
    <w:rsid w:val="007609AB"/>
    <w:rsid w:val="007614C0"/>
    <w:rsid w:val="00762F61"/>
    <w:rsid w:val="007643F5"/>
    <w:rsid w:val="00766493"/>
    <w:rsid w:val="0076752D"/>
    <w:rsid w:val="007730BE"/>
    <w:rsid w:val="007742F6"/>
    <w:rsid w:val="007754A1"/>
    <w:rsid w:val="00776D4A"/>
    <w:rsid w:val="0078209F"/>
    <w:rsid w:val="007866FA"/>
    <w:rsid w:val="00787BB8"/>
    <w:rsid w:val="00793242"/>
    <w:rsid w:val="00793E7A"/>
    <w:rsid w:val="007A1712"/>
    <w:rsid w:val="007A21AB"/>
    <w:rsid w:val="007A4CC2"/>
    <w:rsid w:val="007A7CD5"/>
    <w:rsid w:val="007A7EFB"/>
    <w:rsid w:val="007B3C69"/>
    <w:rsid w:val="007B69DC"/>
    <w:rsid w:val="007C0A84"/>
    <w:rsid w:val="007D6A9E"/>
    <w:rsid w:val="007E06AF"/>
    <w:rsid w:val="007E1ADD"/>
    <w:rsid w:val="007E56A0"/>
    <w:rsid w:val="007F35B1"/>
    <w:rsid w:val="007F42B6"/>
    <w:rsid w:val="0080046C"/>
    <w:rsid w:val="008039C4"/>
    <w:rsid w:val="00805780"/>
    <w:rsid w:val="0080718D"/>
    <w:rsid w:val="008103D0"/>
    <w:rsid w:val="0081145A"/>
    <w:rsid w:val="00812F83"/>
    <w:rsid w:val="00813B59"/>
    <w:rsid w:val="008140D5"/>
    <w:rsid w:val="00815A0C"/>
    <w:rsid w:val="008225A6"/>
    <w:rsid w:val="00824B48"/>
    <w:rsid w:val="008267F5"/>
    <w:rsid w:val="00830F65"/>
    <w:rsid w:val="008352E3"/>
    <w:rsid w:val="00840174"/>
    <w:rsid w:val="008461C4"/>
    <w:rsid w:val="008462E5"/>
    <w:rsid w:val="00852865"/>
    <w:rsid w:val="00853DA8"/>
    <w:rsid w:val="008577D0"/>
    <w:rsid w:val="008642F3"/>
    <w:rsid w:val="00864E2C"/>
    <w:rsid w:val="008712C5"/>
    <w:rsid w:val="00871D2C"/>
    <w:rsid w:val="00872660"/>
    <w:rsid w:val="008738BB"/>
    <w:rsid w:val="00875893"/>
    <w:rsid w:val="008770A7"/>
    <w:rsid w:val="00881EE8"/>
    <w:rsid w:val="00884961"/>
    <w:rsid w:val="00887ED4"/>
    <w:rsid w:val="008942F8"/>
    <w:rsid w:val="00894BF2"/>
    <w:rsid w:val="00895A8D"/>
    <w:rsid w:val="008A08DA"/>
    <w:rsid w:val="008A7647"/>
    <w:rsid w:val="008B1FCA"/>
    <w:rsid w:val="008C23D4"/>
    <w:rsid w:val="008D6346"/>
    <w:rsid w:val="008D6386"/>
    <w:rsid w:val="008E51F3"/>
    <w:rsid w:val="008F0175"/>
    <w:rsid w:val="008F02AA"/>
    <w:rsid w:val="008F0C1B"/>
    <w:rsid w:val="008F20E8"/>
    <w:rsid w:val="008F2C41"/>
    <w:rsid w:val="008F369C"/>
    <w:rsid w:val="008F3BEC"/>
    <w:rsid w:val="008F529F"/>
    <w:rsid w:val="008F5DC0"/>
    <w:rsid w:val="009030B0"/>
    <w:rsid w:val="00910B43"/>
    <w:rsid w:val="00913817"/>
    <w:rsid w:val="0091623B"/>
    <w:rsid w:val="00936D8C"/>
    <w:rsid w:val="00937616"/>
    <w:rsid w:val="00941697"/>
    <w:rsid w:val="0094457D"/>
    <w:rsid w:val="009520CD"/>
    <w:rsid w:val="00955839"/>
    <w:rsid w:val="00963F8A"/>
    <w:rsid w:val="009674C8"/>
    <w:rsid w:val="00973A45"/>
    <w:rsid w:val="00976641"/>
    <w:rsid w:val="00977914"/>
    <w:rsid w:val="00987417"/>
    <w:rsid w:val="009A1E51"/>
    <w:rsid w:val="009A1F04"/>
    <w:rsid w:val="009A4599"/>
    <w:rsid w:val="009A6AEE"/>
    <w:rsid w:val="009A7534"/>
    <w:rsid w:val="009B5192"/>
    <w:rsid w:val="009C0FA2"/>
    <w:rsid w:val="009D13AB"/>
    <w:rsid w:val="009D3EC0"/>
    <w:rsid w:val="009D4B6E"/>
    <w:rsid w:val="009D5A82"/>
    <w:rsid w:val="009D74D8"/>
    <w:rsid w:val="009D78E9"/>
    <w:rsid w:val="009D7CD2"/>
    <w:rsid w:val="009F5DED"/>
    <w:rsid w:val="009F7D4C"/>
    <w:rsid w:val="00A0353B"/>
    <w:rsid w:val="00A04A36"/>
    <w:rsid w:val="00A05280"/>
    <w:rsid w:val="00A07C19"/>
    <w:rsid w:val="00A17AB0"/>
    <w:rsid w:val="00A20290"/>
    <w:rsid w:val="00A2424D"/>
    <w:rsid w:val="00A2481B"/>
    <w:rsid w:val="00A27EF4"/>
    <w:rsid w:val="00A27F85"/>
    <w:rsid w:val="00A30F8F"/>
    <w:rsid w:val="00A32DDA"/>
    <w:rsid w:val="00A40DD4"/>
    <w:rsid w:val="00A45D13"/>
    <w:rsid w:val="00A478DF"/>
    <w:rsid w:val="00A514E7"/>
    <w:rsid w:val="00A62EC0"/>
    <w:rsid w:val="00A66707"/>
    <w:rsid w:val="00A7540B"/>
    <w:rsid w:val="00A7702B"/>
    <w:rsid w:val="00A77C34"/>
    <w:rsid w:val="00A84B0E"/>
    <w:rsid w:val="00A87094"/>
    <w:rsid w:val="00A91E86"/>
    <w:rsid w:val="00A94643"/>
    <w:rsid w:val="00A95627"/>
    <w:rsid w:val="00AA2C8D"/>
    <w:rsid w:val="00AB5E5C"/>
    <w:rsid w:val="00AB6919"/>
    <w:rsid w:val="00AD2A6C"/>
    <w:rsid w:val="00AD3155"/>
    <w:rsid w:val="00AD5D6D"/>
    <w:rsid w:val="00AE328D"/>
    <w:rsid w:val="00AE5147"/>
    <w:rsid w:val="00AE78E7"/>
    <w:rsid w:val="00AE7A46"/>
    <w:rsid w:val="00AF3B19"/>
    <w:rsid w:val="00AF6FE6"/>
    <w:rsid w:val="00B01E12"/>
    <w:rsid w:val="00B04EE9"/>
    <w:rsid w:val="00B05C34"/>
    <w:rsid w:val="00B11015"/>
    <w:rsid w:val="00B12F63"/>
    <w:rsid w:val="00B139B1"/>
    <w:rsid w:val="00B262E1"/>
    <w:rsid w:val="00B27E6D"/>
    <w:rsid w:val="00B31E79"/>
    <w:rsid w:val="00B34934"/>
    <w:rsid w:val="00B3564C"/>
    <w:rsid w:val="00B36319"/>
    <w:rsid w:val="00B46D16"/>
    <w:rsid w:val="00B52314"/>
    <w:rsid w:val="00B563E6"/>
    <w:rsid w:val="00B56C5B"/>
    <w:rsid w:val="00B57A98"/>
    <w:rsid w:val="00B743FE"/>
    <w:rsid w:val="00B864F3"/>
    <w:rsid w:val="00B91878"/>
    <w:rsid w:val="00B94F1E"/>
    <w:rsid w:val="00BA2A51"/>
    <w:rsid w:val="00BA42B6"/>
    <w:rsid w:val="00BA4D45"/>
    <w:rsid w:val="00BA59F8"/>
    <w:rsid w:val="00BA5EE8"/>
    <w:rsid w:val="00BB0721"/>
    <w:rsid w:val="00BB47F3"/>
    <w:rsid w:val="00BC431A"/>
    <w:rsid w:val="00BC6B74"/>
    <w:rsid w:val="00BC7B7E"/>
    <w:rsid w:val="00BD3BBF"/>
    <w:rsid w:val="00BD4E1C"/>
    <w:rsid w:val="00BD580A"/>
    <w:rsid w:val="00BE2A43"/>
    <w:rsid w:val="00BE3142"/>
    <w:rsid w:val="00BE6CDF"/>
    <w:rsid w:val="00BF5CA3"/>
    <w:rsid w:val="00C04269"/>
    <w:rsid w:val="00C04EFC"/>
    <w:rsid w:val="00C0618A"/>
    <w:rsid w:val="00C061A2"/>
    <w:rsid w:val="00C06CEF"/>
    <w:rsid w:val="00C07DB9"/>
    <w:rsid w:val="00C10779"/>
    <w:rsid w:val="00C26A86"/>
    <w:rsid w:val="00C30990"/>
    <w:rsid w:val="00C357C8"/>
    <w:rsid w:val="00C45CF8"/>
    <w:rsid w:val="00C460DF"/>
    <w:rsid w:val="00C5087A"/>
    <w:rsid w:val="00C50B82"/>
    <w:rsid w:val="00C5123C"/>
    <w:rsid w:val="00C661DF"/>
    <w:rsid w:val="00C71B3F"/>
    <w:rsid w:val="00C72765"/>
    <w:rsid w:val="00C75F4C"/>
    <w:rsid w:val="00C807DE"/>
    <w:rsid w:val="00C8129B"/>
    <w:rsid w:val="00C828B8"/>
    <w:rsid w:val="00C84D6A"/>
    <w:rsid w:val="00C868DD"/>
    <w:rsid w:val="00CA2B91"/>
    <w:rsid w:val="00CB7670"/>
    <w:rsid w:val="00CC1B34"/>
    <w:rsid w:val="00CC4FCB"/>
    <w:rsid w:val="00CC64CC"/>
    <w:rsid w:val="00CD4EE2"/>
    <w:rsid w:val="00CE383F"/>
    <w:rsid w:val="00CF30D8"/>
    <w:rsid w:val="00CF32BC"/>
    <w:rsid w:val="00CF340A"/>
    <w:rsid w:val="00D017AD"/>
    <w:rsid w:val="00D02B82"/>
    <w:rsid w:val="00D33B01"/>
    <w:rsid w:val="00D366F2"/>
    <w:rsid w:val="00D43159"/>
    <w:rsid w:val="00D45C61"/>
    <w:rsid w:val="00D578AD"/>
    <w:rsid w:val="00D649C4"/>
    <w:rsid w:val="00D659C6"/>
    <w:rsid w:val="00D6615A"/>
    <w:rsid w:val="00D74B7E"/>
    <w:rsid w:val="00D75F76"/>
    <w:rsid w:val="00D80EC1"/>
    <w:rsid w:val="00D92465"/>
    <w:rsid w:val="00D96B32"/>
    <w:rsid w:val="00DA1F8F"/>
    <w:rsid w:val="00DA2FEF"/>
    <w:rsid w:val="00DA547C"/>
    <w:rsid w:val="00DA5DEF"/>
    <w:rsid w:val="00DB61A4"/>
    <w:rsid w:val="00DC7686"/>
    <w:rsid w:val="00DD3229"/>
    <w:rsid w:val="00DE45F9"/>
    <w:rsid w:val="00DF0FAA"/>
    <w:rsid w:val="00E0352B"/>
    <w:rsid w:val="00E03B8A"/>
    <w:rsid w:val="00E060B1"/>
    <w:rsid w:val="00E103AE"/>
    <w:rsid w:val="00E132BC"/>
    <w:rsid w:val="00E17012"/>
    <w:rsid w:val="00E1743A"/>
    <w:rsid w:val="00E21855"/>
    <w:rsid w:val="00E22B1D"/>
    <w:rsid w:val="00E26D0D"/>
    <w:rsid w:val="00E26EC7"/>
    <w:rsid w:val="00E32630"/>
    <w:rsid w:val="00E3485E"/>
    <w:rsid w:val="00E37704"/>
    <w:rsid w:val="00E41A4C"/>
    <w:rsid w:val="00E53EA9"/>
    <w:rsid w:val="00E57BBB"/>
    <w:rsid w:val="00E65BDA"/>
    <w:rsid w:val="00E675C0"/>
    <w:rsid w:val="00E72910"/>
    <w:rsid w:val="00E76BEA"/>
    <w:rsid w:val="00E80BA7"/>
    <w:rsid w:val="00E82118"/>
    <w:rsid w:val="00E85860"/>
    <w:rsid w:val="00E85EDB"/>
    <w:rsid w:val="00EA00CB"/>
    <w:rsid w:val="00EA2E3A"/>
    <w:rsid w:val="00EA5588"/>
    <w:rsid w:val="00EC4768"/>
    <w:rsid w:val="00ED01CE"/>
    <w:rsid w:val="00ED20CC"/>
    <w:rsid w:val="00ED54DF"/>
    <w:rsid w:val="00EE2A88"/>
    <w:rsid w:val="00EE71BC"/>
    <w:rsid w:val="00EF03B9"/>
    <w:rsid w:val="00EF1108"/>
    <w:rsid w:val="00EF4E3B"/>
    <w:rsid w:val="00F100CE"/>
    <w:rsid w:val="00F14D77"/>
    <w:rsid w:val="00F204DA"/>
    <w:rsid w:val="00F237B5"/>
    <w:rsid w:val="00F239DF"/>
    <w:rsid w:val="00F24DD1"/>
    <w:rsid w:val="00F336FD"/>
    <w:rsid w:val="00F346D7"/>
    <w:rsid w:val="00F475E1"/>
    <w:rsid w:val="00F50100"/>
    <w:rsid w:val="00F52720"/>
    <w:rsid w:val="00F62E2A"/>
    <w:rsid w:val="00F660C2"/>
    <w:rsid w:val="00F76B28"/>
    <w:rsid w:val="00F82E4C"/>
    <w:rsid w:val="00F84902"/>
    <w:rsid w:val="00F85B05"/>
    <w:rsid w:val="00F948A3"/>
    <w:rsid w:val="00F953C0"/>
    <w:rsid w:val="00F953E0"/>
    <w:rsid w:val="00FA088E"/>
    <w:rsid w:val="00FA40AF"/>
    <w:rsid w:val="00FA7B63"/>
    <w:rsid w:val="00FB3728"/>
    <w:rsid w:val="00FB5FFB"/>
    <w:rsid w:val="00FB7AD9"/>
    <w:rsid w:val="00FC2C63"/>
    <w:rsid w:val="00FC613D"/>
    <w:rsid w:val="00FD07C9"/>
    <w:rsid w:val="00FD78FC"/>
    <w:rsid w:val="00FE5864"/>
    <w:rsid w:val="00FE65CC"/>
    <w:rsid w:val="00FF436C"/>
    <w:rsid w:val="01014015"/>
    <w:rsid w:val="01D71AD6"/>
    <w:rsid w:val="0372EB37"/>
    <w:rsid w:val="058F78E6"/>
    <w:rsid w:val="064DEE22"/>
    <w:rsid w:val="07EF85CA"/>
    <w:rsid w:val="0A7DA2A8"/>
    <w:rsid w:val="0E6A2661"/>
    <w:rsid w:val="0FD2FA70"/>
    <w:rsid w:val="126EDA51"/>
    <w:rsid w:val="12DEAEEA"/>
    <w:rsid w:val="16CC6D84"/>
    <w:rsid w:val="1734A99E"/>
    <w:rsid w:val="17C698AE"/>
    <w:rsid w:val="1961CB06"/>
    <w:rsid w:val="1D8CABDC"/>
    <w:rsid w:val="1EDAC768"/>
    <w:rsid w:val="1FF9B95B"/>
    <w:rsid w:val="20E58EC8"/>
    <w:rsid w:val="2283F7D1"/>
    <w:rsid w:val="22EF16C7"/>
    <w:rsid w:val="2345BF34"/>
    <w:rsid w:val="23D733E7"/>
    <w:rsid w:val="25CA2645"/>
    <w:rsid w:val="25CAA735"/>
    <w:rsid w:val="264196CF"/>
    <w:rsid w:val="2673624A"/>
    <w:rsid w:val="26746DED"/>
    <w:rsid w:val="295D33A0"/>
    <w:rsid w:val="29D99F16"/>
    <w:rsid w:val="2A9A2F22"/>
    <w:rsid w:val="2ABEEDF7"/>
    <w:rsid w:val="2AC6E852"/>
    <w:rsid w:val="2AF06D21"/>
    <w:rsid w:val="2C2D4BBF"/>
    <w:rsid w:val="2C84DF46"/>
    <w:rsid w:val="2CC1703D"/>
    <w:rsid w:val="2DC65DC7"/>
    <w:rsid w:val="2FADD9B4"/>
    <w:rsid w:val="2FC75F31"/>
    <w:rsid w:val="305929A7"/>
    <w:rsid w:val="31A5A17A"/>
    <w:rsid w:val="3233D4C6"/>
    <w:rsid w:val="32458252"/>
    <w:rsid w:val="32DAF86D"/>
    <w:rsid w:val="33056A90"/>
    <w:rsid w:val="33462752"/>
    <w:rsid w:val="3404700F"/>
    <w:rsid w:val="354ACB48"/>
    <w:rsid w:val="39B2117A"/>
    <w:rsid w:val="3B2A5BB2"/>
    <w:rsid w:val="3BA054BA"/>
    <w:rsid w:val="3BB3ED78"/>
    <w:rsid w:val="3CAA38B2"/>
    <w:rsid w:val="3D846632"/>
    <w:rsid w:val="3E25989A"/>
    <w:rsid w:val="3EEEC627"/>
    <w:rsid w:val="3F5C9413"/>
    <w:rsid w:val="3F81B61C"/>
    <w:rsid w:val="41446384"/>
    <w:rsid w:val="4438EE99"/>
    <w:rsid w:val="4630AA7F"/>
    <w:rsid w:val="4699117C"/>
    <w:rsid w:val="470DCF86"/>
    <w:rsid w:val="4AA01C15"/>
    <w:rsid w:val="4B041BA2"/>
    <w:rsid w:val="4B04E636"/>
    <w:rsid w:val="4CD8B8D6"/>
    <w:rsid w:val="4F7817EA"/>
    <w:rsid w:val="4F7CF71B"/>
    <w:rsid w:val="50E74A78"/>
    <w:rsid w:val="52EEB017"/>
    <w:rsid w:val="5322F655"/>
    <w:rsid w:val="5379A450"/>
    <w:rsid w:val="53ECE790"/>
    <w:rsid w:val="58136901"/>
    <w:rsid w:val="5841B327"/>
    <w:rsid w:val="58CC3ADB"/>
    <w:rsid w:val="58DC87C0"/>
    <w:rsid w:val="591E62B8"/>
    <w:rsid w:val="59B7F84A"/>
    <w:rsid w:val="5A3FE144"/>
    <w:rsid w:val="5A5909A1"/>
    <w:rsid w:val="5A813D9B"/>
    <w:rsid w:val="5AD9A3AB"/>
    <w:rsid w:val="5B617175"/>
    <w:rsid w:val="5C75740C"/>
    <w:rsid w:val="5DBDFA6A"/>
    <w:rsid w:val="5E2EDD44"/>
    <w:rsid w:val="5F8849E0"/>
    <w:rsid w:val="61C88675"/>
    <w:rsid w:val="62641B86"/>
    <w:rsid w:val="6278BAF4"/>
    <w:rsid w:val="63744C0C"/>
    <w:rsid w:val="647B69AB"/>
    <w:rsid w:val="661447B5"/>
    <w:rsid w:val="668F7F3B"/>
    <w:rsid w:val="671E644C"/>
    <w:rsid w:val="674C6606"/>
    <w:rsid w:val="6753840C"/>
    <w:rsid w:val="6760EDCC"/>
    <w:rsid w:val="684A9E1C"/>
    <w:rsid w:val="68AAFF0C"/>
    <w:rsid w:val="69766553"/>
    <w:rsid w:val="69EC3E01"/>
    <w:rsid w:val="6AC794D8"/>
    <w:rsid w:val="6AD7195C"/>
    <w:rsid w:val="6AF14431"/>
    <w:rsid w:val="6B49C801"/>
    <w:rsid w:val="6B62F05E"/>
    <w:rsid w:val="6BAB88F1"/>
    <w:rsid w:val="6BB64D7B"/>
    <w:rsid w:val="6BDEF19A"/>
    <w:rsid w:val="6D770031"/>
    <w:rsid w:val="6E24CAEC"/>
    <w:rsid w:val="703C7BDA"/>
    <w:rsid w:val="724325ED"/>
    <w:rsid w:val="74176C2D"/>
    <w:rsid w:val="75075D69"/>
    <w:rsid w:val="76149D21"/>
    <w:rsid w:val="76326898"/>
    <w:rsid w:val="776BA964"/>
    <w:rsid w:val="7934F9BF"/>
    <w:rsid w:val="7CB84D9E"/>
    <w:rsid w:val="7CF43F7F"/>
    <w:rsid w:val="7D75CC27"/>
    <w:rsid w:val="7E91CBA4"/>
    <w:rsid w:val="7F88FCD7"/>
    <w:rsid w:val="7FA56343"/>
    <w:rsid w:val="7FABC80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F18F60"/>
  <w15:chartTrackingRefBased/>
  <w15:docId w15:val="{98701CC8-7A51-401B-A932-41CCC899E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AD2A6C"/>
    <w:pPr>
      <w:spacing w:after="0" w:line="240" w:lineRule="auto"/>
    </w:pPr>
    <w:rPr>
      <w:rFonts w:ascii="Times New Roman" w:eastAsia="Times New Roman" w:hAnsi="Times New Roman" w:cs="Times New Roman"/>
      <w:sz w:val="24"/>
      <w:szCs w:val="24"/>
    </w:rPr>
  </w:style>
  <w:style w:type="paragraph" w:styleId="Ttulo1">
    <w:name w:val="heading 1"/>
    <w:basedOn w:val="Normal"/>
    <w:next w:val="Normal"/>
    <w:link w:val="Ttulo1Car"/>
    <w:qFormat/>
    <w:rsid w:val="00B91878"/>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uiPriority w:val="9"/>
    <w:semiHidden/>
    <w:unhideWhenUsed/>
    <w:qFormat/>
    <w:rsid w:val="009F5DE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96B32"/>
    <w:pPr>
      <w:tabs>
        <w:tab w:val="center" w:pos="4419"/>
        <w:tab w:val="right" w:pos="8838"/>
      </w:tabs>
    </w:pPr>
  </w:style>
  <w:style w:type="character" w:customStyle="1" w:styleId="EncabezadoCar">
    <w:name w:val="Encabezado Car"/>
    <w:basedOn w:val="Fuentedeprrafopredeter"/>
    <w:link w:val="Encabezado"/>
    <w:uiPriority w:val="99"/>
    <w:rsid w:val="00D96B32"/>
    <w:rPr>
      <w:rFonts w:ascii="Times New Roman" w:eastAsia="Times New Roman" w:hAnsi="Times New Roman" w:cs="Times New Roman"/>
      <w:sz w:val="24"/>
      <w:szCs w:val="24"/>
      <w:lang w:val="es-ES" w:eastAsia="es-CO"/>
    </w:rPr>
  </w:style>
  <w:style w:type="paragraph" w:styleId="Piedepgina">
    <w:name w:val="footer"/>
    <w:basedOn w:val="Normal"/>
    <w:link w:val="PiedepginaCar"/>
    <w:uiPriority w:val="99"/>
    <w:unhideWhenUsed/>
    <w:rsid w:val="00D96B32"/>
    <w:pPr>
      <w:tabs>
        <w:tab w:val="center" w:pos="4419"/>
        <w:tab w:val="right" w:pos="8838"/>
      </w:tabs>
    </w:pPr>
  </w:style>
  <w:style w:type="character" w:customStyle="1" w:styleId="PiedepginaCar">
    <w:name w:val="Pie de página Car"/>
    <w:basedOn w:val="Fuentedeprrafopredeter"/>
    <w:link w:val="Piedepgina"/>
    <w:uiPriority w:val="99"/>
    <w:rsid w:val="00D96B32"/>
    <w:rPr>
      <w:rFonts w:ascii="Times New Roman" w:eastAsia="Times New Roman" w:hAnsi="Times New Roman" w:cs="Times New Roman"/>
      <w:sz w:val="24"/>
      <w:szCs w:val="24"/>
      <w:lang w:val="es-ES" w:eastAsia="es-CO"/>
    </w:rPr>
  </w:style>
  <w:style w:type="character" w:customStyle="1" w:styleId="Ttulo1Car">
    <w:name w:val="Título 1 Car"/>
    <w:basedOn w:val="Fuentedeprrafopredeter"/>
    <w:link w:val="Ttulo1"/>
    <w:rsid w:val="00B91878"/>
    <w:rPr>
      <w:rFonts w:asciiTheme="majorHAnsi" w:eastAsiaTheme="majorEastAsia" w:hAnsiTheme="majorHAnsi" w:cstheme="majorBidi"/>
      <w:color w:val="2F5496" w:themeColor="accent1" w:themeShade="BF"/>
      <w:sz w:val="32"/>
      <w:szCs w:val="32"/>
    </w:rPr>
  </w:style>
  <w:style w:type="paragraph" w:styleId="Prrafodelista">
    <w:name w:val="List Paragraph"/>
    <w:aliases w:val="titulo 3,Bullets,List Paragraph (numbered (a)),References,WB List Paragraph,Dot pt,F5 List Paragraph,No Spacing1,List Paragraph Char Char Char,Indicator Text,Numbered Para 1,Bullet 1,Bullet Points,Párrafo de lista1,U 5,U 5CxSpLast,3,Ha"/>
    <w:basedOn w:val="Normal"/>
    <w:link w:val="PrrafodelistaCar"/>
    <w:uiPriority w:val="34"/>
    <w:qFormat/>
    <w:rsid w:val="00B91878"/>
    <w:pPr>
      <w:ind w:left="720"/>
      <w:contextualSpacing/>
    </w:pPr>
    <w:rPr>
      <w:rFonts w:asciiTheme="minorHAnsi" w:eastAsiaTheme="minorHAnsi" w:hAnsiTheme="minorHAnsi" w:cstheme="minorBidi"/>
    </w:rPr>
  </w:style>
  <w:style w:type="paragraph" w:styleId="Textodeglobo">
    <w:name w:val="Balloon Text"/>
    <w:basedOn w:val="Normal"/>
    <w:link w:val="TextodegloboCar"/>
    <w:uiPriority w:val="99"/>
    <w:semiHidden/>
    <w:unhideWhenUsed/>
    <w:rsid w:val="00125D26"/>
    <w:rPr>
      <w:sz w:val="18"/>
      <w:szCs w:val="18"/>
    </w:rPr>
  </w:style>
  <w:style w:type="character" w:customStyle="1" w:styleId="TextodegloboCar">
    <w:name w:val="Texto de globo Car"/>
    <w:basedOn w:val="Fuentedeprrafopredeter"/>
    <w:link w:val="Textodeglobo"/>
    <w:uiPriority w:val="99"/>
    <w:semiHidden/>
    <w:rsid w:val="00125D26"/>
    <w:rPr>
      <w:rFonts w:ascii="Times New Roman" w:eastAsia="Times New Roman" w:hAnsi="Times New Roman" w:cs="Times New Roman"/>
      <w:sz w:val="18"/>
      <w:szCs w:val="18"/>
      <w:lang w:val="es-ES" w:eastAsia="es-CO"/>
    </w:rPr>
  </w:style>
  <w:style w:type="character" w:styleId="Hipervnculo">
    <w:name w:val="Hyperlink"/>
    <w:uiPriority w:val="99"/>
    <w:rsid w:val="00EA2E3A"/>
    <w:rPr>
      <w:color w:val="0000FF"/>
      <w:u w:val="single"/>
    </w:rPr>
  </w:style>
  <w:style w:type="paragraph" w:styleId="Textoindependiente">
    <w:name w:val="Body Text"/>
    <w:basedOn w:val="Normal"/>
    <w:link w:val="TextoindependienteCar"/>
    <w:uiPriority w:val="99"/>
    <w:rsid w:val="00EA2E3A"/>
    <w:rPr>
      <w:rFonts w:ascii="Arial" w:hAnsi="Arial" w:cs="Arial"/>
      <w:sz w:val="20"/>
      <w:szCs w:val="20"/>
      <w:lang w:val="en-US"/>
    </w:rPr>
  </w:style>
  <w:style w:type="character" w:customStyle="1" w:styleId="TextoindependienteCar">
    <w:name w:val="Texto independiente Car"/>
    <w:basedOn w:val="Fuentedeprrafopredeter"/>
    <w:link w:val="Textoindependiente"/>
    <w:uiPriority w:val="99"/>
    <w:rsid w:val="00EA2E3A"/>
    <w:rPr>
      <w:rFonts w:ascii="Arial" w:eastAsia="Times New Roman" w:hAnsi="Arial" w:cs="Arial"/>
      <w:sz w:val="20"/>
      <w:szCs w:val="20"/>
      <w:lang w:val="en-US"/>
    </w:rPr>
  </w:style>
  <w:style w:type="paragraph" w:styleId="Textonotapie">
    <w:name w:val="footnote text"/>
    <w:aliases w:val="ft,Footnote Text Char Char Char Char Char Char Char Char Char Char,Footnote Text Char Char Char Char Char Char Char Char Char Char Char Char,Footnote Text2,ft2,Footnote Text Char Char Char Char Char Char Char Char Char Char2,Car,FOOTNOTES"/>
    <w:basedOn w:val="Normal"/>
    <w:link w:val="TextonotapieCar"/>
    <w:uiPriority w:val="99"/>
    <w:qFormat/>
    <w:rsid w:val="00EA2E3A"/>
    <w:rPr>
      <w:sz w:val="20"/>
      <w:szCs w:val="20"/>
      <w:lang w:val="en-US"/>
    </w:rPr>
  </w:style>
  <w:style w:type="character" w:customStyle="1" w:styleId="TextonotapieCar">
    <w:name w:val="Texto nota pie Car"/>
    <w:aliases w:val="ft Car,Footnote Text Char Char Char Char Char Char Char Char Char Char Car,Footnote Text Char Char Char Char Char Char Char Char Char Char Char Char Car,Footnote Text2 Car,ft2 Car,Car Car,FOOTNOTES Car"/>
    <w:basedOn w:val="Fuentedeprrafopredeter"/>
    <w:link w:val="Textonotapie"/>
    <w:uiPriority w:val="99"/>
    <w:rsid w:val="00EA2E3A"/>
    <w:rPr>
      <w:rFonts w:ascii="Times New Roman" w:eastAsia="Times New Roman" w:hAnsi="Times New Roman" w:cs="Times New Roman"/>
      <w:sz w:val="20"/>
      <w:szCs w:val="20"/>
      <w:lang w:val="en-US"/>
    </w:rPr>
  </w:style>
  <w:style w:type="character" w:styleId="Refdenotaalpie">
    <w:name w:val="footnote reference"/>
    <w:aliases w:val="ftref,Footnote Reference Char Char Char,Carattere Char Carattere Carattere Char Carattere Char Carattere Char Char Char1 Char,Carattere Carattere Char Char Char Carattere Char,16 Poin,BVI fnr,16 Point,Superscript 6 Point,Footnotes re"/>
    <w:uiPriority w:val="99"/>
    <w:rsid w:val="00EA2E3A"/>
    <w:rPr>
      <w:vertAlign w:val="superscript"/>
    </w:rPr>
  </w:style>
  <w:style w:type="table" w:styleId="Tablaconcuadrcula">
    <w:name w:val="Table Grid"/>
    <w:basedOn w:val="Tablanormal"/>
    <w:uiPriority w:val="39"/>
    <w:rsid w:val="00EA2E3A"/>
    <w:pPr>
      <w:spacing w:after="0" w:line="240" w:lineRule="auto"/>
    </w:pPr>
    <w:rPr>
      <w:rFonts w:ascii="Times New Roman" w:eastAsia="Times New Roman" w:hAnsi="Times New Roman" w:cs="Times New Roman"/>
      <w:sz w:val="20"/>
      <w:szCs w:val="20"/>
      <w:lang w:val="es-ES_tradnl" w:eastAsia="es-ES_tradn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1">
    <w:name w:val="H1"/>
    <w:rsid w:val="00EA2E3A"/>
    <w:pPr>
      <w:spacing w:before="60" w:after="60" w:line="240" w:lineRule="auto"/>
    </w:pPr>
    <w:rPr>
      <w:rFonts w:ascii="Times New Roman" w:eastAsia="Times New Roman" w:hAnsi="Times New Roman" w:cs="Arial"/>
      <w:b/>
      <w:bCs/>
      <w:snapToGrid w:val="0"/>
      <w:kern w:val="32"/>
      <w:sz w:val="24"/>
      <w:szCs w:val="32"/>
      <w:lang w:val="en-GB"/>
    </w:rPr>
  </w:style>
  <w:style w:type="paragraph" w:customStyle="1" w:styleId="H2">
    <w:name w:val="H2"/>
    <w:rsid w:val="00EA2E3A"/>
    <w:pPr>
      <w:spacing w:after="0" w:line="240" w:lineRule="auto"/>
    </w:pPr>
    <w:rPr>
      <w:rFonts w:ascii="Times New Roman" w:eastAsia="Times New Roman" w:hAnsi="Times New Roman" w:cs="Arial"/>
      <w:b/>
      <w:bCs/>
      <w:iCs/>
      <w:snapToGrid w:val="0"/>
      <w:szCs w:val="28"/>
      <w:lang w:val="en-GB"/>
    </w:rPr>
  </w:style>
  <w:style w:type="table" w:customStyle="1" w:styleId="Tablaconcuadrcula1">
    <w:name w:val="Tabla con cuadrícula1"/>
    <w:basedOn w:val="Tablanormal"/>
    <w:next w:val="Tablaconcuadrcula"/>
    <w:uiPriority w:val="39"/>
    <w:rsid w:val="00EA2E3A"/>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C5123C"/>
    <w:rPr>
      <w:sz w:val="16"/>
      <w:szCs w:val="16"/>
    </w:rPr>
  </w:style>
  <w:style w:type="paragraph" w:styleId="Textocomentario">
    <w:name w:val="annotation text"/>
    <w:basedOn w:val="Normal"/>
    <w:link w:val="TextocomentarioCar"/>
    <w:uiPriority w:val="99"/>
    <w:unhideWhenUsed/>
    <w:rsid w:val="00C5123C"/>
    <w:rPr>
      <w:sz w:val="20"/>
      <w:szCs w:val="20"/>
    </w:rPr>
  </w:style>
  <w:style w:type="character" w:customStyle="1" w:styleId="TextocomentarioCar">
    <w:name w:val="Texto comentario Car"/>
    <w:basedOn w:val="Fuentedeprrafopredeter"/>
    <w:link w:val="Textocomentario"/>
    <w:uiPriority w:val="99"/>
    <w:rsid w:val="00C5123C"/>
    <w:rPr>
      <w:rFonts w:ascii="Times New Roman" w:eastAsia="Times New Roman" w:hAnsi="Times New Roman" w:cs="Times New Roman"/>
      <w:sz w:val="20"/>
      <w:szCs w:val="20"/>
      <w:lang w:val="es-ES" w:eastAsia="es-CO"/>
    </w:rPr>
  </w:style>
  <w:style w:type="paragraph" w:styleId="Asuntodelcomentario">
    <w:name w:val="annotation subject"/>
    <w:basedOn w:val="Textocomentario"/>
    <w:next w:val="Textocomentario"/>
    <w:link w:val="AsuntodelcomentarioCar"/>
    <w:uiPriority w:val="99"/>
    <w:semiHidden/>
    <w:unhideWhenUsed/>
    <w:rsid w:val="00C5123C"/>
    <w:rPr>
      <w:b/>
      <w:bCs/>
    </w:rPr>
  </w:style>
  <w:style w:type="character" w:customStyle="1" w:styleId="AsuntodelcomentarioCar">
    <w:name w:val="Asunto del comentario Car"/>
    <w:basedOn w:val="TextocomentarioCar"/>
    <w:link w:val="Asuntodelcomentario"/>
    <w:uiPriority w:val="99"/>
    <w:semiHidden/>
    <w:rsid w:val="00C5123C"/>
    <w:rPr>
      <w:rFonts w:ascii="Times New Roman" w:eastAsia="Times New Roman" w:hAnsi="Times New Roman" w:cs="Times New Roman"/>
      <w:b/>
      <w:bCs/>
      <w:sz w:val="20"/>
      <w:szCs w:val="20"/>
      <w:lang w:val="es-ES" w:eastAsia="es-CO"/>
    </w:rPr>
  </w:style>
  <w:style w:type="character" w:customStyle="1" w:styleId="Ttulo4Car">
    <w:name w:val="Título 4 Car"/>
    <w:basedOn w:val="Fuentedeprrafopredeter"/>
    <w:link w:val="Ttulo4"/>
    <w:uiPriority w:val="9"/>
    <w:semiHidden/>
    <w:rsid w:val="009F5DED"/>
    <w:rPr>
      <w:rFonts w:asciiTheme="majorHAnsi" w:eastAsiaTheme="majorEastAsia" w:hAnsiTheme="majorHAnsi" w:cstheme="majorBidi"/>
      <w:i/>
      <w:iCs/>
      <w:color w:val="2F5496" w:themeColor="accent1" w:themeShade="BF"/>
      <w:sz w:val="24"/>
      <w:szCs w:val="24"/>
      <w:lang w:val="es-ES" w:eastAsia="es-CO"/>
    </w:rPr>
  </w:style>
  <w:style w:type="character" w:customStyle="1" w:styleId="PrrafodelistaCar">
    <w:name w:val="Párrafo de lista Car"/>
    <w:aliases w:val="titulo 3 Car,Bullets Car,List Paragraph (numbered (a)) Car,References Car,WB List Paragraph Car,Dot pt Car,F5 List Paragraph Car,No Spacing1 Car,List Paragraph Char Char Char Car,Indicator Text Car,Numbered Para 1 Car,Bullet 1 Car"/>
    <w:link w:val="Prrafodelista"/>
    <w:uiPriority w:val="34"/>
    <w:qFormat/>
    <w:locked/>
    <w:rsid w:val="002A31CF"/>
    <w:rPr>
      <w:sz w:val="24"/>
      <w:szCs w:val="24"/>
    </w:rPr>
  </w:style>
  <w:style w:type="paragraph" w:styleId="DireccinHTML">
    <w:name w:val="HTML Address"/>
    <w:basedOn w:val="Normal"/>
    <w:link w:val="DireccinHTMLCar"/>
    <w:uiPriority w:val="99"/>
    <w:semiHidden/>
    <w:unhideWhenUsed/>
    <w:rsid w:val="00830F65"/>
    <w:rPr>
      <w:i/>
      <w:iCs/>
      <w:lang w:eastAsia="es-ES_tradnl"/>
    </w:rPr>
  </w:style>
  <w:style w:type="character" w:customStyle="1" w:styleId="DireccinHTMLCar">
    <w:name w:val="Dirección HTML Car"/>
    <w:basedOn w:val="Fuentedeprrafopredeter"/>
    <w:link w:val="DireccinHTML"/>
    <w:uiPriority w:val="99"/>
    <w:semiHidden/>
    <w:rsid w:val="00830F65"/>
    <w:rPr>
      <w:rFonts w:ascii="Times New Roman" w:eastAsia="Times New Roman" w:hAnsi="Times New Roman" w:cs="Times New Roman"/>
      <w:i/>
      <w:iCs/>
      <w:sz w:val="24"/>
      <w:szCs w:val="24"/>
      <w:lang w:val="es-ES" w:eastAsia="es-ES_tradnl"/>
    </w:rPr>
  </w:style>
  <w:style w:type="character" w:styleId="Mencinsinresolver">
    <w:name w:val="Unresolved Mention"/>
    <w:basedOn w:val="Fuentedeprrafopredeter"/>
    <w:uiPriority w:val="99"/>
    <w:rsid w:val="00B12F63"/>
    <w:rPr>
      <w:color w:val="605E5C"/>
      <w:shd w:val="clear" w:color="auto" w:fill="E1DFDD"/>
    </w:rPr>
  </w:style>
  <w:style w:type="character" w:customStyle="1" w:styleId="colour">
    <w:name w:val="colour"/>
    <w:basedOn w:val="Fuentedeprrafopredeter"/>
    <w:rsid w:val="00CF340A"/>
  </w:style>
  <w:style w:type="character" w:customStyle="1" w:styleId="size">
    <w:name w:val="size"/>
    <w:basedOn w:val="Fuentedeprrafopredeter"/>
    <w:rsid w:val="00ED01CE"/>
  </w:style>
  <w:style w:type="character" w:customStyle="1" w:styleId="normaltextrun">
    <w:name w:val="normaltextrun"/>
    <w:basedOn w:val="Fuentedeprrafopredeter"/>
    <w:rsid w:val="00375D08"/>
  </w:style>
  <w:style w:type="character" w:customStyle="1" w:styleId="tabchar">
    <w:name w:val="tabchar"/>
    <w:basedOn w:val="Fuentedeprrafopredeter"/>
    <w:rsid w:val="00375D08"/>
  </w:style>
  <w:style w:type="paragraph" w:styleId="NormalWeb">
    <w:name w:val="Normal (Web)"/>
    <w:basedOn w:val="Normal"/>
    <w:uiPriority w:val="99"/>
    <w:unhideWhenUsed/>
    <w:rsid w:val="00AB5E5C"/>
    <w:rPr>
      <w:lang w:val="es-PA" w:eastAsia="es-ES_tradnl"/>
    </w:rPr>
  </w:style>
  <w:style w:type="paragraph" w:customStyle="1" w:styleId="Default">
    <w:name w:val="Default"/>
    <w:rsid w:val="00025F5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88584">
      <w:bodyDiv w:val="1"/>
      <w:marLeft w:val="0"/>
      <w:marRight w:val="0"/>
      <w:marTop w:val="0"/>
      <w:marBottom w:val="0"/>
      <w:divBdr>
        <w:top w:val="none" w:sz="0" w:space="0" w:color="auto"/>
        <w:left w:val="none" w:sz="0" w:space="0" w:color="auto"/>
        <w:bottom w:val="none" w:sz="0" w:space="0" w:color="auto"/>
        <w:right w:val="none" w:sz="0" w:space="0" w:color="auto"/>
      </w:divBdr>
    </w:div>
    <w:div w:id="205525638">
      <w:bodyDiv w:val="1"/>
      <w:marLeft w:val="0"/>
      <w:marRight w:val="0"/>
      <w:marTop w:val="0"/>
      <w:marBottom w:val="0"/>
      <w:divBdr>
        <w:top w:val="none" w:sz="0" w:space="0" w:color="auto"/>
        <w:left w:val="none" w:sz="0" w:space="0" w:color="auto"/>
        <w:bottom w:val="none" w:sz="0" w:space="0" w:color="auto"/>
        <w:right w:val="none" w:sz="0" w:space="0" w:color="auto"/>
      </w:divBdr>
      <w:divsChild>
        <w:div w:id="428737203">
          <w:marLeft w:val="0"/>
          <w:marRight w:val="0"/>
          <w:marTop w:val="0"/>
          <w:marBottom w:val="0"/>
          <w:divBdr>
            <w:top w:val="none" w:sz="0" w:space="0" w:color="auto"/>
            <w:left w:val="none" w:sz="0" w:space="0" w:color="auto"/>
            <w:bottom w:val="none" w:sz="0" w:space="0" w:color="auto"/>
            <w:right w:val="none" w:sz="0" w:space="0" w:color="auto"/>
          </w:divBdr>
        </w:div>
        <w:div w:id="615530191">
          <w:marLeft w:val="0"/>
          <w:marRight w:val="0"/>
          <w:marTop w:val="0"/>
          <w:marBottom w:val="0"/>
          <w:divBdr>
            <w:top w:val="none" w:sz="0" w:space="0" w:color="auto"/>
            <w:left w:val="none" w:sz="0" w:space="0" w:color="auto"/>
            <w:bottom w:val="none" w:sz="0" w:space="0" w:color="auto"/>
            <w:right w:val="none" w:sz="0" w:space="0" w:color="auto"/>
          </w:divBdr>
        </w:div>
        <w:div w:id="481045060">
          <w:marLeft w:val="0"/>
          <w:marRight w:val="0"/>
          <w:marTop w:val="0"/>
          <w:marBottom w:val="0"/>
          <w:divBdr>
            <w:top w:val="none" w:sz="0" w:space="0" w:color="auto"/>
            <w:left w:val="none" w:sz="0" w:space="0" w:color="auto"/>
            <w:bottom w:val="none" w:sz="0" w:space="0" w:color="auto"/>
            <w:right w:val="none" w:sz="0" w:space="0" w:color="auto"/>
          </w:divBdr>
        </w:div>
      </w:divsChild>
    </w:div>
    <w:div w:id="218638296">
      <w:bodyDiv w:val="1"/>
      <w:marLeft w:val="0"/>
      <w:marRight w:val="0"/>
      <w:marTop w:val="0"/>
      <w:marBottom w:val="0"/>
      <w:divBdr>
        <w:top w:val="none" w:sz="0" w:space="0" w:color="auto"/>
        <w:left w:val="none" w:sz="0" w:space="0" w:color="auto"/>
        <w:bottom w:val="none" w:sz="0" w:space="0" w:color="auto"/>
        <w:right w:val="none" w:sz="0" w:space="0" w:color="auto"/>
      </w:divBdr>
    </w:div>
    <w:div w:id="236289495">
      <w:bodyDiv w:val="1"/>
      <w:marLeft w:val="0"/>
      <w:marRight w:val="0"/>
      <w:marTop w:val="0"/>
      <w:marBottom w:val="0"/>
      <w:divBdr>
        <w:top w:val="none" w:sz="0" w:space="0" w:color="auto"/>
        <w:left w:val="none" w:sz="0" w:space="0" w:color="auto"/>
        <w:bottom w:val="none" w:sz="0" w:space="0" w:color="auto"/>
        <w:right w:val="none" w:sz="0" w:space="0" w:color="auto"/>
      </w:divBdr>
    </w:div>
    <w:div w:id="242569055">
      <w:bodyDiv w:val="1"/>
      <w:marLeft w:val="0"/>
      <w:marRight w:val="0"/>
      <w:marTop w:val="0"/>
      <w:marBottom w:val="0"/>
      <w:divBdr>
        <w:top w:val="none" w:sz="0" w:space="0" w:color="auto"/>
        <w:left w:val="none" w:sz="0" w:space="0" w:color="auto"/>
        <w:bottom w:val="none" w:sz="0" w:space="0" w:color="auto"/>
        <w:right w:val="none" w:sz="0" w:space="0" w:color="auto"/>
      </w:divBdr>
    </w:div>
    <w:div w:id="347679401">
      <w:bodyDiv w:val="1"/>
      <w:marLeft w:val="0"/>
      <w:marRight w:val="0"/>
      <w:marTop w:val="0"/>
      <w:marBottom w:val="0"/>
      <w:divBdr>
        <w:top w:val="none" w:sz="0" w:space="0" w:color="auto"/>
        <w:left w:val="none" w:sz="0" w:space="0" w:color="auto"/>
        <w:bottom w:val="none" w:sz="0" w:space="0" w:color="auto"/>
        <w:right w:val="none" w:sz="0" w:space="0" w:color="auto"/>
      </w:divBdr>
    </w:div>
    <w:div w:id="416055269">
      <w:bodyDiv w:val="1"/>
      <w:marLeft w:val="0"/>
      <w:marRight w:val="0"/>
      <w:marTop w:val="0"/>
      <w:marBottom w:val="0"/>
      <w:divBdr>
        <w:top w:val="none" w:sz="0" w:space="0" w:color="auto"/>
        <w:left w:val="none" w:sz="0" w:space="0" w:color="auto"/>
        <w:bottom w:val="none" w:sz="0" w:space="0" w:color="auto"/>
        <w:right w:val="none" w:sz="0" w:space="0" w:color="auto"/>
      </w:divBdr>
    </w:div>
    <w:div w:id="531915058">
      <w:bodyDiv w:val="1"/>
      <w:marLeft w:val="0"/>
      <w:marRight w:val="0"/>
      <w:marTop w:val="0"/>
      <w:marBottom w:val="0"/>
      <w:divBdr>
        <w:top w:val="none" w:sz="0" w:space="0" w:color="auto"/>
        <w:left w:val="none" w:sz="0" w:space="0" w:color="auto"/>
        <w:bottom w:val="none" w:sz="0" w:space="0" w:color="auto"/>
        <w:right w:val="none" w:sz="0" w:space="0" w:color="auto"/>
      </w:divBdr>
    </w:div>
    <w:div w:id="715007417">
      <w:bodyDiv w:val="1"/>
      <w:marLeft w:val="0"/>
      <w:marRight w:val="0"/>
      <w:marTop w:val="0"/>
      <w:marBottom w:val="0"/>
      <w:divBdr>
        <w:top w:val="none" w:sz="0" w:space="0" w:color="auto"/>
        <w:left w:val="none" w:sz="0" w:space="0" w:color="auto"/>
        <w:bottom w:val="none" w:sz="0" w:space="0" w:color="auto"/>
        <w:right w:val="none" w:sz="0" w:space="0" w:color="auto"/>
      </w:divBdr>
    </w:div>
    <w:div w:id="1738090405">
      <w:bodyDiv w:val="1"/>
      <w:marLeft w:val="0"/>
      <w:marRight w:val="0"/>
      <w:marTop w:val="0"/>
      <w:marBottom w:val="0"/>
      <w:divBdr>
        <w:top w:val="none" w:sz="0" w:space="0" w:color="auto"/>
        <w:left w:val="none" w:sz="0" w:space="0" w:color="auto"/>
        <w:bottom w:val="none" w:sz="0" w:space="0" w:color="auto"/>
        <w:right w:val="none" w:sz="0" w:space="0" w:color="auto"/>
      </w:divBdr>
    </w:div>
    <w:div w:id="1758164248">
      <w:bodyDiv w:val="1"/>
      <w:marLeft w:val="0"/>
      <w:marRight w:val="0"/>
      <w:marTop w:val="0"/>
      <w:marBottom w:val="0"/>
      <w:divBdr>
        <w:top w:val="none" w:sz="0" w:space="0" w:color="auto"/>
        <w:left w:val="none" w:sz="0" w:space="0" w:color="auto"/>
        <w:bottom w:val="none" w:sz="0" w:space="0" w:color="auto"/>
        <w:right w:val="none" w:sz="0" w:space="0" w:color="auto"/>
      </w:divBdr>
    </w:div>
    <w:div w:id="2011789680">
      <w:bodyDiv w:val="1"/>
      <w:marLeft w:val="0"/>
      <w:marRight w:val="0"/>
      <w:marTop w:val="0"/>
      <w:marBottom w:val="0"/>
      <w:divBdr>
        <w:top w:val="none" w:sz="0" w:space="0" w:color="auto"/>
        <w:left w:val="none" w:sz="0" w:space="0" w:color="auto"/>
        <w:bottom w:val="none" w:sz="0" w:space="0" w:color="auto"/>
        <w:right w:val="none" w:sz="0" w:space="0" w:color="auto"/>
      </w:divBdr>
    </w:div>
    <w:div w:id="206775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7.jpeg"/><Relationship Id="rId39" Type="http://schemas.openxmlformats.org/officeDocument/2006/relationships/hyperlink" Target="https://twitter.com/pgn_col/status/1453767048753000454?s=24" TargetMode="External"/><Relationship Id="rId21" Type="http://schemas.openxmlformats.org/officeDocument/2006/relationships/hyperlink" Target="https://www.unidadvictimas.gov.co/es/registro-unico-de-victimas-ruv/37394" TargetMode="External"/><Relationship Id="rId34" Type="http://schemas.openxmlformats.org/officeDocument/2006/relationships/image" Target="media/image15.jpeg"/><Relationship Id="rId42" Type="http://schemas.openxmlformats.org/officeDocument/2006/relationships/hyperlink" Target="https://twitter.com/pgn_col/status/1451941484794552326?s=21" TargetMode="External"/><Relationship Id="rId47" Type="http://schemas.openxmlformats.org/officeDocument/2006/relationships/footer" Target="footer4.xml"/><Relationship Id="rId50" Type="http://schemas.openxmlformats.org/officeDocument/2006/relationships/footer" Target="foot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0.jpeg"/><Relationship Id="rId11" Type="http://schemas.openxmlformats.org/officeDocument/2006/relationships/hyperlink" Target="https://www.procuraduria.gov.co/portal/ES-NECESARIO-FORTALECER-LA-CAPACIDAD-TECNICA-EN-LOS-TERRITORIOS-PARA-LA-CONSTRUCCION-DE-PAZ_-PROCURADORA-MARGARITA-CABELLO-BLANCO.news"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yperlink" Target="https://www.instagram.com/p/CWqbvThLHaw/?utm_medium=share_sheet" TargetMode="External"/><Relationship Id="rId40" Type="http://schemas.openxmlformats.org/officeDocument/2006/relationships/hyperlink" Target="https://twitter.com/pgn_col/status/1452736048790966275?s=21"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iomint-my.sharepoint.com/:f:/g/personal/tmunoz_iom_int/EuWPA1erwdRMnoBHWZjMjIwByuJraNtAtV6eI8L7DmKwTg?e=e31CtG"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hyperlink" Target="https://www.unidadvictimas.gov.co/es/registro-unico-de-victimas-ruv/37394" TargetMode="External"/><Relationship Id="rId31" Type="http://schemas.openxmlformats.org/officeDocument/2006/relationships/image" Target="media/image12.jpeg"/><Relationship Id="rId44" Type="http://schemas.openxmlformats.org/officeDocument/2006/relationships/hyperlink" Target="https://twitter.com/pgn_col/status/1448282909547409418?s=21"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procuraduria.gov.co/portal/Paz.page"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hyperlink" Target="https://twitter.com/PGN_COL/status/1449066452569530376?s=20" TargetMode="External"/><Relationship Id="rId48"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hyperlink" Target="https://twitter.com/PGN_COL/status/1458465221094227972?s=20" TargetMode="External"/><Relationship Id="rId46" Type="http://schemas.openxmlformats.org/officeDocument/2006/relationships/header" Target="header5.xml"/><Relationship Id="rId20" Type="http://schemas.openxmlformats.org/officeDocument/2006/relationships/hyperlink" Target="https://www.unidadvictimas.gov.co/es/registro-unico-de-victimas-ruv/37394" TargetMode="External"/><Relationship Id="rId41" Type="http://schemas.openxmlformats.org/officeDocument/2006/relationships/hyperlink" Target="https://twitter.com/pgn_col/status/1452674956622434304?s=21"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procuraduriagovco-my.sharepoint.com/:v:/g/personal/plopez_procuraduria_gov_co/EWMaWUM0qgFLtDWcgcFtCrIBPqeyffZUH5SBAoXYI53n2A" TargetMode="External"/><Relationship Id="rId2" Type="http://schemas.openxmlformats.org/officeDocument/2006/relationships/hyperlink" Target="http://mdtf.undp.org/document/download/5388" TargetMode="External"/><Relationship Id="rId1" Type="http://schemas.openxmlformats.org/officeDocument/2006/relationships/hyperlink" Target="http://mdtf.undp.org/document/download/5449" TargetMode="External"/><Relationship Id="rId4" Type="http://schemas.openxmlformats.org/officeDocument/2006/relationships/hyperlink" Target="https://procuraduriagovco-my.sharepoint.com/:v:/g/personal/cavabarajas_procuraduria_gov_co/EZpVSrXWHRVMsFjsRYIHA6gByj389b57EYU-Xey-NA2vZ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759e4c-f0d7-4feb-bda3-ed2800574e06" xsi:nil="true"/>
    <lcf76f155ced4ddcb4097134ff3c332f xmlns="b1528a4b-5ccb-40f7-a09e-43427183cd95">
      <Terms xmlns="http://schemas.microsoft.com/office/infopath/2007/PartnerControls"/>
    </lcf76f155ced4ddcb4097134ff3c332f>
    <DocumentType xmlns="f9695bc1-6109-4dcd-a27a-f8a0370b00e2">Final narrative report</DocumentType>
    <UploadedBy xmlns="b1528a4b-5ccb-40f7-a09e-43427183cd95">melissa.nader@undp.org</UploadedBy>
    <Classification xmlns="b1528a4b-5ccb-40f7-a09e-43427183cd95">External</Classification>
    <FormCode xmlns="b1528a4b-5ccb-40f7-a09e-43427183cd95" xsi:nil="true"/>
    <FundId xmlns="f9695bc1-6109-4dcd-a27a-f8a0370b00e2">113</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Status xmlns="b1528a4b-5ccb-40f7-a09e-43427183cd95">Finalized - Signature Redacted</Status>
    <ProjectId xmlns="f9695bc1-6109-4dcd-a27a-f8a0370b00e2">MPTF_00136_00063</ProjectId>
    <FundCode xmlns="f9695bc1-6109-4dcd-a27a-f8a0370b00e2">MPTF_00136</FundCode>
    <Comments xmlns="f9695bc1-6109-4dcd-a27a-f8a0370b00e2" xsi:nil="true"/>
    <Active xmlns="f9695bc1-6109-4dcd-a27a-f8a0370b00e2">Yes</Active>
    <DocumentDate xmlns="b1528a4b-5ccb-40f7-a09e-43427183cd95">2022-06-30T07:00:00+00:00</DocumentDate>
    <Featured xmlns="b1528a4b-5ccb-40f7-a09e-43427183cd95">1</Featured>
    <FormTypeCode xmlns="b1528a4b-5ccb-40f7-a09e-43427183cd9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2" ma:contentTypeDescription="Create a new document." ma:contentTypeScope="" ma:versionID="cea61b834f8ee701850a84e4d098b1dc">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b7c69fab125bdb54e21c4307976656df"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BBE5C4-B4D0-4C06-A22B-73CF1CACAFFE}">
  <ds:schemaRefs>
    <ds:schemaRef ds:uri="http://schemas.microsoft.com/sharepoint/v3/contenttype/forms"/>
  </ds:schemaRefs>
</ds:datastoreItem>
</file>

<file path=customXml/itemProps2.xml><?xml version="1.0" encoding="utf-8"?>
<ds:datastoreItem xmlns:ds="http://schemas.openxmlformats.org/officeDocument/2006/customXml" ds:itemID="{A16F1D28-AF9A-4DDB-B996-D9E10165E2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D3B7A9-5C6E-244B-AB59-44911E3A5642}">
  <ds:schemaRefs>
    <ds:schemaRef ds:uri="http://schemas.openxmlformats.org/officeDocument/2006/bibliography"/>
  </ds:schemaRefs>
</ds:datastoreItem>
</file>

<file path=customXml/itemProps4.xml><?xml version="1.0" encoding="utf-8"?>
<ds:datastoreItem xmlns:ds="http://schemas.openxmlformats.org/officeDocument/2006/customXml" ds:itemID="{3531DBFC-5D72-4C02-86FD-0EDAFFDA6A47}"/>
</file>

<file path=docProps/app.xml><?xml version="1.0" encoding="utf-8"?>
<Properties xmlns="http://schemas.openxmlformats.org/officeDocument/2006/extended-properties" xmlns:vt="http://schemas.openxmlformats.org/officeDocument/2006/docPropsVTypes">
  <Template>Normal</Template>
  <TotalTime>2</TotalTime>
  <Pages>64</Pages>
  <Words>22787</Words>
  <Characters>125330</Characters>
  <Application>Microsoft Office Word</Application>
  <DocSecurity>0</DocSecurity>
  <Lines>1044</Lines>
  <Paragraphs>295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147822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 Informe Final MPTF-PGN - .docx</dc:title>
  <dc:subject/>
  <dc:creator>Alice Beccaro</dc:creator>
  <cp:keywords/>
  <dc:description/>
  <cp:lastModifiedBy>MUÑOZ Tatiana</cp:lastModifiedBy>
  <cp:revision>2</cp:revision>
  <cp:lastPrinted>2019-04-05T17:54:00Z</cp:lastPrinted>
  <dcterms:created xsi:type="dcterms:W3CDTF">2022-05-09T17:03:00Z</dcterms:created>
  <dcterms:modified xsi:type="dcterms:W3CDTF">2022-05-09T17:03:00Z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0x010100A20E1B0FB969FA4DB37D3562DA9CC146</vt:lpwstr>
  </property>
  <property fmtid="{D5CDD505-2E9C-101B-9397-08002B2CF9AE}" pid="3" name="Order">
    <vt:r8>25360700</vt:r8>
  </property>
  <property fmtid="{D5CDD505-2E9C-101B-9397-08002B2CF9AE}" pid="4" name="ComplianceAssetId">
    <vt:lpwstr/>
  </property>
  <property fmtid="{D5CDD505-2E9C-101B-9397-08002B2CF9AE}" pid="5" name="MSIP_Label_65b15e2b-c6d2-488b-8aea-978109a77633_Enabled">
    <vt:lpwstr>true</vt:lpwstr>
  </property>
  <property fmtid="{D5CDD505-2E9C-101B-9397-08002B2CF9AE}" pid="6" name="MSIP_Label_65b15e2b-c6d2-488b-8aea-978109a77633_SetDate">
    <vt:lpwstr>2021-03-31T17:08:55Z</vt:lpwstr>
  </property>
  <property fmtid="{D5CDD505-2E9C-101B-9397-08002B2CF9AE}" pid="7" name="MSIP_Label_65b15e2b-c6d2-488b-8aea-978109a77633_Method">
    <vt:lpwstr>Privileged</vt:lpwstr>
  </property>
  <property fmtid="{D5CDD505-2E9C-101B-9397-08002B2CF9AE}" pid="8" name="MSIP_Label_65b15e2b-c6d2-488b-8aea-978109a77633_Name">
    <vt:lpwstr>IOMLb0010IN123173</vt:lpwstr>
  </property>
  <property fmtid="{D5CDD505-2E9C-101B-9397-08002B2CF9AE}" pid="9" name="MSIP_Label_65b15e2b-c6d2-488b-8aea-978109a77633_SiteId">
    <vt:lpwstr>1588262d-23fb-43b4-bd6e-bce49c8e6186</vt:lpwstr>
  </property>
  <property fmtid="{D5CDD505-2E9C-101B-9397-08002B2CF9AE}" pid="10" name="MSIP_Label_65b15e2b-c6d2-488b-8aea-978109a77633_ActionId">
    <vt:lpwstr>eb2e389b-f562-439c-9d20-b85cb5bf0fc7</vt:lpwstr>
  </property>
  <property fmtid="{D5CDD505-2E9C-101B-9397-08002B2CF9AE}" pid="11" name="MSIP_Label_65b15e2b-c6d2-488b-8aea-978109a77633_ContentBits">
    <vt:lpwstr>0</vt:lpwstr>
  </property>
  <property fmtid="{D5CDD505-2E9C-101B-9397-08002B2CF9AE}" pid="12" name="MediaServiceImageTags">
    <vt:lpwstr/>
  </property>
</Properties>
</file>