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7020C" w14:textId="77777777" w:rsidR="00F40104" w:rsidRPr="00FB20C0" w:rsidRDefault="00F40104" w:rsidP="00FB20C0">
      <w:pPr>
        <w:spacing w:line="23" w:lineRule="atLeast"/>
        <w:contextualSpacing/>
        <w:jc w:val="center"/>
        <w:rPr>
          <w:rFonts w:asciiTheme="minorHAnsi" w:eastAsia="Times New Roman" w:hAnsiTheme="minorHAnsi" w:cstheme="minorHAnsi"/>
          <w:b/>
          <w:color w:val="5B9BD5" w:themeColor="accent1"/>
          <w:sz w:val="22"/>
          <w:szCs w:val="22"/>
          <w:lang w:val="es-ES_tradnl"/>
        </w:rPr>
      </w:pPr>
      <w:r w:rsidRPr="00FB20C0">
        <w:rPr>
          <w:rFonts w:asciiTheme="minorHAnsi" w:eastAsia="Times New Roman" w:hAnsiTheme="minorHAnsi" w:cstheme="minorHAnsi"/>
          <w:b/>
          <w:color w:val="5B9BD5" w:themeColor="accent1"/>
          <w:sz w:val="22"/>
          <w:szCs w:val="22"/>
          <w:lang w:val="es-ES_tradnl"/>
        </w:rPr>
        <w:t>DOCUMENTO DE PROYECTO</w:t>
      </w:r>
    </w:p>
    <w:p w14:paraId="59562B00" w14:textId="77777777" w:rsidR="00F40104" w:rsidRPr="00FB20C0" w:rsidRDefault="00F40104" w:rsidP="00FB20C0">
      <w:pPr>
        <w:spacing w:line="23" w:lineRule="atLeast"/>
        <w:contextualSpacing/>
        <w:jc w:val="center"/>
        <w:rPr>
          <w:rFonts w:asciiTheme="minorHAnsi" w:eastAsia="Times New Roman" w:hAnsiTheme="minorHAnsi" w:cstheme="minorHAnsi"/>
          <w:b/>
          <w:color w:val="222222"/>
          <w:sz w:val="22"/>
          <w:szCs w:val="22"/>
          <w:lang w:val="es-ES_tradnl"/>
        </w:rPr>
      </w:pPr>
      <w:r w:rsidRPr="00FB20C0">
        <w:rPr>
          <w:rFonts w:asciiTheme="minorHAnsi" w:eastAsia="Times New Roman" w:hAnsiTheme="minorHAnsi" w:cstheme="minorHAnsi"/>
          <w:b/>
          <w:color w:val="222222"/>
          <w:sz w:val="22"/>
          <w:szCs w:val="22"/>
          <w:lang w:val="es-ES_tradnl"/>
        </w:rPr>
        <w:t>Convocatoria Organizaciones de la Sociedad Civil</w:t>
      </w:r>
    </w:p>
    <w:p w14:paraId="2D6F1BEF"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rPr>
      </w:pPr>
    </w:p>
    <w:p w14:paraId="1A8F6BCE" w14:textId="6A10A1B5" w:rsidR="00F40104" w:rsidRPr="00FB20C0" w:rsidRDefault="00F40104" w:rsidP="00FB20C0">
      <w:pPr>
        <w:spacing w:line="23" w:lineRule="atLeast"/>
        <w:contextualSpacing/>
        <w:rPr>
          <w:rFonts w:asciiTheme="minorHAnsi" w:hAnsiTheme="minorHAnsi" w:cstheme="minorHAnsi"/>
          <w:b/>
          <w:color w:val="FF0000"/>
          <w:sz w:val="22"/>
          <w:szCs w:val="22"/>
          <w:lang w:val="es-ES_tradnl"/>
        </w:rPr>
      </w:pPr>
      <w:bookmarkStart w:id="0" w:name="_Toc401757881"/>
      <w:r w:rsidRPr="00FB20C0">
        <w:rPr>
          <w:rFonts w:asciiTheme="minorHAnsi" w:hAnsiTheme="minorHAnsi" w:cstheme="minorHAnsi"/>
          <w:b/>
          <w:sz w:val="22"/>
          <w:szCs w:val="22"/>
          <w:lang w:val="es-ES_tradnl"/>
        </w:rPr>
        <w:t>Datos de la organización</w:t>
      </w:r>
      <w:r w:rsidRPr="00FB20C0">
        <w:rPr>
          <w:rFonts w:asciiTheme="minorHAnsi" w:hAnsiTheme="minorHAnsi" w:cstheme="minorHAnsi"/>
          <w:b/>
          <w:color w:val="FF0000"/>
          <w:sz w:val="22"/>
          <w:szCs w:val="22"/>
          <w:lang w:val="es-ES_tradnl"/>
        </w:rPr>
        <w:t xml:space="preserve"> </w:t>
      </w:r>
      <w:bookmarkEnd w:id="0"/>
    </w:p>
    <w:p w14:paraId="0B27785C" w14:textId="77777777" w:rsidR="00F40104" w:rsidRPr="00FB20C0" w:rsidRDefault="00F40104" w:rsidP="00FB20C0">
      <w:pPr>
        <w:spacing w:line="23" w:lineRule="atLeast"/>
        <w:contextualSpacing/>
        <w:rPr>
          <w:rFonts w:asciiTheme="minorHAnsi" w:hAnsiTheme="minorHAnsi" w:cstheme="minorHAnsi"/>
          <w:sz w:val="22"/>
          <w:szCs w:val="22"/>
          <w:lang w:val="es-ES_tradnl" w:eastAsia="es-CO" w:bidi="es-ES"/>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2"/>
        <w:gridCol w:w="4961"/>
      </w:tblGrid>
      <w:tr w:rsidR="00F40104" w:rsidRPr="00FB20C0" w14:paraId="396E6539" w14:textId="77777777" w:rsidTr="00705822">
        <w:trPr>
          <w:trHeight w:val="1040"/>
          <w:jc w:val="center"/>
        </w:trPr>
        <w:tc>
          <w:tcPr>
            <w:tcW w:w="3762" w:type="dxa"/>
            <w:shd w:val="pct10" w:color="auto" w:fill="FFFFFF"/>
            <w:vAlign w:val="center"/>
          </w:tcPr>
          <w:p w14:paraId="04410F95"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Nombre de la organización:</w:t>
            </w:r>
          </w:p>
        </w:tc>
        <w:tc>
          <w:tcPr>
            <w:tcW w:w="4961" w:type="dxa"/>
            <w:vAlign w:val="center"/>
          </w:tcPr>
          <w:p w14:paraId="4EFF7668" w14:textId="5CBE11EA" w:rsidR="00F40104" w:rsidRPr="00FB20C0" w:rsidRDefault="00705822" w:rsidP="00FB20C0">
            <w:pPr>
              <w:spacing w:line="23" w:lineRule="atLeast"/>
              <w:contextualSpacing/>
              <w:jc w:val="both"/>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Organización Femenina Popular</w:t>
            </w:r>
          </w:p>
        </w:tc>
      </w:tr>
      <w:tr w:rsidR="00F40104" w:rsidRPr="00FB20C0" w14:paraId="1EECA794" w14:textId="77777777" w:rsidTr="00705822">
        <w:trPr>
          <w:trHeight w:val="1040"/>
          <w:jc w:val="center"/>
        </w:trPr>
        <w:tc>
          <w:tcPr>
            <w:tcW w:w="3762" w:type="dxa"/>
            <w:shd w:val="pct10" w:color="auto" w:fill="FFFFFF"/>
            <w:vAlign w:val="center"/>
          </w:tcPr>
          <w:p w14:paraId="5B2E15B2"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Tipo de organización</w:t>
            </w:r>
          </w:p>
        </w:tc>
        <w:tc>
          <w:tcPr>
            <w:tcW w:w="4961" w:type="dxa"/>
            <w:vAlign w:val="center"/>
          </w:tcPr>
          <w:p w14:paraId="12032D47" w14:textId="0EC90BEB" w:rsidR="00F40104" w:rsidRPr="00FB20C0" w:rsidRDefault="00644537"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 xml:space="preserve">Organización social sin ánimo de lucro, </w:t>
            </w:r>
            <w:r w:rsidR="00705822" w:rsidRPr="00FB20C0">
              <w:rPr>
                <w:rFonts w:asciiTheme="minorHAnsi" w:hAnsiTheme="minorHAnsi" w:cstheme="minorHAnsi"/>
                <w:i/>
                <w:sz w:val="22"/>
                <w:szCs w:val="22"/>
                <w:lang w:val="es-ES_tradnl"/>
              </w:rPr>
              <w:t xml:space="preserve">de base y de defensa de los derechos Humanos de las mujeres. </w:t>
            </w:r>
          </w:p>
        </w:tc>
      </w:tr>
      <w:tr w:rsidR="00F40104" w:rsidRPr="00FB20C0" w14:paraId="60CD3D80" w14:textId="77777777" w:rsidTr="00705822">
        <w:trPr>
          <w:trHeight w:val="1040"/>
          <w:jc w:val="center"/>
        </w:trPr>
        <w:tc>
          <w:tcPr>
            <w:tcW w:w="3762" w:type="dxa"/>
            <w:shd w:val="pct10" w:color="auto" w:fill="FFFFFF"/>
            <w:vAlign w:val="center"/>
          </w:tcPr>
          <w:p w14:paraId="77E5A7BD"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 xml:space="preserve">Lugar y fecha de constitución y registro </w:t>
            </w:r>
          </w:p>
        </w:tc>
        <w:tc>
          <w:tcPr>
            <w:tcW w:w="4961" w:type="dxa"/>
            <w:vAlign w:val="center"/>
          </w:tcPr>
          <w:p w14:paraId="4060E8BC" w14:textId="3773C45F" w:rsidR="00F40104" w:rsidRPr="00FB20C0" w:rsidRDefault="00DA57E1"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Barrancabermeja (Santander), 22 de octubre de 1979</w:t>
            </w:r>
          </w:p>
        </w:tc>
      </w:tr>
      <w:tr w:rsidR="00F40104" w:rsidRPr="00FB20C0" w14:paraId="2243937F" w14:textId="77777777" w:rsidTr="00705822">
        <w:trPr>
          <w:trHeight w:val="1040"/>
          <w:jc w:val="center"/>
        </w:trPr>
        <w:tc>
          <w:tcPr>
            <w:tcW w:w="3762" w:type="dxa"/>
            <w:shd w:val="pct10" w:color="auto" w:fill="FFFFFF"/>
            <w:vAlign w:val="center"/>
          </w:tcPr>
          <w:p w14:paraId="083AF2BF"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pacing w:val="-2"/>
                <w:sz w:val="22"/>
                <w:szCs w:val="22"/>
                <w:lang w:val="es-ES_tradnl"/>
              </w:rPr>
              <w:t>Nombre del representante legal de la organización</w:t>
            </w:r>
          </w:p>
        </w:tc>
        <w:tc>
          <w:tcPr>
            <w:tcW w:w="4961" w:type="dxa"/>
            <w:vAlign w:val="center"/>
          </w:tcPr>
          <w:p w14:paraId="587F2F39" w14:textId="44D9C737" w:rsidR="00F40104" w:rsidRPr="00FB20C0" w:rsidRDefault="00DA57E1"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Gloria Amparo Suárez</w:t>
            </w:r>
          </w:p>
        </w:tc>
      </w:tr>
      <w:tr w:rsidR="00F40104" w:rsidRPr="00FB20C0" w14:paraId="6BC3EDB7" w14:textId="77777777" w:rsidTr="00705822">
        <w:trPr>
          <w:trHeight w:val="1040"/>
          <w:jc w:val="center"/>
        </w:trPr>
        <w:tc>
          <w:tcPr>
            <w:tcW w:w="3762" w:type="dxa"/>
            <w:shd w:val="pct10" w:color="auto" w:fill="FFFFFF"/>
            <w:vAlign w:val="center"/>
          </w:tcPr>
          <w:p w14:paraId="157E374C"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Dirección de la organización</w:t>
            </w:r>
          </w:p>
          <w:p w14:paraId="261C0F04" w14:textId="77777777" w:rsidR="00F40104" w:rsidRPr="00FB20C0" w:rsidRDefault="00F40104" w:rsidP="00FB20C0">
            <w:pPr>
              <w:spacing w:line="23" w:lineRule="atLeast"/>
              <w:contextualSpacing/>
              <w:rPr>
                <w:rFonts w:asciiTheme="minorHAnsi" w:hAnsiTheme="minorHAnsi" w:cstheme="minorHAnsi"/>
                <w:b/>
                <w:spacing w:val="-2"/>
                <w:sz w:val="22"/>
                <w:szCs w:val="22"/>
                <w:lang w:val="es-ES_tradnl"/>
              </w:rPr>
            </w:pPr>
          </w:p>
        </w:tc>
        <w:tc>
          <w:tcPr>
            <w:tcW w:w="4961" w:type="dxa"/>
            <w:vAlign w:val="center"/>
          </w:tcPr>
          <w:p w14:paraId="1D78CCF8" w14:textId="390DF8F8" w:rsidR="00F40104" w:rsidRPr="00FB20C0" w:rsidRDefault="00DA57E1"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Carrera 22 # 52B – 36 Barrio Torcoroma, Barrancabermeja</w:t>
            </w:r>
          </w:p>
          <w:p w14:paraId="3E5C08A1" w14:textId="77777777" w:rsidR="00F40104" w:rsidRPr="00FB20C0" w:rsidRDefault="00F40104" w:rsidP="00FB20C0">
            <w:pPr>
              <w:spacing w:line="23" w:lineRule="atLeast"/>
              <w:contextualSpacing/>
              <w:jc w:val="both"/>
              <w:rPr>
                <w:rFonts w:asciiTheme="minorHAnsi" w:hAnsiTheme="minorHAnsi" w:cstheme="minorHAnsi"/>
                <w:i/>
                <w:sz w:val="22"/>
                <w:szCs w:val="22"/>
                <w:lang w:val="es-ES_tradnl"/>
              </w:rPr>
            </w:pPr>
          </w:p>
        </w:tc>
      </w:tr>
      <w:tr w:rsidR="00F40104" w:rsidRPr="00FB20C0" w14:paraId="6A63A5CD" w14:textId="77777777" w:rsidTr="00705822">
        <w:trPr>
          <w:trHeight w:val="1040"/>
          <w:jc w:val="center"/>
        </w:trPr>
        <w:tc>
          <w:tcPr>
            <w:tcW w:w="3762" w:type="dxa"/>
            <w:shd w:val="pct10" w:color="auto" w:fill="FFFFFF"/>
            <w:vAlign w:val="center"/>
          </w:tcPr>
          <w:p w14:paraId="56836E87"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Nombre/cargo de otra persona responsable del proyecto propuesto</w:t>
            </w:r>
          </w:p>
        </w:tc>
        <w:tc>
          <w:tcPr>
            <w:tcW w:w="4961" w:type="dxa"/>
            <w:vAlign w:val="center"/>
          </w:tcPr>
          <w:p w14:paraId="0B34245C" w14:textId="1E9F7D11" w:rsidR="00F40104" w:rsidRPr="00FB20C0" w:rsidRDefault="001408F7"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 xml:space="preserve">Yolanda Becerra Vega, Directora Nacional </w:t>
            </w:r>
          </w:p>
        </w:tc>
      </w:tr>
      <w:tr w:rsidR="00F40104" w:rsidRPr="00FB20C0" w14:paraId="011028AB" w14:textId="77777777" w:rsidTr="00705822">
        <w:trPr>
          <w:trHeight w:val="1040"/>
          <w:jc w:val="center"/>
        </w:trPr>
        <w:tc>
          <w:tcPr>
            <w:tcW w:w="3762" w:type="dxa"/>
            <w:shd w:val="pct10" w:color="auto" w:fill="FFFFFF"/>
            <w:vAlign w:val="center"/>
          </w:tcPr>
          <w:p w14:paraId="0BDC9526" w14:textId="7777777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 xml:space="preserve">Correos electrónicos de contacto (2 de ser posible): </w:t>
            </w:r>
          </w:p>
        </w:tc>
        <w:tc>
          <w:tcPr>
            <w:tcW w:w="4961" w:type="dxa"/>
            <w:vAlign w:val="center"/>
          </w:tcPr>
          <w:p w14:paraId="678DB490" w14:textId="6FE869FA" w:rsidR="00F40104" w:rsidRPr="00FB20C0" w:rsidRDefault="001408F7"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proyectosofp@gmail.com</w:t>
            </w:r>
          </w:p>
          <w:p w14:paraId="285286F5" w14:textId="3575CF9A" w:rsidR="001408F7" w:rsidRPr="00FB20C0" w:rsidRDefault="001408F7"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 xml:space="preserve">organizacionfemeninapopular@gmail.com </w:t>
            </w:r>
          </w:p>
        </w:tc>
      </w:tr>
      <w:tr w:rsidR="00F40104" w:rsidRPr="00FB20C0" w14:paraId="28628544" w14:textId="77777777" w:rsidTr="00705822">
        <w:trPr>
          <w:trHeight w:val="1040"/>
          <w:jc w:val="center"/>
        </w:trPr>
        <w:tc>
          <w:tcPr>
            <w:tcW w:w="3762" w:type="dxa"/>
            <w:shd w:val="pct10" w:color="auto" w:fill="FFFFFF"/>
            <w:vAlign w:val="center"/>
          </w:tcPr>
          <w:p w14:paraId="63F4DC6B" w14:textId="4254EBC7"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Teléfono(s) fijo(s):</w:t>
            </w:r>
          </w:p>
        </w:tc>
        <w:tc>
          <w:tcPr>
            <w:tcW w:w="4961" w:type="dxa"/>
            <w:vAlign w:val="center"/>
          </w:tcPr>
          <w:p w14:paraId="43B8ECD5" w14:textId="47A230AD" w:rsidR="00F40104" w:rsidRPr="00FB20C0" w:rsidRDefault="00E736E6" w:rsidP="00FB20C0">
            <w:pPr>
              <w:spacing w:line="23" w:lineRule="atLeast"/>
              <w:contextualSpacing/>
              <w:jc w:val="both"/>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+57 6200 455</w:t>
            </w:r>
          </w:p>
        </w:tc>
      </w:tr>
      <w:tr w:rsidR="00F40104" w:rsidRPr="00FB20C0" w14:paraId="684E6CA4" w14:textId="77777777" w:rsidTr="00705822">
        <w:trPr>
          <w:trHeight w:val="1040"/>
          <w:jc w:val="center"/>
        </w:trPr>
        <w:tc>
          <w:tcPr>
            <w:tcW w:w="3762" w:type="dxa"/>
            <w:shd w:val="pct10" w:color="auto" w:fill="FFFFFF"/>
            <w:vAlign w:val="center"/>
          </w:tcPr>
          <w:p w14:paraId="669F4C08" w14:textId="77777777" w:rsidR="00F40104" w:rsidRPr="00FB20C0" w:rsidRDefault="00F40104" w:rsidP="00FB20C0">
            <w:pPr>
              <w:spacing w:line="23" w:lineRule="atLeast"/>
              <w:contextualSpacing/>
              <w:rPr>
                <w:rFonts w:asciiTheme="minorHAnsi" w:hAnsiTheme="minorHAnsi" w:cstheme="minorHAnsi"/>
                <w:b/>
                <w:spacing w:val="-2"/>
                <w:sz w:val="22"/>
                <w:szCs w:val="22"/>
                <w:lang w:val="es-ES_tradnl"/>
              </w:rPr>
            </w:pPr>
            <w:r w:rsidRPr="00FB20C0">
              <w:rPr>
                <w:rFonts w:asciiTheme="minorHAnsi" w:hAnsiTheme="minorHAnsi" w:cstheme="minorHAnsi"/>
                <w:b/>
                <w:spacing w:val="-2"/>
                <w:sz w:val="22"/>
                <w:szCs w:val="22"/>
                <w:lang w:val="es-ES_tradnl"/>
              </w:rPr>
              <w:t>Celulares de contacto (2 de ser posible):</w:t>
            </w:r>
          </w:p>
        </w:tc>
        <w:tc>
          <w:tcPr>
            <w:tcW w:w="4961" w:type="dxa"/>
            <w:vAlign w:val="center"/>
          </w:tcPr>
          <w:p w14:paraId="00EEB1A7" w14:textId="77777777" w:rsidR="00F40104" w:rsidRPr="00FB20C0" w:rsidRDefault="00E736E6" w:rsidP="00FB20C0">
            <w:pPr>
              <w:spacing w:line="23" w:lineRule="atLeast"/>
              <w:contextualSpacing/>
              <w:jc w:val="both"/>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+57 310 219 7339</w:t>
            </w:r>
          </w:p>
          <w:p w14:paraId="0834AFF1" w14:textId="165612A6" w:rsidR="00E736E6" w:rsidRPr="00FB20C0" w:rsidRDefault="00E736E6" w:rsidP="00FB20C0">
            <w:pPr>
              <w:spacing w:line="23" w:lineRule="atLeast"/>
              <w:contextualSpacing/>
              <w:jc w:val="both"/>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+57 318 833 9129</w:t>
            </w:r>
          </w:p>
        </w:tc>
      </w:tr>
      <w:tr w:rsidR="00F40104" w:rsidRPr="00FB20C0" w14:paraId="5EE7AF0E" w14:textId="77777777" w:rsidTr="00705822">
        <w:trPr>
          <w:trHeight w:val="1040"/>
          <w:jc w:val="center"/>
        </w:trPr>
        <w:tc>
          <w:tcPr>
            <w:tcW w:w="3762" w:type="dxa"/>
            <w:shd w:val="pct10" w:color="auto" w:fill="FFFFFF"/>
            <w:vAlign w:val="center"/>
          </w:tcPr>
          <w:p w14:paraId="23AAC358" w14:textId="60221395" w:rsidR="00F40104" w:rsidRPr="00FB20C0" w:rsidRDefault="00F40104" w:rsidP="00FB20C0">
            <w:pPr>
              <w:spacing w:line="23" w:lineRule="atLeast"/>
              <w:contextualSpacing/>
              <w:rPr>
                <w:rFonts w:asciiTheme="minorHAnsi" w:hAnsiTheme="minorHAnsi" w:cstheme="minorHAnsi"/>
                <w:b/>
                <w:spacing w:val="-2"/>
                <w:sz w:val="22"/>
                <w:szCs w:val="22"/>
                <w:lang w:val="es-ES_tradnl"/>
              </w:rPr>
            </w:pPr>
            <w:r w:rsidRPr="00FB20C0">
              <w:rPr>
                <w:rFonts w:asciiTheme="minorHAnsi" w:hAnsiTheme="minorHAnsi" w:cstheme="minorHAnsi"/>
                <w:b/>
                <w:spacing w:val="-2"/>
                <w:sz w:val="22"/>
                <w:szCs w:val="22"/>
                <w:lang w:val="es-ES_tradnl"/>
              </w:rPr>
              <w:t>Página web (si tiene):</w:t>
            </w:r>
          </w:p>
        </w:tc>
        <w:tc>
          <w:tcPr>
            <w:tcW w:w="4961" w:type="dxa"/>
            <w:vAlign w:val="center"/>
          </w:tcPr>
          <w:p w14:paraId="6914D2CB" w14:textId="26349D36" w:rsidR="00F40104" w:rsidRPr="00FB20C0" w:rsidRDefault="0015111E" w:rsidP="00FB20C0">
            <w:pPr>
              <w:spacing w:line="23" w:lineRule="atLeast"/>
              <w:contextualSpacing/>
              <w:jc w:val="both"/>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http:/</w:t>
            </w:r>
            <w:r w:rsidRPr="00FB20C0">
              <w:rPr>
                <w:sz w:val="22"/>
                <w:szCs w:val="22"/>
                <w:lang w:val="es-ES_tradnl"/>
              </w:rPr>
              <w:t>/</w:t>
            </w:r>
            <w:r w:rsidRPr="00FB20C0">
              <w:rPr>
                <w:rFonts w:asciiTheme="minorHAnsi" w:hAnsiTheme="minorHAnsi" w:cstheme="minorHAnsi"/>
                <w:sz w:val="22"/>
                <w:szCs w:val="22"/>
                <w:lang w:val="es-ES_tradnl"/>
              </w:rPr>
              <w:t>organizacionfemeninapopular.org</w:t>
            </w:r>
          </w:p>
        </w:tc>
      </w:tr>
    </w:tbl>
    <w:p w14:paraId="793388D8" w14:textId="77777777" w:rsidR="00F40104" w:rsidRDefault="00F40104" w:rsidP="00FB20C0">
      <w:pPr>
        <w:spacing w:line="23" w:lineRule="atLeast"/>
        <w:contextualSpacing/>
        <w:rPr>
          <w:rFonts w:asciiTheme="minorHAnsi" w:hAnsiTheme="minorHAnsi" w:cstheme="minorHAnsi"/>
          <w:sz w:val="22"/>
          <w:szCs w:val="22"/>
          <w:lang w:val="es-ES_tradnl"/>
        </w:rPr>
      </w:pPr>
    </w:p>
    <w:p w14:paraId="7484BBE2" w14:textId="77777777" w:rsidR="00E263B6" w:rsidRPr="00FB20C0" w:rsidRDefault="00E263B6" w:rsidP="00FB20C0">
      <w:pPr>
        <w:spacing w:line="23" w:lineRule="atLeast"/>
        <w:contextualSpacing/>
        <w:rPr>
          <w:rFonts w:asciiTheme="minorHAnsi" w:hAnsiTheme="minorHAnsi" w:cstheme="minorHAnsi"/>
          <w:sz w:val="22"/>
          <w:szCs w:val="22"/>
          <w:lang w:val="es-ES_tradnl"/>
        </w:rPr>
      </w:pPr>
    </w:p>
    <w:p w14:paraId="4915C1BA" w14:textId="5B8766EF" w:rsidR="00F40104" w:rsidRPr="00FB20C0" w:rsidRDefault="00F40104"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lastRenderedPageBreak/>
        <w:t xml:space="preserve">DOCUMENTO DE PROYECTO </w:t>
      </w:r>
    </w:p>
    <w:p w14:paraId="62B5CEC4" w14:textId="510B6AF4" w:rsidR="00F40104" w:rsidRPr="00FB20C0" w:rsidRDefault="00F40104" w:rsidP="00FB20C0">
      <w:pPr>
        <w:spacing w:line="23" w:lineRule="atLeast"/>
        <w:contextualSpacing/>
        <w:rPr>
          <w:rFonts w:asciiTheme="minorHAnsi" w:hAnsiTheme="minorHAnsi" w:cstheme="minorHAnsi"/>
          <w:sz w:val="22"/>
          <w:szCs w:val="22"/>
          <w:lang w:val="es-ES_tradnl"/>
        </w:rPr>
      </w:pPr>
    </w:p>
    <w:p w14:paraId="59170484" w14:textId="77777777" w:rsidR="00077E45" w:rsidRPr="00E263B6" w:rsidRDefault="00F40104" w:rsidP="00E263B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heme="minorHAnsi" w:hAnsiTheme="minorHAnsi" w:cs="Courier New"/>
          <w:b/>
          <w:sz w:val="22"/>
          <w:szCs w:val="22"/>
          <w:lang w:val="es-ES_tradnl"/>
        </w:rPr>
      </w:pPr>
      <w:r w:rsidRPr="00E263B6">
        <w:rPr>
          <w:rFonts w:asciiTheme="minorHAnsi" w:hAnsiTheme="minorHAnsi" w:cstheme="minorHAnsi"/>
          <w:b/>
          <w:sz w:val="22"/>
          <w:szCs w:val="22"/>
          <w:lang w:val="es-ES_tradnl" w:eastAsia="en-GB"/>
        </w:rPr>
        <w:t xml:space="preserve">Nombre del proyecto: </w:t>
      </w:r>
      <w:r w:rsidR="0015111E" w:rsidRPr="00E263B6">
        <w:rPr>
          <w:rFonts w:asciiTheme="minorHAnsi" w:hAnsiTheme="minorHAnsi" w:cs="Courier New"/>
          <w:sz w:val="22"/>
          <w:szCs w:val="22"/>
          <w:lang w:val="es-ES_tradnl"/>
        </w:rPr>
        <w:t>Mujeres mediadoras de conflictos y constructoras de paz</w:t>
      </w:r>
    </w:p>
    <w:p w14:paraId="3E86D52A" w14:textId="77777777" w:rsidR="00077E45" w:rsidRPr="00FB20C0" w:rsidRDefault="00077E45" w:rsidP="00FB2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360"/>
        <w:rPr>
          <w:rFonts w:asciiTheme="minorHAnsi" w:hAnsiTheme="minorHAnsi" w:cs="Courier New"/>
          <w:b/>
          <w:sz w:val="22"/>
          <w:szCs w:val="22"/>
          <w:lang w:val="es-ES_tradnl"/>
        </w:rPr>
      </w:pPr>
    </w:p>
    <w:p w14:paraId="36D003ED" w14:textId="63152DB1" w:rsidR="00457590" w:rsidRPr="00E263B6" w:rsidRDefault="00457590" w:rsidP="00E263B6">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rPr>
          <w:rFonts w:asciiTheme="minorHAnsi" w:hAnsiTheme="minorHAnsi" w:cs="Courier New"/>
          <w:b/>
          <w:sz w:val="22"/>
          <w:szCs w:val="22"/>
          <w:lang w:val="es-ES_tradnl"/>
        </w:rPr>
      </w:pPr>
      <w:r w:rsidRPr="00E263B6">
        <w:rPr>
          <w:rFonts w:asciiTheme="minorHAnsi" w:eastAsia="Times New Roman" w:hAnsiTheme="minorHAnsi" w:cstheme="minorHAnsi"/>
          <w:b/>
          <w:sz w:val="22"/>
          <w:szCs w:val="22"/>
          <w:lang w:val="es-ES_tradnl" w:eastAsia="fr-CA"/>
        </w:rPr>
        <w:t>Información General</w:t>
      </w:r>
    </w:p>
    <w:p w14:paraId="2FE19B33" w14:textId="77777777" w:rsidR="00C92179" w:rsidRPr="00FB20C0" w:rsidRDefault="00C92179" w:rsidP="00FB20C0">
      <w:pPr>
        <w:spacing w:line="23" w:lineRule="atLeast"/>
        <w:rPr>
          <w:rFonts w:asciiTheme="minorHAnsi" w:hAnsiTheme="minorHAnsi" w:cstheme="minorHAnsi"/>
          <w:b/>
          <w:sz w:val="22"/>
          <w:szCs w:val="22"/>
          <w:lang w:val="es-ES_tradnl"/>
        </w:rPr>
      </w:pPr>
    </w:p>
    <w:p w14:paraId="0BD315B9" w14:textId="77777777"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b/>
          <w:sz w:val="22"/>
          <w:szCs w:val="22"/>
          <w:u w:val="single"/>
          <w:lang w:val="es-ES_tradnl"/>
        </w:rPr>
      </w:pPr>
      <w:r w:rsidRPr="00FB20C0">
        <w:rPr>
          <w:rFonts w:asciiTheme="minorHAnsi" w:hAnsiTheme="minorHAnsi" w:cstheme="minorHAnsi"/>
          <w:b/>
          <w:sz w:val="22"/>
          <w:szCs w:val="22"/>
          <w:u w:val="single"/>
          <w:lang w:val="es-ES_tradnl"/>
        </w:rPr>
        <w:t>INFORMACIÓN GENERAL</w:t>
      </w:r>
    </w:p>
    <w:p w14:paraId="414ED8F0" w14:textId="77777777"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sz w:val="22"/>
          <w:szCs w:val="22"/>
          <w:lang w:val="es-ES_tradnl"/>
        </w:rPr>
      </w:pPr>
    </w:p>
    <w:p w14:paraId="08E54FC6" w14:textId="77777777"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Organización/es implementadora/s:</w:t>
      </w:r>
    </w:p>
    <w:p w14:paraId="71B0AADE" w14:textId="6422AA50"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sz w:val="22"/>
          <w:szCs w:val="22"/>
          <w:lang w:val="es-ES_tradnl"/>
        </w:rPr>
      </w:pPr>
      <w:r w:rsidRPr="00FB20C0">
        <w:rPr>
          <w:rFonts w:asciiTheme="minorHAnsi" w:hAnsiTheme="minorHAnsi" w:cstheme="minorHAnsi"/>
          <w:i/>
          <w:sz w:val="22"/>
          <w:szCs w:val="22"/>
          <w:lang w:val="es-ES_tradnl"/>
        </w:rPr>
        <w:t>Organización Femenina Popular</w:t>
      </w:r>
    </w:p>
    <w:p w14:paraId="514E52FC" w14:textId="5BA21423"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sz w:val="22"/>
          <w:szCs w:val="22"/>
          <w:lang w:val="es-ES_tradnl"/>
        </w:rPr>
      </w:pPr>
      <w:r w:rsidRPr="00FB20C0">
        <w:rPr>
          <w:rFonts w:asciiTheme="minorHAnsi" w:hAnsiTheme="minorHAnsi" w:cstheme="minorHAnsi"/>
          <w:b/>
          <w:sz w:val="22"/>
          <w:szCs w:val="22"/>
          <w:lang w:val="es-ES_tradnl"/>
        </w:rPr>
        <w:t xml:space="preserve">Duración del programa: </w:t>
      </w:r>
      <w:r w:rsidRPr="00FB20C0">
        <w:rPr>
          <w:rFonts w:asciiTheme="minorHAnsi" w:hAnsiTheme="minorHAnsi" w:cstheme="minorHAnsi"/>
          <w:i/>
          <w:sz w:val="22"/>
          <w:szCs w:val="22"/>
          <w:lang w:val="es-ES_tradnl"/>
        </w:rPr>
        <w:t>12 meses</w:t>
      </w:r>
      <w:r w:rsidRPr="00FB20C0">
        <w:rPr>
          <w:rFonts w:asciiTheme="minorHAnsi" w:hAnsiTheme="minorHAnsi" w:cstheme="minorHAnsi"/>
          <w:b/>
          <w:sz w:val="22"/>
          <w:szCs w:val="22"/>
          <w:lang w:val="es-ES_tradnl"/>
        </w:rPr>
        <w:t xml:space="preserve"> </w:t>
      </w:r>
    </w:p>
    <w:p w14:paraId="44D275C6" w14:textId="0319BEF8"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Fecha prevista de inicio: </w:t>
      </w:r>
      <w:r w:rsidR="001A7ADD" w:rsidRPr="00FB20C0">
        <w:rPr>
          <w:rFonts w:asciiTheme="minorHAnsi" w:hAnsiTheme="minorHAnsi" w:cstheme="minorHAnsi"/>
          <w:sz w:val="22"/>
          <w:szCs w:val="22"/>
          <w:lang w:val="es-ES_tradnl"/>
        </w:rPr>
        <w:t>15 de e</w:t>
      </w:r>
      <w:r w:rsidR="00EA2A4C" w:rsidRPr="00FB20C0">
        <w:rPr>
          <w:rFonts w:asciiTheme="minorHAnsi" w:hAnsiTheme="minorHAnsi" w:cstheme="minorHAnsi"/>
          <w:sz w:val="22"/>
          <w:szCs w:val="22"/>
          <w:lang w:val="es-ES_tradnl"/>
        </w:rPr>
        <w:t xml:space="preserve">nero </w:t>
      </w:r>
      <w:r w:rsidR="008B3BBC">
        <w:rPr>
          <w:rFonts w:asciiTheme="minorHAnsi" w:hAnsiTheme="minorHAnsi" w:cstheme="minorHAnsi"/>
          <w:sz w:val="22"/>
          <w:szCs w:val="22"/>
          <w:lang w:val="es-ES_tradnl"/>
        </w:rPr>
        <w:t>de 2018</w:t>
      </w:r>
    </w:p>
    <w:p w14:paraId="7C083B9C" w14:textId="17EB8E4D"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Fecha prevista de término: </w:t>
      </w:r>
      <w:r w:rsidR="00875BB9" w:rsidRPr="00FB20C0">
        <w:rPr>
          <w:rFonts w:asciiTheme="minorHAnsi" w:hAnsiTheme="minorHAnsi" w:cstheme="minorHAnsi"/>
          <w:sz w:val="22"/>
          <w:szCs w:val="22"/>
          <w:lang w:val="es-ES_tradnl"/>
        </w:rPr>
        <w:t xml:space="preserve">15 de enero </w:t>
      </w:r>
      <w:r w:rsidR="008B3BBC">
        <w:rPr>
          <w:rFonts w:asciiTheme="minorHAnsi" w:hAnsiTheme="minorHAnsi" w:cstheme="minorHAnsi"/>
          <w:sz w:val="22"/>
          <w:szCs w:val="22"/>
          <w:lang w:val="es-ES_tradnl"/>
        </w:rPr>
        <w:t>de 2019</w:t>
      </w:r>
    </w:p>
    <w:p w14:paraId="5635125E" w14:textId="2E8162AE"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rPr>
          <w:rFonts w:asciiTheme="minorHAnsi" w:hAnsiTheme="minorHAnsi" w:cstheme="minorHAnsi"/>
          <w:i/>
          <w:sz w:val="22"/>
          <w:szCs w:val="22"/>
          <w:lang w:val="es-ES_tradnl"/>
        </w:rPr>
      </w:pPr>
      <w:r w:rsidRPr="00FB20C0">
        <w:rPr>
          <w:rFonts w:asciiTheme="minorHAnsi" w:hAnsiTheme="minorHAnsi" w:cstheme="minorHAnsi"/>
          <w:b/>
          <w:sz w:val="22"/>
          <w:szCs w:val="22"/>
          <w:lang w:val="es-ES_tradnl"/>
        </w:rPr>
        <w:t>Cobertura geográfica:</w:t>
      </w:r>
      <w:r w:rsidRPr="00FB20C0">
        <w:rPr>
          <w:rFonts w:asciiTheme="minorHAnsi" w:hAnsiTheme="minorHAnsi" w:cstheme="minorHAnsi"/>
          <w:sz w:val="22"/>
          <w:szCs w:val="22"/>
          <w:lang w:val="es-ES_tradnl"/>
        </w:rPr>
        <w:t xml:space="preserve"> </w:t>
      </w:r>
      <w:r w:rsidR="00EA2A4C" w:rsidRPr="00FB20C0">
        <w:rPr>
          <w:rFonts w:asciiTheme="minorHAnsi" w:hAnsiTheme="minorHAnsi" w:cstheme="minorHAnsi"/>
          <w:i/>
          <w:sz w:val="22"/>
          <w:szCs w:val="22"/>
          <w:lang w:val="es-ES_tradnl"/>
        </w:rPr>
        <w:t>Yondó, Antioquia</w:t>
      </w:r>
    </w:p>
    <w:p w14:paraId="4D0E8DB1" w14:textId="58989A5E" w:rsidR="00C92179" w:rsidRPr="00FB20C0" w:rsidRDefault="00C92179" w:rsidP="00FB20C0">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sz w:val="22"/>
          <w:szCs w:val="22"/>
          <w:lang w:val="es-ES_tradnl"/>
        </w:rPr>
      </w:pPr>
      <w:r w:rsidRPr="00FB20C0">
        <w:rPr>
          <w:rFonts w:asciiTheme="minorHAnsi" w:hAnsiTheme="minorHAnsi" w:cstheme="minorHAnsi"/>
          <w:b/>
          <w:sz w:val="22"/>
          <w:szCs w:val="22"/>
          <w:lang w:val="es-ES_tradnl"/>
        </w:rPr>
        <w:t>Número de beneficiarios</w:t>
      </w:r>
      <w:r w:rsidRPr="00FB20C0">
        <w:rPr>
          <w:rFonts w:asciiTheme="minorHAnsi" w:hAnsiTheme="minorHAnsi" w:cstheme="minorHAnsi"/>
          <w:sz w:val="22"/>
          <w:szCs w:val="22"/>
          <w:lang w:val="es-ES_tradnl"/>
        </w:rPr>
        <w:t xml:space="preserve">: </w:t>
      </w:r>
      <w:r w:rsidR="00EA2A4C" w:rsidRPr="00FB20C0">
        <w:rPr>
          <w:rFonts w:asciiTheme="minorHAnsi" w:hAnsiTheme="minorHAnsi" w:cstheme="minorHAnsi"/>
          <w:sz w:val="22"/>
          <w:szCs w:val="22"/>
          <w:lang w:val="es-ES_tradnl"/>
        </w:rPr>
        <w:t>Se bene</w:t>
      </w:r>
      <w:r w:rsidR="00784D0A" w:rsidRPr="00FB20C0">
        <w:rPr>
          <w:rFonts w:asciiTheme="minorHAnsi" w:hAnsiTheme="minorHAnsi" w:cstheme="minorHAnsi"/>
          <w:sz w:val="22"/>
          <w:szCs w:val="22"/>
          <w:lang w:val="es-ES_tradnl"/>
        </w:rPr>
        <w:t xml:space="preserve">ficiarán de manera directa a </w:t>
      </w:r>
      <w:r w:rsidR="00F849B2" w:rsidRPr="00FB20C0">
        <w:rPr>
          <w:rFonts w:asciiTheme="minorHAnsi" w:hAnsiTheme="minorHAnsi" w:cstheme="minorHAnsi"/>
          <w:sz w:val="22"/>
          <w:szCs w:val="22"/>
          <w:lang w:val="es-ES_tradnl"/>
        </w:rPr>
        <w:t xml:space="preserve">doscientas cincuenta (250) mujeres adultas habitantes del municipio de Yondó, Antioquia. De estas cincuenta (50) son mujeres campesinas habitantes del área rural disperso y doscientas (200) son mujeres populares habitantes del casco urbano del municipio, por lo menos el sesenta (60) por ciento son víctimas del conflicto armado. </w:t>
      </w:r>
    </w:p>
    <w:p w14:paraId="321C06DB" w14:textId="77777777" w:rsidR="00651206" w:rsidRPr="00FB20C0" w:rsidRDefault="00651206" w:rsidP="00FB20C0">
      <w:pPr>
        <w:spacing w:line="23" w:lineRule="atLeast"/>
        <w:jc w:val="both"/>
        <w:rPr>
          <w:rFonts w:asciiTheme="minorHAnsi" w:hAnsiTheme="minorHAnsi" w:cstheme="minorHAnsi"/>
          <w:sz w:val="22"/>
          <w:szCs w:val="22"/>
          <w:lang w:val="es-ES_tradnl"/>
        </w:rPr>
      </w:pPr>
    </w:p>
    <w:tbl>
      <w:tblPr>
        <w:tblStyle w:val="TableGrid"/>
        <w:tblW w:w="0" w:type="auto"/>
        <w:tblLook w:val="04A0" w:firstRow="1" w:lastRow="0" w:firstColumn="1" w:lastColumn="0" w:noHBand="0" w:noVBand="1"/>
      </w:tblPr>
      <w:tblGrid>
        <w:gridCol w:w="9394"/>
      </w:tblGrid>
      <w:tr w:rsidR="00C519BE" w:rsidRPr="00FB20C0" w14:paraId="49D533E5" w14:textId="77777777" w:rsidTr="00C519BE">
        <w:tc>
          <w:tcPr>
            <w:tcW w:w="9606" w:type="dxa"/>
          </w:tcPr>
          <w:p w14:paraId="74FA3BC3" w14:textId="77777777" w:rsidR="00C519BE" w:rsidRPr="00FB20C0" w:rsidRDefault="00C519BE" w:rsidP="00FB20C0">
            <w:pPr>
              <w:spacing w:line="23" w:lineRule="atLeast"/>
              <w:rPr>
                <w:rFonts w:asciiTheme="minorHAnsi" w:hAnsiTheme="minorHAnsi" w:cstheme="minorHAnsi"/>
                <w:b/>
                <w:sz w:val="22"/>
                <w:szCs w:val="22"/>
                <w:u w:val="single"/>
                <w:lang w:val="es-ES_tradnl"/>
              </w:rPr>
            </w:pPr>
            <w:r w:rsidRPr="00FB20C0">
              <w:rPr>
                <w:rFonts w:asciiTheme="minorHAnsi" w:hAnsiTheme="minorHAnsi" w:cstheme="minorHAnsi"/>
                <w:b/>
                <w:sz w:val="22"/>
                <w:szCs w:val="22"/>
                <w:u w:val="single"/>
                <w:lang w:val="es-ES_tradnl"/>
              </w:rPr>
              <w:t>PRESUPUESTO</w:t>
            </w:r>
          </w:p>
          <w:p w14:paraId="3ED38AF8" w14:textId="77777777" w:rsidR="00C519BE" w:rsidRPr="00FB20C0" w:rsidRDefault="00C519BE" w:rsidP="00FB20C0">
            <w:pPr>
              <w:spacing w:line="23" w:lineRule="atLeast"/>
              <w:rPr>
                <w:rFonts w:asciiTheme="minorHAnsi" w:hAnsiTheme="minorHAnsi" w:cstheme="minorHAnsi"/>
                <w:b/>
                <w:sz w:val="22"/>
                <w:szCs w:val="22"/>
                <w:u w:val="single"/>
                <w:lang w:val="es-ES_tradnl"/>
              </w:rPr>
            </w:pPr>
          </w:p>
          <w:p w14:paraId="6192FECD" w14:textId="07DB1E85" w:rsidR="00C519BE" w:rsidRPr="00E263B6" w:rsidRDefault="00C519BE" w:rsidP="00FB20C0">
            <w:pPr>
              <w:spacing w:line="23" w:lineRule="atLeast"/>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 xml:space="preserve">Presupuesto total estimado: USD </w:t>
            </w:r>
            <w:r w:rsidR="00726C52" w:rsidRPr="00FB20C0">
              <w:rPr>
                <w:rFonts w:ascii="Calibri" w:eastAsia="Times New Roman" w:hAnsi="Calibri"/>
                <w:color w:val="000000"/>
                <w:sz w:val="22"/>
                <w:szCs w:val="22"/>
                <w:lang w:val="es-ES_tradnl" w:eastAsia="es-ES"/>
              </w:rPr>
              <w:t>64</w:t>
            </w:r>
            <w:r w:rsidR="00726C52">
              <w:rPr>
                <w:rFonts w:ascii="Calibri" w:eastAsia="Times New Roman" w:hAnsi="Calibri"/>
                <w:color w:val="000000"/>
                <w:sz w:val="22"/>
                <w:szCs w:val="22"/>
                <w:lang w:val="es-ES_tradnl" w:eastAsia="es-ES"/>
              </w:rPr>
              <w:t>.</w:t>
            </w:r>
            <w:r w:rsidR="00726C52" w:rsidRPr="00FB20C0">
              <w:rPr>
                <w:rFonts w:ascii="Calibri" w:eastAsia="Times New Roman" w:hAnsi="Calibri"/>
                <w:color w:val="000000"/>
                <w:sz w:val="22"/>
                <w:szCs w:val="22"/>
                <w:lang w:val="es-ES_tradnl" w:eastAsia="es-ES"/>
              </w:rPr>
              <w:t>45</w:t>
            </w:r>
            <w:r w:rsidR="00726C52">
              <w:rPr>
                <w:rFonts w:ascii="Calibri" w:eastAsia="Times New Roman" w:hAnsi="Calibri"/>
                <w:color w:val="000000"/>
                <w:sz w:val="22"/>
                <w:szCs w:val="22"/>
                <w:lang w:val="es-ES_tradnl" w:eastAsia="es-ES"/>
              </w:rPr>
              <w:t>9</w:t>
            </w:r>
            <w:r w:rsidR="00BE2CB1">
              <w:rPr>
                <w:rStyle w:val="FootnoteReference"/>
                <w:rFonts w:ascii="Calibri" w:eastAsia="Times New Roman" w:hAnsi="Calibri"/>
                <w:color w:val="000000"/>
                <w:sz w:val="22"/>
                <w:szCs w:val="22"/>
              </w:rPr>
              <w:footnoteReference w:id="1"/>
            </w:r>
          </w:p>
          <w:p w14:paraId="15B1684D" w14:textId="6D08D5B9" w:rsidR="00C519BE" w:rsidRPr="00FB20C0" w:rsidRDefault="00C519BE" w:rsidP="00FB20C0">
            <w:pPr>
              <w:spacing w:line="23" w:lineRule="atLeast"/>
              <w:rPr>
                <w:rFonts w:asciiTheme="minorHAnsi" w:hAnsiTheme="minorHAnsi" w:cstheme="minorHAnsi"/>
                <w:i/>
                <w:sz w:val="22"/>
                <w:szCs w:val="22"/>
                <w:lang w:val="es-ES_tradnl"/>
              </w:rPr>
            </w:pPr>
            <w:r w:rsidRPr="00FB20C0">
              <w:rPr>
                <w:rFonts w:asciiTheme="minorHAnsi" w:hAnsiTheme="minorHAnsi" w:cstheme="minorHAnsi"/>
                <w:i/>
                <w:sz w:val="22"/>
                <w:szCs w:val="22"/>
                <w:lang w:val="es-ES_tradnl"/>
              </w:rPr>
              <w:t>Fuentes del presupuesto financiado:</w:t>
            </w:r>
          </w:p>
          <w:p w14:paraId="3AEDA4BA" w14:textId="428BADCA" w:rsidR="00C519BE" w:rsidRPr="00FB20C0" w:rsidRDefault="002E00FA" w:rsidP="00BE69B9">
            <w:pPr>
              <w:numPr>
                <w:ilvl w:val="0"/>
                <w:numId w:val="8"/>
              </w:numPr>
              <w:spacing w:line="23" w:lineRule="atLeast"/>
              <w:ind w:left="360" w:hanging="180"/>
              <w:jc w:val="both"/>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U</w:t>
            </w:r>
            <w:r w:rsidR="00BE69B9">
              <w:rPr>
                <w:rFonts w:asciiTheme="minorHAnsi" w:hAnsiTheme="minorHAnsi" w:cstheme="minorHAnsi"/>
                <w:sz w:val="22"/>
                <w:szCs w:val="22"/>
                <w:lang w:val="es-ES_tradnl"/>
              </w:rPr>
              <w:t xml:space="preserve">N MPTF </w:t>
            </w:r>
            <w:r w:rsidR="00A41D58" w:rsidRPr="00A41D58">
              <w:rPr>
                <w:rFonts w:asciiTheme="minorHAnsi" w:hAnsiTheme="minorHAnsi" w:cstheme="minorHAnsi"/>
                <w:sz w:val="22"/>
                <w:szCs w:val="22"/>
                <w:lang w:val="es-ES_tradnl"/>
              </w:rPr>
              <w:t>USD 65.423</w:t>
            </w:r>
          </w:p>
        </w:tc>
      </w:tr>
    </w:tbl>
    <w:p w14:paraId="0128EA79" w14:textId="77777777" w:rsidR="00C519BE" w:rsidRPr="00FB20C0" w:rsidRDefault="00C519BE" w:rsidP="00FB20C0">
      <w:pPr>
        <w:spacing w:line="23" w:lineRule="atLeast"/>
        <w:rPr>
          <w:rFonts w:asciiTheme="minorHAnsi" w:hAnsiTheme="minorHAnsi" w:cstheme="minorHAnsi"/>
          <w:b/>
          <w:sz w:val="22"/>
          <w:szCs w:val="22"/>
          <w:lang w:val="es-ES_tradnl"/>
        </w:rPr>
      </w:pPr>
    </w:p>
    <w:p w14:paraId="4CF584A5" w14:textId="77777777" w:rsidR="00077E45" w:rsidRPr="00FB20C0" w:rsidRDefault="00077E45" w:rsidP="00FB20C0">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b/>
          <w:sz w:val="22"/>
          <w:szCs w:val="22"/>
          <w:u w:val="single"/>
          <w:lang w:val="es-ES_tradnl"/>
        </w:rPr>
      </w:pPr>
      <w:r w:rsidRPr="00FB20C0">
        <w:rPr>
          <w:rFonts w:asciiTheme="minorHAnsi" w:hAnsiTheme="minorHAnsi" w:cstheme="minorHAnsi"/>
          <w:b/>
          <w:sz w:val="22"/>
          <w:szCs w:val="22"/>
          <w:u w:val="single"/>
          <w:lang w:val="es-ES_tradnl"/>
        </w:rPr>
        <w:t>RESUMEN EJECUTIVO</w:t>
      </w:r>
    </w:p>
    <w:p w14:paraId="01EE9605" w14:textId="77777777" w:rsidR="00077E45" w:rsidRDefault="00077E45" w:rsidP="00FB20C0">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sz w:val="22"/>
          <w:szCs w:val="22"/>
          <w:lang w:val="es-ES_tradnl"/>
        </w:rPr>
      </w:pPr>
    </w:p>
    <w:p w14:paraId="784E0385" w14:textId="0C860E3F" w:rsidR="00D60BB2" w:rsidRPr="00D60BB2" w:rsidRDefault="00D60BB2" w:rsidP="00D60BB2">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t xml:space="preserve">El proyecto pretende contribuir a la mitigación de los impactos de conflictividades derivadas del postconflicto en los derechos de las mujeres del municipio de Yondó, Antioquia. La intervención es, por un lado, fruto de experiencias pasadas de las que la OFP ha adquirido habilidades, estrategias y prácticas exitosas acumuladas, y por otro lado, se sustenta en el conocimiento y la participación directa de las mujeres populares habitantes del territorio, portadoras de experiencias de resistencia </w:t>
      </w:r>
      <w:r w:rsidR="00E263B6">
        <w:rPr>
          <w:rFonts w:asciiTheme="minorHAnsi" w:hAnsiTheme="minorHAnsi" w:cstheme="minorHAnsi"/>
          <w:sz w:val="22"/>
          <w:szCs w:val="22"/>
          <w:lang w:val="es-ES_tradnl"/>
        </w:rPr>
        <w:t xml:space="preserve">y dignidad desde hace 45 años. </w:t>
      </w:r>
    </w:p>
    <w:p w14:paraId="63E9FFD3" w14:textId="77777777" w:rsidR="00D60BB2" w:rsidRPr="00D60BB2" w:rsidRDefault="00D60BB2" w:rsidP="00D60BB2">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t xml:space="preserve">Para esto se prevé: </w:t>
      </w:r>
    </w:p>
    <w:p w14:paraId="23081AE5" w14:textId="77777777" w:rsidR="00D60BB2" w:rsidRDefault="00D60BB2" w:rsidP="00D60BB2">
      <w:pPr>
        <w:pBdr>
          <w:top w:val="single" w:sz="4" w:space="1" w:color="auto"/>
          <w:left w:val="single" w:sz="4" w:space="4" w:color="auto"/>
          <w:bottom w:val="single" w:sz="4" w:space="1" w:color="auto"/>
          <w:right w:val="single" w:sz="4" w:space="4" w:color="auto"/>
        </w:pBdr>
        <w:spacing w:line="23" w:lineRule="atLeast"/>
        <w:ind w:firstLine="284"/>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t>•</w:t>
      </w:r>
      <w:r w:rsidRPr="00D60BB2">
        <w:rPr>
          <w:rFonts w:asciiTheme="minorHAnsi" w:hAnsiTheme="minorHAnsi" w:cstheme="minorHAnsi"/>
          <w:sz w:val="22"/>
          <w:szCs w:val="22"/>
          <w:lang w:val="es-ES_tradnl"/>
        </w:rPr>
        <w:tab/>
        <w:t xml:space="preserve">Mejorar las aptitudes de mediación y negociación con enfoque de género, de las mujeres urbanas y rurales organizadas. </w:t>
      </w:r>
    </w:p>
    <w:p w14:paraId="150AEA2C" w14:textId="35B4245B" w:rsidR="00D60BB2" w:rsidRPr="00D60BB2" w:rsidRDefault="00D60BB2" w:rsidP="00D60BB2">
      <w:pPr>
        <w:pBdr>
          <w:top w:val="single" w:sz="4" w:space="1" w:color="auto"/>
          <w:left w:val="single" w:sz="4" w:space="4" w:color="auto"/>
          <w:bottom w:val="single" w:sz="4" w:space="1" w:color="auto"/>
          <w:right w:val="single" w:sz="4" w:space="4" w:color="auto"/>
        </w:pBdr>
        <w:spacing w:line="23" w:lineRule="atLeast"/>
        <w:ind w:firstLine="284"/>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t>•</w:t>
      </w:r>
      <w:r w:rsidRPr="00D60BB2">
        <w:rPr>
          <w:rFonts w:asciiTheme="minorHAnsi" w:hAnsiTheme="minorHAnsi" w:cstheme="minorHAnsi"/>
          <w:sz w:val="22"/>
          <w:szCs w:val="22"/>
          <w:lang w:val="es-ES_tradnl"/>
        </w:rPr>
        <w:tab/>
      </w:r>
      <w:r>
        <w:rPr>
          <w:rFonts w:asciiTheme="minorHAnsi" w:hAnsiTheme="minorHAnsi" w:cstheme="minorHAnsi"/>
          <w:sz w:val="22"/>
          <w:szCs w:val="22"/>
          <w:lang w:val="es-ES_tradnl"/>
        </w:rPr>
        <w:t xml:space="preserve">Promover el bienestar individual y colectivo a través de prácticas de autocuidado y sostenibilidad de los procesos de mujeres. </w:t>
      </w:r>
    </w:p>
    <w:p w14:paraId="5A4CD9AD" w14:textId="0DDD4F92" w:rsidR="00D60BB2" w:rsidRDefault="00D60BB2" w:rsidP="00E263B6">
      <w:pPr>
        <w:pBdr>
          <w:top w:val="single" w:sz="4" w:space="1" w:color="auto"/>
          <w:left w:val="single" w:sz="4" w:space="4" w:color="auto"/>
          <w:bottom w:val="single" w:sz="4" w:space="1" w:color="auto"/>
          <w:right w:val="single" w:sz="4" w:space="4" w:color="auto"/>
        </w:pBdr>
        <w:spacing w:line="23" w:lineRule="atLeast"/>
        <w:ind w:firstLine="284"/>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t>•</w:t>
      </w:r>
      <w:r w:rsidRPr="00D60BB2">
        <w:rPr>
          <w:rFonts w:asciiTheme="minorHAnsi" w:hAnsiTheme="minorHAnsi" w:cstheme="minorHAnsi"/>
          <w:sz w:val="22"/>
          <w:szCs w:val="22"/>
          <w:lang w:val="es-ES_tradnl"/>
        </w:rPr>
        <w:tab/>
        <w:t xml:space="preserve">Identificar los riesgos específicos que atenten contra las mujeres en la convivencia relacionados con la puesta en marcha de medidas de implementación de los acuerdos de paz y construir participativamente mecanismos para mitigarlos. </w:t>
      </w:r>
    </w:p>
    <w:p w14:paraId="7E424EDB" w14:textId="77777777" w:rsidR="00E263B6" w:rsidRPr="00D60BB2" w:rsidRDefault="00E263B6" w:rsidP="00E263B6">
      <w:pPr>
        <w:pBdr>
          <w:top w:val="single" w:sz="4" w:space="1" w:color="auto"/>
          <w:left w:val="single" w:sz="4" w:space="4" w:color="auto"/>
          <w:bottom w:val="single" w:sz="4" w:space="1" w:color="auto"/>
          <w:right w:val="single" w:sz="4" w:space="4" w:color="auto"/>
        </w:pBdr>
        <w:spacing w:line="23" w:lineRule="atLeast"/>
        <w:ind w:firstLine="284"/>
        <w:jc w:val="both"/>
        <w:rPr>
          <w:rFonts w:asciiTheme="minorHAnsi" w:hAnsiTheme="minorHAnsi" w:cstheme="minorHAnsi"/>
          <w:sz w:val="22"/>
          <w:szCs w:val="22"/>
          <w:lang w:val="es-ES_tradnl"/>
        </w:rPr>
      </w:pPr>
    </w:p>
    <w:p w14:paraId="4031AB78" w14:textId="7A5A750C" w:rsidR="00AB5E81" w:rsidRPr="00E263B6" w:rsidRDefault="00D60BB2" w:rsidP="00E263B6">
      <w:pPr>
        <w:pBdr>
          <w:top w:val="single" w:sz="4" w:space="1" w:color="auto"/>
          <w:left w:val="single" w:sz="4" w:space="4" w:color="auto"/>
          <w:bottom w:val="single" w:sz="4" w:space="1" w:color="auto"/>
          <w:right w:val="single" w:sz="4" w:space="4" w:color="auto"/>
        </w:pBdr>
        <w:spacing w:line="23" w:lineRule="atLeast"/>
        <w:jc w:val="both"/>
        <w:rPr>
          <w:rFonts w:asciiTheme="minorHAnsi" w:hAnsiTheme="minorHAnsi" w:cstheme="minorHAnsi"/>
          <w:sz w:val="22"/>
          <w:szCs w:val="22"/>
          <w:lang w:val="es-ES_tradnl"/>
        </w:rPr>
      </w:pPr>
      <w:r w:rsidRPr="00D60BB2">
        <w:rPr>
          <w:rFonts w:asciiTheme="minorHAnsi" w:hAnsiTheme="minorHAnsi" w:cstheme="minorHAnsi"/>
          <w:sz w:val="22"/>
          <w:szCs w:val="22"/>
          <w:lang w:val="es-ES_tradnl"/>
        </w:rPr>
        <w:lastRenderedPageBreak/>
        <w:t xml:space="preserve">La intervención combina una estrategia educomunicativa popular, de gestión comunitaria y incidencia institucional, así como el reforzamiento del apoyo mutuo, el trabajo nodal para el afrontamiento de obstáculos y el fortalecimiento del empoderamiento femenino. </w:t>
      </w:r>
    </w:p>
    <w:p w14:paraId="42B7C739" w14:textId="0CAF0E4B" w:rsidR="00E15525" w:rsidRDefault="00E263B6" w:rsidP="00E263B6">
      <w:pPr>
        <w:spacing w:line="23" w:lineRule="atLeast"/>
        <w:ind w:left="360"/>
        <w:rPr>
          <w:rFonts w:asciiTheme="minorHAnsi" w:eastAsia="Times New Roman" w:hAnsiTheme="minorHAnsi" w:cstheme="minorHAnsi"/>
          <w:b/>
          <w:sz w:val="22"/>
          <w:szCs w:val="22"/>
          <w:lang w:val="es-ES_tradnl" w:eastAsia="fr-CA"/>
        </w:rPr>
      </w:pPr>
      <w:r>
        <w:rPr>
          <w:rFonts w:asciiTheme="minorHAnsi" w:eastAsia="Times New Roman" w:hAnsiTheme="minorHAnsi" w:cstheme="minorHAnsi"/>
          <w:b/>
          <w:sz w:val="22"/>
          <w:szCs w:val="22"/>
          <w:lang w:val="es-ES_tradnl" w:eastAsia="fr-CA"/>
        </w:rPr>
        <w:t xml:space="preserve">2.1. </w:t>
      </w:r>
      <w:r w:rsidR="00E15525" w:rsidRPr="00E263B6">
        <w:rPr>
          <w:rFonts w:asciiTheme="minorHAnsi" w:eastAsia="Times New Roman" w:hAnsiTheme="minorHAnsi" w:cstheme="minorHAnsi"/>
          <w:b/>
          <w:sz w:val="22"/>
          <w:szCs w:val="22"/>
          <w:lang w:val="es-ES_tradnl" w:eastAsia="fr-CA"/>
        </w:rPr>
        <w:t xml:space="preserve">Objetivo estratégico general del proyecto </w:t>
      </w:r>
    </w:p>
    <w:p w14:paraId="7807FCC2" w14:textId="77777777" w:rsidR="00306785" w:rsidRPr="00FB20C0" w:rsidRDefault="00306785"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p w14:paraId="3F0D20FF" w14:textId="77777777" w:rsidR="00643884" w:rsidRPr="00FB20C0" w:rsidRDefault="00D4680A" w:rsidP="00FB20C0">
      <w:pPr>
        <w:pStyle w:val="ListParagraph"/>
        <w:spacing w:line="23" w:lineRule="atLeast"/>
        <w:ind w:left="0"/>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El proyecto logrará que doscientas cincuenta (250) mujeres populares y campesinas del municipio de Yondó en el departamento de Antioquia, integrantes de l</w:t>
      </w:r>
      <w:r w:rsidR="00AB05B3" w:rsidRPr="00FB20C0">
        <w:rPr>
          <w:rFonts w:asciiTheme="minorHAnsi" w:eastAsia="Times New Roman" w:hAnsiTheme="minorHAnsi" w:cstheme="minorHAnsi"/>
          <w:sz w:val="22"/>
          <w:szCs w:val="22"/>
          <w:lang w:val="es-ES_tradnl" w:eastAsia="fr-CA"/>
        </w:rPr>
        <w:t xml:space="preserve">a Organización Femenina Popular </w:t>
      </w:r>
      <w:r w:rsidR="00F97B7B" w:rsidRPr="00FB20C0">
        <w:rPr>
          <w:rFonts w:asciiTheme="minorHAnsi" w:eastAsia="Times New Roman" w:hAnsiTheme="minorHAnsi" w:cstheme="minorHAnsi"/>
          <w:sz w:val="22"/>
          <w:szCs w:val="22"/>
          <w:lang w:val="es-ES_tradnl" w:eastAsia="fr-CA"/>
        </w:rPr>
        <w:t>contribuyan a la mitigación de las conflictividades derivadas del postconflicto que afectan los dere</w:t>
      </w:r>
      <w:r w:rsidR="002D7425" w:rsidRPr="00FB20C0">
        <w:rPr>
          <w:rFonts w:asciiTheme="minorHAnsi" w:eastAsia="Times New Roman" w:hAnsiTheme="minorHAnsi" w:cstheme="minorHAnsi"/>
          <w:sz w:val="22"/>
          <w:szCs w:val="22"/>
          <w:lang w:val="es-ES_tradnl" w:eastAsia="fr-CA"/>
        </w:rPr>
        <w:t xml:space="preserve">chos de las mujeres y a su canalización hacia procesos </w:t>
      </w:r>
      <w:r w:rsidR="009E3DBE" w:rsidRPr="00FB20C0">
        <w:rPr>
          <w:rFonts w:asciiTheme="minorHAnsi" w:eastAsia="Times New Roman" w:hAnsiTheme="minorHAnsi" w:cstheme="minorHAnsi"/>
          <w:sz w:val="22"/>
          <w:szCs w:val="22"/>
          <w:lang w:val="es-ES_tradnl" w:eastAsia="fr-CA"/>
        </w:rPr>
        <w:t xml:space="preserve">de diálogo social participativo. De esta forma, </w:t>
      </w:r>
      <w:r w:rsidR="00B35B48" w:rsidRPr="00FB20C0">
        <w:rPr>
          <w:rFonts w:asciiTheme="minorHAnsi" w:eastAsia="Times New Roman" w:hAnsiTheme="minorHAnsi" w:cstheme="minorHAnsi"/>
          <w:sz w:val="22"/>
          <w:szCs w:val="22"/>
          <w:lang w:val="es-ES_tradnl" w:eastAsia="fr-CA"/>
        </w:rPr>
        <w:t>se aportará al cumplim</w:t>
      </w:r>
      <w:r w:rsidR="00C75F15" w:rsidRPr="00FB20C0">
        <w:rPr>
          <w:rFonts w:asciiTheme="minorHAnsi" w:eastAsia="Times New Roman" w:hAnsiTheme="minorHAnsi" w:cstheme="minorHAnsi"/>
          <w:sz w:val="22"/>
          <w:szCs w:val="22"/>
          <w:lang w:val="es-ES_tradnl" w:eastAsia="fr-CA"/>
        </w:rPr>
        <w:t xml:space="preserve">iento del objetivo 7 del  Fondo  </w:t>
      </w:r>
      <w:r w:rsidR="005F4F25" w:rsidRPr="00FB20C0">
        <w:rPr>
          <w:rFonts w:asciiTheme="minorHAnsi" w:eastAsia="Times New Roman" w:hAnsiTheme="minorHAnsi" w:cstheme="minorHAnsi"/>
          <w:sz w:val="22"/>
          <w:szCs w:val="22"/>
          <w:lang w:val="es-ES_tradnl" w:eastAsia="fr-CA"/>
        </w:rPr>
        <w:t>en la medida que se habrá logrado en el municipio una dinámica constructi</w:t>
      </w:r>
      <w:r w:rsidR="004F138A" w:rsidRPr="00FB20C0">
        <w:rPr>
          <w:rFonts w:asciiTheme="minorHAnsi" w:eastAsia="Times New Roman" w:hAnsiTheme="minorHAnsi" w:cstheme="minorHAnsi"/>
          <w:sz w:val="22"/>
          <w:szCs w:val="22"/>
          <w:lang w:val="es-ES_tradnl" w:eastAsia="fr-CA"/>
        </w:rPr>
        <w:t xml:space="preserve">va en la que participan mujeres empoderadas </w:t>
      </w:r>
      <w:r w:rsidR="00EA1C0B" w:rsidRPr="00FB20C0">
        <w:rPr>
          <w:rFonts w:asciiTheme="minorHAnsi" w:eastAsia="Times New Roman" w:hAnsiTheme="minorHAnsi" w:cstheme="minorHAnsi"/>
          <w:sz w:val="22"/>
          <w:szCs w:val="22"/>
          <w:lang w:val="es-ES_tradnl" w:eastAsia="fr-CA"/>
        </w:rPr>
        <w:t xml:space="preserve"> y con habilidades en la resolución pacífica de los conflictos, en la gestión de sus demandas y necesidades y en la participación proactiva en la gestión del desarrollo territorial.</w:t>
      </w:r>
      <w:r w:rsidR="006F6AC2" w:rsidRPr="00FB20C0">
        <w:rPr>
          <w:rFonts w:asciiTheme="minorHAnsi" w:eastAsia="Times New Roman" w:hAnsiTheme="minorHAnsi" w:cstheme="minorHAnsi"/>
          <w:sz w:val="22"/>
          <w:szCs w:val="22"/>
          <w:lang w:val="es-ES_tradnl" w:eastAsia="fr-CA"/>
        </w:rPr>
        <w:t xml:space="preserve"> Lo anterior, en el marco del fortalecimiento del proceso organizativo de las mu</w:t>
      </w:r>
      <w:r w:rsidR="00305013" w:rsidRPr="00FB20C0">
        <w:rPr>
          <w:rFonts w:asciiTheme="minorHAnsi" w:eastAsia="Times New Roman" w:hAnsiTheme="minorHAnsi" w:cstheme="minorHAnsi"/>
          <w:sz w:val="22"/>
          <w:szCs w:val="22"/>
          <w:lang w:val="es-ES_tradnl" w:eastAsia="fr-CA"/>
        </w:rPr>
        <w:t>jeres que facilita y promueve su</w:t>
      </w:r>
      <w:r w:rsidR="006F6AC2" w:rsidRPr="00FB20C0">
        <w:rPr>
          <w:rFonts w:asciiTheme="minorHAnsi" w:eastAsia="Times New Roman" w:hAnsiTheme="minorHAnsi" w:cstheme="minorHAnsi"/>
          <w:sz w:val="22"/>
          <w:szCs w:val="22"/>
          <w:lang w:val="es-ES_tradnl" w:eastAsia="fr-CA"/>
        </w:rPr>
        <w:t xml:space="preserve"> empoderamiento (individual y colectivo) </w:t>
      </w:r>
      <w:r w:rsidR="00305013" w:rsidRPr="00FB20C0">
        <w:rPr>
          <w:rFonts w:asciiTheme="minorHAnsi" w:eastAsia="Times New Roman" w:hAnsiTheme="minorHAnsi" w:cstheme="minorHAnsi"/>
          <w:sz w:val="22"/>
          <w:szCs w:val="22"/>
          <w:lang w:val="es-ES_tradnl" w:eastAsia="fr-CA"/>
        </w:rPr>
        <w:t>al tiempo</w:t>
      </w:r>
      <w:r w:rsidR="00E616D7" w:rsidRPr="00FB20C0">
        <w:rPr>
          <w:rFonts w:asciiTheme="minorHAnsi" w:eastAsia="Times New Roman" w:hAnsiTheme="minorHAnsi" w:cstheme="minorHAnsi"/>
          <w:sz w:val="22"/>
          <w:szCs w:val="22"/>
          <w:lang w:val="es-ES_tradnl" w:eastAsia="fr-CA"/>
        </w:rPr>
        <w:t xml:space="preserve"> que favorece la interlocución </w:t>
      </w:r>
      <w:r w:rsidR="00191362" w:rsidRPr="00FB20C0">
        <w:rPr>
          <w:rFonts w:asciiTheme="minorHAnsi" w:eastAsia="Times New Roman" w:hAnsiTheme="minorHAnsi" w:cstheme="minorHAnsi"/>
          <w:sz w:val="22"/>
          <w:szCs w:val="22"/>
          <w:lang w:val="es-ES_tradnl" w:eastAsia="fr-CA"/>
        </w:rPr>
        <w:t>con las gobiernos locales para la construcción de paz territorial con enfoque de género.</w:t>
      </w:r>
    </w:p>
    <w:p w14:paraId="73C49F73" w14:textId="77777777" w:rsidR="00643884" w:rsidRPr="00FB20C0" w:rsidRDefault="00643884" w:rsidP="00FB20C0">
      <w:pPr>
        <w:pStyle w:val="ListParagraph"/>
        <w:spacing w:line="23" w:lineRule="atLeast"/>
        <w:ind w:left="0"/>
        <w:jc w:val="both"/>
        <w:rPr>
          <w:rFonts w:asciiTheme="minorHAnsi" w:eastAsia="Times New Roman" w:hAnsiTheme="minorHAnsi" w:cstheme="minorHAnsi"/>
          <w:sz w:val="22"/>
          <w:szCs w:val="22"/>
          <w:lang w:val="es-ES_tradnl" w:eastAsia="fr-CA"/>
        </w:rPr>
      </w:pPr>
    </w:p>
    <w:p w14:paraId="315A6900" w14:textId="75B7A11D" w:rsidR="00643884" w:rsidRPr="00FB20C0" w:rsidRDefault="00AB5E81" w:rsidP="00FB20C0">
      <w:pPr>
        <w:pStyle w:val="ListParagraph"/>
        <w:numPr>
          <w:ilvl w:val="0"/>
          <w:numId w:val="21"/>
        </w:numPr>
        <w:spacing w:line="23" w:lineRule="atLeast"/>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b/>
          <w:sz w:val="22"/>
          <w:szCs w:val="22"/>
          <w:lang w:val="es-ES_tradnl" w:eastAsia="fr-CA"/>
        </w:rPr>
        <w:t>Nombres y firmas de las contrapartes nacionales y organizaciones participantes</w:t>
      </w:r>
    </w:p>
    <w:p w14:paraId="7A949664" w14:textId="5B32FBAF" w:rsidR="00643884" w:rsidRPr="00FB20C0" w:rsidRDefault="00643884" w:rsidP="00FB20C0">
      <w:pPr>
        <w:spacing w:line="23" w:lineRule="atLeast"/>
        <w:rPr>
          <w:rFonts w:asciiTheme="minorHAnsi" w:eastAsia="Times New Roman" w:hAnsiTheme="minorHAnsi" w:cstheme="minorHAnsi"/>
          <w:b/>
          <w:sz w:val="22"/>
          <w:szCs w:val="22"/>
          <w:lang w:val="es-ES_tradnl" w:eastAsia="fr-CA"/>
        </w:rPr>
      </w:pPr>
    </w:p>
    <w:p w14:paraId="2BF39B54" w14:textId="77777777" w:rsidR="00AB5E81" w:rsidRPr="00FB20C0" w:rsidRDefault="00AB5E81" w:rsidP="00FB20C0">
      <w:pPr>
        <w:spacing w:line="23" w:lineRule="atLeast"/>
        <w:jc w:val="both"/>
        <w:rPr>
          <w:rFonts w:asciiTheme="minorHAnsi" w:eastAsia="Times New Roman" w:hAnsiTheme="minorHAnsi" w:cstheme="minorHAnsi"/>
          <w:iCs/>
          <w:sz w:val="22"/>
          <w:szCs w:val="22"/>
          <w:lang w:val="es-ES_tradnl" w:eastAsia="fr-C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AB5E81" w:rsidRPr="00FB20C0" w14:paraId="1B8A3F7C" w14:textId="77777777" w:rsidTr="00B65A33">
        <w:tc>
          <w:tcPr>
            <w:tcW w:w="4608" w:type="dxa"/>
          </w:tcPr>
          <w:p w14:paraId="0B7DEBDD" w14:textId="491D66AE" w:rsidR="00AB5E81" w:rsidRPr="00FB20C0" w:rsidRDefault="00AB5E81" w:rsidP="00E263B6">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de la Sociedad Civil</w:t>
            </w:r>
          </w:p>
        </w:tc>
        <w:tc>
          <w:tcPr>
            <w:tcW w:w="5400" w:type="dxa"/>
          </w:tcPr>
          <w:p w14:paraId="78CE406B"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Autoridades Nacionales de Coordinación </w:t>
            </w:r>
          </w:p>
        </w:tc>
      </w:tr>
      <w:tr w:rsidR="00AB5E81" w:rsidRPr="00FB20C0" w14:paraId="32F34C7E" w14:textId="77777777" w:rsidTr="00B65A33">
        <w:tc>
          <w:tcPr>
            <w:tcW w:w="4608" w:type="dxa"/>
          </w:tcPr>
          <w:p w14:paraId="21B24034" w14:textId="21BEBE8E" w:rsidR="00AB5E81" w:rsidRPr="00FB20C0" w:rsidRDefault="002214D7"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Femenina Popular</w:t>
            </w:r>
          </w:p>
          <w:p w14:paraId="4E55E1A8" w14:textId="4376AA74" w:rsidR="00AB5E81" w:rsidRPr="00FB20C0" w:rsidRDefault="002214D7"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Gloria Amparo Suárez</w:t>
            </w:r>
          </w:p>
          <w:p w14:paraId="1F3E11D6" w14:textId="326008AF" w:rsidR="00E15525" w:rsidRPr="00FB20C0" w:rsidRDefault="002214D7"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noProof/>
                <w:sz w:val="22"/>
                <w:szCs w:val="22"/>
                <w:lang w:val="es-ES" w:eastAsia="es-ES"/>
              </w:rPr>
              <w:drawing>
                <wp:anchor distT="0" distB="0" distL="114300" distR="114300" simplePos="0" relativeHeight="251665408" behindDoc="1" locked="0" layoutInCell="1" allowOverlap="1" wp14:anchorId="7F52CF72" wp14:editId="2939F14D">
                  <wp:simplePos x="0" y="0"/>
                  <wp:positionH relativeFrom="column">
                    <wp:posOffset>457200</wp:posOffset>
                  </wp:positionH>
                  <wp:positionV relativeFrom="paragraph">
                    <wp:posOffset>56515</wp:posOffset>
                  </wp:positionV>
                  <wp:extent cx="1600200" cy="488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Gloria.png"/>
                          <pic:cNvPicPr/>
                        </pic:nvPicPr>
                        <pic:blipFill>
                          <a:blip r:embed="rId8">
                            <a:extLst>
                              <a:ext uri="{28A0092B-C50C-407E-A947-70E740481C1C}">
                                <a14:useLocalDpi xmlns:a14="http://schemas.microsoft.com/office/drawing/2010/main" val="0"/>
                              </a:ext>
                            </a:extLst>
                          </a:blip>
                          <a:stretch>
                            <a:fillRect/>
                          </a:stretch>
                        </pic:blipFill>
                        <pic:spPr>
                          <a:xfrm>
                            <a:off x="0" y="0"/>
                            <a:ext cx="1600200" cy="488950"/>
                          </a:xfrm>
                          <a:prstGeom prst="rect">
                            <a:avLst/>
                          </a:prstGeom>
                        </pic:spPr>
                      </pic:pic>
                    </a:graphicData>
                  </a:graphic>
                  <wp14:sizeRelH relativeFrom="page">
                    <wp14:pctWidth>0</wp14:pctWidth>
                  </wp14:sizeRelH>
                  <wp14:sizeRelV relativeFrom="page">
                    <wp14:pctHeight>0</wp14:pctHeight>
                  </wp14:sizeRelV>
                </wp:anchor>
              </w:drawing>
            </w:r>
          </w:p>
          <w:p w14:paraId="5F8C6273" w14:textId="43A1D473" w:rsidR="002214D7" w:rsidRPr="00FB20C0" w:rsidRDefault="002214D7" w:rsidP="00FB20C0">
            <w:pPr>
              <w:spacing w:line="23" w:lineRule="atLeast"/>
              <w:jc w:val="both"/>
              <w:rPr>
                <w:rFonts w:asciiTheme="minorHAnsi" w:eastAsia="Times New Roman" w:hAnsiTheme="minorHAnsi" w:cstheme="minorHAnsi"/>
                <w:i/>
                <w:sz w:val="22"/>
                <w:szCs w:val="22"/>
                <w:lang w:val="es-ES_tradnl" w:eastAsia="fr-CA"/>
              </w:rPr>
            </w:pPr>
          </w:p>
          <w:p w14:paraId="66613D2E" w14:textId="7F96B87F" w:rsidR="00AB5E81" w:rsidRPr="00FB20C0" w:rsidRDefault="002214D7"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Firma: </w:t>
            </w:r>
          </w:p>
          <w:p w14:paraId="3B74F2F1" w14:textId="77777777" w:rsidR="00AB5E81" w:rsidRPr="00FB20C0" w:rsidRDefault="00AB5E81" w:rsidP="00FB20C0">
            <w:pPr>
              <w:spacing w:line="23" w:lineRule="atLeast"/>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c>
          <w:tcPr>
            <w:tcW w:w="5400" w:type="dxa"/>
          </w:tcPr>
          <w:p w14:paraId="1098CA3D"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Nombre de la organización </w:t>
            </w:r>
          </w:p>
          <w:p w14:paraId="509352F6"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Nombre del Representante</w:t>
            </w:r>
          </w:p>
          <w:p w14:paraId="3EE2882D"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p>
          <w:p w14:paraId="138EF3E7"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Firma:_______________________________</w:t>
            </w:r>
          </w:p>
          <w:p w14:paraId="6E2F9851"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r>
      <w:tr w:rsidR="00AB5E81" w:rsidRPr="00FB20C0" w14:paraId="45E71166" w14:textId="77777777" w:rsidTr="00B65A33">
        <w:tc>
          <w:tcPr>
            <w:tcW w:w="4608" w:type="dxa"/>
          </w:tcPr>
          <w:p w14:paraId="3ACA5B5C"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Nombre de la organización </w:t>
            </w:r>
          </w:p>
          <w:p w14:paraId="001FAD3F"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Nombre del Representante</w:t>
            </w:r>
          </w:p>
          <w:p w14:paraId="2D7B0BF1" w14:textId="0840B955" w:rsidR="00E15525" w:rsidRPr="00FB20C0" w:rsidRDefault="00E15525" w:rsidP="00FB20C0">
            <w:pPr>
              <w:spacing w:line="23" w:lineRule="atLeast"/>
              <w:jc w:val="both"/>
              <w:rPr>
                <w:rFonts w:asciiTheme="minorHAnsi" w:eastAsia="Times New Roman" w:hAnsiTheme="minorHAnsi" w:cstheme="minorHAnsi"/>
                <w:i/>
                <w:sz w:val="22"/>
                <w:szCs w:val="22"/>
                <w:lang w:val="es-ES_tradnl" w:eastAsia="fr-CA"/>
              </w:rPr>
            </w:pPr>
          </w:p>
          <w:p w14:paraId="47E243CE"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Firma:_______________________________</w:t>
            </w:r>
          </w:p>
          <w:p w14:paraId="4E501FB6"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c>
          <w:tcPr>
            <w:tcW w:w="5400" w:type="dxa"/>
          </w:tcPr>
          <w:p w14:paraId="72DD55D7"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Nombre de la organización </w:t>
            </w:r>
          </w:p>
          <w:p w14:paraId="3033194F"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Nombre del Representante</w:t>
            </w:r>
          </w:p>
          <w:p w14:paraId="335EBD72"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p>
          <w:p w14:paraId="54969EC5"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Firma:_______________________________</w:t>
            </w:r>
          </w:p>
          <w:p w14:paraId="3155DC09"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r>
      <w:tr w:rsidR="00AB5E81" w:rsidRPr="00FB20C0" w14:paraId="3654C557" w14:textId="77777777" w:rsidTr="00B65A33">
        <w:tc>
          <w:tcPr>
            <w:tcW w:w="4608" w:type="dxa"/>
          </w:tcPr>
          <w:p w14:paraId="4C933E83"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Nombre de la organización </w:t>
            </w:r>
          </w:p>
          <w:p w14:paraId="47D1F3DE"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Nombre del Representante</w:t>
            </w:r>
          </w:p>
          <w:p w14:paraId="5C85620A"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p>
          <w:p w14:paraId="040F0409"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Firma:_______________________________</w:t>
            </w:r>
          </w:p>
          <w:p w14:paraId="4F1A7E0C" w14:textId="77777777" w:rsidR="00AB5E81" w:rsidRPr="00FB20C0" w:rsidRDefault="00AB5E81" w:rsidP="00FB20C0">
            <w:pPr>
              <w:spacing w:line="23" w:lineRule="atLeast"/>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c>
          <w:tcPr>
            <w:tcW w:w="5400" w:type="dxa"/>
          </w:tcPr>
          <w:p w14:paraId="466275B7"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Nombre de la organización </w:t>
            </w:r>
          </w:p>
          <w:p w14:paraId="4A4AC1C6"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Nombre del Representante</w:t>
            </w:r>
          </w:p>
          <w:p w14:paraId="30F8B008"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p>
          <w:p w14:paraId="4F85FA59" w14:textId="77777777" w:rsidR="00AB5E81" w:rsidRPr="00FB20C0" w:rsidRDefault="00AB5E8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Firma:_______________________________</w:t>
            </w:r>
          </w:p>
          <w:p w14:paraId="61E20132" w14:textId="77777777" w:rsidR="00AB5E81" w:rsidRPr="00FB20C0" w:rsidRDefault="00AB5E81"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i/>
                <w:sz w:val="22"/>
                <w:szCs w:val="22"/>
                <w:lang w:val="es-ES_tradnl" w:eastAsia="fr-CA"/>
              </w:rPr>
              <w:t>Fecha y sello</w:t>
            </w:r>
          </w:p>
        </w:tc>
      </w:tr>
    </w:tbl>
    <w:p w14:paraId="6D235CD7" w14:textId="77777777" w:rsidR="00AB5E81" w:rsidRPr="00FB20C0" w:rsidRDefault="00AB5E81" w:rsidP="00FB20C0">
      <w:pPr>
        <w:spacing w:line="23" w:lineRule="atLeast"/>
        <w:jc w:val="both"/>
        <w:rPr>
          <w:rFonts w:asciiTheme="minorHAnsi" w:eastAsia="Times New Roman" w:hAnsiTheme="minorHAnsi" w:cstheme="minorHAnsi"/>
          <w:sz w:val="22"/>
          <w:szCs w:val="22"/>
          <w:lang w:val="es-ES_tradnl" w:eastAsia="fr-CA"/>
        </w:rPr>
      </w:pPr>
    </w:p>
    <w:p w14:paraId="07221C55" w14:textId="68A9A4CF" w:rsidR="001B5C1C" w:rsidRPr="00FB20C0" w:rsidRDefault="001B5C1C" w:rsidP="00FB20C0">
      <w:pPr>
        <w:pStyle w:val="ListParagraph"/>
        <w:numPr>
          <w:ilvl w:val="0"/>
          <w:numId w:val="20"/>
        </w:numPr>
        <w:spacing w:line="23" w:lineRule="atLeast"/>
        <w:rPr>
          <w:rFonts w:asciiTheme="minorHAnsi" w:hAnsiTheme="minorHAnsi" w:cstheme="minorHAnsi"/>
          <w:b/>
          <w:sz w:val="22"/>
          <w:szCs w:val="22"/>
          <w:lang w:val="es-ES_tradnl" w:eastAsia="en-GB"/>
        </w:rPr>
      </w:pPr>
      <w:r w:rsidRPr="00FB20C0">
        <w:rPr>
          <w:rFonts w:asciiTheme="minorHAnsi" w:hAnsiTheme="minorHAnsi" w:cstheme="minorHAnsi"/>
          <w:b/>
          <w:sz w:val="22"/>
          <w:szCs w:val="22"/>
          <w:lang w:val="es-ES_tradnl" w:eastAsia="en-GB"/>
        </w:rPr>
        <w:t>Teoría del cambio</w:t>
      </w:r>
    </w:p>
    <w:p w14:paraId="3177CEFD" w14:textId="77777777" w:rsidR="001B5C1C" w:rsidRPr="00FB20C0" w:rsidRDefault="001B5C1C" w:rsidP="00FB20C0">
      <w:pPr>
        <w:spacing w:line="23" w:lineRule="atLeast"/>
        <w:contextualSpacing/>
        <w:rPr>
          <w:rFonts w:asciiTheme="minorHAnsi" w:hAnsiTheme="minorHAnsi" w:cstheme="minorHAnsi"/>
          <w:i/>
          <w:sz w:val="22"/>
          <w:szCs w:val="22"/>
          <w:lang w:val="es-ES_tradnl"/>
        </w:rPr>
      </w:pPr>
    </w:p>
    <w:p w14:paraId="5829D75E" w14:textId="26148D66" w:rsidR="001B5C1C" w:rsidRPr="00FB20C0" w:rsidRDefault="001B5C1C" w:rsidP="00FB20C0">
      <w:pPr>
        <w:pStyle w:val="ListParagraph"/>
        <w:numPr>
          <w:ilvl w:val="0"/>
          <w:numId w:val="22"/>
        </w:num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Análisis de la situación (Planteamiento del problema) </w:t>
      </w:r>
    </w:p>
    <w:p w14:paraId="2DEAEC13" w14:textId="77777777" w:rsidR="00B715C3" w:rsidRPr="00FB20C0" w:rsidRDefault="00B715C3" w:rsidP="00FB20C0">
      <w:pPr>
        <w:tabs>
          <w:tab w:val="left" w:pos="2880"/>
        </w:tabs>
        <w:spacing w:line="23" w:lineRule="atLeast"/>
        <w:jc w:val="both"/>
        <w:rPr>
          <w:rFonts w:asciiTheme="minorHAnsi" w:eastAsia="Times New Roman" w:hAnsiTheme="minorHAnsi" w:cstheme="minorHAnsi"/>
          <w:b/>
          <w:sz w:val="22"/>
          <w:szCs w:val="22"/>
          <w:lang w:val="es-ES_tradnl" w:eastAsia="fr-CA"/>
        </w:rPr>
      </w:pPr>
    </w:p>
    <w:p w14:paraId="2A008D07" w14:textId="0042DCDD" w:rsidR="00822511" w:rsidRPr="00FB20C0" w:rsidRDefault="004C64D2"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 xml:space="preserve">El conflicto armado afectó gravemente la </w:t>
      </w:r>
      <w:r w:rsidR="00B715C3" w:rsidRPr="00FB20C0">
        <w:rPr>
          <w:rFonts w:asciiTheme="minorHAnsi" w:hAnsiTheme="minorHAnsi"/>
          <w:sz w:val="22"/>
          <w:szCs w:val="22"/>
          <w:lang w:val="es-ES_tradnl"/>
        </w:rPr>
        <w:t>dinámica colectiva, cívic</w:t>
      </w:r>
      <w:r w:rsidR="00822511" w:rsidRPr="00FB20C0">
        <w:rPr>
          <w:rFonts w:asciiTheme="minorHAnsi" w:hAnsiTheme="minorHAnsi"/>
          <w:sz w:val="22"/>
          <w:szCs w:val="22"/>
          <w:lang w:val="es-ES_tradnl"/>
        </w:rPr>
        <w:t xml:space="preserve">a y política de las comunidades y limitó de manera significativa las oportunidades de empoderamiento político de las mujeres especialmente, en los municipios </w:t>
      </w:r>
      <w:r w:rsidR="006219F2" w:rsidRPr="00FB20C0">
        <w:rPr>
          <w:rFonts w:asciiTheme="minorHAnsi" w:hAnsiTheme="minorHAnsi"/>
          <w:sz w:val="22"/>
          <w:szCs w:val="22"/>
          <w:lang w:val="es-ES_tradnl"/>
        </w:rPr>
        <w:t xml:space="preserve">donde este arreció. </w:t>
      </w:r>
      <w:r w:rsidR="004D01F3" w:rsidRPr="00FB20C0">
        <w:rPr>
          <w:rFonts w:asciiTheme="minorHAnsi" w:hAnsiTheme="minorHAnsi"/>
          <w:sz w:val="22"/>
          <w:szCs w:val="22"/>
          <w:lang w:val="es-ES_tradnl"/>
        </w:rPr>
        <w:t>Muchos de las lideresas que promovían los derechos humanos, el cumplimiento de las obligaciones de los gobiernos locales y la interlocució</w:t>
      </w:r>
      <w:r w:rsidR="00346481" w:rsidRPr="00FB20C0">
        <w:rPr>
          <w:rFonts w:asciiTheme="minorHAnsi" w:hAnsiTheme="minorHAnsi"/>
          <w:sz w:val="22"/>
          <w:szCs w:val="22"/>
          <w:lang w:val="es-ES_tradnl"/>
        </w:rPr>
        <w:t xml:space="preserve">n democrática fueron </w:t>
      </w:r>
      <w:r w:rsidR="00346481" w:rsidRPr="00FB20C0">
        <w:rPr>
          <w:rFonts w:asciiTheme="minorHAnsi" w:hAnsiTheme="minorHAnsi"/>
          <w:sz w:val="22"/>
          <w:szCs w:val="22"/>
          <w:lang w:val="es-ES_tradnl"/>
        </w:rPr>
        <w:lastRenderedPageBreak/>
        <w:t>asesinadas, agredidas o amenazadas</w:t>
      </w:r>
      <w:r w:rsidR="001711F8" w:rsidRPr="00FB20C0">
        <w:rPr>
          <w:rFonts w:asciiTheme="minorHAnsi" w:hAnsiTheme="minorHAnsi"/>
          <w:sz w:val="22"/>
          <w:szCs w:val="22"/>
          <w:lang w:val="es-ES_tradnl"/>
        </w:rPr>
        <w:t xml:space="preserve">. En el caso de Yondó, Antioquia, a junio de 2016 16.113 personas, </w:t>
      </w:r>
      <w:r w:rsidR="00346481" w:rsidRPr="00FB20C0">
        <w:rPr>
          <w:rFonts w:asciiTheme="minorHAnsi" w:hAnsiTheme="minorHAnsi"/>
          <w:sz w:val="22"/>
          <w:szCs w:val="22"/>
          <w:lang w:val="es-ES_tradnl"/>
        </w:rPr>
        <w:t>-</w:t>
      </w:r>
      <w:r w:rsidR="001711F8" w:rsidRPr="00FB20C0">
        <w:rPr>
          <w:rFonts w:asciiTheme="minorHAnsi" w:hAnsiTheme="minorHAnsi"/>
          <w:sz w:val="22"/>
          <w:szCs w:val="22"/>
          <w:lang w:val="es-ES_tradnl"/>
        </w:rPr>
        <w:t>casi l</w:t>
      </w:r>
      <w:r w:rsidR="00346481" w:rsidRPr="00FB20C0">
        <w:rPr>
          <w:rFonts w:asciiTheme="minorHAnsi" w:hAnsiTheme="minorHAnsi"/>
          <w:sz w:val="22"/>
          <w:szCs w:val="22"/>
          <w:lang w:val="es-ES_tradnl"/>
        </w:rPr>
        <w:t xml:space="preserve">a totalidad de la población actual del municipio-, fue obligada a desplazarse forzadamente proceso en el que se obligó también a resquebrajar las posibilidades de participación y organización social y comunitaria. </w:t>
      </w:r>
    </w:p>
    <w:p w14:paraId="2E3F5DC3" w14:textId="77777777" w:rsidR="001F7C16" w:rsidRPr="00FB20C0" w:rsidRDefault="001F7C16" w:rsidP="00FB20C0">
      <w:pPr>
        <w:spacing w:line="23" w:lineRule="atLeast"/>
        <w:jc w:val="both"/>
        <w:rPr>
          <w:rFonts w:asciiTheme="minorHAnsi" w:hAnsiTheme="minorHAnsi"/>
          <w:sz w:val="22"/>
          <w:szCs w:val="22"/>
          <w:lang w:val="es-ES_tradnl"/>
        </w:rPr>
      </w:pPr>
    </w:p>
    <w:p w14:paraId="286F5E1C" w14:textId="22D29780" w:rsidR="00B715C3" w:rsidRPr="00FB20C0" w:rsidRDefault="001F7C16"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 xml:space="preserve">La región del Magdalena Medio ha sido un territorio especialmente marcado por la persecución y la violencia sociopolítica </w:t>
      </w:r>
      <w:r w:rsidR="00B715C3" w:rsidRPr="00FB20C0">
        <w:rPr>
          <w:rFonts w:asciiTheme="minorHAnsi" w:hAnsiTheme="minorHAnsi"/>
          <w:sz w:val="22"/>
          <w:szCs w:val="22"/>
          <w:lang w:val="es-ES_tradnl"/>
        </w:rPr>
        <w:t xml:space="preserve">encaminada premeditadamente a impedir, silenciar o exterminar prácticas, mecanismos, organizaciones, movimientos, partidos, liderazgos e idearios políticos calificados como opuestos o contrarios a los propósitos e intereses de los actores armados y las élites políticas y económicas en el poder local y regional. Muchas acciones armadas se han dirigido  a impedir la organización social y comunitaria, a someter los liderazgos, a controlar la participación y a amedrentar la denuncia y la movilización social a través de asesinatos selectivos, amenazas, criminalización, desplazamiento forzado y exilio de líderes, lideresas y voceros/as, la estigmatización, el miedo y el terror. </w:t>
      </w:r>
    </w:p>
    <w:p w14:paraId="537A1D68" w14:textId="77777777" w:rsidR="00B715C3" w:rsidRPr="00FB20C0" w:rsidRDefault="00B715C3" w:rsidP="00FB20C0">
      <w:pPr>
        <w:spacing w:line="23" w:lineRule="atLeast"/>
        <w:jc w:val="both"/>
        <w:rPr>
          <w:rFonts w:asciiTheme="minorHAnsi" w:hAnsiTheme="minorHAnsi"/>
          <w:sz w:val="22"/>
          <w:szCs w:val="22"/>
          <w:lang w:val="es-ES_tradnl"/>
        </w:rPr>
      </w:pPr>
    </w:p>
    <w:p w14:paraId="402165E6" w14:textId="016C7895" w:rsidR="00B715C3" w:rsidRPr="00FB20C0" w:rsidRDefault="000A2ADD"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Estos ataques resquebrajaron</w:t>
      </w:r>
      <w:r w:rsidR="00B715C3" w:rsidRPr="00FB20C0">
        <w:rPr>
          <w:rFonts w:asciiTheme="minorHAnsi" w:hAnsiTheme="minorHAnsi"/>
          <w:sz w:val="22"/>
          <w:szCs w:val="22"/>
          <w:lang w:val="es-ES_tradnl"/>
        </w:rPr>
        <w:t xml:space="preserve"> el tejido social, de base y organizativo. La persecución a organizaciones sociales y políticas y también a defensores/as de derechos humanos, impidió progresivamente i) la participación y ejercicio del liderazgo, la ii) la construcción de un tejido comunitario y organizativo que permita la visibilización de las afectaciones y, iii) la resiliencia, debido a los daños individuales y colectivos causados por los impactos en sus derechos. El Grupo de Memoria Histórica ha caracterizado estos hechos como </w:t>
      </w:r>
      <w:r w:rsidR="00B715C3" w:rsidRPr="00FB20C0">
        <w:rPr>
          <w:rFonts w:asciiTheme="minorHAnsi" w:hAnsiTheme="minorHAnsi"/>
          <w:i/>
          <w:sz w:val="22"/>
          <w:szCs w:val="22"/>
          <w:lang w:val="es-ES_tradnl"/>
        </w:rPr>
        <w:t>daño político</w:t>
      </w:r>
      <w:r w:rsidR="00B715C3" w:rsidRPr="00FB20C0">
        <w:rPr>
          <w:rFonts w:asciiTheme="minorHAnsi" w:hAnsiTheme="minorHAnsi"/>
          <w:sz w:val="22"/>
          <w:szCs w:val="22"/>
          <w:lang w:val="es-ES_tradnl"/>
        </w:rPr>
        <w:t xml:space="preserve"> para referirse a la persecución padecida por: </w:t>
      </w:r>
    </w:p>
    <w:p w14:paraId="5C4EFDAC" w14:textId="77777777" w:rsidR="00B715C3" w:rsidRPr="00FB20C0" w:rsidRDefault="00B715C3" w:rsidP="00FB20C0">
      <w:pPr>
        <w:spacing w:line="23" w:lineRule="atLeast"/>
        <w:jc w:val="both"/>
        <w:rPr>
          <w:rFonts w:asciiTheme="minorHAnsi" w:hAnsiTheme="minorHAnsi"/>
          <w:sz w:val="22"/>
          <w:szCs w:val="22"/>
          <w:lang w:val="es-ES_tradnl"/>
        </w:rPr>
      </w:pPr>
    </w:p>
    <w:p w14:paraId="5D66A1F9" w14:textId="77777777" w:rsidR="00B715C3" w:rsidRPr="00FB20C0" w:rsidRDefault="00B715C3" w:rsidP="00FB20C0">
      <w:pPr>
        <w:spacing w:line="23" w:lineRule="atLeast"/>
        <w:ind w:left="567"/>
        <w:jc w:val="both"/>
        <w:rPr>
          <w:rFonts w:asciiTheme="minorHAnsi" w:hAnsiTheme="minorHAnsi"/>
          <w:sz w:val="22"/>
          <w:szCs w:val="22"/>
          <w:lang w:val="es-ES_tradnl"/>
        </w:rPr>
      </w:pPr>
      <w:r w:rsidRPr="00FB20C0">
        <w:rPr>
          <w:rFonts w:asciiTheme="minorHAnsi" w:hAnsiTheme="minorHAnsi"/>
          <w:sz w:val="22"/>
          <w:szCs w:val="22"/>
          <w:lang w:val="es-ES_tradnl"/>
        </w:rPr>
        <w:t xml:space="preserve"> “(…) organizaciones cívicas y políticas, sindicatos, asociaciones campesinas, movimientos y partidos de oposición política y reclamación social. Dicha persecución ha estado dirigida a los líderes, militantes e incluso simpatizantes de tales grupos de presión política. Las víctimas recuerdan el asesinato de familiares, personas vecinas y amigas que defendieron derechos laborales, que protestaron por los abusos de poder ejercidos por empresas, terratenientes, autoridades y funcionarios públicos, y que lideraron formas de organización para promover ordenamientos políticos, económicos y sociales alternativos e incluyentes. Las expresiones de protesta, de movilización social y de pensamiento crítico han sido asociadas a subversión o terrorismo y condenadas a la criminalización y la persecución”</w:t>
      </w:r>
      <w:sdt>
        <w:sdtPr>
          <w:rPr>
            <w:rFonts w:asciiTheme="minorHAnsi" w:hAnsiTheme="minorHAnsi"/>
            <w:sz w:val="22"/>
            <w:szCs w:val="22"/>
            <w:lang w:val="es-ES_tradnl"/>
          </w:rPr>
          <w:id w:val="1510948613"/>
          <w:citation/>
        </w:sdtPr>
        <w:sdtEndPr/>
        <w:sdtContent>
          <w:r w:rsidRPr="00FB20C0">
            <w:rPr>
              <w:rFonts w:asciiTheme="minorHAnsi" w:hAnsiTheme="minorHAnsi"/>
              <w:sz w:val="22"/>
              <w:szCs w:val="22"/>
              <w:lang w:val="es-ES_tradnl"/>
            </w:rPr>
            <w:fldChar w:fldCharType="begin"/>
          </w:r>
          <w:r w:rsidRPr="00FB20C0">
            <w:rPr>
              <w:rFonts w:asciiTheme="minorHAnsi" w:hAnsiTheme="minorHAnsi"/>
              <w:sz w:val="22"/>
              <w:szCs w:val="22"/>
              <w:lang w:val="es-ES_tradnl"/>
            </w:rPr>
            <w:instrText xml:space="preserve"> CITATION Gru13 \l 1034 </w:instrText>
          </w:r>
          <w:r w:rsidRPr="00FB20C0">
            <w:rPr>
              <w:rFonts w:asciiTheme="minorHAnsi" w:hAnsiTheme="minorHAnsi"/>
              <w:sz w:val="22"/>
              <w:szCs w:val="22"/>
              <w:lang w:val="es-ES_tradnl"/>
            </w:rPr>
            <w:fldChar w:fldCharType="separate"/>
          </w:r>
          <w:r w:rsidRPr="00FB20C0">
            <w:rPr>
              <w:rFonts w:asciiTheme="minorHAnsi" w:hAnsiTheme="minorHAnsi"/>
              <w:sz w:val="22"/>
              <w:szCs w:val="22"/>
              <w:lang w:val="es-ES_tradnl"/>
            </w:rPr>
            <w:t xml:space="preserve"> (Grupo de Memoria Histórica, 2013)</w:t>
          </w:r>
          <w:r w:rsidRPr="00FB20C0">
            <w:rPr>
              <w:rFonts w:asciiTheme="minorHAnsi" w:hAnsiTheme="minorHAnsi"/>
              <w:sz w:val="22"/>
              <w:szCs w:val="22"/>
              <w:lang w:val="es-ES_tradnl"/>
            </w:rPr>
            <w:fldChar w:fldCharType="end"/>
          </w:r>
        </w:sdtContent>
      </w:sdt>
      <w:r w:rsidRPr="00FB20C0">
        <w:rPr>
          <w:rFonts w:asciiTheme="minorHAnsi" w:hAnsiTheme="minorHAnsi"/>
          <w:sz w:val="22"/>
          <w:szCs w:val="22"/>
          <w:lang w:val="es-ES_tradnl"/>
        </w:rPr>
        <w:t xml:space="preserve">. </w:t>
      </w:r>
    </w:p>
    <w:p w14:paraId="4560BC47" w14:textId="77777777" w:rsidR="00B715C3" w:rsidRPr="00FB20C0" w:rsidRDefault="00B715C3" w:rsidP="00FB20C0">
      <w:pPr>
        <w:spacing w:line="23" w:lineRule="atLeast"/>
        <w:jc w:val="both"/>
        <w:rPr>
          <w:rFonts w:asciiTheme="minorHAnsi" w:hAnsiTheme="minorHAnsi"/>
          <w:sz w:val="22"/>
          <w:szCs w:val="22"/>
          <w:lang w:val="es-ES_tradnl"/>
        </w:rPr>
      </w:pPr>
    </w:p>
    <w:p w14:paraId="2B23BC12" w14:textId="77777777" w:rsidR="00B715C3" w:rsidRPr="00FB20C0" w:rsidRDefault="00B715C3"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 xml:space="preserve">La violencia sociopolítica afectó la democracia, la participación, la identidad organizativa y el tejido social. Además, contribuyó a la pérdida de pluralidad política y a la negación del derecho a la libre expresión y a la oposición política. En efecto, de acuerdo con la Procuraduría General de la Nación, las principales víctimas de la violencia paramilitar en el Magdalena Medio fueron los defensores de derechos humanos, las asociaciones de mujeres, los líderes comunitarios y los sindicalistas, quienes por el solo hecho de hacer parte de una organización social fueron señalados como guerrilleros. Los paramilitares justificaron el conflicto como una lucha antisubversiva, etiquetando a la población civil, sindicalistas, defensores de derechos humanos y líderes comunitarios como “guerrilleros”, excusa bajo la que se cometieron toda clase de crímenes y vejámenes. </w:t>
      </w:r>
    </w:p>
    <w:p w14:paraId="14F2D4EF" w14:textId="77777777" w:rsidR="00B715C3" w:rsidRPr="00FB20C0" w:rsidRDefault="00B715C3" w:rsidP="00FB20C0">
      <w:pPr>
        <w:spacing w:line="23" w:lineRule="atLeast"/>
        <w:jc w:val="both"/>
        <w:rPr>
          <w:rFonts w:asciiTheme="minorHAnsi" w:hAnsiTheme="minorHAnsi"/>
          <w:sz w:val="22"/>
          <w:szCs w:val="22"/>
          <w:lang w:val="es-ES_tradnl"/>
        </w:rPr>
      </w:pPr>
    </w:p>
    <w:p w14:paraId="16F80711" w14:textId="5BA99F75" w:rsidR="00B715C3" w:rsidRPr="00FB20C0" w:rsidRDefault="00B715C3"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Con amenazas, persecuciones, masacres, homicidios selectivos, torturas, violencia s</w:t>
      </w:r>
      <w:r w:rsidR="00145D5A" w:rsidRPr="00FB20C0">
        <w:rPr>
          <w:rFonts w:asciiTheme="minorHAnsi" w:hAnsiTheme="minorHAnsi"/>
          <w:sz w:val="22"/>
          <w:szCs w:val="22"/>
          <w:lang w:val="es-ES_tradnl"/>
        </w:rPr>
        <w:t xml:space="preserve">exual, </w:t>
      </w:r>
      <w:r w:rsidRPr="00FB20C0">
        <w:rPr>
          <w:rFonts w:asciiTheme="minorHAnsi" w:hAnsiTheme="minorHAnsi"/>
          <w:sz w:val="22"/>
          <w:szCs w:val="22"/>
          <w:lang w:val="es-ES_tradnl"/>
        </w:rPr>
        <w:t xml:space="preserve">desplazamiento y limpiezas sociales, las autodefensas dominaron la región dejando una huella imborrable para los/as sobrevivientes. El Magdalena Medio fue testigo del exterminio de la Unión Patriótica, del debilitamiento de la Asociación de Campesinos del Carare, del asedio contra la Organización Femenina Popular, de los ataques reiterados e incesantes contra la Unión Sindical Obrera, de las amenazas y los hostigamientos </w:t>
      </w:r>
      <w:r w:rsidRPr="00FB20C0">
        <w:rPr>
          <w:rFonts w:asciiTheme="minorHAnsi" w:hAnsiTheme="minorHAnsi"/>
          <w:sz w:val="22"/>
          <w:szCs w:val="22"/>
          <w:lang w:val="es-ES_tradnl"/>
        </w:rPr>
        <w:lastRenderedPageBreak/>
        <w:t xml:space="preserve">contra la Corporación Regional para la Defensa de los Derechos Humanos, entre otras muchas acciones de persecución política. </w:t>
      </w:r>
      <w:r w:rsidR="001D584C" w:rsidRPr="00FB20C0">
        <w:rPr>
          <w:rFonts w:asciiTheme="minorHAnsi" w:hAnsiTheme="minorHAnsi"/>
          <w:sz w:val="22"/>
          <w:szCs w:val="22"/>
          <w:lang w:val="es-ES_tradnl"/>
        </w:rPr>
        <w:t xml:space="preserve">En el caso de la OFP se tiene el registro de más de ciento cuarenta y ocho (148) crímenes cometidos contra sus lideresas, su proceso organizativo y su estructura comunitaria en los últimos veinte (20) años. Parte de estos </w:t>
      </w:r>
      <w:r w:rsidR="00D5250A" w:rsidRPr="00FB20C0">
        <w:rPr>
          <w:rFonts w:asciiTheme="minorHAnsi" w:hAnsiTheme="minorHAnsi"/>
          <w:sz w:val="22"/>
          <w:szCs w:val="22"/>
          <w:lang w:val="es-ES_tradnl"/>
        </w:rPr>
        <w:t>hechos tuvieron lugar en el mu</w:t>
      </w:r>
      <w:r w:rsidR="006D3F4B" w:rsidRPr="00FB20C0">
        <w:rPr>
          <w:rFonts w:asciiTheme="minorHAnsi" w:hAnsiTheme="minorHAnsi"/>
          <w:sz w:val="22"/>
          <w:szCs w:val="22"/>
          <w:lang w:val="es-ES_tradnl"/>
        </w:rPr>
        <w:t>nicipio de Yondó donde se generó</w:t>
      </w:r>
      <w:r w:rsidR="00D5250A" w:rsidRPr="00FB20C0">
        <w:rPr>
          <w:rFonts w:asciiTheme="minorHAnsi" w:hAnsiTheme="minorHAnsi"/>
          <w:sz w:val="22"/>
          <w:szCs w:val="22"/>
          <w:lang w:val="es-ES_tradnl"/>
        </w:rPr>
        <w:t xml:space="preserve"> una mengua</w:t>
      </w:r>
      <w:r w:rsidR="006D3F4B" w:rsidRPr="00FB20C0">
        <w:rPr>
          <w:rFonts w:asciiTheme="minorHAnsi" w:hAnsiTheme="minorHAnsi"/>
          <w:sz w:val="22"/>
          <w:szCs w:val="22"/>
          <w:lang w:val="es-ES_tradnl"/>
        </w:rPr>
        <w:t xml:space="preserve"> significativa</w:t>
      </w:r>
      <w:r w:rsidR="00D5250A" w:rsidRPr="00FB20C0">
        <w:rPr>
          <w:rFonts w:asciiTheme="minorHAnsi" w:hAnsiTheme="minorHAnsi"/>
          <w:sz w:val="22"/>
          <w:szCs w:val="22"/>
          <w:lang w:val="es-ES_tradnl"/>
        </w:rPr>
        <w:t xml:space="preserve"> en la capacidad de organización y participación en la dinámica territorial y de las mujeres. </w:t>
      </w:r>
    </w:p>
    <w:p w14:paraId="6BE96FEA" w14:textId="7BD710C7" w:rsidR="00263240" w:rsidRPr="00FB20C0" w:rsidRDefault="00263240" w:rsidP="00FB20C0">
      <w:pPr>
        <w:spacing w:line="23" w:lineRule="atLeast"/>
        <w:jc w:val="both"/>
        <w:rPr>
          <w:rFonts w:asciiTheme="minorHAnsi" w:hAnsiTheme="minorHAnsi"/>
          <w:sz w:val="22"/>
          <w:szCs w:val="22"/>
          <w:lang w:val="es-ES_tradnl"/>
        </w:rPr>
      </w:pPr>
    </w:p>
    <w:p w14:paraId="04ABA280" w14:textId="2F44C082" w:rsidR="00263240" w:rsidRPr="00FB20C0" w:rsidRDefault="000C5B0A" w:rsidP="00FB20C0">
      <w:pPr>
        <w:spacing w:line="23" w:lineRule="atLeast"/>
        <w:jc w:val="both"/>
        <w:rPr>
          <w:rFonts w:asciiTheme="minorHAnsi" w:hAnsiTheme="minorHAnsi"/>
          <w:sz w:val="22"/>
          <w:szCs w:val="22"/>
          <w:lang w:val="es-ES_tradnl"/>
        </w:rPr>
      </w:pPr>
      <w:r w:rsidRPr="00FB20C0">
        <w:rPr>
          <w:rFonts w:asciiTheme="minorHAnsi" w:hAnsiTheme="minorHAnsi"/>
          <w:sz w:val="22"/>
          <w:szCs w:val="22"/>
          <w:lang w:val="es-ES_tradnl"/>
        </w:rPr>
        <w:t>El debilitamiento de los liderazgos sociales y sus expresiones organizativas, en especial los liderazgos de las mujeres, ha tenido un efecto considerable en las posibilidades de superación de la desigualdad estructu</w:t>
      </w:r>
      <w:r w:rsidR="00321ACC" w:rsidRPr="00FB20C0">
        <w:rPr>
          <w:rFonts w:asciiTheme="minorHAnsi" w:hAnsiTheme="minorHAnsi"/>
          <w:sz w:val="22"/>
          <w:szCs w:val="22"/>
          <w:lang w:val="es-ES_tradnl"/>
        </w:rPr>
        <w:t xml:space="preserve">ral entre hombres y mujeres, de tramitación pacífica de los conflictos y en </w:t>
      </w:r>
      <w:r w:rsidR="00145D5A" w:rsidRPr="00FB20C0">
        <w:rPr>
          <w:rFonts w:asciiTheme="minorHAnsi" w:hAnsiTheme="minorHAnsi"/>
          <w:sz w:val="22"/>
          <w:szCs w:val="22"/>
          <w:lang w:val="es-ES_tradnl"/>
        </w:rPr>
        <w:t xml:space="preserve">la </w:t>
      </w:r>
      <w:r w:rsidR="00800C23" w:rsidRPr="00FB20C0">
        <w:rPr>
          <w:rFonts w:asciiTheme="minorHAnsi" w:hAnsiTheme="minorHAnsi"/>
          <w:sz w:val="22"/>
          <w:szCs w:val="22"/>
          <w:lang w:val="es-ES_tradnl"/>
        </w:rPr>
        <w:t xml:space="preserve">superación de las causas del conflicto armado. De tal forma que, en este nuevo contexto de </w:t>
      </w:r>
      <w:r w:rsidR="00263240" w:rsidRPr="00FB20C0">
        <w:rPr>
          <w:rFonts w:asciiTheme="minorHAnsi" w:hAnsiTheme="minorHAnsi"/>
          <w:sz w:val="22"/>
          <w:szCs w:val="22"/>
          <w:lang w:val="es-ES_tradnl"/>
        </w:rPr>
        <w:t>implem</w:t>
      </w:r>
      <w:r w:rsidR="00800C23" w:rsidRPr="00FB20C0">
        <w:rPr>
          <w:rFonts w:asciiTheme="minorHAnsi" w:hAnsiTheme="minorHAnsi"/>
          <w:sz w:val="22"/>
          <w:szCs w:val="22"/>
          <w:lang w:val="es-ES_tradnl"/>
        </w:rPr>
        <w:t>entación del acuerdo de paz y con la necesidad de</w:t>
      </w:r>
      <w:r w:rsidR="00263240" w:rsidRPr="00FB20C0">
        <w:rPr>
          <w:rFonts w:asciiTheme="minorHAnsi" w:hAnsiTheme="minorHAnsi"/>
          <w:sz w:val="22"/>
          <w:szCs w:val="22"/>
          <w:lang w:val="es-ES_tradnl"/>
        </w:rPr>
        <w:t xml:space="preserve"> prevención del surgimiento de nuevos escenari</w:t>
      </w:r>
      <w:r w:rsidR="0043480A" w:rsidRPr="00FB20C0">
        <w:rPr>
          <w:rFonts w:asciiTheme="minorHAnsi" w:hAnsiTheme="minorHAnsi"/>
          <w:sz w:val="22"/>
          <w:szCs w:val="22"/>
          <w:lang w:val="es-ES_tradnl"/>
        </w:rPr>
        <w:t xml:space="preserve">os de inestabilidad y violencia, de la mano de la generación de condiciones para la superación de la desigualdad de género, requiere del fortalecimiento sostenible de los procesos organizativos de las mujeres </w:t>
      </w:r>
      <w:r w:rsidR="005D0E3B" w:rsidRPr="00FB20C0">
        <w:rPr>
          <w:rFonts w:asciiTheme="minorHAnsi" w:hAnsiTheme="minorHAnsi"/>
          <w:sz w:val="22"/>
          <w:szCs w:val="22"/>
          <w:lang w:val="es-ES_tradnl"/>
        </w:rPr>
        <w:t>que han sido fuertemente afectado</w:t>
      </w:r>
      <w:r w:rsidR="00E4087B" w:rsidRPr="00FB20C0">
        <w:rPr>
          <w:rFonts w:asciiTheme="minorHAnsi" w:hAnsiTheme="minorHAnsi"/>
          <w:sz w:val="22"/>
          <w:szCs w:val="22"/>
          <w:lang w:val="es-ES_tradnl"/>
        </w:rPr>
        <w:t>s por la violencia política</w:t>
      </w:r>
      <w:r w:rsidR="005D0E3B" w:rsidRPr="00FB20C0">
        <w:rPr>
          <w:rFonts w:asciiTheme="minorHAnsi" w:hAnsiTheme="minorHAnsi"/>
          <w:sz w:val="22"/>
          <w:szCs w:val="22"/>
          <w:lang w:val="es-ES_tradnl"/>
        </w:rPr>
        <w:t xml:space="preserve"> y que hoy no cuentan co</w:t>
      </w:r>
      <w:r w:rsidR="00A558A1" w:rsidRPr="00FB20C0">
        <w:rPr>
          <w:rFonts w:asciiTheme="minorHAnsi" w:hAnsiTheme="minorHAnsi"/>
          <w:sz w:val="22"/>
          <w:szCs w:val="22"/>
          <w:lang w:val="es-ES_tradnl"/>
        </w:rPr>
        <w:t xml:space="preserve">n las capacidades </w:t>
      </w:r>
      <w:r w:rsidR="00E4087B" w:rsidRPr="00FB20C0">
        <w:rPr>
          <w:rFonts w:asciiTheme="minorHAnsi" w:hAnsiTheme="minorHAnsi"/>
          <w:sz w:val="22"/>
          <w:szCs w:val="22"/>
          <w:lang w:val="es-ES_tradnl"/>
        </w:rPr>
        <w:t xml:space="preserve">para el manejo de forma constructiva del la conflictividad social . </w:t>
      </w:r>
    </w:p>
    <w:p w14:paraId="7B9C3A05" w14:textId="23D6FDD7" w:rsidR="003118A1" w:rsidRPr="00FB20C0" w:rsidRDefault="003118A1" w:rsidP="00FB20C0">
      <w:pPr>
        <w:tabs>
          <w:tab w:val="left" w:pos="2880"/>
        </w:tabs>
        <w:spacing w:line="23" w:lineRule="atLeast"/>
        <w:jc w:val="both"/>
        <w:rPr>
          <w:rFonts w:asciiTheme="minorHAnsi" w:eastAsia="Times New Roman" w:hAnsiTheme="minorHAnsi" w:cstheme="minorHAnsi"/>
          <w:b/>
          <w:sz w:val="22"/>
          <w:szCs w:val="22"/>
          <w:lang w:val="es-ES_tradnl" w:eastAsia="fr-CA"/>
        </w:rPr>
      </w:pPr>
    </w:p>
    <w:p w14:paraId="484DEB70" w14:textId="34CE6BBA" w:rsidR="001B5C1C" w:rsidRPr="00FB20C0" w:rsidRDefault="001B5C1C" w:rsidP="00FB20C0">
      <w:pPr>
        <w:pStyle w:val="ListParagraph"/>
        <w:numPr>
          <w:ilvl w:val="0"/>
          <w:numId w:val="9"/>
        </w:numPr>
        <w:spacing w:line="23" w:lineRule="atLeast"/>
        <w:jc w:val="both"/>
        <w:rPr>
          <w:rFonts w:asciiTheme="minorHAnsi" w:hAnsiTheme="minorHAnsi" w:cstheme="minorHAnsi"/>
          <w:i/>
          <w:sz w:val="22"/>
          <w:szCs w:val="22"/>
          <w:lang w:val="es-ES_tradnl"/>
        </w:rPr>
      </w:pPr>
      <w:r w:rsidRPr="00FB20C0">
        <w:rPr>
          <w:rFonts w:asciiTheme="minorHAnsi" w:hAnsiTheme="minorHAnsi" w:cstheme="minorHAnsi"/>
          <w:i/>
          <w:sz w:val="22"/>
          <w:szCs w:val="22"/>
          <w:u w:val="single"/>
          <w:lang w:val="es-ES_tradnl"/>
        </w:rPr>
        <w:t>Describir cuál es el cambio requerido y justificarlo</w:t>
      </w:r>
      <w:r w:rsidRPr="00FB20C0">
        <w:rPr>
          <w:rFonts w:asciiTheme="minorHAnsi" w:hAnsiTheme="minorHAnsi" w:cstheme="minorHAnsi"/>
          <w:i/>
          <w:sz w:val="22"/>
          <w:szCs w:val="22"/>
          <w:lang w:val="es-ES_tradnl"/>
        </w:rPr>
        <w:t xml:space="preserve">. </w:t>
      </w:r>
    </w:p>
    <w:p w14:paraId="1C1165E1" w14:textId="77777777" w:rsidR="003118A1" w:rsidRPr="00FB20C0" w:rsidRDefault="003118A1" w:rsidP="00FB20C0">
      <w:pPr>
        <w:pStyle w:val="ListParagraph"/>
        <w:spacing w:line="23" w:lineRule="atLeast"/>
        <w:ind w:left="0"/>
        <w:jc w:val="both"/>
        <w:rPr>
          <w:rFonts w:asciiTheme="minorHAnsi" w:eastAsia="Times New Roman" w:hAnsiTheme="minorHAnsi" w:cstheme="minorHAnsi"/>
          <w:sz w:val="22"/>
          <w:szCs w:val="22"/>
          <w:lang w:val="es-ES_tradnl" w:eastAsia="fr-CA"/>
        </w:rPr>
      </w:pPr>
    </w:p>
    <w:p w14:paraId="60C3CAEC" w14:textId="355181DD" w:rsidR="00AE6535" w:rsidRPr="00FB20C0" w:rsidRDefault="007D1F03" w:rsidP="00FB20C0">
      <w:pPr>
        <w:pStyle w:val="ListParagraph"/>
        <w:spacing w:line="23" w:lineRule="atLeast"/>
        <w:ind w:left="0"/>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Mujeres campesinas y populares del municipio de Yondó, Antioquia </w:t>
      </w:r>
      <w:r w:rsidR="00D10420" w:rsidRPr="00FB20C0">
        <w:rPr>
          <w:rFonts w:asciiTheme="minorHAnsi" w:eastAsia="Times New Roman" w:hAnsiTheme="minorHAnsi" w:cstheme="minorHAnsi"/>
          <w:sz w:val="22"/>
          <w:szCs w:val="22"/>
          <w:lang w:val="es-ES_tradnl" w:eastAsia="fr-CA"/>
        </w:rPr>
        <w:t>estarán</w:t>
      </w:r>
      <w:r w:rsidRPr="00FB20C0">
        <w:rPr>
          <w:rFonts w:asciiTheme="minorHAnsi" w:eastAsia="Times New Roman" w:hAnsiTheme="minorHAnsi" w:cstheme="minorHAnsi"/>
          <w:sz w:val="22"/>
          <w:szCs w:val="22"/>
          <w:lang w:val="es-ES_tradnl" w:eastAsia="fr-CA"/>
        </w:rPr>
        <w:t xml:space="preserve"> fortalecidas en sus capacidades para contribuir a mitigar las conflictividades derivadas del postconflicto que afectan de manera diferencial los d</w:t>
      </w:r>
      <w:r w:rsidR="00213738" w:rsidRPr="00FB20C0">
        <w:rPr>
          <w:rFonts w:asciiTheme="minorHAnsi" w:eastAsia="Times New Roman" w:hAnsiTheme="minorHAnsi" w:cstheme="minorHAnsi"/>
          <w:sz w:val="22"/>
          <w:szCs w:val="22"/>
          <w:lang w:val="es-ES_tradnl" w:eastAsia="fr-CA"/>
        </w:rPr>
        <w:t>erechos hu</w:t>
      </w:r>
      <w:r w:rsidR="008A3801" w:rsidRPr="00FB20C0">
        <w:rPr>
          <w:rFonts w:asciiTheme="minorHAnsi" w:eastAsia="Times New Roman" w:hAnsiTheme="minorHAnsi" w:cstheme="minorHAnsi"/>
          <w:sz w:val="22"/>
          <w:szCs w:val="22"/>
          <w:lang w:val="es-ES_tradnl" w:eastAsia="fr-CA"/>
        </w:rPr>
        <w:t>manos de las mujeres y canalizar</w:t>
      </w:r>
      <w:r w:rsidR="00213738" w:rsidRPr="00FB20C0">
        <w:rPr>
          <w:rFonts w:asciiTheme="minorHAnsi" w:eastAsia="Times New Roman" w:hAnsiTheme="minorHAnsi" w:cstheme="minorHAnsi"/>
          <w:sz w:val="22"/>
          <w:szCs w:val="22"/>
          <w:lang w:val="es-ES_tradnl" w:eastAsia="fr-CA"/>
        </w:rPr>
        <w:t xml:space="preserve"> sus demandas, intereses y necesidades en procesos de diálogo e interlocución constructiva con</w:t>
      </w:r>
      <w:r w:rsidR="008A3801" w:rsidRPr="00FB20C0">
        <w:rPr>
          <w:rFonts w:asciiTheme="minorHAnsi" w:eastAsia="Times New Roman" w:hAnsiTheme="minorHAnsi" w:cstheme="minorHAnsi"/>
          <w:sz w:val="22"/>
          <w:szCs w:val="22"/>
          <w:lang w:val="es-ES_tradnl" w:eastAsia="fr-CA"/>
        </w:rPr>
        <w:t xml:space="preserve"> el gobierno local. De esta forma se incrementará la</w:t>
      </w:r>
      <w:r w:rsidR="00DC2BE9" w:rsidRPr="00FB20C0">
        <w:rPr>
          <w:rFonts w:asciiTheme="minorHAnsi" w:eastAsia="Times New Roman" w:hAnsiTheme="minorHAnsi" w:cstheme="minorHAnsi"/>
          <w:sz w:val="22"/>
          <w:szCs w:val="22"/>
          <w:lang w:val="es-ES_tradnl" w:eastAsia="fr-CA"/>
        </w:rPr>
        <w:t xml:space="preserve"> participación activa de las mujeres</w:t>
      </w:r>
      <w:r w:rsidR="008A3801" w:rsidRPr="00FB20C0">
        <w:rPr>
          <w:rFonts w:asciiTheme="minorHAnsi" w:eastAsia="Times New Roman" w:hAnsiTheme="minorHAnsi" w:cstheme="minorHAnsi"/>
          <w:sz w:val="22"/>
          <w:szCs w:val="22"/>
          <w:lang w:val="es-ES_tradnl" w:eastAsia="fr-CA"/>
        </w:rPr>
        <w:t xml:space="preserve"> y su capacidad de incidir en la prevención</w:t>
      </w:r>
      <w:r w:rsidR="00D10420" w:rsidRPr="00FB20C0">
        <w:rPr>
          <w:rFonts w:asciiTheme="minorHAnsi" w:eastAsia="Times New Roman" w:hAnsiTheme="minorHAnsi" w:cstheme="minorHAnsi"/>
          <w:sz w:val="22"/>
          <w:szCs w:val="22"/>
          <w:lang w:val="es-ES_tradnl" w:eastAsia="fr-CA"/>
        </w:rPr>
        <w:t xml:space="preserve"> </w:t>
      </w:r>
      <w:r w:rsidR="00950CFA" w:rsidRPr="00FB20C0">
        <w:rPr>
          <w:rFonts w:asciiTheme="minorHAnsi" w:eastAsia="Times New Roman" w:hAnsiTheme="minorHAnsi" w:cstheme="minorHAnsi"/>
          <w:sz w:val="22"/>
          <w:szCs w:val="22"/>
          <w:lang w:val="es-ES_tradnl" w:eastAsia="fr-CA"/>
        </w:rPr>
        <w:t>de nuevos escenarios de inestabilidad y vio</w:t>
      </w:r>
      <w:r w:rsidR="00C46A2D" w:rsidRPr="00FB20C0">
        <w:rPr>
          <w:rFonts w:asciiTheme="minorHAnsi" w:eastAsia="Times New Roman" w:hAnsiTheme="minorHAnsi" w:cstheme="minorHAnsi"/>
          <w:sz w:val="22"/>
          <w:szCs w:val="22"/>
          <w:lang w:val="es-ES_tradnl" w:eastAsia="fr-CA"/>
        </w:rPr>
        <w:t xml:space="preserve">lencia, especialmente </w:t>
      </w:r>
      <w:r w:rsidR="00FA7776" w:rsidRPr="00FB20C0">
        <w:rPr>
          <w:rFonts w:asciiTheme="minorHAnsi" w:eastAsia="Times New Roman" w:hAnsiTheme="minorHAnsi" w:cstheme="minorHAnsi"/>
          <w:sz w:val="22"/>
          <w:szCs w:val="22"/>
          <w:lang w:val="es-ES_tradnl" w:eastAsia="fr-CA"/>
        </w:rPr>
        <w:t xml:space="preserve">de aquella basada en el género, impactando la regeneración del tejido social y de liderazgo afectado por el conflicto armado. </w:t>
      </w:r>
    </w:p>
    <w:p w14:paraId="61A09792" w14:textId="77777777" w:rsidR="00AE6535" w:rsidRPr="00FB20C0" w:rsidRDefault="00AE6535" w:rsidP="00FB20C0">
      <w:pPr>
        <w:pStyle w:val="ListParagraph"/>
        <w:spacing w:line="23" w:lineRule="atLeast"/>
        <w:ind w:left="0"/>
        <w:jc w:val="both"/>
        <w:rPr>
          <w:rFonts w:asciiTheme="minorHAnsi" w:eastAsia="Times New Roman" w:hAnsiTheme="minorHAnsi" w:cstheme="minorHAnsi"/>
          <w:sz w:val="22"/>
          <w:szCs w:val="22"/>
          <w:lang w:val="es-ES_tradnl" w:eastAsia="fr-CA"/>
        </w:rPr>
      </w:pPr>
    </w:p>
    <w:p w14:paraId="0DEDCBD0" w14:textId="2C48851B" w:rsidR="00E62BD7" w:rsidRPr="00FB20C0" w:rsidRDefault="002375D7" w:rsidP="00FB20C0">
      <w:pPr>
        <w:pStyle w:val="ListParagraph"/>
        <w:spacing w:line="23" w:lineRule="atLeast"/>
        <w:ind w:left="0"/>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Así se impactará a las mujeres más excluidas del municipio, como son aquellas que habitan en el sector rural y que conforman casi el 50% de la población de Yondó y  a las mu</w:t>
      </w:r>
      <w:r w:rsidR="00601F98" w:rsidRPr="00FB20C0">
        <w:rPr>
          <w:rFonts w:asciiTheme="minorHAnsi" w:eastAsia="Times New Roman" w:hAnsiTheme="minorHAnsi" w:cstheme="minorHAnsi"/>
          <w:sz w:val="22"/>
          <w:szCs w:val="22"/>
          <w:lang w:val="es-ES_tradnl" w:eastAsia="fr-CA"/>
        </w:rPr>
        <w:t xml:space="preserve">jeres populares del área urbana pues serán ellas las que mejoren sus capacidades y desarrollen las actividades que les permitirá incidir y participar de manera efectiva </w:t>
      </w:r>
      <w:r w:rsidR="00AE6535" w:rsidRPr="00FB20C0">
        <w:rPr>
          <w:rFonts w:asciiTheme="minorHAnsi" w:eastAsia="Times New Roman" w:hAnsiTheme="minorHAnsi" w:cstheme="minorHAnsi"/>
          <w:sz w:val="22"/>
          <w:szCs w:val="22"/>
          <w:lang w:val="es-ES_tradnl" w:eastAsia="fr-CA"/>
        </w:rPr>
        <w:t>en los procesos de diálogo social participativo.</w:t>
      </w:r>
      <w:r w:rsidR="0084025C" w:rsidRPr="00FB20C0">
        <w:rPr>
          <w:rFonts w:asciiTheme="minorHAnsi" w:eastAsia="Times New Roman" w:hAnsiTheme="minorHAnsi" w:cstheme="minorHAnsi"/>
          <w:sz w:val="22"/>
          <w:szCs w:val="22"/>
          <w:lang w:val="es-ES_tradnl" w:eastAsia="fr-CA"/>
        </w:rPr>
        <w:t xml:space="preserve"> Las mujeres </w:t>
      </w:r>
      <w:r w:rsidR="00AC5358" w:rsidRPr="00FB20C0">
        <w:rPr>
          <w:rFonts w:asciiTheme="minorHAnsi" w:eastAsia="Times New Roman" w:hAnsiTheme="minorHAnsi" w:cstheme="minorHAnsi"/>
          <w:sz w:val="22"/>
          <w:szCs w:val="22"/>
          <w:lang w:val="es-ES_tradnl" w:eastAsia="fr-CA"/>
        </w:rPr>
        <w:t xml:space="preserve">incrementarán sus capacidades y aptitudes de mediación y negociación con enfoque de género en las </w:t>
      </w:r>
      <w:r w:rsidR="00971F3A" w:rsidRPr="00FB20C0">
        <w:rPr>
          <w:rFonts w:asciiTheme="minorHAnsi" w:eastAsia="Times New Roman" w:hAnsiTheme="minorHAnsi" w:cstheme="minorHAnsi"/>
          <w:sz w:val="22"/>
          <w:szCs w:val="22"/>
          <w:lang w:val="es-ES_tradnl" w:eastAsia="fr-CA"/>
        </w:rPr>
        <w:t>dinámicas de conflictividad de sus comunidades al tiempo que contarán con herramientas psicosociales para la autoprotección, evitando el desgaste generado por el ejercicio de liderazgo sin medidas de cuidado propio</w:t>
      </w:r>
      <w:r w:rsidR="00E62BD7" w:rsidRPr="00FB20C0">
        <w:rPr>
          <w:rFonts w:asciiTheme="minorHAnsi" w:eastAsia="Times New Roman" w:hAnsiTheme="minorHAnsi" w:cstheme="minorHAnsi"/>
          <w:sz w:val="22"/>
          <w:szCs w:val="22"/>
          <w:lang w:val="es-ES_tradnl" w:eastAsia="fr-CA"/>
        </w:rPr>
        <w:t xml:space="preserve">. Sus liderazgos y capacidades serán reconocidos en la dinámica local a través de los líderes comunales y la Alcaldía Municipal con quienes se alcanzarán acuerdos de articulación y de trabajo conjunto. </w:t>
      </w:r>
    </w:p>
    <w:p w14:paraId="75273482" w14:textId="77777777" w:rsidR="00E62BD7" w:rsidRPr="00FB20C0" w:rsidRDefault="00E62BD7" w:rsidP="00FB20C0">
      <w:pPr>
        <w:pStyle w:val="ListParagraph"/>
        <w:spacing w:line="23" w:lineRule="atLeast"/>
        <w:ind w:left="0"/>
        <w:jc w:val="both"/>
        <w:rPr>
          <w:rFonts w:asciiTheme="minorHAnsi" w:eastAsia="Times New Roman" w:hAnsiTheme="minorHAnsi" w:cstheme="minorHAnsi"/>
          <w:sz w:val="22"/>
          <w:szCs w:val="22"/>
          <w:lang w:val="es-ES_tradnl" w:eastAsia="fr-CA"/>
        </w:rPr>
      </w:pPr>
    </w:p>
    <w:p w14:paraId="12EFBF19" w14:textId="127B605D" w:rsidR="00FA7776" w:rsidRPr="00FB20C0" w:rsidRDefault="00FA7776" w:rsidP="00FB20C0">
      <w:pPr>
        <w:pStyle w:val="ListParagraph"/>
        <w:spacing w:line="23" w:lineRule="atLeast"/>
        <w:ind w:left="0"/>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Finalmente, se habrán hecho visibles los riesgos específicos que sufren las mujeres relacionados con la puesta en marcha de medidas de implementación de los acuerdos de paz</w:t>
      </w:r>
      <w:r w:rsidR="007E393E" w:rsidRPr="00FB20C0">
        <w:rPr>
          <w:rFonts w:asciiTheme="minorHAnsi" w:eastAsia="Times New Roman" w:hAnsiTheme="minorHAnsi" w:cstheme="minorHAnsi"/>
          <w:sz w:val="22"/>
          <w:szCs w:val="22"/>
          <w:lang w:val="es-ES_tradnl" w:eastAsia="fr-CA"/>
        </w:rPr>
        <w:t xml:space="preserve"> en los espacios de toma de decisiones en materia de seguridad en el municipio de Yondó y se contará con una agenda de recomendaciones construidas participativamente que permitirán fortalecer las acciones de prevención </w:t>
      </w:r>
      <w:r w:rsidR="00A338D2" w:rsidRPr="00FB20C0">
        <w:rPr>
          <w:rFonts w:asciiTheme="minorHAnsi" w:eastAsia="Times New Roman" w:hAnsiTheme="minorHAnsi" w:cstheme="minorHAnsi"/>
          <w:sz w:val="22"/>
          <w:szCs w:val="22"/>
          <w:lang w:val="es-ES_tradnl" w:eastAsia="fr-CA"/>
        </w:rPr>
        <w:t xml:space="preserve">con enfoque de género que se implementan en el municipio. </w:t>
      </w:r>
    </w:p>
    <w:p w14:paraId="222C8BE1" w14:textId="77777777" w:rsidR="00A338D2" w:rsidRPr="00FB20C0" w:rsidRDefault="00A338D2" w:rsidP="00FB20C0">
      <w:pPr>
        <w:pStyle w:val="ListParagraph"/>
        <w:spacing w:line="23" w:lineRule="atLeast"/>
        <w:ind w:left="0"/>
        <w:jc w:val="both"/>
        <w:rPr>
          <w:rFonts w:asciiTheme="minorHAnsi" w:eastAsia="Times New Roman" w:hAnsiTheme="minorHAnsi" w:cstheme="minorHAnsi"/>
          <w:sz w:val="22"/>
          <w:szCs w:val="22"/>
          <w:lang w:val="es-ES_tradnl" w:eastAsia="fr-CA"/>
        </w:rPr>
      </w:pPr>
    </w:p>
    <w:p w14:paraId="5A6A01C9" w14:textId="51A6E74D" w:rsidR="00731CC4" w:rsidRPr="00FB20C0" w:rsidRDefault="00A338D2" w:rsidP="00FB20C0">
      <w:pPr>
        <w:pStyle w:val="ListParagraph"/>
        <w:spacing w:line="23" w:lineRule="atLeast"/>
        <w:ind w:left="0"/>
        <w:jc w:val="both"/>
        <w:rPr>
          <w:rFonts w:ascii="Calibri" w:hAnsi="Calibri"/>
          <w:sz w:val="22"/>
          <w:szCs w:val="22"/>
        </w:rPr>
      </w:pPr>
      <w:r w:rsidRPr="00FB20C0">
        <w:rPr>
          <w:rFonts w:ascii="Calibri" w:eastAsia="Times New Roman" w:hAnsi="Calibri" w:cstheme="minorHAnsi"/>
          <w:sz w:val="22"/>
          <w:szCs w:val="22"/>
          <w:lang w:val="es-ES_tradnl" w:eastAsia="fr-CA"/>
        </w:rPr>
        <w:t xml:space="preserve">El proyecto involucrará una articulación de estrategias </w:t>
      </w:r>
      <w:r w:rsidR="00C1066F" w:rsidRPr="00FB20C0">
        <w:rPr>
          <w:rFonts w:ascii="Calibri" w:eastAsia="Times New Roman" w:hAnsi="Calibri" w:cstheme="minorHAnsi"/>
          <w:sz w:val="22"/>
          <w:szCs w:val="22"/>
          <w:lang w:val="es-ES_tradnl" w:eastAsia="fr-CA"/>
        </w:rPr>
        <w:t>para el logro de los resultados acordados las cuales surgen de la experiencia instalada en la Organización Femenina Popular de  trabajo social, político y organizativo con las mujeres desde hace 45 años en la región del Magdalena</w:t>
      </w:r>
      <w:r w:rsidR="004E57D9" w:rsidRPr="00FB20C0">
        <w:rPr>
          <w:rFonts w:ascii="Calibri" w:eastAsia="Times New Roman" w:hAnsi="Calibri" w:cstheme="minorHAnsi"/>
          <w:sz w:val="22"/>
          <w:szCs w:val="22"/>
          <w:lang w:val="es-ES_tradnl" w:eastAsia="fr-CA"/>
        </w:rPr>
        <w:t xml:space="preserve"> Medio. Estas serán de tipo </w:t>
      </w:r>
      <w:r w:rsidR="004E57D9" w:rsidRPr="00FB20C0">
        <w:rPr>
          <w:rFonts w:ascii="Calibri" w:eastAsia="Times New Roman" w:hAnsi="Calibri" w:cstheme="minorHAnsi"/>
          <w:sz w:val="22"/>
          <w:szCs w:val="22"/>
          <w:lang w:val="es-ES_tradnl" w:eastAsia="fr-CA"/>
        </w:rPr>
        <w:lastRenderedPageBreak/>
        <w:t>formativo, a partir del involucramiento de</w:t>
      </w:r>
      <w:r w:rsidR="00E42A62" w:rsidRPr="00FB20C0">
        <w:rPr>
          <w:rFonts w:ascii="Calibri" w:hAnsi="Calibri"/>
          <w:sz w:val="22"/>
          <w:szCs w:val="22"/>
        </w:rPr>
        <w:t xml:space="preserve"> estrategias de: (i) </w:t>
      </w:r>
      <w:r w:rsidR="00731CC4" w:rsidRPr="00FB20C0">
        <w:rPr>
          <w:rFonts w:ascii="Calibri" w:hAnsi="Calibri"/>
          <w:sz w:val="22"/>
          <w:szCs w:val="22"/>
        </w:rPr>
        <w:t xml:space="preserve">formación </w:t>
      </w:r>
      <w:r w:rsidR="00E42A62" w:rsidRPr="00FB20C0">
        <w:rPr>
          <w:rFonts w:ascii="Calibri" w:hAnsi="Calibri"/>
          <w:sz w:val="22"/>
          <w:szCs w:val="22"/>
        </w:rPr>
        <w:t>para el aumento de capacidades y actitudes de mediación y negociación de los conflictos comunitarios con enfoque de género</w:t>
      </w:r>
      <w:r w:rsidR="00731CC4" w:rsidRPr="00FB20C0">
        <w:rPr>
          <w:rFonts w:ascii="Calibri" w:hAnsi="Calibri"/>
          <w:sz w:val="22"/>
          <w:szCs w:val="22"/>
        </w:rPr>
        <w:t>; (ii) de inclusión de las propuestas desde las mujeres víctimas en las políticas y planes para promover la paz y la seguridad en el territorio; (iii)  de incidencia política ante los gobiernos locales</w:t>
      </w:r>
      <w:r w:rsidR="00E42A62" w:rsidRPr="00FB20C0">
        <w:rPr>
          <w:rFonts w:ascii="Calibri" w:hAnsi="Calibri"/>
          <w:sz w:val="22"/>
          <w:szCs w:val="22"/>
        </w:rPr>
        <w:t>;</w:t>
      </w:r>
      <w:r w:rsidR="00731CC4" w:rsidRPr="00FB20C0">
        <w:rPr>
          <w:rFonts w:ascii="Calibri" w:hAnsi="Calibri"/>
          <w:sz w:val="22"/>
          <w:szCs w:val="22"/>
        </w:rPr>
        <w:t xml:space="preserve"> (iv) de sensibilización y promoción de los derechos de las mujeres en la construcción de paz y seguridad; y (v) de empoderamiento de las mujeres víctimas</w:t>
      </w:r>
      <w:r w:rsidR="00E42A62" w:rsidRPr="00FB20C0">
        <w:rPr>
          <w:rFonts w:ascii="Calibri" w:hAnsi="Calibri"/>
          <w:sz w:val="22"/>
          <w:szCs w:val="22"/>
        </w:rPr>
        <w:t>, populares y campesinas</w:t>
      </w:r>
      <w:r w:rsidR="00731CC4" w:rsidRPr="00FB20C0">
        <w:rPr>
          <w:rFonts w:ascii="Calibri" w:hAnsi="Calibri"/>
          <w:sz w:val="22"/>
          <w:szCs w:val="22"/>
        </w:rPr>
        <w:t xml:space="preserve"> desde el acompañamiento psicosocial individual y colectivo. </w:t>
      </w:r>
    </w:p>
    <w:p w14:paraId="4D3936FF" w14:textId="77777777" w:rsidR="001B5C1C" w:rsidRPr="00FB20C0" w:rsidRDefault="001B5C1C" w:rsidP="00FB20C0">
      <w:pPr>
        <w:spacing w:line="23" w:lineRule="atLeast"/>
        <w:jc w:val="both"/>
        <w:rPr>
          <w:rFonts w:asciiTheme="minorHAnsi" w:eastAsia="Times New Roman" w:hAnsiTheme="minorHAnsi" w:cstheme="minorHAnsi"/>
          <w:sz w:val="22"/>
          <w:szCs w:val="22"/>
          <w:lang w:val="es-ES_tradnl" w:eastAsia="fr-CA"/>
        </w:rPr>
      </w:pPr>
    </w:p>
    <w:p w14:paraId="31644A4C" w14:textId="6F8305D2" w:rsidR="00643884" w:rsidRPr="00FB20C0" w:rsidRDefault="00643884" w:rsidP="00FB20C0">
      <w:pPr>
        <w:spacing w:line="23" w:lineRule="atLeast"/>
        <w:ind w:left="360"/>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3.2. </w:t>
      </w:r>
      <w:r w:rsidR="00677D63" w:rsidRPr="00FB20C0">
        <w:rPr>
          <w:rFonts w:asciiTheme="minorHAnsi" w:eastAsia="Times New Roman" w:hAnsiTheme="minorHAnsi" w:cstheme="minorHAnsi"/>
          <w:b/>
          <w:sz w:val="22"/>
          <w:szCs w:val="22"/>
          <w:lang w:val="es-ES_tradnl" w:eastAsia="fr-CA"/>
        </w:rPr>
        <w:t xml:space="preserve">Entidades participantes: </w:t>
      </w:r>
    </w:p>
    <w:p w14:paraId="57AA1EB0" w14:textId="77777777" w:rsidR="00643884" w:rsidRPr="00FB20C0" w:rsidRDefault="00643884" w:rsidP="00FB20C0">
      <w:pPr>
        <w:spacing w:line="23" w:lineRule="atLeast"/>
        <w:ind w:left="360"/>
        <w:jc w:val="both"/>
        <w:rPr>
          <w:rFonts w:asciiTheme="minorHAnsi" w:eastAsia="Times New Roman" w:hAnsiTheme="minorHAnsi" w:cstheme="minorHAnsi"/>
          <w:i/>
          <w:sz w:val="22"/>
          <w:szCs w:val="22"/>
          <w:u w:val="single"/>
          <w:lang w:val="es-ES_tradnl" w:eastAsia="fr-CA"/>
        </w:rPr>
      </w:pPr>
    </w:p>
    <w:p w14:paraId="26FFBF30" w14:textId="6807F53A" w:rsidR="001B5C1C" w:rsidRPr="00FB20C0" w:rsidRDefault="001B5C1C" w:rsidP="00FB20C0">
      <w:pPr>
        <w:pStyle w:val="ListParagraph"/>
        <w:numPr>
          <w:ilvl w:val="0"/>
          <w:numId w:val="9"/>
        </w:numPr>
        <w:spacing w:line="23" w:lineRule="atLeast"/>
        <w:jc w:val="both"/>
        <w:rPr>
          <w:rFonts w:asciiTheme="minorHAnsi" w:eastAsia="Times New Roman" w:hAnsiTheme="minorHAnsi" w:cstheme="minorHAnsi"/>
          <w:i/>
          <w:sz w:val="22"/>
          <w:szCs w:val="22"/>
          <w:u w:val="single"/>
          <w:lang w:val="es-ES_tradnl" w:eastAsia="fr-CA"/>
        </w:rPr>
      </w:pPr>
      <w:r w:rsidRPr="00FB20C0">
        <w:rPr>
          <w:rFonts w:asciiTheme="minorHAnsi" w:eastAsia="Times New Roman" w:hAnsiTheme="minorHAnsi" w:cstheme="minorHAnsi"/>
          <w:i/>
          <w:sz w:val="22"/>
          <w:szCs w:val="22"/>
          <w:u w:val="single"/>
          <w:lang w:val="es-ES_tradnl" w:eastAsia="fr-CA"/>
        </w:rPr>
        <w:t>Papel de la</w:t>
      </w:r>
      <w:r w:rsidR="006F1E73" w:rsidRPr="00FB20C0">
        <w:rPr>
          <w:rFonts w:asciiTheme="minorHAnsi" w:eastAsia="Times New Roman" w:hAnsiTheme="minorHAnsi" w:cstheme="minorHAnsi"/>
          <w:i/>
          <w:sz w:val="22"/>
          <w:szCs w:val="22"/>
          <w:u w:val="single"/>
          <w:lang w:val="es-ES_tradnl" w:eastAsia="fr-CA"/>
        </w:rPr>
        <w:t>/s</w:t>
      </w:r>
      <w:r w:rsidRPr="00FB20C0">
        <w:rPr>
          <w:rFonts w:asciiTheme="minorHAnsi" w:eastAsia="Times New Roman" w:hAnsiTheme="minorHAnsi" w:cstheme="minorHAnsi"/>
          <w:i/>
          <w:sz w:val="22"/>
          <w:szCs w:val="22"/>
          <w:u w:val="single"/>
          <w:lang w:val="es-ES_tradnl" w:eastAsia="fr-CA"/>
        </w:rPr>
        <w:t xml:space="preserve"> Organización</w:t>
      </w:r>
      <w:r w:rsidR="006F1E73" w:rsidRPr="00FB20C0">
        <w:rPr>
          <w:rFonts w:asciiTheme="minorHAnsi" w:eastAsia="Times New Roman" w:hAnsiTheme="minorHAnsi" w:cstheme="minorHAnsi"/>
          <w:i/>
          <w:sz w:val="22"/>
          <w:szCs w:val="22"/>
          <w:u w:val="single"/>
          <w:lang w:val="es-ES_tradnl" w:eastAsia="fr-CA"/>
        </w:rPr>
        <w:t>/es</w:t>
      </w:r>
      <w:r w:rsidRPr="00FB20C0">
        <w:rPr>
          <w:rFonts w:asciiTheme="minorHAnsi" w:eastAsia="Times New Roman" w:hAnsiTheme="minorHAnsi" w:cstheme="minorHAnsi"/>
          <w:i/>
          <w:sz w:val="22"/>
          <w:szCs w:val="22"/>
          <w:u w:val="single"/>
          <w:lang w:val="es-ES_tradnl" w:eastAsia="fr-CA"/>
        </w:rPr>
        <w:t xml:space="preserve"> de la Sociedad Civil (Vinculando explícitamente a los productos y efectos previsto y brindar evidencias): </w:t>
      </w:r>
    </w:p>
    <w:p w14:paraId="28FCBF8D" w14:textId="77777777" w:rsidR="00643884" w:rsidRPr="00FB20C0" w:rsidRDefault="00643884" w:rsidP="00FB20C0">
      <w:pPr>
        <w:spacing w:line="23" w:lineRule="atLeast"/>
        <w:ind w:left="360"/>
        <w:jc w:val="both"/>
        <w:rPr>
          <w:rFonts w:asciiTheme="minorHAnsi" w:eastAsia="Times New Roman" w:hAnsiTheme="minorHAnsi" w:cstheme="minorHAnsi"/>
          <w:i/>
          <w:sz w:val="22"/>
          <w:szCs w:val="22"/>
          <w:u w:val="single"/>
          <w:lang w:val="es-ES_tradnl" w:eastAsia="fr-CA"/>
        </w:rPr>
      </w:pPr>
    </w:p>
    <w:p w14:paraId="6B698259" w14:textId="0753C2A8" w:rsidR="00E267BE" w:rsidRPr="00FB20C0" w:rsidRDefault="00E267BE" w:rsidP="00FB20C0">
      <w:pPr>
        <w:keepNext/>
        <w:spacing w:line="23" w:lineRule="atLeast"/>
        <w:ind w:left="72"/>
        <w:jc w:val="both"/>
        <w:rPr>
          <w:rFonts w:asciiTheme="minorHAnsi" w:hAnsiTheme="minorHAnsi" w:cs="Arial"/>
          <w:sz w:val="22"/>
          <w:szCs w:val="22"/>
        </w:rPr>
      </w:pPr>
      <w:r w:rsidRPr="00FB20C0">
        <w:rPr>
          <w:rFonts w:asciiTheme="minorHAnsi" w:hAnsiTheme="minorHAnsi" w:cs="Arial"/>
          <w:sz w:val="22"/>
          <w:szCs w:val="22"/>
        </w:rPr>
        <w:t>La Organización Femenina Popular ha entendido que es fundamental la reconstrucción de su proyecto político, su identidad organizativa y tejido social destruido por e</w:t>
      </w:r>
      <w:r w:rsidR="00761FD8" w:rsidRPr="00FB20C0">
        <w:rPr>
          <w:rFonts w:asciiTheme="minorHAnsi" w:hAnsiTheme="minorHAnsi" w:cs="Arial"/>
          <w:sz w:val="22"/>
          <w:szCs w:val="22"/>
        </w:rPr>
        <w:t xml:space="preserve">l conflicto armado, que incluye la reorganización de </w:t>
      </w:r>
      <w:r w:rsidRPr="00FB20C0">
        <w:rPr>
          <w:rFonts w:asciiTheme="minorHAnsi" w:hAnsiTheme="minorHAnsi" w:cs="Arial"/>
          <w:sz w:val="22"/>
          <w:szCs w:val="22"/>
        </w:rPr>
        <w:t>la diversidad de mujeres que, como sujetos del proceso, han sido afectadas de manera diferencial y desproporcionada</w:t>
      </w:r>
      <w:r w:rsidR="00761FD8" w:rsidRPr="00FB20C0">
        <w:rPr>
          <w:rFonts w:asciiTheme="minorHAnsi" w:hAnsiTheme="minorHAnsi" w:cs="Arial"/>
          <w:sz w:val="22"/>
          <w:szCs w:val="22"/>
        </w:rPr>
        <w:t xml:space="preserve"> por el conflicto armado</w:t>
      </w:r>
      <w:r w:rsidRPr="00FB20C0">
        <w:rPr>
          <w:rFonts w:asciiTheme="minorHAnsi" w:hAnsiTheme="minorHAnsi" w:cs="Arial"/>
          <w:sz w:val="22"/>
          <w:szCs w:val="22"/>
        </w:rPr>
        <w:t xml:space="preserve">. Entendemos que el daño individual ocasionado a nuestras integrantes </w:t>
      </w:r>
      <w:r w:rsidR="00761FD8" w:rsidRPr="00FB20C0">
        <w:rPr>
          <w:rFonts w:asciiTheme="minorHAnsi" w:hAnsiTheme="minorHAnsi" w:cs="Arial"/>
          <w:sz w:val="22"/>
          <w:szCs w:val="22"/>
        </w:rPr>
        <w:t xml:space="preserve"> y lideresas ha </w:t>
      </w:r>
      <w:r w:rsidRPr="00FB20C0">
        <w:rPr>
          <w:rFonts w:asciiTheme="minorHAnsi" w:hAnsiTheme="minorHAnsi" w:cs="Arial"/>
          <w:sz w:val="22"/>
          <w:szCs w:val="22"/>
        </w:rPr>
        <w:t>condiciona</w:t>
      </w:r>
      <w:r w:rsidR="00761FD8" w:rsidRPr="00FB20C0">
        <w:rPr>
          <w:rFonts w:asciiTheme="minorHAnsi" w:hAnsiTheme="minorHAnsi" w:cs="Arial"/>
          <w:sz w:val="22"/>
          <w:szCs w:val="22"/>
        </w:rPr>
        <w:t>do</w:t>
      </w:r>
      <w:r w:rsidRPr="00FB20C0">
        <w:rPr>
          <w:rFonts w:asciiTheme="minorHAnsi" w:hAnsiTheme="minorHAnsi" w:cs="Arial"/>
          <w:sz w:val="22"/>
          <w:szCs w:val="22"/>
        </w:rPr>
        <w:t xml:space="preserve"> su participación y mengua</w:t>
      </w:r>
      <w:r w:rsidR="00313320" w:rsidRPr="00FB20C0">
        <w:rPr>
          <w:rFonts w:asciiTheme="minorHAnsi" w:hAnsiTheme="minorHAnsi" w:cs="Arial"/>
          <w:sz w:val="22"/>
          <w:szCs w:val="22"/>
        </w:rPr>
        <w:t>do</w:t>
      </w:r>
      <w:r w:rsidRPr="00FB20C0">
        <w:rPr>
          <w:rFonts w:asciiTheme="minorHAnsi" w:hAnsiTheme="minorHAnsi" w:cs="Arial"/>
          <w:sz w:val="22"/>
          <w:szCs w:val="22"/>
        </w:rPr>
        <w:t xml:space="preserve"> su posibilidad de incidir colectivamente en las apuestas y reivindicaciones políticas, económicas y sociales. </w:t>
      </w:r>
    </w:p>
    <w:p w14:paraId="49BA8751" w14:textId="77777777" w:rsidR="00E267BE" w:rsidRPr="00FB20C0" w:rsidRDefault="00E267BE" w:rsidP="00FB20C0">
      <w:pPr>
        <w:keepNext/>
        <w:spacing w:line="23" w:lineRule="atLeast"/>
        <w:ind w:left="72"/>
        <w:jc w:val="both"/>
        <w:rPr>
          <w:rFonts w:asciiTheme="minorHAnsi" w:hAnsiTheme="minorHAnsi" w:cs="Arial"/>
          <w:sz w:val="22"/>
          <w:szCs w:val="22"/>
        </w:rPr>
      </w:pPr>
    </w:p>
    <w:p w14:paraId="13E6195A" w14:textId="77777777" w:rsidR="00E267BE" w:rsidRPr="00FB20C0" w:rsidRDefault="00E267BE" w:rsidP="00FB20C0">
      <w:pPr>
        <w:keepNext/>
        <w:spacing w:line="23" w:lineRule="atLeast"/>
        <w:ind w:left="72"/>
        <w:jc w:val="both"/>
        <w:rPr>
          <w:rFonts w:asciiTheme="minorHAnsi" w:hAnsiTheme="minorHAnsi" w:cs="Arial"/>
          <w:sz w:val="22"/>
          <w:szCs w:val="22"/>
        </w:rPr>
      </w:pPr>
      <w:r w:rsidRPr="00FB20C0">
        <w:rPr>
          <w:rFonts w:asciiTheme="minorHAnsi" w:hAnsiTheme="minorHAnsi" w:cs="Arial"/>
          <w:sz w:val="22"/>
          <w:szCs w:val="22"/>
        </w:rPr>
        <w:t xml:space="preserve">Nuestra experiencia de más de cuarenta (40) años nos ha permitido reconocer que la dimensión colectiva de los procesos sociales está en la capacidad de resignificar el valor de las personas, su dignidad y su lugar de vida, pues esto permite a su vez fortalecer el tejido  de comunicación, intercambio, solidaridad, siendo capaces de articular lo personal con lo colectivo, pues lo personal es político y desde allí pensar la forma y el fondo de cómo vivimos y transformamos nuestras relaciones. Esto nos permite reconocernos también en las dimensiones de lo emocional, de lo afectivo y en la conexión con las demás, pues es allí donde habitan las más importantes vivencias. </w:t>
      </w:r>
    </w:p>
    <w:p w14:paraId="7D674CE3" w14:textId="77777777" w:rsidR="00E267BE" w:rsidRPr="00FB20C0" w:rsidRDefault="00E267BE" w:rsidP="00FB20C0">
      <w:pPr>
        <w:keepNext/>
        <w:spacing w:line="23" w:lineRule="atLeast"/>
        <w:ind w:left="72"/>
        <w:jc w:val="both"/>
        <w:rPr>
          <w:rFonts w:asciiTheme="minorHAnsi" w:hAnsiTheme="minorHAnsi" w:cs="Arial"/>
          <w:sz w:val="22"/>
          <w:szCs w:val="22"/>
        </w:rPr>
      </w:pPr>
    </w:p>
    <w:p w14:paraId="623F0106" w14:textId="5EE2EC2E" w:rsidR="00E267BE" w:rsidRPr="00FB20C0" w:rsidRDefault="00313320" w:rsidP="00FB20C0">
      <w:pPr>
        <w:keepNext/>
        <w:spacing w:line="23" w:lineRule="atLeast"/>
        <w:ind w:left="72"/>
        <w:jc w:val="both"/>
        <w:rPr>
          <w:rFonts w:asciiTheme="minorHAnsi" w:hAnsiTheme="minorHAnsi" w:cs="Arial"/>
          <w:sz w:val="22"/>
          <w:szCs w:val="22"/>
        </w:rPr>
      </w:pPr>
      <w:r w:rsidRPr="00FB20C0">
        <w:rPr>
          <w:rFonts w:asciiTheme="minorHAnsi" w:hAnsiTheme="minorHAnsi" w:cs="Arial"/>
          <w:sz w:val="22"/>
          <w:szCs w:val="22"/>
        </w:rPr>
        <w:t>Este proyecto</w:t>
      </w:r>
      <w:r w:rsidR="00E267BE" w:rsidRPr="00FB20C0">
        <w:rPr>
          <w:rFonts w:asciiTheme="minorHAnsi" w:hAnsiTheme="minorHAnsi" w:cs="Arial"/>
          <w:sz w:val="22"/>
          <w:szCs w:val="22"/>
        </w:rPr>
        <w:t xml:space="preserve"> es el resultado del saber hacer de la Organización, que recoge la experiencia y las metodologías construidas a lo largo del proceso popular y de base,  demostrando idoneidad y suficiencia técnica. Además, esta propuesta tiene como eje angular de la reparación colectiva, </w:t>
      </w:r>
      <w:r w:rsidR="000335CF" w:rsidRPr="00FB20C0">
        <w:rPr>
          <w:rFonts w:asciiTheme="minorHAnsi" w:hAnsiTheme="minorHAnsi" w:cs="Arial"/>
          <w:sz w:val="22"/>
          <w:szCs w:val="22"/>
        </w:rPr>
        <w:t>y la reconstrucción del proceso organizativo de la OFP que es</w:t>
      </w:r>
      <w:r w:rsidR="00E267BE" w:rsidRPr="00FB20C0">
        <w:rPr>
          <w:rFonts w:asciiTheme="minorHAnsi" w:hAnsiTheme="minorHAnsi" w:cs="Arial"/>
          <w:sz w:val="22"/>
          <w:szCs w:val="22"/>
        </w:rPr>
        <w:t xml:space="preserve"> la vía para restablecer el diálogo comunitario, la confianza y los espacios de vida con los que contaban las mujeres, incluso antes de la persecución. </w:t>
      </w:r>
      <w:r w:rsidR="00786014" w:rsidRPr="00FB20C0">
        <w:rPr>
          <w:rFonts w:asciiTheme="minorHAnsi" w:hAnsiTheme="minorHAnsi" w:cs="Arial"/>
          <w:sz w:val="22"/>
          <w:szCs w:val="22"/>
        </w:rPr>
        <w:t>El proceso organizativo</w:t>
      </w:r>
      <w:r w:rsidR="00E267BE" w:rsidRPr="00FB20C0">
        <w:rPr>
          <w:rFonts w:asciiTheme="minorHAnsi" w:hAnsiTheme="minorHAnsi" w:cs="Arial"/>
          <w:sz w:val="22"/>
          <w:szCs w:val="22"/>
        </w:rPr>
        <w:t xml:space="preserve">, es la forma de cumplir nuestra misión de ser una expresión política movilizadora del derecho a vivir sin violencias en la casa o en la calle, que a su vez permite reconocer el miedo individual, los obstáculos personales y culturales, las dificultades y discriminaciones en el agenciamiento de nuestros proyectos de vida digna, y sobre esto, buscar en lo colectivo la fuerza, la capacidad transformadora, el refugio y el acompañamiento para la exigibilidad y la producción de alternativas para vivir y potenciar una participación sanadora, reparadora en la vida personal y comunitaria superando la brecha económica dejada o agudizada por el conflicto. </w:t>
      </w:r>
    </w:p>
    <w:p w14:paraId="56C0DA48" w14:textId="77777777" w:rsidR="001B5C1C" w:rsidRPr="00FB20C0" w:rsidRDefault="001B5C1C" w:rsidP="00FB20C0">
      <w:pPr>
        <w:spacing w:line="23" w:lineRule="atLeast"/>
        <w:jc w:val="both"/>
        <w:rPr>
          <w:rFonts w:asciiTheme="minorHAnsi" w:eastAsia="Times New Roman" w:hAnsiTheme="minorHAnsi" w:cstheme="minorHAnsi"/>
          <w:b/>
          <w:sz w:val="22"/>
          <w:szCs w:val="22"/>
          <w:lang w:val="es-ES_tradnl" w:eastAsia="fr-CA"/>
        </w:rPr>
      </w:pPr>
    </w:p>
    <w:p w14:paraId="3F82D133" w14:textId="77777777" w:rsidR="001B5C1C" w:rsidRPr="00FB20C0" w:rsidRDefault="001B5C1C" w:rsidP="00FB20C0">
      <w:pPr>
        <w:numPr>
          <w:ilvl w:val="0"/>
          <w:numId w:val="12"/>
        </w:numPr>
        <w:spacing w:line="23" w:lineRule="atLeast"/>
        <w:contextualSpacing/>
        <w:jc w:val="both"/>
        <w:rPr>
          <w:rFonts w:asciiTheme="minorHAnsi" w:eastAsia="Times New Roman" w:hAnsiTheme="minorHAnsi" w:cstheme="minorHAnsi"/>
          <w:i/>
          <w:sz w:val="22"/>
          <w:szCs w:val="22"/>
          <w:u w:val="single"/>
          <w:lang w:val="es-ES_tradnl" w:eastAsia="fr-CA"/>
        </w:rPr>
      </w:pPr>
      <w:r w:rsidRPr="00FB20C0">
        <w:rPr>
          <w:rFonts w:asciiTheme="minorHAnsi" w:eastAsia="Times New Roman" w:hAnsiTheme="minorHAnsi" w:cstheme="minorHAnsi"/>
          <w:i/>
          <w:sz w:val="22"/>
          <w:szCs w:val="22"/>
          <w:u w:val="single"/>
          <w:lang w:val="es-ES_tradnl" w:eastAsia="fr-CA"/>
        </w:rPr>
        <w:t xml:space="preserve">Papel de Otras organizaciones y Socios  </w:t>
      </w:r>
    </w:p>
    <w:p w14:paraId="6A5B1368" w14:textId="77777777" w:rsidR="00501022" w:rsidRPr="00FB20C0" w:rsidRDefault="00501022" w:rsidP="00FB20C0">
      <w:pPr>
        <w:pStyle w:val="ListParagraph"/>
        <w:spacing w:line="23" w:lineRule="atLeast"/>
        <w:ind w:left="0"/>
        <w:jc w:val="both"/>
        <w:rPr>
          <w:rFonts w:asciiTheme="minorHAnsi" w:eastAsia="Times New Roman" w:hAnsiTheme="minorHAnsi" w:cstheme="minorHAnsi"/>
          <w:i/>
          <w:sz w:val="22"/>
          <w:szCs w:val="22"/>
          <w:lang w:val="es-ES_tradnl" w:eastAsia="fr-CA"/>
        </w:rPr>
      </w:pPr>
    </w:p>
    <w:p w14:paraId="7D75DC6A" w14:textId="340E61A5" w:rsidR="002F01D2" w:rsidRPr="00FB20C0" w:rsidRDefault="002F01D2" w:rsidP="00FB20C0">
      <w:pPr>
        <w:pStyle w:val="ListParagraph"/>
        <w:spacing w:line="23" w:lineRule="atLeast"/>
        <w:ind w:left="0"/>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Para la consecución del cambio esperado se involucrará de manera activa a la Alcaldía Municipal de Yondó que será el principal escenario </w:t>
      </w:r>
      <w:r w:rsidR="00FF3E5C" w:rsidRPr="00FB20C0">
        <w:rPr>
          <w:rFonts w:asciiTheme="minorHAnsi" w:eastAsia="Times New Roman" w:hAnsiTheme="minorHAnsi" w:cstheme="minorHAnsi"/>
          <w:sz w:val="22"/>
          <w:szCs w:val="22"/>
          <w:lang w:val="es-ES_tradnl" w:eastAsia="fr-CA"/>
        </w:rPr>
        <w:t>de</w:t>
      </w:r>
      <w:r w:rsidRPr="00FB20C0">
        <w:rPr>
          <w:rFonts w:asciiTheme="minorHAnsi" w:eastAsia="Times New Roman" w:hAnsiTheme="minorHAnsi" w:cstheme="minorHAnsi"/>
          <w:sz w:val="22"/>
          <w:szCs w:val="22"/>
          <w:lang w:val="es-ES_tradnl" w:eastAsia="fr-CA"/>
        </w:rPr>
        <w:t xml:space="preserve"> participación de las mujeres para la visibilidad de los riesgos específicos y para inci</w:t>
      </w:r>
      <w:r w:rsidR="00FF3E5C" w:rsidRPr="00FB20C0">
        <w:rPr>
          <w:rFonts w:asciiTheme="minorHAnsi" w:eastAsia="Times New Roman" w:hAnsiTheme="minorHAnsi" w:cstheme="minorHAnsi"/>
          <w:sz w:val="22"/>
          <w:szCs w:val="22"/>
          <w:lang w:val="es-ES_tradnl" w:eastAsia="fr-CA"/>
        </w:rPr>
        <w:t xml:space="preserve">dir en la adopción de medidas que correspondan a las recomendaciones formuladas en materia </w:t>
      </w:r>
      <w:r w:rsidR="00FF3E5C" w:rsidRPr="00FB20C0">
        <w:rPr>
          <w:rFonts w:asciiTheme="minorHAnsi" w:eastAsia="Times New Roman" w:hAnsiTheme="minorHAnsi" w:cstheme="minorHAnsi"/>
          <w:sz w:val="22"/>
          <w:szCs w:val="22"/>
          <w:lang w:val="es-ES_tradnl" w:eastAsia="fr-CA"/>
        </w:rPr>
        <w:lastRenderedPageBreak/>
        <w:t xml:space="preserve">de paz y seguridad. La Alcaldía a través de la Secretaría de Gobierno municipal participarán en reuniones, encuentros y talleres del proyecto y serán quienes lideren la realización del Consejo de Seguridad de Mujeres para la adopción de medidas de seguridad específica para las mujeres. </w:t>
      </w:r>
    </w:p>
    <w:p w14:paraId="1ADD4805" w14:textId="77777777" w:rsidR="00501022" w:rsidRPr="00FB20C0" w:rsidRDefault="00501022"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p w14:paraId="0B9060EE" w14:textId="3CE34CEC" w:rsidR="008315BB" w:rsidRPr="00FB20C0" w:rsidRDefault="008315BB" w:rsidP="00FB20C0">
      <w:p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3.3. </w:t>
      </w:r>
      <w:r w:rsidR="001B5C1C" w:rsidRPr="00FB20C0">
        <w:rPr>
          <w:rFonts w:asciiTheme="minorHAnsi" w:eastAsia="Times New Roman" w:hAnsiTheme="minorHAnsi" w:cstheme="minorHAnsi"/>
          <w:b/>
          <w:sz w:val="22"/>
          <w:szCs w:val="22"/>
          <w:lang w:val="es-ES_tradnl" w:eastAsia="fr-CA"/>
        </w:rPr>
        <w:t xml:space="preserve">Sostenibilidad de los resultados: </w:t>
      </w:r>
    </w:p>
    <w:p w14:paraId="685D0AF6" w14:textId="77777777" w:rsidR="00F40104" w:rsidRPr="00FB20C0" w:rsidRDefault="00F40104" w:rsidP="00FB20C0">
      <w:pPr>
        <w:spacing w:line="23" w:lineRule="atLeast"/>
        <w:contextualSpacing/>
        <w:rPr>
          <w:rFonts w:asciiTheme="minorHAnsi" w:hAnsiTheme="minorHAnsi" w:cstheme="minorHAnsi"/>
          <w:i/>
          <w:sz w:val="22"/>
          <w:szCs w:val="22"/>
          <w:lang w:val="es-ES_tradnl"/>
        </w:rPr>
      </w:pPr>
    </w:p>
    <w:p w14:paraId="0291F826" w14:textId="5C248B80" w:rsidR="00B6456B" w:rsidRPr="00FB20C0" w:rsidRDefault="00B6456B" w:rsidP="00FB20C0">
      <w:pPr>
        <w:spacing w:line="23" w:lineRule="atLeast"/>
        <w:jc w:val="both"/>
        <w:rPr>
          <w:rFonts w:ascii="Calibri" w:hAnsi="Calibri"/>
          <w:sz w:val="22"/>
          <w:szCs w:val="22"/>
        </w:rPr>
      </w:pPr>
      <w:r w:rsidRPr="00FB20C0">
        <w:rPr>
          <w:rFonts w:ascii="Calibri" w:hAnsi="Calibri"/>
          <w:sz w:val="22"/>
          <w:szCs w:val="22"/>
        </w:rPr>
        <w:t>Los objetivos alcanzados por el proyecto perdurarán en forma duradera después de la fecha de culminación en la medida en que se habrá conseguido transformar las condiciones de vida de las mujeres y familias quienes verán, aumentadas sus capacidades técnica</w:t>
      </w:r>
      <w:r w:rsidR="009622F5" w:rsidRPr="00FB20C0">
        <w:rPr>
          <w:rFonts w:ascii="Calibri" w:hAnsi="Calibri"/>
          <w:sz w:val="22"/>
          <w:szCs w:val="22"/>
        </w:rPr>
        <w:t>s para el agenciamiento de sus conflictividades desde un enfoque de género</w:t>
      </w:r>
      <w:r w:rsidRPr="00FB20C0">
        <w:rPr>
          <w:rFonts w:ascii="Calibri" w:hAnsi="Calibri"/>
          <w:sz w:val="22"/>
          <w:szCs w:val="22"/>
        </w:rPr>
        <w:t xml:space="preserve"> y superados obstáculos psicosociales en sus proyectos de vida digna haciendo parte de un tejido </w:t>
      </w:r>
      <w:r w:rsidR="009622F5" w:rsidRPr="00FB20C0">
        <w:rPr>
          <w:rFonts w:ascii="Calibri" w:hAnsi="Calibri"/>
          <w:sz w:val="22"/>
          <w:szCs w:val="22"/>
        </w:rPr>
        <w:t xml:space="preserve">social y organizativo. </w:t>
      </w:r>
      <w:r w:rsidRPr="00FB20C0">
        <w:rPr>
          <w:rFonts w:ascii="Calibri" w:hAnsi="Calibri"/>
          <w:sz w:val="22"/>
          <w:szCs w:val="22"/>
        </w:rPr>
        <w:t xml:space="preserve"> </w:t>
      </w:r>
    </w:p>
    <w:p w14:paraId="46F072BC" w14:textId="77777777" w:rsidR="00B6456B" w:rsidRPr="00FB20C0" w:rsidRDefault="00B6456B" w:rsidP="00FB20C0">
      <w:pPr>
        <w:spacing w:line="23" w:lineRule="atLeast"/>
        <w:jc w:val="both"/>
        <w:rPr>
          <w:rFonts w:ascii="Calibri" w:hAnsi="Calibri"/>
          <w:sz w:val="22"/>
          <w:szCs w:val="22"/>
        </w:rPr>
      </w:pPr>
    </w:p>
    <w:p w14:paraId="1EE97E1D" w14:textId="0F41F8A4" w:rsidR="00B6456B" w:rsidRPr="00FB20C0" w:rsidRDefault="00B6456B" w:rsidP="00FB20C0">
      <w:pPr>
        <w:spacing w:line="23" w:lineRule="atLeast"/>
        <w:jc w:val="both"/>
        <w:rPr>
          <w:rFonts w:ascii="Calibri" w:hAnsi="Calibri"/>
          <w:sz w:val="22"/>
          <w:szCs w:val="22"/>
        </w:rPr>
      </w:pPr>
      <w:r w:rsidRPr="00FB20C0">
        <w:rPr>
          <w:rFonts w:ascii="Calibri" w:hAnsi="Calibri"/>
          <w:sz w:val="22"/>
          <w:szCs w:val="22"/>
        </w:rPr>
        <w:t xml:space="preserve">La sostenibilidad del proyecto está mediada por la intensa participación de las beneficiarias en la construcción del </w:t>
      </w:r>
      <w:r w:rsidR="009E31CF" w:rsidRPr="00FB20C0">
        <w:rPr>
          <w:rFonts w:ascii="Calibri" w:hAnsi="Calibri"/>
          <w:sz w:val="22"/>
          <w:szCs w:val="22"/>
        </w:rPr>
        <w:t>del proyecto político y social de la Organización Femenina Popular</w:t>
      </w:r>
      <w:r w:rsidRPr="00FB20C0">
        <w:rPr>
          <w:rFonts w:ascii="Calibri" w:hAnsi="Calibri"/>
          <w:sz w:val="22"/>
          <w:szCs w:val="22"/>
        </w:rPr>
        <w:t xml:space="preserve">. La participación será esencial para que la ejecución del proyecto responda a las necesidades y expectativas reales de las beneficiarias, de tal manera que ellas estarán implicadas a lo largo de su desarrollo, haciéndolo propio y coadyuvando al mantenimiento de los impactos positivos una vez que el mismo haya concluido. Téngase en cuenta además que la Organización tiene una vocación de permanencia en el territorio y en trabajo de base que le permite mantener a las beneficiarias en la dinámica organizativa, de tal forma que es factible también mantener el apoyo con otras integrantes e institucionalmente. </w:t>
      </w:r>
    </w:p>
    <w:p w14:paraId="2EFEDDDB" w14:textId="77777777" w:rsidR="00B6456B" w:rsidRPr="00FB20C0" w:rsidRDefault="00B6456B" w:rsidP="00FB20C0">
      <w:pPr>
        <w:spacing w:line="23" w:lineRule="atLeast"/>
        <w:contextualSpacing/>
        <w:rPr>
          <w:rFonts w:asciiTheme="minorHAnsi" w:hAnsiTheme="minorHAnsi" w:cstheme="minorHAnsi"/>
          <w:i/>
          <w:sz w:val="22"/>
          <w:szCs w:val="22"/>
          <w:lang w:val="es-ES_tradnl"/>
        </w:rPr>
      </w:pPr>
    </w:p>
    <w:p w14:paraId="6E72D66D" w14:textId="6537367B" w:rsidR="00F40104" w:rsidRPr="00FB20C0" w:rsidRDefault="00F40104" w:rsidP="00FB20C0">
      <w:pPr>
        <w:pStyle w:val="ListParagraph"/>
        <w:numPr>
          <w:ilvl w:val="0"/>
          <w:numId w:val="24"/>
        </w:numPr>
        <w:spacing w:line="23" w:lineRule="atLeast"/>
        <w:rPr>
          <w:rFonts w:asciiTheme="minorHAnsi" w:hAnsiTheme="minorHAnsi" w:cstheme="minorHAnsi"/>
          <w:b/>
          <w:sz w:val="22"/>
          <w:szCs w:val="22"/>
          <w:lang w:val="es-ES_tradnl" w:eastAsia="en-GB"/>
        </w:rPr>
      </w:pPr>
      <w:r w:rsidRPr="00FB20C0">
        <w:rPr>
          <w:rFonts w:asciiTheme="minorHAnsi" w:hAnsiTheme="minorHAnsi" w:cstheme="minorHAnsi"/>
          <w:b/>
          <w:sz w:val="22"/>
          <w:szCs w:val="22"/>
          <w:lang w:val="es-ES_tradnl" w:eastAsia="en-GB"/>
        </w:rPr>
        <w:t>C</w:t>
      </w:r>
      <w:r w:rsidR="00AB5E81" w:rsidRPr="00FB20C0">
        <w:rPr>
          <w:rFonts w:asciiTheme="minorHAnsi" w:hAnsiTheme="minorHAnsi" w:cstheme="minorHAnsi"/>
          <w:b/>
          <w:sz w:val="22"/>
          <w:szCs w:val="22"/>
          <w:lang w:val="es-ES_tradnl" w:eastAsia="en-GB"/>
        </w:rPr>
        <w:t>o</w:t>
      </w:r>
      <w:r w:rsidRPr="00FB20C0">
        <w:rPr>
          <w:rFonts w:asciiTheme="minorHAnsi" w:hAnsiTheme="minorHAnsi" w:cstheme="minorHAnsi"/>
          <w:b/>
          <w:sz w:val="22"/>
          <w:szCs w:val="22"/>
          <w:lang w:val="es-ES_tradnl" w:eastAsia="en-GB"/>
        </w:rPr>
        <w:t xml:space="preserve">bertura geográfica: </w:t>
      </w:r>
    </w:p>
    <w:p w14:paraId="794BD4A2" w14:textId="2AD5B9CA" w:rsidR="00F40104" w:rsidRPr="00FB20C0" w:rsidRDefault="00F40104" w:rsidP="00FB20C0">
      <w:pPr>
        <w:spacing w:line="23" w:lineRule="atLeast"/>
        <w:contextualSpacing/>
        <w:rPr>
          <w:rFonts w:asciiTheme="minorHAnsi" w:hAnsiTheme="minorHAnsi" w:cstheme="minorHAnsi"/>
          <w:sz w:val="22"/>
          <w:szCs w:val="22"/>
          <w:lang w:val="es-ES_tradnl"/>
        </w:rPr>
      </w:pPr>
    </w:p>
    <w:p w14:paraId="30D16640" w14:textId="7B6FB56B" w:rsidR="001C0DE7" w:rsidRPr="00FB20C0" w:rsidRDefault="002529BF" w:rsidP="00FB20C0">
      <w:pPr>
        <w:spacing w:line="23" w:lineRule="atLeast"/>
        <w:jc w:val="both"/>
        <w:rPr>
          <w:rFonts w:ascii="Times" w:eastAsia="Times New Roman" w:hAnsi="Times"/>
          <w:sz w:val="22"/>
          <w:szCs w:val="22"/>
          <w:lang w:val="es-ES_tradnl" w:eastAsia="es-ES"/>
        </w:rPr>
      </w:pPr>
      <w:r w:rsidRPr="00FB20C0">
        <w:rPr>
          <w:rFonts w:asciiTheme="minorHAnsi" w:hAnsiTheme="minorHAnsi" w:cstheme="minorHAnsi"/>
          <w:sz w:val="22"/>
          <w:szCs w:val="22"/>
          <w:lang w:val="es-ES_tradnl"/>
        </w:rPr>
        <w:t>El proyectó se implementará en el municipio de Yondó, Antioquia en razón a la necesidad actual de fortalecer el proceso organizativo y de empoderamiento político de las mujeres para la construcción</w:t>
      </w:r>
      <w:r w:rsidR="001C17E4" w:rsidRPr="00FB20C0">
        <w:rPr>
          <w:rFonts w:asciiTheme="minorHAnsi" w:hAnsiTheme="minorHAnsi" w:cstheme="minorHAnsi"/>
          <w:sz w:val="22"/>
          <w:szCs w:val="22"/>
          <w:lang w:val="es-ES_tradnl"/>
        </w:rPr>
        <w:t xml:space="preserve"> de paz territorial y en donde se reconoce una historia de conflicto armado y violencia sociopolítica que afectó crudamente a las comunidades, estando hoy debilitadas para participar activamente en el trabajo de reconstrucción social de estos territorios de estabilización para la paz. Yondó, es además uno de los siete (7) municipios del Magdalena Medio de incidencia del Plan de Reparación Colectiva de la OFP debido a que allí se ha tenido presencia organizativa desde principios de los años noventa.</w:t>
      </w:r>
    </w:p>
    <w:p w14:paraId="64454E3A" w14:textId="77777777" w:rsidR="00735DB0" w:rsidRPr="00FB20C0" w:rsidRDefault="00735DB0" w:rsidP="00FB20C0">
      <w:pPr>
        <w:spacing w:line="23" w:lineRule="atLeast"/>
        <w:contextualSpacing/>
        <w:rPr>
          <w:rFonts w:asciiTheme="minorHAnsi" w:hAnsiTheme="minorHAnsi" w:cstheme="minorHAnsi"/>
          <w:sz w:val="22"/>
          <w:szCs w:val="22"/>
          <w:lang w:val="es-ES_tradnl"/>
        </w:rPr>
      </w:pPr>
    </w:p>
    <w:p w14:paraId="6D2946C8" w14:textId="77777777" w:rsidR="00F40104" w:rsidRPr="00FB20C0" w:rsidRDefault="00F40104" w:rsidP="00FB20C0">
      <w:pPr>
        <w:pStyle w:val="ListParagraph"/>
        <w:numPr>
          <w:ilvl w:val="0"/>
          <w:numId w:val="24"/>
        </w:numPr>
        <w:spacing w:line="23" w:lineRule="atLeast"/>
        <w:rPr>
          <w:rFonts w:asciiTheme="minorHAnsi" w:eastAsia="Times New Roman" w:hAnsiTheme="minorHAnsi" w:cstheme="minorHAnsi"/>
          <w:b/>
          <w:sz w:val="22"/>
          <w:szCs w:val="22"/>
          <w:lang w:val="es-ES_tradnl" w:eastAsia="en-GB"/>
        </w:rPr>
      </w:pPr>
      <w:r w:rsidRPr="00FB20C0">
        <w:rPr>
          <w:rFonts w:asciiTheme="minorHAnsi" w:eastAsia="Times New Roman" w:hAnsiTheme="minorHAnsi" w:cstheme="minorHAnsi"/>
          <w:b/>
          <w:sz w:val="22"/>
          <w:szCs w:val="22"/>
          <w:lang w:val="es-ES_tradnl" w:eastAsia="en-GB"/>
        </w:rPr>
        <w:t xml:space="preserve">Beneficiarios: </w:t>
      </w:r>
    </w:p>
    <w:p w14:paraId="46E40C13" w14:textId="5E9C3134" w:rsidR="003B253B" w:rsidRPr="00FB20C0" w:rsidRDefault="003B253B" w:rsidP="00FB20C0">
      <w:pPr>
        <w:spacing w:line="23" w:lineRule="atLeast"/>
        <w:contextualSpacing/>
        <w:rPr>
          <w:rFonts w:asciiTheme="minorHAnsi" w:eastAsia="Times New Roman" w:hAnsiTheme="minorHAnsi" w:cstheme="minorHAnsi"/>
          <w:b/>
          <w:sz w:val="22"/>
          <w:szCs w:val="22"/>
          <w:lang w:val="es-ES_tradnl"/>
        </w:rPr>
      </w:pPr>
    </w:p>
    <w:p w14:paraId="3ACAC723" w14:textId="66CB269B" w:rsidR="00D97F7E" w:rsidRPr="00FB20C0" w:rsidRDefault="00D97F7E" w:rsidP="00FB20C0">
      <w:pPr>
        <w:spacing w:line="23" w:lineRule="atLeast"/>
        <w:contextualSpacing/>
        <w:jc w:val="both"/>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Se beneficiarán de manera directa a doscientas cincuenta (250) mujeres adultas habitantes del municipio de Yondó, Antioquia. De estas cincuenta (50) son mujeres campesinas habitantes del área rural disperso y doscientas (200) son mujeres populares habitantes del casco urbano del municipio, por lo menos el sesenta (60) por ciento son víctimas del conflicto armado.</w:t>
      </w:r>
    </w:p>
    <w:p w14:paraId="51E8657E" w14:textId="5ABE05A6" w:rsidR="003B253B" w:rsidRPr="00FB20C0" w:rsidRDefault="003B253B" w:rsidP="00FB20C0">
      <w:pPr>
        <w:spacing w:line="23" w:lineRule="atLeast"/>
        <w:contextualSpacing/>
        <w:rPr>
          <w:rFonts w:asciiTheme="minorHAnsi" w:eastAsia="Times New Roman" w:hAnsiTheme="minorHAnsi" w:cstheme="minorHAnsi"/>
          <w:b/>
          <w:sz w:val="22"/>
          <w:szCs w:val="22"/>
          <w:lang w:val="es-ES_tradnl"/>
        </w:rPr>
      </w:pPr>
    </w:p>
    <w:p w14:paraId="21CB3BEF" w14:textId="77777777" w:rsidR="00F40104" w:rsidRPr="00FB20C0" w:rsidRDefault="00F40104" w:rsidP="00FB20C0">
      <w:pPr>
        <w:pStyle w:val="ListParagraph"/>
        <w:numPr>
          <w:ilvl w:val="0"/>
          <w:numId w:val="24"/>
        </w:numPr>
        <w:spacing w:line="23" w:lineRule="atLeast"/>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Enfoques transversales</w:t>
      </w:r>
    </w:p>
    <w:p w14:paraId="307C20A8" w14:textId="77777777" w:rsidR="008411ED" w:rsidRPr="00FB20C0" w:rsidRDefault="008411ED" w:rsidP="00FB20C0">
      <w:pPr>
        <w:spacing w:line="23" w:lineRule="atLeast"/>
        <w:rPr>
          <w:rFonts w:asciiTheme="minorHAnsi" w:eastAsia="Times New Roman" w:hAnsiTheme="minorHAnsi" w:cstheme="minorHAnsi"/>
          <w:b/>
          <w:sz w:val="22"/>
          <w:szCs w:val="22"/>
          <w:lang w:val="es-ES_tradnl"/>
        </w:rPr>
      </w:pPr>
    </w:p>
    <w:p w14:paraId="2CF636D9" w14:textId="77777777" w:rsidR="00945EF2" w:rsidRPr="00FB20C0" w:rsidRDefault="00945EF2" w:rsidP="00FB20C0">
      <w:pPr>
        <w:spacing w:line="23" w:lineRule="atLeast"/>
        <w:jc w:val="both"/>
        <w:rPr>
          <w:rFonts w:ascii="Calibri" w:hAnsi="Calibri"/>
          <w:sz w:val="22"/>
          <w:szCs w:val="22"/>
        </w:rPr>
      </w:pPr>
      <w:r w:rsidRPr="00FB20C0">
        <w:rPr>
          <w:rFonts w:ascii="Calibri" w:hAnsi="Calibri"/>
          <w:sz w:val="22"/>
          <w:szCs w:val="22"/>
        </w:rPr>
        <w:t xml:space="preserve">La Organización Femenina Popular por su experiencia de más de cuarenta (40) años de acciones por los derechos humanos de las mujeres en Colombia cuenta con la capacidad instalada de realizar intervenciones sociales con enfoque de género, interseccional, diferencial   y de derechos humanos, bajo una metodología de cambio, psicosocial y transformadora. Así aplicamos: </w:t>
      </w:r>
    </w:p>
    <w:p w14:paraId="7CA2EDC2" w14:textId="77777777" w:rsidR="00945EF2" w:rsidRPr="00FB20C0" w:rsidRDefault="00945EF2" w:rsidP="00FB20C0">
      <w:pPr>
        <w:spacing w:line="23" w:lineRule="atLeast"/>
        <w:jc w:val="both"/>
        <w:rPr>
          <w:rFonts w:ascii="Calibri" w:hAnsi="Calibri"/>
          <w:sz w:val="22"/>
          <w:szCs w:val="22"/>
        </w:rPr>
      </w:pPr>
    </w:p>
    <w:p w14:paraId="11881DE5" w14:textId="19F01901" w:rsidR="00945EF2" w:rsidRPr="00FB20C0" w:rsidRDefault="00945EF2" w:rsidP="00FB20C0">
      <w:pPr>
        <w:pStyle w:val="ListParagraph"/>
        <w:numPr>
          <w:ilvl w:val="0"/>
          <w:numId w:val="19"/>
        </w:numPr>
        <w:spacing w:line="23" w:lineRule="atLeast"/>
        <w:jc w:val="both"/>
        <w:rPr>
          <w:rFonts w:ascii="Calibri" w:hAnsi="Calibri"/>
          <w:sz w:val="22"/>
          <w:szCs w:val="22"/>
        </w:rPr>
      </w:pPr>
      <w:r w:rsidRPr="00FB20C0">
        <w:rPr>
          <w:rFonts w:ascii="Calibri" w:hAnsi="Calibri"/>
          <w:b/>
          <w:sz w:val="22"/>
          <w:szCs w:val="22"/>
        </w:rPr>
        <w:lastRenderedPageBreak/>
        <w:t xml:space="preserve">Enfoque de género: </w:t>
      </w:r>
      <w:r w:rsidRPr="00FB20C0">
        <w:rPr>
          <w:rFonts w:ascii="Calibri" w:hAnsi="Calibri"/>
          <w:sz w:val="22"/>
          <w:szCs w:val="22"/>
        </w:rPr>
        <w:t xml:space="preserve">Consideramos sistemáticamente las diferencias entre las condiciones, situaciones y necesidades de las mujeres y de los hombres en todas las fases de planificación, elaboración, planificación, ejecución, monitoreo y evaluación </w:t>
      </w:r>
      <w:r w:rsidR="005C1C38" w:rsidRPr="00FB20C0">
        <w:rPr>
          <w:rFonts w:ascii="Calibri" w:hAnsi="Calibri"/>
          <w:sz w:val="22"/>
          <w:szCs w:val="22"/>
        </w:rPr>
        <w:t>del proyecto</w:t>
      </w:r>
      <w:r w:rsidRPr="00FB20C0">
        <w:rPr>
          <w:rFonts w:ascii="Calibri" w:hAnsi="Calibri"/>
          <w:sz w:val="22"/>
          <w:szCs w:val="22"/>
        </w:rPr>
        <w:t xml:space="preserve">, de tal forma que promovemos en cada acción la superación de la desigualdad y la subordinación de las mujeres en los campos económico, político, social, cultural y étnico, en el ámbito privado y público. </w:t>
      </w:r>
    </w:p>
    <w:p w14:paraId="2DEF9BC1" w14:textId="77777777" w:rsidR="00945EF2" w:rsidRPr="00FB20C0" w:rsidRDefault="00945EF2" w:rsidP="00FB20C0">
      <w:pPr>
        <w:pStyle w:val="ListParagraph"/>
        <w:numPr>
          <w:ilvl w:val="0"/>
          <w:numId w:val="19"/>
        </w:numPr>
        <w:spacing w:line="23" w:lineRule="atLeast"/>
        <w:jc w:val="both"/>
        <w:rPr>
          <w:rFonts w:ascii="Calibri" w:hAnsi="Calibri"/>
          <w:sz w:val="22"/>
          <w:szCs w:val="22"/>
        </w:rPr>
      </w:pPr>
      <w:r w:rsidRPr="00FB20C0">
        <w:rPr>
          <w:rFonts w:ascii="Calibri" w:hAnsi="Calibri"/>
          <w:b/>
          <w:sz w:val="22"/>
          <w:szCs w:val="22"/>
        </w:rPr>
        <w:t>Interseccionalidad de discriminaciones:</w:t>
      </w:r>
      <w:r w:rsidRPr="00FB20C0">
        <w:rPr>
          <w:rFonts w:ascii="Calibri" w:hAnsi="Calibri"/>
          <w:sz w:val="22"/>
          <w:szCs w:val="22"/>
        </w:rPr>
        <w:t xml:space="preserve"> Comprendemos que existen múltiples discriminaciones e identificamos que existen </w:t>
      </w:r>
      <w:r w:rsidRPr="00FB20C0">
        <w:rPr>
          <w:rFonts w:ascii="Calibri" w:hAnsi="Calibri" w:cs="Arial"/>
          <w:sz w:val="22"/>
          <w:szCs w:val="22"/>
          <w:lang w:val="es-ES"/>
        </w:rPr>
        <w:t xml:space="preserve">maneras en las que el género se cruza con otras identidades contribuyendo a generar experiencias particulares de opresión y privilegio, es decir de desigualdad. Así, tenemos en cuenta que además de que todas las mujeres de alguna u otra manera sufren discriminación por el hecho de ser mujeres, existen otros factores como la etnia, la raza, la edad, </w:t>
      </w:r>
      <w:r w:rsidRPr="00FB20C0">
        <w:rPr>
          <w:rFonts w:ascii="Calibri" w:hAnsi="Calibri" w:cs="Arial"/>
          <w:color w:val="1A1718"/>
          <w:sz w:val="22"/>
          <w:szCs w:val="22"/>
          <w:lang w:val="es-ES"/>
        </w:rPr>
        <w:t xml:space="preserve">la orientación sexual, la religión, la clase socioeconómica, la condición de víctima del conflicto armado, que se combinan para determinar la </w:t>
      </w:r>
      <w:r w:rsidRPr="00FB20C0">
        <w:rPr>
          <w:rFonts w:ascii="Calibri" w:hAnsi="Calibri" w:cs="Arial"/>
          <w:sz w:val="22"/>
          <w:szCs w:val="22"/>
        </w:rPr>
        <w:t xml:space="preserve">posición social de una persona </w:t>
      </w:r>
      <w:sdt>
        <w:sdtPr>
          <w:rPr>
            <w:rFonts w:ascii="Calibri" w:hAnsi="Calibri"/>
            <w:sz w:val="22"/>
            <w:szCs w:val="22"/>
          </w:rPr>
          <w:id w:val="1655875514"/>
          <w:citation/>
        </w:sdtPr>
        <w:sdtEndPr/>
        <w:sdtContent>
          <w:r w:rsidRPr="00FB20C0">
            <w:rPr>
              <w:rFonts w:ascii="Calibri" w:hAnsi="Calibri" w:cs="Arial"/>
              <w:sz w:val="22"/>
              <w:szCs w:val="22"/>
            </w:rPr>
            <w:fldChar w:fldCharType="begin"/>
          </w:r>
          <w:r w:rsidRPr="00FB20C0">
            <w:rPr>
              <w:rFonts w:ascii="Calibri" w:hAnsi="Calibri" w:cs="Arial"/>
              <w:sz w:val="22"/>
              <w:szCs w:val="22"/>
            </w:rPr>
            <w:instrText xml:space="preserve">CITATION Aso \l 1034 </w:instrText>
          </w:r>
          <w:r w:rsidRPr="00FB20C0">
            <w:rPr>
              <w:rFonts w:ascii="Calibri" w:hAnsi="Calibri" w:cs="Arial"/>
              <w:sz w:val="22"/>
              <w:szCs w:val="22"/>
            </w:rPr>
            <w:fldChar w:fldCharType="separate"/>
          </w:r>
          <w:r w:rsidRPr="00FB20C0">
            <w:rPr>
              <w:rFonts w:ascii="Calibri" w:hAnsi="Calibri" w:cs="Arial"/>
              <w:noProof/>
              <w:sz w:val="22"/>
              <w:szCs w:val="22"/>
            </w:rPr>
            <w:t>(Asociación para los Derechos de la Mujer y el Desarrollo, 2004)</w:t>
          </w:r>
          <w:r w:rsidRPr="00FB20C0">
            <w:rPr>
              <w:rFonts w:ascii="Calibri" w:hAnsi="Calibri" w:cs="Arial"/>
              <w:sz w:val="22"/>
              <w:szCs w:val="22"/>
            </w:rPr>
            <w:fldChar w:fldCharType="end"/>
          </w:r>
        </w:sdtContent>
      </w:sdt>
      <w:r w:rsidRPr="00FB20C0">
        <w:rPr>
          <w:rFonts w:ascii="Calibri" w:hAnsi="Calibri" w:cs="Arial"/>
          <w:sz w:val="22"/>
          <w:szCs w:val="22"/>
        </w:rPr>
        <w:t xml:space="preserve">. </w:t>
      </w:r>
    </w:p>
    <w:p w14:paraId="5C37127A" w14:textId="77777777" w:rsidR="00945EF2" w:rsidRPr="00FB20C0" w:rsidRDefault="00945EF2" w:rsidP="00FB20C0">
      <w:pPr>
        <w:pStyle w:val="ListParagraph"/>
        <w:numPr>
          <w:ilvl w:val="0"/>
          <w:numId w:val="19"/>
        </w:numPr>
        <w:spacing w:line="23" w:lineRule="atLeast"/>
        <w:jc w:val="both"/>
        <w:rPr>
          <w:rFonts w:ascii="Calibri" w:hAnsi="Calibri"/>
          <w:sz w:val="22"/>
          <w:szCs w:val="22"/>
        </w:rPr>
      </w:pPr>
      <w:r w:rsidRPr="00FB20C0">
        <w:rPr>
          <w:rFonts w:ascii="Calibri" w:hAnsi="Calibri"/>
          <w:b/>
          <w:sz w:val="22"/>
          <w:szCs w:val="22"/>
        </w:rPr>
        <w:t xml:space="preserve">Enfoque diferencial de derechos: </w:t>
      </w:r>
      <w:r w:rsidRPr="00FB20C0">
        <w:rPr>
          <w:rFonts w:ascii="Calibri" w:hAnsi="Calibri" w:cs="Arial"/>
          <w:sz w:val="22"/>
          <w:szCs w:val="22"/>
        </w:rPr>
        <w:t xml:space="preserve">Reconocemos que todo el accionar público está anclado en un sistema de derechos y deberes establecidos por un marco normativo nacional e internacional que a su vez consagra la obligación del Estado de brindar protección y garantía de los derechos humanos, desde su sentido universal, integral y complementario. </w:t>
      </w:r>
    </w:p>
    <w:p w14:paraId="47CCCA94" w14:textId="77777777" w:rsidR="00945EF2" w:rsidRPr="00FB20C0" w:rsidRDefault="00945EF2" w:rsidP="00FB20C0">
      <w:pPr>
        <w:pStyle w:val="ListParagraph"/>
        <w:numPr>
          <w:ilvl w:val="0"/>
          <w:numId w:val="19"/>
        </w:numPr>
        <w:spacing w:line="23" w:lineRule="atLeast"/>
        <w:jc w:val="both"/>
        <w:rPr>
          <w:rFonts w:ascii="Calibri" w:hAnsi="Calibri"/>
          <w:b/>
          <w:sz w:val="22"/>
          <w:szCs w:val="22"/>
        </w:rPr>
      </w:pPr>
      <w:r w:rsidRPr="00FB20C0">
        <w:rPr>
          <w:rFonts w:ascii="Calibri" w:hAnsi="Calibri"/>
          <w:b/>
          <w:sz w:val="22"/>
          <w:szCs w:val="22"/>
        </w:rPr>
        <w:t xml:space="preserve">Metodología de cambio: </w:t>
      </w:r>
      <w:r w:rsidRPr="00FB20C0">
        <w:rPr>
          <w:rFonts w:ascii="Calibri" w:hAnsi="Calibri"/>
          <w:sz w:val="22"/>
          <w:szCs w:val="22"/>
        </w:rPr>
        <w:t>Implementamos una metodología de monitoreo y evaluación participativa, que considera el estudio de experiencias que han generado un cambio importante en una persona, grupo o comunidad, como resultado de las intervenciones de proyectos o programas desarrollados por la Organización.</w:t>
      </w:r>
      <w:r w:rsidRPr="00FB20C0">
        <w:rPr>
          <w:rFonts w:ascii="Calibri" w:hAnsi="Calibri"/>
          <w:b/>
          <w:sz w:val="22"/>
          <w:szCs w:val="22"/>
        </w:rPr>
        <w:t xml:space="preserve"> </w:t>
      </w:r>
    </w:p>
    <w:p w14:paraId="16847E10" w14:textId="77777777" w:rsidR="00945EF2" w:rsidRPr="00FB20C0" w:rsidRDefault="00945EF2" w:rsidP="00FB20C0">
      <w:pPr>
        <w:pStyle w:val="ListParagraph"/>
        <w:numPr>
          <w:ilvl w:val="0"/>
          <w:numId w:val="19"/>
        </w:numPr>
        <w:spacing w:line="23" w:lineRule="atLeast"/>
        <w:jc w:val="both"/>
        <w:rPr>
          <w:rFonts w:ascii="Calibri" w:hAnsi="Calibri"/>
          <w:b/>
          <w:i/>
          <w:sz w:val="22"/>
          <w:szCs w:val="22"/>
        </w:rPr>
      </w:pPr>
      <w:r w:rsidRPr="00FB20C0">
        <w:rPr>
          <w:rFonts w:ascii="Calibri" w:hAnsi="Calibri"/>
          <w:b/>
          <w:sz w:val="22"/>
          <w:szCs w:val="22"/>
        </w:rPr>
        <w:t xml:space="preserve">Psicosocial transformador: </w:t>
      </w:r>
      <w:r w:rsidRPr="00FB20C0">
        <w:rPr>
          <w:rFonts w:ascii="Calibri" w:hAnsi="Calibri"/>
          <w:sz w:val="22"/>
          <w:szCs w:val="22"/>
        </w:rPr>
        <w:t xml:space="preserve">El acompañamiento psicosocial que brinda la Organización Femenina Popular tiene como principio orientador la transformación de las realidades próximas de las mujeres, su bienestar emocional y su proyecto de vida. De tal forma que integra metodologías de atención individual y colectiva, terapéuticas y formativas, que se alejan de las versiones culpabilzantes, estigmatizantes y patriarcales de los hechos para desaprender la historia hegemónica y reconstruir una memoria desde el empoderamiento, la dignidad y la capacidad de afrontamiento de las mujeres. </w:t>
      </w:r>
    </w:p>
    <w:p w14:paraId="73E4EDAC" w14:textId="77777777" w:rsidR="00945EF2" w:rsidRPr="00FB20C0" w:rsidRDefault="00945EF2" w:rsidP="00FB20C0">
      <w:pPr>
        <w:spacing w:line="23" w:lineRule="atLeast"/>
        <w:jc w:val="both"/>
        <w:rPr>
          <w:rFonts w:ascii="Calibri" w:hAnsi="Calibri"/>
          <w:b/>
          <w:i/>
          <w:sz w:val="22"/>
          <w:szCs w:val="22"/>
        </w:rPr>
      </w:pPr>
    </w:p>
    <w:p w14:paraId="307ED2BA" w14:textId="77777777" w:rsidR="00945EF2" w:rsidRPr="00FB20C0" w:rsidRDefault="00945EF2" w:rsidP="00A01E1B">
      <w:pPr>
        <w:spacing w:line="23" w:lineRule="atLeast"/>
        <w:jc w:val="center"/>
        <w:rPr>
          <w:rFonts w:ascii="Calibri" w:hAnsi="Calibri"/>
          <w:b/>
          <w:sz w:val="22"/>
          <w:szCs w:val="22"/>
        </w:rPr>
      </w:pPr>
      <w:r w:rsidRPr="00FB20C0">
        <w:rPr>
          <w:rFonts w:ascii="Calibri" w:hAnsi="Calibri"/>
          <w:b/>
          <w:sz w:val="22"/>
          <w:szCs w:val="22"/>
        </w:rPr>
        <w:t xml:space="preserve">Gráfico 1. </w:t>
      </w:r>
      <w:r w:rsidRPr="00A01E1B">
        <w:rPr>
          <w:rFonts w:ascii="Calibri" w:hAnsi="Calibri"/>
          <w:sz w:val="22"/>
          <w:szCs w:val="22"/>
        </w:rPr>
        <w:t>Enfoques de intervención</w:t>
      </w:r>
    </w:p>
    <w:p w14:paraId="21A408E6" w14:textId="68550D3D" w:rsidR="00945EF2" w:rsidRPr="002B3E84" w:rsidRDefault="00945EF2" w:rsidP="002B3E84">
      <w:pPr>
        <w:spacing w:line="23" w:lineRule="atLeast"/>
        <w:jc w:val="both"/>
        <w:rPr>
          <w:rFonts w:ascii="Calibri" w:hAnsi="Calibri"/>
          <w:b/>
          <w:i/>
          <w:sz w:val="22"/>
          <w:szCs w:val="22"/>
        </w:rPr>
      </w:pPr>
      <w:r w:rsidRPr="00FB20C0">
        <w:rPr>
          <w:rFonts w:ascii="Calibri" w:hAnsi="Calibri"/>
          <w:b/>
          <w:i/>
          <w:noProof/>
          <w:sz w:val="22"/>
          <w:szCs w:val="22"/>
          <w:lang w:val="es-ES" w:eastAsia="es-ES"/>
        </w:rPr>
        <w:drawing>
          <wp:inline distT="0" distB="0" distL="0" distR="0" wp14:anchorId="63574EB7" wp14:editId="34F47C0B">
            <wp:extent cx="5828665" cy="2095500"/>
            <wp:effectExtent l="0" t="19050" r="19685" b="571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5EDD61" w14:textId="77777777" w:rsidR="00E263B6" w:rsidRPr="00FB20C0" w:rsidRDefault="00E263B6" w:rsidP="00FB20C0">
      <w:pPr>
        <w:spacing w:line="23" w:lineRule="atLeast"/>
        <w:rPr>
          <w:rFonts w:asciiTheme="minorHAnsi" w:eastAsia="Times New Roman" w:hAnsiTheme="minorHAnsi" w:cstheme="minorHAnsi"/>
          <w:b/>
          <w:sz w:val="22"/>
          <w:szCs w:val="22"/>
          <w:lang w:val="es-ES_tradnl"/>
        </w:rPr>
      </w:pPr>
    </w:p>
    <w:p w14:paraId="66FB9BFF" w14:textId="34AEC9AF" w:rsidR="004151F7" w:rsidRPr="00FB20C0" w:rsidRDefault="004151F7" w:rsidP="00FB20C0">
      <w:pPr>
        <w:spacing w:line="23" w:lineRule="atLeast"/>
        <w:rPr>
          <w:rFonts w:asciiTheme="minorHAnsi" w:hAnsiTheme="minorHAnsi" w:cstheme="minorHAnsi"/>
          <w:sz w:val="22"/>
          <w:szCs w:val="22"/>
          <w:lang w:val="es-ES_tradnl"/>
        </w:rPr>
      </w:pPr>
      <w:r w:rsidRPr="00FB20C0">
        <w:rPr>
          <w:rFonts w:asciiTheme="minorHAnsi" w:eastAsia="Times New Roman" w:hAnsiTheme="minorHAnsi" w:cstheme="minorHAnsi"/>
          <w:b/>
          <w:sz w:val="22"/>
          <w:szCs w:val="22"/>
          <w:lang w:val="es-ES_tradnl"/>
        </w:rPr>
        <w:t>6.1</w:t>
      </w:r>
      <w:r w:rsidRPr="00FB20C0">
        <w:rPr>
          <w:rFonts w:asciiTheme="minorHAnsi" w:eastAsia="Times New Roman" w:hAnsiTheme="minorHAnsi" w:cstheme="minorHAnsi"/>
          <w:sz w:val="22"/>
          <w:szCs w:val="22"/>
          <w:lang w:val="es-ES_tradnl"/>
        </w:rPr>
        <w:t xml:space="preserve"> </w:t>
      </w:r>
      <w:r w:rsidRPr="00FB20C0">
        <w:rPr>
          <w:rFonts w:asciiTheme="minorHAnsi" w:hAnsiTheme="minorHAnsi" w:cstheme="minorHAnsi"/>
          <w:b/>
          <w:bCs/>
          <w:sz w:val="22"/>
          <w:szCs w:val="22"/>
          <w:lang w:val="es-ES_tradnl"/>
        </w:rPr>
        <w:t>Igualdad de Género</w:t>
      </w:r>
      <w:r w:rsidRPr="00FB20C0">
        <w:rPr>
          <w:rFonts w:asciiTheme="minorHAnsi" w:hAnsiTheme="minorHAnsi" w:cstheme="minorHAnsi"/>
          <w:sz w:val="22"/>
          <w:szCs w:val="22"/>
          <w:lang w:val="es-ES_tradnl"/>
        </w:rPr>
        <w:t xml:space="preserve"> </w:t>
      </w:r>
    </w:p>
    <w:p w14:paraId="5D9C768D" w14:textId="77777777" w:rsidR="004151F7" w:rsidRPr="00FB20C0" w:rsidRDefault="004151F7" w:rsidP="00FB20C0">
      <w:pPr>
        <w:pStyle w:val="ListParagraph"/>
        <w:spacing w:line="23" w:lineRule="atLeast"/>
        <w:ind w:left="360"/>
        <w:jc w:val="both"/>
        <w:rPr>
          <w:rFonts w:asciiTheme="minorHAnsi" w:hAnsiTheme="minorHAnsi" w:cstheme="minorHAnsi"/>
          <w:b/>
          <w:bCs/>
          <w:sz w:val="22"/>
          <w:szCs w:val="22"/>
          <w:lang w:val="es-ES_tradnl"/>
        </w:rPr>
      </w:pPr>
    </w:p>
    <w:p w14:paraId="567CF529" w14:textId="08729798" w:rsidR="004151F7" w:rsidRDefault="00B65A33"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lastRenderedPageBreak/>
        <w:t xml:space="preserve">Marcar con una X si cumple con las siguientes premisas: </w:t>
      </w:r>
    </w:p>
    <w:p w14:paraId="2F2E5C70" w14:textId="77777777" w:rsidR="006F6286" w:rsidRDefault="006F6286"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5"/>
        <w:gridCol w:w="641"/>
      </w:tblGrid>
      <w:tr w:rsidR="006F6286" w14:paraId="0FBF9488" w14:textId="77777777" w:rsidTr="006F6286">
        <w:tc>
          <w:tcPr>
            <w:tcW w:w="8789" w:type="dxa"/>
          </w:tcPr>
          <w:p w14:paraId="5D6E9A3A" w14:textId="1EEC5246" w:rsidR="006F6286" w:rsidRPr="00960C88" w:rsidRDefault="006F6286" w:rsidP="00960C88">
            <w:pPr>
              <w:pStyle w:val="ListParagraph"/>
              <w:numPr>
                <w:ilvl w:val="0"/>
                <w:numId w:val="25"/>
              </w:numPr>
              <w:spacing w:line="23" w:lineRule="atLeast"/>
              <w:jc w:val="both"/>
              <w:rPr>
                <w:rFonts w:asciiTheme="minorHAnsi" w:eastAsia="Times New Roman" w:hAnsiTheme="minorHAnsi" w:cstheme="minorHAnsi"/>
                <w:i/>
                <w:sz w:val="22"/>
                <w:szCs w:val="22"/>
                <w:lang w:val="es-ES_tradnl" w:eastAsia="fr-CA"/>
              </w:rPr>
            </w:pPr>
            <w:r w:rsidRPr="00960C88">
              <w:rPr>
                <w:rFonts w:asciiTheme="minorHAnsi" w:hAnsiTheme="minorHAnsi" w:cstheme="minorHAnsi"/>
                <w:sz w:val="22"/>
                <w:szCs w:val="22"/>
                <w:lang w:val="es-ES_tradnl"/>
              </w:rPr>
              <w:t>La teoría del cambio promueve la igualdad de género en la población a abordar</w:t>
            </w:r>
          </w:p>
        </w:tc>
        <w:tc>
          <w:tcPr>
            <w:tcW w:w="647" w:type="dxa"/>
            <w:vAlign w:val="center"/>
          </w:tcPr>
          <w:p w14:paraId="771F885F" w14:textId="085B6DDA" w:rsidR="006F6286" w:rsidRPr="006F6286" w:rsidRDefault="006F6286" w:rsidP="006F6286">
            <w:pPr>
              <w:pStyle w:val="ListParagraph"/>
              <w:spacing w:line="23" w:lineRule="atLeast"/>
              <w:ind w:left="0"/>
              <w:jc w:val="center"/>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X</w:t>
            </w:r>
          </w:p>
        </w:tc>
      </w:tr>
      <w:tr w:rsidR="006F6286" w14:paraId="5A522944" w14:textId="77777777" w:rsidTr="006F6286">
        <w:tc>
          <w:tcPr>
            <w:tcW w:w="8789" w:type="dxa"/>
          </w:tcPr>
          <w:p w14:paraId="43B1EE29" w14:textId="1F157742" w:rsidR="006F6286" w:rsidRPr="00960C88" w:rsidRDefault="006F6286" w:rsidP="00960C88">
            <w:pPr>
              <w:pStyle w:val="ListParagraph"/>
              <w:numPr>
                <w:ilvl w:val="0"/>
                <w:numId w:val="25"/>
              </w:numPr>
              <w:spacing w:line="23" w:lineRule="atLeast"/>
              <w:jc w:val="both"/>
              <w:rPr>
                <w:rFonts w:asciiTheme="minorHAnsi" w:eastAsia="Times New Roman" w:hAnsiTheme="minorHAnsi" w:cstheme="minorHAnsi"/>
                <w:i/>
                <w:sz w:val="22"/>
                <w:szCs w:val="22"/>
                <w:lang w:val="es-ES_tradnl" w:eastAsia="fr-CA"/>
              </w:rPr>
            </w:pPr>
            <w:r w:rsidRPr="00960C88">
              <w:rPr>
                <w:rFonts w:asciiTheme="minorHAnsi" w:hAnsiTheme="minorHAnsi" w:cstheme="minorHAnsi"/>
                <w:sz w:val="22"/>
                <w:szCs w:val="22"/>
                <w:lang w:val="es-ES_tradnl"/>
              </w:rPr>
              <w:t>El análisis de situación incluye información diferencial de las afectaciones a mujeres y hombres</w:t>
            </w:r>
          </w:p>
        </w:tc>
        <w:tc>
          <w:tcPr>
            <w:tcW w:w="647" w:type="dxa"/>
            <w:vAlign w:val="center"/>
          </w:tcPr>
          <w:p w14:paraId="1C0A830C" w14:textId="3692047C" w:rsidR="006F6286" w:rsidRPr="006F6286" w:rsidRDefault="006F6286" w:rsidP="006F6286">
            <w:pPr>
              <w:pStyle w:val="ListParagraph"/>
              <w:spacing w:line="23" w:lineRule="atLeast"/>
              <w:ind w:left="0"/>
              <w:jc w:val="center"/>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X</w:t>
            </w:r>
          </w:p>
        </w:tc>
      </w:tr>
      <w:tr w:rsidR="006F6286" w14:paraId="4155EFA9" w14:textId="77777777" w:rsidTr="006F6286">
        <w:tc>
          <w:tcPr>
            <w:tcW w:w="8789" w:type="dxa"/>
          </w:tcPr>
          <w:p w14:paraId="1D06019A" w14:textId="0961F4B3" w:rsidR="006F6286" w:rsidRPr="00960C88" w:rsidRDefault="006F6286" w:rsidP="00960C88">
            <w:pPr>
              <w:pStyle w:val="ListParagraph"/>
              <w:numPr>
                <w:ilvl w:val="0"/>
                <w:numId w:val="25"/>
              </w:numPr>
              <w:spacing w:line="23" w:lineRule="atLeast"/>
              <w:jc w:val="both"/>
              <w:rPr>
                <w:rFonts w:asciiTheme="minorHAnsi" w:eastAsia="Times New Roman" w:hAnsiTheme="minorHAnsi" w:cstheme="minorHAnsi"/>
                <w:i/>
                <w:sz w:val="22"/>
                <w:szCs w:val="22"/>
                <w:lang w:val="es-ES_tradnl" w:eastAsia="fr-CA"/>
              </w:rPr>
            </w:pPr>
            <w:r w:rsidRPr="00960C88">
              <w:rPr>
                <w:rFonts w:asciiTheme="minorHAnsi" w:hAnsiTheme="minorHAnsi" w:cstheme="minorHAnsi"/>
                <w:sz w:val="22"/>
                <w:szCs w:val="22"/>
                <w:lang w:val="es-ES_tradnl"/>
              </w:rPr>
              <w:t>El marco de lógica de intervención promueve de manera positiva la igualdad de género en sus resultados e impacto esperado</w:t>
            </w:r>
          </w:p>
        </w:tc>
        <w:tc>
          <w:tcPr>
            <w:tcW w:w="647" w:type="dxa"/>
            <w:vAlign w:val="center"/>
          </w:tcPr>
          <w:p w14:paraId="0A783A01" w14:textId="1AC2DD0B" w:rsidR="006F6286" w:rsidRPr="006F6286" w:rsidRDefault="006F6286" w:rsidP="006F6286">
            <w:pPr>
              <w:pStyle w:val="ListParagraph"/>
              <w:spacing w:line="23" w:lineRule="atLeast"/>
              <w:ind w:left="0"/>
              <w:jc w:val="center"/>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X</w:t>
            </w:r>
          </w:p>
        </w:tc>
      </w:tr>
      <w:tr w:rsidR="006F6286" w14:paraId="5B83C924" w14:textId="77777777" w:rsidTr="006F6286">
        <w:tc>
          <w:tcPr>
            <w:tcW w:w="8789" w:type="dxa"/>
          </w:tcPr>
          <w:p w14:paraId="18D8022F" w14:textId="57CDE1DA" w:rsidR="006F6286" w:rsidRPr="00960C88" w:rsidRDefault="006F6286" w:rsidP="00960C88">
            <w:pPr>
              <w:pStyle w:val="ListParagraph"/>
              <w:numPr>
                <w:ilvl w:val="0"/>
                <w:numId w:val="25"/>
              </w:numPr>
              <w:spacing w:line="23" w:lineRule="atLeast"/>
              <w:jc w:val="both"/>
              <w:rPr>
                <w:rFonts w:asciiTheme="minorHAnsi" w:eastAsia="Times New Roman" w:hAnsiTheme="minorHAnsi" w:cstheme="minorHAnsi"/>
                <w:i/>
                <w:sz w:val="22"/>
                <w:szCs w:val="22"/>
                <w:lang w:val="es-ES_tradnl" w:eastAsia="fr-CA"/>
              </w:rPr>
            </w:pPr>
            <w:r w:rsidRPr="00960C88">
              <w:rPr>
                <w:rFonts w:asciiTheme="minorHAnsi" w:hAnsiTheme="minorHAnsi" w:cstheme="minorHAnsi"/>
                <w:sz w:val="22"/>
                <w:szCs w:val="22"/>
                <w:lang w:val="es-ES_tradnl"/>
              </w:rPr>
              <w:t xml:space="preserve">Los indicadores y monitoreo miden el impacto diferencial en mujeres y hombres  </w:t>
            </w:r>
          </w:p>
        </w:tc>
        <w:tc>
          <w:tcPr>
            <w:tcW w:w="647" w:type="dxa"/>
            <w:vAlign w:val="center"/>
          </w:tcPr>
          <w:p w14:paraId="31D88C1C" w14:textId="40A6BA39" w:rsidR="006F6286" w:rsidRPr="006F6286" w:rsidRDefault="006F6286" w:rsidP="006F6286">
            <w:pPr>
              <w:pStyle w:val="ListParagraph"/>
              <w:spacing w:line="23" w:lineRule="atLeast"/>
              <w:ind w:left="0"/>
              <w:jc w:val="center"/>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X</w:t>
            </w:r>
          </w:p>
        </w:tc>
      </w:tr>
      <w:tr w:rsidR="006F6286" w14:paraId="3CAB081F" w14:textId="77777777" w:rsidTr="006F6286">
        <w:tc>
          <w:tcPr>
            <w:tcW w:w="8789" w:type="dxa"/>
          </w:tcPr>
          <w:p w14:paraId="69C8420B" w14:textId="239AE54D" w:rsidR="006F6286" w:rsidRPr="00960C88" w:rsidRDefault="006F6286" w:rsidP="00960C88">
            <w:pPr>
              <w:pStyle w:val="ListParagraph"/>
              <w:numPr>
                <w:ilvl w:val="0"/>
                <w:numId w:val="25"/>
              </w:numPr>
              <w:spacing w:line="23" w:lineRule="atLeast"/>
              <w:jc w:val="both"/>
              <w:rPr>
                <w:rFonts w:asciiTheme="minorHAnsi" w:eastAsia="Times New Roman" w:hAnsiTheme="minorHAnsi" w:cstheme="minorHAnsi"/>
                <w:i/>
                <w:sz w:val="22"/>
                <w:szCs w:val="22"/>
                <w:lang w:val="es-ES_tradnl" w:eastAsia="fr-CA"/>
              </w:rPr>
            </w:pPr>
            <w:r w:rsidRPr="00960C88">
              <w:rPr>
                <w:rFonts w:asciiTheme="minorHAnsi" w:hAnsiTheme="minorHAnsi" w:cstheme="minorHAnsi"/>
                <w:sz w:val="22"/>
                <w:szCs w:val="22"/>
                <w:lang w:val="es-ES_tradnl"/>
              </w:rPr>
              <w:t>El presupuesto planteado tiene componentes específicos para promover la igualdad entre mujeres y hombres</w:t>
            </w:r>
          </w:p>
        </w:tc>
        <w:tc>
          <w:tcPr>
            <w:tcW w:w="647" w:type="dxa"/>
            <w:vAlign w:val="center"/>
          </w:tcPr>
          <w:p w14:paraId="429A8347" w14:textId="574304A2" w:rsidR="006F6286" w:rsidRPr="006F6286" w:rsidRDefault="006F6286" w:rsidP="006F6286">
            <w:pPr>
              <w:pStyle w:val="ListParagraph"/>
              <w:spacing w:line="23" w:lineRule="atLeast"/>
              <w:ind w:left="0"/>
              <w:jc w:val="center"/>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X</w:t>
            </w:r>
          </w:p>
        </w:tc>
      </w:tr>
    </w:tbl>
    <w:p w14:paraId="052039E3" w14:textId="77777777" w:rsidR="004151F7" w:rsidRPr="00FB20C0" w:rsidRDefault="004151F7" w:rsidP="00FB20C0">
      <w:pPr>
        <w:spacing w:line="23" w:lineRule="atLeast"/>
        <w:contextualSpacing/>
        <w:jc w:val="both"/>
        <w:rPr>
          <w:rFonts w:asciiTheme="minorHAnsi" w:hAnsiTheme="minorHAnsi" w:cstheme="minorHAnsi"/>
          <w:sz w:val="22"/>
          <w:szCs w:val="22"/>
          <w:lang w:val="es-ES_tradnl"/>
        </w:rPr>
      </w:pPr>
    </w:p>
    <w:p w14:paraId="405965AC" w14:textId="529F5B3F" w:rsidR="004151F7" w:rsidRPr="00960C88" w:rsidRDefault="004151F7" w:rsidP="00960C88">
      <w:pPr>
        <w:spacing w:line="23" w:lineRule="atLeast"/>
        <w:ind w:left="426"/>
        <w:contextualSpacing/>
        <w:rPr>
          <w:rFonts w:asciiTheme="minorHAnsi" w:hAnsiTheme="minorHAnsi" w:cstheme="minorHAnsi"/>
          <w:i/>
          <w:sz w:val="22"/>
          <w:szCs w:val="22"/>
          <w:lang w:val="es-ES_tradnl"/>
        </w:rPr>
      </w:pPr>
      <w:r w:rsidRPr="00960C88">
        <w:rPr>
          <w:rFonts w:asciiTheme="minorHAnsi" w:hAnsiTheme="minorHAnsi" w:cstheme="minorHAnsi"/>
          <w:i/>
          <w:sz w:val="22"/>
          <w:szCs w:val="22"/>
          <w:lang w:val="es-ES_tradnl"/>
        </w:rPr>
        <w:t xml:space="preserve">Marcador de Género del proyecto: </w:t>
      </w:r>
    </w:p>
    <w:p w14:paraId="467C656A" w14:textId="77777777" w:rsidR="00AB4ABC" w:rsidRPr="00FB20C0" w:rsidRDefault="00AB4ABC" w:rsidP="00FB20C0">
      <w:pPr>
        <w:spacing w:line="23" w:lineRule="atLeast"/>
        <w:contextualSpacing/>
        <w:rPr>
          <w:rFonts w:asciiTheme="minorHAnsi" w:hAnsiTheme="minorHAnsi" w:cstheme="minorHAnsi"/>
          <w:sz w:val="22"/>
          <w:szCs w:val="22"/>
          <w:lang w:val="es-ES_tradnl"/>
        </w:rPr>
      </w:pPr>
    </w:p>
    <w:p w14:paraId="409E57C4" w14:textId="2AB38964" w:rsidR="004151F7" w:rsidRPr="00FB20C0" w:rsidRDefault="004151F7" w:rsidP="00FB20C0">
      <w:pPr>
        <w:spacing w:line="23" w:lineRule="atLeast"/>
        <w:ind w:firstLine="284"/>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0 □</w:t>
      </w:r>
      <w:r w:rsidRPr="00FB20C0">
        <w:rPr>
          <w:rFonts w:asciiTheme="minorHAnsi" w:hAnsiTheme="minorHAnsi" w:cstheme="minorHAnsi"/>
          <w:sz w:val="22"/>
          <w:szCs w:val="22"/>
          <w:lang w:val="es-ES_tradnl"/>
        </w:rPr>
        <w:tab/>
      </w:r>
      <w:r w:rsidRPr="00FB20C0">
        <w:rPr>
          <w:rFonts w:asciiTheme="minorHAnsi" w:hAnsiTheme="minorHAnsi" w:cstheme="minorHAnsi"/>
          <w:sz w:val="22"/>
          <w:szCs w:val="22"/>
          <w:lang w:val="es-ES_tradnl"/>
        </w:rPr>
        <w:tab/>
      </w:r>
      <w:r w:rsidRPr="00FB20C0">
        <w:rPr>
          <w:rFonts w:asciiTheme="minorHAnsi" w:hAnsiTheme="minorHAnsi" w:cstheme="minorHAnsi"/>
          <w:sz w:val="22"/>
          <w:szCs w:val="22"/>
          <w:lang w:val="es-ES_tradnl"/>
        </w:rPr>
        <w:tab/>
        <w:t>1 □</w:t>
      </w:r>
      <w:r w:rsidRPr="00FB20C0">
        <w:rPr>
          <w:rFonts w:asciiTheme="minorHAnsi" w:hAnsiTheme="minorHAnsi" w:cstheme="minorHAnsi"/>
          <w:sz w:val="22"/>
          <w:szCs w:val="22"/>
          <w:lang w:val="es-ES_tradnl"/>
        </w:rPr>
        <w:tab/>
      </w:r>
      <w:r w:rsidRPr="00FB20C0">
        <w:rPr>
          <w:rFonts w:asciiTheme="minorHAnsi" w:hAnsiTheme="minorHAnsi" w:cstheme="minorHAnsi"/>
          <w:sz w:val="22"/>
          <w:szCs w:val="22"/>
          <w:lang w:val="es-ES_tradnl"/>
        </w:rPr>
        <w:tab/>
      </w:r>
      <w:r w:rsidRPr="00FB20C0">
        <w:rPr>
          <w:rFonts w:asciiTheme="minorHAnsi" w:hAnsiTheme="minorHAnsi" w:cstheme="minorHAnsi"/>
          <w:sz w:val="22"/>
          <w:szCs w:val="22"/>
          <w:lang w:val="es-ES_tradnl"/>
        </w:rPr>
        <w:tab/>
        <w:t>2</w:t>
      </w:r>
      <w:r w:rsidR="00EB55D0" w:rsidRPr="00FB20C0">
        <w:rPr>
          <w:rFonts w:asciiTheme="minorHAnsi" w:hAnsiTheme="minorHAnsi" w:cstheme="minorHAnsi"/>
          <w:sz w:val="22"/>
          <w:szCs w:val="22"/>
          <w:lang w:val="es-ES_tradnl"/>
        </w:rPr>
        <w:t>a</w:t>
      </w:r>
      <w:r w:rsidRPr="00FB20C0">
        <w:rPr>
          <w:rFonts w:asciiTheme="minorHAnsi" w:hAnsiTheme="minorHAnsi" w:cstheme="minorHAnsi"/>
          <w:sz w:val="22"/>
          <w:szCs w:val="22"/>
          <w:lang w:val="es-ES_tradnl"/>
        </w:rPr>
        <w:t xml:space="preserve"> □  </w:t>
      </w:r>
      <w:r w:rsidRPr="00FB20C0">
        <w:rPr>
          <w:rFonts w:asciiTheme="minorHAnsi" w:hAnsiTheme="minorHAnsi" w:cstheme="minorHAnsi"/>
          <w:sz w:val="22"/>
          <w:szCs w:val="22"/>
          <w:lang w:val="es-ES_tradnl"/>
        </w:rPr>
        <w:tab/>
      </w:r>
      <w:r w:rsidR="00E472E2" w:rsidRPr="00FB20C0">
        <w:rPr>
          <w:rFonts w:asciiTheme="minorHAnsi" w:hAnsiTheme="minorHAnsi" w:cstheme="minorHAnsi"/>
          <w:sz w:val="22"/>
          <w:szCs w:val="22"/>
          <w:lang w:val="es-ES_tradnl"/>
        </w:rPr>
        <w:t>X</w:t>
      </w:r>
      <w:r w:rsidRPr="00FB20C0">
        <w:rPr>
          <w:rFonts w:asciiTheme="minorHAnsi" w:hAnsiTheme="minorHAnsi" w:cstheme="minorHAnsi"/>
          <w:sz w:val="22"/>
          <w:szCs w:val="22"/>
          <w:lang w:val="es-ES_tradnl"/>
        </w:rPr>
        <w:tab/>
        <w:t xml:space="preserve">2b □ </w:t>
      </w:r>
    </w:p>
    <w:p w14:paraId="7EAD78B1" w14:textId="77777777" w:rsidR="002702F1" w:rsidRPr="00FB20C0" w:rsidRDefault="002702F1" w:rsidP="00FB20C0">
      <w:pPr>
        <w:spacing w:line="23" w:lineRule="atLeast"/>
        <w:contextualSpacing/>
        <w:rPr>
          <w:rFonts w:asciiTheme="minorHAnsi" w:hAnsiTheme="minorHAnsi" w:cstheme="minorHAnsi"/>
          <w:sz w:val="22"/>
          <w:szCs w:val="22"/>
          <w:lang w:val="es-ES_tradnl"/>
        </w:rPr>
      </w:pPr>
    </w:p>
    <w:p w14:paraId="1599E3B4" w14:textId="4183F727" w:rsidR="004151F7" w:rsidRPr="00FB20C0" w:rsidRDefault="004151F7"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Explique brevemente la justificación del marcador y en como el proyecto contribuye a la igualdad de género:</w:t>
      </w:r>
    </w:p>
    <w:p w14:paraId="4BC140A3" w14:textId="0A7F67CC" w:rsidR="004151F7" w:rsidRDefault="004151F7"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p w14:paraId="605399B8" w14:textId="1AE4BF37" w:rsidR="00960C88" w:rsidRDefault="00960C88" w:rsidP="00960C88">
      <w:pPr>
        <w:pStyle w:val="ListParagraph"/>
        <w:spacing w:line="23" w:lineRule="atLeast"/>
        <w:ind w:left="0"/>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El proyecto está enfocado en resolver una de las brechas de género de mayor impacto en las mujeres y las niñas como es su baja participación en los espacios de toma de decisiones, de construcción de paz y solución comunitaria de las conflictividades a partir del aumento de sus capacidades de liderazgo, mediación y negociación con enfoque de género, contribuyendo a</w:t>
      </w:r>
      <w:r w:rsidR="00E02968">
        <w:rPr>
          <w:rFonts w:asciiTheme="minorHAnsi" w:eastAsia="Times New Roman" w:hAnsiTheme="minorHAnsi" w:cstheme="minorHAnsi"/>
          <w:sz w:val="22"/>
          <w:szCs w:val="22"/>
          <w:lang w:val="es-ES_tradnl" w:eastAsia="fr-CA"/>
        </w:rPr>
        <w:t xml:space="preserve">demás, en la visibilidad de los riesgos diferenciales que sufren las mujeres en tiempos de guerra, de paz y de transición. </w:t>
      </w:r>
    </w:p>
    <w:p w14:paraId="5F190497" w14:textId="77777777" w:rsidR="008411ED" w:rsidRPr="00FB20C0" w:rsidRDefault="008411ED" w:rsidP="00FB20C0">
      <w:pPr>
        <w:spacing w:line="23" w:lineRule="atLeast"/>
        <w:rPr>
          <w:rFonts w:asciiTheme="minorHAnsi" w:hAnsiTheme="minorHAnsi" w:cstheme="minorHAnsi"/>
          <w:sz w:val="22"/>
          <w:szCs w:val="22"/>
          <w:lang w:val="es-ES_tradnl" w:eastAsia="fr-CA"/>
        </w:rPr>
      </w:pPr>
    </w:p>
    <w:p w14:paraId="5E6ABE89" w14:textId="77777777" w:rsidR="008411ED" w:rsidRPr="00FB20C0" w:rsidRDefault="008411ED" w:rsidP="00FB20C0">
      <w:pPr>
        <w:spacing w:line="23" w:lineRule="atLeast"/>
        <w:rPr>
          <w:rFonts w:asciiTheme="minorHAnsi" w:hAnsiTheme="minorHAnsi" w:cstheme="minorHAnsi"/>
          <w:sz w:val="22"/>
          <w:szCs w:val="22"/>
          <w:lang w:val="es-ES_tradnl" w:eastAsia="fr-CA"/>
        </w:rPr>
      </w:pPr>
    </w:p>
    <w:p w14:paraId="331C7BE1" w14:textId="545FC585" w:rsidR="008411ED" w:rsidRPr="00FB20C0" w:rsidRDefault="008411ED" w:rsidP="00FB20C0">
      <w:pPr>
        <w:spacing w:line="23" w:lineRule="atLeast"/>
        <w:rPr>
          <w:rFonts w:asciiTheme="minorHAnsi" w:hAnsiTheme="minorHAnsi" w:cstheme="minorHAnsi"/>
          <w:sz w:val="22"/>
          <w:szCs w:val="22"/>
          <w:lang w:val="es-ES_tradnl" w:eastAsia="fr-CA"/>
        </w:rPr>
      </w:pPr>
    </w:p>
    <w:p w14:paraId="792960DF" w14:textId="23FC0D9E" w:rsidR="008411ED" w:rsidRPr="00FB20C0" w:rsidRDefault="008411ED" w:rsidP="00FB20C0">
      <w:pPr>
        <w:spacing w:line="23" w:lineRule="atLeast"/>
        <w:rPr>
          <w:rFonts w:asciiTheme="minorHAnsi" w:hAnsiTheme="minorHAnsi" w:cstheme="minorHAnsi"/>
          <w:sz w:val="22"/>
          <w:szCs w:val="22"/>
          <w:lang w:val="es-ES_tradnl" w:eastAsia="fr-CA"/>
        </w:rPr>
      </w:pPr>
    </w:p>
    <w:p w14:paraId="5829474A" w14:textId="77777777" w:rsidR="008411ED" w:rsidRPr="00FB20C0" w:rsidRDefault="008411ED" w:rsidP="00FB20C0">
      <w:pPr>
        <w:spacing w:line="23" w:lineRule="atLeast"/>
        <w:contextualSpacing/>
        <w:jc w:val="both"/>
        <w:rPr>
          <w:rFonts w:asciiTheme="minorHAnsi" w:eastAsia="Times New Roman" w:hAnsiTheme="minorHAnsi" w:cstheme="minorHAnsi"/>
          <w:b/>
          <w:sz w:val="22"/>
          <w:szCs w:val="22"/>
          <w:lang w:val="es-ES_tradnl" w:eastAsia="fr-CA"/>
        </w:rPr>
        <w:sectPr w:rsidR="008411ED" w:rsidRPr="00FB20C0" w:rsidSect="00E1321D">
          <w:footerReference w:type="even" r:id="rId14"/>
          <w:footerReference w:type="default" r:id="rId15"/>
          <w:pgSz w:w="12240" w:h="15840" w:code="1"/>
          <w:pgMar w:top="1985" w:right="1418" w:bottom="1418" w:left="1418" w:header="720" w:footer="720" w:gutter="0"/>
          <w:cols w:space="720"/>
          <w:docGrid w:linePitch="360"/>
        </w:sectPr>
      </w:pPr>
    </w:p>
    <w:p w14:paraId="2F477148" w14:textId="77777777" w:rsidR="00AB4ABC" w:rsidRPr="00FB20C0" w:rsidRDefault="008411ED" w:rsidP="00FB20C0">
      <w:pPr>
        <w:spacing w:line="23" w:lineRule="atLeast"/>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b/>
          <w:sz w:val="22"/>
          <w:szCs w:val="22"/>
          <w:lang w:val="es-ES_tradnl"/>
        </w:rPr>
        <w:lastRenderedPageBreak/>
        <w:t xml:space="preserve">6.2 Medio ambiente: </w:t>
      </w:r>
    </w:p>
    <w:p w14:paraId="62AF6EAA" w14:textId="39B3516C" w:rsidR="008411ED" w:rsidRPr="00FB20C0" w:rsidRDefault="008411ED"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El fondo específicamente evalúa la transversalizaci</w:t>
      </w:r>
      <w:r w:rsidR="00822735" w:rsidRPr="00FB20C0">
        <w:rPr>
          <w:rFonts w:asciiTheme="minorHAnsi" w:eastAsia="Times New Roman" w:hAnsiTheme="minorHAnsi" w:cstheme="minorHAnsi"/>
          <w:i/>
          <w:sz w:val="22"/>
          <w:szCs w:val="22"/>
          <w:lang w:val="es-ES_tradnl" w:eastAsia="fr-CA"/>
        </w:rPr>
        <w:t xml:space="preserve">ón de este enfoque en las propuestas presentadas. Adicionalmente, debe diligenciarse este formulario </w:t>
      </w:r>
      <w:r w:rsidR="003B253B" w:rsidRPr="00FB20C0">
        <w:rPr>
          <w:rFonts w:asciiTheme="minorHAnsi" w:eastAsia="Times New Roman" w:hAnsiTheme="minorHAnsi" w:cstheme="minorHAnsi"/>
          <w:i/>
          <w:sz w:val="22"/>
          <w:szCs w:val="22"/>
          <w:lang w:val="es-ES_tradnl" w:eastAsia="fr-CA"/>
        </w:rPr>
        <w:t xml:space="preserve">que brinda una idea concreta del nivel de riesgo del proyecto, y la sostenibilidad medioambiental. </w:t>
      </w:r>
    </w:p>
    <w:p w14:paraId="7F356C96" w14:textId="77777777" w:rsidR="008411ED" w:rsidRPr="00FB20C0" w:rsidRDefault="008411ED"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p w14:paraId="3F93A7DC" w14:textId="77777777" w:rsidR="008411ED" w:rsidRPr="00FB20C0" w:rsidRDefault="008411ED" w:rsidP="00FB20C0">
      <w:pPr>
        <w:spacing w:line="23" w:lineRule="atLeast"/>
        <w:ind w:left="360"/>
        <w:contextualSpacing/>
        <w:rPr>
          <w:rFonts w:asciiTheme="minorHAnsi" w:hAnsiTheme="minorHAnsi" w:cstheme="minorHAnsi"/>
          <w:b/>
          <w:color w:val="4F81BD"/>
          <w:sz w:val="22"/>
          <w:szCs w:val="22"/>
          <w:lang w:val="es-ES_tradnl"/>
        </w:rPr>
      </w:pPr>
      <w:r w:rsidRPr="00FB20C0">
        <w:rPr>
          <w:rFonts w:asciiTheme="minorHAnsi" w:hAnsiTheme="minorHAnsi" w:cstheme="minorHAnsi"/>
          <w:b/>
          <w:color w:val="4F81BD"/>
          <w:sz w:val="22"/>
          <w:szCs w:val="22"/>
          <w:lang w:val="es-ES_tradnl"/>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8411ED" w:rsidRPr="00FB20C0" w14:paraId="4D0B6227" w14:textId="77777777" w:rsidTr="00A5523F">
        <w:trPr>
          <w:trHeight w:val="449"/>
        </w:trPr>
        <w:tc>
          <w:tcPr>
            <w:tcW w:w="13248" w:type="dxa"/>
            <w:shd w:val="clear" w:color="auto" w:fill="0F243E"/>
            <w:vAlign w:val="center"/>
          </w:tcPr>
          <w:p w14:paraId="1E9B7605"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b/>
                <w:sz w:val="22"/>
                <w:szCs w:val="22"/>
                <w:lang w:val="es-ES_tradnl"/>
              </w:rPr>
              <w:t>PREGUNTA 1: ¿Cómo integra el proyecto los principios globales de manera tal de fortalecer la sostenibilidad ambiental?</w:t>
            </w:r>
          </w:p>
        </w:tc>
      </w:tr>
      <w:tr w:rsidR="008411ED" w:rsidRPr="00FB20C0" w14:paraId="3893D129" w14:textId="77777777" w:rsidTr="00A5523F">
        <w:tc>
          <w:tcPr>
            <w:tcW w:w="13248" w:type="dxa"/>
            <w:shd w:val="clear" w:color="auto" w:fill="auto"/>
          </w:tcPr>
          <w:p w14:paraId="48C13ED2" w14:textId="318EBF80" w:rsidR="008411ED" w:rsidRPr="00F63891" w:rsidRDefault="00850FEF" w:rsidP="00F63891">
            <w:pPr>
              <w:tabs>
                <w:tab w:val="left" w:pos="432"/>
              </w:tabs>
              <w:spacing w:line="276" w:lineRule="auto"/>
              <w:contextualSpacing/>
              <w:jc w:val="both"/>
              <w:rPr>
                <w:rFonts w:asciiTheme="minorHAnsi" w:eastAsia="Times New Roman" w:hAnsiTheme="minorHAnsi" w:cstheme="minorHAnsi"/>
                <w:sz w:val="22"/>
                <w:szCs w:val="22"/>
                <w:lang w:val="es-ES_tradnl"/>
              </w:rPr>
            </w:pPr>
            <w:r w:rsidRPr="00F63891">
              <w:rPr>
                <w:rFonts w:asciiTheme="minorHAnsi" w:eastAsia="Times New Roman" w:hAnsiTheme="minorHAnsi" w:cstheme="minorHAnsi"/>
                <w:sz w:val="22"/>
                <w:szCs w:val="22"/>
                <w:lang w:val="es-ES_tradnl"/>
              </w:rPr>
              <w:t xml:space="preserve">El proyecto integra en el componente formativo el afianzamiento de </w:t>
            </w:r>
            <w:r w:rsidR="001B78D6" w:rsidRPr="00F63891">
              <w:rPr>
                <w:rFonts w:asciiTheme="minorHAnsi" w:eastAsia="Times New Roman" w:hAnsiTheme="minorHAnsi" w:cstheme="minorHAnsi"/>
                <w:sz w:val="22"/>
                <w:szCs w:val="22"/>
                <w:lang w:val="es-ES_tradnl"/>
              </w:rPr>
              <w:t xml:space="preserve">la identidad de las mujeres lideresas y mediadoras con el territorio, que involucra el cuidado del ambiente y </w:t>
            </w:r>
            <w:r w:rsidR="00CA390C" w:rsidRPr="00F63891">
              <w:rPr>
                <w:rFonts w:asciiTheme="minorHAnsi" w:eastAsia="Times New Roman" w:hAnsiTheme="minorHAnsi" w:cstheme="minorHAnsi"/>
                <w:sz w:val="22"/>
                <w:szCs w:val="22"/>
                <w:lang w:val="es-ES_tradnl"/>
              </w:rPr>
              <w:t>la comprensión</w:t>
            </w:r>
            <w:r w:rsidR="00850614" w:rsidRPr="00F63891">
              <w:rPr>
                <w:rFonts w:asciiTheme="minorHAnsi" w:eastAsia="Times New Roman" w:hAnsiTheme="minorHAnsi" w:cstheme="minorHAnsi"/>
                <w:sz w:val="22"/>
                <w:szCs w:val="22"/>
                <w:lang w:val="es-ES_tradnl"/>
              </w:rPr>
              <w:t xml:space="preserve"> de los</w:t>
            </w:r>
            <w:r w:rsidR="00CA390C" w:rsidRPr="00F63891">
              <w:rPr>
                <w:rFonts w:asciiTheme="minorHAnsi" w:eastAsia="Times New Roman" w:hAnsiTheme="minorHAnsi" w:cstheme="minorHAnsi"/>
                <w:sz w:val="22"/>
                <w:szCs w:val="22"/>
                <w:lang w:val="es-ES_tradnl"/>
              </w:rPr>
              <w:t xml:space="preserve"> </w:t>
            </w:r>
            <w:r w:rsidR="00850614" w:rsidRPr="00F63891">
              <w:rPr>
                <w:rFonts w:asciiTheme="minorHAnsi" w:eastAsia="Times New Roman" w:hAnsiTheme="minorHAnsi" w:cstheme="minorHAnsi"/>
                <w:sz w:val="22"/>
                <w:szCs w:val="22"/>
                <w:lang w:val="es-ES_tradnl"/>
              </w:rPr>
              <w:t>problemas y las potencialidades ambientales locales, regionales y nacionales de tal manera que las acciones de mediación de las conflictividades involucre soluciones acordes con las dinámicas naturales y socioculturales.</w:t>
            </w:r>
            <w:r w:rsidR="00845A93" w:rsidRPr="00F63891">
              <w:rPr>
                <w:rFonts w:asciiTheme="minorHAnsi" w:eastAsia="Times New Roman" w:hAnsiTheme="minorHAnsi" w:cstheme="minorHAnsi"/>
                <w:sz w:val="22"/>
                <w:szCs w:val="22"/>
                <w:lang w:val="es-ES_tradnl"/>
              </w:rPr>
              <w:t xml:space="preserve"> Apoyamos a las mujeres y sus comunidades en la comprensión de la problemática ambiental y toma consciente y responsable de decisiones para el manejo sostenible del ambiente</w:t>
            </w:r>
            <w:r w:rsidR="00715CB1" w:rsidRPr="00F63891">
              <w:rPr>
                <w:rFonts w:asciiTheme="minorHAnsi" w:eastAsia="Times New Roman" w:hAnsiTheme="minorHAnsi" w:cstheme="minorHAnsi"/>
                <w:sz w:val="22"/>
                <w:szCs w:val="22"/>
                <w:lang w:val="es-ES_tradnl"/>
              </w:rPr>
              <w:t xml:space="preserve">. </w:t>
            </w:r>
          </w:p>
        </w:tc>
      </w:tr>
      <w:tr w:rsidR="008411ED" w:rsidRPr="00FB20C0" w14:paraId="3E8423F4" w14:textId="77777777" w:rsidTr="00A5523F">
        <w:trPr>
          <w:trHeight w:val="305"/>
        </w:trPr>
        <w:tc>
          <w:tcPr>
            <w:tcW w:w="13248" w:type="dxa"/>
            <w:shd w:val="clear" w:color="auto" w:fill="C6D9F1"/>
          </w:tcPr>
          <w:p w14:paraId="19CBE7B1" w14:textId="77777777" w:rsidR="008411ED" w:rsidRPr="00F63891" w:rsidRDefault="008411ED" w:rsidP="00FB20C0">
            <w:pPr>
              <w:spacing w:line="23" w:lineRule="atLeast"/>
              <w:contextualSpacing/>
              <w:rPr>
                <w:rFonts w:asciiTheme="minorHAnsi" w:hAnsiTheme="minorHAnsi" w:cstheme="minorHAnsi"/>
                <w:b/>
                <w:i/>
                <w:sz w:val="22"/>
                <w:szCs w:val="22"/>
                <w:u w:val="single"/>
                <w:lang w:val="es-ES_tradnl"/>
              </w:rPr>
            </w:pPr>
            <w:r w:rsidRPr="00F63891">
              <w:rPr>
                <w:rFonts w:asciiTheme="minorHAnsi" w:eastAsia="Times New Roman" w:hAnsiTheme="minorHAnsi" w:cstheme="minorHAnsi"/>
                <w:b/>
                <w:i/>
                <w:sz w:val="22"/>
                <w:szCs w:val="22"/>
                <w:lang w:val="es-ES_tradnl"/>
              </w:rPr>
              <w:t xml:space="preserve">Describa brevemente en el espacio a continuación la manera en que el proyecto incorpora la sostenibilidad ambiental </w:t>
            </w:r>
          </w:p>
        </w:tc>
      </w:tr>
      <w:tr w:rsidR="008411ED" w:rsidRPr="00FB20C0" w14:paraId="112ECB53" w14:textId="77777777" w:rsidTr="00A5523F">
        <w:tc>
          <w:tcPr>
            <w:tcW w:w="13248" w:type="dxa"/>
            <w:shd w:val="clear" w:color="auto" w:fill="auto"/>
          </w:tcPr>
          <w:p w14:paraId="6E641963" w14:textId="1ADD6061" w:rsidR="00F64736" w:rsidRPr="00F63891" w:rsidRDefault="00F64736" w:rsidP="00F63891">
            <w:pPr>
              <w:tabs>
                <w:tab w:val="left" w:pos="432"/>
              </w:tabs>
              <w:spacing w:line="276" w:lineRule="auto"/>
              <w:contextualSpacing/>
              <w:jc w:val="both"/>
              <w:rPr>
                <w:rFonts w:ascii="Calibri" w:eastAsia="Times New Roman" w:hAnsi="Calibri" w:cstheme="minorHAnsi"/>
                <w:sz w:val="22"/>
                <w:szCs w:val="22"/>
                <w:lang w:val="es-ES_tradnl"/>
              </w:rPr>
            </w:pPr>
            <w:r w:rsidRPr="00F63891">
              <w:rPr>
                <w:rFonts w:asciiTheme="minorHAnsi" w:eastAsia="Times New Roman" w:hAnsiTheme="minorHAnsi" w:cstheme="minorHAnsi"/>
                <w:sz w:val="22"/>
                <w:szCs w:val="22"/>
                <w:lang w:val="es-ES_tradnl"/>
              </w:rPr>
              <w:t>En el marco de</w:t>
            </w:r>
            <w:r w:rsidR="00F15D1D" w:rsidRPr="00F63891">
              <w:rPr>
                <w:rFonts w:asciiTheme="minorHAnsi" w:eastAsia="Times New Roman" w:hAnsiTheme="minorHAnsi" w:cstheme="minorHAnsi"/>
                <w:sz w:val="22"/>
                <w:szCs w:val="22"/>
                <w:lang w:val="es-ES_tradnl"/>
              </w:rPr>
              <w:t xml:space="preserve"> la implementación de la </w:t>
            </w:r>
            <w:r w:rsidR="00F15D1D" w:rsidRPr="00F63891">
              <w:rPr>
                <w:rFonts w:ascii="Calibri" w:eastAsia="Times New Roman" w:hAnsi="Calibri" w:cstheme="minorHAnsi"/>
                <w:sz w:val="22"/>
                <w:szCs w:val="22"/>
                <w:lang w:val="es-ES_tradnl"/>
              </w:rPr>
              <w:t xml:space="preserve">metodología participativa para el aumento de las aptitudes y capacidades de mediación y negociación de conflictos </w:t>
            </w:r>
            <w:r w:rsidR="00AC43CF" w:rsidRPr="00F63891">
              <w:rPr>
                <w:rFonts w:ascii="Calibri" w:eastAsia="Times New Roman" w:hAnsi="Calibri" w:cstheme="minorHAnsi"/>
                <w:sz w:val="22"/>
                <w:szCs w:val="22"/>
                <w:lang w:val="es-ES_tradnl"/>
              </w:rPr>
              <w:t>se incorporará el análisis sobre lo</w:t>
            </w:r>
            <w:r w:rsidR="00335FAF" w:rsidRPr="00F63891">
              <w:rPr>
                <w:rFonts w:ascii="Calibri" w:eastAsia="Times New Roman" w:hAnsi="Calibri" w:cstheme="minorHAnsi"/>
                <w:sz w:val="22"/>
                <w:szCs w:val="22"/>
                <w:lang w:val="es-ES_tradnl"/>
              </w:rPr>
              <w:t>s</w:t>
            </w:r>
            <w:r w:rsidR="00335FAF" w:rsidRPr="00F63891">
              <w:rPr>
                <w:rFonts w:ascii="Calibri" w:hAnsi="Calibri"/>
                <w:sz w:val="22"/>
                <w:szCs w:val="22"/>
              </w:rPr>
              <w:t>asuntos ambientales desde su dimensión natural, fisicoquímica y biológica, pero también humana, con sus implicaciones demográficas, sociales, económicas, técnicas, tecnológicas, políticas y culturales.</w:t>
            </w:r>
            <w:r w:rsidR="00A11BF6" w:rsidRPr="00F63891">
              <w:rPr>
                <w:rFonts w:ascii="Calibri" w:hAnsi="Calibri"/>
                <w:sz w:val="22"/>
                <w:szCs w:val="22"/>
              </w:rPr>
              <w:t xml:space="preserve"> Este será un </w:t>
            </w:r>
            <w:r w:rsidR="00335FAF" w:rsidRPr="00F63891">
              <w:rPr>
                <w:rFonts w:ascii="Calibri" w:hAnsi="Calibri"/>
                <w:sz w:val="22"/>
                <w:szCs w:val="22"/>
              </w:rPr>
              <w:t>eje que favorece</w:t>
            </w:r>
            <w:r w:rsidR="00A11BF6" w:rsidRPr="00F63891">
              <w:rPr>
                <w:rFonts w:ascii="Calibri" w:hAnsi="Calibri"/>
                <w:sz w:val="22"/>
                <w:szCs w:val="22"/>
              </w:rPr>
              <w:t>rá</w:t>
            </w:r>
            <w:r w:rsidR="00335FAF" w:rsidRPr="00F63891">
              <w:rPr>
                <w:rFonts w:ascii="Calibri" w:hAnsi="Calibri"/>
                <w:sz w:val="22"/>
                <w:szCs w:val="22"/>
              </w:rPr>
              <w:t xml:space="preserve"> la articulación de distintos saberes y una lectura de conceptos, métodos y contenidos para encontrar soluciones a los problemas ambientales del entorno en el que </w:t>
            </w:r>
            <w:r w:rsidR="00A11BF6" w:rsidRPr="00F63891">
              <w:rPr>
                <w:rFonts w:ascii="Calibri" w:hAnsi="Calibri"/>
                <w:sz w:val="22"/>
                <w:szCs w:val="22"/>
              </w:rPr>
              <w:t>las participantes</w:t>
            </w:r>
            <w:r w:rsidR="00335FAF" w:rsidRPr="00F63891">
              <w:rPr>
                <w:rFonts w:ascii="Calibri" w:hAnsi="Calibri"/>
                <w:sz w:val="22"/>
                <w:szCs w:val="22"/>
              </w:rPr>
              <w:t xml:space="preserve"> se desenvuelve</w:t>
            </w:r>
            <w:r w:rsidR="00A11BF6" w:rsidRPr="00F63891">
              <w:rPr>
                <w:rFonts w:ascii="Calibri" w:hAnsi="Calibri"/>
                <w:sz w:val="22"/>
                <w:szCs w:val="22"/>
              </w:rPr>
              <w:t>n</w:t>
            </w:r>
            <w:r w:rsidR="00335FAF" w:rsidRPr="00F63891">
              <w:rPr>
                <w:rFonts w:ascii="Calibri" w:hAnsi="Calibri"/>
                <w:sz w:val="22"/>
                <w:szCs w:val="22"/>
              </w:rPr>
              <w:t xml:space="preserve"> como individuo</w:t>
            </w:r>
            <w:r w:rsidR="00A11BF6" w:rsidRPr="00F63891">
              <w:rPr>
                <w:rFonts w:ascii="Calibri" w:hAnsi="Calibri"/>
                <w:sz w:val="22"/>
                <w:szCs w:val="22"/>
              </w:rPr>
              <w:t>s</w:t>
            </w:r>
            <w:r w:rsidR="00335FAF" w:rsidRPr="00F63891">
              <w:rPr>
                <w:rFonts w:ascii="Calibri" w:hAnsi="Calibri"/>
                <w:sz w:val="22"/>
                <w:szCs w:val="22"/>
              </w:rPr>
              <w:t xml:space="preserve"> y como colectivo. Es en esa relación, en la que el individuo puede reconocerse y reconocer su mundo.</w:t>
            </w:r>
            <w:r w:rsidR="00F63891" w:rsidRPr="00F63891">
              <w:rPr>
                <w:rFonts w:ascii="Calibri" w:hAnsi="Calibri"/>
                <w:sz w:val="22"/>
                <w:szCs w:val="22"/>
              </w:rPr>
              <w:t xml:space="preserve"> </w:t>
            </w:r>
            <w:r w:rsidR="00335FAF" w:rsidRPr="00F63891">
              <w:rPr>
                <w:rFonts w:ascii="Calibri" w:hAnsi="Calibri"/>
                <w:sz w:val="22"/>
                <w:szCs w:val="22"/>
              </w:rPr>
              <w:t>Recobrar el entorno como escenario de conocimiento, implica aprendizajes significativos y obliga a preguntarse acerca de todo, a relacionarse de manera diferente, mirar comprensivamente el medio y reelaborar la realidad.</w:t>
            </w:r>
            <w:r w:rsidR="00F63891" w:rsidRPr="00F63891">
              <w:rPr>
                <w:rFonts w:ascii="Calibri" w:hAnsi="Calibri"/>
                <w:sz w:val="22"/>
                <w:szCs w:val="22"/>
              </w:rPr>
              <w:t xml:space="preserve"> </w:t>
            </w:r>
            <w:r w:rsidR="00335FAF" w:rsidRPr="00F63891">
              <w:rPr>
                <w:rFonts w:ascii="Calibri" w:hAnsi="Calibri"/>
                <w:sz w:val="22"/>
                <w:szCs w:val="22"/>
              </w:rPr>
              <w:t xml:space="preserve">En este proceso, </w:t>
            </w:r>
            <w:r w:rsidR="00F63891" w:rsidRPr="00F63891">
              <w:rPr>
                <w:rFonts w:ascii="Calibri" w:hAnsi="Calibri"/>
                <w:sz w:val="22"/>
                <w:szCs w:val="22"/>
              </w:rPr>
              <w:t>las sesiones formativas facilitará</w:t>
            </w:r>
            <w:r w:rsidR="00335FAF" w:rsidRPr="00F63891">
              <w:rPr>
                <w:rFonts w:ascii="Calibri" w:hAnsi="Calibri"/>
                <w:sz w:val="22"/>
                <w:szCs w:val="22"/>
              </w:rPr>
              <w:t xml:space="preserve"> la práctica de la interdisciplina, entendida como la integración de las diversas disciplinas en torno de un propósito común: la interpretación de un problema concreto. Para esto, se buscan explicaciones y alternativas de solución, se plantean y responden preguntas, se interpreta y argumenta y se escribe la síntesis, con lo que se fortalece el pensamiento sistémico y se hacen más significativos los conocimientos.</w:t>
            </w:r>
          </w:p>
        </w:tc>
      </w:tr>
    </w:tbl>
    <w:p w14:paraId="4B3AF968"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p w14:paraId="307EE4D9" w14:textId="77777777" w:rsidR="008411ED" w:rsidRDefault="008411ED" w:rsidP="00FB20C0">
      <w:pPr>
        <w:keepNext/>
        <w:spacing w:line="23" w:lineRule="atLeast"/>
        <w:ind w:left="360"/>
        <w:contextualSpacing/>
        <w:rPr>
          <w:rFonts w:asciiTheme="minorHAnsi" w:hAnsiTheme="minorHAnsi" w:cstheme="minorHAnsi"/>
          <w:b/>
          <w:color w:val="4F81BD"/>
          <w:sz w:val="22"/>
          <w:szCs w:val="22"/>
          <w:lang w:val="es-ES_tradnl"/>
        </w:rPr>
      </w:pPr>
      <w:r w:rsidRPr="00FB20C0">
        <w:rPr>
          <w:rFonts w:asciiTheme="minorHAnsi" w:hAnsiTheme="minorHAnsi" w:cstheme="minorHAnsi"/>
          <w:b/>
          <w:color w:val="4F81BD"/>
          <w:sz w:val="22"/>
          <w:szCs w:val="22"/>
          <w:lang w:val="es-ES_tradnl"/>
        </w:rPr>
        <w:t>Identificación y gestión de los riesgos ambientales</w:t>
      </w:r>
    </w:p>
    <w:p w14:paraId="4C5554DC" w14:textId="77777777" w:rsidR="00F63891" w:rsidRPr="00FB20C0" w:rsidRDefault="00F63891" w:rsidP="00FB20C0">
      <w:pPr>
        <w:keepNext/>
        <w:spacing w:line="23" w:lineRule="atLeast"/>
        <w:ind w:left="360"/>
        <w:contextualSpacing/>
        <w:rPr>
          <w:rFonts w:asciiTheme="minorHAnsi" w:hAnsiTheme="minorHAnsi" w:cstheme="minorHAnsi"/>
          <w:b/>
          <w:color w:val="4F81BD"/>
          <w:sz w:val="22"/>
          <w:szCs w:val="22"/>
          <w:lang w:val="es-ES_tradnl"/>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8411ED" w:rsidRPr="00FB20C0" w14:paraId="6DD1CC3C" w14:textId="77777777" w:rsidTr="00A5523F">
        <w:trPr>
          <w:trHeight w:val="1061"/>
        </w:trPr>
        <w:tc>
          <w:tcPr>
            <w:tcW w:w="3505" w:type="dxa"/>
            <w:shd w:val="clear" w:color="auto" w:fill="0F243E"/>
          </w:tcPr>
          <w:p w14:paraId="0F1E190D" w14:textId="77777777" w:rsidR="008411ED" w:rsidRPr="00FB20C0" w:rsidRDefault="008411ED" w:rsidP="00FB20C0">
            <w:pPr>
              <w:tabs>
                <w:tab w:val="left" w:pos="101"/>
              </w:tabs>
              <w:spacing w:line="23" w:lineRule="atLeast"/>
              <w:ind w:right="252" w:firstLine="11"/>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PREGUNTA 2: ¿Cuáles son los posibles riesgos ambientales?</w:t>
            </w:r>
          </w:p>
          <w:p w14:paraId="10B3AE64" w14:textId="77777777" w:rsidR="008411ED" w:rsidRPr="00FB20C0" w:rsidRDefault="008411ED" w:rsidP="00FB20C0">
            <w:pPr>
              <w:tabs>
                <w:tab w:val="left" w:pos="101"/>
              </w:tabs>
              <w:spacing w:line="23" w:lineRule="atLeast"/>
              <w:ind w:right="252" w:firstLine="11"/>
              <w:contextualSpacing/>
              <w:rPr>
                <w:rFonts w:asciiTheme="minorHAnsi" w:hAnsiTheme="minorHAnsi" w:cstheme="minorHAnsi"/>
                <w:b/>
                <w:sz w:val="22"/>
                <w:szCs w:val="22"/>
                <w:lang w:val="es-ES_tradnl"/>
              </w:rPr>
            </w:pPr>
            <w:r w:rsidRPr="00FB20C0">
              <w:rPr>
                <w:rFonts w:asciiTheme="minorHAnsi" w:hAnsiTheme="minorHAnsi" w:cstheme="minorHAnsi"/>
                <w:i/>
                <w:sz w:val="22"/>
                <w:szCs w:val="22"/>
                <w:lang w:val="es-ES_tradnl"/>
              </w:rPr>
              <w:t xml:space="preserve">Nota: </w:t>
            </w:r>
            <w:r w:rsidRPr="00FB20C0">
              <w:rPr>
                <w:rFonts w:asciiTheme="minorHAnsi" w:hAnsiTheme="minorHAnsi" w:cstheme="minorHAnsi"/>
                <w:sz w:val="22"/>
                <w:szCs w:val="22"/>
                <w:lang w:val="es-ES_tradnl"/>
              </w:rPr>
              <w:t xml:space="preserve">Describa brevemente los posibles riesgos ambientales identificados en el Adjunto 1 – Lista de verificación del </w:t>
            </w:r>
            <w:r w:rsidRPr="00FB20C0">
              <w:rPr>
                <w:rFonts w:asciiTheme="minorHAnsi" w:hAnsiTheme="minorHAnsi" w:cstheme="minorHAnsi"/>
                <w:sz w:val="22"/>
                <w:szCs w:val="22"/>
                <w:lang w:val="es-ES_tradnl"/>
              </w:rPr>
              <w:lastRenderedPageBreak/>
              <w:t>diagnóstico de riesgos (sobre la base de las respuestas afirmativas (Sí)).</w:t>
            </w:r>
          </w:p>
        </w:tc>
        <w:tc>
          <w:tcPr>
            <w:tcW w:w="4860" w:type="dxa"/>
            <w:gridSpan w:val="4"/>
            <w:shd w:val="clear" w:color="auto" w:fill="0F243E"/>
          </w:tcPr>
          <w:p w14:paraId="5835DB50" w14:textId="77777777" w:rsidR="008411ED" w:rsidRPr="00FB20C0" w:rsidRDefault="008411ED" w:rsidP="00FB20C0">
            <w:pPr>
              <w:tabs>
                <w:tab w:val="left" w:pos="101"/>
              </w:tabs>
              <w:spacing w:line="23" w:lineRule="atLeast"/>
              <w:ind w:right="252" w:firstLine="11"/>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lastRenderedPageBreak/>
              <w:t>PREGUNTA 3: ¿Cuál es el nivel de importancia de los posibles riesgos ambientales?</w:t>
            </w:r>
          </w:p>
          <w:p w14:paraId="252B739E" w14:textId="77777777" w:rsidR="008411ED" w:rsidRPr="00FB20C0" w:rsidRDefault="008411ED" w:rsidP="00FB20C0">
            <w:pPr>
              <w:tabs>
                <w:tab w:val="left" w:pos="432"/>
              </w:tabs>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i/>
                <w:sz w:val="22"/>
                <w:szCs w:val="22"/>
                <w:lang w:val="es-ES_tradnl"/>
              </w:rPr>
              <w:t>Nota: Responda las preguntas 4 y 5 a continuación antes de pasar a la pregunta 5</w:t>
            </w:r>
          </w:p>
        </w:tc>
        <w:tc>
          <w:tcPr>
            <w:tcW w:w="4770" w:type="dxa"/>
            <w:gridSpan w:val="2"/>
            <w:shd w:val="clear" w:color="auto" w:fill="0F243E"/>
          </w:tcPr>
          <w:p w14:paraId="0EFF28ED" w14:textId="77777777" w:rsidR="008411ED" w:rsidRPr="00FB20C0" w:rsidRDefault="008411ED" w:rsidP="00FB20C0">
            <w:pPr>
              <w:tabs>
                <w:tab w:val="left" w:pos="432"/>
              </w:tabs>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PREGUNTA 6: ¿Qué medidas de evaluación y gestión social y ambiental se han tomado y/o se requieren para abordar los posibles riesgos (para riesgos de importancia moderada a alta)?</w:t>
            </w:r>
          </w:p>
        </w:tc>
      </w:tr>
      <w:tr w:rsidR="008411ED" w:rsidRPr="00FB20C0" w14:paraId="4082AC60" w14:textId="77777777" w:rsidTr="00A5523F">
        <w:tc>
          <w:tcPr>
            <w:tcW w:w="3505" w:type="dxa"/>
            <w:shd w:val="clear" w:color="auto" w:fill="C6D9F1"/>
          </w:tcPr>
          <w:p w14:paraId="24950638"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Descripción del riesgo</w:t>
            </w:r>
          </w:p>
        </w:tc>
        <w:tc>
          <w:tcPr>
            <w:tcW w:w="1080" w:type="dxa"/>
            <w:shd w:val="clear" w:color="auto" w:fill="C6D9F1"/>
          </w:tcPr>
          <w:p w14:paraId="041C65E5"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Impacto y probabilidad (1-5)</w:t>
            </w:r>
          </w:p>
        </w:tc>
        <w:tc>
          <w:tcPr>
            <w:tcW w:w="1170" w:type="dxa"/>
            <w:shd w:val="clear" w:color="auto" w:fill="C6D9F1"/>
          </w:tcPr>
          <w:p w14:paraId="507DA39C"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Importancia</w:t>
            </w:r>
          </w:p>
          <w:p w14:paraId="7EFA71F5"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(baja, moderada, alta)</w:t>
            </w:r>
          </w:p>
        </w:tc>
        <w:tc>
          <w:tcPr>
            <w:tcW w:w="2610" w:type="dxa"/>
            <w:gridSpan w:val="2"/>
            <w:shd w:val="clear" w:color="auto" w:fill="C6D9F1"/>
          </w:tcPr>
          <w:p w14:paraId="68F2BF7C"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Comentarios</w:t>
            </w:r>
          </w:p>
        </w:tc>
        <w:tc>
          <w:tcPr>
            <w:tcW w:w="4770" w:type="dxa"/>
            <w:gridSpan w:val="2"/>
            <w:shd w:val="clear" w:color="auto" w:fill="C6D9F1"/>
          </w:tcPr>
          <w:p w14:paraId="43A8DF13" w14:textId="77777777" w:rsidR="008411ED" w:rsidRPr="00FB20C0" w:rsidRDefault="008411ED" w:rsidP="00FB20C0">
            <w:pPr>
              <w:spacing w:line="23" w:lineRule="atLeast"/>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Descripción de las medidas de evaluación y gestión según se reflejan en el diseño del proyecto. Si se requiere una ESIA o SESA, tome en cuenta que deben considerar todos los posibles impactos y riesgos.</w:t>
            </w:r>
          </w:p>
        </w:tc>
      </w:tr>
      <w:tr w:rsidR="008411ED" w:rsidRPr="00FB20C0" w14:paraId="246398E2" w14:textId="77777777" w:rsidTr="00A5523F">
        <w:tc>
          <w:tcPr>
            <w:tcW w:w="3505" w:type="dxa"/>
            <w:shd w:val="clear" w:color="auto" w:fill="auto"/>
            <w:vAlign w:val="center"/>
          </w:tcPr>
          <w:p w14:paraId="701BBBDC" w14:textId="50E0B81B" w:rsidR="008411ED" w:rsidRPr="00FB20C0" w:rsidRDefault="008411ED" w:rsidP="00BE3DB1">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Riesgo 1: </w:t>
            </w:r>
            <w:r w:rsidR="00BE3DB1">
              <w:rPr>
                <w:rFonts w:asciiTheme="minorHAnsi" w:hAnsiTheme="minorHAnsi" w:cstheme="minorHAnsi"/>
                <w:sz w:val="22"/>
                <w:szCs w:val="22"/>
                <w:lang w:val="es-ES_tradnl"/>
              </w:rPr>
              <w:t xml:space="preserve">Contaminación y uso ineficente de recursos. </w:t>
            </w:r>
          </w:p>
        </w:tc>
        <w:tc>
          <w:tcPr>
            <w:tcW w:w="1080" w:type="dxa"/>
            <w:shd w:val="clear" w:color="auto" w:fill="auto"/>
          </w:tcPr>
          <w:p w14:paraId="7302D0B8" w14:textId="5803CF54"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I = </w:t>
            </w:r>
            <w:r w:rsidR="00BE3DB1">
              <w:rPr>
                <w:rFonts w:asciiTheme="minorHAnsi" w:hAnsiTheme="minorHAnsi" w:cstheme="minorHAnsi"/>
                <w:sz w:val="22"/>
                <w:szCs w:val="22"/>
                <w:lang w:val="es-ES_tradnl"/>
              </w:rPr>
              <w:t>1</w:t>
            </w:r>
          </w:p>
          <w:p w14:paraId="4E0E0EF7" w14:textId="2535BC75"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P =</w:t>
            </w:r>
            <w:r w:rsidR="00BE3DB1">
              <w:rPr>
                <w:rFonts w:asciiTheme="minorHAnsi" w:hAnsiTheme="minorHAnsi" w:cstheme="minorHAnsi"/>
                <w:sz w:val="22"/>
                <w:szCs w:val="22"/>
                <w:lang w:val="es-ES_tradnl"/>
              </w:rPr>
              <w:t>1</w:t>
            </w:r>
          </w:p>
        </w:tc>
        <w:tc>
          <w:tcPr>
            <w:tcW w:w="1170" w:type="dxa"/>
            <w:shd w:val="clear" w:color="auto" w:fill="auto"/>
          </w:tcPr>
          <w:p w14:paraId="0C60F7C5" w14:textId="198BA069" w:rsidR="008411ED" w:rsidRPr="00FB20C0" w:rsidRDefault="00BE3DB1" w:rsidP="00FB20C0">
            <w:pPr>
              <w:spacing w:line="23" w:lineRule="atLeast"/>
              <w:contextualSpacing/>
              <w:rPr>
                <w:rFonts w:asciiTheme="minorHAnsi" w:hAnsiTheme="minorHAnsi" w:cstheme="minorHAnsi"/>
                <w:b/>
                <w:sz w:val="22"/>
                <w:szCs w:val="22"/>
                <w:lang w:val="es-ES_tradnl"/>
              </w:rPr>
            </w:pPr>
            <w:r>
              <w:rPr>
                <w:rFonts w:asciiTheme="minorHAnsi" w:hAnsiTheme="minorHAnsi" w:cstheme="minorHAnsi"/>
                <w:b/>
                <w:sz w:val="22"/>
                <w:szCs w:val="22"/>
                <w:lang w:val="es-ES_tradnl"/>
              </w:rPr>
              <w:t>Baja</w:t>
            </w:r>
          </w:p>
        </w:tc>
        <w:tc>
          <w:tcPr>
            <w:tcW w:w="2610" w:type="dxa"/>
            <w:gridSpan w:val="2"/>
            <w:shd w:val="clear" w:color="auto" w:fill="auto"/>
          </w:tcPr>
          <w:p w14:paraId="7F0DF277"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4770" w:type="dxa"/>
            <w:gridSpan w:val="2"/>
            <w:shd w:val="clear" w:color="auto" w:fill="auto"/>
          </w:tcPr>
          <w:p w14:paraId="551BBE62" w14:textId="63321D9A" w:rsidR="008411ED" w:rsidRPr="00FB20C0" w:rsidRDefault="00BE3DB1" w:rsidP="00FB20C0">
            <w:pPr>
              <w:spacing w:line="23" w:lineRule="atLeast"/>
              <w:contextualSpacing/>
              <w:rPr>
                <w:rFonts w:asciiTheme="minorHAnsi" w:hAnsiTheme="minorHAnsi" w:cstheme="minorHAnsi"/>
                <w:b/>
                <w:sz w:val="22"/>
                <w:szCs w:val="22"/>
                <w:lang w:val="es-ES_tradnl"/>
              </w:rPr>
            </w:pPr>
            <w:r>
              <w:rPr>
                <w:rFonts w:asciiTheme="minorHAnsi" w:hAnsiTheme="minorHAnsi" w:cstheme="minorHAnsi"/>
                <w:sz w:val="22"/>
                <w:szCs w:val="22"/>
                <w:lang w:val="es-ES_tradnl"/>
              </w:rPr>
              <w:t>Se incluirá un plan de reciclaje de los residuos generados durante las actividades previstas en el proyecto.</w:t>
            </w:r>
          </w:p>
        </w:tc>
      </w:tr>
      <w:tr w:rsidR="008411ED" w:rsidRPr="00FB20C0" w14:paraId="40DC56E1" w14:textId="77777777" w:rsidTr="00A5523F">
        <w:tc>
          <w:tcPr>
            <w:tcW w:w="3505" w:type="dxa"/>
            <w:shd w:val="clear" w:color="auto" w:fill="auto"/>
            <w:vAlign w:val="center"/>
          </w:tcPr>
          <w:p w14:paraId="1BECE36E"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Riesgo 2 ….</w:t>
            </w:r>
          </w:p>
        </w:tc>
        <w:tc>
          <w:tcPr>
            <w:tcW w:w="1080" w:type="dxa"/>
            <w:shd w:val="clear" w:color="auto" w:fill="auto"/>
          </w:tcPr>
          <w:p w14:paraId="69DDB7D1"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I = </w:t>
            </w:r>
          </w:p>
          <w:p w14:paraId="79E1CA5A"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P = </w:t>
            </w:r>
          </w:p>
        </w:tc>
        <w:tc>
          <w:tcPr>
            <w:tcW w:w="1170" w:type="dxa"/>
            <w:shd w:val="clear" w:color="auto" w:fill="auto"/>
          </w:tcPr>
          <w:p w14:paraId="661CE171"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2610" w:type="dxa"/>
            <w:gridSpan w:val="2"/>
            <w:shd w:val="clear" w:color="auto" w:fill="auto"/>
          </w:tcPr>
          <w:p w14:paraId="7D01AAE7"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4770" w:type="dxa"/>
            <w:gridSpan w:val="2"/>
            <w:shd w:val="clear" w:color="auto" w:fill="auto"/>
          </w:tcPr>
          <w:p w14:paraId="44064D9D" w14:textId="5BC2346E"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 xml:space="preserve">NO INVOLUCRA </w:t>
            </w:r>
            <w:r w:rsidR="00870C42" w:rsidRPr="00FB20C0">
              <w:rPr>
                <w:rFonts w:asciiTheme="minorHAnsi" w:eastAsia="Times New Roman" w:hAnsiTheme="minorHAnsi" w:cstheme="minorHAnsi"/>
                <w:i/>
                <w:color w:val="595959"/>
                <w:sz w:val="22"/>
                <w:szCs w:val="22"/>
                <w:lang w:val="es-ES_tradnl"/>
              </w:rPr>
              <w:t>AFECTACIÓN</w:t>
            </w:r>
            <w:r w:rsidRPr="00FB20C0">
              <w:rPr>
                <w:rFonts w:asciiTheme="minorHAnsi" w:eastAsia="Times New Roman" w:hAnsiTheme="minorHAnsi" w:cstheme="minorHAnsi"/>
                <w:i/>
                <w:color w:val="595959"/>
                <w:sz w:val="22"/>
                <w:szCs w:val="22"/>
                <w:lang w:val="es-ES_tradnl"/>
              </w:rPr>
              <w:t xml:space="preserve"> AMBIENTAL</w:t>
            </w:r>
          </w:p>
        </w:tc>
      </w:tr>
      <w:tr w:rsidR="008411ED" w:rsidRPr="00FB20C0" w14:paraId="414CA7DB" w14:textId="77777777" w:rsidTr="00A5523F">
        <w:tc>
          <w:tcPr>
            <w:tcW w:w="3505" w:type="dxa"/>
            <w:shd w:val="clear" w:color="auto" w:fill="auto"/>
            <w:vAlign w:val="center"/>
          </w:tcPr>
          <w:p w14:paraId="5FFDBD38"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Riesgo 3: ….</w:t>
            </w:r>
          </w:p>
        </w:tc>
        <w:tc>
          <w:tcPr>
            <w:tcW w:w="1080" w:type="dxa"/>
            <w:shd w:val="clear" w:color="auto" w:fill="auto"/>
          </w:tcPr>
          <w:p w14:paraId="2450F220"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I = </w:t>
            </w:r>
          </w:p>
          <w:p w14:paraId="506574DD"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P = </w:t>
            </w:r>
          </w:p>
        </w:tc>
        <w:tc>
          <w:tcPr>
            <w:tcW w:w="1170" w:type="dxa"/>
            <w:shd w:val="clear" w:color="auto" w:fill="auto"/>
          </w:tcPr>
          <w:p w14:paraId="5F4127D0"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2610" w:type="dxa"/>
            <w:gridSpan w:val="2"/>
            <w:shd w:val="clear" w:color="auto" w:fill="auto"/>
          </w:tcPr>
          <w:p w14:paraId="61A1351F"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4770" w:type="dxa"/>
            <w:gridSpan w:val="2"/>
            <w:shd w:val="clear" w:color="auto" w:fill="auto"/>
          </w:tcPr>
          <w:p w14:paraId="007FC8F2" w14:textId="0A07DFDA"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 xml:space="preserve">NO INVOLUCRA </w:t>
            </w:r>
            <w:r w:rsidR="00870C42" w:rsidRPr="00FB20C0">
              <w:rPr>
                <w:rFonts w:asciiTheme="minorHAnsi" w:eastAsia="Times New Roman" w:hAnsiTheme="minorHAnsi" w:cstheme="minorHAnsi"/>
                <w:i/>
                <w:color w:val="595959"/>
                <w:sz w:val="22"/>
                <w:szCs w:val="22"/>
                <w:lang w:val="es-ES_tradnl"/>
              </w:rPr>
              <w:t>AFECTACIÓN</w:t>
            </w:r>
            <w:r w:rsidRPr="00FB20C0">
              <w:rPr>
                <w:rFonts w:asciiTheme="minorHAnsi" w:eastAsia="Times New Roman" w:hAnsiTheme="minorHAnsi" w:cstheme="minorHAnsi"/>
                <w:i/>
                <w:color w:val="595959"/>
                <w:sz w:val="22"/>
                <w:szCs w:val="22"/>
                <w:lang w:val="es-ES_tradnl"/>
              </w:rPr>
              <w:t xml:space="preserve"> AMBIENTAL</w:t>
            </w:r>
          </w:p>
        </w:tc>
      </w:tr>
      <w:tr w:rsidR="008411ED" w:rsidRPr="00FB20C0" w14:paraId="65B8D77E" w14:textId="77777777" w:rsidTr="00A5523F">
        <w:tc>
          <w:tcPr>
            <w:tcW w:w="3505" w:type="dxa"/>
            <w:shd w:val="clear" w:color="auto" w:fill="auto"/>
            <w:vAlign w:val="center"/>
          </w:tcPr>
          <w:p w14:paraId="34D06263"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Riesgo 4: ….</w:t>
            </w:r>
          </w:p>
        </w:tc>
        <w:tc>
          <w:tcPr>
            <w:tcW w:w="1080" w:type="dxa"/>
            <w:shd w:val="clear" w:color="auto" w:fill="auto"/>
          </w:tcPr>
          <w:p w14:paraId="395B4F80"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I = </w:t>
            </w:r>
          </w:p>
          <w:p w14:paraId="7F05ABAD"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 xml:space="preserve">P = </w:t>
            </w:r>
          </w:p>
        </w:tc>
        <w:tc>
          <w:tcPr>
            <w:tcW w:w="1170" w:type="dxa"/>
            <w:shd w:val="clear" w:color="auto" w:fill="auto"/>
          </w:tcPr>
          <w:p w14:paraId="1798054F"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2610" w:type="dxa"/>
            <w:gridSpan w:val="2"/>
            <w:shd w:val="clear" w:color="auto" w:fill="auto"/>
          </w:tcPr>
          <w:p w14:paraId="3E106C1C"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4770" w:type="dxa"/>
            <w:gridSpan w:val="2"/>
            <w:shd w:val="clear" w:color="auto" w:fill="auto"/>
          </w:tcPr>
          <w:p w14:paraId="171041CB" w14:textId="475B55AC"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 xml:space="preserve">NO INVOLUCRA </w:t>
            </w:r>
            <w:r w:rsidR="00870C42" w:rsidRPr="00FB20C0">
              <w:rPr>
                <w:rFonts w:asciiTheme="minorHAnsi" w:eastAsia="Times New Roman" w:hAnsiTheme="minorHAnsi" w:cstheme="minorHAnsi"/>
                <w:i/>
                <w:color w:val="595959"/>
                <w:sz w:val="22"/>
                <w:szCs w:val="22"/>
                <w:lang w:val="es-ES_tradnl"/>
              </w:rPr>
              <w:t>AFECTACIÓN</w:t>
            </w:r>
            <w:r w:rsidRPr="00FB20C0">
              <w:rPr>
                <w:rFonts w:asciiTheme="minorHAnsi" w:eastAsia="Times New Roman" w:hAnsiTheme="minorHAnsi" w:cstheme="minorHAnsi"/>
                <w:i/>
                <w:color w:val="595959"/>
                <w:sz w:val="22"/>
                <w:szCs w:val="22"/>
                <w:lang w:val="es-ES_tradnl"/>
              </w:rPr>
              <w:t xml:space="preserve"> AMBIENTAL</w:t>
            </w:r>
          </w:p>
        </w:tc>
      </w:tr>
      <w:tr w:rsidR="008411ED" w:rsidRPr="00FB20C0" w14:paraId="5C7CAC20" w14:textId="77777777" w:rsidTr="00A5523F">
        <w:tc>
          <w:tcPr>
            <w:tcW w:w="3505" w:type="dxa"/>
            <w:shd w:val="clear" w:color="auto" w:fill="auto"/>
            <w:vAlign w:val="center"/>
          </w:tcPr>
          <w:p w14:paraId="7F2FF94D" w14:textId="77777777" w:rsidR="008411ED" w:rsidRPr="00FB20C0" w:rsidRDefault="008411ED" w:rsidP="00FB20C0">
            <w:pPr>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[agregue las filas que necesite]</w:t>
            </w:r>
          </w:p>
        </w:tc>
        <w:tc>
          <w:tcPr>
            <w:tcW w:w="1080" w:type="dxa"/>
            <w:shd w:val="clear" w:color="auto" w:fill="auto"/>
          </w:tcPr>
          <w:p w14:paraId="6E7BFAD4" w14:textId="77777777" w:rsidR="008411ED" w:rsidRPr="00FB20C0" w:rsidRDefault="008411ED" w:rsidP="00FB20C0">
            <w:pPr>
              <w:spacing w:line="23" w:lineRule="atLeast"/>
              <w:contextualSpacing/>
              <w:rPr>
                <w:rFonts w:asciiTheme="minorHAnsi" w:hAnsiTheme="minorHAnsi" w:cstheme="minorHAnsi"/>
                <w:sz w:val="22"/>
                <w:szCs w:val="22"/>
                <w:lang w:val="es-ES_tradnl"/>
              </w:rPr>
            </w:pPr>
          </w:p>
        </w:tc>
        <w:tc>
          <w:tcPr>
            <w:tcW w:w="1170" w:type="dxa"/>
            <w:shd w:val="clear" w:color="auto" w:fill="auto"/>
          </w:tcPr>
          <w:p w14:paraId="25527A99"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2610" w:type="dxa"/>
            <w:gridSpan w:val="2"/>
            <w:shd w:val="clear" w:color="auto" w:fill="auto"/>
          </w:tcPr>
          <w:p w14:paraId="6836027E"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4770" w:type="dxa"/>
            <w:gridSpan w:val="2"/>
            <w:shd w:val="clear" w:color="auto" w:fill="auto"/>
          </w:tcPr>
          <w:p w14:paraId="7B0A7D7A" w14:textId="15C502E5"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 xml:space="preserve">NO INVOLUCRA </w:t>
            </w:r>
            <w:r w:rsidR="00870C42" w:rsidRPr="00FB20C0">
              <w:rPr>
                <w:rFonts w:asciiTheme="minorHAnsi" w:eastAsia="Times New Roman" w:hAnsiTheme="minorHAnsi" w:cstheme="minorHAnsi"/>
                <w:i/>
                <w:color w:val="595959"/>
                <w:sz w:val="22"/>
                <w:szCs w:val="22"/>
                <w:lang w:val="es-ES_tradnl"/>
              </w:rPr>
              <w:t>AFECTACIÓN</w:t>
            </w:r>
            <w:r w:rsidRPr="00FB20C0">
              <w:rPr>
                <w:rFonts w:asciiTheme="minorHAnsi" w:eastAsia="Times New Roman" w:hAnsiTheme="minorHAnsi" w:cstheme="minorHAnsi"/>
                <w:i/>
                <w:color w:val="595959"/>
                <w:sz w:val="22"/>
                <w:szCs w:val="22"/>
                <w:lang w:val="es-ES_tradnl"/>
              </w:rPr>
              <w:t xml:space="preserve"> AMBIENTAL</w:t>
            </w:r>
          </w:p>
        </w:tc>
      </w:tr>
      <w:tr w:rsidR="008411ED" w:rsidRPr="00FB20C0" w14:paraId="298F3E83" w14:textId="77777777" w:rsidTr="00A5523F">
        <w:trPr>
          <w:trHeight w:val="593"/>
        </w:trPr>
        <w:tc>
          <w:tcPr>
            <w:tcW w:w="3505" w:type="dxa"/>
            <w:vMerge w:val="restart"/>
            <w:shd w:val="clear" w:color="auto" w:fill="auto"/>
          </w:tcPr>
          <w:p w14:paraId="35E43CBD" w14:textId="77777777" w:rsidR="008411ED" w:rsidRPr="00FB20C0" w:rsidRDefault="008411ED" w:rsidP="00FB20C0">
            <w:pPr>
              <w:spacing w:line="23" w:lineRule="atLeast"/>
              <w:contextualSpacing/>
              <w:rPr>
                <w:rFonts w:asciiTheme="minorHAnsi" w:hAnsiTheme="minorHAnsi" w:cstheme="minorHAnsi"/>
                <w:b/>
                <w:sz w:val="22"/>
                <w:szCs w:val="22"/>
                <w:lang w:val="es-ES_tradnl"/>
              </w:rPr>
            </w:pPr>
          </w:p>
        </w:tc>
        <w:tc>
          <w:tcPr>
            <w:tcW w:w="9630" w:type="dxa"/>
            <w:gridSpan w:val="6"/>
            <w:shd w:val="clear" w:color="auto" w:fill="0F243E"/>
          </w:tcPr>
          <w:p w14:paraId="0FFAF4D5" w14:textId="7ED6B1B0" w:rsidR="008411ED" w:rsidRPr="00FB20C0" w:rsidRDefault="008411ED" w:rsidP="00FB20C0">
            <w:pPr>
              <w:spacing w:line="23" w:lineRule="atLeast"/>
              <w:contextualSpacing/>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PREGUNTA</w:t>
            </w:r>
            <w:r w:rsidR="00735DB0" w:rsidRPr="00FB20C0">
              <w:rPr>
                <w:rFonts w:asciiTheme="minorHAnsi" w:hAnsiTheme="minorHAnsi" w:cstheme="minorHAnsi"/>
                <w:b/>
                <w:sz w:val="22"/>
                <w:szCs w:val="22"/>
                <w:lang w:val="es-ES_tradnl"/>
              </w:rPr>
              <w:t xml:space="preserve"> </w:t>
            </w:r>
            <w:r w:rsidRPr="00FB20C0">
              <w:rPr>
                <w:rFonts w:asciiTheme="minorHAnsi" w:hAnsiTheme="minorHAnsi" w:cstheme="minorHAnsi"/>
                <w:b/>
                <w:sz w:val="22"/>
                <w:szCs w:val="22"/>
                <w:lang w:val="es-ES_tradnl"/>
              </w:rPr>
              <w:t xml:space="preserve">4: ¿Cuál es la categorización general del riesgo del proyecto? </w:t>
            </w:r>
          </w:p>
        </w:tc>
      </w:tr>
      <w:tr w:rsidR="008411ED" w:rsidRPr="00FB20C0" w14:paraId="1F0AEF12" w14:textId="77777777" w:rsidTr="00A5523F">
        <w:tc>
          <w:tcPr>
            <w:tcW w:w="3505" w:type="dxa"/>
            <w:vMerge/>
            <w:shd w:val="clear" w:color="auto" w:fill="auto"/>
          </w:tcPr>
          <w:p w14:paraId="775DE4BA" w14:textId="77777777" w:rsidR="008411ED" w:rsidRPr="00FB20C0" w:rsidRDefault="008411ED" w:rsidP="00FB20C0">
            <w:pPr>
              <w:spacing w:line="23" w:lineRule="atLeast"/>
              <w:contextualSpacing/>
              <w:rPr>
                <w:rFonts w:asciiTheme="minorHAnsi" w:hAnsiTheme="minorHAnsi" w:cstheme="minorHAnsi"/>
                <w:sz w:val="22"/>
                <w:szCs w:val="22"/>
                <w:u w:val="single"/>
                <w:lang w:val="es-ES_tradnl"/>
              </w:rPr>
            </w:pPr>
          </w:p>
        </w:tc>
        <w:tc>
          <w:tcPr>
            <w:tcW w:w="4883" w:type="dxa"/>
            <w:gridSpan w:val="5"/>
            <w:shd w:val="clear" w:color="auto" w:fill="auto"/>
          </w:tcPr>
          <w:p w14:paraId="681CBC2A" w14:textId="77777777" w:rsidR="008411ED" w:rsidRPr="00FB20C0" w:rsidRDefault="008411ED" w:rsidP="00FB20C0">
            <w:pPr>
              <w:spacing w:line="23" w:lineRule="atLeast"/>
              <w:contextualSpacing/>
              <w:jc w:val="center"/>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Marque el recuadro correspondiente a continuación.</w:t>
            </w:r>
          </w:p>
          <w:p w14:paraId="316B7631" w14:textId="77777777" w:rsidR="008411ED" w:rsidRPr="00FB20C0" w:rsidRDefault="008411ED" w:rsidP="00FB20C0">
            <w:pPr>
              <w:spacing w:line="23" w:lineRule="atLeast"/>
              <w:contextualSpacing/>
              <w:jc w:val="center"/>
              <w:rPr>
                <w:rFonts w:asciiTheme="minorHAnsi" w:hAnsiTheme="minorHAnsi" w:cstheme="minorHAnsi"/>
                <w:b/>
                <w:sz w:val="22"/>
                <w:szCs w:val="22"/>
                <w:lang w:val="es-ES_tradnl"/>
              </w:rPr>
            </w:pPr>
          </w:p>
        </w:tc>
        <w:tc>
          <w:tcPr>
            <w:tcW w:w="4747" w:type="dxa"/>
            <w:shd w:val="clear" w:color="auto" w:fill="auto"/>
          </w:tcPr>
          <w:p w14:paraId="02A214F7" w14:textId="77777777" w:rsidR="008411ED" w:rsidRPr="00FB20C0" w:rsidRDefault="008411ED" w:rsidP="00FB20C0">
            <w:pPr>
              <w:spacing w:line="23" w:lineRule="atLeast"/>
              <w:contextualSpacing/>
              <w:jc w:val="center"/>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Comentarios</w:t>
            </w:r>
          </w:p>
        </w:tc>
      </w:tr>
      <w:tr w:rsidR="008411ED" w:rsidRPr="00FB20C0" w14:paraId="0392D483" w14:textId="77777777" w:rsidTr="00A5523F">
        <w:trPr>
          <w:trHeight w:val="251"/>
        </w:trPr>
        <w:tc>
          <w:tcPr>
            <w:tcW w:w="3505" w:type="dxa"/>
            <w:vMerge/>
            <w:shd w:val="clear" w:color="auto" w:fill="auto"/>
          </w:tcPr>
          <w:p w14:paraId="018246E2" w14:textId="77777777" w:rsidR="008411ED" w:rsidRPr="00FB20C0" w:rsidRDefault="008411ED" w:rsidP="00FB20C0">
            <w:pPr>
              <w:spacing w:line="23" w:lineRule="atLeast"/>
              <w:contextualSpacing/>
              <w:rPr>
                <w:rFonts w:asciiTheme="minorHAnsi" w:hAnsiTheme="minorHAnsi" w:cstheme="minorHAnsi"/>
                <w:sz w:val="22"/>
                <w:szCs w:val="22"/>
                <w:lang w:val="es-ES_tradnl"/>
              </w:rPr>
            </w:pPr>
          </w:p>
        </w:tc>
        <w:tc>
          <w:tcPr>
            <w:tcW w:w="4343" w:type="dxa"/>
            <w:gridSpan w:val="3"/>
            <w:shd w:val="clear" w:color="auto" w:fill="auto"/>
          </w:tcPr>
          <w:p w14:paraId="7DE5FF33" w14:textId="77777777" w:rsidR="008411ED" w:rsidRPr="00FB20C0" w:rsidRDefault="008411ED" w:rsidP="00FB20C0">
            <w:pPr>
              <w:spacing w:line="23" w:lineRule="atLeast"/>
              <w:contextualSpacing/>
              <w:jc w:val="right"/>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Riesgo bajo</w:t>
            </w:r>
          </w:p>
        </w:tc>
        <w:tc>
          <w:tcPr>
            <w:tcW w:w="540" w:type="dxa"/>
            <w:gridSpan w:val="2"/>
            <w:shd w:val="clear" w:color="auto" w:fill="auto"/>
          </w:tcPr>
          <w:p w14:paraId="7B7C4315" w14:textId="77777777" w:rsidR="008411ED" w:rsidRPr="00FB20C0" w:rsidRDefault="008411ED" w:rsidP="00FB20C0">
            <w:pPr>
              <w:spacing w:line="23" w:lineRule="atLeast"/>
              <w:ind w:left="-2230" w:firstLine="2230"/>
              <w:contextualSpacing/>
              <w:rPr>
                <w:rFonts w:asciiTheme="minorHAnsi" w:hAnsiTheme="minorHAnsi" w:cstheme="minorHAnsi"/>
                <w:b/>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6926763C" w14:textId="7CBF4604"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 xml:space="preserve">NO INVOLUCRA </w:t>
            </w:r>
            <w:r w:rsidR="00870C42" w:rsidRPr="00FB20C0">
              <w:rPr>
                <w:rFonts w:asciiTheme="minorHAnsi" w:eastAsia="Times New Roman" w:hAnsiTheme="minorHAnsi" w:cstheme="minorHAnsi"/>
                <w:i/>
                <w:color w:val="595959"/>
                <w:sz w:val="22"/>
                <w:szCs w:val="22"/>
                <w:lang w:val="es-ES_tradnl"/>
              </w:rPr>
              <w:t>AFECTACIÓN</w:t>
            </w:r>
            <w:r w:rsidRPr="00FB20C0">
              <w:rPr>
                <w:rFonts w:asciiTheme="minorHAnsi" w:eastAsia="Times New Roman" w:hAnsiTheme="minorHAnsi" w:cstheme="minorHAnsi"/>
                <w:i/>
                <w:color w:val="595959"/>
                <w:sz w:val="22"/>
                <w:szCs w:val="22"/>
                <w:lang w:val="es-ES_tradnl"/>
              </w:rPr>
              <w:t xml:space="preserve"> AMBIENTAL</w:t>
            </w:r>
          </w:p>
        </w:tc>
      </w:tr>
      <w:tr w:rsidR="008411ED" w:rsidRPr="00FB20C0" w14:paraId="45EF7E5C" w14:textId="77777777" w:rsidTr="00A5523F">
        <w:tc>
          <w:tcPr>
            <w:tcW w:w="3505" w:type="dxa"/>
            <w:vMerge/>
            <w:shd w:val="clear" w:color="auto" w:fill="auto"/>
          </w:tcPr>
          <w:p w14:paraId="32EF4A9B" w14:textId="77777777" w:rsidR="008411ED" w:rsidRPr="00FB20C0" w:rsidRDefault="008411ED" w:rsidP="00FB20C0">
            <w:pPr>
              <w:spacing w:line="23" w:lineRule="atLeast"/>
              <w:contextualSpacing/>
              <w:rPr>
                <w:rFonts w:asciiTheme="minorHAnsi" w:hAnsiTheme="minorHAnsi" w:cstheme="minorHAnsi"/>
                <w:sz w:val="22"/>
                <w:szCs w:val="22"/>
                <w:lang w:val="es-ES_tradnl"/>
              </w:rPr>
            </w:pPr>
          </w:p>
        </w:tc>
        <w:tc>
          <w:tcPr>
            <w:tcW w:w="4343" w:type="dxa"/>
            <w:gridSpan w:val="3"/>
            <w:shd w:val="clear" w:color="auto" w:fill="auto"/>
          </w:tcPr>
          <w:p w14:paraId="210DEBCF" w14:textId="77777777" w:rsidR="008411ED" w:rsidRPr="00FB20C0" w:rsidRDefault="008411ED" w:rsidP="00FB20C0">
            <w:pPr>
              <w:spacing w:line="23" w:lineRule="atLeast"/>
              <w:contextualSpacing/>
              <w:jc w:val="right"/>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Riesgo moderado</w:t>
            </w:r>
          </w:p>
        </w:tc>
        <w:tc>
          <w:tcPr>
            <w:tcW w:w="540" w:type="dxa"/>
            <w:gridSpan w:val="2"/>
            <w:shd w:val="clear" w:color="auto" w:fill="auto"/>
          </w:tcPr>
          <w:p w14:paraId="2E1C3353" w14:textId="77777777" w:rsidR="008411ED" w:rsidRPr="00FB20C0" w:rsidRDefault="008411ED" w:rsidP="00FB20C0">
            <w:pPr>
              <w:spacing w:line="23" w:lineRule="atLeast"/>
              <w:ind w:left="-2230" w:firstLine="2230"/>
              <w:contextualSpacing/>
              <w:rPr>
                <w:rFonts w:asciiTheme="minorHAnsi" w:hAnsiTheme="minorHAnsi" w:cstheme="minorHAnsi"/>
                <w:b/>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0AE9C9CD" w14:textId="48859590"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0AA4C23A" w14:textId="77777777" w:rsidTr="00A5523F">
        <w:tc>
          <w:tcPr>
            <w:tcW w:w="3505" w:type="dxa"/>
            <w:vMerge/>
            <w:shd w:val="clear" w:color="auto" w:fill="auto"/>
          </w:tcPr>
          <w:p w14:paraId="0FCF74CE" w14:textId="77777777" w:rsidR="008411ED" w:rsidRPr="00FB20C0" w:rsidRDefault="008411ED" w:rsidP="00FB20C0">
            <w:pPr>
              <w:spacing w:line="23" w:lineRule="atLeast"/>
              <w:contextualSpacing/>
              <w:rPr>
                <w:rFonts w:asciiTheme="minorHAnsi" w:hAnsiTheme="minorHAnsi" w:cstheme="minorHAnsi"/>
                <w:sz w:val="22"/>
                <w:szCs w:val="22"/>
                <w:lang w:val="es-ES_tradnl"/>
              </w:rPr>
            </w:pPr>
          </w:p>
        </w:tc>
        <w:tc>
          <w:tcPr>
            <w:tcW w:w="4343" w:type="dxa"/>
            <w:gridSpan w:val="3"/>
            <w:shd w:val="clear" w:color="auto" w:fill="auto"/>
          </w:tcPr>
          <w:p w14:paraId="24C0AD19" w14:textId="77777777" w:rsidR="008411ED" w:rsidRPr="00FB20C0" w:rsidRDefault="008411ED" w:rsidP="00FB20C0">
            <w:pPr>
              <w:spacing w:line="23" w:lineRule="atLeast"/>
              <w:contextualSpacing/>
              <w:jc w:val="right"/>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Riesgo alto</w:t>
            </w:r>
          </w:p>
        </w:tc>
        <w:tc>
          <w:tcPr>
            <w:tcW w:w="540" w:type="dxa"/>
            <w:gridSpan w:val="2"/>
            <w:shd w:val="clear" w:color="auto" w:fill="auto"/>
          </w:tcPr>
          <w:p w14:paraId="0EBD5CA5" w14:textId="77777777" w:rsidR="008411ED" w:rsidRPr="00FB20C0" w:rsidRDefault="008411ED" w:rsidP="00FB20C0">
            <w:pPr>
              <w:spacing w:line="23" w:lineRule="atLeast"/>
              <w:ind w:left="-2230" w:firstLine="2230"/>
              <w:contextualSpacing/>
              <w:rPr>
                <w:rFonts w:asciiTheme="minorHAnsi" w:hAnsiTheme="minorHAnsi" w:cstheme="minorHAnsi"/>
                <w:b/>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1197E123" w14:textId="47C77E38" w:rsidR="008411ED" w:rsidRPr="00FB20C0" w:rsidRDefault="00E472E2" w:rsidP="00FB20C0">
            <w:pPr>
              <w:spacing w:line="23" w:lineRule="atLeast"/>
              <w:contextualSpacing/>
              <w:rPr>
                <w:rFonts w:asciiTheme="minorHAnsi" w:hAnsiTheme="minorHAnsi" w:cstheme="minorHAnsi"/>
                <w:b/>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3D7C9C4C" w14:textId="77777777" w:rsidTr="00A5523F">
        <w:trPr>
          <w:trHeight w:val="782"/>
        </w:trPr>
        <w:tc>
          <w:tcPr>
            <w:tcW w:w="3505" w:type="dxa"/>
            <w:vMerge w:val="restart"/>
            <w:shd w:val="clear" w:color="auto" w:fill="FFFFFF"/>
          </w:tcPr>
          <w:p w14:paraId="6DBBDB9F" w14:textId="77777777" w:rsidR="008411ED" w:rsidRPr="00FB20C0" w:rsidRDefault="008411ED" w:rsidP="00FB20C0">
            <w:pPr>
              <w:spacing w:line="23" w:lineRule="atLeast"/>
              <w:ind w:hanging="18"/>
              <w:contextualSpacing/>
              <w:rPr>
                <w:rFonts w:asciiTheme="minorHAnsi" w:hAnsiTheme="minorHAnsi" w:cstheme="minorHAnsi"/>
                <w:b/>
                <w:sz w:val="22"/>
                <w:szCs w:val="22"/>
                <w:lang w:val="es-ES_tradnl"/>
              </w:rPr>
            </w:pPr>
          </w:p>
        </w:tc>
        <w:tc>
          <w:tcPr>
            <w:tcW w:w="4883" w:type="dxa"/>
            <w:gridSpan w:val="5"/>
            <w:shd w:val="clear" w:color="auto" w:fill="0F243E"/>
            <w:vAlign w:val="center"/>
          </w:tcPr>
          <w:p w14:paraId="5AE55793" w14:textId="77777777"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Theme="minorHAnsi" w:hAnsiTheme="minorHAnsi" w:cstheme="minorHAnsi"/>
                <w:b/>
                <w:sz w:val="22"/>
                <w:szCs w:val="22"/>
                <w:lang w:val="es-ES_tradnl"/>
              </w:rPr>
              <w:t>PREGUNTA 5: Sobre la base de los riesgos identificados y su categorización, ¿cuáles son los requisitos relevantes de los siguientes estándares ambientales?</w:t>
            </w:r>
          </w:p>
        </w:tc>
        <w:tc>
          <w:tcPr>
            <w:tcW w:w="4747" w:type="dxa"/>
            <w:shd w:val="clear" w:color="auto" w:fill="0F243E"/>
            <w:vAlign w:val="center"/>
          </w:tcPr>
          <w:p w14:paraId="2B5D8323" w14:textId="77777777" w:rsidR="008411ED" w:rsidRPr="00FB20C0" w:rsidRDefault="008411ED" w:rsidP="00FB20C0">
            <w:pPr>
              <w:tabs>
                <w:tab w:val="left" w:pos="360"/>
              </w:tabs>
              <w:spacing w:line="23" w:lineRule="atLeast"/>
              <w:contextualSpacing/>
              <w:jc w:val="center"/>
              <w:rPr>
                <w:rFonts w:asciiTheme="minorHAnsi" w:hAnsiTheme="minorHAnsi" w:cstheme="minorHAnsi"/>
                <w:b/>
                <w:sz w:val="22"/>
                <w:szCs w:val="22"/>
                <w:lang w:val="es-ES_tradnl"/>
              </w:rPr>
            </w:pPr>
          </w:p>
        </w:tc>
      </w:tr>
      <w:tr w:rsidR="008411ED" w:rsidRPr="00FB20C0" w14:paraId="5F098DCB" w14:textId="77777777" w:rsidTr="00A5523F">
        <w:trPr>
          <w:trHeight w:val="359"/>
        </w:trPr>
        <w:tc>
          <w:tcPr>
            <w:tcW w:w="3505" w:type="dxa"/>
            <w:vMerge/>
            <w:shd w:val="clear" w:color="auto" w:fill="FFFFFF"/>
          </w:tcPr>
          <w:p w14:paraId="7084ED7E" w14:textId="77777777" w:rsidR="008411ED" w:rsidRPr="00FB20C0" w:rsidRDefault="008411ED" w:rsidP="00FB20C0">
            <w:pPr>
              <w:spacing w:line="23" w:lineRule="atLeast"/>
              <w:contextualSpacing/>
              <w:rPr>
                <w:rFonts w:asciiTheme="minorHAnsi" w:hAnsiTheme="minorHAnsi" w:cstheme="minorHAnsi"/>
                <w:sz w:val="22"/>
                <w:szCs w:val="22"/>
                <w:u w:val="single"/>
                <w:lang w:val="es-ES_tradnl"/>
              </w:rPr>
            </w:pPr>
          </w:p>
        </w:tc>
        <w:tc>
          <w:tcPr>
            <w:tcW w:w="4883" w:type="dxa"/>
            <w:gridSpan w:val="5"/>
            <w:shd w:val="clear" w:color="auto" w:fill="auto"/>
          </w:tcPr>
          <w:p w14:paraId="3697EB77" w14:textId="77777777" w:rsidR="008411ED" w:rsidRPr="00FB20C0" w:rsidRDefault="008411ED" w:rsidP="00FB20C0">
            <w:pPr>
              <w:tabs>
                <w:tab w:val="left" w:pos="360"/>
              </w:tabs>
              <w:spacing w:line="23" w:lineRule="atLeast"/>
              <w:contextualSpacing/>
              <w:jc w:val="center"/>
              <w:rPr>
                <w:rFonts w:asciiTheme="minorHAnsi" w:hAnsiTheme="minorHAnsi" w:cstheme="minorHAnsi"/>
                <w:b/>
                <w:sz w:val="22"/>
                <w:szCs w:val="22"/>
                <w:lang w:val="es-ES_tradnl"/>
              </w:rPr>
            </w:pPr>
            <w:r w:rsidRPr="00FB20C0">
              <w:rPr>
                <w:rFonts w:asciiTheme="minorHAnsi" w:hAnsiTheme="minorHAnsi" w:cstheme="minorHAnsi"/>
                <w:sz w:val="22"/>
                <w:szCs w:val="22"/>
                <w:lang w:val="es-ES_tradnl"/>
              </w:rPr>
              <w:t>Marque todos los que aplican.</w:t>
            </w:r>
          </w:p>
        </w:tc>
        <w:tc>
          <w:tcPr>
            <w:tcW w:w="4747" w:type="dxa"/>
            <w:shd w:val="clear" w:color="auto" w:fill="auto"/>
          </w:tcPr>
          <w:p w14:paraId="7D311542" w14:textId="77777777" w:rsidR="008411ED" w:rsidRPr="00FB20C0" w:rsidRDefault="008411ED" w:rsidP="00FB20C0">
            <w:pPr>
              <w:tabs>
                <w:tab w:val="left" w:pos="360"/>
              </w:tabs>
              <w:spacing w:line="23" w:lineRule="atLeast"/>
              <w:contextualSpacing/>
              <w:jc w:val="center"/>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Comentarios</w:t>
            </w:r>
          </w:p>
        </w:tc>
      </w:tr>
      <w:tr w:rsidR="008411ED" w:rsidRPr="00FB20C0" w14:paraId="1D6FC592" w14:textId="77777777" w:rsidTr="00A5523F">
        <w:tc>
          <w:tcPr>
            <w:tcW w:w="3505" w:type="dxa"/>
            <w:vMerge/>
            <w:shd w:val="clear" w:color="auto" w:fill="FFFFFF"/>
          </w:tcPr>
          <w:p w14:paraId="0C9198AA"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sz w:val="22"/>
                <w:szCs w:val="22"/>
                <w:lang w:val="es-ES_tradnl"/>
              </w:rPr>
            </w:pPr>
          </w:p>
        </w:tc>
        <w:tc>
          <w:tcPr>
            <w:tcW w:w="4343" w:type="dxa"/>
            <w:gridSpan w:val="3"/>
            <w:shd w:val="clear" w:color="auto" w:fill="auto"/>
          </w:tcPr>
          <w:p w14:paraId="489A6529"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1.</w:t>
            </w:r>
            <w:r w:rsidRPr="00FB20C0">
              <w:rPr>
                <w:rFonts w:asciiTheme="minorHAnsi" w:hAnsiTheme="minorHAnsi" w:cstheme="minorHAnsi"/>
                <w:b/>
                <w:i/>
                <w:sz w:val="22"/>
                <w:szCs w:val="22"/>
                <w:lang w:val="es-ES_tradnl"/>
              </w:rPr>
              <w:tab/>
              <w:t xml:space="preserve">Conservación de la biodiversidad y gestión de los recursos naturales </w:t>
            </w:r>
          </w:p>
        </w:tc>
        <w:tc>
          <w:tcPr>
            <w:tcW w:w="540" w:type="dxa"/>
            <w:gridSpan w:val="2"/>
            <w:shd w:val="clear" w:color="auto" w:fill="auto"/>
            <w:vAlign w:val="center"/>
          </w:tcPr>
          <w:p w14:paraId="6627A099" w14:textId="77777777"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1948EB18" w14:textId="4B41FA11" w:rsidR="008411ED" w:rsidRPr="00FB20C0" w:rsidRDefault="00E472E2" w:rsidP="00FB20C0">
            <w:pPr>
              <w:tabs>
                <w:tab w:val="left" w:pos="360"/>
              </w:tabs>
              <w:spacing w:line="23" w:lineRule="atLeast"/>
              <w:contextualSpacing/>
              <w:rPr>
                <w:rFonts w:asciiTheme="minorHAnsi" w:hAnsiTheme="minorHAnsi" w:cstheme="minorHAnsi"/>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3A0E295D" w14:textId="77777777" w:rsidTr="00A5523F">
        <w:tc>
          <w:tcPr>
            <w:tcW w:w="3505" w:type="dxa"/>
            <w:vMerge/>
            <w:shd w:val="clear" w:color="auto" w:fill="FFFFFF"/>
          </w:tcPr>
          <w:p w14:paraId="63FB4150"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sz w:val="22"/>
                <w:szCs w:val="22"/>
                <w:lang w:val="es-ES_tradnl"/>
              </w:rPr>
            </w:pPr>
          </w:p>
        </w:tc>
        <w:tc>
          <w:tcPr>
            <w:tcW w:w="4343" w:type="dxa"/>
            <w:gridSpan w:val="3"/>
            <w:shd w:val="clear" w:color="auto" w:fill="auto"/>
          </w:tcPr>
          <w:p w14:paraId="39057AA5"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2.</w:t>
            </w:r>
            <w:r w:rsidRPr="00FB20C0">
              <w:rPr>
                <w:rFonts w:asciiTheme="minorHAnsi" w:hAnsiTheme="minorHAnsi" w:cstheme="minorHAnsi"/>
                <w:b/>
                <w:i/>
                <w:sz w:val="22"/>
                <w:szCs w:val="22"/>
                <w:lang w:val="es-ES_tradnl"/>
              </w:rPr>
              <w:tab/>
              <w:t>Mitigación y adaptación al cambio climático</w:t>
            </w:r>
          </w:p>
        </w:tc>
        <w:tc>
          <w:tcPr>
            <w:tcW w:w="540" w:type="dxa"/>
            <w:gridSpan w:val="2"/>
            <w:shd w:val="clear" w:color="auto" w:fill="auto"/>
            <w:vAlign w:val="center"/>
          </w:tcPr>
          <w:p w14:paraId="223EEAF4" w14:textId="77777777"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62C85267" w14:textId="3D234235" w:rsidR="008411ED" w:rsidRPr="00FB20C0" w:rsidRDefault="00E472E2" w:rsidP="00FB20C0">
            <w:pPr>
              <w:tabs>
                <w:tab w:val="left" w:pos="360"/>
              </w:tabs>
              <w:spacing w:line="23" w:lineRule="atLeast"/>
              <w:contextualSpacing/>
              <w:rPr>
                <w:rFonts w:asciiTheme="minorHAnsi" w:hAnsiTheme="minorHAnsi" w:cstheme="minorHAnsi"/>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393B5A82" w14:textId="77777777" w:rsidTr="00A5523F">
        <w:tc>
          <w:tcPr>
            <w:tcW w:w="3505" w:type="dxa"/>
            <w:vMerge/>
            <w:shd w:val="clear" w:color="auto" w:fill="FFFFFF"/>
          </w:tcPr>
          <w:p w14:paraId="4C55967F"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sz w:val="22"/>
                <w:szCs w:val="22"/>
                <w:lang w:val="es-ES_tradnl"/>
              </w:rPr>
            </w:pPr>
          </w:p>
        </w:tc>
        <w:tc>
          <w:tcPr>
            <w:tcW w:w="4343" w:type="dxa"/>
            <w:gridSpan w:val="3"/>
            <w:shd w:val="clear" w:color="auto" w:fill="auto"/>
          </w:tcPr>
          <w:p w14:paraId="0A7B6B72"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3.</w:t>
            </w:r>
            <w:r w:rsidRPr="00FB20C0">
              <w:rPr>
                <w:rFonts w:asciiTheme="minorHAnsi" w:hAnsiTheme="minorHAnsi" w:cstheme="minorHAnsi"/>
                <w:b/>
                <w:i/>
                <w:sz w:val="22"/>
                <w:szCs w:val="22"/>
                <w:lang w:val="es-ES_tradnl"/>
              </w:rPr>
              <w:tab/>
              <w:t xml:space="preserve">Patrimonio cultural </w:t>
            </w:r>
          </w:p>
        </w:tc>
        <w:tc>
          <w:tcPr>
            <w:tcW w:w="540" w:type="dxa"/>
            <w:gridSpan w:val="2"/>
            <w:shd w:val="clear" w:color="auto" w:fill="auto"/>
            <w:vAlign w:val="center"/>
          </w:tcPr>
          <w:p w14:paraId="3BD597B5" w14:textId="77777777"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0C29C370" w14:textId="0CAFB18A" w:rsidR="008411ED" w:rsidRPr="00FB20C0" w:rsidRDefault="00E472E2" w:rsidP="00FB20C0">
            <w:pPr>
              <w:tabs>
                <w:tab w:val="left" w:pos="360"/>
              </w:tabs>
              <w:spacing w:line="23" w:lineRule="atLeast"/>
              <w:contextualSpacing/>
              <w:rPr>
                <w:rFonts w:asciiTheme="minorHAnsi" w:hAnsiTheme="minorHAnsi" w:cstheme="minorHAnsi"/>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520C67B8" w14:textId="77777777" w:rsidTr="00A5523F">
        <w:tc>
          <w:tcPr>
            <w:tcW w:w="3505" w:type="dxa"/>
            <w:vMerge/>
            <w:shd w:val="clear" w:color="auto" w:fill="FFFFFF"/>
          </w:tcPr>
          <w:p w14:paraId="350BF742"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sz w:val="22"/>
                <w:szCs w:val="22"/>
                <w:lang w:val="es-ES_tradnl"/>
              </w:rPr>
            </w:pPr>
          </w:p>
        </w:tc>
        <w:tc>
          <w:tcPr>
            <w:tcW w:w="4343" w:type="dxa"/>
            <w:gridSpan w:val="3"/>
            <w:shd w:val="clear" w:color="auto" w:fill="auto"/>
          </w:tcPr>
          <w:p w14:paraId="27196423"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4.</w:t>
            </w:r>
            <w:r w:rsidRPr="00FB20C0">
              <w:rPr>
                <w:rFonts w:asciiTheme="minorHAnsi" w:hAnsiTheme="minorHAnsi" w:cstheme="minorHAnsi"/>
                <w:b/>
                <w:i/>
                <w:sz w:val="22"/>
                <w:szCs w:val="22"/>
                <w:lang w:val="es-ES_tradnl"/>
              </w:rPr>
              <w:tab/>
              <w:t>Pueblos indígenas</w:t>
            </w:r>
          </w:p>
        </w:tc>
        <w:tc>
          <w:tcPr>
            <w:tcW w:w="540" w:type="dxa"/>
            <w:gridSpan w:val="2"/>
            <w:shd w:val="clear" w:color="auto" w:fill="auto"/>
            <w:vAlign w:val="center"/>
          </w:tcPr>
          <w:p w14:paraId="14235F4B" w14:textId="77777777"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Segoe UI Symbol" w:hAnsi="Segoe UI Symbol" w:cs="Segoe UI Symbol"/>
                <w:b/>
                <w:sz w:val="22"/>
                <w:szCs w:val="22"/>
                <w:lang w:val="es-ES_tradnl"/>
              </w:rPr>
              <w:t>☐</w:t>
            </w:r>
          </w:p>
        </w:tc>
        <w:tc>
          <w:tcPr>
            <w:tcW w:w="4747" w:type="dxa"/>
            <w:shd w:val="clear" w:color="auto" w:fill="auto"/>
          </w:tcPr>
          <w:p w14:paraId="2C0B8C26" w14:textId="4B3ABD25" w:rsidR="008411ED" w:rsidRPr="00FB20C0" w:rsidRDefault="00E472E2" w:rsidP="00FB20C0">
            <w:pPr>
              <w:tabs>
                <w:tab w:val="left" w:pos="360"/>
              </w:tabs>
              <w:spacing w:line="23" w:lineRule="atLeast"/>
              <w:contextualSpacing/>
              <w:rPr>
                <w:rFonts w:asciiTheme="minorHAnsi" w:hAnsiTheme="minorHAnsi" w:cstheme="minorHAnsi"/>
                <w:sz w:val="22"/>
                <w:szCs w:val="22"/>
                <w:lang w:val="es-ES_tradnl"/>
              </w:rPr>
            </w:pPr>
            <w:r w:rsidRPr="00FB20C0">
              <w:rPr>
                <w:rFonts w:asciiTheme="minorHAnsi" w:eastAsia="Times New Roman" w:hAnsiTheme="minorHAnsi" w:cstheme="minorHAnsi"/>
                <w:i/>
                <w:color w:val="595959"/>
                <w:sz w:val="22"/>
                <w:szCs w:val="22"/>
                <w:lang w:val="es-ES_tradnl"/>
              </w:rPr>
              <w:t>NO INVOLUCRA AFECTACION AMBIENTAL</w:t>
            </w:r>
          </w:p>
        </w:tc>
      </w:tr>
      <w:tr w:rsidR="008411ED" w:rsidRPr="00FB20C0" w14:paraId="0E8157AB" w14:textId="77777777" w:rsidTr="00A5523F">
        <w:tc>
          <w:tcPr>
            <w:tcW w:w="3505" w:type="dxa"/>
            <w:vMerge/>
            <w:shd w:val="clear" w:color="auto" w:fill="FFFFFF"/>
          </w:tcPr>
          <w:p w14:paraId="40F3D67C"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sz w:val="22"/>
                <w:szCs w:val="22"/>
                <w:lang w:val="es-ES_tradnl"/>
              </w:rPr>
            </w:pPr>
          </w:p>
        </w:tc>
        <w:tc>
          <w:tcPr>
            <w:tcW w:w="4343" w:type="dxa"/>
            <w:gridSpan w:val="3"/>
            <w:shd w:val="clear" w:color="auto" w:fill="auto"/>
          </w:tcPr>
          <w:p w14:paraId="65782850" w14:textId="77777777" w:rsidR="008411ED" w:rsidRPr="00FB20C0" w:rsidRDefault="008411ED" w:rsidP="00FB20C0">
            <w:pPr>
              <w:tabs>
                <w:tab w:val="left" w:pos="270"/>
              </w:tabs>
              <w:spacing w:line="23" w:lineRule="atLeast"/>
              <w:ind w:left="270" w:hanging="270"/>
              <w:contextualSpacing/>
              <w:rPr>
                <w:rFonts w:asciiTheme="minorHAnsi" w:hAnsiTheme="minorHAnsi" w:cstheme="minorHAnsi"/>
                <w:b/>
                <w:i/>
                <w:sz w:val="22"/>
                <w:szCs w:val="22"/>
                <w:lang w:val="es-ES_tradnl"/>
              </w:rPr>
            </w:pPr>
            <w:r w:rsidRPr="00FB20C0">
              <w:rPr>
                <w:rFonts w:asciiTheme="minorHAnsi" w:hAnsiTheme="minorHAnsi" w:cstheme="minorHAnsi"/>
                <w:b/>
                <w:i/>
                <w:sz w:val="22"/>
                <w:szCs w:val="22"/>
                <w:lang w:val="es-ES_tradnl"/>
              </w:rPr>
              <w:t>5.</w:t>
            </w:r>
            <w:r w:rsidRPr="00FB20C0">
              <w:rPr>
                <w:rFonts w:asciiTheme="minorHAnsi" w:hAnsiTheme="minorHAnsi" w:cstheme="minorHAnsi"/>
                <w:b/>
                <w:i/>
                <w:sz w:val="22"/>
                <w:szCs w:val="22"/>
                <w:lang w:val="es-ES_tradnl"/>
              </w:rPr>
              <w:tab/>
              <w:t xml:space="preserve">Prevención de la contaminación y uso eficiente de los recursos </w:t>
            </w:r>
          </w:p>
        </w:tc>
        <w:tc>
          <w:tcPr>
            <w:tcW w:w="540" w:type="dxa"/>
            <w:gridSpan w:val="2"/>
            <w:shd w:val="clear" w:color="auto" w:fill="auto"/>
            <w:vAlign w:val="center"/>
          </w:tcPr>
          <w:p w14:paraId="4DAF7A06" w14:textId="7D7D44AA" w:rsidR="008411ED" w:rsidRPr="00FB20C0" w:rsidRDefault="008411ED" w:rsidP="00FB20C0">
            <w:pPr>
              <w:tabs>
                <w:tab w:val="left" w:pos="360"/>
              </w:tabs>
              <w:spacing w:line="23" w:lineRule="atLeast"/>
              <w:contextualSpacing/>
              <w:rPr>
                <w:rFonts w:asciiTheme="minorHAnsi" w:hAnsiTheme="minorHAnsi" w:cstheme="minorHAnsi"/>
                <w:sz w:val="22"/>
                <w:szCs w:val="22"/>
                <w:lang w:val="es-ES_tradnl"/>
              </w:rPr>
            </w:pPr>
            <w:r w:rsidRPr="00FB20C0">
              <w:rPr>
                <w:rFonts w:ascii="Segoe UI Symbol" w:hAnsi="Segoe UI Symbol" w:cs="Segoe UI Symbol"/>
                <w:b/>
                <w:sz w:val="22"/>
                <w:szCs w:val="22"/>
                <w:lang w:val="es-ES_tradnl"/>
              </w:rPr>
              <w:t>☐</w:t>
            </w:r>
            <w:r w:rsidR="00E27B49">
              <w:rPr>
                <w:rFonts w:ascii="Segoe UI Symbol" w:hAnsi="Segoe UI Symbol" w:cs="Segoe UI Symbol"/>
                <w:b/>
                <w:sz w:val="22"/>
                <w:szCs w:val="22"/>
                <w:lang w:val="es-ES_tradnl"/>
              </w:rPr>
              <w:t>X</w:t>
            </w:r>
          </w:p>
        </w:tc>
        <w:tc>
          <w:tcPr>
            <w:tcW w:w="4747" w:type="dxa"/>
            <w:shd w:val="clear" w:color="auto" w:fill="auto"/>
          </w:tcPr>
          <w:p w14:paraId="5FE926C6" w14:textId="7A9315F2" w:rsidR="008411ED" w:rsidRPr="00FB20C0" w:rsidRDefault="00BE3DB1" w:rsidP="00BE3DB1">
            <w:pPr>
              <w:tabs>
                <w:tab w:val="left" w:pos="360"/>
              </w:tabs>
              <w:spacing w:line="23" w:lineRule="atLeast"/>
              <w:contextualSpacing/>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Se incluirá un plan de reciclaje de los residuos generados durante las actividades previstas en el proyecto. </w:t>
            </w:r>
          </w:p>
        </w:tc>
      </w:tr>
    </w:tbl>
    <w:p w14:paraId="2DD8D49A" w14:textId="77777777" w:rsidR="008411ED" w:rsidRPr="00FB20C0" w:rsidRDefault="008411ED" w:rsidP="00FB20C0">
      <w:pPr>
        <w:tabs>
          <w:tab w:val="left" w:pos="360"/>
        </w:tabs>
        <w:spacing w:line="23" w:lineRule="atLeast"/>
        <w:contextualSpacing/>
        <w:rPr>
          <w:rFonts w:asciiTheme="minorHAnsi" w:hAnsiTheme="minorHAnsi" w:cstheme="minorHAnsi"/>
          <w:b/>
          <w:i/>
          <w:sz w:val="22"/>
          <w:szCs w:val="22"/>
          <w:lang w:val="es-ES_tradnl"/>
        </w:rPr>
        <w:sectPr w:rsidR="008411ED" w:rsidRPr="00FB20C0" w:rsidSect="003206DF">
          <w:pgSz w:w="15840" w:h="12240" w:orient="landscape"/>
          <w:pgMar w:top="1411" w:right="1411" w:bottom="1411" w:left="1411" w:header="720" w:footer="720" w:gutter="0"/>
          <w:cols w:space="720"/>
          <w:docGrid w:linePitch="360"/>
        </w:sect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8411ED" w:rsidRPr="00FB20C0" w14:paraId="6E46C584" w14:textId="77777777" w:rsidTr="00AB4ABC">
        <w:trPr>
          <w:jc w:val="center"/>
        </w:trPr>
        <w:tc>
          <w:tcPr>
            <w:tcW w:w="8635" w:type="dxa"/>
            <w:tcBorders>
              <w:bottom w:val="single" w:sz="4" w:space="0" w:color="auto"/>
            </w:tcBorders>
            <w:shd w:val="clear" w:color="auto" w:fill="8DB3E2"/>
          </w:tcPr>
          <w:p w14:paraId="1B0510FF" w14:textId="77777777" w:rsidR="008411ED" w:rsidRPr="00FB20C0" w:rsidRDefault="008411ED" w:rsidP="00FB20C0">
            <w:pPr>
              <w:tabs>
                <w:tab w:val="left" w:pos="810"/>
              </w:tabs>
              <w:spacing w:line="23" w:lineRule="atLeast"/>
              <w:rPr>
                <w:rFonts w:asciiTheme="minorHAnsi" w:eastAsia="Times New Roman" w:hAnsiTheme="minorHAnsi" w:cstheme="minorHAnsi"/>
                <w:sz w:val="22"/>
                <w:szCs w:val="22"/>
                <w:u w:val="single"/>
                <w:lang w:val="es-ES_tradnl"/>
              </w:rPr>
            </w:pPr>
            <w:r w:rsidRPr="00FB20C0">
              <w:rPr>
                <w:rFonts w:asciiTheme="minorHAnsi" w:hAnsiTheme="minorHAnsi" w:cstheme="minorHAnsi"/>
                <w:b/>
                <w:sz w:val="22"/>
                <w:szCs w:val="22"/>
                <w:lang w:val="es-ES_tradnl"/>
              </w:rPr>
              <w:lastRenderedPageBreak/>
              <w:t xml:space="preserve">Lista de verificación de los posibles </w:t>
            </w:r>
            <w:r w:rsidRPr="00FB20C0">
              <w:rPr>
                <w:rFonts w:asciiTheme="minorHAnsi" w:hAnsiTheme="minorHAnsi" w:cstheme="minorHAnsi"/>
                <w:b/>
                <w:sz w:val="22"/>
                <w:szCs w:val="22"/>
                <w:u w:val="single"/>
                <w:lang w:val="es-ES_tradnl"/>
              </w:rPr>
              <w:t>riesgos</w:t>
            </w:r>
            <w:r w:rsidRPr="00FB20C0">
              <w:rPr>
                <w:rFonts w:asciiTheme="minorHAnsi" w:hAnsiTheme="minorHAnsi" w:cstheme="minorHAnsi"/>
                <w:b/>
                <w:sz w:val="22"/>
                <w:szCs w:val="22"/>
                <w:lang w:val="es-ES_tradnl"/>
              </w:rPr>
              <w:t xml:space="preserve"> ambientales</w:t>
            </w:r>
          </w:p>
        </w:tc>
        <w:tc>
          <w:tcPr>
            <w:tcW w:w="971" w:type="dxa"/>
            <w:tcBorders>
              <w:bottom w:val="single" w:sz="4" w:space="0" w:color="auto"/>
            </w:tcBorders>
            <w:shd w:val="clear" w:color="auto" w:fill="8DB3E2"/>
          </w:tcPr>
          <w:p w14:paraId="2C69B4B8" w14:textId="77777777" w:rsidR="008411ED" w:rsidRPr="00FB20C0" w:rsidRDefault="008411ED" w:rsidP="00FB20C0">
            <w:pPr>
              <w:tabs>
                <w:tab w:val="left" w:pos="810"/>
              </w:tabs>
              <w:spacing w:line="23" w:lineRule="atLeast"/>
              <w:rPr>
                <w:rFonts w:asciiTheme="minorHAnsi" w:eastAsia="Times New Roman" w:hAnsiTheme="minorHAnsi" w:cstheme="minorHAnsi"/>
                <w:sz w:val="22"/>
                <w:szCs w:val="22"/>
                <w:lang w:val="es-ES_tradnl"/>
              </w:rPr>
            </w:pPr>
          </w:p>
        </w:tc>
      </w:tr>
      <w:tr w:rsidR="008411ED" w:rsidRPr="00FB20C0" w14:paraId="196D38AE" w14:textId="77777777" w:rsidTr="00AB4ABC">
        <w:trPr>
          <w:jc w:val="center"/>
        </w:trPr>
        <w:tc>
          <w:tcPr>
            <w:tcW w:w="8635" w:type="dxa"/>
            <w:tcBorders>
              <w:bottom w:val="single" w:sz="4" w:space="0" w:color="auto"/>
            </w:tcBorders>
            <w:shd w:val="clear" w:color="auto" w:fill="DBE5F1"/>
          </w:tcPr>
          <w:p w14:paraId="2C144E84" w14:textId="77777777" w:rsidR="008411ED" w:rsidRPr="00FB20C0" w:rsidRDefault="008411ED" w:rsidP="00FB20C0">
            <w:pPr>
              <w:tabs>
                <w:tab w:val="left" w:pos="810"/>
              </w:tabs>
              <w:spacing w:line="23" w:lineRule="atLeast"/>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 xml:space="preserve">Principio: Sostenibilidad ambiental: </w:t>
            </w:r>
            <w:r w:rsidRPr="00FB20C0">
              <w:rPr>
                <w:rFonts w:asciiTheme="minorHAnsi" w:hAnsiTheme="minorHAnsi" w:cstheme="minorHAnsi"/>
                <w:sz w:val="22"/>
                <w:szCs w:val="22"/>
                <w:lang w:val="es-ES_tradnl"/>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2214F7A5" w14:textId="77777777" w:rsidR="008411ED" w:rsidRPr="00FB20C0" w:rsidRDefault="008411ED" w:rsidP="00FB20C0">
            <w:pPr>
              <w:tabs>
                <w:tab w:val="left" w:pos="810"/>
              </w:tabs>
              <w:spacing w:line="23" w:lineRule="atLeast"/>
              <w:jc w:val="center"/>
              <w:rPr>
                <w:rFonts w:asciiTheme="minorHAnsi" w:hAnsiTheme="minorHAnsi" w:cstheme="minorHAnsi"/>
                <w:b/>
                <w:sz w:val="22"/>
                <w:szCs w:val="22"/>
                <w:lang w:val="es-ES_tradnl"/>
              </w:rPr>
            </w:pPr>
            <w:r w:rsidRPr="00FB20C0">
              <w:rPr>
                <w:rFonts w:asciiTheme="minorHAnsi" w:eastAsia="Times New Roman" w:hAnsiTheme="minorHAnsi" w:cstheme="minorHAnsi"/>
                <w:b/>
                <w:sz w:val="22"/>
                <w:szCs w:val="22"/>
                <w:lang w:val="es-ES_tradnl"/>
              </w:rPr>
              <w:t xml:space="preserve">Respuesta </w:t>
            </w:r>
            <w:r w:rsidRPr="00FB20C0">
              <w:rPr>
                <w:rFonts w:asciiTheme="minorHAnsi" w:eastAsia="Times New Roman" w:hAnsiTheme="minorHAnsi" w:cstheme="minorHAnsi"/>
                <w:b/>
                <w:sz w:val="22"/>
                <w:szCs w:val="22"/>
                <w:lang w:val="es-ES_tradnl"/>
              </w:rPr>
              <w:br/>
              <w:t>(Sí/No)</w:t>
            </w:r>
          </w:p>
        </w:tc>
      </w:tr>
      <w:tr w:rsidR="008411ED" w:rsidRPr="00FB20C0" w14:paraId="3CC399B1" w14:textId="77777777" w:rsidTr="00AB4ABC">
        <w:trPr>
          <w:jc w:val="center"/>
        </w:trPr>
        <w:tc>
          <w:tcPr>
            <w:tcW w:w="8635" w:type="dxa"/>
            <w:tcBorders>
              <w:bottom w:val="single" w:sz="4" w:space="0" w:color="auto"/>
            </w:tcBorders>
            <w:shd w:val="clear" w:color="auto" w:fill="DBE5F1"/>
            <w:vAlign w:val="center"/>
          </w:tcPr>
          <w:p w14:paraId="0E24267C" w14:textId="77777777" w:rsidR="008411ED" w:rsidRPr="00FB20C0" w:rsidRDefault="008411ED" w:rsidP="00FB20C0">
            <w:pPr>
              <w:tabs>
                <w:tab w:val="left" w:pos="570"/>
              </w:tabs>
              <w:spacing w:line="23" w:lineRule="atLeast"/>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b/>
                <w:sz w:val="22"/>
                <w:szCs w:val="22"/>
                <w:lang w:val="es-ES_tradnl"/>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1BE50A29" w14:textId="77777777" w:rsidR="008411ED" w:rsidRPr="00FB20C0" w:rsidRDefault="008411ED" w:rsidP="00FB20C0">
            <w:pPr>
              <w:spacing w:line="23" w:lineRule="atLeast"/>
              <w:rPr>
                <w:rFonts w:asciiTheme="minorHAnsi" w:eastAsia="Times New Roman" w:hAnsiTheme="minorHAnsi" w:cstheme="minorHAnsi"/>
                <w:b/>
                <w:sz w:val="22"/>
                <w:szCs w:val="22"/>
                <w:lang w:val="es-ES_tradnl"/>
              </w:rPr>
            </w:pPr>
          </w:p>
        </w:tc>
      </w:tr>
      <w:tr w:rsidR="008411ED" w:rsidRPr="00FB20C0" w14:paraId="7080CC36" w14:textId="77777777" w:rsidTr="00AB4ABC">
        <w:trPr>
          <w:jc w:val="center"/>
        </w:trPr>
        <w:tc>
          <w:tcPr>
            <w:tcW w:w="8635" w:type="dxa"/>
            <w:shd w:val="clear" w:color="auto" w:fill="auto"/>
          </w:tcPr>
          <w:p w14:paraId="36EBEA20"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 xml:space="preserve">1.1 </w:t>
            </w:r>
            <w:r w:rsidRPr="00FB20C0">
              <w:rPr>
                <w:rFonts w:asciiTheme="minorHAnsi" w:eastAsia="Times New Roman" w:hAnsiTheme="minorHAnsi" w:cstheme="minorHAnsi"/>
                <w:sz w:val="22"/>
                <w:szCs w:val="22"/>
                <w:lang w:val="es-ES_tradnl"/>
              </w:rPr>
              <w:tab/>
              <w:t>¿Podría el proyecto afectar adversamente los hábitats (por ejemplo, hábitats modificados, naturales y críticos) y/o en los ecosistemas o los servicios que estos prestan?</w:t>
            </w:r>
            <w:r w:rsidRPr="00FB20C0">
              <w:rPr>
                <w:rFonts w:asciiTheme="minorHAnsi" w:eastAsia="Times New Roman" w:hAnsiTheme="minorHAnsi" w:cstheme="minorHAnsi"/>
                <w:sz w:val="22"/>
                <w:szCs w:val="22"/>
                <w:lang w:val="es-ES_tradnl"/>
              </w:rPr>
              <w:br/>
            </w:r>
            <w:r w:rsidRPr="00FB20C0">
              <w:rPr>
                <w:rFonts w:asciiTheme="minorHAnsi" w:eastAsia="Times New Roman" w:hAnsiTheme="minorHAnsi" w:cstheme="minorHAnsi"/>
                <w:sz w:val="22"/>
                <w:szCs w:val="22"/>
                <w:lang w:val="es-ES_tradnl"/>
              </w:rPr>
              <w:br/>
            </w:r>
            <w:r w:rsidRPr="00FB20C0">
              <w:rPr>
                <w:rFonts w:asciiTheme="minorHAnsi" w:eastAsia="Times New Roman" w:hAnsiTheme="minorHAnsi" w:cstheme="minorHAnsi"/>
                <w:i/>
                <w:sz w:val="22"/>
                <w:szCs w:val="22"/>
                <w:lang w:val="es-ES_tradnl"/>
              </w:rPr>
              <w:t xml:space="preserve">Por ejemplo, a través de la pérdida, la conversión, la degradación o la fragmentación de los hábitats y los cambios hidrológicos. </w:t>
            </w:r>
          </w:p>
        </w:tc>
        <w:tc>
          <w:tcPr>
            <w:tcW w:w="971" w:type="dxa"/>
            <w:shd w:val="clear" w:color="auto" w:fill="auto"/>
          </w:tcPr>
          <w:p w14:paraId="1381AAC4" w14:textId="6EE0D5A4"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D96CBF5" w14:textId="77777777" w:rsidTr="00AB4ABC">
        <w:trPr>
          <w:jc w:val="center"/>
        </w:trPr>
        <w:tc>
          <w:tcPr>
            <w:tcW w:w="8635" w:type="dxa"/>
            <w:tcBorders>
              <w:bottom w:val="single" w:sz="4" w:space="0" w:color="auto"/>
            </w:tcBorders>
            <w:shd w:val="clear" w:color="auto" w:fill="auto"/>
          </w:tcPr>
          <w:p w14:paraId="18271780" w14:textId="77777777" w:rsidR="008411ED" w:rsidRPr="00FB20C0" w:rsidRDefault="008411ED" w:rsidP="00FB20C0">
            <w:pPr>
              <w:tabs>
                <w:tab w:val="left" w:pos="900"/>
              </w:tabs>
              <w:autoSpaceDE w:val="0"/>
              <w:autoSpaceDN w:val="0"/>
              <w:adjustRightInd w:val="0"/>
              <w:spacing w:line="23" w:lineRule="atLeast"/>
              <w:ind w:left="567" w:hanging="567"/>
              <w:rPr>
                <w:rFonts w:asciiTheme="minorHAnsi" w:eastAsia="Times New Roman" w:hAnsiTheme="minorHAnsi" w:cstheme="minorHAnsi"/>
                <w:color w:val="000000"/>
                <w:sz w:val="22"/>
                <w:szCs w:val="22"/>
                <w:lang w:val="es-ES_tradnl"/>
              </w:rPr>
            </w:pPr>
            <w:r w:rsidRPr="00FB20C0">
              <w:rPr>
                <w:rFonts w:asciiTheme="minorHAnsi" w:eastAsia="Times New Roman" w:hAnsiTheme="minorHAnsi" w:cstheme="minorHAnsi"/>
                <w:bCs/>
                <w:color w:val="000000"/>
                <w:sz w:val="22"/>
                <w:szCs w:val="22"/>
                <w:lang w:val="es-ES_tradnl"/>
              </w:rPr>
              <w:t>1.2</w:t>
            </w:r>
            <w:r w:rsidRPr="00FB20C0">
              <w:rPr>
                <w:rFonts w:asciiTheme="minorHAnsi" w:eastAsia="Times New Roman" w:hAnsiTheme="minorHAnsi" w:cstheme="minorHAnsi"/>
                <w:bCs/>
                <w:color w:val="000000"/>
                <w:sz w:val="22"/>
                <w:szCs w:val="22"/>
                <w:lang w:val="es-ES_tradnl"/>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2EBD41EC" w14:textId="4270DF47"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E133328" w14:textId="77777777" w:rsidTr="00AB4ABC">
        <w:trPr>
          <w:jc w:val="center"/>
        </w:trPr>
        <w:tc>
          <w:tcPr>
            <w:tcW w:w="8635" w:type="dxa"/>
            <w:tcBorders>
              <w:bottom w:val="single" w:sz="4" w:space="0" w:color="auto"/>
            </w:tcBorders>
            <w:shd w:val="clear" w:color="auto" w:fill="auto"/>
          </w:tcPr>
          <w:p w14:paraId="0D1B4BF3"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1.3</w:t>
            </w:r>
            <w:r w:rsidRPr="00FB20C0">
              <w:rPr>
                <w:rFonts w:asciiTheme="minorHAnsi" w:eastAsia="Times New Roman" w:hAnsiTheme="minorHAnsi" w:cstheme="minorHAnsi"/>
                <w:sz w:val="22"/>
                <w:szCs w:val="22"/>
                <w:lang w:val="es-ES_tradnl"/>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6B3D69DD" w14:textId="7F327371"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649852BA" w14:textId="77777777" w:rsidTr="00AB4ABC">
        <w:trPr>
          <w:jc w:val="center"/>
        </w:trPr>
        <w:tc>
          <w:tcPr>
            <w:tcW w:w="8635" w:type="dxa"/>
            <w:tcBorders>
              <w:bottom w:val="single" w:sz="4" w:space="0" w:color="auto"/>
            </w:tcBorders>
            <w:shd w:val="clear" w:color="auto" w:fill="auto"/>
          </w:tcPr>
          <w:p w14:paraId="319E405A"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1.4</w:t>
            </w:r>
            <w:r w:rsidRPr="00FB20C0">
              <w:rPr>
                <w:rFonts w:asciiTheme="minorHAnsi" w:eastAsia="Times New Roman" w:hAnsiTheme="minorHAnsi" w:cstheme="minorHAnsi"/>
                <w:sz w:val="22"/>
                <w:szCs w:val="22"/>
                <w:lang w:val="es-ES_tradnl"/>
              </w:rPr>
              <w:tab/>
              <w:t>¿Las actividades del proyecto plantean riesgos para especies en peligro de extinción?</w:t>
            </w:r>
          </w:p>
        </w:tc>
        <w:tc>
          <w:tcPr>
            <w:tcW w:w="971" w:type="dxa"/>
            <w:tcBorders>
              <w:bottom w:val="single" w:sz="4" w:space="0" w:color="auto"/>
            </w:tcBorders>
            <w:shd w:val="clear" w:color="auto" w:fill="auto"/>
          </w:tcPr>
          <w:p w14:paraId="1F1786BA" w14:textId="4D83AF49"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7735D0AF" w14:textId="77777777" w:rsidTr="00AB4ABC">
        <w:trPr>
          <w:jc w:val="center"/>
        </w:trPr>
        <w:tc>
          <w:tcPr>
            <w:tcW w:w="8635" w:type="dxa"/>
            <w:tcBorders>
              <w:bottom w:val="single" w:sz="4" w:space="0" w:color="auto"/>
            </w:tcBorders>
            <w:shd w:val="clear" w:color="auto" w:fill="auto"/>
          </w:tcPr>
          <w:p w14:paraId="42AA9C83"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1.5</w:t>
            </w:r>
            <w:r w:rsidRPr="00FB20C0">
              <w:rPr>
                <w:rFonts w:asciiTheme="minorHAnsi" w:eastAsia="Times New Roman" w:hAnsiTheme="minorHAnsi" w:cstheme="minorHAnsi"/>
                <w:sz w:val="22"/>
                <w:szCs w:val="22"/>
                <w:lang w:val="es-ES_tradnl"/>
              </w:rPr>
              <w:tab/>
              <w:t xml:space="preserve">¿El proyecto plantea el riesgo de introducción de especies exóticas invasivas? </w:t>
            </w:r>
          </w:p>
        </w:tc>
        <w:tc>
          <w:tcPr>
            <w:tcW w:w="971" w:type="dxa"/>
            <w:tcBorders>
              <w:bottom w:val="single" w:sz="4" w:space="0" w:color="auto"/>
            </w:tcBorders>
            <w:shd w:val="clear" w:color="auto" w:fill="auto"/>
          </w:tcPr>
          <w:p w14:paraId="2643197E" w14:textId="4FE85976"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05EB26BE" w14:textId="77777777" w:rsidTr="00AB4ABC">
        <w:trPr>
          <w:jc w:val="center"/>
        </w:trPr>
        <w:tc>
          <w:tcPr>
            <w:tcW w:w="8635" w:type="dxa"/>
            <w:tcBorders>
              <w:bottom w:val="single" w:sz="4" w:space="0" w:color="auto"/>
            </w:tcBorders>
            <w:shd w:val="clear" w:color="auto" w:fill="auto"/>
          </w:tcPr>
          <w:p w14:paraId="6693C893"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1.6</w:t>
            </w:r>
            <w:r w:rsidRPr="00FB20C0">
              <w:rPr>
                <w:rFonts w:asciiTheme="minorHAnsi" w:eastAsia="Times New Roman" w:hAnsiTheme="minorHAnsi" w:cstheme="minorHAnsi"/>
                <w:sz w:val="22"/>
                <w:szCs w:val="22"/>
                <w:lang w:val="es-ES_tradnl"/>
              </w:rPr>
              <w:tab/>
              <w:t>¿Involucra el proyecto la cosecha de bosques naturales, desarrollo de plantaciones o reforestación?</w:t>
            </w:r>
          </w:p>
        </w:tc>
        <w:tc>
          <w:tcPr>
            <w:tcW w:w="971" w:type="dxa"/>
            <w:tcBorders>
              <w:bottom w:val="single" w:sz="4" w:space="0" w:color="auto"/>
            </w:tcBorders>
            <w:shd w:val="clear" w:color="auto" w:fill="auto"/>
          </w:tcPr>
          <w:p w14:paraId="4E82AB1C" w14:textId="05FAA3DB"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08DA8F1B" w14:textId="77777777" w:rsidTr="00AB4ABC">
        <w:trPr>
          <w:jc w:val="center"/>
        </w:trPr>
        <w:tc>
          <w:tcPr>
            <w:tcW w:w="8635" w:type="dxa"/>
            <w:tcBorders>
              <w:bottom w:val="single" w:sz="4" w:space="0" w:color="auto"/>
            </w:tcBorders>
            <w:shd w:val="clear" w:color="auto" w:fill="auto"/>
          </w:tcPr>
          <w:p w14:paraId="293A0B23"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1.7</w:t>
            </w:r>
            <w:r w:rsidRPr="00FB20C0">
              <w:rPr>
                <w:rFonts w:asciiTheme="minorHAnsi" w:eastAsia="Times New Roman" w:hAnsiTheme="minorHAnsi" w:cstheme="minorHAnsi"/>
                <w:sz w:val="22"/>
                <w:szCs w:val="22"/>
                <w:lang w:val="es-ES_tradnl"/>
              </w:rPr>
              <w:tab/>
              <w:t>¿Involucra el proyecto la producción y/o cosecha de poblaciones de peces u otras especies acuáticas?</w:t>
            </w:r>
          </w:p>
        </w:tc>
        <w:tc>
          <w:tcPr>
            <w:tcW w:w="971" w:type="dxa"/>
            <w:tcBorders>
              <w:bottom w:val="single" w:sz="4" w:space="0" w:color="auto"/>
            </w:tcBorders>
            <w:shd w:val="clear" w:color="auto" w:fill="auto"/>
          </w:tcPr>
          <w:p w14:paraId="32C9F576" w14:textId="7B6CCB9E"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E832109" w14:textId="77777777" w:rsidTr="00AB4ABC">
        <w:trPr>
          <w:jc w:val="center"/>
        </w:trPr>
        <w:tc>
          <w:tcPr>
            <w:tcW w:w="8635" w:type="dxa"/>
            <w:tcBorders>
              <w:bottom w:val="single" w:sz="4" w:space="0" w:color="auto"/>
            </w:tcBorders>
            <w:shd w:val="clear" w:color="auto" w:fill="auto"/>
          </w:tcPr>
          <w:p w14:paraId="43B0AD1D" w14:textId="4A249A7D" w:rsidR="008411ED" w:rsidRPr="00A56389" w:rsidRDefault="008411ED" w:rsidP="00A56389">
            <w:pPr>
              <w:pStyle w:val="ListParagraph"/>
              <w:numPr>
                <w:ilvl w:val="1"/>
                <w:numId w:val="30"/>
              </w:numPr>
              <w:tabs>
                <w:tab w:val="left" w:pos="900"/>
              </w:tabs>
              <w:spacing w:line="23" w:lineRule="atLeast"/>
              <w:rPr>
                <w:rFonts w:asciiTheme="minorHAnsi" w:eastAsia="Times New Roman" w:hAnsiTheme="minorHAnsi" w:cstheme="minorHAnsi"/>
                <w:sz w:val="22"/>
                <w:szCs w:val="22"/>
                <w:lang w:val="es-ES_tradnl"/>
              </w:rPr>
            </w:pPr>
            <w:r w:rsidRPr="00A56389">
              <w:rPr>
                <w:rFonts w:asciiTheme="minorHAnsi" w:eastAsia="Times New Roman" w:hAnsiTheme="minorHAnsi" w:cstheme="minorHAnsi"/>
                <w:sz w:val="22"/>
                <w:szCs w:val="22"/>
                <w:lang w:val="es-ES_tradnl"/>
              </w:rPr>
              <w:t xml:space="preserve">¿Involucra el proyecto la extracción, el desvío o la acumulación significativa de aguas superficiales o subterráneas? </w:t>
            </w:r>
          </w:p>
          <w:p w14:paraId="6BEE151D"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i/>
                <w:sz w:val="22"/>
                <w:szCs w:val="22"/>
                <w:lang w:val="es-ES_tradnl"/>
              </w:rPr>
            </w:pPr>
            <w:r w:rsidRPr="00FB20C0">
              <w:rPr>
                <w:rFonts w:asciiTheme="minorHAnsi" w:eastAsia="Times New Roman" w:hAnsiTheme="minorHAnsi" w:cstheme="minorHAnsi"/>
                <w:sz w:val="22"/>
                <w:szCs w:val="22"/>
                <w:lang w:val="es-ES_tradnl"/>
              </w:rPr>
              <w:tab/>
            </w:r>
            <w:r w:rsidRPr="00FB20C0">
              <w:rPr>
                <w:rFonts w:asciiTheme="minorHAnsi" w:eastAsia="Times New Roman" w:hAnsiTheme="minorHAnsi" w:cstheme="minorHAnsi"/>
                <w:i/>
                <w:sz w:val="22"/>
                <w:szCs w:val="22"/>
                <w:lang w:val="es-ES_tradnl"/>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27ACE2BC" w14:textId="17CC5C0B" w:rsidR="008411ED" w:rsidRPr="00FB20C0" w:rsidRDefault="00E472E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7844F6CA" w14:textId="77777777" w:rsidTr="00AB4ABC">
        <w:trPr>
          <w:jc w:val="center"/>
        </w:trPr>
        <w:tc>
          <w:tcPr>
            <w:tcW w:w="8635" w:type="dxa"/>
            <w:tcBorders>
              <w:bottom w:val="single" w:sz="4" w:space="0" w:color="auto"/>
            </w:tcBorders>
            <w:shd w:val="clear" w:color="auto" w:fill="auto"/>
          </w:tcPr>
          <w:p w14:paraId="77972ED5"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1.9</w:t>
            </w:r>
            <w:r w:rsidRPr="00FB20C0">
              <w:rPr>
                <w:rFonts w:asciiTheme="minorHAnsi" w:eastAsia="Times New Roman" w:hAnsiTheme="minorHAnsi" w:cstheme="minorHAnsi"/>
                <w:sz w:val="22"/>
                <w:szCs w:val="22"/>
                <w:lang w:val="es-ES_tradnl"/>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7DEC960A" w14:textId="15F3DE5A" w:rsidR="008411ED" w:rsidRPr="00FB20C0" w:rsidRDefault="00E472E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0D7B377C" w14:textId="77777777" w:rsidTr="00AB4ABC">
        <w:trPr>
          <w:jc w:val="center"/>
        </w:trPr>
        <w:tc>
          <w:tcPr>
            <w:tcW w:w="8635" w:type="dxa"/>
            <w:tcBorders>
              <w:bottom w:val="single" w:sz="4" w:space="0" w:color="auto"/>
            </w:tcBorders>
            <w:shd w:val="clear" w:color="auto" w:fill="auto"/>
          </w:tcPr>
          <w:p w14:paraId="08BC98A6"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sz w:val="22"/>
                <w:szCs w:val="22"/>
                <w:lang w:val="es-ES_tradnl"/>
              </w:rPr>
              <w:t>1.10</w:t>
            </w:r>
            <w:r w:rsidRPr="00FB20C0">
              <w:rPr>
                <w:rFonts w:asciiTheme="minorHAnsi" w:eastAsia="Times New Roman" w:hAnsiTheme="minorHAnsi" w:cstheme="minorHAnsi"/>
                <w:sz w:val="22"/>
                <w:szCs w:val="22"/>
                <w:lang w:val="es-ES_tradnl"/>
              </w:rPr>
              <w:tab/>
              <w:t>¿Plantea el proyecto preocupaciones ambientales transfronterizas o mundiales potencialmente adversas?</w:t>
            </w:r>
          </w:p>
        </w:tc>
        <w:tc>
          <w:tcPr>
            <w:tcW w:w="971" w:type="dxa"/>
            <w:tcBorders>
              <w:bottom w:val="single" w:sz="4" w:space="0" w:color="auto"/>
            </w:tcBorders>
            <w:shd w:val="clear" w:color="auto" w:fill="auto"/>
          </w:tcPr>
          <w:p w14:paraId="4638D61F" w14:textId="47A5D9B1" w:rsidR="008411ED" w:rsidRPr="00FB20C0" w:rsidRDefault="00E472E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66A78E3F" w14:textId="77777777" w:rsidTr="00AB4ABC">
        <w:trPr>
          <w:jc w:val="center"/>
        </w:trPr>
        <w:tc>
          <w:tcPr>
            <w:tcW w:w="8635" w:type="dxa"/>
            <w:tcBorders>
              <w:bottom w:val="single" w:sz="4" w:space="0" w:color="auto"/>
            </w:tcBorders>
            <w:shd w:val="clear" w:color="auto" w:fill="auto"/>
          </w:tcPr>
          <w:p w14:paraId="4B0C49D1" w14:textId="4B7EC1B1" w:rsidR="008411ED" w:rsidRPr="00A56389" w:rsidRDefault="008411ED" w:rsidP="00A56389">
            <w:pPr>
              <w:pStyle w:val="ListParagraph"/>
              <w:numPr>
                <w:ilvl w:val="1"/>
                <w:numId w:val="31"/>
              </w:numPr>
              <w:tabs>
                <w:tab w:val="left" w:pos="900"/>
              </w:tabs>
              <w:spacing w:line="23" w:lineRule="atLeast"/>
              <w:rPr>
                <w:rFonts w:asciiTheme="minorHAnsi" w:eastAsia="Times New Roman" w:hAnsiTheme="minorHAnsi" w:cstheme="minorHAnsi"/>
                <w:sz w:val="22"/>
                <w:szCs w:val="22"/>
                <w:lang w:val="es-ES_tradnl"/>
              </w:rPr>
            </w:pPr>
            <w:r w:rsidRPr="00A56389">
              <w:rPr>
                <w:rFonts w:asciiTheme="minorHAnsi" w:eastAsia="Times New Roman" w:hAnsiTheme="minorHAnsi" w:cstheme="minorHAnsi"/>
                <w:sz w:val="22"/>
                <w:szCs w:val="22"/>
                <w:lang w:val="es-ES_tradnl"/>
              </w:rPr>
              <w:t>¿Redundará el proyecto en actividades de desarrollo secundarias o relevantes que podrían desembocar en efectos sociales y ambientales adversos, o generará impactos acumulativos con otras actividades actuales o que se están planificando en la zona?</w:t>
            </w:r>
          </w:p>
          <w:p w14:paraId="01ABF379" w14:textId="77777777" w:rsidR="008411ED" w:rsidRPr="00FB20C0" w:rsidRDefault="008411ED" w:rsidP="00FB20C0">
            <w:pPr>
              <w:tabs>
                <w:tab w:val="left" w:pos="900"/>
              </w:tabs>
              <w:spacing w:line="23" w:lineRule="atLeast"/>
              <w:ind w:left="567" w:hanging="567"/>
              <w:rPr>
                <w:rFonts w:asciiTheme="minorHAnsi" w:eastAsia="Times New Roman" w:hAnsiTheme="minorHAnsi" w:cstheme="minorHAnsi"/>
                <w:i/>
                <w:sz w:val="22"/>
                <w:szCs w:val="22"/>
                <w:lang w:val="es-ES_tradnl"/>
              </w:rPr>
            </w:pPr>
            <w:r w:rsidRPr="00FB20C0">
              <w:rPr>
                <w:rFonts w:asciiTheme="minorHAnsi" w:eastAsia="Times New Roman" w:hAnsiTheme="minorHAnsi" w:cstheme="minorHAnsi"/>
                <w:sz w:val="22"/>
                <w:szCs w:val="22"/>
                <w:lang w:val="es-ES_tradnl"/>
              </w:rPr>
              <w:tab/>
            </w:r>
            <w:r w:rsidRPr="00FB20C0">
              <w:rPr>
                <w:rFonts w:asciiTheme="minorHAnsi" w:eastAsia="Times New Roman" w:hAnsiTheme="minorHAnsi" w:cstheme="minorHAnsi"/>
                <w:i/>
                <w:sz w:val="22"/>
                <w:szCs w:val="22"/>
                <w:lang w:val="es-ES_tradnl"/>
              </w:rPr>
              <w:t>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planifican actividades similares en la misma área forestada, deben considerarse los impactos acumulativos de múltiples actividades (incluso si no forman parte del mismo proyecto).</w:t>
            </w:r>
          </w:p>
          <w:p w14:paraId="3178B27D" w14:textId="5DDCFB92" w:rsidR="00AB4ABC" w:rsidRPr="00FB20C0" w:rsidRDefault="00AB4ABC" w:rsidP="00FB20C0">
            <w:pPr>
              <w:tabs>
                <w:tab w:val="left" w:pos="900"/>
              </w:tabs>
              <w:spacing w:line="23" w:lineRule="atLeast"/>
              <w:ind w:left="567" w:hanging="567"/>
              <w:rPr>
                <w:rFonts w:asciiTheme="minorHAnsi" w:eastAsia="Times New Roman" w:hAnsiTheme="minorHAnsi" w:cstheme="minorHAnsi"/>
                <w:i/>
                <w:sz w:val="22"/>
                <w:szCs w:val="22"/>
                <w:lang w:val="es-ES_tradnl"/>
              </w:rPr>
            </w:pPr>
          </w:p>
        </w:tc>
        <w:tc>
          <w:tcPr>
            <w:tcW w:w="971" w:type="dxa"/>
            <w:tcBorders>
              <w:bottom w:val="single" w:sz="4" w:space="0" w:color="auto"/>
            </w:tcBorders>
            <w:shd w:val="clear" w:color="auto" w:fill="auto"/>
          </w:tcPr>
          <w:p w14:paraId="7E643DE6" w14:textId="409D4194" w:rsidR="008411ED" w:rsidRPr="00FB20C0" w:rsidRDefault="00E472E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364F8D4F" w14:textId="77777777" w:rsidTr="00AB4ABC">
        <w:trPr>
          <w:trHeight w:val="530"/>
          <w:jc w:val="center"/>
        </w:trPr>
        <w:tc>
          <w:tcPr>
            <w:tcW w:w="8635" w:type="dxa"/>
            <w:tcBorders>
              <w:bottom w:val="single" w:sz="4" w:space="0" w:color="auto"/>
            </w:tcBorders>
            <w:shd w:val="clear" w:color="auto" w:fill="DBE5F1"/>
            <w:vAlign w:val="center"/>
          </w:tcPr>
          <w:p w14:paraId="45090418" w14:textId="77777777" w:rsidR="008411ED" w:rsidRPr="00FB20C0" w:rsidRDefault="008411ED" w:rsidP="00FB20C0">
            <w:pPr>
              <w:tabs>
                <w:tab w:val="left" w:pos="555"/>
              </w:tabs>
              <w:spacing w:line="23" w:lineRule="atLeast"/>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b/>
                <w:sz w:val="22"/>
                <w:szCs w:val="22"/>
                <w:lang w:val="es-ES_tradnl"/>
              </w:rPr>
              <w:lastRenderedPageBreak/>
              <w:t>Estándar 2: Mitigación y adaptación al cambio climático</w:t>
            </w:r>
          </w:p>
        </w:tc>
        <w:tc>
          <w:tcPr>
            <w:tcW w:w="971" w:type="dxa"/>
            <w:tcBorders>
              <w:bottom w:val="single" w:sz="4" w:space="0" w:color="auto"/>
            </w:tcBorders>
            <w:shd w:val="clear" w:color="auto" w:fill="DBE5F1"/>
          </w:tcPr>
          <w:p w14:paraId="05EED434"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p>
        </w:tc>
      </w:tr>
      <w:tr w:rsidR="008411ED" w:rsidRPr="00FB20C0" w14:paraId="4093F50A" w14:textId="77777777" w:rsidTr="00AB4ABC">
        <w:trPr>
          <w:jc w:val="center"/>
        </w:trPr>
        <w:tc>
          <w:tcPr>
            <w:tcW w:w="8635" w:type="dxa"/>
            <w:tcBorders>
              <w:bottom w:val="single" w:sz="4" w:space="0" w:color="auto"/>
            </w:tcBorders>
            <w:shd w:val="clear" w:color="auto" w:fill="auto"/>
          </w:tcPr>
          <w:p w14:paraId="24ECCEF1"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 xml:space="preserve">2.1 </w:t>
            </w:r>
            <w:r w:rsidRPr="00FB20C0">
              <w:rPr>
                <w:rFonts w:asciiTheme="minorHAnsi" w:eastAsia="Times New Roman" w:hAnsiTheme="minorHAnsi" w:cstheme="minorHAnsi"/>
                <w:sz w:val="22"/>
                <w:szCs w:val="22"/>
                <w:lang w:val="es-ES_tradnl"/>
              </w:rPr>
              <w:tab/>
              <w:t>¿El proyecto que se propone producirá emisiones considerables</w:t>
            </w:r>
            <w:r w:rsidRPr="00FB20C0">
              <w:rPr>
                <w:rFonts w:asciiTheme="minorHAnsi" w:hAnsiTheme="minorHAnsi" w:cstheme="minorHAnsi"/>
                <w:sz w:val="22"/>
                <w:szCs w:val="22"/>
                <w:vertAlign w:val="superscript"/>
                <w:lang w:val="es-ES_tradnl"/>
              </w:rPr>
              <w:footnoteReference w:id="2"/>
            </w:r>
            <w:r w:rsidRPr="00FB20C0">
              <w:rPr>
                <w:rFonts w:asciiTheme="minorHAnsi" w:eastAsia="Times New Roman" w:hAnsiTheme="minorHAnsi" w:cstheme="minorHAnsi"/>
                <w:sz w:val="22"/>
                <w:szCs w:val="22"/>
                <w:lang w:val="es-ES_tradnl"/>
              </w:rPr>
              <w:t xml:space="preserve"> de gases de efecto invernadero o agravará el cambio climático? </w:t>
            </w:r>
          </w:p>
        </w:tc>
        <w:tc>
          <w:tcPr>
            <w:tcW w:w="971" w:type="dxa"/>
            <w:tcBorders>
              <w:bottom w:val="single" w:sz="4" w:space="0" w:color="auto"/>
            </w:tcBorders>
            <w:shd w:val="clear" w:color="auto" w:fill="auto"/>
          </w:tcPr>
          <w:p w14:paraId="2BCBB2B8" w14:textId="44FD4390"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682EB9F9" w14:textId="77777777" w:rsidTr="00AB4ABC">
        <w:trPr>
          <w:jc w:val="center"/>
        </w:trPr>
        <w:tc>
          <w:tcPr>
            <w:tcW w:w="8635" w:type="dxa"/>
            <w:tcBorders>
              <w:bottom w:val="single" w:sz="4" w:space="0" w:color="auto"/>
            </w:tcBorders>
            <w:shd w:val="clear" w:color="auto" w:fill="auto"/>
          </w:tcPr>
          <w:p w14:paraId="072C6351" w14:textId="77777777" w:rsidR="008411ED" w:rsidRPr="00FB20C0" w:rsidRDefault="008411ED" w:rsidP="00FB20C0">
            <w:pPr>
              <w:tabs>
                <w:tab w:val="left" w:pos="585"/>
              </w:tabs>
              <w:autoSpaceDE w:val="0"/>
              <w:autoSpaceDN w:val="0"/>
              <w:adjustRightInd w:val="0"/>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2.2</w:t>
            </w:r>
            <w:r w:rsidRPr="00FB20C0">
              <w:rPr>
                <w:rFonts w:asciiTheme="minorHAnsi" w:eastAsia="Times New Roman" w:hAnsiTheme="minorHAnsi" w:cstheme="minorHAnsi"/>
                <w:sz w:val="22"/>
                <w:szCs w:val="22"/>
                <w:lang w:val="es-ES_tradnl"/>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4CEAD65E" w14:textId="4315CC7F"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1117C04B" w14:textId="77777777" w:rsidTr="00AB4ABC">
        <w:trPr>
          <w:jc w:val="center"/>
        </w:trPr>
        <w:tc>
          <w:tcPr>
            <w:tcW w:w="8635" w:type="dxa"/>
            <w:tcBorders>
              <w:bottom w:val="single" w:sz="4" w:space="0" w:color="auto"/>
            </w:tcBorders>
            <w:shd w:val="clear" w:color="auto" w:fill="auto"/>
          </w:tcPr>
          <w:p w14:paraId="63A17FE3" w14:textId="18393518" w:rsidR="008411ED" w:rsidRPr="00A56389" w:rsidRDefault="008411ED" w:rsidP="00A56389">
            <w:pPr>
              <w:pStyle w:val="ListParagraph"/>
              <w:numPr>
                <w:ilvl w:val="1"/>
                <w:numId w:val="32"/>
              </w:numPr>
              <w:tabs>
                <w:tab w:val="left" w:pos="585"/>
              </w:tabs>
              <w:spacing w:line="23" w:lineRule="atLeast"/>
              <w:rPr>
                <w:rFonts w:asciiTheme="minorHAnsi" w:eastAsia="Times New Roman" w:hAnsiTheme="minorHAnsi" w:cstheme="minorHAnsi"/>
                <w:sz w:val="22"/>
                <w:szCs w:val="22"/>
                <w:lang w:val="es-ES_tradnl"/>
              </w:rPr>
            </w:pPr>
            <w:r w:rsidRPr="00A56389">
              <w:rPr>
                <w:rFonts w:asciiTheme="minorHAnsi" w:eastAsia="Times New Roman" w:hAnsiTheme="minorHAnsi" w:cstheme="minorHAnsi"/>
                <w:sz w:val="22"/>
                <w:szCs w:val="22"/>
                <w:lang w:val="es-ES_tradnl"/>
              </w:rPr>
              <w:t>¿Es probable que el proyecto que se propone aumente directa o indirectamente la vulnerabilidad social y ambiental al cambio climático ahora o en el futuro (conocidas también como prácticas inadaptadas)?</w:t>
            </w:r>
          </w:p>
          <w:p w14:paraId="45B42006" w14:textId="77777777" w:rsidR="008411ED" w:rsidRPr="00FB20C0" w:rsidRDefault="008411ED" w:rsidP="00FB20C0">
            <w:pPr>
              <w:tabs>
                <w:tab w:val="left" w:pos="630"/>
              </w:tabs>
              <w:spacing w:line="23" w:lineRule="atLeast"/>
              <w:ind w:left="630"/>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i/>
                <w:sz w:val="22"/>
                <w:szCs w:val="22"/>
                <w:lang w:val="es-ES_tradnl"/>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2A3D69FC" w14:textId="3652EE2B"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3AC199DB" w14:textId="77777777" w:rsidTr="00AB4ABC">
        <w:trPr>
          <w:trHeight w:val="584"/>
          <w:jc w:val="center"/>
        </w:trPr>
        <w:tc>
          <w:tcPr>
            <w:tcW w:w="8635" w:type="dxa"/>
            <w:tcBorders>
              <w:bottom w:val="single" w:sz="4" w:space="0" w:color="auto"/>
            </w:tcBorders>
            <w:shd w:val="clear" w:color="auto" w:fill="DBE5F1"/>
            <w:vAlign w:val="center"/>
          </w:tcPr>
          <w:p w14:paraId="5738A542" w14:textId="77777777" w:rsidR="008411ED" w:rsidRPr="00FB20C0" w:rsidRDefault="008411ED" w:rsidP="00FB20C0">
            <w:pPr>
              <w:tabs>
                <w:tab w:val="left" w:pos="0"/>
                <w:tab w:val="left" w:pos="555"/>
              </w:tabs>
              <w:spacing w:line="23" w:lineRule="atLeast"/>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b/>
                <w:sz w:val="22"/>
                <w:szCs w:val="22"/>
                <w:lang w:val="es-ES_tradnl"/>
              </w:rPr>
              <w:t>Estándar 6: Pueblos indígenas</w:t>
            </w:r>
          </w:p>
        </w:tc>
        <w:tc>
          <w:tcPr>
            <w:tcW w:w="971" w:type="dxa"/>
            <w:tcBorders>
              <w:bottom w:val="single" w:sz="4" w:space="0" w:color="auto"/>
            </w:tcBorders>
            <w:shd w:val="clear" w:color="auto" w:fill="DBE5F1"/>
            <w:vAlign w:val="center"/>
          </w:tcPr>
          <w:p w14:paraId="3328AEAB"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p>
        </w:tc>
      </w:tr>
      <w:tr w:rsidR="008411ED" w:rsidRPr="00FB20C0" w14:paraId="103F6F98" w14:textId="77777777" w:rsidTr="00AB4ABC">
        <w:trPr>
          <w:jc w:val="center"/>
        </w:trPr>
        <w:tc>
          <w:tcPr>
            <w:tcW w:w="8635" w:type="dxa"/>
            <w:tcBorders>
              <w:bottom w:val="single" w:sz="4" w:space="0" w:color="auto"/>
            </w:tcBorders>
            <w:shd w:val="clear" w:color="auto" w:fill="auto"/>
          </w:tcPr>
          <w:p w14:paraId="30384831"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6.1</w:t>
            </w:r>
            <w:r w:rsidRPr="00FB20C0">
              <w:rPr>
                <w:rFonts w:asciiTheme="minorHAnsi" w:hAnsiTheme="minorHAnsi" w:cstheme="minorHAnsi"/>
                <w:sz w:val="22"/>
                <w:szCs w:val="22"/>
                <w:lang w:val="es-ES_tradnl"/>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7A364D46" w14:textId="2687ACC8"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53E01398" w14:textId="77777777" w:rsidTr="00AB4ABC">
        <w:trPr>
          <w:jc w:val="center"/>
        </w:trPr>
        <w:tc>
          <w:tcPr>
            <w:tcW w:w="8635" w:type="dxa"/>
            <w:tcBorders>
              <w:bottom w:val="single" w:sz="4" w:space="0" w:color="auto"/>
            </w:tcBorders>
            <w:shd w:val="clear" w:color="auto" w:fill="auto"/>
          </w:tcPr>
          <w:p w14:paraId="6CA8C2C1"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6.2</w:t>
            </w:r>
            <w:r w:rsidRPr="00FB20C0">
              <w:rPr>
                <w:rFonts w:asciiTheme="minorHAnsi" w:hAnsiTheme="minorHAnsi" w:cstheme="minorHAnsi"/>
                <w:sz w:val="22"/>
                <w:szCs w:val="22"/>
                <w:lang w:val="es-ES_tradnl"/>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21444A38" w14:textId="3DFC413C"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35AF275" w14:textId="77777777" w:rsidTr="00AB4ABC">
        <w:trPr>
          <w:jc w:val="center"/>
        </w:trPr>
        <w:tc>
          <w:tcPr>
            <w:tcW w:w="8635" w:type="dxa"/>
            <w:tcBorders>
              <w:bottom w:val="single" w:sz="4" w:space="0" w:color="auto"/>
            </w:tcBorders>
            <w:shd w:val="clear" w:color="auto" w:fill="auto"/>
          </w:tcPr>
          <w:p w14:paraId="565C9279"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6.3</w:t>
            </w:r>
            <w:r w:rsidRPr="00FB20C0">
              <w:rPr>
                <w:rFonts w:asciiTheme="minorHAnsi" w:hAnsiTheme="minorHAnsi" w:cstheme="minorHAnsi"/>
                <w:sz w:val="22"/>
                <w:szCs w:val="22"/>
                <w:lang w:val="es-ES_tradnl"/>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386C0725" w14:textId="115F66B4"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5DA94309" w14:textId="77777777" w:rsidTr="00AB4ABC">
        <w:trPr>
          <w:jc w:val="center"/>
        </w:trPr>
        <w:tc>
          <w:tcPr>
            <w:tcW w:w="8635" w:type="dxa"/>
            <w:tcBorders>
              <w:bottom w:val="single" w:sz="4" w:space="0" w:color="auto"/>
            </w:tcBorders>
            <w:shd w:val="clear" w:color="auto" w:fill="auto"/>
          </w:tcPr>
          <w:p w14:paraId="73142813"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6.4</w:t>
            </w:r>
            <w:r w:rsidRPr="00FB20C0">
              <w:rPr>
                <w:rFonts w:asciiTheme="minorHAnsi" w:hAnsiTheme="minorHAnsi" w:cstheme="minorHAnsi"/>
                <w:sz w:val="22"/>
                <w:szCs w:val="22"/>
                <w:lang w:val="es-ES_tradnl"/>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67525C3B" w14:textId="13F3BAF2"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3049642A" w14:textId="77777777" w:rsidTr="00AB4ABC">
        <w:trPr>
          <w:jc w:val="center"/>
        </w:trPr>
        <w:tc>
          <w:tcPr>
            <w:tcW w:w="8635" w:type="dxa"/>
            <w:tcBorders>
              <w:bottom w:val="single" w:sz="4" w:space="0" w:color="auto"/>
            </w:tcBorders>
            <w:shd w:val="clear" w:color="auto" w:fill="auto"/>
          </w:tcPr>
          <w:p w14:paraId="417D96EC"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6.4</w:t>
            </w:r>
            <w:r w:rsidRPr="00FB20C0">
              <w:rPr>
                <w:rFonts w:asciiTheme="minorHAnsi" w:hAnsiTheme="minorHAnsi" w:cstheme="minorHAnsi"/>
                <w:sz w:val="22"/>
                <w:szCs w:val="22"/>
                <w:lang w:val="es-ES_tradnl"/>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0A13AFBC" w14:textId="08578832"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075811EF" w14:textId="77777777" w:rsidTr="00AB4ABC">
        <w:trPr>
          <w:jc w:val="center"/>
        </w:trPr>
        <w:tc>
          <w:tcPr>
            <w:tcW w:w="8635" w:type="dxa"/>
            <w:tcBorders>
              <w:bottom w:val="single" w:sz="4" w:space="0" w:color="auto"/>
            </w:tcBorders>
            <w:shd w:val="clear" w:color="auto" w:fill="auto"/>
          </w:tcPr>
          <w:p w14:paraId="0A9460D3"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6.5</w:t>
            </w:r>
            <w:r w:rsidRPr="00FB20C0">
              <w:rPr>
                <w:rFonts w:asciiTheme="minorHAnsi" w:hAnsiTheme="minorHAnsi" w:cstheme="minorHAnsi"/>
                <w:sz w:val="22"/>
                <w:szCs w:val="22"/>
                <w:lang w:val="es-ES_tradnl"/>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79532FA7" w14:textId="21109512"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696295B" w14:textId="77777777" w:rsidTr="00AB4ABC">
        <w:trPr>
          <w:jc w:val="center"/>
        </w:trPr>
        <w:tc>
          <w:tcPr>
            <w:tcW w:w="8635" w:type="dxa"/>
            <w:tcBorders>
              <w:bottom w:val="single" w:sz="4" w:space="0" w:color="auto"/>
            </w:tcBorders>
            <w:shd w:val="clear" w:color="auto" w:fill="auto"/>
          </w:tcPr>
          <w:p w14:paraId="58B49F77"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6.6</w:t>
            </w:r>
            <w:r w:rsidRPr="00FB20C0">
              <w:rPr>
                <w:rFonts w:asciiTheme="minorHAnsi" w:hAnsiTheme="minorHAnsi" w:cstheme="minorHAnsi"/>
                <w:sz w:val="22"/>
                <w:szCs w:val="22"/>
                <w:lang w:val="es-ES_tradnl"/>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2456876D" w14:textId="1433A224"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6F1C718E" w14:textId="77777777" w:rsidTr="00AB4ABC">
        <w:trPr>
          <w:jc w:val="center"/>
        </w:trPr>
        <w:tc>
          <w:tcPr>
            <w:tcW w:w="8635" w:type="dxa"/>
            <w:tcBorders>
              <w:bottom w:val="single" w:sz="4" w:space="0" w:color="auto"/>
            </w:tcBorders>
            <w:shd w:val="clear" w:color="auto" w:fill="auto"/>
          </w:tcPr>
          <w:p w14:paraId="69BD49D8"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6.7</w:t>
            </w:r>
            <w:r w:rsidRPr="00FB20C0">
              <w:rPr>
                <w:rFonts w:asciiTheme="minorHAnsi" w:hAnsiTheme="minorHAnsi" w:cstheme="minorHAnsi"/>
                <w:sz w:val="22"/>
                <w:szCs w:val="22"/>
                <w:lang w:val="es-ES_tradnl"/>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1DC6CFBE" w14:textId="1BE00750"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7DB179D6" w14:textId="77777777" w:rsidTr="00AB4ABC">
        <w:trPr>
          <w:jc w:val="center"/>
        </w:trPr>
        <w:tc>
          <w:tcPr>
            <w:tcW w:w="8635" w:type="dxa"/>
            <w:tcBorders>
              <w:bottom w:val="single" w:sz="4" w:space="0" w:color="auto"/>
            </w:tcBorders>
            <w:shd w:val="clear" w:color="auto" w:fill="auto"/>
          </w:tcPr>
          <w:p w14:paraId="313D4401" w14:textId="77777777" w:rsidR="008411ED" w:rsidRPr="00FB20C0" w:rsidRDefault="008411ED" w:rsidP="00FB20C0">
            <w:pPr>
              <w:tabs>
                <w:tab w:val="left" w:pos="585"/>
              </w:tabs>
              <w:spacing w:line="23" w:lineRule="atLeast"/>
              <w:ind w:left="567" w:hanging="567"/>
              <w:rPr>
                <w:rFonts w:asciiTheme="minorHAnsi" w:hAnsiTheme="minorHAnsi" w:cstheme="minorHAnsi"/>
                <w:sz w:val="22"/>
                <w:szCs w:val="22"/>
                <w:lang w:val="es-ES_tradnl"/>
              </w:rPr>
            </w:pPr>
            <w:r w:rsidRPr="00FB20C0">
              <w:rPr>
                <w:rFonts w:asciiTheme="minorHAnsi" w:hAnsiTheme="minorHAnsi" w:cstheme="minorHAnsi"/>
                <w:sz w:val="22"/>
                <w:szCs w:val="22"/>
                <w:lang w:val="es-ES_tradnl"/>
              </w:rPr>
              <w:t>6.8</w:t>
            </w:r>
            <w:r w:rsidRPr="00FB20C0">
              <w:rPr>
                <w:rFonts w:asciiTheme="minorHAnsi" w:hAnsiTheme="minorHAnsi" w:cstheme="minorHAnsi"/>
                <w:sz w:val="22"/>
                <w:szCs w:val="22"/>
                <w:lang w:val="es-ES_tradnl"/>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1666B81A" w14:textId="7C853F6E"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15DCF836" w14:textId="77777777" w:rsidTr="00AB4ABC">
        <w:trPr>
          <w:trHeight w:val="602"/>
          <w:jc w:val="center"/>
        </w:trPr>
        <w:tc>
          <w:tcPr>
            <w:tcW w:w="8635" w:type="dxa"/>
            <w:tcBorders>
              <w:bottom w:val="single" w:sz="4" w:space="0" w:color="auto"/>
            </w:tcBorders>
            <w:shd w:val="clear" w:color="auto" w:fill="DBE5F1"/>
            <w:vAlign w:val="center"/>
          </w:tcPr>
          <w:p w14:paraId="1C9BF005" w14:textId="77777777" w:rsidR="008411ED" w:rsidRPr="00FB20C0" w:rsidRDefault="008411ED" w:rsidP="00FB20C0">
            <w:pPr>
              <w:tabs>
                <w:tab w:val="left" w:pos="570"/>
              </w:tabs>
              <w:spacing w:line="23" w:lineRule="atLeast"/>
              <w:rPr>
                <w:rFonts w:asciiTheme="minorHAnsi" w:eastAsia="Times New Roman" w:hAnsiTheme="minorHAnsi" w:cstheme="minorHAnsi"/>
                <w:b/>
                <w:sz w:val="22"/>
                <w:szCs w:val="22"/>
                <w:lang w:val="es-ES_tradnl"/>
              </w:rPr>
            </w:pPr>
            <w:r w:rsidRPr="00FB20C0">
              <w:rPr>
                <w:rFonts w:asciiTheme="minorHAnsi" w:eastAsia="Times New Roman" w:hAnsiTheme="minorHAnsi" w:cstheme="minorHAnsi"/>
                <w:b/>
                <w:sz w:val="22"/>
                <w:szCs w:val="22"/>
                <w:lang w:val="es-ES_tradnl"/>
              </w:rPr>
              <w:t>Estándar 7: Prevención de la contaminación y uso eficiente de los recursos</w:t>
            </w:r>
          </w:p>
        </w:tc>
        <w:tc>
          <w:tcPr>
            <w:tcW w:w="971" w:type="dxa"/>
            <w:tcBorders>
              <w:bottom w:val="single" w:sz="4" w:space="0" w:color="auto"/>
            </w:tcBorders>
            <w:shd w:val="clear" w:color="auto" w:fill="DBE5F1"/>
            <w:vAlign w:val="center"/>
          </w:tcPr>
          <w:p w14:paraId="2553AB3D" w14:textId="77777777" w:rsidR="008411ED" w:rsidRPr="00FB20C0" w:rsidRDefault="008411ED" w:rsidP="00FB20C0">
            <w:pPr>
              <w:spacing w:line="23" w:lineRule="atLeast"/>
              <w:rPr>
                <w:rFonts w:asciiTheme="minorHAnsi" w:eastAsia="Times New Roman" w:hAnsiTheme="minorHAnsi" w:cstheme="minorHAnsi"/>
                <w:b/>
                <w:i/>
                <w:sz w:val="22"/>
                <w:szCs w:val="22"/>
                <w:lang w:val="es-ES_tradnl"/>
              </w:rPr>
            </w:pPr>
          </w:p>
        </w:tc>
      </w:tr>
      <w:tr w:rsidR="008411ED" w:rsidRPr="00FB20C0" w14:paraId="15C8F90B" w14:textId="77777777" w:rsidTr="00AB4ABC">
        <w:trPr>
          <w:jc w:val="center"/>
        </w:trPr>
        <w:tc>
          <w:tcPr>
            <w:tcW w:w="8635" w:type="dxa"/>
            <w:shd w:val="clear" w:color="auto" w:fill="auto"/>
          </w:tcPr>
          <w:p w14:paraId="592AFA2B"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7.1</w:t>
            </w:r>
            <w:r w:rsidRPr="00FB20C0">
              <w:rPr>
                <w:rFonts w:asciiTheme="minorHAnsi" w:eastAsia="Times New Roman" w:hAnsiTheme="minorHAnsi" w:cstheme="minorHAnsi"/>
                <w:sz w:val="22"/>
                <w:szCs w:val="22"/>
                <w:lang w:val="es-ES_tradnl"/>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60CC398E" w14:textId="1EDF6815" w:rsidR="008411ED" w:rsidRPr="00FB20C0" w:rsidRDefault="00E87D0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762E5167" w14:textId="77777777" w:rsidTr="00AB4ABC">
        <w:trPr>
          <w:jc w:val="center"/>
        </w:trPr>
        <w:tc>
          <w:tcPr>
            <w:tcW w:w="8635" w:type="dxa"/>
            <w:tcBorders>
              <w:bottom w:val="single" w:sz="4" w:space="0" w:color="auto"/>
            </w:tcBorders>
            <w:shd w:val="clear" w:color="auto" w:fill="auto"/>
          </w:tcPr>
          <w:p w14:paraId="5A06E985"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lastRenderedPageBreak/>
              <w:t>7.2</w:t>
            </w:r>
            <w:r w:rsidRPr="00FB20C0">
              <w:rPr>
                <w:rFonts w:asciiTheme="minorHAnsi" w:eastAsia="Times New Roman" w:hAnsiTheme="minorHAnsi" w:cstheme="minorHAnsi"/>
                <w:sz w:val="22"/>
                <w:szCs w:val="22"/>
                <w:lang w:val="es-ES_tradnl"/>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56397AF1" w14:textId="7BA8B0B0" w:rsidR="008411ED" w:rsidRPr="00FB20C0" w:rsidRDefault="00E87D0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2DA5E3B7" w14:textId="77777777" w:rsidTr="00AB4ABC">
        <w:trPr>
          <w:trHeight w:val="402"/>
          <w:jc w:val="center"/>
        </w:trPr>
        <w:tc>
          <w:tcPr>
            <w:tcW w:w="8635" w:type="dxa"/>
            <w:tcBorders>
              <w:bottom w:val="single" w:sz="4" w:space="0" w:color="auto"/>
            </w:tcBorders>
            <w:shd w:val="clear" w:color="auto" w:fill="auto"/>
          </w:tcPr>
          <w:p w14:paraId="69F5E529"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7.3</w:t>
            </w:r>
            <w:r w:rsidRPr="00FB20C0">
              <w:rPr>
                <w:rFonts w:asciiTheme="minorHAnsi" w:eastAsia="Times New Roman" w:hAnsiTheme="minorHAnsi" w:cstheme="minorHAnsi"/>
                <w:sz w:val="22"/>
                <w:szCs w:val="22"/>
                <w:lang w:val="es-ES_tradnl"/>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196542C5" w14:textId="77777777" w:rsidR="008411ED" w:rsidRPr="00FB20C0" w:rsidRDefault="008411ED" w:rsidP="00FB20C0">
            <w:pPr>
              <w:tabs>
                <w:tab w:val="left" w:pos="630"/>
              </w:tabs>
              <w:spacing w:line="23" w:lineRule="atLeast"/>
              <w:ind w:left="630"/>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i/>
                <w:sz w:val="22"/>
                <w:szCs w:val="22"/>
                <w:lang w:val="es-ES_tradnl"/>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5CBF301E" w14:textId="118F3F95" w:rsidR="008411ED" w:rsidRPr="00FB20C0" w:rsidRDefault="00E87D02" w:rsidP="00FB20C0">
            <w:pPr>
              <w:spacing w:line="23" w:lineRule="atLeast"/>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3255984A" w14:textId="77777777" w:rsidTr="00AB4ABC">
        <w:trPr>
          <w:jc w:val="center"/>
        </w:trPr>
        <w:tc>
          <w:tcPr>
            <w:tcW w:w="8635" w:type="dxa"/>
            <w:tcBorders>
              <w:bottom w:val="single" w:sz="4" w:space="0" w:color="auto"/>
            </w:tcBorders>
            <w:shd w:val="clear" w:color="auto" w:fill="auto"/>
          </w:tcPr>
          <w:p w14:paraId="501D9DC6"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 xml:space="preserve">7.4 </w:t>
            </w:r>
            <w:r w:rsidRPr="00FB20C0">
              <w:rPr>
                <w:rFonts w:asciiTheme="minorHAnsi" w:eastAsia="Times New Roman" w:hAnsiTheme="minorHAnsi" w:cstheme="minorHAnsi"/>
                <w:sz w:val="22"/>
                <w:szCs w:val="22"/>
                <w:lang w:val="es-ES_tradnl"/>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1B3A9AE9" w14:textId="3F87037B"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r w:rsidR="008411ED" w:rsidRPr="00FB20C0" w14:paraId="4F7C6A4E" w14:textId="77777777" w:rsidTr="00AB4ABC">
        <w:trPr>
          <w:jc w:val="center"/>
        </w:trPr>
        <w:tc>
          <w:tcPr>
            <w:tcW w:w="8635" w:type="dxa"/>
            <w:tcBorders>
              <w:bottom w:val="single" w:sz="4" w:space="0" w:color="auto"/>
            </w:tcBorders>
            <w:shd w:val="clear" w:color="auto" w:fill="auto"/>
          </w:tcPr>
          <w:p w14:paraId="18C018D7" w14:textId="77777777" w:rsidR="008411ED" w:rsidRPr="00FB20C0" w:rsidRDefault="008411ED"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7.5</w:t>
            </w:r>
            <w:r w:rsidRPr="00FB20C0">
              <w:rPr>
                <w:rFonts w:asciiTheme="minorHAnsi" w:eastAsia="Times New Roman" w:hAnsiTheme="minorHAnsi" w:cstheme="minorHAnsi"/>
                <w:sz w:val="22"/>
                <w:szCs w:val="22"/>
                <w:lang w:val="es-ES_tradnl"/>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1C85AE4C" w14:textId="399D630C" w:rsidR="008411ED" w:rsidRPr="00FB20C0" w:rsidRDefault="00E87D02" w:rsidP="00FB20C0">
            <w:pPr>
              <w:tabs>
                <w:tab w:val="left" w:pos="585"/>
              </w:tabs>
              <w:spacing w:line="23" w:lineRule="atLeast"/>
              <w:ind w:left="567" w:hanging="567"/>
              <w:rPr>
                <w:rFonts w:asciiTheme="minorHAnsi" w:eastAsia="Times New Roman" w:hAnsiTheme="minorHAnsi" w:cstheme="minorHAnsi"/>
                <w:sz w:val="22"/>
                <w:szCs w:val="22"/>
                <w:lang w:val="es-ES_tradnl"/>
              </w:rPr>
            </w:pPr>
            <w:r w:rsidRPr="00FB20C0">
              <w:rPr>
                <w:rFonts w:asciiTheme="minorHAnsi" w:eastAsia="Times New Roman" w:hAnsiTheme="minorHAnsi" w:cstheme="minorHAnsi"/>
                <w:sz w:val="22"/>
                <w:szCs w:val="22"/>
                <w:lang w:val="es-ES_tradnl"/>
              </w:rPr>
              <w:t>NO</w:t>
            </w:r>
          </w:p>
        </w:tc>
      </w:tr>
    </w:tbl>
    <w:p w14:paraId="683750AC" w14:textId="77777777" w:rsidR="008411ED" w:rsidRPr="00FB20C0" w:rsidRDefault="008411ED" w:rsidP="00FB20C0">
      <w:pPr>
        <w:spacing w:line="23" w:lineRule="atLeast"/>
        <w:rPr>
          <w:rFonts w:asciiTheme="minorHAnsi" w:hAnsiTheme="minorHAnsi" w:cstheme="minorHAnsi"/>
          <w:sz w:val="22"/>
          <w:szCs w:val="22"/>
          <w:lang w:val="es-ES_tradnl" w:eastAsia="fr-CA"/>
        </w:rPr>
      </w:pPr>
    </w:p>
    <w:p w14:paraId="52B7AF1F" w14:textId="2C45BAD6" w:rsidR="008D36F3" w:rsidRPr="00870C42" w:rsidRDefault="008D36F3" w:rsidP="00870C42">
      <w:pPr>
        <w:pStyle w:val="ListParagraph"/>
        <w:numPr>
          <w:ilvl w:val="0"/>
          <w:numId w:val="24"/>
        </w:numPr>
        <w:spacing w:line="23" w:lineRule="atLeast"/>
        <w:jc w:val="both"/>
        <w:rPr>
          <w:rFonts w:asciiTheme="minorHAnsi" w:eastAsia="Times New Roman" w:hAnsiTheme="minorHAnsi" w:cstheme="minorHAnsi"/>
          <w:b/>
          <w:szCs w:val="22"/>
          <w:lang w:val="es-ES_tradnl" w:eastAsia="fr-CA"/>
        </w:rPr>
      </w:pPr>
      <w:r w:rsidRPr="00870C42">
        <w:rPr>
          <w:rFonts w:asciiTheme="minorHAnsi" w:eastAsia="Times New Roman" w:hAnsiTheme="minorHAnsi" w:cstheme="minorHAnsi"/>
          <w:b/>
          <w:szCs w:val="22"/>
          <w:lang w:val="es-ES_tradnl" w:eastAsia="fr-CA"/>
        </w:rPr>
        <w:t xml:space="preserve">Disposiciones para la gestión y la coordinación </w:t>
      </w:r>
    </w:p>
    <w:p w14:paraId="3A8B3A29" w14:textId="77777777" w:rsidR="00674906" w:rsidRDefault="00674906" w:rsidP="00FB20C0">
      <w:pPr>
        <w:spacing w:line="23" w:lineRule="atLeast"/>
        <w:contextualSpacing/>
        <w:jc w:val="both"/>
        <w:rPr>
          <w:rFonts w:asciiTheme="minorHAnsi" w:eastAsia="Times New Roman" w:hAnsiTheme="minorHAnsi" w:cstheme="minorHAnsi"/>
          <w:b/>
          <w:sz w:val="22"/>
          <w:szCs w:val="22"/>
          <w:lang w:val="es-ES_tradnl" w:eastAsia="fr-CA"/>
        </w:rPr>
      </w:pPr>
    </w:p>
    <w:p w14:paraId="4911178A" w14:textId="52E55E9E" w:rsidR="00674906" w:rsidRPr="00674906" w:rsidRDefault="00674906" w:rsidP="00182024">
      <w:pPr>
        <w:spacing w:line="23" w:lineRule="atLeast"/>
        <w:jc w:val="both"/>
        <w:rPr>
          <w:rFonts w:asciiTheme="minorHAnsi" w:hAnsiTheme="minorHAnsi" w:cs="Tahoma"/>
          <w:sz w:val="22"/>
          <w:szCs w:val="22"/>
          <w:lang w:val="es-ES"/>
        </w:rPr>
      </w:pPr>
      <w:r w:rsidRPr="00674906">
        <w:rPr>
          <w:rFonts w:asciiTheme="minorHAnsi" w:hAnsiTheme="minorHAnsi" w:cs="Tahoma"/>
          <w:sz w:val="22"/>
          <w:szCs w:val="22"/>
          <w:lang w:val="es-ES"/>
        </w:rPr>
        <w:t xml:space="preserve">La Organización Femenina Popular está compuesta por </w:t>
      </w:r>
      <w:r>
        <w:rPr>
          <w:rFonts w:asciiTheme="minorHAnsi" w:hAnsiTheme="minorHAnsi" w:cs="Tahoma"/>
          <w:sz w:val="22"/>
          <w:szCs w:val="22"/>
          <w:lang w:val="es-ES"/>
        </w:rPr>
        <w:t>2.100</w:t>
      </w:r>
      <w:r w:rsidRPr="00674906">
        <w:rPr>
          <w:rFonts w:asciiTheme="minorHAnsi" w:hAnsiTheme="minorHAnsi" w:cs="Tahoma"/>
          <w:sz w:val="22"/>
          <w:szCs w:val="22"/>
          <w:lang w:val="es-ES"/>
        </w:rPr>
        <w:t xml:space="preserve"> mujeres afiliadas habitantes de los municipios de Cantagallo y San Pablo en el departamento de Bolívar, los municipios de Sabana de Torres, Puerto Wilches, Girón y Barrancabermeja en el departamento de Santander y el municipio de Yondó en el departamento de Antioquia, sobre la regió</w:t>
      </w:r>
      <w:r>
        <w:rPr>
          <w:rFonts w:asciiTheme="minorHAnsi" w:hAnsiTheme="minorHAnsi" w:cs="Tahoma"/>
          <w:sz w:val="22"/>
          <w:szCs w:val="22"/>
          <w:lang w:val="es-ES"/>
        </w:rPr>
        <w:t xml:space="preserve">n natural del Magdalena Medio. </w:t>
      </w:r>
      <w:r w:rsidRPr="00674906">
        <w:rPr>
          <w:rFonts w:asciiTheme="minorHAnsi" w:hAnsiTheme="minorHAnsi" w:cs="Tahoma"/>
          <w:sz w:val="22"/>
          <w:szCs w:val="22"/>
          <w:lang w:val="es-ES"/>
        </w:rPr>
        <w:t xml:space="preserve">Estas mujeres se articulan desde las Asambleas municipales que en su conjunto conforman la </w:t>
      </w:r>
      <w:r w:rsidRPr="006B75F4">
        <w:rPr>
          <w:rFonts w:asciiTheme="minorHAnsi" w:hAnsiTheme="minorHAnsi" w:cs="Tahoma"/>
          <w:b/>
          <w:sz w:val="22"/>
          <w:szCs w:val="22"/>
          <w:u w:val="single"/>
          <w:lang w:val="es-ES"/>
        </w:rPr>
        <w:t>Asamblea General</w:t>
      </w:r>
      <w:r w:rsidRPr="00674906">
        <w:rPr>
          <w:rFonts w:asciiTheme="minorHAnsi" w:hAnsiTheme="minorHAnsi" w:cs="Tahoma"/>
          <w:sz w:val="22"/>
          <w:szCs w:val="22"/>
          <w:lang w:val="es-ES"/>
        </w:rPr>
        <w:t xml:space="preserve">, máximo órgano de decisión de la Organización. La OFP también cuenta con un </w:t>
      </w:r>
      <w:r w:rsidRPr="006B75F4">
        <w:rPr>
          <w:rFonts w:asciiTheme="minorHAnsi" w:hAnsiTheme="minorHAnsi" w:cs="Tahoma"/>
          <w:b/>
          <w:sz w:val="22"/>
          <w:szCs w:val="22"/>
          <w:u w:val="single"/>
          <w:lang w:val="es-ES"/>
        </w:rPr>
        <w:t>comité de coordinación regional</w:t>
      </w:r>
      <w:r w:rsidRPr="00674906">
        <w:rPr>
          <w:rFonts w:asciiTheme="minorHAnsi" w:hAnsiTheme="minorHAnsi" w:cs="Tahoma"/>
          <w:sz w:val="22"/>
          <w:szCs w:val="22"/>
          <w:lang w:val="es-ES"/>
        </w:rPr>
        <w:t xml:space="preserve"> compuesto por dos (2) delegadas de cada uno de los municipios de incidencia, una (1) delegada de las áreas temáticas y la dirección nacional, quienes orientan política y organizativamente el desarrollo de las líneas de trabajo. La </w:t>
      </w:r>
      <w:r w:rsidRPr="006B75F4">
        <w:rPr>
          <w:rFonts w:asciiTheme="minorHAnsi" w:hAnsiTheme="minorHAnsi" w:cs="Tahoma"/>
          <w:b/>
          <w:sz w:val="22"/>
          <w:szCs w:val="22"/>
          <w:u w:val="single"/>
          <w:lang w:val="es-ES"/>
        </w:rPr>
        <w:t>coordinación administrativa</w:t>
      </w:r>
      <w:r w:rsidRPr="00674906">
        <w:rPr>
          <w:rFonts w:asciiTheme="minorHAnsi" w:hAnsiTheme="minorHAnsi" w:cs="Tahoma"/>
          <w:sz w:val="22"/>
          <w:szCs w:val="22"/>
          <w:lang w:val="es-ES"/>
        </w:rPr>
        <w:t xml:space="preserve"> se realiza por un comité compuesto por la dirección nacional y dos (2) delegadas del área administrativa y de gestión quienes coordinan la ejecución de los programas, planes y proyectos y realizan el monitoreo y seguimiento a los procesos. </w:t>
      </w:r>
    </w:p>
    <w:p w14:paraId="2FC0E093" w14:textId="77777777" w:rsidR="00674906" w:rsidRPr="00674906" w:rsidRDefault="00674906" w:rsidP="00182024">
      <w:pPr>
        <w:spacing w:line="23" w:lineRule="atLeast"/>
        <w:jc w:val="both"/>
        <w:rPr>
          <w:rFonts w:asciiTheme="minorHAnsi" w:hAnsiTheme="minorHAnsi" w:cs="Tahoma"/>
          <w:sz w:val="22"/>
          <w:szCs w:val="22"/>
          <w:lang w:val="es-ES"/>
        </w:rPr>
      </w:pPr>
    </w:p>
    <w:p w14:paraId="3321AB72" w14:textId="77777777" w:rsidR="00A01E1B" w:rsidRDefault="00674906" w:rsidP="00182024">
      <w:pPr>
        <w:spacing w:line="23" w:lineRule="atLeast"/>
        <w:jc w:val="both"/>
        <w:rPr>
          <w:rFonts w:ascii="Calibri" w:hAnsi="Calibri" w:cs="Tahoma"/>
          <w:sz w:val="22"/>
          <w:szCs w:val="22"/>
          <w:lang w:val="es-ES"/>
        </w:rPr>
      </w:pPr>
      <w:r w:rsidRPr="006B75F4">
        <w:rPr>
          <w:rFonts w:ascii="Calibri" w:hAnsi="Calibri" w:cs="Tahoma"/>
          <w:sz w:val="22"/>
          <w:szCs w:val="22"/>
          <w:lang w:val="es-ES"/>
        </w:rPr>
        <w:t>Las acciones se desarrollan a partir de las áreas de trabajo organizadas así:</w:t>
      </w:r>
    </w:p>
    <w:p w14:paraId="6E3EEE43" w14:textId="77777777" w:rsidR="00A01E1B" w:rsidRDefault="00A01E1B" w:rsidP="00182024">
      <w:pPr>
        <w:spacing w:line="23" w:lineRule="atLeast"/>
        <w:jc w:val="both"/>
        <w:rPr>
          <w:rFonts w:ascii="Calibri" w:hAnsi="Calibri" w:cs="Tahoma"/>
          <w:sz w:val="22"/>
          <w:szCs w:val="22"/>
          <w:lang w:val="es-ES"/>
        </w:rPr>
      </w:pPr>
    </w:p>
    <w:p w14:paraId="7A35FB44" w14:textId="77777777" w:rsidR="00A01E1B" w:rsidRDefault="00674906" w:rsidP="00182024">
      <w:pPr>
        <w:spacing w:line="23" w:lineRule="atLeast"/>
        <w:jc w:val="both"/>
        <w:rPr>
          <w:rFonts w:ascii="Calibri" w:hAnsi="Calibri" w:cs="Tahoma"/>
          <w:sz w:val="22"/>
          <w:szCs w:val="22"/>
          <w:lang w:val="es-ES"/>
        </w:rPr>
      </w:pPr>
      <w:r w:rsidRPr="006B75F4">
        <w:rPr>
          <w:rFonts w:ascii="Calibri" w:hAnsi="Calibri" w:cs="Tahoma"/>
          <w:sz w:val="22"/>
          <w:szCs w:val="22"/>
          <w:lang w:val="es-ES"/>
        </w:rPr>
        <w:t xml:space="preserve"> (1) </w:t>
      </w:r>
      <w:r w:rsidRPr="006B75F4">
        <w:rPr>
          <w:rFonts w:ascii="Calibri" w:hAnsi="Calibri" w:cs="Tahoma"/>
          <w:sz w:val="22"/>
          <w:szCs w:val="22"/>
          <w:u w:val="single"/>
          <w:lang w:val="es-ES"/>
        </w:rPr>
        <w:t>área administrativa y contable:</w:t>
      </w:r>
      <w:r w:rsidRPr="006B75F4">
        <w:rPr>
          <w:rFonts w:ascii="Calibri" w:hAnsi="Calibri" w:cs="Tahoma"/>
          <w:sz w:val="22"/>
          <w:szCs w:val="22"/>
          <w:lang w:val="es-ES"/>
        </w:rPr>
        <w:t xml:space="preserve"> encargada de </w:t>
      </w:r>
      <w:r w:rsidRPr="006B75F4">
        <w:rPr>
          <w:rFonts w:ascii="Calibri" w:hAnsi="Calibri"/>
          <w:sz w:val="22"/>
          <w:lang w:val="es-ES"/>
        </w:rPr>
        <w:t>contribuir a la consolidación del proyecto político y social de la Organización Femenina Popular mediante la gestión financiera, la operación administrativa y la ejecución contable;</w:t>
      </w:r>
      <w:r w:rsidRPr="006B75F4">
        <w:rPr>
          <w:rFonts w:ascii="Calibri" w:hAnsi="Calibri" w:cs="Tahoma"/>
          <w:sz w:val="22"/>
          <w:szCs w:val="22"/>
          <w:lang w:val="es-ES"/>
        </w:rPr>
        <w:t xml:space="preserve"> </w:t>
      </w:r>
    </w:p>
    <w:p w14:paraId="78DD0879" w14:textId="77777777" w:rsidR="00A01E1B" w:rsidRDefault="00674906" w:rsidP="00182024">
      <w:pPr>
        <w:spacing w:line="23" w:lineRule="atLeast"/>
        <w:jc w:val="both"/>
        <w:rPr>
          <w:rFonts w:ascii="Calibri" w:hAnsi="Calibri" w:cs="Tahoma"/>
          <w:sz w:val="22"/>
          <w:szCs w:val="22"/>
        </w:rPr>
      </w:pPr>
      <w:r w:rsidRPr="006B75F4">
        <w:rPr>
          <w:rFonts w:ascii="Calibri" w:hAnsi="Calibri" w:cs="Tahoma"/>
          <w:sz w:val="22"/>
          <w:szCs w:val="22"/>
          <w:lang w:val="es-ES"/>
        </w:rPr>
        <w:t xml:space="preserve">(b) </w:t>
      </w:r>
      <w:r w:rsidRPr="006B75F4">
        <w:rPr>
          <w:rFonts w:ascii="Calibri" w:hAnsi="Calibri" w:cs="Tahoma"/>
          <w:sz w:val="22"/>
          <w:szCs w:val="22"/>
          <w:u w:val="single"/>
          <w:lang w:val="es-ES"/>
        </w:rPr>
        <w:t>área de seguridad alimentaria:</w:t>
      </w:r>
      <w:r w:rsidRPr="006B75F4">
        <w:rPr>
          <w:rFonts w:ascii="Calibri" w:hAnsi="Calibri" w:cs="Tahoma"/>
          <w:sz w:val="22"/>
          <w:szCs w:val="22"/>
          <w:lang w:val="es-ES"/>
        </w:rPr>
        <w:t xml:space="preserve"> desarrolla acciones dirigidas a promover </w:t>
      </w:r>
      <w:r w:rsidRPr="006B75F4">
        <w:rPr>
          <w:rFonts w:ascii="Calibri" w:hAnsi="Calibri" w:cs="Tahoma"/>
          <w:sz w:val="22"/>
          <w:szCs w:val="22"/>
        </w:rPr>
        <w:t xml:space="preserve">condiciones alternativas para la superación del hambre y la desnutrición ocasionadas por el modelo económico que reproduce la pobreza, el desembleo, el conflicto armado y la ausencia o ineficacia de políticas públicas; </w:t>
      </w:r>
    </w:p>
    <w:p w14:paraId="1D8BDF21" w14:textId="622C88E1" w:rsidR="00A01E1B" w:rsidRDefault="00A56389" w:rsidP="00182024">
      <w:pPr>
        <w:spacing w:line="23" w:lineRule="atLeast"/>
        <w:jc w:val="both"/>
        <w:rPr>
          <w:rFonts w:ascii="Calibri" w:hAnsi="Calibri" w:cs="Tahoma"/>
          <w:sz w:val="22"/>
          <w:szCs w:val="22"/>
          <w:lang w:val="es-CL"/>
        </w:rPr>
      </w:pPr>
      <w:r>
        <w:rPr>
          <w:rFonts w:ascii="Calibri" w:hAnsi="Calibri" w:cs="Tahoma"/>
          <w:sz w:val="22"/>
          <w:szCs w:val="22"/>
        </w:rPr>
        <w:t>€</w:t>
      </w:r>
      <w:r w:rsidR="00674906" w:rsidRPr="006B75F4">
        <w:rPr>
          <w:rFonts w:ascii="Calibri" w:eastAsia="Courier New" w:hAnsi="Calibri"/>
          <w:sz w:val="22"/>
        </w:rPr>
        <w:t xml:space="preserve"> </w:t>
      </w:r>
      <w:r w:rsidR="00674906" w:rsidRPr="006B75F4">
        <w:rPr>
          <w:rFonts w:ascii="Calibri" w:hAnsi="Calibri" w:cs="Tahoma"/>
          <w:sz w:val="22"/>
          <w:szCs w:val="22"/>
          <w:u w:val="single"/>
          <w:lang w:val="es-CL"/>
        </w:rPr>
        <w:t>área psicojurídica:</w:t>
      </w:r>
      <w:r w:rsidR="00674906" w:rsidRPr="006B75F4">
        <w:rPr>
          <w:rFonts w:ascii="Calibri" w:hAnsi="Calibri" w:cs="Tahoma"/>
          <w:sz w:val="22"/>
          <w:szCs w:val="22"/>
          <w:lang w:val="es-CL"/>
        </w:rPr>
        <w:t xml:space="preserve"> encargada de promover acciones para la defensa de los derechos humanos de las mujeres víctimas, especialmente de aquellas afectadas por la violencia basada en el género, económica, sociopolítica y en marco del conflicto armado, e impulsar la remoción de obstáculos que impiden a las víctimas  acceder a la verdad, la justicia y la reparación y la garantía de no repetición; </w:t>
      </w:r>
    </w:p>
    <w:p w14:paraId="67F33DF5" w14:textId="77777777" w:rsidR="00A01E1B" w:rsidRDefault="00674906" w:rsidP="00182024">
      <w:pPr>
        <w:spacing w:line="23" w:lineRule="atLeast"/>
        <w:jc w:val="both"/>
        <w:rPr>
          <w:rFonts w:ascii="Calibri" w:hAnsi="Calibri" w:cs="Tahoma"/>
          <w:sz w:val="22"/>
          <w:szCs w:val="22"/>
          <w:lang w:val="es-ES"/>
        </w:rPr>
      </w:pPr>
      <w:r w:rsidRPr="006B75F4">
        <w:rPr>
          <w:rFonts w:ascii="Calibri" w:hAnsi="Calibri" w:cs="Tahoma"/>
          <w:sz w:val="22"/>
          <w:szCs w:val="22"/>
          <w:lang w:val="es-CL"/>
        </w:rPr>
        <w:t>(d</w:t>
      </w:r>
      <w:r w:rsidRPr="006B75F4">
        <w:rPr>
          <w:rFonts w:ascii="Calibri" w:hAnsi="Calibri" w:cs="Tahoma"/>
          <w:sz w:val="22"/>
          <w:szCs w:val="22"/>
          <w:u w:val="single"/>
          <w:lang w:val="es-CL"/>
        </w:rPr>
        <w:t>) área de comunicaciones</w:t>
      </w:r>
      <w:r w:rsidRPr="006B75F4">
        <w:rPr>
          <w:rFonts w:ascii="Calibri" w:hAnsi="Calibri" w:cs="Tahoma"/>
          <w:sz w:val="22"/>
          <w:szCs w:val="22"/>
          <w:lang w:val="es-CL"/>
        </w:rPr>
        <w:t xml:space="preserve">: contribuye </w:t>
      </w:r>
      <w:r w:rsidRPr="006B75F4">
        <w:rPr>
          <w:rFonts w:ascii="Calibri" w:hAnsi="Calibri" w:cs="Tahoma"/>
          <w:sz w:val="22"/>
          <w:szCs w:val="22"/>
          <w:lang w:val="es-ES"/>
        </w:rPr>
        <w:t>al logro de los objetivos institucionales, en concordancia con las apuestas políticas, movilizadoras y sociales que  se tienen; y el</w:t>
      </w:r>
    </w:p>
    <w:p w14:paraId="15744045" w14:textId="54E6726C" w:rsidR="00674906" w:rsidRPr="006B75F4" w:rsidRDefault="00A56389" w:rsidP="00182024">
      <w:pPr>
        <w:spacing w:line="23" w:lineRule="atLeast"/>
        <w:jc w:val="both"/>
        <w:rPr>
          <w:rFonts w:ascii="Calibri" w:hAnsi="Calibri" w:cs="Tahoma"/>
          <w:sz w:val="22"/>
          <w:szCs w:val="22"/>
          <w:lang w:val="es-ES"/>
        </w:rPr>
      </w:pPr>
      <w:r>
        <w:rPr>
          <w:rFonts w:ascii="Calibri" w:hAnsi="Calibri" w:cs="Tahoma"/>
          <w:sz w:val="22"/>
          <w:szCs w:val="22"/>
          <w:lang w:val="es-ES"/>
        </w:rPr>
        <w:t>€</w:t>
      </w:r>
      <w:r w:rsidR="00674906" w:rsidRPr="006B75F4">
        <w:rPr>
          <w:rFonts w:ascii="Calibri" w:hAnsi="Calibri" w:cs="Tahoma"/>
          <w:sz w:val="22"/>
          <w:szCs w:val="22"/>
          <w:lang w:val="es-ES"/>
        </w:rPr>
        <w:t xml:space="preserve"> </w:t>
      </w:r>
      <w:r w:rsidR="00674906" w:rsidRPr="006B75F4">
        <w:rPr>
          <w:rFonts w:ascii="Calibri" w:hAnsi="Calibri" w:cs="Tahoma"/>
          <w:sz w:val="22"/>
          <w:szCs w:val="22"/>
          <w:u w:val="single"/>
          <w:lang w:val="es-ES"/>
        </w:rPr>
        <w:t>área organizativa: que e</w:t>
      </w:r>
      <w:r w:rsidR="00674906" w:rsidRPr="006B75F4">
        <w:rPr>
          <w:rFonts w:ascii="Calibri" w:hAnsi="Calibri" w:cs="Tahoma"/>
          <w:sz w:val="22"/>
          <w:szCs w:val="22"/>
          <w:lang w:val="es-ES"/>
        </w:rPr>
        <w:t xml:space="preserve">s el motor del tejido social de la OFP y el coordinador de las acciones que impulsa la Organización en el territorio. </w:t>
      </w:r>
    </w:p>
    <w:p w14:paraId="27D25AE1" w14:textId="77777777" w:rsidR="00674906" w:rsidRDefault="00674906" w:rsidP="00182024">
      <w:pPr>
        <w:spacing w:line="23" w:lineRule="atLeast"/>
        <w:rPr>
          <w:rFonts w:asciiTheme="minorHAnsi" w:hAnsiTheme="minorHAnsi" w:cs="Tahoma"/>
          <w:szCs w:val="22"/>
          <w:lang w:val="es-ES"/>
        </w:rPr>
      </w:pPr>
    </w:p>
    <w:p w14:paraId="785C05C6" w14:textId="77777777" w:rsidR="00182024" w:rsidRDefault="00182024" w:rsidP="00182024">
      <w:pPr>
        <w:spacing w:line="23" w:lineRule="atLeast"/>
        <w:rPr>
          <w:rFonts w:asciiTheme="minorHAnsi" w:hAnsiTheme="minorHAnsi" w:cs="Tahoma"/>
          <w:szCs w:val="22"/>
          <w:lang w:val="es-ES"/>
        </w:rPr>
      </w:pPr>
    </w:p>
    <w:p w14:paraId="5B5F93A6" w14:textId="77777777" w:rsidR="00E263B6" w:rsidRDefault="00E263B6" w:rsidP="00182024">
      <w:pPr>
        <w:spacing w:line="23" w:lineRule="atLeast"/>
        <w:rPr>
          <w:rFonts w:asciiTheme="minorHAnsi" w:hAnsiTheme="minorHAnsi" w:cs="Tahoma"/>
          <w:szCs w:val="22"/>
          <w:lang w:val="es-ES"/>
        </w:rPr>
      </w:pPr>
    </w:p>
    <w:p w14:paraId="7F476BC9" w14:textId="642B9878" w:rsidR="00A01E1B" w:rsidRPr="00A01E1B" w:rsidRDefault="00A01E1B" w:rsidP="00182024">
      <w:pPr>
        <w:spacing w:line="23" w:lineRule="atLeast"/>
        <w:jc w:val="center"/>
        <w:rPr>
          <w:rFonts w:asciiTheme="minorHAnsi" w:hAnsiTheme="minorHAnsi" w:cs="Tahoma"/>
          <w:sz w:val="22"/>
          <w:szCs w:val="22"/>
          <w:lang w:val="es-ES"/>
        </w:rPr>
      </w:pPr>
      <w:r w:rsidRPr="00A01E1B">
        <w:rPr>
          <w:rFonts w:asciiTheme="minorHAnsi" w:hAnsiTheme="minorHAnsi" w:cs="Tahoma"/>
          <w:b/>
          <w:sz w:val="22"/>
          <w:szCs w:val="22"/>
          <w:lang w:val="es-ES"/>
        </w:rPr>
        <w:t xml:space="preserve">Gráfico 2. </w:t>
      </w:r>
      <w:r w:rsidRPr="00A01E1B">
        <w:rPr>
          <w:rFonts w:asciiTheme="minorHAnsi" w:hAnsiTheme="minorHAnsi" w:cs="Tahoma"/>
          <w:sz w:val="22"/>
          <w:szCs w:val="22"/>
          <w:lang w:val="es-ES"/>
        </w:rPr>
        <w:t>Esquema de coordinación y gestión</w:t>
      </w:r>
    </w:p>
    <w:p w14:paraId="4BF52BF9" w14:textId="77777777" w:rsidR="00674906" w:rsidRDefault="00674906" w:rsidP="00182024">
      <w:pPr>
        <w:spacing w:line="23" w:lineRule="atLeast"/>
        <w:jc w:val="center"/>
        <w:rPr>
          <w:u w:val="single"/>
          <w:lang w:val="es-ES"/>
        </w:rPr>
      </w:pPr>
      <w:r>
        <w:rPr>
          <w:noProof/>
          <w:u w:val="single"/>
          <w:lang w:val="es-ES" w:eastAsia="es-ES"/>
        </w:rPr>
        <w:lastRenderedPageBreak/>
        <w:drawing>
          <wp:inline distT="0" distB="0" distL="0" distR="0" wp14:anchorId="17A4DF2E" wp14:editId="576B7B8B">
            <wp:extent cx="5646160" cy="2910254"/>
            <wp:effectExtent l="0" t="0" r="0" b="1079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lviayanezmo:Desktop:Captura de pantalla 2017-05-12 a la(s) 15.09.06.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47331" cy="2910858"/>
                    </a:xfrm>
                    <a:prstGeom prst="rect">
                      <a:avLst/>
                    </a:prstGeom>
                    <a:noFill/>
                    <a:ln>
                      <a:noFill/>
                    </a:ln>
                  </pic:spPr>
                </pic:pic>
              </a:graphicData>
            </a:graphic>
          </wp:inline>
        </w:drawing>
      </w:r>
    </w:p>
    <w:p w14:paraId="21BAABE0" w14:textId="3181F87B" w:rsidR="00A01E1B" w:rsidRPr="00182024" w:rsidRDefault="00A01E1B" w:rsidP="00182024">
      <w:pPr>
        <w:spacing w:line="23" w:lineRule="atLeast"/>
        <w:jc w:val="center"/>
        <w:rPr>
          <w:rFonts w:ascii="Calibri" w:hAnsi="Calibri"/>
          <w:sz w:val="22"/>
          <w:lang w:val="es-ES"/>
        </w:rPr>
      </w:pPr>
      <w:r w:rsidRPr="00182024">
        <w:rPr>
          <w:rFonts w:ascii="Calibri" w:hAnsi="Calibri"/>
          <w:b/>
          <w:sz w:val="22"/>
          <w:lang w:val="es-ES"/>
        </w:rPr>
        <w:t xml:space="preserve">Fuente: </w:t>
      </w:r>
      <w:r w:rsidRPr="00182024">
        <w:rPr>
          <w:rFonts w:ascii="Calibri" w:hAnsi="Calibri"/>
          <w:sz w:val="22"/>
          <w:lang w:val="es-ES"/>
        </w:rPr>
        <w:t xml:space="preserve">Elaboración propia. </w:t>
      </w:r>
    </w:p>
    <w:p w14:paraId="565EE89C" w14:textId="77777777" w:rsidR="00875C93" w:rsidRDefault="00875C93" w:rsidP="00182024">
      <w:pPr>
        <w:spacing w:line="23" w:lineRule="atLeast"/>
        <w:contextualSpacing/>
        <w:jc w:val="both"/>
        <w:rPr>
          <w:rFonts w:asciiTheme="minorHAnsi" w:eastAsia="Times New Roman" w:hAnsiTheme="minorHAnsi" w:cstheme="minorHAnsi"/>
          <w:sz w:val="22"/>
          <w:szCs w:val="22"/>
          <w:lang w:val="es-ES_tradnl" w:eastAsia="fr-CA"/>
        </w:rPr>
      </w:pPr>
    </w:p>
    <w:p w14:paraId="38D0831A" w14:textId="77777777" w:rsidR="004A3E4C" w:rsidRDefault="00231E5B" w:rsidP="004A3E4C">
      <w:pPr>
        <w:spacing w:line="23" w:lineRule="atLeast"/>
        <w:contextualSpacing/>
        <w:jc w:val="both"/>
        <w:rPr>
          <w:rFonts w:asciiTheme="minorHAnsi" w:eastAsia="Times New Roman" w:hAnsiTheme="minorHAnsi" w:cstheme="minorHAnsi"/>
          <w:sz w:val="22"/>
          <w:szCs w:val="22"/>
          <w:lang w:val="es-ES_tradnl" w:eastAsia="fr-CA"/>
        </w:rPr>
      </w:pPr>
      <w:r w:rsidRPr="00182024">
        <w:rPr>
          <w:rFonts w:asciiTheme="minorHAnsi" w:eastAsia="Times New Roman" w:hAnsiTheme="minorHAnsi" w:cstheme="minorHAnsi"/>
          <w:sz w:val="22"/>
          <w:szCs w:val="22"/>
          <w:lang w:val="es-ES_tradnl" w:eastAsia="fr-CA"/>
        </w:rPr>
        <w:t>Para el desarrollo de la presente propuesta,</w:t>
      </w:r>
      <w:r w:rsidR="00A56389">
        <w:rPr>
          <w:rFonts w:asciiTheme="minorHAnsi" w:eastAsia="Times New Roman" w:hAnsiTheme="minorHAnsi" w:cstheme="minorHAnsi"/>
          <w:sz w:val="22"/>
          <w:szCs w:val="22"/>
          <w:lang w:val="es-ES_tradnl" w:eastAsia="fr-CA"/>
        </w:rPr>
        <w:t xml:space="preserve"> se involucrará en primer lugar a la Asamblea General quien ha participado de manera activa en la formulación de la propuesta y que realizará el respectivo seguimiento, especialmente a través de la Asamblea de integrantes del municipio de Yondó. En segundo lugar, estará involucrada la Junta Directiva, quien fungirá como dirección política y administrativa del proyecto y finalmente, el equipo técnico adscrito al al área piscojurídica, formativa y organizativa de la Organización Femenina Popular</w:t>
      </w:r>
      <w:r w:rsidRPr="00182024">
        <w:rPr>
          <w:rFonts w:asciiTheme="minorHAnsi" w:eastAsia="Times New Roman" w:hAnsiTheme="minorHAnsi" w:cstheme="minorHAnsi"/>
          <w:sz w:val="22"/>
          <w:szCs w:val="22"/>
          <w:lang w:val="es-ES_tradnl" w:eastAsia="fr-CA"/>
        </w:rPr>
        <w:t xml:space="preserve"> </w:t>
      </w:r>
      <w:r w:rsidR="00A56389">
        <w:rPr>
          <w:rFonts w:asciiTheme="minorHAnsi" w:eastAsia="Times New Roman" w:hAnsiTheme="minorHAnsi" w:cstheme="minorHAnsi"/>
          <w:sz w:val="22"/>
          <w:szCs w:val="22"/>
          <w:lang w:val="es-ES_tradnl" w:eastAsia="fr-CA"/>
        </w:rPr>
        <w:t xml:space="preserve"> a través de la profesional en ciencias sociales que realizará la labor de coordinación general del proyecto, la psicóloga definida para el componente psicoso</w:t>
      </w:r>
      <w:r w:rsidR="004A3E4C">
        <w:rPr>
          <w:rFonts w:asciiTheme="minorHAnsi" w:eastAsia="Times New Roman" w:hAnsiTheme="minorHAnsi" w:cstheme="minorHAnsi"/>
          <w:sz w:val="22"/>
          <w:szCs w:val="22"/>
          <w:lang w:val="es-ES_tradnl" w:eastAsia="fr-CA"/>
        </w:rPr>
        <w:t xml:space="preserve">cial, la gestora comunitaria quien realizará el anclaje del proyecto en el municipio de Yondó y la profesional abogada especializada para el acompañamiento en las actividades de incidencia e identificación del riesgo con enfoque de género. </w:t>
      </w:r>
    </w:p>
    <w:p w14:paraId="1CD5DFBA" w14:textId="77777777" w:rsidR="004A3E4C" w:rsidRDefault="004A3E4C" w:rsidP="00182024">
      <w:pPr>
        <w:spacing w:line="23" w:lineRule="atLeast"/>
        <w:contextualSpacing/>
        <w:jc w:val="both"/>
        <w:rPr>
          <w:rFonts w:asciiTheme="minorHAnsi" w:eastAsia="Times New Roman" w:hAnsiTheme="minorHAnsi" w:cstheme="minorHAnsi"/>
          <w:sz w:val="22"/>
          <w:szCs w:val="22"/>
          <w:lang w:val="es-ES_tradnl" w:eastAsia="fr-CA"/>
        </w:rPr>
      </w:pPr>
    </w:p>
    <w:p w14:paraId="789B245F" w14:textId="3684B9BA" w:rsidR="008467DE" w:rsidRPr="00182024" w:rsidRDefault="004A3E4C" w:rsidP="00182024">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El equipo técnico </w:t>
      </w:r>
      <w:r w:rsidR="0079779D" w:rsidRPr="00182024">
        <w:rPr>
          <w:rFonts w:asciiTheme="minorHAnsi" w:eastAsia="Times New Roman" w:hAnsiTheme="minorHAnsi" w:cstheme="minorHAnsi"/>
          <w:sz w:val="22"/>
          <w:szCs w:val="22"/>
          <w:lang w:val="es-ES_tradnl" w:eastAsia="fr-CA"/>
        </w:rPr>
        <w:t xml:space="preserve">elaborará un plan de trabajo al inicial la ejecución que incluirá un sistema de indicadores de monitoreo que permitirá el seguimiento adecuado </w:t>
      </w:r>
      <w:r w:rsidR="008467DE" w:rsidRPr="00182024">
        <w:rPr>
          <w:rFonts w:asciiTheme="minorHAnsi" w:eastAsia="Times New Roman" w:hAnsiTheme="minorHAnsi" w:cstheme="minorHAnsi"/>
          <w:sz w:val="22"/>
          <w:szCs w:val="22"/>
          <w:lang w:val="es-ES_tradnl" w:eastAsia="fr-CA"/>
        </w:rPr>
        <w:t>de los cambios obtenidos o presentados. Este sistema será responsabilidad de la Coordinación General del Proyecto quien deberá alimentar mensualmente  los cambios que se advierten en la implementación del proy</w:t>
      </w:r>
      <w:r w:rsidR="0079779D" w:rsidRPr="00182024">
        <w:rPr>
          <w:rFonts w:asciiTheme="minorHAnsi" w:eastAsia="Times New Roman" w:hAnsiTheme="minorHAnsi" w:cstheme="minorHAnsi"/>
          <w:sz w:val="22"/>
          <w:szCs w:val="22"/>
          <w:lang w:val="es-ES_tradnl" w:eastAsia="fr-CA"/>
        </w:rPr>
        <w:t>ecto y destinará para ello un 20</w:t>
      </w:r>
      <w:r w:rsidR="008467DE" w:rsidRPr="00182024">
        <w:rPr>
          <w:rFonts w:asciiTheme="minorHAnsi" w:eastAsia="Times New Roman" w:hAnsiTheme="minorHAnsi" w:cstheme="minorHAnsi"/>
          <w:sz w:val="22"/>
          <w:szCs w:val="22"/>
          <w:lang w:val="es-ES_tradnl" w:eastAsia="fr-CA"/>
        </w:rPr>
        <w:t xml:space="preserve">% del tiempo de dedicación al proyecto. </w:t>
      </w:r>
    </w:p>
    <w:p w14:paraId="72CF422D" w14:textId="77777777" w:rsidR="008467DE" w:rsidRPr="00182024" w:rsidRDefault="008467DE" w:rsidP="00182024">
      <w:pPr>
        <w:spacing w:line="23" w:lineRule="atLeast"/>
        <w:contextualSpacing/>
        <w:jc w:val="both"/>
        <w:rPr>
          <w:rFonts w:asciiTheme="minorHAnsi" w:eastAsia="Times New Roman" w:hAnsiTheme="minorHAnsi" w:cstheme="minorHAnsi"/>
          <w:sz w:val="22"/>
          <w:szCs w:val="22"/>
          <w:lang w:val="es-ES_tradnl" w:eastAsia="fr-CA"/>
        </w:rPr>
      </w:pPr>
    </w:p>
    <w:p w14:paraId="142AA752" w14:textId="5283C896" w:rsidR="008467DE" w:rsidRPr="00182024" w:rsidRDefault="00182024" w:rsidP="00182024">
      <w:pPr>
        <w:spacing w:line="23" w:lineRule="atLeast"/>
        <w:contextualSpacing/>
        <w:jc w:val="both"/>
        <w:rPr>
          <w:rFonts w:asciiTheme="minorHAnsi" w:eastAsia="Times New Roman" w:hAnsiTheme="minorHAnsi" w:cstheme="minorHAnsi"/>
          <w:sz w:val="22"/>
          <w:szCs w:val="22"/>
          <w:lang w:val="es-ES_tradnl" w:eastAsia="fr-CA"/>
        </w:rPr>
      </w:pPr>
      <w:r w:rsidRPr="00182024">
        <w:rPr>
          <w:rFonts w:asciiTheme="minorHAnsi" w:eastAsia="Times New Roman" w:hAnsiTheme="minorHAnsi" w:cstheme="minorHAnsi"/>
          <w:sz w:val="22"/>
          <w:szCs w:val="22"/>
          <w:lang w:val="es-ES_tradnl" w:eastAsia="fr-CA"/>
        </w:rPr>
        <w:t>El equipo técnico</w:t>
      </w:r>
      <w:r w:rsidR="008467DE" w:rsidRPr="00182024">
        <w:rPr>
          <w:rFonts w:asciiTheme="minorHAnsi" w:eastAsia="Times New Roman" w:hAnsiTheme="minorHAnsi" w:cstheme="minorHAnsi"/>
          <w:sz w:val="22"/>
          <w:szCs w:val="22"/>
          <w:lang w:val="es-ES_tradnl" w:eastAsia="fr-CA"/>
        </w:rPr>
        <w:t xml:space="preserve"> realizará seguimiento al desarrollo de las acciones propuestas para la consecución de los resultados el cual hará especial énfasis en que los productos sean desarrollados de acuerdo a los enfoques, lineamientos y metodologías y en diálogo continuo con los actores territoriales. Para ello el equipo técnico y la Coordinación General del proyecto realizará reuniones mensuales de las cuales suscribirá acta y destinará un 20% del tiempo de dedicación al proyecto. </w:t>
      </w:r>
    </w:p>
    <w:p w14:paraId="4361A8B7" w14:textId="77777777" w:rsidR="008467DE" w:rsidRPr="00182024" w:rsidRDefault="008467DE" w:rsidP="00182024">
      <w:pPr>
        <w:spacing w:line="23" w:lineRule="atLeast"/>
        <w:contextualSpacing/>
        <w:jc w:val="both"/>
        <w:rPr>
          <w:rFonts w:asciiTheme="minorHAnsi" w:eastAsia="Times New Roman" w:hAnsiTheme="minorHAnsi" w:cstheme="minorHAnsi"/>
          <w:sz w:val="22"/>
          <w:szCs w:val="22"/>
          <w:lang w:val="es-ES_tradnl" w:eastAsia="fr-CA"/>
        </w:rPr>
      </w:pPr>
    </w:p>
    <w:p w14:paraId="73758FDD" w14:textId="4252E9EA" w:rsidR="00875C93" w:rsidRPr="003012C0" w:rsidRDefault="00F36A3D"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Por su parte, la Junta Directiva </w:t>
      </w:r>
      <w:r w:rsidR="008467DE" w:rsidRPr="00182024">
        <w:rPr>
          <w:rFonts w:asciiTheme="minorHAnsi" w:eastAsia="Times New Roman" w:hAnsiTheme="minorHAnsi" w:cstheme="minorHAnsi"/>
          <w:sz w:val="22"/>
          <w:szCs w:val="22"/>
          <w:lang w:val="es-ES_tradnl" w:eastAsia="fr-CA"/>
        </w:rPr>
        <w:t>de la Organización se reunirá cada dos meses</w:t>
      </w:r>
      <w:r>
        <w:rPr>
          <w:rFonts w:asciiTheme="minorHAnsi" w:eastAsia="Times New Roman" w:hAnsiTheme="minorHAnsi" w:cstheme="minorHAnsi"/>
          <w:sz w:val="22"/>
          <w:szCs w:val="22"/>
          <w:lang w:val="es-ES_tradnl" w:eastAsia="fr-CA"/>
        </w:rPr>
        <w:t xml:space="preserve"> con la coordinación del proyecto  para revisar su</w:t>
      </w:r>
      <w:r w:rsidR="008467DE" w:rsidRPr="00182024">
        <w:rPr>
          <w:rFonts w:asciiTheme="minorHAnsi" w:eastAsia="Times New Roman" w:hAnsiTheme="minorHAnsi" w:cstheme="minorHAnsi"/>
          <w:sz w:val="22"/>
          <w:szCs w:val="22"/>
          <w:lang w:val="es-ES_tradnl" w:eastAsia="fr-CA"/>
        </w:rPr>
        <w:t xml:space="preserve"> implementación y adoptar medidas correctivas de tipo estratégico. Otras reuniones de balance podrán acordarse entre las partes según necesidades tanto a nivel técnico que directivo. </w:t>
      </w:r>
    </w:p>
    <w:p w14:paraId="07FFBD3F" w14:textId="77777777" w:rsidR="00875C93" w:rsidRPr="00FB20C0" w:rsidRDefault="00875C93" w:rsidP="00FB20C0">
      <w:pPr>
        <w:spacing w:line="23" w:lineRule="atLeast"/>
        <w:contextualSpacing/>
        <w:jc w:val="both"/>
        <w:rPr>
          <w:rFonts w:asciiTheme="minorHAnsi" w:eastAsia="Times New Roman" w:hAnsiTheme="minorHAnsi" w:cstheme="minorHAnsi"/>
          <w:i/>
          <w:sz w:val="22"/>
          <w:szCs w:val="22"/>
          <w:lang w:val="es-ES_tradnl" w:eastAsia="fr-CA"/>
        </w:rPr>
      </w:pPr>
    </w:p>
    <w:p w14:paraId="660722C7" w14:textId="30CF5311" w:rsidR="00F40104" w:rsidRPr="00182024" w:rsidRDefault="00F40104" w:rsidP="00182024">
      <w:pPr>
        <w:pStyle w:val="ListParagraph"/>
        <w:numPr>
          <w:ilvl w:val="0"/>
          <w:numId w:val="24"/>
        </w:numPr>
        <w:spacing w:line="23" w:lineRule="atLeast"/>
        <w:rPr>
          <w:rFonts w:asciiTheme="minorHAnsi" w:eastAsia="Times New Roman" w:hAnsiTheme="minorHAnsi" w:cstheme="minorHAnsi"/>
          <w:b/>
          <w:bCs/>
          <w:szCs w:val="22"/>
          <w:lang w:val="es-ES_tradnl" w:eastAsia="fr-CA"/>
        </w:rPr>
      </w:pPr>
      <w:r w:rsidRPr="00182024">
        <w:rPr>
          <w:rFonts w:asciiTheme="minorHAnsi" w:eastAsia="Times New Roman" w:hAnsiTheme="minorHAnsi" w:cstheme="minorHAnsi"/>
          <w:b/>
          <w:bCs/>
          <w:szCs w:val="22"/>
          <w:lang w:val="es-ES_tradnl" w:eastAsia="fr-CA"/>
        </w:rPr>
        <w:t xml:space="preserve">Seguimiento y presentación de informes </w:t>
      </w:r>
    </w:p>
    <w:p w14:paraId="53064C04" w14:textId="77777777" w:rsidR="00141F6C" w:rsidRPr="00FB20C0" w:rsidRDefault="00141F6C" w:rsidP="00FB20C0">
      <w:pPr>
        <w:spacing w:line="23" w:lineRule="atLeast"/>
        <w:contextualSpacing/>
        <w:jc w:val="both"/>
        <w:rPr>
          <w:rFonts w:asciiTheme="minorHAnsi" w:eastAsia="Times New Roman" w:hAnsiTheme="minorHAnsi" w:cstheme="minorHAnsi"/>
          <w:i/>
          <w:sz w:val="22"/>
          <w:szCs w:val="22"/>
          <w:lang w:val="es-ES_tradnl" w:eastAsia="en-GB"/>
        </w:rPr>
      </w:pPr>
    </w:p>
    <w:p w14:paraId="4AAA4C10" w14:textId="395539C9" w:rsidR="00AB4ABC" w:rsidRPr="003A50E2" w:rsidRDefault="00141F6C" w:rsidP="003A50E2">
      <w:pPr>
        <w:pStyle w:val="ListParagraph"/>
        <w:numPr>
          <w:ilvl w:val="1"/>
          <w:numId w:val="24"/>
        </w:numPr>
        <w:spacing w:line="23" w:lineRule="atLeast"/>
        <w:jc w:val="both"/>
        <w:rPr>
          <w:rFonts w:asciiTheme="minorHAnsi" w:eastAsia="Times New Roman" w:hAnsiTheme="minorHAnsi" w:cstheme="minorHAnsi"/>
          <w:b/>
          <w:sz w:val="22"/>
          <w:szCs w:val="22"/>
          <w:lang w:val="es-ES_tradnl" w:eastAsia="fr-CA"/>
        </w:rPr>
      </w:pPr>
      <w:r w:rsidRPr="003A50E2">
        <w:rPr>
          <w:rFonts w:asciiTheme="minorHAnsi" w:eastAsia="Times New Roman" w:hAnsiTheme="minorHAnsi" w:cstheme="minorHAnsi"/>
          <w:b/>
          <w:sz w:val="22"/>
          <w:szCs w:val="22"/>
          <w:lang w:val="es-ES_tradnl" w:eastAsia="fr-CA"/>
        </w:rPr>
        <w:t xml:space="preserve">Seguimiento: </w:t>
      </w:r>
    </w:p>
    <w:p w14:paraId="07614308" w14:textId="77777777" w:rsidR="003A50E2" w:rsidRPr="003A50E2" w:rsidRDefault="003A50E2" w:rsidP="003A50E2">
      <w:pPr>
        <w:spacing w:line="23" w:lineRule="atLeast"/>
        <w:ind w:left="709"/>
        <w:jc w:val="both"/>
        <w:rPr>
          <w:rFonts w:asciiTheme="minorHAnsi" w:eastAsia="Times New Roman" w:hAnsiTheme="minorHAnsi" w:cstheme="minorHAnsi"/>
          <w:b/>
          <w:sz w:val="22"/>
          <w:szCs w:val="22"/>
          <w:lang w:val="es-ES_tradnl" w:eastAsia="fr-CA"/>
        </w:rPr>
      </w:pPr>
    </w:p>
    <w:tbl>
      <w:tblPr>
        <w:tblStyle w:val="TableGrid"/>
        <w:tblW w:w="10065" w:type="dxa"/>
        <w:tblInd w:w="108" w:type="dxa"/>
        <w:tblLayout w:type="fixed"/>
        <w:tblLook w:val="04A0" w:firstRow="1" w:lastRow="0" w:firstColumn="1" w:lastColumn="0" w:noHBand="0" w:noVBand="1"/>
      </w:tblPr>
      <w:tblGrid>
        <w:gridCol w:w="1701"/>
        <w:gridCol w:w="3261"/>
        <w:gridCol w:w="1701"/>
        <w:gridCol w:w="2126"/>
        <w:gridCol w:w="1276"/>
      </w:tblGrid>
      <w:tr w:rsidR="007643AD" w:rsidRPr="003A50E2" w14:paraId="598CA615" w14:textId="77777777" w:rsidTr="00C83A99">
        <w:tc>
          <w:tcPr>
            <w:tcW w:w="1701" w:type="dxa"/>
            <w:shd w:val="clear" w:color="auto" w:fill="BFBFBF" w:themeFill="background1" w:themeFillShade="BF"/>
            <w:vAlign w:val="center"/>
          </w:tcPr>
          <w:p w14:paraId="77B636B8" w14:textId="77777777" w:rsidR="003A50E2" w:rsidRPr="003A50E2" w:rsidRDefault="003A50E2" w:rsidP="003A50E2">
            <w:pPr>
              <w:pStyle w:val="ListParagraph"/>
              <w:spacing w:line="23" w:lineRule="atLeast"/>
              <w:ind w:left="0"/>
              <w:jc w:val="center"/>
              <w:rPr>
                <w:rFonts w:asciiTheme="minorHAnsi" w:eastAsia="Times New Roman" w:hAnsiTheme="minorHAnsi" w:cstheme="minorHAnsi"/>
                <w:b/>
                <w:sz w:val="18"/>
                <w:szCs w:val="18"/>
                <w:lang w:val="es-ES_tradnl" w:eastAsia="fr-CA"/>
              </w:rPr>
            </w:pPr>
            <w:r w:rsidRPr="003A50E2">
              <w:rPr>
                <w:rFonts w:asciiTheme="minorHAnsi" w:eastAsia="Times New Roman" w:hAnsiTheme="minorHAnsi" w:cstheme="minorHAnsi"/>
                <w:b/>
                <w:sz w:val="18"/>
                <w:szCs w:val="18"/>
                <w:lang w:val="es-ES_tradnl" w:eastAsia="fr-CA"/>
              </w:rPr>
              <w:t>Productos esperados</w:t>
            </w:r>
          </w:p>
        </w:tc>
        <w:tc>
          <w:tcPr>
            <w:tcW w:w="3261" w:type="dxa"/>
            <w:shd w:val="clear" w:color="auto" w:fill="BFBFBF" w:themeFill="background1" w:themeFillShade="BF"/>
            <w:vAlign w:val="center"/>
          </w:tcPr>
          <w:p w14:paraId="245E2C41" w14:textId="77777777" w:rsidR="003A50E2" w:rsidRPr="00500BAC" w:rsidRDefault="003A50E2" w:rsidP="003A50E2">
            <w:pPr>
              <w:pStyle w:val="ListParagraph"/>
              <w:spacing w:line="23" w:lineRule="atLeast"/>
              <w:ind w:left="0"/>
              <w:jc w:val="center"/>
              <w:rPr>
                <w:rFonts w:asciiTheme="minorHAnsi" w:eastAsia="Times New Roman" w:hAnsiTheme="minorHAnsi" w:cstheme="minorHAnsi"/>
                <w:b/>
                <w:sz w:val="18"/>
                <w:szCs w:val="18"/>
                <w:lang w:val="es-ES_tradnl" w:eastAsia="fr-CA"/>
              </w:rPr>
            </w:pPr>
            <w:r w:rsidRPr="00500BAC">
              <w:rPr>
                <w:rFonts w:asciiTheme="minorHAnsi" w:eastAsia="Times New Roman" w:hAnsiTheme="minorHAnsi" w:cstheme="minorHAnsi"/>
                <w:b/>
                <w:sz w:val="18"/>
                <w:szCs w:val="18"/>
                <w:lang w:val="es-ES_tradnl" w:eastAsia="fr-CA"/>
              </w:rPr>
              <w:t>Indicadores</w:t>
            </w:r>
          </w:p>
        </w:tc>
        <w:tc>
          <w:tcPr>
            <w:tcW w:w="1701" w:type="dxa"/>
            <w:shd w:val="clear" w:color="auto" w:fill="BFBFBF" w:themeFill="background1" w:themeFillShade="BF"/>
            <w:vAlign w:val="center"/>
          </w:tcPr>
          <w:p w14:paraId="4BD47362" w14:textId="77777777" w:rsidR="003A50E2" w:rsidRPr="003A50E2" w:rsidRDefault="003A50E2" w:rsidP="003A50E2">
            <w:pPr>
              <w:pStyle w:val="ListParagraph"/>
              <w:spacing w:line="23" w:lineRule="atLeast"/>
              <w:ind w:left="0"/>
              <w:jc w:val="center"/>
              <w:rPr>
                <w:rFonts w:asciiTheme="minorHAnsi" w:eastAsia="Times New Roman" w:hAnsiTheme="minorHAnsi" w:cstheme="minorHAnsi"/>
                <w:b/>
                <w:sz w:val="18"/>
                <w:szCs w:val="18"/>
                <w:lang w:val="es-ES_tradnl" w:eastAsia="fr-CA"/>
              </w:rPr>
            </w:pPr>
            <w:r w:rsidRPr="003A50E2">
              <w:rPr>
                <w:rFonts w:asciiTheme="minorHAnsi" w:eastAsia="Times New Roman" w:hAnsiTheme="minorHAnsi" w:cstheme="minorHAnsi"/>
                <w:b/>
                <w:sz w:val="18"/>
                <w:szCs w:val="18"/>
                <w:lang w:val="es-ES_tradnl" w:eastAsia="fr-CA"/>
              </w:rPr>
              <w:t>Medios de verificación</w:t>
            </w:r>
          </w:p>
        </w:tc>
        <w:tc>
          <w:tcPr>
            <w:tcW w:w="2126" w:type="dxa"/>
            <w:shd w:val="clear" w:color="auto" w:fill="BFBFBF" w:themeFill="background1" w:themeFillShade="BF"/>
            <w:vAlign w:val="center"/>
          </w:tcPr>
          <w:p w14:paraId="305B522A" w14:textId="77777777" w:rsidR="003A50E2" w:rsidRPr="003A50E2" w:rsidRDefault="003A50E2" w:rsidP="003A50E2">
            <w:pPr>
              <w:pStyle w:val="ListParagraph"/>
              <w:spacing w:line="23" w:lineRule="atLeast"/>
              <w:ind w:left="0"/>
              <w:jc w:val="center"/>
              <w:rPr>
                <w:rFonts w:asciiTheme="minorHAnsi" w:eastAsia="Times New Roman" w:hAnsiTheme="minorHAnsi" w:cstheme="minorHAnsi"/>
                <w:b/>
                <w:sz w:val="18"/>
                <w:szCs w:val="18"/>
                <w:lang w:val="es-ES_tradnl" w:eastAsia="fr-CA"/>
              </w:rPr>
            </w:pPr>
            <w:r w:rsidRPr="003A50E2">
              <w:rPr>
                <w:rFonts w:asciiTheme="minorHAnsi" w:eastAsia="Times New Roman" w:hAnsiTheme="minorHAnsi" w:cstheme="minorHAnsi"/>
                <w:b/>
                <w:sz w:val="18"/>
                <w:szCs w:val="18"/>
                <w:lang w:val="es-ES_tradnl" w:eastAsia="fr-CA"/>
              </w:rPr>
              <w:t>Métodos de recolección</w:t>
            </w:r>
          </w:p>
        </w:tc>
        <w:tc>
          <w:tcPr>
            <w:tcW w:w="1276" w:type="dxa"/>
            <w:shd w:val="clear" w:color="auto" w:fill="BFBFBF" w:themeFill="background1" w:themeFillShade="BF"/>
            <w:vAlign w:val="center"/>
          </w:tcPr>
          <w:p w14:paraId="3A6BEDC0" w14:textId="77777777" w:rsidR="003A50E2" w:rsidRPr="003A50E2" w:rsidRDefault="003A50E2" w:rsidP="0064428B">
            <w:pPr>
              <w:pStyle w:val="ListParagraph"/>
              <w:spacing w:line="23" w:lineRule="atLeast"/>
              <w:ind w:left="0"/>
              <w:jc w:val="center"/>
              <w:rPr>
                <w:rFonts w:asciiTheme="minorHAnsi" w:eastAsia="Times New Roman" w:hAnsiTheme="minorHAnsi" w:cstheme="minorHAnsi"/>
                <w:b/>
                <w:sz w:val="18"/>
                <w:szCs w:val="18"/>
                <w:lang w:val="es-ES_tradnl" w:eastAsia="fr-CA"/>
              </w:rPr>
            </w:pPr>
            <w:r w:rsidRPr="003A50E2">
              <w:rPr>
                <w:rFonts w:asciiTheme="minorHAnsi" w:eastAsia="Times New Roman" w:hAnsiTheme="minorHAnsi" w:cstheme="minorHAnsi"/>
                <w:b/>
                <w:sz w:val="18"/>
                <w:szCs w:val="18"/>
                <w:lang w:val="es-ES_tradnl" w:eastAsia="fr-CA"/>
              </w:rPr>
              <w:t>Responsabilidades</w:t>
            </w:r>
          </w:p>
        </w:tc>
      </w:tr>
      <w:tr w:rsidR="007643AD" w:rsidRPr="003A50E2" w14:paraId="39F958EB" w14:textId="77777777" w:rsidTr="00C83A99">
        <w:tc>
          <w:tcPr>
            <w:tcW w:w="1701" w:type="dxa"/>
            <w:vMerge w:val="restart"/>
            <w:vAlign w:val="center"/>
          </w:tcPr>
          <w:p w14:paraId="03CC4A7A" w14:textId="77777777" w:rsidR="003A50E2" w:rsidRPr="003A50E2"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Informe síntesis de los aprendizajes en mediación y negociación de conflictos en 160 mujeres participantes.</w:t>
            </w:r>
          </w:p>
        </w:tc>
        <w:tc>
          <w:tcPr>
            <w:tcW w:w="3261" w:type="dxa"/>
            <w:vAlign w:val="center"/>
          </w:tcPr>
          <w:p w14:paraId="4F51CB70" w14:textId="77777777" w:rsidR="003A50E2" w:rsidRPr="00500BAC"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Una (1) metodología participativa para el aumento de las aptitudes y capacidades de mediación y negociación de conflictos comunitarios con enfoque de género elaborada</w:t>
            </w:r>
          </w:p>
        </w:tc>
        <w:tc>
          <w:tcPr>
            <w:tcW w:w="1701" w:type="dxa"/>
            <w:vAlign w:val="center"/>
          </w:tcPr>
          <w:p w14:paraId="0FF66C78" w14:textId="77777777" w:rsidR="003A50E2" w:rsidRPr="003A50E2" w:rsidRDefault="003A50E2" w:rsidP="007643AD">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Documento metodológico</w:t>
            </w:r>
          </w:p>
        </w:tc>
        <w:tc>
          <w:tcPr>
            <w:tcW w:w="2126" w:type="dxa"/>
            <w:vAlign w:val="center"/>
          </w:tcPr>
          <w:p w14:paraId="7BABF6D4" w14:textId="20CF082A" w:rsidR="003A50E2" w:rsidRPr="003A50E2" w:rsidRDefault="00326B9F"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Revisión de metodologías comparadas y de experiencia en educación popular de la OFP por parte de la Consultoría especializada</w:t>
            </w:r>
          </w:p>
        </w:tc>
        <w:tc>
          <w:tcPr>
            <w:tcW w:w="1276" w:type="dxa"/>
            <w:vAlign w:val="center"/>
          </w:tcPr>
          <w:p w14:paraId="0F292EE9" w14:textId="2AF5C64B" w:rsidR="003A50E2" w:rsidRPr="003A50E2" w:rsidRDefault="00C83A99"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Coordinación del proyecto con apoyo de la Consultoría especializada</w:t>
            </w:r>
          </w:p>
        </w:tc>
      </w:tr>
      <w:tr w:rsidR="007643AD" w:rsidRPr="003A50E2" w14:paraId="16D07929" w14:textId="77777777" w:rsidTr="00C83A99">
        <w:tc>
          <w:tcPr>
            <w:tcW w:w="1701" w:type="dxa"/>
            <w:vMerge/>
            <w:vAlign w:val="center"/>
          </w:tcPr>
          <w:p w14:paraId="2DD4F2A8" w14:textId="77777777" w:rsidR="003A50E2" w:rsidRPr="003A50E2"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5D6DF537" w14:textId="77777777" w:rsidR="003A50E2" w:rsidRPr="00500BAC"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Treinta y dos (32) horas implementadas de la metodología participativa elaborada, en sesiones teórico – prácticas con 40 mujeres formadoras.</w:t>
            </w:r>
          </w:p>
        </w:tc>
        <w:tc>
          <w:tcPr>
            <w:tcW w:w="1701" w:type="dxa"/>
            <w:vAlign w:val="center"/>
          </w:tcPr>
          <w:p w14:paraId="5E65252E" w14:textId="77777777" w:rsidR="003A50E2" w:rsidRPr="003A50E2" w:rsidRDefault="003A50E2" w:rsidP="007643AD">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fotográfico y memorias de sesiones formativas.</w:t>
            </w:r>
          </w:p>
        </w:tc>
        <w:tc>
          <w:tcPr>
            <w:tcW w:w="2126" w:type="dxa"/>
            <w:vAlign w:val="center"/>
          </w:tcPr>
          <w:p w14:paraId="69504C9F" w14:textId="676AB2C3" w:rsidR="003A50E2" w:rsidRPr="003A50E2" w:rsidRDefault="00326B9F"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w:t>
            </w:r>
            <w:r w:rsidR="0064428B">
              <w:rPr>
                <w:rFonts w:asciiTheme="minorHAnsi" w:eastAsia="Times New Roman" w:hAnsiTheme="minorHAnsi" w:cstheme="minorHAnsi"/>
                <w:sz w:val="18"/>
                <w:szCs w:val="18"/>
                <w:lang w:val="es-ES_tradnl" w:eastAsia="fr-CA"/>
              </w:rPr>
              <w:t>tentes, equipo técnico elabora</w:t>
            </w:r>
            <w:r>
              <w:rPr>
                <w:rFonts w:asciiTheme="minorHAnsi" w:eastAsia="Times New Roman" w:hAnsiTheme="minorHAnsi" w:cstheme="minorHAnsi"/>
                <w:sz w:val="18"/>
                <w:szCs w:val="18"/>
                <w:lang w:val="es-ES_tradnl" w:eastAsia="fr-CA"/>
              </w:rPr>
              <w:t xml:space="preserve"> memorias y toma fotografías.</w:t>
            </w:r>
          </w:p>
        </w:tc>
        <w:tc>
          <w:tcPr>
            <w:tcW w:w="1276" w:type="dxa"/>
            <w:vAlign w:val="center"/>
          </w:tcPr>
          <w:p w14:paraId="11DC4897" w14:textId="77777777" w:rsidR="003A50E2" w:rsidRDefault="0074182D"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Coordinación del proyecto</w:t>
            </w:r>
          </w:p>
          <w:p w14:paraId="489853B7" w14:textId="14A800C9" w:rsidR="0074182D" w:rsidRPr="003A50E2" w:rsidRDefault="0074182D"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5968EDA8" w14:textId="77777777" w:rsidTr="00C83A99">
        <w:tc>
          <w:tcPr>
            <w:tcW w:w="1701" w:type="dxa"/>
            <w:vMerge/>
            <w:vAlign w:val="center"/>
          </w:tcPr>
          <w:p w14:paraId="56C4E007" w14:textId="4AD98F70" w:rsidR="003A50E2" w:rsidRPr="003A50E2"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59D346FB" w14:textId="77777777" w:rsidR="003A50E2" w:rsidRPr="00500BAC"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Nueve (9) conversatorios veredales y uno (1) urbano de multiplicación de los conocimientos con ciento veinte (120) mujeres participantes.</w:t>
            </w:r>
          </w:p>
        </w:tc>
        <w:tc>
          <w:tcPr>
            <w:tcW w:w="1701" w:type="dxa"/>
            <w:vAlign w:val="center"/>
          </w:tcPr>
          <w:p w14:paraId="1956EE3E" w14:textId="7368F2AE" w:rsidR="003A50E2" w:rsidRPr="003A50E2" w:rsidRDefault="003A50E2" w:rsidP="007643AD">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de conversatorios y registro fotográfico.</w:t>
            </w:r>
          </w:p>
        </w:tc>
        <w:tc>
          <w:tcPr>
            <w:tcW w:w="2126" w:type="dxa"/>
            <w:vAlign w:val="center"/>
          </w:tcPr>
          <w:p w14:paraId="36FE78F2" w14:textId="218D7DE5" w:rsidR="003A50E2" w:rsidRPr="003A50E2" w:rsidRDefault="0064428B"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678149AF" w14:textId="77777777" w:rsidR="0074182D" w:rsidRDefault="0074182D" w:rsidP="0074182D">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Coordinación del proyecto</w:t>
            </w:r>
          </w:p>
          <w:p w14:paraId="5B72AD23" w14:textId="65F4A453" w:rsidR="003A50E2" w:rsidRPr="003A50E2" w:rsidRDefault="0074182D" w:rsidP="0074182D">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51E4F715" w14:textId="77777777" w:rsidTr="00C83A99">
        <w:tc>
          <w:tcPr>
            <w:tcW w:w="1701" w:type="dxa"/>
            <w:vMerge/>
            <w:vAlign w:val="center"/>
          </w:tcPr>
          <w:p w14:paraId="29722CFC" w14:textId="77777777" w:rsidR="003A50E2" w:rsidRPr="003A50E2"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1C34890E" w14:textId="77777777" w:rsidR="003A50E2" w:rsidRPr="00500BAC" w:rsidRDefault="003A50E2"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Sesenta (60) participantes, líderes y lideresas comunales y sociales en una sesión de intercambio de aprendizajes.</w:t>
            </w:r>
          </w:p>
        </w:tc>
        <w:tc>
          <w:tcPr>
            <w:tcW w:w="1701" w:type="dxa"/>
            <w:vAlign w:val="center"/>
          </w:tcPr>
          <w:p w14:paraId="267A98D5" w14:textId="77777777" w:rsidR="003A50E2" w:rsidRPr="003A50E2" w:rsidRDefault="003A50E2" w:rsidP="007643AD">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la sesión de intercambio y registro fotográfico.</w:t>
            </w:r>
          </w:p>
        </w:tc>
        <w:tc>
          <w:tcPr>
            <w:tcW w:w="2126" w:type="dxa"/>
            <w:vAlign w:val="center"/>
          </w:tcPr>
          <w:p w14:paraId="4845E671" w14:textId="0B51CFD3" w:rsidR="003A50E2" w:rsidRPr="003A50E2" w:rsidRDefault="0064428B" w:rsidP="007643AD">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6CA08FF8" w14:textId="77777777" w:rsidR="00503E37" w:rsidRDefault="00503E37" w:rsidP="00503E37">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Coordinación del proyecto</w:t>
            </w:r>
          </w:p>
          <w:p w14:paraId="3CA64655" w14:textId="66BFFE0D" w:rsidR="003A50E2" w:rsidRPr="003A50E2" w:rsidRDefault="00503E37" w:rsidP="00503E37">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2E6A35E3" w14:textId="77777777" w:rsidTr="00C83A99">
        <w:tc>
          <w:tcPr>
            <w:tcW w:w="1701" w:type="dxa"/>
            <w:vMerge w:val="restart"/>
            <w:vAlign w:val="center"/>
          </w:tcPr>
          <w:p w14:paraId="57E7B00D" w14:textId="13225ACB" w:rsidR="003A50E2" w:rsidRPr="003A50E2" w:rsidRDefault="003A50E2" w:rsidP="00326B9F">
            <w:pPr>
              <w:pStyle w:val="ListParagraph"/>
              <w:spacing w:line="23" w:lineRule="atLeast"/>
              <w:ind w:left="0"/>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Informe de acompañamiento psicosocial desde la dimensión individual y colectiva de las mujeres lideresas participantes del proceso formativo para la incorporación de estrategias de bienestar emocional.</w:t>
            </w:r>
          </w:p>
        </w:tc>
        <w:tc>
          <w:tcPr>
            <w:tcW w:w="3261" w:type="dxa"/>
            <w:vAlign w:val="center"/>
          </w:tcPr>
          <w:p w14:paraId="6E59D13D" w14:textId="2801E7DA" w:rsidR="003A50E2" w:rsidRPr="00500BAC" w:rsidRDefault="003A50E2" w:rsidP="00326B9F">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El 80% de las participantes de las participantes en el proceso formativo de negociación y mediación con enfoque de género reciben atención psicosocial individual.</w:t>
            </w:r>
          </w:p>
        </w:tc>
        <w:tc>
          <w:tcPr>
            <w:tcW w:w="1701" w:type="dxa"/>
            <w:vAlign w:val="center"/>
          </w:tcPr>
          <w:p w14:paraId="06BD0E4B" w14:textId="77777777" w:rsidR="003A50E2" w:rsidRPr="003A50E2" w:rsidRDefault="003A50E2" w:rsidP="00326B9F">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Fichas de atención individual</w:t>
            </w:r>
          </w:p>
        </w:tc>
        <w:tc>
          <w:tcPr>
            <w:tcW w:w="2126" w:type="dxa"/>
            <w:vAlign w:val="center"/>
          </w:tcPr>
          <w:p w14:paraId="1DDA13E9" w14:textId="486BD467" w:rsidR="003A50E2" w:rsidRPr="003A50E2" w:rsidRDefault="0064428B" w:rsidP="00326B9F">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523AA21E" w14:textId="439E6AE6" w:rsidR="003A50E2" w:rsidRPr="003A50E2" w:rsidRDefault="00503E37"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Psicóloga</w:t>
            </w:r>
          </w:p>
        </w:tc>
      </w:tr>
      <w:tr w:rsidR="007643AD" w:rsidRPr="003A50E2" w14:paraId="2706F310" w14:textId="77777777" w:rsidTr="00C83A99">
        <w:tc>
          <w:tcPr>
            <w:tcW w:w="1701" w:type="dxa"/>
            <w:vMerge/>
            <w:vAlign w:val="center"/>
          </w:tcPr>
          <w:p w14:paraId="3BA208E7" w14:textId="77777777" w:rsidR="003A50E2" w:rsidRPr="003A50E2" w:rsidRDefault="003A50E2" w:rsidP="00326B9F">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523C4BAD" w14:textId="77777777" w:rsidR="003A50E2" w:rsidRPr="00500BAC" w:rsidRDefault="003A50E2" w:rsidP="00326B9F">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Un (1) encuentro final de cierre del proceso de acompañamiento individual con un set de herramientas de cuidado emocional personal.</w:t>
            </w:r>
          </w:p>
        </w:tc>
        <w:tc>
          <w:tcPr>
            <w:tcW w:w="1701" w:type="dxa"/>
            <w:vAlign w:val="center"/>
          </w:tcPr>
          <w:p w14:paraId="6E3009CE" w14:textId="6C286252" w:rsidR="003A50E2" w:rsidRPr="003A50E2" w:rsidRDefault="003A50E2" w:rsidP="00326B9F">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fotográfico y memorias de encuentro formativas.</w:t>
            </w:r>
          </w:p>
        </w:tc>
        <w:tc>
          <w:tcPr>
            <w:tcW w:w="2126" w:type="dxa"/>
            <w:vAlign w:val="center"/>
          </w:tcPr>
          <w:p w14:paraId="43F51B7F" w14:textId="4A133DA6" w:rsidR="003A50E2" w:rsidRPr="003A50E2" w:rsidRDefault="0064428B" w:rsidP="00326B9F">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2D2CB420" w14:textId="53BD4CA5" w:rsidR="003A50E2" w:rsidRPr="003A50E2" w:rsidRDefault="00503E37"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Psicóloga</w:t>
            </w:r>
          </w:p>
        </w:tc>
      </w:tr>
      <w:tr w:rsidR="007643AD" w:rsidRPr="003A50E2" w14:paraId="30CA36AF" w14:textId="77777777" w:rsidTr="00C83A99">
        <w:tc>
          <w:tcPr>
            <w:tcW w:w="1701" w:type="dxa"/>
            <w:vMerge w:val="restart"/>
            <w:vAlign w:val="center"/>
          </w:tcPr>
          <w:p w14:paraId="50A77292" w14:textId="77777777" w:rsidR="003A50E2" w:rsidRPr="003A50E2" w:rsidRDefault="003A50E2" w:rsidP="00500BAC">
            <w:pPr>
              <w:pStyle w:val="ListParagraph"/>
              <w:spacing w:line="23" w:lineRule="atLeast"/>
              <w:ind w:left="0"/>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Acta de reconocimiento y articulación de los nodos de formación con la Alcaldía del Municipio de Yondó, Antioquia.</w:t>
            </w:r>
          </w:p>
        </w:tc>
        <w:tc>
          <w:tcPr>
            <w:tcW w:w="3261" w:type="dxa"/>
            <w:vAlign w:val="center"/>
          </w:tcPr>
          <w:p w14:paraId="42E32900" w14:textId="77777777" w:rsidR="003A50E2" w:rsidRPr="00500BAC" w:rsidRDefault="003A50E2" w:rsidP="00500BAC">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Tres (3) reuniones de articulación y reconocimiento realizadas entre las lideresas de los nodos de mediación y la Alcaldía Municipal de Yondó.</w:t>
            </w:r>
          </w:p>
        </w:tc>
        <w:tc>
          <w:tcPr>
            <w:tcW w:w="1701" w:type="dxa"/>
            <w:vAlign w:val="center"/>
          </w:tcPr>
          <w:p w14:paraId="1FA8B64D" w14:textId="77777777" w:rsidR="003A50E2" w:rsidRPr="003A50E2" w:rsidRDefault="003A50E2" w:rsidP="00500BAC">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de las reuniones y registro fotográfico</w:t>
            </w:r>
          </w:p>
        </w:tc>
        <w:tc>
          <w:tcPr>
            <w:tcW w:w="2126" w:type="dxa"/>
            <w:vAlign w:val="center"/>
          </w:tcPr>
          <w:p w14:paraId="26665E86" w14:textId="7421B61B" w:rsidR="003A50E2" w:rsidRPr="003A50E2" w:rsidRDefault="0064428B" w:rsidP="00500BAC">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4044F726" w14:textId="05DF9B2D" w:rsidR="003A50E2" w:rsidRPr="003A50E2" w:rsidRDefault="00503E37"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tc>
      </w:tr>
      <w:tr w:rsidR="007643AD" w:rsidRPr="003A50E2" w14:paraId="106F1D8A" w14:textId="77777777" w:rsidTr="00C83A99">
        <w:tc>
          <w:tcPr>
            <w:tcW w:w="1701" w:type="dxa"/>
            <w:vMerge/>
            <w:vAlign w:val="center"/>
          </w:tcPr>
          <w:p w14:paraId="58A0B529" w14:textId="77777777" w:rsidR="003A50E2" w:rsidRPr="003A50E2" w:rsidRDefault="003A50E2" w:rsidP="00500BAC">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2852BAB7" w14:textId="77777777" w:rsidR="003A50E2" w:rsidRPr="00500BAC" w:rsidRDefault="003A50E2" w:rsidP="00500BAC">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eastAsia="fr-CA"/>
              </w:rPr>
              <w:t>Un (1) plan de trabajo de articulación entre el nodo de mediación y la Alcaldía del Municipio de Yondó.</w:t>
            </w:r>
          </w:p>
        </w:tc>
        <w:tc>
          <w:tcPr>
            <w:tcW w:w="1701" w:type="dxa"/>
            <w:vAlign w:val="center"/>
          </w:tcPr>
          <w:p w14:paraId="08D1C9A3" w14:textId="77777777" w:rsidR="003A50E2" w:rsidRPr="003A50E2" w:rsidRDefault="003A50E2" w:rsidP="00500BAC">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Acta de plan de trabajo articulado.</w:t>
            </w:r>
          </w:p>
        </w:tc>
        <w:tc>
          <w:tcPr>
            <w:tcW w:w="2126" w:type="dxa"/>
            <w:vAlign w:val="center"/>
          </w:tcPr>
          <w:p w14:paraId="73312CCE" w14:textId="5E6FA7AD" w:rsidR="003A50E2" w:rsidRPr="003A50E2" w:rsidRDefault="006E4987" w:rsidP="00500BAC">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 xml:space="preserve">Acta de reunión de definición de acuerdos de articulación con el detalle de actividades y fecha de cumplimiento. </w:t>
            </w:r>
          </w:p>
        </w:tc>
        <w:tc>
          <w:tcPr>
            <w:tcW w:w="1276" w:type="dxa"/>
            <w:vAlign w:val="center"/>
          </w:tcPr>
          <w:p w14:paraId="4090DCB0" w14:textId="4584AE19" w:rsidR="003A50E2" w:rsidRPr="003A50E2" w:rsidRDefault="00503E37"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tc>
      </w:tr>
      <w:tr w:rsidR="007643AD" w:rsidRPr="003A50E2" w14:paraId="4364AB78" w14:textId="77777777" w:rsidTr="00C83A99">
        <w:tc>
          <w:tcPr>
            <w:tcW w:w="1701" w:type="dxa"/>
            <w:vMerge w:val="restart"/>
            <w:vAlign w:val="center"/>
          </w:tcPr>
          <w:p w14:paraId="11CCE332"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 xml:space="preserve">Mapa participativo de riesgos específicos que sufren las mujeres relacionados con la puesta en marcha de medidas de implementación de los acuerdos de paz, en Yondó y </w:t>
            </w:r>
            <w:r w:rsidRPr="003A50E2">
              <w:rPr>
                <w:rFonts w:asciiTheme="minorHAnsi" w:eastAsia="Times New Roman" w:hAnsiTheme="minorHAnsi" w:cstheme="minorHAnsi"/>
                <w:sz w:val="18"/>
                <w:szCs w:val="18"/>
                <w:lang w:val="es-ES_tradnl" w:eastAsia="fr-CA"/>
              </w:rPr>
              <w:lastRenderedPageBreak/>
              <w:t>recomendaciones para su prevención.</w:t>
            </w:r>
          </w:p>
        </w:tc>
        <w:tc>
          <w:tcPr>
            <w:tcW w:w="3261" w:type="dxa"/>
            <w:vAlign w:val="center"/>
          </w:tcPr>
          <w:p w14:paraId="7C34A125"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sz w:val="18"/>
                <w:szCs w:val="18"/>
                <w:lang w:val="es-ES_tradnl" w:eastAsia="es-ES"/>
              </w:rPr>
              <w:lastRenderedPageBreak/>
              <w:t>Cuatro (4) grupos focales con diez (10)  mujeres lideresas del área rural y urbana, para la identificación participativa de los riesgos específicos de las mujeres relacionados con la implementación de los acuerdos de paz realizados</w:t>
            </w:r>
          </w:p>
        </w:tc>
        <w:tc>
          <w:tcPr>
            <w:tcW w:w="1701" w:type="dxa"/>
            <w:vAlign w:val="center"/>
          </w:tcPr>
          <w:p w14:paraId="0A16FA30" w14:textId="77777777" w:rsidR="003A50E2" w:rsidRPr="003A50E2" w:rsidRDefault="003A50E2"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de  de grupos y registro fotográfico</w:t>
            </w:r>
          </w:p>
        </w:tc>
        <w:tc>
          <w:tcPr>
            <w:tcW w:w="2126" w:type="dxa"/>
            <w:vAlign w:val="center"/>
          </w:tcPr>
          <w:p w14:paraId="2E88ACB9" w14:textId="543E4270" w:rsidR="003A50E2" w:rsidRPr="003A50E2" w:rsidRDefault="0064428B"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140372AE" w14:textId="77777777" w:rsidR="003A50E2" w:rsidRDefault="0017433E"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p w14:paraId="4C571244" w14:textId="08E188BA" w:rsidR="0017433E" w:rsidRPr="003A50E2" w:rsidRDefault="0017433E" w:rsidP="0064428B">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085B2916" w14:textId="77777777" w:rsidTr="00C83A99">
        <w:tc>
          <w:tcPr>
            <w:tcW w:w="1701" w:type="dxa"/>
            <w:vMerge/>
            <w:vAlign w:val="center"/>
          </w:tcPr>
          <w:p w14:paraId="08130299"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5C575F8D"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sz w:val="18"/>
                <w:szCs w:val="18"/>
                <w:lang w:val="es-ES_tradnl" w:eastAsia="es-ES"/>
              </w:rPr>
              <w:t xml:space="preserve">Treinta (30) mujeres lideresas participan de una (1) asamblea popular en la que reflexionan sobre los riesgos documentados en los grupos focales y </w:t>
            </w:r>
            <w:r w:rsidRPr="00500BAC">
              <w:rPr>
                <w:rFonts w:asciiTheme="minorHAnsi" w:eastAsia="Times New Roman" w:hAnsiTheme="minorHAnsi"/>
                <w:sz w:val="18"/>
                <w:szCs w:val="18"/>
                <w:lang w:val="es-ES_tradnl" w:eastAsia="es-ES"/>
              </w:rPr>
              <w:lastRenderedPageBreak/>
              <w:t>formularán recomendaciones para su prevención.</w:t>
            </w:r>
          </w:p>
        </w:tc>
        <w:tc>
          <w:tcPr>
            <w:tcW w:w="1701" w:type="dxa"/>
            <w:vAlign w:val="center"/>
          </w:tcPr>
          <w:p w14:paraId="1EF9985D" w14:textId="77777777" w:rsidR="003A50E2" w:rsidRPr="003A50E2" w:rsidRDefault="003A50E2"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lastRenderedPageBreak/>
              <w:t xml:space="preserve">Registro de asistencia, memorias asamblea </w:t>
            </w:r>
            <w:r w:rsidRPr="003A50E2">
              <w:rPr>
                <w:rFonts w:asciiTheme="minorHAnsi" w:eastAsia="Times New Roman" w:hAnsiTheme="minorHAnsi" w:cstheme="minorHAnsi"/>
                <w:sz w:val="18"/>
                <w:szCs w:val="18"/>
                <w:lang w:val="es-ES_tradnl" w:eastAsia="fr-CA"/>
              </w:rPr>
              <w:lastRenderedPageBreak/>
              <w:t>y registro fotográfico</w:t>
            </w:r>
          </w:p>
        </w:tc>
        <w:tc>
          <w:tcPr>
            <w:tcW w:w="2126" w:type="dxa"/>
            <w:vAlign w:val="center"/>
          </w:tcPr>
          <w:p w14:paraId="6856F017" w14:textId="37867672" w:rsidR="003A50E2" w:rsidRPr="003A50E2" w:rsidRDefault="0064428B"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lastRenderedPageBreak/>
              <w:t xml:space="preserve">Planillas de asistencia diligenciadas por asistentes, equipo técnico </w:t>
            </w:r>
            <w:r>
              <w:rPr>
                <w:rFonts w:asciiTheme="minorHAnsi" w:eastAsia="Times New Roman" w:hAnsiTheme="minorHAnsi" w:cstheme="minorHAnsi"/>
                <w:sz w:val="18"/>
                <w:szCs w:val="18"/>
                <w:lang w:val="es-ES_tradnl" w:eastAsia="fr-CA"/>
              </w:rPr>
              <w:lastRenderedPageBreak/>
              <w:t>elabora memorias y toma fotografías.</w:t>
            </w:r>
          </w:p>
        </w:tc>
        <w:tc>
          <w:tcPr>
            <w:tcW w:w="1276" w:type="dxa"/>
            <w:vAlign w:val="center"/>
          </w:tcPr>
          <w:p w14:paraId="107C80F1" w14:textId="77777777" w:rsidR="0017433E"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lastRenderedPageBreak/>
              <w:t>Profesional jurídica</w:t>
            </w:r>
          </w:p>
          <w:p w14:paraId="6A45870F" w14:textId="136B5513" w:rsidR="003A50E2" w:rsidRPr="003A50E2"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21D7BD5C" w14:textId="77777777" w:rsidTr="00C83A99">
        <w:tc>
          <w:tcPr>
            <w:tcW w:w="1701" w:type="dxa"/>
            <w:vMerge/>
            <w:vAlign w:val="center"/>
          </w:tcPr>
          <w:p w14:paraId="2C43F448"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45FF25FA"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rPr>
              <w:t xml:space="preserve">Un (1) mapa de riesgos y recomendaciones socializado </w:t>
            </w:r>
            <w:r w:rsidRPr="00500BAC">
              <w:rPr>
                <w:rFonts w:asciiTheme="minorHAnsi" w:eastAsia="Times New Roman" w:hAnsiTheme="minorHAnsi"/>
                <w:sz w:val="18"/>
                <w:szCs w:val="18"/>
                <w:lang w:val="es-ES_tradnl" w:eastAsia="es-ES"/>
              </w:rPr>
              <w:t>con líderes comunales, organizaciones sociales, campesinas, sindicales y la Alcaldía Municipal.</w:t>
            </w:r>
          </w:p>
        </w:tc>
        <w:tc>
          <w:tcPr>
            <w:tcW w:w="1701" w:type="dxa"/>
            <w:vAlign w:val="center"/>
          </w:tcPr>
          <w:p w14:paraId="6860CE05" w14:textId="77777777" w:rsidR="003A50E2" w:rsidRPr="003A50E2" w:rsidRDefault="003A50E2"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Documento de mapa de riesgos y recomendaciones.</w:t>
            </w:r>
          </w:p>
        </w:tc>
        <w:tc>
          <w:tcPr>
            <w:tcW w:w="2126" w:type="dxa"/>
            <w:vAlign w:val="center"/>
          </w:tcPr>
          <w:p w14:paraId="64CC8CBA" w14:textId="56D3D72F" w:rsidR="003A50E2" w:rsidRPr="003A50E2" w:rsidRDefault="006E4987"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 xml:space="preserve">Implementación de cartografía social para la identificación de riesgos en el cuerpo y el territorio para las mujeres. Sistematización de información resultante de los espacios participativos. </w:t>
            </w:r>
          </w:p>
        </w:tc>
        <w:tc>
          <w:tcPr>
            <w:tcW w:w="1276" w:type="dxa"/>
            <w:vAlign w:val="center"/>
          </w:tcPr>
          <w:p w14:paraId="29FCAC78" w14:textId="77777777" w:rsidR="0017433E"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p w14:paraId="163F9F87" w14:textId="5D7133AF" w:rsidR="003A50E2" w:rsidRPr="003A50E2"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6A5356D7" w14:textId="77777777" w:rsidTr="00C83A99">
        <w:tc>
          <w:tcPr>
            <w:tcW w:w="1701" w:type="dxa"/>
            <w:vMerge w:val="restart"/>
            <w:vAlign w:val="center"/>
          </w:tcPr>
          <w:p w14:paraId="6C88388D"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 xml:space="preserve">Compromisos del Consejo de Seguridad  de Yondó para la mitigación de los riesgos específicos que sufren las mujeres </w:t>
            </w:r>
            <w:r w:rsidRPr="003A50E2">
              <w:rPr>
                <w:rFonts w:asciiTheme="minorHAnsi" w:eastAsia="Times New Roman" w:hAnsiTheme="minorHAnsi" w:cstheme="minorHAnsi"/>
                <w:sz w:val="18"/>
                <w:szCs w:val="18"/>
                <w:lang w:val="es-ES_tradnl"/>
              </w:rPr>
              <w:t>relacionados con la puesta en marcha de medidas de implementación de los acuerdos de paz en el municipio.</w:t>
            </w:r>
          </w:p>
        </w:tc>
        <w:tc>
          <w:tcPr>
            <w:tcW w:w="3261" w:type="dxa"/>
            <w:vAlign w:val="center"/>
          </w:tcPr>
          <w:p w14:paraId="40EE7A06"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sz w:val="18"/>
                <w:szCs w:val="18"/>
                <w:lang w:val="es-ES_tradnl" w:eastAsia="es-ES"/>
              </w:rPr>
              <w:t>Un (1)  taller preparatorio de seis (6) horas,  con los dos (2) nodos de mediación sobre el mapa de riesgos y las recomendaciones y el fortalecimiento de habilidades para la interlocución efectiva realizado.</w:t>
            </w:r>
          </w:p>
        </w:tc>
        <w:tc>
          <w:tcPr>
            <w:tcW w:w="1701" w:type="dxa"/>
            <w:vAlign w:val="center"/>
          </w:tcPr>
          <w:p w14:paraId="17CC1B50" w14:textId="00013694" w:rsidR="003A50E2" w:rsidRPr="003A50E2" w:rsidRDefault="006E4987"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del taller y registro fotográfico</w:t>
            </w:r>
          </w:p>
        </w:tc>
        <w:tc>
          <w:tcPr>
            <w:tcW w:w="2126" w:type="dxa"/>
            <w:vAlign w:val="center"/>
          </w:tcPr>
          <w:p w14:paraId="0C408B75" w14:textId="4B63A7D7" w:rsidR="003A50E2" w:rsidRPr="003A50E2" w:rsidRDefault="0064428B"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468B396F" w14:textId="77777777" w:rsidR="0017433E"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p w14:paraId="2332AE3E" w14:textId="66272A45" w:rsidR="003A50E2" w:rsidRPr="003A50E2"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3CE42425" w14:textId="77777777" w:rsidTr="00C83A99">
        <w:tc>
          <w:tcPr>
            <w:tcW w:w="1701" w:type="dxa"/>
            <w:vMerge/>
            <w:vAlign w:val="center"/>
          </w:tcPr>
          <w:p w14:paraId="1A37598A"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5872B808"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rPr>
              <w:t>Una (1) reunión de socialización previa entre delegadas de los nodos de mediación con la secretaría de gobierno de Yondó y para el análisis y conocimiento del mapa de riesgos y  recomendaciones realizada.</w:t>
            </w:r>
          </w:p>
        </w:tc>
        <w:tc>
          <w:tcPr>
            <w:tcW w:w="1701" w:type="dxa"/>
            <w:vAlign w:val="center"/>
          </w:tcPr>
          <w:p w14:paraId="440AEDE3" w14:textId="72626FFE" w:rsidR="003A50E2" w:rsidRPr="003A50E2" w:rsidRDefault="006E4987"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memorias de reunión de socialización y registro fotográfico</w:t>
            </w:r>
          </w:p>
        </w:tc>
        <w:tc>
          <w:tcPr>
            <w:tcW w:w="2126" w:type="dxa"/>
            <w:vAlign w:val="center"/>
          </w:tcPr>
          <w:p w14:paraId="7254F547" w14:textId="08C49466" w:rsidR="003A50E2" w:rsidRPr="003A50E2" w:rsidRDefault="0064428B"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asistentes, equipo técnico elabora memorias y toma fotografías.</w:t>
            </w:r>
          </w:p>
        </w:tc>
        <w:tc>
          <w:tcPr>
            <w:tcW w:w="1276" w:type="dxa"/>
            <w:vAlign w:val="center"/>
          </w:tcPr>
          <w:p w14:paraId="58EE1AE8" w14:textId="77777777" w:rsidR="0017433E"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p w14:paraId="4052A080" w14:textId="418B2EC4" w:rsidR="003A50E2" w:rsidRPr="003A50E2"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r w:rsidR="007643AD" w:rsidRPr="003A50E2" w14:paraId="5B8AA017" w14:textId="77777777" w:rsidTr="00C83A99">
        <w:tc>
          <w:tcPr>
            <w:tcW w:w="1701" w:type="dxa"/>
            <w:vMerge/>
            <w:vAlign w:val="center"/>
          </w:tcPr>
          <w:p w14:paraId="174B6A86" w14:textId="77777777" w:rsidR="003A50E2" w:rsidRPr="003A50E2"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p>
        </w:tc>
        <w:tc>
          <w:tcPr>
            <w:tcW w:w="3261" w:type="dxa"/>
            <w:vAlign w:val="center"/>
          </w:tcPr>
          <w:p w14:paraId="43424A4E" w14:textId="77777777" w:rsidR="003A50E2" w:rsidRPr="00500BAC" w:rsidRDefault="003A50E2" w:rsidP="006E4987">
            <w:pPr>
              <w:pStyle w:val="ListParagraph"/>
              <w:spacing w:line="23" w:lineRule="atLeast"/>
              <w:ind w:left="0"/>
              <w:jc w:val="both"/>
              <w:rPr>
                <w:rFonts w:asciiTheme="minorHAnsi" w:eastAsia="Times New Roman" w:hAnsiTheme="minorHAnsi" w:cstheme="minorHAnsi"/>
                <w:sz w:val="18"/>
                <w:szCs w:val="18"/>
                <w:lang w:val="es-ES_tradnl" w:eastAsia="fr-CA"/>
              </w:rPr>
            </w:pPr>
            <w:r w:rsidRPr="00500BAC">
              <w:rPr>
                <w:rFonts w:asciiTheme="minorHAnsi" w:eastAsia="Times New Roman" w:hAnsiTheme="minorHAnsi" w:cstheme="minorHAnsi"/>
                <w:sz w:val="18"/>
                <w:szCs w:val="18"/>
                <w:lang w:val="es-ES_tradnl"/>
              </w:rPr>
              <w:t>Un (1) Consejo de Seguridad del municipio de Yondó para el análisis de los riesgos específicos que atenten contra las mujeres en la convivencia relacionados con la puesta en marcha de medidas de implementación de los acuerdos de paz y la consideración de la  adopción de medidas para su mitigación, realizado</w:t>
            </w:r>
          </w:p>
        </w:tc>
        <w:tc>
          <w:tcPr>
            <w:tcW w:w="1701" w:type="dxa"/>
            <w:vAlign w:val="center"/>
          </w:tcPr>
          <w:p w14:paraId="612971F1" w14:textId="790601A2" w:rsidR="003A50E2" w:rsidRPr="003A50E2" w:rsidRDefault="006E4987" w:rsidP="006E4987">
            <w:pPr>
              <w:spacing w:line="23" w:lineRule="atLeast"/>
              <w:contextualSpacing/>
              <w:jc w:val="both"/>
              <w:rPr>
                <w:rFonts w:asciiTheme="minorHAnsi" w:eastAsia="Times New Roman" w:hAnsiTheme="minorHAnsi" w:cstheme="minorHAnsi"/>
                <w:sz w:val="18"/>
                <w:szCs w:val="18"/>
                <w:lang w:val="es-ES_tradnl" w:eastAsia="fr-CA"/>
              </w:rPr>
            </w:pPr>
            <w:r w:rsidRPr="003A50E2">
              <w:rPr>
                <w:rFonts w:asciiTheme="minorHAnsi" w:eastAsia="Times New Roman" w:hAnsiTheme="minorHAnsi" w:cstheme="minorHAnsi"/>
                <w:sz w:val="18"/>
                <w:szCs w:val="18"/>
                <w:lang w:val="es-ES_tradnl" w:eastAsia="fr-CA"/>
              </w:rPr>
              <w:t>Registro de asistencia y acta del Consejo de Seguridad.</w:t>
            </w:r>
          </w:p>
        </w:tc>
        <w:tc>
          <w:tcPr>
            <w:tcW w:w="2126" w:type="dxa"/>
            <w:vAlign w:val="center"/>
          </w:tcPr>
          <w:p w14:paraId="0E052211" w14:textId="36D585CF" w:rsidR="003A50E2" w:rsidRPr="003A50E2" w:rsidRDefault="00834F9F" w:rsidP="0064428B">
            <w:pPr>
              <w:pStyle w:val="ListParagraph"/>
              <w:spacing w:line="23" w:lineRule="atLeast"/>
              <w:ind w:left="0"/>
              <w:jc w:val="both"/>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Planillas de asistencia diligenciadas por asi</w:t>
            </w:r>
            <w:r w:rsidR="0064428B">
              <w:rPr>
                <w:rFonts w:asciiTheme="minorHAnsi" w:eastAsia="Times New Roman" w:hAnsiTheme="minorHAnsi" w:cstheme="minorHAnsi"/>
                <w:sz w:val="18"/>
                <w:szCs w:val="18"/>
                <w:lang w:val="es-ES_tradnl" w:eastAsia="fr-CA"/>
              </w:rPr>
              <w:t xml:space="preserve">stentes, equipo técnico elabora acta. </w:t>
            </w:r>
          </w:p>
        </w:tc>
        <w:tc>
          <w:tcPr>
            <w:tcW w:w="1276" w:type="dxa"/>
            <w:vAlign w:val="center"/>
          </w:tcPr>
          <w:p w14:paraId="478B457F" w14:textId="77777777" w:rsidR="0017433E"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Profesional jurídica</w:t>
            </w:r>
          </w:p>
          <w:p w14:paraId="75F88EC9" w14:textId="44F5E723" w:rsidR="003A50E2" w:rsidRPr="003A50E2" w:rsidRDefault="0017433E" w:rsidP="0017433E">
            <w:pPr>
              <w:pStyle w:val="ListParagraph"/>
              <w:spacing w:line="23" w:lineRule="atLeast"/>
              <w:ind w:left="0"/>
              <w:jc w:val="center"/>
              <w:rPr>
                <w:rFonts w:asciiTheme="minorHAnsi" w:eastAsia="Times New Roman" w:hAnsiTheme="minorHAnsi" w:cstheme="minorHAnsi"/>
                <w:sz w:val="18"/>
                <w:szCs w:val="18"/>
                <w:lang w:val="es-ES_tradnl" w:eastAsia="fr-CA"/>
              </w:rPr>
            </w:pPr>
            <w:r>
              <w:rPr>
                <w:rFonts w:asciiTheme="minorHAnsi" w:eastAsia="Times New Roman" w:hAnsiTheme="minorHAnsi" w:cstheme="minorHAnsi"/>
                <w:sz w:val="18"/>
                <w:szCs w:val="18"/>
                <w:lang w:val="es-ES_tradnl" w:eastAsia="fr-CA"/>
              </w:rPr>
              <w:t>Gestora comunitaria</w:t>
            </w:r>
          </w:p>
        </w:tc>
      </w:tr>
    </w:tbl>
    <w:p w14:paraId="7A46584B" w14:textId="77777777" w:rsidR="003A50E2" w:rsidRDefault="003A50E2" w:rsidP="00FB20C0">
      <w:pPr>
        <w:pStyle w:val="ListParagraph"/>
        <w:spacing w:line="23" w:lineRule="atLeast"/>
        <w:ind w:left="360"/>
        <w:jc w:val="both"/>
        <w:rPr>
          <w:rFonts w:asciiTheme="minorHAnsi" w:eastAsia="Times New Roman" w:hAnsiTheme="minorHAnsi" w:cstheme="minorHAnsi"/>
          <w:i/>
          <w:sz w:val="22"/>
          <w:szCs w:val="22"/>
          <w:lang w:val="es-ES_tradnl" w:eastAsia="fr-CA"/>
        </w:rPr>
      </w:pPr>
    </w:p>
    <w:p w14:paraId="38144470" w14:textId="30ECF8B1" w:rsidR="00AB4ABC" w:rsidRPr="003012C0" w:rsidRDefault="00141F6C" w:rsidP="003012C0">
      <w:pPr>
        <w:pStyle w:val="ListParagraph"/>
        <w:numPr>
          <w:ilvl w:val="1"/>
          <w:numId w:val="24"/>
        </w:numPr>
        <w:spacing w:line="23" w:lineRule="atLeast"/>
        <w:jc w:val="both"/>
        <w:rPr>
          <w:rFonts w:asciiTheme="minorHAnsi" w:eastAsia="Times New Roman" w:hAnsiTheme="minorHAnsi" w:cstheme="minorHAnsi"/>
          <w:b/>
          <w:sz w:val="22"/>
          <w:szCs w:val="22"/>
          <w:lang w:val="es-ES_tradnl" w:eastAsia="fr-CA"/>
        </w:rPr>
      </w:pPr>
      <w:r w:rsidRPr="003012C0">
        <w:rPr>
          <w:rFonts w:asciiTheme="minorHAnsi" w:eastAsia="Times New Roman" w:hAnsiTheme="minorHAnsi" w:cstheme="minorHAnsi"/>
          <w:b/>
          <w:sz w:val="22"/>
          <w:szCs w:val="22"/>
          <w:lang w:val="es-ES_tradnl" w:eastAsia="fr-CA"/>
        </w:rPr>
        <w:t xml:space="preserve">Revisiones anuales/regulares: </w:t>
      </w:r>
    </w:p>
    <w:p w14:paraId="17A2DD02" w14:textId="77777777" w:rsidR="003012C0" w:rsidRDefault="003012C0" w:rsidP="003012C0">
      <w:pPr>
        <w:spacing w:line="23" w:lineRule="atLeast"/>
        <w:contextualSpacing/>
        <w:jc w:val="both"/>
        <w:rPr>
          <w:rFonts w:asciiTheme="minorHAnsi" w:eastAsia="Times New Roman" w:hAnsiTheme="minorHAnsi" w:cstheme="minorHAnsi"/>
          <w:sz w:val="22"/>
          <w:szCs w:val="22"/>
          <w:lang w:val="es-ES_tradnl" w:eastAsia="fr-CA"/>
        </w:rPr>
      </w:pPr>
    </w:p>
    <w:p w14:paraId="655F6497" w14:textId="5E055BA2" w:rsidR="003012C0" w:rsidRPr="00182024" w:rsidRDefault="003012C0" w:rsidP="003012C0">
      <w:pPr>
        <w:spacing w:line="23" w:lineRule="atLeast"/>
        <w:contextualSpacing/>
        <w:jc w:val="both"/>
        <w:rPr>
          <w:rFonts w:asciiTheme="minorHAnsi" w:eastAsia="Times New Roman" w:hAnsiTheme="minorHAnsi" w:cstheme="minorHAnsi"/>
          <w:sz w:val="22"/>
          <w:szCs w:val="22"/>
          <w:lang w:val="es-ES_tradnl" w:eastAsia="fr-CA"/>
        </w:rPr>
      </w:pPr>
      <w:r w:rsidRPr="00182024">
        <w:rPr>
          <w:rFonts w:asciiTheme="minorHAnsi" w:eastAsia="Times New Roman" w:hAnsiTheme="minorHAnsi" w:cstheme="minorHAnsi"/>
          <w:sz w:val="22"/>
          <w:szCs w:val="22"/>
          <w:lang w:val="es-ES_tradnl" w:eastAsia="fr-CA"/>
        </w:rPr>
        <w:t>La Organización Femenina Popular presentará los informe narrativos de seguimiento</w:t>
      </w:r>
      <w:r>
        <w:rPr>
          <w:rFonts w:asciiTheme="minorHAnsi" w:eastAsia="Times New Roman" w:hAnsiTheme="minorHAnsi" w:cstheme="minorHAnsi"/>
          <w:sz w:val="22"/>
          <w:szCs w:val="22"/>
          <w:lang w:val="es-ES_tradnl" w:eastAsia="fr-CA"/>
        </w:rPr>
        <w:t xml:space="preserve"> trimestrales</w:t>
      </w:r>
      <w:r w:rsidRPr="00182024">
        <w:rPr>
          <w:rFonts w:asciiTheme="minorHAnsi" w:eastAsia="Times New Roman" w:hAnsiTheme="minorHAnsi" w:cstheme="minorHAnsi"/>
          <w:sz w:val="22"/>
          <w:szCs w:val="22"/>
          <w:lang w:val="es-ES_tradnl" w:eastAsia="fr-CA"/>
        </w:rPr>
        <w:t xml:space="preserve"> y finales y los informes de ejecución financiera, preparados por el personal administrativo con relación con la ejecución de los recursos y el desarrollo de las actividades contempladas en este proyecto quienes destinarán un 30% del tiempo de dedicación al proyecto. </w:t>
      </w:r>
    </w:p>
    <w:p w14:paraId="3080492C" w14:textId="77777777" w:rsidR="00141F6C" w:rsidRPr="00FB20C0" w:rsidRDefault="00141F6C" w:rsidP="00FB20C0">
      <w:pPr>
        <w:spacing w:line="23" w:lineRule="atLeast"/>
        <w:jc w:val="both"/>
        <w:rPr>
          <w:rFonts w:asciiTheme="minorHAnsi" w:eastAsia="Times New Roman" w:hAnsiTheme="minorHAnsi" w:cstheme="minorHAnsi"/>
          <w:bCs/>
          <w:sz w:val="22"/>
          <w:szCs w:val="22"/>
          <w:lang w:val="es-ES_tradnl" w:eastAsia="fr-CA"/>
        </w:rPr>
      </w:pPr>
    </w:p>
    <w:p w14:paraId="7A572BA2" w14:textId="7697F571" w:rsidR="00AB4ABC" w:rsidRPr="000170E1" w:rsidRDefault="00141F6C" w:rsidP="000170E1">
      <w:pPr>
        <w:pStyle w:val="ListParagraph"/>
        <w:numPr>
          <w:ilvl w:val="1"/>
          <w:numId w:val="24"/>
        </w:numPr>
        <w:spacing w:line="23" w:lineRule="atLeast"/>
        <w:jc w:val="both"/>
        <w:rPr>
          <w:rFonts w:asciiTheme="minorHAnsi" w:eastAsia="Times New Roman" w:hAnsiTheme="minorHAnsi" w:cstheme="minorHAnsi"/>
          <w:b/>
          <w:sz w:val="22"/>
          <w:szCs w:val="22"/>
          <w:lang w:val="es-ES_tradnl" w:eastAsia="fr-CA"/>
        </w:rPr>
      </w:pPr>
      <w:r w:rsidRPr="000170E1">
        <w:rPr>
          <w:rFonts w:asciiTheme="minorHAnsi" w:eastAsia="Times New Roman" w:hAnsiTheme="minorHAnsi" w:cstheme="minorHAnsi"/>
          <w:b/>
          <w:sz w:val="22"/>
          <w:szCs w:val="22"/>
          <w:lang w:val="es-ES_tradnl" w:eastAsia="fr-CA"/>
        </w:rPr>
        <w:t xml:space="preserve">Evaluación: </w:t>
      </w:r>
    </w:p>
    <w:p w14:paraId="454B58BC" w14:textId="77777777" w:rsidR="000170E1" w:rsidRDefault="000170E1" w:rsidP="000170E1">
      <w:pPr>
        <w:spacing w:line="23" w:lineRule="atLeast"/>
        <w:jc w:val="both"/>
        <w:rPr>
          <w:rFonts w:asciiTheme="minorHAnsi" w:eastAsia="Times New Roman" w:hAnsiTheme="minorHAnsi" w:cstheme="minorHAnsi"/>
          <w:b/>
          <w:sz w:val="22"/>
          <w:szCs w:val="22"/>
          <w:lang w:val="es-ES_tradnl" w:eastAsia="fr-CA"/>
        </w:rPr>
      </w:pPr>
    </w:p>
    <w:p w14:paraId="110C0318" w14:textId="581E3979" w:rsidR="00141F6C" w:rsidRDefault="004A278F" w:rsidP="004A278F">
      <w:pPr>
        <w:spacing w:line="23" w:lineRule="atLeast"/>
        <w:jc w:val="both"/>
        <w:rPr>
          <w:rFonts w:asciiTheme="minorHAnsi" w:eastAsia="Times New Roman" w:hAnsiTheme="minorHAnsi" w:cstheme="minorHAnsi"/>
          <w:i/>
          <w:sz w:val="22"/>
          <w:szCs w:val="22"/>
          <w:lang w:val="es-ES_tradnl" w:eastAsia="fr-CA"/>
        </w:rPr>
      </w:pPr>
      <w:r w:rsidRPr="004A278F">
        <w:rPr>
          <w:rFonts w:asciiTheme="minorHAnsi" w:eastAsia="Times New Roman" w:hAnsiTheme="minorHAnsi" w:cstheme="minorHAnsi"/>
          <w:sz w:val="22"/>
          <w:szCs w:val="22"/>
          <w:lang w:val="es-ES_tradnl" w:eastAsia="fr-CA"/>
        </w:rPr>
        <w:t>Con la población beneficiaria al final del proyecto se evaluarán en forma individual y colectiva, los efectos de las actividades en sus proyectos de vida teniendo en cuenta su impacto restaurador y se</w:t>
      </w:r>
      <w:r>
        <w:rPr>
          <w:rFonts w:asciiTheme="minorHAnsi" w:eastAsia="Times New Roman" w:hAnsiTheme="minorHAnsi" w:cstheme="minorHAnsi"/>
          <w:sz w:val="22"/>
          <w:szCs w:val="22"/>
          <w:lang w:val="es-ES_tradnl" w:eastAsia="fr-CA"/>
        </w:rPr>
        <w:t xml:space="preserve"> sistematizarán los resultados que serán utilizados para darle orientación sostenible al proceso organizativo de las mujeres como mediadoras con enfoque de género en Yondó y para el seguimiento de la situación de riesgo y seguridad en el territorio en el marco de la implementación de los acuerdos de paz. </w:t>
      </w:r>
    </w:p>
    <w:p w14:paraId="1A8FB059" w14:textId="77777777" w:rsidR="004A278F" w:rsidRDefault="004A278F" w:rsidP="004A278F">
      <w:pPr>
        <w:spacing w:line="23" w:lineRule="atLeast"/>
        <w:jc w:val="both"/>
        <w:rPr>
          <w:rFonts w:asciiTheme="minorHAnsi" w:eastAsia="Times New Roman" w:hAnsiTheme="minorHAnsi" w:cstheme="minorHAnsi"/>
          <w:i/>
          <w:sz w:val="22"/>
          <w:szCs w:val="22"/>
          <w:lang w:val="es-ES_tradnl" w:eastAsia="fr-CA"/>
        </w:rPr>
      </w:pPr>
    </w:p>
    <w:p w14:paraId="156D148F" w14:textId="64AD8B0D" w:rsidR="004A278F" w:rsidRPr="00BA5174" w:rsidRDefault="00BA5174" w:rsidP="004A278F">
      <w:pPr>
        <w:spacing w:line="23" w:lineRule="atLeast"/>
        <w:jc w:val="both"/>
        <w:rPr>
          <w:rFonts w:asciiTheme="minorHAnsi" w:eastAsia="Times New Roman" w:hAnsiTheme="minorHAnsi" w:cstheme="minorHAnsi"/>
          <w:b/>
          <w:bCs/>
          <w:sz w:val="22"/>
          <w:szCs w:val="22"/>
          <w:lang w:val="es-ES_tradnl" w:eastAsia="fr-CA"/>
        </w:rPr>
      </w:pPr>
      <w:r>
        <w:rPr>
          <w:rFonts w:asciiTheme="minorHAnsi" w:eastAsia="Times New Roman" w:hAnsiTheme="minorHAnsi" w:cstheme="minorHAnsi"/>
          <w:sz w:val="22"/>
          <w:szCs w:val="22"/>
          <w:lang w:val="es-ES_tradnl" w:eastAsia="fr-CA"/>
        </w:rPr>
        <w:t xml:space="preserve">El seguimiento mensual y bimensual del proyecto permitirá advertir la asunción de riesgos en la implementación y la adopción oportuna de medidas de mitigación que facilitará el buen curso y obtención de los resultados esperados. </w:t>
      </w:r>
    </w:p>
    <w:p w14:paraId="50871630" w14:textId="77777777" w:rsidR="00BB0726" w:rsidRDefault="00BB0726" w:rsidP="00FB20C0">
      <w:pPr>
        <w:spacing w:line="23" w:lineRule="atLeast"/>
        <w:jc w:val="both"/>
        <w:rPr>
          <w:rFonts w:asciiTheme="minorHAnsi" w:eastAsia="Times New Roman" w:hAnsiTheme="minorHAnsi" w:cstheme="minorHAnsi"/>
          <w:sz w:val="22"/>
          <w:szCs w:val="22"/>
          <w:lang w:val="es-ES_tradnl" w:eastAsia="fr-CA"/>
        </w:rPr>
      </w:pPr>
    </w:p>
    <w:p w14:paraId="7CB03718" w14:textId="77777777" w:rsidR="00E263B6" w:rsidRPr="00FB20C0" w:rsidRDefault="00E263B6" w:rsidP="00FB20C0">
      <w:pPr>
        <w:spacing w:line="23" w:lineRule="atLeast"/>
        <w:jc w:val="both"/>
        <w:rPr>
          <w:rFonts w:asciiTheme="minorHAnsi" w:eastAsia="Times New Roman" w:hAnsiTheme="minorHAnsi" w:cstheme="minorHAnsi"/>
          <w:sz w:val="22"/>
          <w:szCs w:val="22"/>
          <w:lang w:val="es-ES_tradnl" w:eastAsia="fr-CA"/>
        </w:rPr>
      </w:pPr>
    </w:p>
    <w:p w14:paraId="22F01D28" w14:textId="264C5BB5" w:rsidR="00AB4ABC" w:rsidRPr="00BB0726" w:rsidRDefault="00141F6C" w:rsidP="00BB0726">
      <w:pPr>
        <w:pStyle w:val="ListParagraph"/>
        <w:numPr>
          <w:ilvl w:val="1"/>
          <w:numId w:val="24"/>
        </w:numPr>
        <w:spacing w:line="23" w:lineRule="atLeast"/>
        <w:jc w:val="both"/>
        <w:rPr>
          <w:rFonts w:asciiTheme="minorHAnsi" w:eastAsia="Times New Roman" w:hAnsiTheme="minorHAnsi" w:cstheme="minorHAnsi"/>
          <w:b/>
          <w:sz w:val="22"/>
          <w:szCs w:val="22"/>
          <w:lang w:val="es-ES_tradnl" w:eastAsia="fr-CA"/>
        </w:rPr>
      </w:pPr>
      <w:r w:rsidRPr="00BB0726">
        <w:rPr>
          <w:rFonts w:asciiTheme="minorHAnsi" w:eastAsia="Times New Roman" w:hAnsiTheme="minorHAnsi" w:cstheme="minorHAnsi"/>
          <w:b/>
          <w:sz w:val="22"/>
          <w:szCs w:val="22"/>
          <w:lang w:val="es-ES_tradnl" w:eastAsia="fr-CA"/>
        </w:rPr>
        <w:t xml:space="preserve">Presentación de informes: </w:t>
      </w:r>
    </w:p>
    <w:p w14:paraId="6D3BB2EF" w14:textId="77777777" w:rsidR="00BB0726" w:rsidRPr="00BB0726" w:rsidRDefault="00BB0726" w:rsidP="00BB0726">
      <w:pPr>
        <w:spacing w:line="23" w:lineRule="atLeast"/>
        <w:ind w:left="709"/>
        <w:jc w:val="both"/>
        <w:rPr>
          <w:rFonts w:asciiTheme="minorHAnsi" w:eastAsia="Times New Roman" w:hAnsiTheme="minorHAnsi" w:cstheme="minorHAnsi"/>
          <w:b/>
          <w:sz w:val="22"/>
          <w:szCs w:val="22"/>
          <w:lang w:val="es-ES_tradnl" w:eastAsia="fr-CA"/>
        </w:rPr>
      </w:pPr>
    </w:p>
    <w:p w14:paraId="6597C99C" w14:textId="411264E9" w:rsidR="00141F6C" w:rsidRPr="00BB0726" w:rsidRDefault="00BB0726" w:rsidP="00784150">
      <w:pPr>
        <w:pStyle w:val="ListParagraph"/>
        <w:spacing w:line="23" w:lineRule="atLeast"/>
        <w:ind w:left="0"/>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La Organización Femenina Popular presentará los informes trimestrales y final del proyecto de acuerdo con las plantillas incluidas en el </w:t>
      </w:r>
      <w:r w:rsidR="00141F6C" w:rsidRPr="00BB0726">
        <w:rPr>
          <w:rFonts w:asciiTheme="minorHAnsi" w:eastAsia="Times New Roman" w:hAnsiTheme="minorHAnsi" w:cstheme="minorHAnsi"/>
          <w:sz w:val="22"/>
          <w:szCs w:val="22"/>
          <w:lang w:val="es-ES_tradnl" w:eastAsia="fr-CA"/>
        </w:rPr>
        <w:t xml:space="preserve">Manual de Operaciones del MPTF como Anexo </w:t>
      </w:r>
      <w:r w:rsidR="00450775" w:rsidRPr="00BB0726">
        <w:rPr>
          <w:rFonts w:asciiTheme="minorHAnsi" w:eastAsia="Times New Roman" w:hAnsiTheme="minorHAnsi" w:cstheme="minorHAnsi"/>
          <w:sz w:val="22"/>
          <w:szCs w:val="22"/>
          <w:lang w:val="es-ES_tradnl" w:eastAsia="fr-CA"/>
        </w:rPr>
        <w:t>11</w:t>
      </w:r>
      <w:r w:rsidR="00141F6C" w:rsidRPr="00BB0726">
        <w:rPr>
          <w:rFonts w:asciiTheme="minorHAnsi" w:eastAsia="Times New Roman" w:hAnsiTheme="minorHAnsi" w:cstheme="minorHAnsi"/>
          <w:sz w:val="22"/>
          <w:szCs w:val="22"/>
          <w:lang w:val="es-ES_tradnl" w:eastAsia="fr-CA"/>
        </w:rPr>
        <w:t xml:space="preserve">.  </w:t>
      </w:r>
    </w:p>
    <w:p w14:paraId="72DD9199" w14:textId="1D023F4D" w:rsidR="003F600B" w:rsidRPr="00FB20C0" w:rsidRDefault="003F600B" w:rsidP="00FB20C0">
      <w:pPr>
        <w:spacing w:line="23" w:lineRule="atLeast"/>
        <w:jc w:val="both"/>
        <w:rPr>
          <w:rFonts w:asciiTheme="minorHAnsi" w:eastAsia="Times New Roman" w:hAnsiTheme="minorHAnsi" w:cstheme="minorHAnsi"/>
          <w:bCs/>
          <w:i/>
          <w:sz w:val="22"/>
          <w:szCs w:val="22"/>
          <w:lang w:val="es-ES_tradnl" w:eastAsia="fr-CA"/>
        </w:rPr>
      </w:pPr>
    </w:p>
    <w:p w14:paraId="7A432D42" w14:textId="2B89479E" w:rsidR="003F600B" w:rsidRPr="00BB0726" w:rsidRDefault="003F600B" w:rsidP="00BB0726">
      <w:pPr>
        <w:pStyle w:val="ListParagraph"/>
        <w:numPr>
          <w:ilvl w:val="0"/>
          <w:numId w:val="24"/>
        </w:numPr>
        <w:spacing w:line="23" w:lineRule="atLeast"/>
        <w:rPr>
          <w:rFonts w:asciiTheme="minorHAnsi" w:eastAsia="Times New Roman" w:hAnsiTheme="minorHAnsi" w:cstheme="minorHAnsi"/>
          <w:b/>
          <w:bCs/>
          <w:sz w:val="22"/>
          <w:szCs w:val="22"/>
          <w:lang w:val="es-ES_tradnl" w:eastAsia="fr-CA"/>
        </w:rPr>
      </w:pPr>
      <w:r w:rsidRPr="00BB0726">
        <w:rPr>
          <w:rFonts w:asciiTheme="minorHAnsi" w:eastAsia="Times New Roman" w:hAnsiTheme="minorHAnsi" w:cstheme="minorHAnsi"/>
          <w:b/>
          <w:bCs/>
          <w:sz w:val="22"/>
          <w:szCs w:val="22"/>
          <w:lang w:val="es-ES_tradnl" w:eastAsia="fr-CA"/>
        </w:rPr>
        <w:t xml:space="preserve">Lógica de la intervención </w:t>
      </w:r>
      <w:r w:rsidR="00B62744" w:rsidRPr="00BB0726">
        <w:rPr>
          <w:rFonts w:asciiTheme="minorHAnsi" w:eastAsia="Times New Roman" w:hAnsiTheme="minorHAnsi" w:cstheme="minorHAnsi"/>
          <w:b/>
          <w:bCs/>
          <w:sz w:val="22"/>
          <w:szCs w:val="22"/>
          <w:lang w:val="es-ES_tradnl" w:eastAsia="fr-CA"/>
        </w:rPr>
        <w:t>del Proyecto</w:t>
      </w:r>
    </w:p>
    <w:p w14:paraId="4B6751FA" w14:textId="77777777" w:rsidR="00BB0726" w:rsidRDefault="00BB0726" w:rsidP="00FB20C0">
      <w:pPr>
        <w:spacing w:line="23" w:lineRule="atLeast"/>
        <w:rPr>
          <w:rFonts w:asciiTheme="minorHAnsi" w:hAnsiTheme="minorHAnsi" w:cstheme="minorHAnsi"/>
          <w:b/>
          <w:sz w:val="22"/>
          <w:szCs w:val="22"/>
          <w:lang w:val="es-ES_tradnl"/>
        </w:rPr>
      </w:pPr>
    </w:p>
    <w:p w14:paraId="36CDE7F4" w14:textId="19A9969A" w:rsidR="003A72F4" w:rsidRDefault="003A72F4" w:rsidP="003A72F4">
      <w:pPr>
        <w:jc w:val="both"/>
        <w:rPr>
          <w:rFonts w:ascii="Calibri" w:eastAsia="Times New Roman" w:hAnsi="Calibri" w:cstheme="minorHAnsi"/>
          <w:sz w:val="22"/>
          <w:szCs w:val="22"/>
          <w:lang w:val="es-ES_tradnl" w:eastAsia="fr-CA"/>
        </w:rPr>
      </w:pPr>
      <w:r w:rsidRPr="00771E6D">
        <w:rPr>
          <w:rFonts w:ascii="Calibri" w:hAnsi="Calibri"/>
          <w:sz w:val="22"/>
          <w:szCs w:val="22"/>
        </w:rPr>
        <w:t>El proyecto “</w:t>
      </w:r>
      <w:r w:rsidRPr="00771E6D">
        <w:rPr>
          <w:rFonts w:ascii="Calibri" w:hAnsi="Calibri" w:cs="Courier New"/>
          <w:i/>
          <w:sz w:val="22"/>
          <w:szCs w:val="22"/>
          <w:lang w:val="es-ES_tradnl"/>
        </w:rPr>
        <w:t xml:space="preserve">Mujeres mediadoras de conflictos y constructoras de paz” </w:t>
      </w:r>
      <w:r w:rsidRPr="00771E6D">
        <w:rPr>
          <w:rFonts w:ascii="Calibri" w:hAnsi="Calibri" w:cs="Courier New"/>
          <w:sz w:val="22"/>
          <w:szCs w:val="22"/>
          <w:lang w:val="es-ES_tradnl"/>
        </w:rPr>
        <w:t xml:space="preserve">en Yondó, Antioquia </w:t>
      </w:r>
      <w:r w:rsidR="00A8494E">
        <w:rPr>
          <w:rFonts w:ascii="Calibri" w:hAnsi="Calibri" w:cs="Courier New"/>
          <w:sz w:val="22"/>
          <w:szCs w:val="22"/>
          <w:lang w:val="es-ES_tradnl"/>
        </w:rPr>
        <w:t>contribuirá</w:t>
      </w:r>
      <w:r w:rsidRPr="00771E6D">
        <w:rPr>
          <w:rFonts w:ascii="Calibri" w:hAnsi="Calibri" w:cs="Courier New"/>
          <w:sz w:val="22"/>
          <w:szCs w:val="22"/>
          <w:lang w:val="es-ES_tradnl"/>
        </w:rPr>
        <w:t xml:space="preserve"> a la mitigación de las conflictividades </w:t>
      </w:r>
      <w:r w:rsidRPr="00771E6D">
        <w:rPr>
          <w:rFonts w:ascii="Calibri" w:eastAsia="Times New Roman" w:hAnsi="Calibri" w:cstheme="minorHAnsi"/>
          <w:sz w:val="22"/>
          <w:szCs w:val="22"/>
          <w:lang w:val="es-ES_tradnl" w:eastAsia="fr-CA"/>
        </w:rPr>
        <w:t>derivadas del postconflicto que afectan los derechos de las mujeres y a su canalización hacia procesos de diálogo social participativo</w:t>
      </w:r>
      <w:r w:rsidR="00A8494E">
        <w:rPr>
          <w:rFonts w:ascii="Calibri" w:eastAsia="Times New Roman" w:hAnsi="Calibri" w:cstheme="minorHAnsi"/>
          <w:sz w:val="22"/>
          <w:szCs w:val="22"/>
          <w:lang w:val="es-ES_tradnl" w:eastAsia="fr-CA"/>
        </w:rPr>
        <w:t xml:space="preserve"> desde la voz de</w:t>
      </w:r>
      <w:r w:rsidRPr="00771E6D">
        <w:rPr>
          <w:rFonts w:ascii="Calibri" w:eastAsia="Times New Roman" w:hAnsi="Calibri" w:cstheme="minorHAnsi"/>
          <w:sz w:val="22"/>
          <w:szCs w:val="22"/>
          <w:lang w:val="es-ES_tradnl" w:eastAsia="fr-CA"/>
        </w:rPr>
        <w:t xml:space="preserve"> las mujeres organiz</w:t>
      </w:r>
      <w:r w:rsidR="00A8494E">
        <w:rPr>
          <w:rFonts w:ascii="Calibri" w:eastAsia="Times New Roman" w:hAnsi="Calibri" w:cstheme="minorHAnsi"/>
          <w:sz w:val="22"/>
          <w:szCs w:val="22"/>
          <w:lang w:val="es-ES_tradnl" w:eastAsia="fr-CA"/>
        </w:rPr>
        <w:t>adas, campesinas y populares. Para ello</w:t>
      </w:r>
      <w:r w:rsidR="00144EAB">
        <w:rPr>
          <w:rFonts w:ascii="Calibri" w:eastAsia="Times New Roman" w:hAnsi="Calibri" w:cstheme="minorHAnsi"/>
          <w:sz w:val="22"/>
          <w:szCs w:val="22"/>
          <w:lang w:val="es-ES_tradnl" w:eastAsia="fr-CA"/>
        </w:rPr>
        <w:t xml:space="preserve"> se</w:t>
      </w:r>
      <w:r w:rsidR="002D5840">
        <w:rPr>
          <w:rFonts w:ascii="Calibri" w:eastAsia="Times New Roman" w:hAnsi="Calibri" w:cstheme="minorHAnsi"/>
          <w:sz w:val="22"/>
          <w:szCs w:val="22"/>
          <w:lang w:val="es-ES_tradnl" w:eastAsia="fr-CA"/>
        </w:rPr>
        <w:t xml:space="preserve"> </w:t>
      </w:r>
      <w:r w:rsidR="00144EAB">
        <w:rPr>
          <w:rFonts w:ascii="Calibri" w:eastAsia="Times New Roman" w:hAnsi="Calibri" w:cstheme="minorHAnsi"/>
          <w:sz w:val="22"/>
          <w:szCs w:val="22"/>
          <w:lang w:val="es-ES_tradnl" w:eastAsia="fr-CA"/>
        </w:rPr>
        <w:t xml:space="preserve">observarán </w:t>
      </w:r>
      <w:r w:rsidR="000737ED">
        <w:rPr>
          <w:rFonts w:ascii="Calibri" w:eastAsia="Times New Roman" w:hAnsi="Calibri" w:cstheme="minorHAnsi"/>
          <w:sz w:val="22"/>
          <w:szCs w:val="22"/>
          <w:lang w:val="es-ES_tradnl" w:eastAsia="fr-CA"/>
        </w:rPr>
        <w:t xml:space="preserve">alcanzados los siguientes objetivos específicos: </w:t>
      </w:r>
    </w:p>
    <w:p w14:paraId="5D031F20" w14:textId="77777777" w:rsidR="002D5840" w:rsidRDefault="002D5840" w:rsidP="003F3EB5">
      <w:pPr>
        <w:rPr>
          <w:rFonts w:ascii="Calibri" w:eastAsia="Times New Roman" w:hAnsi="Calibri" w:cstheme="minorHAnsi"/>
          <w:sz w:val="22"/>
          <w:szCs w:val="22"/>
          <w:lang w:val="es-ES_tradnl" w:eastAsia="fr-CA"/>
        </w:rPr>
      </w:pPr>
    </w:p>
    <w:p w14:paraId="082D6E72" w14:textId="6075665D" w:rsidR="002D5840" w:rsidRPr="002D5840" w:rsidRDefault="002D5840" w:rsidP="00144EAB">
      <w:pPr>
        <w:pStyle w:val="ListParagraph"/>
        <w:numPr>
          <w:ilvl w:val="0"/>
          <w:numId w:val="25"/>
        </w:numPr>
        <w:jc w:val="both"/>
        <w:rPr>
          <w:rFonts w:ascii="Calibri" w:eastAsia="Times New Roman" w:hAnsi="Calibri" w:cstheme="minorHAnsi"/>
          <w:sz w:val="22"/>
          <w:szCs w:val="22"/>
          <w:lang w:val="es-ES_tradnl" w:eastAsia="fr-CA"/>
        </w:rPr>
      </w:pPr>
      <w:r>
        <w:rPr>
          <w:rFonts w:ascii="Calibri" w:eastAsia="Times New Roman" w:hAnsi="Calibri" w:cstheme="minorHAnsi"/>
          <w:sz w:val="22"/>
          <w:szCs w:val="22"/>
          <w:lang w:val="es-ES_tradnl" w:eastAsia="fr-CA"/>
        </w:rPr>
        <w:t xml:space="preserve">Mejoradas las aptitudes de </w:t>
      </w:r>
      <w:r w:rsidRPr="00D60BB2">
        <w:rPr>
          <w:rFonts w:asciiTheme="minorHAnsi" w:hAnsiTheme="minorHAnsi" w:cstheme="minorHAnsi"/>
          <w:sz w:val="22"/>
          <w:szCs w:val="22"/>
          <w:lang w:val="es-ES_tradnl"/>
        </w:rPr>
        <w:t>mediación y negociación</w:t>
      </w:r>
      <w:r>
        <w:rPr>
          <w:rFonts w:asciiTheme="minorHAnsi" w:hAnsiTheme="minorHAnsi" w:cstheme="minorHAnsi"/>
          <w:sz w:val="22"/>
          <w:szCs w:val="22"/>
          <w:lang w:val="es-ES_tradnl"/>
        </w:rPr>
        <w:t xml:space="preserve"> comunitaria</w:t>
      </w:r>
      <w:r w:rsidRPr="00D60BB2">
        <w:rPr>
          <w:rFonts w:asciiTheme="minorHAnsi" w:hAnsiTheme="minorHAnsi" w:cstheme="minorHAnsi"/>
          <w:sz w:val="22"/>
          <w:szCs w:val="22"/>
          <w:lang w:val="es-ES_tradnl"/>
        </w:rPr>
        <w:t xml:space="preserve"> con enfoque de género</w:t>
      </w:r>
      <w:r w:rsidR="00144EAB">
        <w:rPr>
          <w:rFonts w:asciiTheme="minorHAnsi" w:hAnsiTheme="minorHAnsi" w:cstheme="minorHAnsi"/>
          <w:sz w:val="22"/>
          <w:szCs w:val="22"/>
          <w:lang w:val="es-ES_tradnl"/>
        </w:rPr>
        <w:t xml:space="preserve"> de mujeres lideresas participantes. </w:t>
      </w:r>
    </w:p>
    <w:p w14:paraId="3DC58F4C" w14:textId="2E6628FF" w:rsidR="002D5840" w:rsidRPr="00BC14D1" w:rsidRDefault="00BC14D1" w:rsidP="003F3EB5">
      <w:pPr>
        <w:pStyle w:val="ListParagraph"/>
        <w:numPr>
          <w:ilvl w:val="0"/>
          <w:numId w:val="25"/>
        </w:numPr>
        <w:rPr>
          <w:rFonts w:ascii="Calibri" w:eastAsia="Times New Roman" w:hAnsi="Calibri" w:cstheme="minorHAnsi"/>
          <w:sz w:val="22"/>
          <w:szCs w:val="22"/>
          <w:lang w:val="es-ES_tradnl" w:eastAsia="fr-CA"/>
        </w:rPr>
      </w:pPr>
      <w:r>
        <w:rPr>
          <w:rFonts w:asciiTheme="minorHAnsi" w:hAnsiTheme="minorHAnsi" w:cstheme="minorHAnsi"/>
          <w:sz w:val="22"/>
          <w:szCs w:val="22"/>
          <w:lang w:val="es-ES_tradnl"/>
        </w:rPr>
        <w:t xml:space="preserve">Reconocidas sus capacidades de </w:t>
      </w:r>
      <w:r w:rsidRPr="00BC14D1">
        <w:rPr>
          <w:rFonts w:asciiTheme="minorHAnsi" w:hAnsiTheme="minorHAnsi" w:cstheme="minorHAnsi"/>
          <w:sz w:val="22"/>
          <w:szCs w:val="22"/>
          <w:lang w:val="es-ES_tradnl"/>
        </w:rPr>
        <w:t>mediadoras de conflictos con enfoque de género en el municipio de Yondó</w:t>
      </w:r>
      <w:r>
        <w:rPr>
          <w:rFonts w:asciiTheme="minorHAnsi" w:hAnsiTheme="minorHAnsi" w:cstheme="minorHAnsi"/>
          <w:sz w:val="22"/>
          <w:szCs w:val="22"/>
          <w:lang w:val="es-ES_tradnl"/>
        </w:rPr>
        <w:t xml:space="preserve"> por </w:t>
      </w:r>
      <w:r>
        <w:rPr>
          <w:rFonts w:asciiTheme="minorHAnsi" w:eastAsia="Times New Roman" w:hAnsiTheme="minorHAnsi"/>
          <w:sz w:val="22"/>
          <w:szCs w:val="22"/>
          <w:lang w:val="es-ES_tradnl" w:eastAsia="es-ES"/>
        </w:rPr>
        <w:t>líderes comunales,</w:t>
      </w:r>
      <w:r w:rsidRPr="00FB20C0">
        <w:rPr>
          <w:rFonts w:asciiTheme="minorHAnsi" w:eastAsia="Times New Roman" w:hAnsiTheme="minorHAnsi"/>
          <w:sz w:val="22"/>
          <w:szCs w:val="22"/>
          <w:lang w:val="es-ES_tradnl" w:eastAsia="es-ES"/>
        </w:rPr>
        <w:t xml:space="preserve"> funcionarios públicos</w:t>
      </w:r>
      <w:r>
        <w:rPr>
          <w:rFonts w:asciiTheme="minorHAnsi" w:eastAsia="Times New Roman" w:hAnsiTheme="minorHAnsi"/>
          <w:sz w:val="22"/>
          <w:szCs w:val="22"/>
          <w:lang w:val="es-ES_tradnl" w:eastAsia="es-ES"/>
        </w:rPr>
        <w:t xml:space="preserve"> y la comunidad víctima del conflicto armado. </w:t>
      </w:r>
    </w:p>
    <w:p w14:paraId="4A969BF3" w14:textId="78E76CD2" w:rsidR="00771E6D" w:rsidRPr="003F3EB5" w:rsidRDefault="003F3EB5" w:rsidP="003F3EB5">
      <w:pPr>
        <w:pStyle w:val="ListParagraph"/>
        <w:numPr>
          <w:ilvl w:val="0"/>
          <w:numId w:val="25"/>
        </w:numPr>
        <w:rPr>
          <w:rFonts w:ascii="Calibri" w:eastAsia="Times New Roman" w:hAnsi="Calibri" w:cstheme="minorHAnsi"/>
          <w:sz w:val="22"/>
          <w:szCs w:val="22"/>
          <w:lang w:val="es-ES_tradnl" w:eastAsia="fr-CA"/>
        </w:rPr>
      </w:pPr>
      <w:r>
        <w:rPr>
          <w:rFonts w:asciiTheme="minorHAnsi" w:eastAsia="Times New Roman" w:hAnsiTheme="minorHAnsi"/>
          <w:sz w:val="22"/>
          <w:szCs w:val="22"/>
          <w:lang w:val="es-ES_tradnl" w:eastAsia="es-ES"/>
        </w:rPr>
        <w:t xml:space="preserve">Identificados </w:t>
      </w:r>
      <w:r w:rsidRPr="003F3EB5">
        <w:rPr>
          <w:rFonts w:asciiTheme="minorHAnsi" w:eastAsia="Times New Roman" w:hAnsiTheme="minorHAnsi"/>
          <w:sz w:val="22"/>
          <w:szCs w:val="22"/>
          <w:lang w:val="es-ES_tradnl" w:eastAsia="es-ES"/>
        </w:rPr>
        <w:t>los riesgos específicos que atenten contra las mujeres en la convivencia relacionados con la puesta en marcha de medidas de implementación de los acuerdos de paz y mecanismos</w:t>
      </w:r>
      <w:r>
        <w:rPr>
          <w:rFonts w:asciiTheme="minorHAnsi" w:eastAsia="Times New Roman" w:hAnsiTheme="minorHAnsi"/>
          <w:sz w:val="22"/>
          <w:szCs w:val="22"/>
          <w:lang w:val="es-ES_tradnl" w:eastAsia="es-ES"/>
        </w:rPr>
        <w:t xml:space="preserve"> de mitigación construidos participativamente. </w:t>
      </w:r>
    </w:p>
    <w:p w14:paraId="6146ADAC" w14:textId="77777777" w:rsidR="003F3EB5" w:rsidRPr="003F3EB5" w:rsidRDefault="003F3EB5" w:rsidP="003F3EB5">
      <w:pPr>
        <w:ind w:left="360"/>
        <w:jc w:val="both"/>
        <w:rPr>
          <w:rFonts w:ascii="Calibri" w:eastAsia="Times New Roman" w:hAnsi="Calibri" w:cstheme="minorHAnsi"/>
          <w:sz w:val="22"/>
          <w:szCs w:val="22"/>
          <w:lang w:val="es-ES_tradnl" w:eastAsia="fr-CA"/>
        </w:rPr>
      </w:pPr>
    </w:p>
    <w:p w14:paraId="0C268E2E" w14:textId="70B240F9" w:rsidR="003A72F4" w:rsidRDefault="00144EAB" w:rsidP="003A72F4">
      <w:pPr>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Se</w:t>
      </w:r>
      <w:r w:rsidR="003A72F4">
        <w:rPr>
          <w:rFonts w:asciiTheme="minorHAnsi" w:eastAsia="Times New Roman" w:hAnsiTheme="minorHAnsi" w:cstheme="minorHAnsi"/>
          <w:sz w:val="22"/>
          <w:szCs w:val="22"/>
          <w:lang w:val="es-ES_tradnl" w:eastAsia="fr-CA"/>
        </w:rPr>
        <w:t xml:space="preserve"> iniciará con el diseño de una metodología </w:t>
      </w:r>
      <w:r w:rsidR="003A72F4" w:rsidRPr="00FC0E6B">
        <w:rPr>
          <w:rFonts w:asciiTheme="minorHAnsi" w:eastAsia="Times New Roman" w:hAnsiTheme="minorHAnsi" w:cstheme="minorHAnsi"/>
          <w:sz w:val="22"/>
          <w:szCs w:val="22"/>
          <w:lang w:val="es-ES_tradnl" w:eastAsia="fr-CA"/>
        </w:rPr>
        <w:t xml:space="preserve">participativa para el aumento de las aptitudes y capacidades de mediación y negociación de conflictos comunitarios con enfoque de género </w:t>
      </w:r>
      <w:r w:rsidR="003A72F4">
        <w:rPr>
          <w:rFonts w:asciiTheme="minorHAnsi" w:eastAsia="Times New Roman" w:hAnsiTheme="minorHAnsi" w:cstheme="minorHAnsi"/>
          <w:sz w:val="22"/>
          <w:szCs w:val="22"/>
          <w:lang w:val="es-ES_tradnl" w:eastAsia="fr-CA"/>
        </w:rPr>
        <w:t xml:space="preserve">que será implementada durante treinta y dos horas (32) en sesiones de seis (6) con un grupo de veinte (20) mujeres formadoras, luego de lo cual ellas convocarán y liderarán un proceso de réplica a través de conversatorios veredales y urbanos para la multiplicación de los conocimientos con otras ciento veinte (120) mujeres campesinas y populares. Al finalizar el proceso de formación de formadoras y luego de la réplica en el territorio rural y urbano de Yondó, se realizará un encuentro de intercambio de aprendizaje con otros sesenta (60) actores comunales y sociales que adelantan procesos de mediación y justicia comunitaria . </w:t>
      </w:r>
    </w:p>
    <w:p w14:paraId="4E7E865B" w14:textId="77777777" w:rsidR="003A72F4" w:rsidRDefault="003A72F4" w:rsidP="003A72F4">
      <w:pPr>
        <w:jc w:val="both"/>
        <w:rPr>
          <w:rFonts w:asciiTheme="minorHAnsi" w:eastAsia="Times New Roman" w:hAnsiTheme="minorHAnsi" w:cstheme="minorHAnsi"/>
          <w:sz w:val="22"/>
          <w:szCs w:val="22"/>
          <w:lang w:val="es-ES_tradnl" w:eastAsia="fr-CA"/>
        </w:rPr>
      </w:pPr>
    </w:p>
    <w:p w14:paraId="33C25B5A" w14:textId="3E29390D" w:rsidR="003A72F4" w:rsidRDefault="003A72F4" w:rsidP="003A72F4">
      <w:pPr>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De manera simultánea al proceso colectivo de formación, se acompañará a las lideresas y mujeres participantes con atención psicosocial especializada que les permita incorporar estrategias de autocuidado y métodos de protección desde el ámbito emocional para la sostenibilidad de las acciones emprendidas, a través de la atención individual de por lo menos el 80% de las participantes y un encuentro final de cierre del proceso en el que se reforzarán los aprendizajes con herramientas de uso emocional (libro de mandalas, colores, aceites , jabones neutros y aromaterapia). </w:t>
      </w:r>
    </w:p>
    <w:p w14:paraId="4237556D" w14:textId="77777777" w:rsidR="003A72F4" w:rsidRDefault="003A72F4" w:rsidP="003A72F4">
      <w:pPr>
        <w:jc w:val="both"/>
        <w:rPr>
          <w:rFonts w:asciiTheme="minorHAnsi" w:eastAsia="Times New Roman" w:hAnsiTheme="minorHAnsi" w:cstheme="minorHAnsi"/>
          <w:sz w:val="22"/>
          <w:szCs w:val="22"/>
          <w:lang w:val="es-ES_tradnl" w:eastAsia="fr-CA"/>
        </w:rPr>
      </w:pPr>
    </w:p>
    <w:p w14:paraId="5FD5063F" w14:textId="77777777" w:rsidR="003A72F4" w:rsidRDefault="003A72F4" w:rsidP="003A72F4">
      <w:pPr>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Finalmente, se conformarán dos (2) nodos de impulso con veinte (20) mujeres capacitadas cada uno quienes liderarán las labores de gestión e incidencia y realizarán tres (3) reuniones que les permitirá avanzar en el reconocimiento como mediadoras de conflictos con enfoque de género y elaborar un</w:t>
      </w:r>
      <w:r w:rsidRPr="001F0DF2">
        <w:rPr>
          <w:rFonts w:asciiTheme="minorHAnsi" w:eastAsia="Times New Roman" w:hAnsiTheme="minorHAnsi" w:cstheme="minorHAnsi"/>
          <w:sz w:val="22"/>
          <w:szCs w:val="22"/>
          <w:lang w:val="es-ES_tradnl" w:eastAsia="fr-CA"/>
        </w:rPr>
        <w:t xml:space="preserve"> (1) plan de trabajo de articulación entre </w:t>
      </w:r>
      <w:r>
        <w:rPr>
          <w:rFonts w:asciiTheme="minorHAnsi" w:eastAsia="Times New Roman" w:hAnsiTheme="minorHAnsi" w:cstheme="minorHAnsi"/>
          <w:sz w:val="22"/>
          <w:szCs w:val="22"/>
          <w:lang w:val="es-ES_tradnl" w:eastAsia="fr-CA"/>
        </w:rPr>
        <w:t>los nodos</w:t>
      </w:r>
      <w:r w:rsidRPr="001F0DF2">
        <w:rPr>
          <w:rFonts w:asciiTheme="minorHAnsi" w:eastAsia="Times New Roman" w:hAnsiTheme="minorHAnsi" w:cstheme="minorHAnsi"/>
          <w:sz w:val="22"/>
          <w:szCs w:val="22"/>
          <w:lang w:val="es-ES_tradnl" w:eastAsia="fr-CA"/>
        </w:rPr>
        <w:t xml:space="preserve"> de mediación y la Alcaldía del Municipio de Yondó.</w:t>
      </w:r>
    </w:p>
    <w:p w14:paraId="0A5D7BF4" w14:textId="77777777" w:rsidR="003A72F4" w:rsidRDefault="003A72F4" w:rsidP="003A72F4">
      <w:pPr>
        <w:jc w:val="both"/>
        <w:rPr>
          <w:rFonts w:asciiTheme="minorHAnsi" w:eastAsia="Times New Roman" w:hAnsiTheme="minorHAnsi" w:cstheme="minorHAnsi"/>
          <w:sz w:val="22"/>
          <w:szCs w:val="22"/>
          <w:lang w:val="es-ES_tradnl" w:eastAsia="fr-CA"/>
        </w:rPr>
      </w:pPr>
    </w:p>
    <w:p w14:paraId="35F37236" w14:textId="77777777" w:rsidR="003A72F4" w:rsidRDefault="003A72F4" w:rsidP="003A72F4">
      <w:pPr>
        <w:jc w:val="both"/>
        <w:rPr>
          <w:rFonts w:asciiTheme="minorHAnsi" w:eastAsia="Times New Roman" w:hAnsiTheme="minorHAnsi"/>
          <w:sz w:val="22"/>
          <w:szCs w:val="22"/>
          <w:lang w:val="es-ES_tradnl" w:eastAsia="es-ES"/>
        </w:rPr>
      </w:pPr>
      <w:r w:rsidRPr="00FB20C0">
        <w:rPr>
          <w:rFonts w:asciiTheme="minorHAnsi" w:eastAsia="Times New Roman" w:hAnsiTheme="minorHAnsi"/>
          <w:sz w:val="22"/>
          <w:szCs w:val="22"/>
          <w:lang w:val="es-ES_tradnl" w:eastAsia="es-ES"/>
        </w:rPr>
        <w:t>L</w:t>
      </w:r>
      <w:r>
        <w:rPr>
          <w:rFonts w:asciiTheme="minorHAnsi" w:eastAsia="Times New Roman" w:hAnsiTheme="minorHAnsi"/>
          <w:sz w:val="22"/>
          <w:szCs w:val="22"/>
          <w:lang w:val="es-ES_tradnl" w:eastAsia="es-ES"/>
        </w:rPr>
        <w:t>as mujeres organizadas construirán</w:t>
      </w:r>
      <w:r w:rsidRPr="00FB20C0">
        <w:rPr>
          <w:rFonts w:asciiTheme="minorHAnsi" w:eastAsia="Times New Roman" w:hAnsiTheme="minorHAnsi"/>
          <w:sz w:val="22"/>
          <w:szCs w:val="22"/>
          <w:lang w:val="es-ES_tradnl" w:eastAsia="es-ES"/>
        </w:rPr>
        <w:t xml:space="preserve"> participativamente un mapa de</w:t>
      </w:r>
      <w:r>
        <w:rPr>
          <w:rFonts w:asciiTheme="minorHAnsi" w:eastAsia="Times New Roman" w:hAnsiTheme="minorHAnsi"/>
          <w:sz w:val="22"/>
          <w:szCs w:val="22"/>
          <w:lang w:val="es-ES_tradnl" w:eastAsia="es-ES"/>
        </w:rPr>
        <w:t xml:space="preserve"> los</w:t>
      </w:r>
      <w:r w:rsidRPr="00FB20C0">
        <w:rPr>
          <w:rFonts w:asciiTheme="minorHAnsi" w:eastAsia="Times New Roman" w:hAnsiTheme="minorHAnsi"/>
          <w:sz w:val="22"/>
          <w:szCs w:val="22"/>
          <w:lang w:val="es-ES_tradnl" w:eastAsia="es-ES"/>
        </w:rPr>
        <w:t xml:space="preserve"> riesgos específicos que sufren las mujeres relacionados con la puesta en marcha de medidas de implementación d</w:t>
      </w:r>
      <w:r>
        <w:rPr>
          <w:rFonts w:asciiTheme="minorHAnsi" w:eastAsia="Times New Roman" w:hAnsiTheme="minorHAnsi"/>
          <w:sz w:val="22"/>
          <w:szCs w:val="22"/>
          <w:lang w:val="es-ES_tradnl" w:eastAsia="es-ES"/>
        </w:rPr>
        <w:t>e los acuerdos de paz y formularán</w:t>
      </w:r>
      <w:r w:rsidRPr="00FB20C0">
        <w:rPr>
          <w:rFonts w:asciiTheme="minorHAnsi" w:eastAsia="Times New Roman" w:hAnsiTheme="minorHAnsi"/>
          <w:sz w:val="22"/>
          <w:szCs w:val="22"/>
          <w:lang w:val="es-ES_tradnl" w:eastAsia="es-ES"/>
        </w:rPr>
        <w:t xml:space="preserve"> rec</w:t>
      </w:r>
      <w:r>
        <w:rPr>
          <w:rFonts w:asciiTheme="minorHAnsi" w:eastAsia="Times New Roman" w:hAnsiTheme="minorHAnsi"/>
          <w:sz w:val="22"/>
          <w:szCs w:val="22"/>
          <w:lang w:val="es-ES_tradnl" w:eastAsia="es-ES"/>
        </w:rPr>
        <w:t xml:space="preserve">omendaciones para su prevención, a través del diálogo participativo y la implementación de técnicas de recolección de información de cartografía social y entrevista grupal (grupos focales) con mujeres diversas del municipio, que a su vez será socializado con líderes/as </w:t>
      </w:r>
      <w:r w:rsidRPr="00FB20C0">
        <w:rPr>
          <w:rFonts w:asciiTheme="minorHAnsi" w:eastAsia="Times New Roman" w:hAnsiTheme="minorHAnsi"/>
          <w:sz w:val="22"/>
          <w:szCs w:val="22"/>
          <w:lang w:val="es-ES_tradnl" w:eastAsia="es-ES"/>
        </w:rPr>
        <w:t xml:space="preserve">comunales, organizaciones sociales, campesinas, sindicales y </w:t>
      </w:r>
      <w:r>
        <w:rPr>
          <w:rFonts w:asciiTheme="minorHAnsi" w:eastAsia="Times New Roman" w:hAnsiTheme="minorHAnsi"/>
          <w:sz w:val="22"/>
          <w:szCs w:val="22"/>
          <w:lang w:val="es-ES_tradnl" w:eastAsia="es-ES"/>
        </w:rPr>
        <w:t xml:space="preserve"> con </w:t>
      </w:r>
      <w:r w:rsidRPr="00FB20C0">
        <w:rPr>
          <w:rFonts w:asciiTheme="minorHAnsi" w:eastAsia="Times New Roman" w:hAnsiTheme="minorHAnsi"/>
          <w:sz w:val="22"/>
          <w:szCs w:val="22"/>
          <w:lang w:val="es-ES_tradnl" w:eastAsia="es-ES"/>
        </w:rPr>
        <w:t>la Alcaldía Municipal</w:t>
      </w:r>
      <w:r>
        <w:rPr>
          <w:rFonts w:asciiTheme="minorHAnsi" w:eastAsia="Times New Roman" w:hAnsiTheme="minorHAnsi"/>
          <w:sz w:val="22"/>
          <w:szCs w:val="22"/>
          <w:lang w:val="es-ES_tradnl" w:eastAsia="es-ES"/>
        </w:rPr>
        <w:t xml:space="preserve"> para su socialización y retroalimentación. </w:t>
      </w:r>
    </w:p>
    <w:p w14:paraId="337AE16B" w14:textId="77777777" w:rsidR="003A72F4" w:rsidRDefault="003A72F4" w:rsidP="003A72F4">
      <w:pPr>
        <w:jc w:val="both"/>
        <w:rPr>
          <w:rFonts w:asciiTheme="minorHAnsi" w:eastAsia="Times New Roman" w:hAnsiTheme="minorHAnsi"/>
          <w:sz w:val="22"/>
          <w:szCs w:val="22"/>
          <w:lang w:val="es-ES_tradnl" w:eastAsia="es-ES"/>
        </w:rPr>
      </w:pPr>
    </w:p>
    <w:p w14:paraId="3F68E3AE" w14:textId="57715FF3" w:rsidR="003A72F4" w:rsidRPr="007E4EF3" w:rsidRDefault="003A72F4" w:rsidP="003A72F4">
      <w:pPr>
        <w:jc w:val="both"/>
        <w:rPr>
          <w:rFonts w:ascii="Times" w:eastAsia="Times New Roman" w:hAnsi="Times"/>
          <w:sz w:val="20"/>
          <w:szCs w:val="20"/>
          <w:lang w:val="es-ES_tradnl" w:eastAsia="es-ES"/>
        </w:rPr>
      </w:pPr>
      <w:r>
        <w:rPr>
          <w:rFonts w:asciiTheme="minorHAnsi" w:eastAsia="Times New Roman" w:hAnsiTheme="minorHAnsi"/>
          <w:sz w:val="22"/>
          <w:szCs w:val="22"/>
          <w:lang w:val="es-ES_tradnl" w:eastAsia="es-ES"/>
        </w:rPr>
        <w:lastRenderedPageBreak/>
        <w:t xml:space="preserve">Este producto será llevado, previa preparación, a la instancia superior de toma de decisiones en el Municipio como es el Consejo de Seguridad, que será convocado y realizado con el objetivo de analizar los resultados del mapa de riesgos y en donde las mujeres participarán formulando recomendaciones para su prevención. Finalmente, se realizará seguimiento a los compromisos adquiridos y se socializarán en los nodos de impulso los resultados. </w:t>
      </w:r>
    </w:p>
    <w:p w14:paraId="6942F486" w14:textId="77777777" w:rsidR="00BB0726" w:rsidRPr="00FB20C0" w:rsidRDefault="00BB0726" w:rsidP="00FB20C0">
      <w:pPr>
        <w:spacing w:line="23" w:lineRule="atLeast"/>
        <w:rPr>
          <w:rFonts w:asciiTheme="minorHAnsi" w:hAnsiTheme="minorHAnsi" w:cstheme="minorHAnsi"/>
          <w:b/>
          <w:sz w:val="22"/>
          <w:szCs w:val="22"/>
          <w:lang w:val="es-ES_tradnl"/>
        </w:rPr>
        <w:sectPr w:rsidR="00BB0726" w:rsidRPr="00FB20C0" w:rsidSect="009C5E24">
          <w:footerReference w:type="default" r:id="rId17"/>
          <w:pgSz w:w="12240" w:h="15840"/>
          <w:pgMar w:top="1440" w:right="1077" w:bottom="1440" w:left="1077" w:header="709" w:footer="709" w:gutter="0"/>
          <w:cols w:space="708"/>
          <w:docGrid w:linePitch="360"/>
        </w:sectPr>
      </w:pPr>
    </w:p>
    <w:p w14:paraId="15C855BA" w14:textId="70AD03B2" w:rsidR="00F40104" w:rsidRPr="00FB20C0" w:rsidRDefault="00F40104" w:rsidP="00FB20C0">
      <w:pPr>
        <w:spacing w:line="23" w:lineRule="atLeast"/>
        <w:rPr>
          <w:rFonts w:asciiTheme="minorHAnsi" w:hAnsiTheme="minorHAnsi" w:cstheme="minorHAnsi"/>
          <w:b/>
          <w:sz w:val="22"/>
          <w:szCs w:val="22"/>
          <w:lang w:val="es-ES_tradnl"/>
        </w:rPr>
      </w:pPr>
    </w:p>
    <w:tbl>
      <w:tblPr>
        <w:tblpPr w:leftFromText="141" w:rightFromText="141" w:vertAnchor="text" w:tblpY="1"/>
        <w:tblOverlap w:val="neve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27"/>
        <w:gridCol w:w="1511"/>
        <w:gridCol w:w="440"/>
        <w:gridCol w:w="551"/>
        <w:gridCol w:w="550"/>
        <w:gridCol w:w="561"/>
        <w:gridCol w:w="1804"/>
        <w:gridCol w:w="1804"/>
        <w:gridCol w:w="1860"/>
        <w:gridCol w:w="1407"/>
      </w:tblGrid>
      <w:tr w:rsidR="00F40104" w:rsidRPr="00FB20C0" w14:paraId="62183F94" w14:textId="77777777" w:rsidTr="00117F60">
        <w:trPr>
          <w:trHeight w:val="280"/>
        </w:trPr>
        <w:tc>
          <w:tcPr>
            <w:tcW w:w="1022" w:type="pct"/>
            <w:shd w:val="clear" w:color="auto" w:fill="FFFFFF"/>
          </w:tcPr>
          <w:p w14:paraId="6E30596C" w14:textId="021F79B9" w:rsidR="00F40104" w:rsidRPr="00FB20C0" w:rsidRDefault="00735DB0"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hAnsiTheme="minorHAnsi" w:cstheme="minorHAnsi"/>
                <w:b/>
                <w:sz w:val="22"/>
                <w:szCs w:val="22"/>
                <w:lang w:val="es-ES_tradnl"/>
              </w:rPr>
              <w:t xml:space="preserve">Cuadro </w:t>
            </w:r>
            <w:r w:rsidR="00C63082" w:rsidRPr="00FB20C0">
              <w:rPr>
                <w:rFonts w:asciiTheme="minorHAnsi" w:hAnsiTheme="minorHAnsi" w:cstheme="minorHAnsi"/>
                <w:b/>
                <w:sz w:val="22"/>
                <w:szCs w:val="22"/>
                <w:lang w:val="es-ES_tradnl"/>
              </w:rPr>
              <w:t>2</w:t>
            </w:r>
            <w:r w:rsidRPr="00FB20C0">
              <w:rPr>
                <w:rFonts w:asciiTheme="minorHAnsi" w:hAnsiTheme="minorHAnsi" w:cstheme="minorHAnsi"/>
                <w:b/>
                <w:sz w:val="22"/>
                <w:szCs w:val="22"/>
                <w:lang w:val="es-ES_tradnl"/>
              </w:rPr>
              <w:t>: Marco de resultados</w:t>
            </w:r>
            <w:r w:rsidR="002B2E82" w:rsidRPr="00FB20C0">
              <w:rPr>
                <w:rStyle w:val="FootnoteReference"/>
                <w:rFonts w:asciiTheme="minorHAnsi" w:hAnsiTheme="minorHAnsi" w:cstheme="minorHAnsi"/>
                <w:b/>
                <w:sz w:val="22"/>
                <w:szCs w:val="22"/>
                <w:lang w:val="es-ES_tradnl"/>
              </w:rPr>
              <w:footnoteReference w:id="3"/>
            </w:r>
          </w:p>
        </w:tc>
        <w:tc>
          <w:tcPr>
            <w:tcW w:w="3978" w:type="pct"/>
            <w:gridSpan w:val="10"/>
            <w:shd w:val="clear" w:color="auto" w:fill="FFFFFF"/>
          </w:tcPr>
          <w:p w14:paraId="4FE367F7" w14:textId="494650AE" w:rsidR="00F40104" w:rsidRPr="00FB20C0" w:rsidRDefault="00F40104" w:rsidP="00FB20C0">
            <w:pPr>
              <w:spacing w:line="23" w:lineRule="atLeast"/>
              <w:contextualSpacing/>
              <w:jc w:val="both"/>
              <w:rPr>
                <w:rFonts w:asciiTheme="minorHAnsi" w:eastAsia="Times New Roman" w:hAnsiTheme="minorHAnsi" w:cstheme="minorHAnsi"/>
                <w:b/>
                <w:i/>
                <w:sz w:val="22"/>
                <w:szCs w:val="22"/>
                <w:lang w:val="es-ES_tradnl" w:eastAsia="fr-CA"/>
              </w:rPr>
            </w:pPr>
            <w:r w:rsidRPr="00FB20C0">
              <w:rPr>
                <w:rFonts w:asciiTheme="minorHAnsi" w:eastAsia="Times New Roman" w:hAnsiTheme="minorHAnsi" w:cstheme="minorHAnsi"/>
                <w:b/>
                <w:sz w:val="22"/>
                <w:szCs w:val="22"/>
                <w:lang w:val="es-ES_tradnl" w:eastAsia="fr-CA"/>
              </w:rPr>
              <w:t>Título del proyecto:</w:t>
            </w:r>
            <w:r w:rsidR="00333D36" w:rsidRPr="00FB20C0">
              <w:rPr>
                <w:rFonts w:asciiTheme="minorHAnsi" w:eastAsia="Times New Roman" w:hAnsiTheme="minorHAnsi" w:cstheme="minorHAnsi"/>
                <w:b/>
                <w:sz w:val="22"/>
                <w:szCs w:val="22"/>
                <w:lang w:val="es-ES_tradnl" w:eastAsia="fr-CA"/>
              </w:rPr>
              <w:t xml:space="preserve"> </w:t>
            </w:r>
            <w:r w:rsidR="00786A7C" w:rsidRPr="00FB20C0">
              <w:rPr>
                <w:rFonts w:asciiTheme="minorHAnsi" w:eastAsia="Times New Roman" w:hAnsiTheme="minorHAnsi" w:cstheme="minorHAnsi"/>
                <w:b/>
                <w:sz w:val="22"/>
                <w:szCs w:val="22"/>
                <w:lang w:val="es-ES_tradnl" w:eastAsia="fr-CA"/>
              </w:rPr>
              <w:t>Mujeres mediadoras de conflictos y constructoras de paz</w:t>
            </w:r>
          </w:p>
        </w:tc>
      </w:tr>
      <w:tr w:rsidR="00F40104" w:rsidRPr="00FB20C0" w14:paraId="6B35579D" w14:textId="77777777" w:rsidTr="00117F60">
        <w:trPr>
          <w:trHeight w:val="704"/>
        </w:trPr>
        <w:tc>
          <w:tcPr>
            <w:tcW w:w="1088" w:type="pct"/>
            <w:gridSpan w:val="2"/>
            <w:shd w:val="clear" w:color="auto" w:fill="B4C3E7"/>
            <w:vAlign w:val="center"/>
          </w:tcPr>
          <w:p w14:paraId="1665AEA1" w14:textId="53A364DA"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Efecto del Fondo al cual el</w:t>
            </w:r>
            <w:r w:rsidR="00CF5747" w:rsidRPr="00FB20C0">
              <w:rPr>
                <w:rFonts w:asciiTheme="minorHAnsi" w:eastAsia="Times New Roman" w:hAnsiTheme="minorHAnsi" w:cstheme="minorHAnsi"/>
                <w:b/>
                <w:sz w:val="22"/>
                <w:szCs w:val="22"/>
                <w:lang w:val="es-ES_tradnl" w:eastAsia="fr-CA"/>
              </w:rPr>
              <w:t xml:space="preserve"> programa/proyecto contribuirá </w:t>
            </w:r>
          </w:p>
        </w:tc>
        <w:tc>
          <w:tcPr>
            <w:tcW w:w="3912" w:type="pct"/>
            <w:gridSpan w:val="9"/>
            <w:shd w:val="clear" w:color="auto" w:fill="FFFFFF"/>
          </w:tcPr>
          <w:p w14:paraId="55E91E1E" w14:textId="1A4165DE" w:rsidR="00F40104" w:rsidRPr="00FB20C0" w:rsidRDefault="00F80BF0"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F40104" w:rsidRPr="00FB20C0" w14:paraId="0ECAC701" w14:textId="77777777" w:rsidTr="00117F60">
        <w:trPr>
          <w:trHeight w:val="737"/>
        </w:trPr>
        <w:tc>
          <w:tcPr>
            <w:tcW w:w="1088" w:type="pct"/>
            <w:gridSpan w:val="2"/>
            <w:shd w:val="clear" w:color="auto" w:fill="B4C3E7"/>
            <w:vAlign w:val="center"/>
          </w:tcPr>
          <w:p w14:paraId="5548AC1E" w14:textId="01C57272"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Indica</w:t>
            </w:r>
            <w:r w:rsidR="00CF5747" w:rsidRPr="00FB20C0">
              <w:rPr>
                <w:rFonts w:asciiTheme="minorHAnsi" w:eastAsia="Times New Roman" w:hAnsiTheme="minorHAnsi" w:cstheme="minorHAnsi"/>
                <w:b/>
                <w:sz w:val="22"/>
                <w:szCs w:val="22"/>
                <w:lang w:val="es-ES_tradnl" w:eastAsia="fr-CA"/>
              </w:rPr>
              <w:t xml:space="preserve">dores del Resultado del Fondo: </w:t>
            </w:r>
          </w:p>
        </w:tc>
        <w:tc>
          <w:tcPr>
            <w:tcW w:w="587" w:type="pct"/>
            <w:shd w:val="clear" w:color="auto" w:fill="B4C3E7"/>
            <w:vAlign w:val="center"/>
          </w:tcPr>
          <w:p w14:paraId="5FFFE06D"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Áreas geográficas </w:t>
            </w:r>
          </w:p>
        </w:tc>
        <w:tc>
          <w:tcPr>
            <w:tcW w:w="779" w:type="pct"/>
            <w:gridSpan w:val="4"/>
            <w:shd w:val="clear" w:color="auto" w:fill="B4C3E7"/>
          </w:tcPr>
          <w:p w14:paraId="76519427" w14:textId="77777777" w:rsidR="00F40104" w:rsidRPr="00FB20C0" w:rsidRDefault="00F40104"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B4C3E7"/>
            <w:vAlign w:val="center"/>
          </w:tcPr>
          <w:p w14:paraId="32ADA537"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r w:rsidRPr="00FB20C0">
              <w:rPr>
                <w:rFonts w:asciiTheme="minorHAnsi" w:eastAsia="Times New Roman" w:hAnsiTheme="minorHAnsi" w:cstheme="minorHAnsi"/>
                <w:b/>
                <w:sz w:val="22"/>
                <w:szCs w:val="22"/>
                <w:vertAlign w:val="superscript"/>
                <w:lang w:val="es-ES_tradnl" w:eastAsia="fr-CA"/>
              </w:rPr>
              <w:footnoteReference w:id="4"/>
            </w:r>
          </w:p>
        </w:tc>
        <w:tc>
          <w:tcPr>
            <w:tcW w:w="668" w:type="pct"/>
            <w:shd w:val="clear" w:color="auto" w:fill="B4C3E7"/>
            <w:vAlign w:val="center"/>
          </w:tcPr>
          <w:p w14:paraId="4AA7EAFF"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Metas finales </w:t>
            </w:r>
          </w:p>
        </w:tc>
        <w:tc>
          <w:tcPr>
            <w:tcW w:w="688" w:type="pct"/>
            <w:shd w:val="clear" w:color="auto" w:fill="B4C3E7"/>
            <w:vAlign w:val="center"/>
          </w:tcPr>
          <w:p w14:paraId="26EF256F" w14:textId="77777777" w:rsidR="00F40104" w:rsidRPr="00FB20C0" w:rsidRDefault="00F40104"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Medios de verificación </w:t>
            </w:r>
          </w:p>
        </w:tc>
        <w:tc>
          <w:tcPr>
            <w:tcW w:w="522" w:type="pct"/>
            <w:shd w:val="clear" w:color="auto" w:fill="B4C3E7"/>
            <w:vAlign w:val="center"/>
          </w:tcPr>
          <w:p w14:paraId="3F7BE346"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Organización responsable </w:t>
            </w:r>
          </w:p>
        </w:tc>
      </w:tr>
      <w:tr w:rsidR="0030637B" w:rsidRPr="00FB20C0" w14:paraId="290C8A41" w14:textId="77777777" w:rsidTr="00117F60">
        <w:trPr>
          <w:trHeight w:val="246"/>
        </w:trPr>
        <w:tc>
          <w:tcPr>
            <w:tcW w:w="1088" w:type="pct"/>
            <w:gridSpan w:val="2"/>
            <w:vMerge w:val="restart"/>
            <w:shd w:val="clear" w:color="auto" w:fill="auto"/>
          </w:tcPr>
          <w:p w14:paraId="14412B49" w14:textId="0E8F4984" w:rsidR="0030637B" w:rsidRPr="00FB20C0" w:rsidRDefault="00F563EC"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Percepción por parte de la comunidad, acerca del reconocimiento de las JAC y otras organizaciones como actores en la mediación y resolución de problemas comunitarios. </w:t>
            </w:r>
          </w:p>
        </w:tc>
        <w:tc>
          <w:tcPr>
            <w:tcW w:w="587" w:type="pct"/>
            <w:vMerge w:val="restart"/>
            <w:shd w:val="clear" w:color="auto" w:fill="auto"/>
          </w:tcPr>
          <w:p w14:paraId="232652A8" w14:textId="14902DA5" w:rsidR="0030637B" w:rsidRPr="00FB20C0" w:rsidRDefault="0030637B"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779" w:type="pct"/>
            <w:gridSpan w:val="4"/>
            <w:shd w:val="clear" w:color="auto" w:fill="auto"/>
          </w:tcPr>
          <w:p w14:paraId="2D12DD3D" w14:textId="62A8B8A1"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668" w:type="pct"/>
            <w:vMerge w:val="restart"/>
            <w:shd w:val="clear" w:color="auto" w:fill="auto"/>
          </w:tcPr>
          <w:p w14:paraId="7A75C34A" w14:textId="77777777"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p>
          <w:p w14:paraId="47BE3CF5" w14:textId="16EC1887"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68356E00" w14:textId="77777777"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val="restart"/>
            <w:shd w:val="clear" w:color="auto" w:fill="auto"/>
          </w:tcPr>
          <w:p w14:paraId="64C9DE86" w14:textId="77777777"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val="restart"/>
            <w:shd w:val="clear" w:color="auto" w:fill="auto"/>
          </w:tcPr>
          <w:p w14:paraId="2F6AA36E" w14:textId="77777777" w:rsidR="0030637B" w:rsidRPr="00FB20C0" w:rsidRDefault="0030637B"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530E4731" w14:textId="77777777" w:rsidTr="00117F60">
        <w:trPr>
          <w:trHeight w:val="278"/>
        </w:trPr>
        <w:tc>
          <w:tcPr>
            <w:tcW w:w="1088" w:type="pct"/>
            <w:gridSpan w:val="2"/>
            <w:vMerge/>
            <w:shd w:val="clear" w:color="auto" w:fill="auto"/>
          </w:tcPr>
          <w:p w14:paraId="6120AA8A"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D3B628C"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2A407CB6"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06FD2285"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3821F7F9" w14:textId="0AEC822B"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w:t>
            </w:r>
            <w:r w:rsidR="001C0ED6" w:rsidRPr="00FB20C0">
              <w:rPr>
                <w:rFonts w:asciiTheme="minorHAnsi" w:eastAsia="Times New Roman" w:hAnsiTheme="minorHAnsi" w:cstheme="minorHAnsi"/>
                <w:sz w:val="22"/>
                <w:szCs w:val="22"/>
                <w:lang w:val="es-ES_tradnl" w:eastAsia="fr-CA"/>
              </w:rPr>
              <w:t>as</w:t>
            </w:r>
          </w:p>
        </w:tc>
        <w:tc>
          <w:tcPr>
            <w:tcW w:w="208" w:type="pct"/>
            <w:shd w:val="clear" w:color="auto" w:fill="auto"/>
          </w:tcPr>
          <w:p w14:paraId="0A32D304" w14:textId="2D48B813"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w:t>
            </w:r>
            <w:r w:rsidR="001C0ED6" w:rsidRPr="00FB20C0">
              <w:rPr>
                <w:rFonts w:asciiTheme="minorHAnsi" w:eastAsia="Times New Roman" w:hAnsiTheme="minorHAnsi" w:cstheme="minorHAnsi"/>
                <w:sz w:val="22"/>
                <w:szCs w:val="22"/>
                <w:lang w:val="es-ES_tradnl" w:eastAsia="fr-CA"/>
              </w:rPr>
              <w:t>os</w:t>
            </w:r>
          </w:p>
        </w:tc>
        <w:tc>
          <w:tcPr>
            <w:tcW w:w="668" w:type="pct"/>
            <w:vMerge/>
            <w:shd w:val="clear" w:color="auto" w:fill="auto"/>
          </w:tcPr>
          <w:p w14:paraId="5AD605D6"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5FAAC439"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536A49C"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0C55CFB7"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492E2B89" w14:textId="77777777" w:rsidTr="00117F60">
        <w:trPr>
          <w:trHeight w:val="288"/>
        </w:trPr>
        <w:tc>
          <w:tcPr>
            <w:tcW w:w="1088" w:type="pct"/>
            <w:gridSpan w:val="2"/>
            <w:vMerge/>
            <w:shd w:val="clear" w:color="auto" w:fill="auto"/>
          </w:tcPr>
          <w:p w14:paraId="65CE06FA"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BEE9F68"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7C66128C" w14:textId="43D43A64"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204" w:type="pct"/>
            <w:shd w:val="clear" w:color="auto" w:fill="auto"/>
          </w:tcPr>
          <w:p w14:paraId="72E286C8" w14:textId="1EC6987A"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204" w:type="pct"/>
            <w:shd w:val="clear" w:color="auto" w:fill="auto"/>
          </w:tcPr>
          <w:p w14:paraId="7759A5A8" w14:textId="21B6E425"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208" w:type="pct"/>
            <w:shd w:val="clear" w:color="auto" w:fill="auto"/>
          </w:tcPr>
          <w:p w14:paraId="453519BD" w14:textId="2FEFE87E"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21293D4E"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4621A46A"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13AD5080"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AF5F7BE"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1061A31B" w14:textId="77777777" w:rsidTr="00117F60">
        <w:trPr>
          <w:trHeight w:val="325"/>
        </w:trPr>
        <w:tc>
          <w:tcPr>
            <w:tcW w:w="1088" w:type="pct"/>
            <w:gridSpan w:val="2"/>
            <w:tcBorders>
              <w:bottom w:val="single" w:sz="4" w:space="0" w:color="auto"/>
            </w:tcBorders>
            <w:shd w:val="clear" w:color="auto" w:fill="FFFFFF"/>
            <w:vAlign w:val="center"/>
          </w:tcPr>
          <w:p w14:paraId="0B48F5D3" w14:textId="69BB602F"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Sub-Resultado 1:</w:t>
            </w:r>
          </w:p>
        </w:tc>
        <w:tc>
          <w:tcPr>
            <w:tcW w:w="3912" w:type="pct"/>
            <w:gridSpan w:val="9"/>
            <w:tcBorders>
              <w:bottom w:val="single" w:sz="4" w:space="0" w:color="auto"/>
            </w:tcBorders>
            <w:shd w:val="clear" w:color="auto" w:fill="auto"/>
          </w:tcPr>
          <w:p w14:paraId="090B44F8" w14:textId="29DB4BC6" w:rsidR="00F40104" w:rsidRPr="00FB20C0" w:rsidRDefault="002743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sz w:val="22"/>
                <w:szCs w:val="22"/>
                <w:lang w:val="es-ES_tradnl" w:eastAsia="es-ES"/>
              </w:rPr>
              <w:t>Mujeres organizadas, populares y campesinas, aumentan sus aptitudes de mediación y negociación con enfoque de género en las dinámicas de conflictividad de sus comunidades.</w:t>
            </w:r>
          </w:p>
        </w:tc>
      </w:tr>
      <w:tr w:rsidR="00F40104" w:rsidRPr="00FB20C0" w14:paraId="06B51076" w14:textId="77777777" w:rsidTr="00117F60">
        <w:trPr>
          <w:trHeight w:val="737"/>
        </w:trPr>
        <w:tc>
          <w:tcPr>
            <w:tcW w:w="1088" w:type="pct"/>
            <w:gridSpan w:val="2"/>
            <w:shd w:val="clear" w:color="auto" w:fill="B4C3E7"/>
            <w:vAlign w:val="center"/>
          </w:tcPr>
          <w:p w14:paraId="0CBB0174"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del sub-resultado 1 del Fondo </w:t>
            </w:r>
          </w:p>
        </w:tc>
        <w:tc>
          <w:tcPr>
            <w:tcW w:w="587" w:type="pct"/>
            <w:shd w:val="clear" w:color="auto" w:fill="B4C3E7"/>
            <w:vAlign w:val="center"/>
          </w:tcPr>
          <w:p w14:paraId="7D336CEB"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B4C3E7"/>
          </w:tcPr>
          <w:p w14:paraId="38E672E6" w14:textId="77777777" w:rsidR="00F40104" w:rsidRPr="00FB20C0" w:rsidRDefault="00F40104"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B4C3E7"/>
            <w:vAlign w:val="center"/>
          </w:tcPr>
          <w:p w14:paraId="7BD2C162"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Información de línea de base </w:t>
            </w:r>
          </w:p>
        </w:tc>
        <w:tc>
          <w:tcPr>
            <w:tcW w:w="668" w:type="pct"/>
            <w:shd w:val="clear" w:color="auto" w:fill="B4C3E7"/>
            <w:vAlign w:val="center"/>
          </w:tcPr>
          <w:p w14:paraId="5F51D904"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Metas finales </w:t>
            </w:r>
          </w:p>
        </w:tc>
        <w:tc>
          <w:tcPr>
            <w:tcW w:w="688" w:type="pct"/>
            <w:shd w:val="clear" w:color="auto" w:fill="B4C3E7"/>
            <w:vAlign w:val="center"/>
          </w:tcPr>
          <w:p w14:paraId="61FF5793" w14:textId="77777777" w:rsidR="00F40104" w:rsidRPr="00FB20C0" w:rsidRDefault="00F40104"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B4C3E7"/>
            <w:vAlign w:val="center"/>
          </w:tcPr>
          <w:p w14:paraId="1BCF9C8A"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F40104" w:rsidRPr="00FB20C0" w14:paraId="564562CE" w14:textId="77777777" w:rsidTr="00117F60">
        <w:trPr>
          <w:trHeight w:val="219"/>
        </w:trPr>
        <w:tc>
          <w:tcPr>
            <w:tcW w:w="1088" w:type="pct"/>
            <w:gridSpan w:val="2"/>
            <w:vMerge w:val="restart"/>
            <w:shd w:val="clear" w:color="auto" w:fill="auto"/>
          </w:tcPr>
          <w:p w14:paraId="48CA775C" w14:textId="63E65267" w:rsidR="00F40104" w:rsidRPr="00FB20C0" w:rsidRDefault="004B3A55" w:rsidP="00FB20C0">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 xml:space="preserve">Número de </w:t>
            </w:r>
            <w:r w:rsidR="0051539F" w:rsidRPr="00FB20C0">
              <w:rPr>
                <w:rFonts w:asciiTheme="minorHAnsi" w:eastAsia="Times New Roman" w:hAnsiTheme="minorHAnsi" w:cstheme="minorHAnsi"/>
                <w:sz w:val="22"/>
                <w:szCs w:val="22"/>
                <w:lang w:val="es-ES_tradnl"/>
              </w:rPr>
              <w:t xml:space="preserve">mujeres populares y campesinas </w:t>
            </w:r>
            <w:r w:rsidR="00355EB9" w:rsidRPr="00FB20C0">
              <w:rPr>
                <w:rFonts w:asciiTheme="minorHAnsi" w:eastAsia="Times New Roman" w:hAnsiTheme="minorHAnsi" w:cstheme="minorHAnsi"/>
                <w:sz w:val="22"/>
                <w:szCs w:val="22"/>
                <w:lang w:val="es-ES_tradnl"/>
              </w:rPr>
              <w:t xml:space="preserve">participan del proceso formativo </w:t>
            </w:r>
            <w:r w:rsidR="00BB6FD1" w:rsidRPr="00FB20C0">
              <w:rPr>
                <w:rFonts w:asciiTheme="minorHAnsi" w:eastAsia="Times New Roman" w:hAnsiTheme="minorHAnsi" w:cstheme="minorHAnsi"/>
                <w:sz w:val="22"/>
                <w:szCs w:val="22"/>
                <w:lang w:val="es-ES_tradnl"/>
              </w:rPr>
              <w:t xml:space="preserve">implementado para el aumento de sus aptitudes y capacidades de mediación y negociación con enfoque de género. </w:t>
            </w:r>
          </w:p>
        </w:tc>
        <w:tc>
          <w:tcPr>
            <w:tcW w:w="587" w:type="pct"/>
            <w:vMerge w:val="restart"/>
            <w:shd w:val="clear" w:color="auto" w:fill="auto"/>
          </w:tcPr>
          <w:p w14:paraId="56E02034" w14:textId="1C7E885B" w:rsidR="00F40104" w:rsidRPr="00FB20C0" w:rsidRDefault="00BB6FD1"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6F40476D"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100106F4"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127476EA" w14:textId="471CA0DF" w:rsidR="00F40104" w:rsidRPr="00FB20C0" w:rsidRDefault="00D7398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 mujeres</w:t>
            </w:r>
          </w:p>
        </w:tc>
        <w:tc>
          <w:tcPr>
            <w:tcW w:w="668" w:type="pct"/>
            <w:vMerge w:val="restart"/>
            <w:shd w:val="clear" w:color="auto" w:fill="auto"/>
          </w:tcPr>
          <w:p w14:paraId="1902B24C" w14:textId="305464A1" w:rsidR="00F40104" w:rsidRPr="00FB20C0" w:rsidRDefault="00D7398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160 mujeres populares y campesinas participantes</w:t>
            </w:r>
          </w:p>
        </w:tc>
        <w:tc>
          <w:tcPr>
            <w:tcW w:w="688" w:type="pct"/>
            <w:vMerge w:val="restart"/>
            <w:shd w:val="clear" w:color="auto" w:fill="auto"/>
          </w:tcPr>
          <w:p w14:paraId="177EC56F" w14:textId="04669341" w:rsidR="00F40104" w:rsidRPr="00FB20C0" w:rsidRDefault="00D7398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Registro fotográfico y de asistencia. </w:t>
            </w:r>
          </w:p>
        </w:tc>
        <w:tc>
          <w:tcPr>
            <w:tcW w:w="522" w:type="pct"/>
            <w:vMerge w:val="restart"/>
            <w:shd w:val="clear" w:color="auto" w:fill="auto"/>
          </w:tcPr>
          <w:p w14:paraId="7568F329" w14:textId="6E2BD491" w:rsidR="00F40104" w:rsidRPr="00FB20C0" w:rsidRDefault="00D7398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F40104" w:rsidRPr="00FB20C0" w14:paraId="204C625E" w14:textId="77777777" w:rsidTr="00117F60">
        <w:trPr>
          <w:trHeight w:val="92"/>
        </w:trPr>
        <w:tc>
          <w:tcPr>
            <w:tcW w:w="1088" w:type="pct"/>
            <w:gridSpan w:val="2"/>
            <w:vMerge/>
            <w:shd w:val="clear" w:color="auto" w:fill="auto"/>
          </w:tcPr>
          <w:p w14:paraId="3EEC5CDE"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0CB376EF"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5BE670D6"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32839C8E"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7E19D31E"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3FC51671"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06FAC04D"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5CAFF5E1"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578A382"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6025AC35"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1425C19D" w14:textId="77777777" w:rsidTr="00117F60">
        <w:trPr>
          <w:trHeight w:val="92"/>
        </w:trPr>
        <w:tc>
          <w:tcPr>
            <w:tcW w:w="1088" w:type="pct"/>
            <w:gridSpan w:val="2"/>
            <w:vMerge/>
            <w:shd w:val="clear" w:color="auto" w:fill="auto"/>
          </w:tcPr>
          <w:p w14:paraId="2D668651"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513BA6EB"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787F68DF" w14:textId="627E2B5A" w:rsidR="00F40104" w:rsidRPr="00FB20C0" w:rsidRDefault="00BB6FD1"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22986D02" w14:textId="4C9A9CCC" w:rsidR="00F40104" w:rsidRPr="00FB20C0" w:rsidRDefault="00BB6FD1"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160</w:t>
            </w:r>
          </w:p>
        </w:tc>
        <w:tc>
          <w:tcPr>
            <w:tcW w:w="204" w:type="pct"/>
            <w:shd w:val="clear" w:color="auto" w:fill="auto"/>
          </w:tcPr>
          <w:p w14:paraId="23E6883F" w14:textId="1D521575" w:rsidR="00F40104" w:rsidRPr="00FB20C0" w:rsidRDefault="00BB6FD1"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5E0591AE" w14:textId="710DE359" w:rsidR="00F40104" w:rsidRPr="00FB20C0" w:rsidRDefault="00BB6FD1"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16B2B447"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0BAC921"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78C2DFCF"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67110CD2"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15A7DEF8" w14:textId="77777777" w:rsidTr="00117F60">
        <w:trPr>
          <w:trHeight w:val="406"/>
        </w:trPr>
        <w:tc>
          <w:tcPr>
            <w:tcW w:w="1088" w:type="pct"/>
            <w:gridSpan w:val="2"/>
            <w:shd w:val="clear" w:color="auto" w:fill="FFFFFF"/>
            <w:vAlign w:val="center"/>
          </w:tcPr>
          <w:p w14:paraId="0781580A" w14:textId="71E45673"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Producto 1.</w:t>
            </w:r>
            <w:r w:rsidR="00715757" w:rsidRPr="00FB20C0">
              <w:rPr>
                <w:rFonts w:asciiTheme="minorHAnsi" w:eastAsia="Times New Roman" w:hAnsiTheme="minorHAnsi" w:cstheme="minorHAnsi"/>
                <w:b/>
                <w:sz w:val="22"/>
                <w:szCs w:val="22"/>
                <w:lang w:val="es-ES_tradnl" w:eastAsia="fr-CA"/>
              </w:rPr>
              <w:t>1.</w:t>
            </w:r>
          </w:p>
        </w:tc>
        <w:tc>
          <w:tcPr>
            <w:tcW w:w="3912" w:type="pct"/>
            <w:gridSpan w:val="9"/>
            <w:shd w:val="clear" w:color="auto" w:fill="FFFFFF"/>
          </w:tcPr>
          <w:p w14:paraId="081B2D5C" w14:textId="34D74115" w:rsidR="00F40104" w:rsidRPr="00FB20C0" w:rsidRDefault="00862205"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Informe síntesis de los aprendizajes en mediación y negociación de conflictos en 160 mujeres participantes. </w:t>
            </w:r>
          </w:p>
        </w:tc>
      </w:tr>
      <w:tr w:rsidR="00F40104" w:rsidRPr="00FB20C0" w14:paraId="6A91CEFA" w14:textId="77777777" w:rsidTr="00117F60">
        <w:tc>
          <w:tcPr>
            <w:tcW w:w="1088" w:type="pct"/>
            <w:gridSpan w:val="2"/>
            <w:shd w:val="clear" w:color="auto" w:fill="FBD4B4"/>
          </w:tcPr>
          <w:p w14:paraId="64217A94"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 resultados inmediatos </w:t>
            </w:r>
          </w:p>
        </w:tc>
        <w:tc>
          <w:tcPr>
            <w:tcW w:w="587" w:type="pct"/>
            <w:shd w:val="clear" w:color="auto" w:fill="FBD4B4"/>
            <w:vAlign w:val="center"/>
          </w:tcPr>
          <w:p w14:paraId="7368593A"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FBD4B4"/>
          </w:tcPr>
          <w:p w14:paraId="053401A2"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FBD4B4"/>
            <w:vAlign w:val="center"/>
          </w:tcPr>
          <w:p w14:paraId="372F4532"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p>
        </w:tc>
        <w:tc>
          <w:tcPr>
            <w:tcW w:w="668" w:type="pct"/>
            <w:shd w:val="clear" w:color="auto" w:fill="FBD4B4"/>
            <w:vAlign w:val="center"/>
          </w:tcPr>
          <w:p w14:paraId="2B7E627C"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Metas finales</w:t>
            </w:r>
          </w:p>
        </w:tc>
        <w:tc>
          <w:tcPr>
            <w:tcW w:w="688" w:type="pct"/>
            <w:shd w:val="clear" w:color="auto" w:fill="FBD4B4"/>
            <w:vAlign w:val="center"/>
          </w:tcPr>
          <w:p w14:paraId="2A95084A" w14:textId="77777777" w:rsidR="00F40104" w:rsidRPr="00FB20C0" w:rsidRDefault="00F40104"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FBD4B4"/>
            <w:vAlign w:val="center"/>
          </w:tcPr>
          <w:p w14:paraId="326BBF2C" w14:textId="77777777" w:rsidR="00F40104" w:rsidRPr="00FB20C0" w:rsidRDefault="00F40104"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F40104" w:rsidRPr="00FB20C0" w14:paraId="62843DC1" w14:textId="77777777" w:rsidTr="00117F60">
        <w:trPr>
          <w:trHeight w:val="262"/>
        </w:trPr>
        <w:tc>
          <w:tcPr>
            <w:tcW w:w="1088" w:type="pct"/>
            <w:gridSpan w:val="2"/>
            <w:vMerge w:val="restart"/>
            <w:shd w:val="clear" w:color="auto" w:fill="auto"/>
          </w:tcPr>
          <w:p w14:paraId="76BE3E69" w14:textId="2E627536" w:rsidR="00F40104" w:rsidRPr="00FB20C0" w:rsidRDefault="00F453C8" w:rsidP="00F453C8">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lastRenderedPageBreak/>
              <w:t xml:space="preserve">Número de metodologías participativas para el </w:t>
            </w:r>
            <w:r w:rsidR="00715757" w:rsidRPr="00FB20C0">
              <w:rPr>
                <w:rFonts w:asciiTheme="minorHAnsi" w:eastAsia="Times New Roman" w:hAnsiTheme="minorHAnsi" w:cstheme="minorHAnsi"/>
                <w:i/>
                <w:sz w:val="22"/>
                <w:szCs w:val="22"/>
                <w:lang w:val="es-ES_tradnl" w:eastAsia="fr-CA"/>
              </w:rPr>
              <w:t xml:space="preserve">aumento de las aptitudes y capacidades de mediación y negociación de conflictos comunitarios con enfoque de género </w:t>
            </w:r>
            <w:r>
              <w:rPr>
                <w:rFonts w:asciiTheme="minorHAnsi" w:eastAsia="Times New Roman" w:hAnsiTheme="minorHAnsi" w:cstheme="minorHAnsi"/>
                <w:i/>
                <w:sz w:val="22"/>
                <w:szCs w:val="22"/>
                <w:lang w:val="es-ES_tradnl" w:eastAsia="fr-CA"/>
              </w:rPr>
              <w:t xml:space="preserve">con los que cuenta la Organización Femenina Popular. </w:t>
            </w:r>
          </w:p>
        </w:tc>
        <w:tc>
          <w:tcPr>
            <w:tcW w:w="587" w:type="pct"/>
            <w:vMerge w:val="restart"/>
            <w:shd w:val="clear" w:color="auto" w:fill="auto"/>
          </w:tcPr>
          <w:p w14:paraId="7B6D2A11" w14:textId="3E418050" w:rsidR="00F40104" w:rsidRPr="00FB20C0" w:rsidRDefault="00715757"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Yondó, Antioquia </w:t>
            </w:r>
          </w:p>
        </w:tc>
        <w:tc>
          <w:tcPr>
            <w:tcW w:w="367" w:type="pct"/>
            <w:gridSpan w:val="2"/>
          </w:tcPr>
          <w:p w14:paraId="25F3CBFB"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tcPr>
          <w:p w14:paraId="14E53520"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3833D767" w14:textId="62AE98E9" w:rsidR="00F40104" w:rsidRPr="00FB20C0" w:rsidRDefault="00D419F7"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metodologías elaboradas </w:t>
            </w:r>
          </w:p>
        </w:tc>
        <w:tc>
          <w:tcPr>
            <w:tcW w:w="668" w:type="pct"/>
            <w:vMerge w:val="restart"/>
            <w:shd w:val="clear" w:color="auto" w:fill="auto"/>
          </w:tcPr>
          <w:p w14:paraId="37DB6EE6" w14:textId="6F4F3C4D" w:rsidR="00F40104" w:rsidRPr="00FB20C0" w:rsidRDefault="00F453C8"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1</w:t>
            </w:r>
            <w:r w:rsidR="00D419F7" w:rsidRPr="00FB20C0">
              <w:rPr>
                <w:rFonts w:asciiTheme="minorHAnsi" w:eastAsia="Times New Roman" w:hAnsiTheme="minorHAnsi" w:cstheme="minorHAnsi"/>
                <w:sz w:val="22"/>
                <w:szCs w:val="22"/>
                <w:lang w:val="es-ES_tradnl" w:eastAsia="fr-CA"/>
              </w:rPr>
              <w:t xml:space="preserve"> metodología elaborada</w:t>
            </w:r>
          </w:p>
        </w:tc>
        <w:tc>
          <w:tcPr>
            <w:tcW w:w="688" w:type="pct"/>
            <w:vMerge w:val="restart"/>
            <w:shd w:val="clear" w:color="auto" w:fill="auto"/>
          </w:tcPr>
          <w:p w14:paraId="783A3748" w14:textId="364922E0" w:rsidR="00F40104" w:rsidRPr="00FB20C0" w:rsidRDefault="00D419F7"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Documento metodológico</w:t>
            </w:r>
          </w:p>
        </w:tc>
        <w:tc>
          <w:tcPr>
            <w:tcW w:w="522" w:type="pct"/>
            <w:vMerge w:val="restart"/>
            <w:shd w:val="clear" w:color="auto" w:fill="auto"/>
          </w:tcPr>
          <w:p w14:paraId="6C67BB2A" w14:textId="2ECBAEF6" w:rsidR="00F40104" w:rsidRPr="00FB20C0" w:rsidRDefault="00D419F7"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OFP </w:t>
            </w:r>
          </w:p>
        </w:tc>
      </w:tr>
      <w:tr w:rsidR="00F40104" w:rsidRPr="00FB20C0" w14:paraId="037D41BB" w14:textId="77777777" w:rsidTr="00117F60">
        <w:trPr>
          <w:trHeight w:val="405"/>
        </w:trPr>
        <w:tc>
          <w:tcPr>
            <w:tcW w:w="1088" w:type="pct"/>
            <w:gridSpan w:val="2"/>
            <w:vMerge/>
            <w:shd w:val="clear" w:color="auto" w:fill="auto"/>
          </w:tcPr>
          <w:p w14:paraId="06420CED"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EF6A495"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4714C2B8"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027ED77A"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571D1380"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1181E77A" w14:textId="77777777" w:rsidR="00F40104" w:rsidRPr="00FB20C0" w:rsidRDefault="00F4010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3F99F2DC"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006BCF7"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D8BF771"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DA08E3B"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F40104" w:rsidRPr="00FB20C0" w14:paraId="07F5AAB9" w14:textId="77777777" w:rsidTr="00117F60">
        <w:trPr>
          <w:trHeight w:val="594"/>
        </w:trPr>
        <w:tc>
          <w:tcPr>
            <w:tcW w:w="1088" w:type="pct"/>
            <w:gridSpan w:val="2"/>
            <w:vMerge/>
            <w:shd w:val="clear" w:color="auto" w:fill="auto"/>
          </w:tcPr>
          <w:p w14:paraId="774F63AB"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BAF94ED" w14:textId="77777777" w:rsidR="00F40104" w:rsidRPr="00FB20C0" w:rsidRDefault="00F4010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59F12109" w14:textId="542284E5" w:rsidR="00F40104" w:rsidRPr="00FB20C0" w:rsidRDefault="00D419F7"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tcPr>
          <w:p w14:paraId="128D476A" w14:textId="3DBCE7F6" w:rsidR="00F40104" w:rsidRPr="00FB20C0" w:rsidRDefault="00F453C8" w:rsidP="00FB20C0">
            <w:pPr>
              <w:spacing w:line="23" w:lineRule="atLeast"/>
              <w:contextualSpacing/>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0</w:t>
            </w:r>
          </w:p>
        </w:tc>
        <w:tc>
          <w:tcPr>
            <w:tcW w:w="204" w:type="pct"/>
          </w:tcPr>
          <w:p w14:paraId="50F96B9F" w14:textId="032E7B6D" w:rsidR="00F40104" w:rsidRPr="00FB20C0" w:rsidRDefault="00D419F7"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tcPr>
          <w:p w14:paraId="0BA2A2DC" w14:textId="2941B3E1" w:rsidR="00F40104" w:rsidRPr="00FB20C0" w:rsidRDefault="00D419F7"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794E7B34"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52D97D50"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7CA956FA"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077AAAC3" w14:textId="77777777" w:rsidR="00F40104" w:rsidRPr="00FB20C0" w:rsidRDefault="00F4010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A92CC0" w:rsidRPr="00FB20C0" w14:paraId="3B7C68BD" w14:textId="77777777" w:rsidTr="00117F60">
        <w:trPr>
          <w:trHeight w:val="146"/>
        </w:trPr>
        <w:tc>
          <w:tcPr>
            <w:tcW w:w="1088" w:type="pct"/>
            <w:gridSpan w:val="2"/>
            <w:vMerge w:val="restart"/>
            <w:shd w:val="clear" w:color="auto" w:fill="auto"/>
          </w:tcPr>
          <w:p w14:paraId="44EF6182" w14:textId="47086ADB" w:rsidR="00A92CC0" w:rsidRPr="00FB20C0" w:rsidRDefault="00F453C8" w:rsidP="00F453C8">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 xml:space="preserve">Número de mujeres formadas en la </w:t>
            </w:r>
            <w:r w:rsidR="00A92CC0" w:rsidRPr="00FB20C0">
              <w:rPr>
                <w:rFonts w:asciiTheme="minorHAnsi" w:eastAsia="Times New Roman" w:hAnsiTheme="minorHAnsi" w:cstheme="minorHAnsi"/>
                <w:i/>
                <w:sz w:val="22"/>
                <w:szCs w:val="22"/>
                <w:lang w:val="es-ES_tradnl" w:eastAsia="fr-CA"/>
              </w:rPr>
              <w:t xml:space="preserve">metodología participativa </w:t>
            </w:r>
            <w:r w:rsidR="00117F60">
              <w:rPr>
                <w:rFonts w:asciiTheme="minorHAnsi" w:eastAsia="Times New Roman" w:hAnsiTheme="minorHAnsi" w:cstheme="minorHAnsi"/>
                <w:i/>
                <w:sz w:val="22"/>
                <w:szCs w:val="22"/>
                <w:lang w:val="es-ES_tradnl" w:eastAsia="fr-CA"/>
              </w:rPr>
              <w:t xml:space="preserve"> para el </w:t>
            </w:r>
            <w:r w:rsidR="00117F60" w:rsidRPr="00FB20C0">
              <w:rPr>
                <w:rFonts w:asciiTheme="minorHAnsi" w:eastAsia="Times New Roman" w:hAnsiTheme="minorHAnsi" w:cstheme="minorHAnsi"/>
                <w:i/>
                <w:sz w:val="22"/>
                <w:szCs w:val="22"/>
                <w:lang w:val="es-ES_tradnl" w:eastAsia="fr-CA"/>
              </w:rPr>
              <w:t>aumento de las aptitudes y capacidades de mediación y negociación de conflictos comunitarios con enfoque de género</w:t>
            </w:r>
            <w:r w:rsidR="00117F60">
              <w:rPr>
                <w:rFonts w:asciiTheme="minorHAnsi" w:eastAsia="Times New Roman" w:hAnsiTheme="minorHAnsi" w:cstheme="minorHAnsi"/>
                <w:i/>
                <w:sz w:val="22"/>
                <w:szCs w:val="22"/>
                <w:lang w:val="es-ES_tradnl" w:eastAsia="fr-CA"/>
              </w:rPr>
              <w:t xml:space="preserve">. </w:t>
            </w:r>
          </w:p>
        </w:tc>
        <w:tc>
          <w:tcPr>
            <w:tcW w:w="587" w:type="pct"/>
            <w:vMerge w:val="restart"/>
            <w:shd w:val="clear" w:color="auto" w:fill="auto"/>
          </w:tcPr>
          <w:p w14:paraId="2E7C8FD2" w14:textId="77810197" w:rsidR="00A92CC0" w:rsidRPr="00FB20C0" w:rsidRDefault="00A92CC0"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tcPr>
          <w:p w14:paraId="30E86081" w14:textId="211B3C9E"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204" w:type="pct"/>
          </w:tcPr>
          <w:p w14:paraId="5DCAF7EC" w14:textId="77777777"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4E960861" w14:textId="77777777"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1BCD50E5" w14:textId="524626FF" w:rsidR="00A92CC0" w:rsidRPr="00FB20C0" w:rsidRDefault="00117F60" w:rsidP="00FB20C0">
            <w:pPr>
              <w:spacing w:line="23" w:lineRule="atLeast"/>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0 mujeres formadas</w:t>
            </w:r>
          </w:p>
        </w:tc>
        <w:tc>
          <w:tcPr>
            <w:tcW w:w="668" w:type="pct"/>
            <w:vMerge w:val="restart"/>
            <w:shd w:val="clear" w:color="auto" w:fill="auto"/>
          </w:tcPr>
          <w:p w14:paraId="725DE779" w14:textId="673B2B41" w:rsidR="00A92CC0" w:rsidRPr="00FB20C0" w:rsidRDefault="00117F60"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40 mujeres formadas. </w:t>
            </w:r>
          </w:p>
        </w:tc>
        <w:tc>
          <w:tcPr>
            <w:tcW w:w="688" w:type="pct"/>
            <w:vMerge w:val="restart"/>
            <w:shd w:val="clear" w:color="auto" w:fill="auto"/>
          </w:tcPr>
          <w:p w14:paraId="1785FB7B" w14:textId="6A6FF617"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fotográfico y memorias de sesiones formativas.</w:t>
            </w:r>
          </w:p>
        </w:tc>
        <w:tc>
          <w:tcPr>
            <w:tcW w:w="522" w:type="pct"/>
            <w:vMerge w:val="restart"/>
            <w:shd w:val="clear" w:color="auto" w:fill="auto"/>
          </w:tcPr>
          <w:p w14:paraId="0A0D4E2A" w14:textId="6440AE63"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A92CC0" w:rsidRPr="00FB20C0" w14:paraId="0724BE69" w14:textId="77777777" w:rsidTr="00117F60">
        <w:trPr>
          <w:trHeight w:val="146"/>
        </w:trPr>
        <w:tc>
          <w:tcPr>
            <w:tcW w:w="1088" w:type="pct"/>
            <w:gridSpan w:val="2"/>
            <w:vMerge/>
            <w:shd w:val="clear" w:color="auto" w:fill="auto"/>
          </w:tcPr>
          <w:p w14:paraId="1D49FCF7" w14:textId="77777777" w:rsidR="00A92CC0" w:rsidRPr="00FB20C0" w:rsidRDefault="00A92CC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A7A5F15" w14:textId="77777777" w:rsidR="00A92CC0" w:rsidRPr="00FB20C0" w:rsidRDefault="00A92CC0" w:rsidP="00FB20C0">
            <w:pPr>
              <w:spacing w:line="23" w:lineRule="atLeast"/>
              <w:ind w:firstLine="708"/>
              <w:contextualSpacing/>
              <w:jc w:val="both"/>
              <w:rPr>
                <w:rFonts w:asciiTheme="minorHAnsi" w:eastAsia="Times New Roman" w:hAnsiTheme="minorHAnsi" w:cstheme="minorHAnsi"/>
                <w:i/>
                <w:sz w:val="22"/>
                <w:szCs w:val="22"/>
                <w:lang w:val="es-ES_tradnl" w:eastAsia="fr-CA"/>
              </w:rPr>
            </w:pPr>
          </w:p>
        </w:tc>
        <w:tc>
          <w:tcPr>
            <w:tcW w:w="163" w:type="pct"/>
          </w:tcPr>
          <w:p w14:paraId="039E69D2" w14:textId="2CF146A7"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6F4E51D0" w14:textId="3F30328F"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2AA57F11" w14:textId="37107323"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2A08753C" w14:textId="0D1DE1BB" w:rsidR="00A92CC0" w:rsidRPr="00FB20C0" w:rsidRDefault="00A92CC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21865245" w14:textId="77777777"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390EE1E1" w14:textId="77777777"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0AFC5327" w14:textId="77777777"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0D0EAD8D" w14:textId="77777777" w:rsidR="00A92CC0" w:rsidRPr="00FB20C0" w:rsidRDefault="00A92CC0"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117F60" w:rsidRPr="00FB20C0" w14:paraId="2C30E36D" w14:textId="77777777" w:rsidTr="00117F60">
        <w:trPr>
          <w:trHeight w:val="547"/>
        </w:trPr>
        <w:tc>
          <w:tcPr>
            <w:tcW w:w="1088" w:type="pct"/>
            <w:gridSpan w:val="2"/>
            <w:vMerge/>
            <w:shd w:val="clear" w:color="auto" w:fill="auto"/>
          </w:tcPr>
          <w:p w14:paraId="60731FF8" w14:textId="77777777" w:rsidR="00117F60" w:rsidRPr="00FB20C0" w:rsidRDefault="00117F6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B9E5DA3" w14:textId="77777777" w:rsidR="00117F60" w:rsidRPr="00FB20C0" w:rsidRDefault="00117F60" w:rsidP="00FB20C0">
            <w:pPr>
              <w:spacing w:line="23" w:lineRule="atLeast"/>
              <w:ind w:firstLine="708"/>
              <w:contextualSpacing/>
              <w:jc w:val="both"/>
              <w:rPr>
                <w:rFonts w:asciiTheme="minorHAnsi" w:eastAsia="Times New Roman" w:hAnsiTheme="minorHAnsi" w:cstheme="minorHAnsi"/>
                <w:i/>
                <w:sz w:val="22"/>
                <w:szCs w:val="22"/>
                <w:lang w:val="es-ES_tradnl" w:eastAsia="fr-CA"/>
              </w:rPr>
            </w:pPr>
          </w:p>
        </w:tc>
        <w:tc>
          <w:tcPr>
            <w:tcW w:w="163" w:type="pct"/>
          </w:tcPr>
          <w:p w14:paraId="457B094F" w14:textId="10F5FAF6" w:rsidR="00117F60" w:rsidRPr="00FB20C0" w:rsidRDefault="00117F60" w:rsidP="00117F6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tcPr>
          <w:p w14:paraId="1C210666" w14:textId="78528944" w:rsidR="00117F60" w:rsidRPr="00FB20C0" w:rsidRDefault="00117F60" w:rsidP="00117F6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40</w:t>
            </w:r>
          </w:p>
        </w:tc>
        <w:tc>
          <w:tcPr>
            <w:tcW w:w="204" w:type="pct"/>
          </w:tcPr>
          <w:p w14:paraId="39FF43B5" w14:textId="536B7817" w:rsidR="00117F60" w:rsidRPr="00FB20C0" w:rsidRDefault="00117F60" w:rsidP="00117F6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tcPr>
          <w:p w14:paraId="10D549A1" w14:textId="5AD4D734" w:rsidR="00117F60" w:rsidRPr="00FB20C0" w:rsidRDefault="00117F60" w:rsidP="00117F6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617654EB" w14:textId="77777777" w:rsidR="00117F60" w:rsidRPr="00FB20C0" w:rsidRDefault="00117F6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3A49464" w14:textId="77777777" w:rsidR="00117F60" w:rsidRPr="00FB20C0" w:rsidRDefault="00117F6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BDD6BB7" w14:textId="77777777" w:rsidR="00117F60" w:rsidRPr="00FB20C0" w:rsidRDefault="00117F6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687A0579" w14:textId="77777777" w:rsidR="00117F60" w:rsidRPr="00FB20C0" w:rsidRDefault="00117F60"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AF6CF4" w:rsidRPr="00FB20C0" w14:paraId="2465BBD2" w14:textId="77777777" w:rsidTr="00117F60">
        <w:trPr>
          <w:trHeight w:val="146"/>
        </w:trPr>
        <w:tc>
          <w:tcPr>
            <w:tcW w:w="1088" w:type="pct"/>
            <w:gridSpan w:val="2"/>
            <w:vMerge w:val="restart"/>
            <w:shd w:val="clear" w:color="auto" w:fill="auto"/>
          </w:tcPr>
          <w:p w14:paraId="113523A3" w14:textId="475217FF" w:rsidR="00AF6CF4" w:rsidRPr="00FB20C0" w:rsidRDefault="00117F60" w:rsidP="00843F8A">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 xml:space="preserve">Número de mujeres que </w:t>
            </w:r>
            <w:r w:rsidR="00843F8A">
              <w:rPr>
                <w:rFonts w:asciiTheme="minorHAnsi" w:eastAsia="Times New Roman" w:hAnsiTheme="minorHAnsi" w:cstheme="minorHAnsi"/>
                <w:i/>
                <w:sz w:val="22"/>
                <w:szCs w:val="22"/>
                <w:lang w:val="es-ES_tradnl" w:eastAsia="fr-CA"/>
              </w:rPr>
              <w:t xml:space="preserve">reconocen los liderazgos de mujeres para la mediación y negociación de conflicto comunitarios con enfoque de género. </w:t>
            </w:r>
          </w:p>
        </w:tc>
        <w:tc>
          <w:tcPr>
            <w:tcW w:w="587" w:type="pct"/>
            <w:vMerge w:val="restart"/>
            <w:shd w:val="clear" w:color="auto" w:fill="auto"/>
          </w:tcPr>
          <w:p w14:paraId="3EA4D332" w14:textId="4DD6C0D0" w:rsidR="00AF6CF4" w:rsidRPr="00FB20C0" w:rsidRDefault="00AF6CF4"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tcPr>
          <w:p w14:paraId="420DC268" w14:textId="0008D9C6"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204" w:type="pct"/>
          </w:tcPr>
          <w:p w14:paraId="24E7EDE5" w14:textId="7777777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709E230F" w14:textId="7777777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7DB3F17A" w14:textId="6FBBE3E6" w:rsidR="00AF6CF4" w:rsidRPr="00FB20C0" w:rsidRDefault="00551AE2" w:rsidP="00D267A5">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w:t>
            </w:r>
            <w:r w:rsidR="00D267A5" w:rsidRPr="00FB20C0">
              <w:rPr>
                <w:rFonts w:asciiTheme="minorHAnsi" w:eastAsia="Times New Roman" w:hAnsiTheme="minorHAnsi" w:cstheme="minorHAnsi"/>
                <w:sz w:val="22"/>
                <w:szCs w:val="22"/>
                <w:lang w:val="es-ES_tradnl" w:eastAsia="fr-CA"/>
              </w:rPr>
              <w:t xml:space="preserve"> mujeres </w:t>
            </w:r>
            <w:r w:rsidR="00D267A5">
              <w:rPr>
                <w:rFonts w:asciiTheme="minorHAnsi" w:eastAsia="Times New Roman" w:hAnsiTheme="minorHAnsi" w:cstheme="minorHAnsi"/>
                <w:sz w:val="22"/>
                <w:szCs w:val="22"/>
                <w:lang w:val="es-ES_tradnl" w:eastAsia="fr-CA"/>
              </w:rPr>
              <w:t xml:space="preserve">que reconocen los liderazgos de mujeres para la mediación y la negociación de conflictos comunitarios con enfoque de género. </w:t>
            </w:r>
            <w:r w:rsidR="00D267A5" w:rsidRPr="00FB20C0">
              <w:rPr>
                <w:rFonts w:asciiTheme="minorHAnsi" w:eastAsia="Times New Roman" w:hAnsiTheme="minorHAnsi" w:cstheme="minorHAnsi"/>
                <w:sz w:val="22"/>
                <w:szCs w:val="22"/>
                <w:lang w:val="es-ES_tradnl" w:eastAsia="fr-CA"/>
              </w:rPr>
              <w:t xml:space="preserve"> </w:t>
            </w:r>
          </w:p>
        </w:tc>
        <w:tc>
          <w:tcPr>
            <w:tcW w:w="668" w:type="pct"/>
            <w:vMerge w:val="restart"/>
            <w:shd w:val="clear" w:color="auto" w:fill="auto"/>
          </w:tcPr>
          <w:p w14:paraId="7B43DF69" w14:textId="364AFF59" w:rsidR="00AF6CF4" w:rsidRPr="00FB20C0" w:rsidRDefault="00551AE2" w:rsidP="00D267A5">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120 mujeres </w:t>
            </w:r>
            <w:r w:rsidR="00D267A5">
              <w:rPr>
                <w:rFonts w:asciiTheme="minorHAnsi" w:eastAsia="Times New Roman" w:hAnsiTheme="minorHAnsi" w:cstheme="minorHAnsi"/>
                <w:sz w:val="22"/>
                <w:szCs w:val="22"/>
                <w:lang w:val="es-ES_tradnl" w:eastAsia="fr-CA"/>
              </w:rPr>
              <w:t xml:space="preserve">que reconocen los liderazgos de mujeres para la mediación y la negociación de conflictos comunitarios con enfoque de género. </w:t>
            </w:r>
            <w:r w:rsidRPr="00FB20C0">
              <w:rPr>
                <w:rFonts w:asciiTheme="minorHAnsi" w:eastAsia="Times New Roman" w:hAnsiTheme="minorHAnsi" w:cstheme="minorHAnsi"/>
                <w:sz w:val="22"/>
                <w:szCs w:val="22"/>
                <w:lang w:val="es-ES_tradnl" w:eastAsia="fr-CA"/>
              </w:rPr>
              <w:t xml:space="preserve"> </w:t>
            </w:r>
          </w:p>
        </w:tc>
        <w:tc>
          <w:tcPr>
            <w:tcW w:w="688" w:type="pct"/>
            <w:vMerge w:val="restart"/>
            <w:shd w:val="clear" w:color="auto" w:fill="auto"/>
          </w:tcPr>
          <w:p w14:paraId="75DEB65A" w14:textId="5048EEC7" w:rsidR="00AF6CF4" w:rsidRPr="00FB20C0" w:rsidRDefault="00551AE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Registro de asistencia, memorias de conversatorios y registro fotográfico. </w:t>
            </w:r>
          </w:p>
        </w:tc>
        <w:tc>
          <w:tcPr>
            <w:tcW w:w="522" w:type="pct"/>
            <w:vMerge w:val="restart"/>
            <w:shd w:val="clear" w:color="auto" w:fill="auto"/>
          </w:tcPr>
          <w:p w14:paraId="7C069A98" w14:textId="18FD16D2" w:rsidR="00AF6CF4" w:rsidRPr="00FB20C0" w:rsidRDefault="00551AE2"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AF6CF4" w:rsidRPr="00FB20C0" w14:paraId="41E9FFA6" w14:textId="77777777" w:rsidTr="00117F60">
        <w:trPr>
          <w:trHeight w:val="146"/>
        </w:trPr>
        <w:tc>
          <w:tcPr>
            <w:tcW w:w="1088" w:type="pct"/>
            <w:gridSpan w:val="2"/>
            <w:vMerge/>
            <w:shd w:val="clear" w:color="auto" w:fill="auto"/>
          </w:tcPr>
          <w:p w14:paraId="2655A41D" w14:textId="77777777" w:rsidR="00AF6CF4" w:rsidRPr="00FB20C0" w:rsidRDefault="00AF6CF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E85C613" w14:textId="77777777" w:rsidR="00AF6CF4" w:rsidRPr="00FB20C0" w:rsidRDefault="00AF6CF4" w:rsidP="00FB20C0">
            <w:pPr>
              <w:spacing w:line="23" w:lineRule="atLeast"/>
              <w:ind w:firstLine="183"/>
              <w:contextualSpacing/>
              <w:jc w:val="both"/>
              <w:rPr>
                <w:rFonts w:asciiTheme="minorHAnsi" w:eastAsia="Times New Roman" w:hAnsiTheme="minorHAnsi" w:cstheme="minorHAnsi"/>
                <w:i/>
                <w:sz w:val="22"/>
                <w:szCs w:val="22"/>
                <w:lang w:val="es-ES_tradnl" w:eastAsia="fr-CA"/>
              </w:rPr>
            </w:pPr>
          </w:p>
        </w:tc>
        <w:tc>
          <w:tcPr>
            <w:tcW w:w="163" w:type="pct"/>
          </w:tcPr>
          <w:p w14:paraId="2D0CA311" w14:textId="6E972AE3"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58D886AF" w14:textId="38553BE1"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05B3DAAB" w14:textId="38E70021"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5FD88598" w14:textId="10FCC03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108A1042" w14:textId="77777777" w:rsidR="00AF6CF4" w:rsidRPr="00FB20C0" w:rsidRDefault="00AF6CF4" w:rsidP="00FB20C0">
            <w:pPr>
              <w:spacing w:line="23" w:lineRule="atLeast"/>
              <w:contextualSpacing/>
              <w:jc w:val="center"/>
              <w:rPr>
                <w:rFonts w:asciiTheme="minorHAnsi" w:eastAsia="Times New Roman" w:hAnsiTheme="minorHAnsi" w:cstheme="minorHAnsi"/>
                <w:sz w:val="22"/>
                <w:szCs w:val="22"/>
                <w:lang w:val="es-ES_tradnl" w:eastAsia="fr-CA"/>
              </w:rPr>
            </w:pPr>
          </w:p>
        </w:tc>
        <w:tc>
          <w:tcPr>
            <w:tcW w:w="668" w:type="pct"/>
            <w:vMerge/>
            <w:shd w:val="clear" w:color="auto" w:fill="auto"/>
          </w:tcPr>
          <w:p w14:paraId="1B9E6701"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6E25F97"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579EF9B"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AF6CF4" w:rsidRPr="00FB20C0" w14:paraId="5372632D" w14:textId="77777777" w:rsidTr="00117F60">
        <w:trPr>
          <w:trHeight w:val="146"/>
        </w:trPr>
        <w:tc>
          <w:tcPr>
            <w:tcW w:w="1088" w:type="pct"/>
            <w:gridSpan w:val="2"/>
            <w:vMerge/>
            <w:shd w:val="clear" w:color="auto" w:fill="auto"/>
          </w:tcPr>
          <w:p w14:paraId="2960091E" w14:textId="77777777" w:rsidR="00AF6CF4" w:rsidRPr="00FB20C0" w:rsidRDefault="00AF6CF4"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44A9A97" w14:textId="77777777" w:rsidR="00AF6CF4" w:rsidRPr="00FB20C0" w:rsidRDefault="00AF6CF4" w:rsidP="00FB20C0">
            <w:pPr>
              <w:spacing w:line="23" w:lineRule="atLeast"/>
              <w:ind w:firstLine="183"/>
              <w:contextualSpacing/>
              <w:jc w:val="both"/>
              <w:rPr>
                <w:rFonts w:asciiTheme="minorHAnsi" w:eastAsia="Times New Roman" w:hAnsiTheme="minorHAnsi" w:cstheme="minorHAnsi"/>
                <w:i/>
                <w:sz w:val="22"/>
                <w:szCs w:val="22"/>
                <w:lang w:val="es-ES_tradnl" w:eastAsia="fr-CA"/>
              </w:rPr>
            </w:pPr>
          </w:p>
        </w:tc>
        <w:tc>
          <w:tcPr>
            <w:tcW w:w="163" w:type="pct"/>
          </w:tcPr>
          <w:p w14:paraId="1D1972C4" w14:textId="7777777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p>
        </w:tc>
        <w:tc>
          <w:tcPr>
            <w:tcW w:w="204" w:type="pct"/>
          </w:tcPr>
          <w:p w14:paraId="74548FDC" w14:textId="4B66C9BC"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120</w:t>
            </w:r>
          </w:p>
        </w:tc>
        <w:tc>
          <w:tcPr>
            <w:tcW w:w="204" w:type="pct"/>
          </w:tcPr>
          <w:p w14:paraId="6B1FCFC6" w14:textId="7777777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3E72CBA7" w14:textId="77777777" w:rsidR="00AF6CF4" w:rsidRPr="00FB20C0" w:rsidRDefault="00AF6CF4"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shd w:val="clear" w:color="auto" w:fill="auto"/>
          </w:tcPr>
          <w:p w14:paraId="54FB8EB9" w14:textId="77777777" w:rsidR="00AF6CF4" w:rsidRPr="00FB20C0" w:rsidRDefault="00AF6CF4" w:rsidP="00FB20C0">
            <w:pPr>
              <w:spacing w:line="23" w:lineRule="atLeast"/>
              <w:contextualSpacing/>
              <w:jc w:val="center"/>
              <w:rPr>
                <w:rFonts w:asciiTheme="minorHAnsi" w:eastAsia="Times New Roman" w:hAnsiTheme="minorHAnsi" w:cstheme="minorHAnsi"/>
                <w:sz w:val="22"/>
                <w:szCs w:val="22"/>
                <w:lang w:val="es-ES_tradnl" w:eastAsia="fr-CA"/>
              </w:rPr>
            </w:pPr>
          </w:p>
        </w:tc>
        <w:tc>
          <w:tcPr>
            <w:tcW w:w="668" w:type="pct"/>
            <w:vMerge/>
            <w:shd w:val="clear" w:color="auto" w:fill="auto"/>
          </w:tcPr>
          <w:p w14:paraId="519F2CDE"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2891C6F"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4114BBB8" w14:textId="77777777" w:rsidR="00AF6CF4" w:rsidRPr="00FB20C0" w:rsidRDefault="00AF6CF4"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495DB0" w:rsidRPr="00FB20C0" w14:paraId="70F39865" w14:textId="77777777" w:rsidTr="00117F60">
        <w:trPr>
          <w:trHeight w:val="146"/>
        </w:trPr>
        <w:tc>
          <w:tcPr>
            <w:tcW w:w="1088" w:type="pct"/>
            <w:gridSpan w:val="2"/>
            <w:vMerge w:val="restart"/>
            <w:shd w:val="clear" w:color="auto" w:fill="auto"/>
          </w:tcPr>
          <w:p w14:paraId="13BFEA6B" w14:textId="4B82F308" w:rsidR="00495DB0" w:rsidRPr="00FB20C0" w:rsidRDefault="006F5740" w:rsidP="006F5740">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Número de</w:t>
            </w:r>
            <w:r w:rsidR="009556F7" w:rsidRPr="00FB20C0">
              <w:rPr>
                <w:rFonts w:asciiTheme="minorHAnsi" w:eastAsia="Times New Roman" w:hAnsiTheme="minorHAnsi" w:cstheme="minorHAnsi"/>
                <w:i/>
                <w:sz w:val="22"/>
                <w:szCs w:val="22"/>
                <w:lang w:val="es-ES_tradnl" w:eastAsia="fr-CA"/>
              </w:rPr>
              <w:t xml:space="preserve"> líderes y lideresas comunales y sociales</w:t>
            </w:r>
            <w:r>
              <w:rPr>
                <w:rFonts w:asciiTheme="minorHAnsi" w:eastAsia="Times New Roman" w:hAnsiTheme="minorHAnsi" w:cstheme="minorHAnsi"/>
                <w:i/>
                <w:sz w:val="22"/>
                <w:szCs w:val="22"/>
                <w:lang w:val="es-ES_tradnl" w:eastAsia="fr-CA"/>
              </w:rPr>
              <w:t xml:space="preserve"> participantes de</w:t>
            </w:r>
            <w:r w:rsidR="009556F7" w:rsidRPr="00FB20C0">
              <w:rPr>
                <w:rFonts w:asciiTheme="minorHAnsi" w:eastAsia="Times New Roman" w:hAnsiTheme="minorHAnsi" w:cstheme="minorHAnsi"/>
                <w:i/>
                <w:sz w:val="22"/>
                <w:szCs w:val="22"/>
                <w:lang w:val="es-ES_tradnl" w:eastAsia="fr-CA"/>
              </w:rPr>
              <w:t xml:space="preserve"> una sesión de intercambio de aprendizajes. </w:t>
            </w:r>
          </w:p>
        </w:tc>
        <w:tc>
          <w:tcPr>
            <w:tcW w:w="587" w:type="pct"/>
            <w:vMerge w:val="restart"/>
            <w:shd w:val="clear" w:color="auto" w:fill="auto"/>
          </w:tcPr>
          <w:p w14:paraId="4490B3DB" w14:textId="78E9257B" w:rsidR="00495DB0" w:rsidRPr="00FB20C0" w:rsidRDefault="009556F7"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tcPr>
          <w:p w14:paraId="7AE6CD0E" w14:textId="372A5373"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204" w:type="pct"/>
          </w:tcPr>
          <w:p w14:paraId="03559F08"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06C29CA6"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426788F2" w14:textId="1162E7F5" w:rsidR="00495DB0" w:rsidRPr="00FB20C0" w:rsidRDefault="009556F7"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 xml:space="preserve">0 </w:t>
            </w:r>
            <w:r w:rsidR="001C20B4">
              <w:rPr>
                <w:rFonts w:asciiTheme="minorHAnsi" w:eastAsia="Times New Roman" w:hAnsiTheme="minorHAnsi" w:cstheme="minorHAnsi"/>
                <w:sz w:val="22"/>
                <w:szCs w:val="22"/>
                <w:lang w:val="es-ES_tradnl" w:eastAsia="fr-CA"/>
              </w:rPr>
              <w:t xml:space="preserve"> líderes y lideresas comunales y sociales participantes de una sesión de intercambio de aprendizajes.</w:t>
            </w:r>
          </w:p>
        </w:tc>
        <w:tc>
          <w:tcPr>
            <w:tcW w:w="668" w:type="pct"/>
            <w:vMerge w:val="restart"/>
            <w:shd w:val="clear" w:color="auto" w:fill="auto"/>
          </w:tcPr>
          <w:p w14:paraId="6B149367" w14:textId="3DDF781B" w:rsidR="00495DB0" w:rsidRPr="00FB20C0" w:rsidRDefault="009556F7" w:rsidP="001C20B4">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Sesenta (60) </w:t>
            </w:r>
            <w:r w:rsidR="001C20B4">
              <w:rPr>
                <w:rFonts w:asciiTheme="minorHAnsi" w:eastAsia="Times New Roman" w:hAnsiTheme="minorHAnsi" w:cstheme="minorHAnsi"/>
                <w:sz w:val="22"/>
                <w:szCs w:val="22"/>
                <w:lang w:val="es-ES_tradnl" w:eastAsia="fr-CA"/>
              </w:rPr>
              <w:t xml:space="preserve">líderes y lideresas comunales y sociales participantes de una sesión de intercambio de aprendizajes. </w:t>
            </w:r>
          </w:p>
        </w:tc>
        <w:tc>
          <w:tcPr>
            <w:tcW w:w="688" w:type="pct"/>
            <w:vMerge w:val="restart"/>
            <w:shd w:val="clear" w:color="auto" w:fill="auto"/>
          </w:tcPr>
          <w:p w14:paraId="0F67D81F" w14:textId="7CECCF38" w:rsidR="00495DB0" w:rsidRPr="00FB20C0" w:rsidRDefault="009556F7"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la sesión de intercambio y registro fotográfico.</w:t>
            </w:r>
          </w:p>
        </w:tc>
        <w:tc>
          <w:tcPr>
            <w:tcW w:w="522" w:type="pct"/>
            <w:vMerge w:val="restart"/>
            <w:shd w:val="clear" w:color="auto" w:fill="auto"/>
          </w:tcPr>
          <w:p w14:paraId="1DDAE0ED" w14:textId="0E880D6D" w:rsidR="00495DB0" w:rsidRPr="00FB20C0" w:rsidRDefault="009556F7"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495DB0" w:rsidRPr="00FB20C0" w14:paraId="3007D564" w14:textId="77777777" w:rsidTr="00117F60">
        <w:trPr>
          <w:trHeight w:val="146"/>
        </w:trPr>
        <w:tc>
          <w:tcPr>
            <w:tcW w:w="1088" w:type="pct"/>
            <w:gridSpan w:val="2"/>
            <w:vMerge/>
            <w:shd w:val="clear" w:color="auto" w:fill="auto"/>
          </w:tcPr>
          <w:p w14:paraId="792DAF72" w14:textId="77777777" w:rsidR="00495DB0" w:rsidRPr="00FB20C0" w:rsidRDefault="00495DB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8B0A5FE" w14:textId="77777777" w:rsidR="00495DB0" w:rsidRPr="00FB20C0" w:rsidRDefault="00495DB0" w:rsidP="00FB20C0">
            <w:pPr>
              <w:spacing w:line="23" w:lineRule="atLeast"/>
              <w:ind w:firstLine="183"/>
              <w:contextualSpacing/>
              <w:jc w:val="both"/>
              <w:rPr>
                <w:rFonts w:asciiTheme="minorHAnsi" w:eastAsia="Times New Roman" w:hAnsiTheme="minorHAnsi" w:cstheme="minorHAnsi"/>
                <w:i/>
                <w:sz w:val="22"/>
                <w:szCs w:val="22"/>
                <w:lang w:val="es-ES_tradnl" w:eastAsia="fr-CA"/>
              </w:rPr>
            </w:pPr>
          </w:p>
        </w:tc>
        <w:tc>
          <w:tcPr>
            <w:tcW w:w="163" w:type="pct"/>
          </w:tcPr>
          <w:p w14:paraId="5BDCEB98" w14:textId="6DD02935"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45471CC1" w14:textId="65C9CC90"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5426FF97" w14:textId="09B9A953"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772817C6" w14:textId="32A1960B"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5824F18D" w14:textId="77777777" w:rsidR="00495DB0" w:rsidRPr="00FB20C0" w:rsidRDefault="00495DB0" w:rsidP="00FB20C0">
            <w:pPr>
              <w:spacing w:line="23" w:lineRule="atLeast"/>
              <w:contextualSpacing/>
              <w:jc w:val="center"/>
              <w:rPr>
                <w:rFonts w:asciiTheme="minorHAnsi" w:eastAsia="Times New Roman" w:hAnsiTheme="minorHAnsi" w:cstheme="minorHAnsi"/>
                <w:sz w:val="22"/>
                <w:szCs w:val="22"/>
                <w:lang w:val="es-ES_tradnl" w:eastAsia="fr-CA"/>
              </w:rPr>
            </w:pPr>
          </w:p>
        </w:tc>
        <w:tc>
          <w:tcPr>
            <w:tcW w:w="668" w:type="pct"/>
            <w:vMerge/>
            <w:shd w:val="clear" w:color="auto" w:fill="auto"/>
          </w:tcPr>
          <w:p w14:paraId="1C539A59"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E54FFEE"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DEB1EC2"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495DB0" w:rsidRPr="00FB20C0" w14:paraId="1805F0EB" w14:textId="77777777" w:rsidTr="00117F60">
        <w:trPr>
          <w:trHeight w:val="146"/>
        </w:trPr>
        <w:tc>
          <w:tcPr>
            <w:tcW w:w="1088" w:type="pct"/>
            <w:gridSpan w:val="2"/>
            <w:vMerge/>
            <w:shd w:val="clear" w:color="auto" w:fill="auto"/>
          </w:tcPr>
          <w:p w14:paraId="450D7F90" w14:textId="77777777" w:rsidR="00495DB0" w:rsidRPr="00FB20C0" w:rsidRDefault="00495DB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1E38D8E" w14:textId="77777777" w:rsidR="00495DB0" w:rsidRPr="00FB20C0" w:rsidRDefault="00495DB0" w:rsidP="00FB20C0">
            <w:pPr>
              <w:spacing w:line="23" w:lineRule="atLeast"/>
              <w:ind w:firstLine="183"/>
              <w:contextualSpacing/>
              <w:jc w:val="both"/>
              <w:rPr>
                <w:rFonts w:asciiTheme="minorHAnsi" w:eastAsia="Times New Roman" w:hAnsiTheme="minorHAnsi" w:cstheme="minorHAnsi"/>
                <w:i/>
                <w:sz w:val="22"/>
                <w:szCs w:val="22"/>
                <w:lang w:val="es-ES_tradnl" w:eastAsia="fr-CA"/>
              </w:rPr>
            </w:pPr>
          </w:p>
        </w:tc>
        <w:tc>
          <w:tcPr>
            <w:tcW w:w="163" w:type="pct"/>
          </w:tcPr>
          <w:p w14:paraId="01BA5D0D" w14:textId="04905A75" w:rsidR="00495DB0" w:rsidRPr="00FB20C0" w:rsidRDefault="009556F7"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20</w:t>
            </w:r>
          </w:p>
        </w:tc>
        <w:tc>
          <w:tcPr>
            <w:tcW w:w="204" w:type="pct"/>
          </w:tcPr>
          <w:p w14:paraId="659074BE" w14:textId="2E8852ED" w:rsidR="00495DB0" w:rsidRPr="00FB20C0" w:rsidRDefault="009556F7"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40</w:t>
            </w:r>
          </w:p>
        </w:tc>
        <w:tc>
          <w:tcPr>
            <w:tcW w:w="204" w:type="pct"/>
          </w:tcPr>
          <w:p w14:paraId="71DB7FA1"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0CBC35D5"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shd w:val="clear" w:color="auto" w:fill="auto"/>
          </w:tcPr>
          <w:p w14:paraId="2B69E70D" w14:textId="77777777" w:rsidR="00495DB0" w:rsidRPr="00FB20C0" w:rsidRDefault="00495DB0" w:rsidP="00FB20C0">
            <w:pPr>
              <w:spacing w:line="23" w:lineRule="atLeast"/>
              <w:contextualSpacing/>
              <w:jc w:val="center"/>
              <w:rPr>
                <w:rFonts w:asciiTheme="minorHAnsi" w:eastAsia="Times New Roman" w:hAnsiTheme="minorHAnsi" w:cstheme="minorHAnsi"/>
                <w:sz w:val="22"/>
                <w:szCs w:val="22"/>
                <w:lang w:val="es-ES_tradnl" w:eastAsia="fr-CA"/>
              </w:rPr>
            </w:pPr>
          </w:p>
        </w:tc>
        <w:tc>
          <w:tcPr>
            <w:tcW w:w="668" w:type="pct"/>
            <w:vMerge/>
            <w:shd w:val="clear" w:color="auto" w:fill="auto"/>
          </w:tcPr>
          <w:p w14:paraId="18D199D1"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C06B454"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6840C657"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495DB0" w:rsidRPr="00FB20C0" w14:paraId="2CBE4634" w14:textId="77777777" w:rsidTr="00117F60">
        <w:trPr>
          <w:trHeight w:val="240"/>
        </w:trPr>
        <w:tc>
          <w:tcPr>
            <w:tcW w:w="1088" w:type="pct"/>
            <w:gridSpan w:val="2"/>
            <w:vMerge/>
            <w:shd w:val="clear" w:color="auto" w:fill="auto"/>
          </w:tcPr>
          <w:p w14:paraId="3DCFD35F" w14:textId="77777777" w:rsidR="00495DB0" w:rsidRPr="00FB20C0" w:rsidRDefault="00495DB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8ECBB40" w14:textId="77777777" w:rsidR="00495DB0" w:rsidRPr="00FB20C0" w:rsidRDefault="00495DB0"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5CD87AFD"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204" w:type="pct"/>
          </w:tcPr>
          <w:p w14:paraId="77F31599"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204" w:type="pct"/>
          </w:tcPr>
          <w:p w14:paraId="439078AE"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18728CD8" w14:textId="77777777" w:rsidR="00495DB0" w:rsidRPr="00FB20C0" w:rsidRDefault="00495DB0"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shd w:val="clear" w:color="auto" w:fill="auto"/>
          </w:tcPr>
          <w:p w14:paraId="7D9207F1"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647A1B5"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5139204"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3AD5878F" w14:textId="77777777" w:rsidR="00495DB0" w:rsidRPr="00FB20C0" w:rsidRDefault="00495DB0"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D94C0E0" w14:textId="77777777" w:rsidTr="00117F60">
        <w:trPr>
          <w:trHeight w:val="406"/>
        </w:trPr>
        <w:tc>
          <w:tcPr>
            <w:tcW w:w="1088" w:type="pct"/>
            <w:gridSpan w:val="2"/>
            <w:shd w:val="clear" w:color="auto" w:fill="FFFFFF"/>
            <w:vAlign w:val="center"/>
          </w:tcPr>
          <w:p w14:paraId="60C818D2" w14:textId="2D1B1A06"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lastRenderedPageBreak/>
              <w:t>Producto 1.</w:t>
            </w:r>
            <w:r w:rsidR="00E00C31" w:rsidRPr="00FB20C0">
              <w:rPr>
                <w:rFonts w:asciiTheme="minorHAnsi" w:eastAsia="Times New Roman" w:hAnsiTheme="minorHAnsi" w:cstheme="minorHAnsi"/>
                <w:b/>
                <w:sz w:val="22"/>
                <w:szCs w:val="22"/>
                <w:lang w:val="es-ES_tradnl" w:eastAsia="fr-CA"/>
              </w:rPr>
              <w:t xml:space="preserve">2. </w:t>
            </w:r>
          </w:p>
        </w:tc>
        <w:tc>
          <w:tcPr>
            <w:tcW w:w="3912" w:type="pct"/>
            <w:gridSpan w:val="9"/>
            <w:shd w:val="clear" w:color="auto" w:fill="FFFFFF"/>
          </w:tcPr>
          <w:p w14:paraId="776D0CE6" w14:textId="0C75CD46" w:rsidR="0022171A" w:rsidRPr="00FB20C0" w:rsidRDefault="00E00C31"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Informe de acompañamiento psicosocial desde la dimensión individual y colectiva de las mujeres lideresas participantes del proceso formativo para la incorporación de estrategias de bienestar emocional. </w:t>
            </w:r>
            <w:r w:rsidR="0022171A" w:rsidRPr="00FB20C0">
              <w:rPr>
                <w:rFonts w:asciiTheme="minorHAnsi" w:eastAsia="Times New Roman" w:hAnsiTheme="minorHAnsi" w:cstheme="minorHAnsi"/>
                <w:sz w:val="22"/>
                <w:szCs w:val="22"/>
                <w:lang w:val="es-ES_tradnl" w:eastAsia="fr-CA"/>
              </w:rPr>
              <w:t xml:space="preserve"> </w:t>
            </w:r>
          </w:p>
        </w:tc>
      </w:tr>
      <w:tr w:rsidR="0022171A" w:rsidRPr="00FB20C0" w14:paraId="175F194E" w14:textId="77777777" w:rsidTr="00117F60">
        <w:tc>
          <w:tcPr>
            <w:tcW w:w="1088" w:type="pct"/>
            <w:gridSpan w:val="2"/>
            <w:shd w:val="clear" w:color="auto" w:fill="FBD4B4"/>
          </w:tcPr>
          <w:p w14:paraId="3EB82BD0"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 resultados inmediatos </w:t>
            </w:r>
          </w:p>
        </w:tc>
        <w:tc>
          <w:tcPr>
            <w:tcW w:w="587" w:type="pct"/>
            <w:shd w:val="clear" w:color="auto" w:fill="FBD4B4"/>
            <w:vAlign w:val="center"/>
          </w:tcPr>
          <w:p w14:paraId="3A75AD9E"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FBD4B4"/>
          </w:tcPr>
          <w:p w14:paraId="4F92652F"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FBD4B4"/>
            <w:vAlign w:val="center"/>
          </w:tcPr>
          <w:p w14:paraId="3E408D4C"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p>
        </w:tc>
        <w:tc>
          <w:tcPr>
            <w:tcW w:w="668" w:type="pct"/>
            <w:shd w:val="clear" w:color="auto" w:fill="FBD4B4"/>
            <w:vAlign w:val="center"/>
          </w:tcPr>
          <w:p w14:paraId="4D79728D"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Metas finales</w:t>
            </w:r>
          </w:p>
        </w:tc>
        <w:tc>
          <w:tcPr>
            <w:tcW w:w="688" w:type="pct"/>
            <w:shd w:val="clear" w:color="auto" w:fill="FBD4B4"/>
            <w:vAlign w:val="center"/>
          </w:tcPr>
          <w:p w14:paraId="472C722D"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FBD4B4"/>
            <w:vAlign w:val="center"/>
          </w:tcPr>
          <w:p w14:paraId="0F24F1DB"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6EAAF52F" w14:textId="77777777" w:rsidTr="00117F60">
        <w:trPr>
          <w:trHeight w:val="262"/>
        </w:trPr>
        <w:tc>
          <w:tcPr>
            <w:tcW w:w="1088" w:type="pct"/>
            <w:gridSpan w:val="2"/>
            <w:vMerge w:val="restart"/>
            <w:shd w:val="clear" w:color="auto" w:fill="auto"/>
          </w:tcPr>
          <w:p w14:paraId="365A8866" w14:textId="2D166888" w:rsidR="0022171A" w:rsidRPr="00FB20C0" w:rsidRDefault="0010355B" w:rsidP="00FB20C0">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Número de</w:t>
            </w:r>
            <w:r w:rsidR="0050164D" w:rsidRPr="00FB20C0">
              <w:rPr>
                <w:rFonts w:asciiTheme="minorHAnsi" w:eastAsia="Times New Roman" w:hAnsiTheme="minorHAnsi" w:cstheme="minorHAnsi"/>
                <w:i/>
                <w:sz w:val="22"/>
                <w:szCs w:val="22"/>
                <w:lang w:val="es-ES_tradnl" w:eastAsia="fr-CA"/>
              </w:rPr>
              <w:t xml:space="preserve"> </w:t>
            </w:r>
            <w:r w:rsidR="001E3510" w:rsidRPr="00FB20C0">
              <w:rPr>
                <w:rFonts w:asciiTheme="minorHAnsi" w:eastAsia="Times New Roman" w:hAnsiTheme="minorHAnsi" w:cstheme="minorHAnsi"/>
                <w:i/>
                <w:sz w:val="22"/>
                <w:szCs w:val="22"/>
                <w:lang w:val="es-ES_tradnl" w:eastAsia="fr-CA"/>
              </w:rPr>
              <w:t xml:space="preserve">participantes en el proceso formativo de negociación y mediación con enfoque de género reciben atención psicosocial individual. </w:t>
            </w:r>
            <w:r w:rsidR="0022171A" w:rsidRPr="00FB20C0">
              <w:rPr>
                <w:rFonts w:asciiTheme="minorHAnsi" w:eastAsia="Times New Roman" w:hAnsiTheme="minorHAnsi" w:cstheme="minorHAnsi"/>
                <w:i/>
                <w:sz w:val="22"/>
                <w:szCs w:val="22"/>
                <w:lang w:val="es-ES_tradnl" w:eastAsia="fr-CA"/>
              </w:rPr>
              <w:t xml:space="preserve"> </w:t>
            </w:r>
          </w:p>
        </w:tc>
        <w:tc>
          <w:tcPr>
            <w:tcW w:w="587" w:type="pct"/>
            <w:vMerge w:val="restart"/>
            <w:shd w:val="clear" w:color="auto" w:fill="auto"/>
          </w:tcPr>
          <w:p w14:paraId="4A2F7A56"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Yondó, Antioquia </w:t>
            </w:r>
          </w:p>
        </w:tc>
        <w:tc>
          <w:tcPr>
            <w:tcW w:w="367" w:type="pct"/>
            <w:gridSpan w:val="2"/>
          </w:tcPr>
          <w:p w14:paraId="1A750172"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tcPr>
          <w:p w14:paraId="15C541D7"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4B7B9D43" w14:textId="598536AA" w:rsidR="0022171A" w:rsidRPr="00FB20C0" w:rsidRDefault="001E3510"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w:t>
            </w:r>
            <w:r w:rsidR="0010355B">
              <w:t xml:space="preserve"> </w:t>
            </w:r>
            <w:r w:rsidR="0010355B" w:rsidRPr="0010355B">
              <w:rPr>
                <w:rFonts w:asciiTheme="minorHAnsi" w:eastAsia="Times New Roman" w:hAnsiTheme="minorHAnsi" w:cstheme="minorHAnsi"/>
                <w:sz w:val="22"/>
                <w:szCs w:val="22"/>
                <w:lang w:val="es-ES_tradnl" w:eastAsia="fr-CA"/>
              </w:rPr>
              <w:t xml:space="preserve">participantes en el proceso formativo de negociación y mediación con enfoque de género reciben atención psicosocial individual.  </w:t>
            </w:r>
          </w:p>
        </w:tc>
        <w:tc>
          <w:tcPr>
            <w:tcW w:w="668" w:type="pct"/>
            <w:vMerge w:val="restart"/>
            <w:shd w:val="clear" w:color="auto" w:fill="auto"/>
          </w:tcPr>
          <w:p w14:paraId="604CEA1B" w14:textId="5F19183F" w:rsidR="0022171A" w:rsidRPr="00FB20C0" w:rsidRDefault="00974BDF" w:rsidP="0010355B">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128</w:t>
            </w:r>
            <w:r w:rsidR="001E3510" w:rsidRPr="00FB20C0">
              <w:rPr>
                <w:rFonts w:asciiTheme="minorHAnsi" w:eastAsia="Times New Roman" w:hAnsiTheme="minorHAnsi" w:cstheme="minorHAnsi"/>
                <w:sz w:val="22"/>
                <w:szCs w:val="22"/>
                <w:lang w:val="es-ES_tradnl" w:eastAsia="fr-CA"/>
              </w:rPr>
              <w:t xml:space="preserve"> </w:t>
            </w:r>
            <w:r w:rsidR="0010355B">
              <w:t xml:space="preserve"> </w:t>
            </w:r>
            <w:r w:rsidR="0010355B" w:rsidRPr="0010355B">
              <w:rPr>
                <w:rFonts w:asciiTheme="minorHAnsi" w:eastAsia="Times New Roman" w:hAnsiTheme="minorHAnsi" w:cstheme="minorHAnsi"/>
                <w:sz w:val="22"/>
                <w:szCs w:val="22"/>
                <w:lang w:val="es-ES_tradnl" w:eastAsia="fr-CA"/>
              </w:rPr>
              <w:t xml:space="preserve">participantes en el proceso formativo de negociación y mediación con enfoque de género reciben atención psicosocial individual.  </w:t>
            </w:r>
          </w:p>
        </w:tc>
        <w:tc>
          <w:tcPr>
            <w:tcW w:w="688" w:type="pct"/>
            <w:vMerge w:val="restart"/>
            <w:shd w:val="clear" w:color="auto" w:fill="auto"/>
          </w:tcPr>
          <w:p w14:paraId="01BDF4B0" w14:textId="71DACFBC" w:rsidR="0022171A" w:rsidRPr="00FB20C0" w:rsidRDefault="001E3510"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Fichas de atención individual </w:t>
            </w:r>
          </w:p>
        </w:tc>
        <w:tc>
          <w:tcPr>
            <w:tcW w:w="522" w:type="pct"/>
            <w:vMerge w:val="restart"/>
            <w:shd w:val="clear" w:color="auto" w:fill="auto"/>
          </w:tcPr>
          <w:p w14:paraId="6F60C67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OFP </w:t>
            </w:r>
          </w:p>
        </w:tc>
      </w:tr>
      <w:tr w:rsidR="0022171A" w:rsidRPr="00FB20C0" w14:paraId="29184251" w14:textId="77777777" w:rsidTr="00117F60">
        <w:trPr>
          <w:trHeight w:val="405"/>
        </w:trPr>
        <w:tc>
          <w:tcPr>
            <w:tcW w:w="1088" w:type="pct"/>
            <w:gridSpan w:val="2"/>
            <w:vMerge/>
            <w:shd w:val="clear" w:color="auto" w:fill="auto"/>
          </w:tcPr>
          <w:p w14:paraId="2F8D0C21" w14:textId="165283A9"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511711C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7D12A7B5"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4FB8BA7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7CD68733"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4D0DA82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1FF917D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32138E7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34DF18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038AB8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654D67F4" w14:textId="77777777" w:rsidTr="00117F60">
        <w:trPr>
          <w:trHeight w:val="594"/>
        </w:trPr>
        <w:tc>
          <w:tcPr>
            <w:tcW w:w="1088" w:type="pct"/>
            <w:gridSpan w:val="2"/>
            <w:vMerge/>
            <w:shd w:val="clear" w:color="auto" w:fill="auto"/>
          </w:tcPr>
          <w:p w14:paraId="22B4D7B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0EC493D3"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2667C14C"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tcPr>
          <w:p w14:paraId="756F4A90" w14:textId="1BD6B30A" w:rsidR="0022171A" w:rsidRPr="00FB20C0" w:rsidRDefault="00974BDF" w:rsidP="00FB20C0">
            <w:pPr>
              <w:spacing w:line="23" w:lineRule="atLeast"/>
              <w:contextualSpacing/>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128</w:t>
            </w:r>
          </w:p>
        </w:tc>
        <w:tc>
          <w:tcPr>
            <w:tcW w:w="204" w:type="pct"/>
          </w:tcPr>
          <w:p w14:paraId="498C5ADE"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tcPr>
          <w:p w14:paraId="2886C77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55A02C9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CDBE52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1AF25DB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F01DB7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0D0C30A8" w14:textId="77777777" w:rsidTr="00117F60">
        <w:trPr>
          <w:trHeight w:val="146"/>
        </w:trPr>
        <w:tc>
          <w:tcPr>
            <w:tcW w:w="1088" w:type="pct"/>
            <w:gridSpan w:val="2"/>
            <w:vMerge w:val="restart"/>
            <w:shd w:val="clear" w:color="auto" w:fill="auto"/>
          </w:tcPr>
          <w:p w14:paraId="6599E1EA" w14:textId="398D4B49" w:rsidR="0022171A" w:rsidRPr="00FB20C0" w:rsidRDefault="00974BDF" w:rsidP="00974BDF">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Número de mujeres</w:t>
            </w:r>
            <w:r w:rsidR="006F38E4">
              <w:rPr>
                <w:rFonts w:asciiTheme="minorHAnsi" w:eastAsia="Times New Roman" w:hAnsiTheme="minorHAnsi" w:cstheme="minorHAnsi"/>
                <w:i/>
                <w:sz w:val="22"/>
                <w:szCs w:val="22"/>
                <w:lang w:val="es-ES_tradnl" w:eastAsia="fr-CA"/>
              </w:rPr>
              <w:t xml:space="preserve"> participantes</w:t>
            </w:r>
            <w:r>
              <w:rPr>
                <w:rFonts w:asciiTheme="minorHAnsi" w:eastAsia="Times New Roman" w:hAnsiTheme="minorHAnsi" w:cstheme="minorHAnsi"/>
                <w:i/>
                <w:sz w:val="22"/>
                <w:szCs w:val="22"/>
                <w:lang w:val="es-ES_tradnl" w:eastAsia="fr-CA"/>
              </w:rPr>
              <w:t xml:space="preserve"> que cierran el proceso de acompañamiento individual y cuentan con un </w:t>
            </w:r>
            <w:r w:rsidR="000D2E03" w:rsidRPr="00FB20C0">
              <w:rPr>
                <w:rFonts w:asciiTheme="minorHAnsi" w:eastAsia="Times New Roman" w:hAnsiTheme="minorHAnsi" w:cstheme="minorHAnsi"/>
                <w:i/>
                <w:sz w:val="22"/>
                <w:szCs w:val="22"/>
                <w:lang w:val="es-ES_tradnl" w:eastAsia="fr-CA"/>
              </w:rPr>
              <w:t xml:space="preserve">set de herramientas de cuidado emocional personal. </w:t>
            </w:r>
          </w:p>
        </w:tc>
        <w:tc>
          <w:tcPr>
            <w:tcW w:w="587" w:type="pct"/>
            <w:vMerge w:val="restart"/>
            <w:shd w:val="clear" w:color="auto" w:fill="auto"/>
          </w:tcPr>
          <w:p w14:paraId="5B7CCBE3"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tcPr>
          <w:p w14:paraId="5DA6A34C"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204" w:type="pct"/>
          </w:tcPr>
          <w:p w14:paraId="5CD380A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38FBBC5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2C764E59" w14:textId="339E1018" w:rsidR="0022171A" w:rsidRPr="00FB20C0" w:rsidRDefault="00585BD2" w:rsidP="00FB20C0">
            <w:pPr>
              <w:spacing w:line="23" w:lineRule="atLeast"/>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 xml:space="preserve">0 </w:t>
            </w:r>
            <w:r w:rsidR="006F38E4">
              <w:t xml:space="preserve"> </w:t>
            </w:r>
            <w:r w:rsidR="006F38E4" w:rsidRPr="006F38E4">
              <w:rPr>
                <w:rFonts w:asciiTheme="minorHAnsi" w:eastAsia="Times New Roman" w:hAnsiTheme="minorHAnsi" w:cstheme="minorHAnsi"/>
                <w:sz w:val="22"/>
                <w:szCs w:val="22"/>
                <w:lang w:val="es-ES_tradnl"/>
              </w:rPr>
              <w:t>cierran el proceso de acompañamiento individual y cuentan con un set de herramientas de cuidado emocional personal.</w:t>
            </w:r>
          </w:p>
        </w:tc>
        <w:tc>
          <w:tcPr>
            <w:tcW w:w="668" w:type="pct"/>
            <w:vMerge w:val="restart"/>
            <w:shd w:val="clear" w:color="auto" w:fill="auto"/>
          </w:tcPr>
          <w:p w14:paraId="51A86AE5" w14:textId="7A6D1BD8" w:rsidR="0022171A" w:rsidRPr="00FB20C0" w:rsidRDefault="00585BD2"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40 </w:t>
            </w:r>
            <w:r w:rsidR="006F38E4">
              <w:t xml:space="preserve"> </w:t>
            </w:r>
            <w:r w:rsidR="006F38E4" w:rsidRPr="006F38E4">
              <w:rPr>
                <w:rFonts w:asciiTheme="minorHAnsi" w:eastAsia="Times New Roman" w:hAnsiTheme="minorHAnsi" w:cstheme="minorHAnsi"/>
                <w:sz w:val="22"/>
                <w:szCs w:val="22"/>
                <w:lang w:val="es-ES_tradnl" w:eastAsia="fr-CA"/>
              </w:rPr>
              <w:t>cierran el proceso de acompañamiento individual y cuentan con un set de herramientas de cuidado emocional personal.</w:t>
            </w:r>
          </w:p>
        </w:tc>
        <w:tc>
          <w:tcPr>
            <w:tcW w:w="688" w:type="pct"/>
            <w:vMerge w:val="restart"/>
            <w:shd w:val="clear" w:color="auto" w:fill="auto"/>
          </w:tcPr>
          <w:p w14:paraId="4519C6BB" w14:textId="6532D94A"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w:t>
            </w:r>
            <w:r w:rsidR="00265B78" w:rsidRPr="00FB20C0">
              <w:rPr>
                <w:rFonts w:asciiTheme="minorHAnsi" w:eastAsia="Times New Roman" w:hAnsiTheme="minorHAnsi" w:cstheme="minorHAnsi"/>
                <w:sz w:val="22"/>
                <w:szCs w:val="22"/>
                <w:lang w:val="es-ES_tradnl" w:eastAsia="fr-CA"/>
              </w:rPr>
              <w:t>cia, fotográfico y memorias de encuentro</w:t>
            </w:r>
            <w:r w:rsidRPr="00FB20C0">
              <w:rPr>
                <w:rFonts w:asciiTheme="minorHAnsi" w:eastAsia="Times New Roman" w:hAnsiTheme="minorHAnsi" w:cstheme="minorHAnsi"/>
                <w:sz w:val="22"/>
                <w:szCs w:val="22"/>
                <w:lang w:val="es-ES_tradnl" w:eastAsia="fr-CA"/>
              </w:rPr>
              <w:t xml:space="preserve"> formativas.</w:t>
            </w:r>
          </w:p>
        </w:tc>
        <w:tc>
          <w:tcPr>
            <w:tcW w:w="522" w:type="pct"/>
            <w:vMerge w:val="restart"/>
            <w:shd w:val="clear" w:color="auto" w:fill="auto"/>
          </w:tcPr>
          <w:p w14:paraId="08E9D13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0B015137" w14:textId="77777777" w:rsidTr="00117F60">
        <w:trPr>
          <w:trHeight w:val="146"/>
        </w:trPr>
        <w:tc>
          <w:tcPr>
            <w:tcW w:w="1088" w:type="pct"/>
            <w:gridSpan w:val="2"/>
            <w:vMerge/>
            <w:shd w:val="clear" w:color="auto" w:fill="auto"/>
          </w:tcPr>
          <w:p w14:paraId="27B3524F"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56959CC" w14:textId="77777777" w:rsidR="0022171A" w:rsidRPr="00FB20C0" w:rsidRDefault="0022171A" w:rsidP="00FB20C0">
            <w:pPr>
              <w:spacing w:line="23" w:lineRule="atLeast"/>
              <w:ind w:firstLine="708"/>
              <w:contextualSpacing/>
              <w:jc w:val="both"/>
              <w:rPr>
                <w:rFonts w:asciiTheme="minorHAnsi" w:eastAsia="Times New Roman" w:hAnsiTheme="minorHAnsi" w:cstheme="minorHAnsi"/>
                <w:i/>
                <w:sz w:val="22"/>
                <w:szCs w:val="22"/>
                <w:lang w:val="es-ES_tradnl" w:eastAsia="fr-CA"/>
              </w:rPr>
            </w:pPr>
          </w:p>
        </w:tc>
        <w:tc>
          <w:tcPr>
            <w:tcW w:w="163" w:type="pct"/>
          </w:tcPr>
          <w:p w14:paraId="55A6AA52"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75E0E301"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4F7187B0"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516F3B2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333E688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C3C861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8F1F18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34CBD6E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48E2F26A" w14:textId="77777777" w:rsidTr="00117F60">
        <w:trPr>
          <w:trHeight w:val="146"/>
        </w:trPr>
        <w:tc>
          <w:tcPr>
            <w:tcW w:w="1088" w:type="pct"/>
            <w:gridSpan w:val="2"/>
            <w:vMerge/>
            <w:shd w:val="clear" w:color="auto" w:fill="auto"/>
          </w:tcPr>
          <w:p w14:paraId="4C955BE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18F3C493" w14:textId="77777777" w:rsidR="0022171A" w:rsidRPr="00FB20C0" w:rsidRDefault="0022171A" w:rsidP="00FB20C0">
            <w:pPr>
              <w:spacing w:line="23" w:lineRule="atLeast"/>
              <w:ind w:firstLine="708"/>
              <w:contextualSpacing/>
              <w:jc w:val="both"/>
              <w:rPr>
                <w:rFonts w:asciiTheme="minorHAnsi" w:eastAsia="Times New Roman" w:hAnsiTheme="minorHAnsi" w:cstheme="minorHAnsi"/>
                <w:i/>
                <w:sz w:val="22"/>
                <w:szCs w:val="22"/>
                <w:lang w:val="es-ES_tradnl" w:eastAsia="fr-CA"/>
              </w:rPr>
            </w:pPr>
          </w:p>
        </w:tc>
        <w:tc>
          <w:tcPr>
            <w:tcW w:w="163" w:type="pct"/>
          </w:tcPr>
          <w:p w14:paraId="5AC90774"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204" w:type="pct"/>
          </w:tcPr>
          <w:p w14:paraId="6D2FD4FD"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40</w:t>
            </w:r>
          </w:p>
        </w:tc>
        <w:tc>
          <w:tcPr>
            <w:tcW w:w="204" w:type="pct"/>
          </w:tcPr>
          <w:p w14:paraId="5F0AE4AC"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208" w:type="pct"/>
          </w:tcPr>
          <w:p w14:paraId="3FF37094"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shd w:val="clear" w:color="auto" w:fill="auto"/>
          </w:tcPr>
          <w:p w14:paraId="7932AC4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28087A8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850AF2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A5C7AE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39711B1E" w14:textId="77777777" w:rsidTr="00117F60">
        <w:trPr>
          <w:trHeight w:val="325"/>
        </w:trPr>
        <w:tc>
          <w:tcPr>
            <w:tcW w:w="1088" w:type="pct"/>
            <w:gridSpan w:val="2"/>
            <w:tcBorders>
              <w:bottom w:val="single" w:sz="4" w:space="0" w:color="auto"/>
            </w:tcBorders>
            <w:shd w:val="clear" w:color="auto" w:fill="FFFFFF"/>
            <w:vAlign w:val="center"/>
          </w:tcPr>
          <w:p w14:paraId="44EBC5E9"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Sub-Resultado 2:</w:t>
            </w:r>
          </w:p>
        </w:tc>
        <w:tc>
          <w:tcPr>
            <w:tcW w:w="3912" w:type="pct"/>
            <w:gridSpan w:val="9"/>
            <w:tcBorders>
              <w:bottom w:val="single" w:sz="4" w:space="0" w:color="auto"/>
            </w:tcBorders>
            <w:shd w:val="clear" w:color="auto" w:fill="auto"/>
          </w:tcPr>
          <w:p w14:paraId="24144A3F"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sz w:val="22"/>
                <w:szCs w:val="22"/>
                <w:lang w:val="es-ES_tradnl" w:eastAsia="es-ES"/>
              </w:rPr>
              <w:t>Líderes comunales y funcionarios públicos reconocen e identifican a las mujeres de la Organización Femenina Popular como mediadoras de conflictos con enfoque de género en el municipio de Yondó.</w:t>
            </w:r>
          </w:p>
        </w:tc>
      </w:tr>
      <w:tr w:rsidR="0022171A" w:rsidRPr="00FB20C0" w14:paraId="4157E2E9" w14:textId="77777777" w:rsidTr="00117F60">
        <w:trPr>
          <w:trHeight w:val="737"/>
        </w:trPr>
        <w:tc>
          <w:tcPr>
            <w:tcW w:w="1088" w:type="pct"/>
            <w:gridSpan w:val="2"/>
            <w:shd w:val="clear" w:color="auto" w:fill="B4C3E7"/>
            <w:vAlign w:val="center"/>
          </w:tcPr>
          <w:p w14:paraId="432A2BA2"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del sub-resultado 2 </w:t>
            </w:r>
          </w:p>
        </w:tc>
        <w:tc>
          <w:tcPr>
            <w:tcW w:w="587" w:type="pct"/>
            <w:shd w:val="clear" w:color="auto" w:fill="B4C3E7"/>
            <w:vAlign w:val="center"/>
          </w:tcPr>
          <w:p w14:paraId="43D8C89B"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B4C3E7"/>
          </w:tcPr>
          <w:p w14:paraId="6E94CB95"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B4C3E7"/>
            <w:vAlign w:val="center"/>
          </w:tcPr>
          <w:p w14:paraId="5D52F4D5"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Información de línea de base </w:t>
            </w:r>
          </w:p>
        </w:tc>
        <w:tc>
          <w:tcPr>
            <w:tcW w:w="668" w:type="pct"/>
            <w:shd w:val="clear" w:color="auto" w:fill="B4C3E7"/>
            <w:vAlign w:val="center"/>
          </w:tcPr>
          <w:p w14:paraId="52878A30"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Metas finales </w:t>
            </w:r>
          </w:p>
        </w:tc>
        <w:tc>
          <w:tcPr>
            <w:tcW w:w="688" w:type="pct"/>
            <w:shd w:val="clear" w:color="auto" w:fill="B4C3E7"/>
            <w:vAlign w:val="center"/>
          </w:tcPr>
          <w:p w14:paraId="34CD221D"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B4C3E7"/>
            <w:vAlign w:val="center"/>
          </w:tcPr>
          <w:p w14:paraId="3CA281BC"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445EEF8B" w14:textId="77777777" w:rsidTr="00117F60">
        <w:trPr>
          <w:trHeight w:val="219"/>
        </w:trPr>
        <w:tc>
          <w:tcPr>
            <w:tcW w:w="1088" w:type="pct"/>
            <w:gridSpan w:val="2"/>
            <w:vMerge w:val="restart"/>
            <w:shd w:val="clear" w:color="auto" w:fill="auto"/>
          </w:tcPr>
          <w:p w14:paraId="63A8E7C6" w14:textId="09F0CC22" w:rsidR="0022171A" w:rsidRPr="00FB20C0" w:rsidRDefault="00F50588" w:rsidP="00F50588">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 xml:space="preserve">Número de mujeres participantes en nodos de </w:t>
            </w:r>
            <w:r w:rsidR="0022171A" w:rsidRPr="00FB20C0">
              <w:rPr>
                <w:rFonts w:asciiTheme="minorHAnsi" w:eastAsia="Times New Roman" w:hAnsiTheme="minorHAnsi" w:cstheme="minorHAnsi"/>
                <w:sz w:val="22"/>
                <w:szCs w:val="22"/>
                <w:lang w:val="es-ES_tradnl"/>
              </w:rPr>
              <w:t xml:space="preserve"> mediación com</w:t>
            </w:r>
            <w:r>
              <w:rPr>
                <w:rFonts w:asciiTheme="minorHAnsi" w:eastAsia="Times New Roman" w:hAnsiTheme="minorHAnsi" w:cstheme="minorHAnsi"/>
                <w:sz w:val="22"/>
                <w:szCs w:val="22"/>
                <w:lang w:val="es-ES_tradnl"/>
              </w:rPr>
              <w:t xml:space="preserve">puesto por mujeres capacitadas. </w:t>
            </w:r>
          </w:p>
        </w:tc>
        <w:tc>
          <w:tcPr>
            <w:tcW w:w="587" w:type="pct"/>
            <w:vMerge w:val="restart"/>
            <w:shd w:val="clear" w:color="auto" w:fill="auto"/>
          </w:tcPr>
          <w:p w14:paraId="61D07CA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164C12A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F754D2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521E27B0" w14:textId="4FCC3A66"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 mujeres</w:t>
            </w:r>
            <w:r w:rsidR="006F38E4">
              <w:rPr>
                <w:rFonts w:asciiTheme="minorHAnsi" w:eastAsia="Times New Roman" w:hAnsiTheme="minorHAnsi" w:cstheme="minorHAnsi"/>
                <w:sz w:val="22"/>
                <w:szCs w:val="22"/>
                <w:lang w:val="es-ES_tradnl" w:eastAsia="fr-CA"/>
              </w:rPr>
              <w:t xml:space="preserve"> </w:t>
            </w:r>
            <w:r w:rsidR="006F38E4" w:rsidRPr="00FB20C0">
              <w:rPr>
                <w:rFonts w:asciiTheme="minorHAnsi" w:eastAsia="Times New Roman" w:hAnsiTheme="minorHAnsi" w:cstheme="minorHAnsi"/>
                <w:sz w:val="22"/>
                <w:szCs w:val="22"/>
                <w:lang w:val="es-ES_tradnl" w:eastAsia="fr-CA"/>
              </w:rPr>
              <w:t xml:space="preserve"> populares y campesinas </w:t>
            </w:r>
            <w:r w:rsidR="006F38E4">
              <w:rPr>
                <w:rFonts w:asciiTheme="minorHAnsi" w:eastAsia="Times New Roman" w:hAnsiTheme="minorHAnsi" w:cstheme="minorHAnsi"/>
                <w:sz w:val="22"/>
                <w:szCs w:val="22"/>
                <w:lang w:val="es-ES_tradnl"/>
              </w:rPr>
              <w:t xml:space="preserve"> participantes en nodos de </w:t>
            </w:r>
            <w:r w:rsidR="006F38E4" w:rsidRPr="00FB20C0">
              <w:rPr>
                <w:rFonts w:asciiTheme="minorHAnsi" w:eastAsia="Times New Roman" w:hAnsiTheme="minorHAnsi" w:cstheme="minorHAnsi"/>
                <w:sz w:val="22"/>
                <w:szCs w:val="22"/>
                <w:lang w:val="es-ES_tradnl"/>
              </w:rPr>
              <w:t xml:space="preserve"> mediación </w:t>
            </w:r>
            <w:r w:rsidR="006F38E4" w:rsidRPr="00FB20C0">
              <w:rPr>
                <w:rFonts w:asciiTheme="minorHAnsi" w:eastAsia="Times New Roman" w:hAnsiTheme="minorHAnsi" w:cstheme="minorHAnsi"/>
                <w:sz w:val="22"/>
                <w:szCs w:val="22"/>
                <w:lang w:val="es-ES_tradnl"/>
              </w:rPr>
              <w:lastRenderedPageBreak/>
              <w:t>com</w:t>
            </w:r>
            <w:r w:rsidR="006F38E4">
              <w:rPr>
                <w:rFonts w:asciiTheme="minorHAnsi" w:eastAsia="Times New Roman" w:hAnsiTheme="minorHAnsi" w:cstheme="minorHAnsi"/>
                <w:sz w:val="22"/>
                <w:szCs w:val="22"/>
                <w:lang w:val="es-ES_tradnl"/>
              </w:rPr>
              <w:t>puesto por mujeres capacitadas.</w:t>
            </w:r>
          </w:p>
        </w:tc>
        <w:tc>
          <w:tcPr>
            <w:tcW w:w="668" w:type="pct"/>
            <w:vMerge w:val="restart"/>
            <w:shd w:val="clear" w:color="auto" w:fill="auto"/>
          </w:tcPr>
          <w:p w14:paraId="69E56646" w14:textId="0A460C40"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lastRenderedPageBreak/>
              <w:t xml:space="preserve">40 mujeres populares y campesinas </w:t>
            </w:r>
            <w:r w:rsidR="006F38E4">
              <w:rPr>
                <w:rFonts w:asciiTheme="minorHAnsi" w:eastAsia="Times New Roman" w:hAnsiTheme="minorHAnsi" w:cstheme="minorHAnsi"/>
                <w:sz w:val="22"/>
                <w:szCs w:val="22"/>
                <w:lang w:val="es-ES_tradnl"/>
              </w:rPr>
              <w:t xml:space="preserve"> participantes en nodos de </w:t>
            </w:r>
            <w:r w:rsidR="006F38E4" w:rsidRPr="00FB20C0">
              <w:rPr>
                <w:rFonts w:asciiTheme="minorHAnsi" w:eastAsia="Times New Roman" w:hAnsiTheme="minorHAnsi" w:cstheme="minorHAnsi"/>
                <w:sz w:val="22"/>
                <w:szCs w:val="22"/>
                <w:lang w:val="es-ES_tradnl"/>
              </w:rPr>
              <w:t xml:space="preserve"> mediación </w:t>
            </w:r>
            <w:r w:rsidR="006F38E4" w:rsidRPr="00FB20C0">
              <w:rPr>
                <w:rFonts w:asciiTheme="minorHAnsi" w:eastAsia="Times New Roman" w:hAnsiTheme="minorHAnsi" w:cstheme="minorHAnsi"/>
                <w:sz w:val="22"/>
                <w:szCs w:val="22"/>
                <w:lang w:val="es-ES_tradnl"/>
              </w:rPr>
              <w:lastRenderedPageBreak/>
              <w:t>com</w:t>
            </w:r>
            <w:r w:rsidR="006F38E4">
              <w:rPr>
                <w:rFonts w:asciiTheme="minorHAnsi" w:eastAsia="Times New Roman" w:hAnsiTheme="minorHAnsi" w:cstheme="minorHAnsi"/>
                <w:sz w:val="22"/>
                <w:szCs w:val="22"/>
                <w:lang w:val="es-ES_tradnl"/>
              </w:rPr>
              <w:t>puesto por mujeres capacitadas.</w:t>
            </w:r>
          </w:p>
        </w:tc>
        <w:tc>
          <w:tcPr>
            <w:tcW w:w="688" w:type="pct"/>
            <w:vMerge w:val="restart"/>
            <w:shd w:val="clear" w:color="auto" w:fill="auto"/>
          </w:tcPr>
          <w:p w14:paraId="2091756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lastRenderedPageBreak/>
              <w:t xml:space="preserve">Acta de conformación de nodos  </w:t>
            </w:r>
          </w:p>
        </w:tc>
        <w:tc>
          <w:tcPr>
            <w:tcW w:w="522" w:type="pct"/>
            <w:vMerge w:val="restart"/>
            <w:shd w:val="clear" w:color="auto" w:fill="auto"/>
          </w:tcPr>
          <w:p w14:paraId="0750DDF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7B0F1360" w14:textId="77777777" w:rsidTr="00117F60">
        <w:trPr>
          <w:trHeight w:val="92"/>
        </w:trPr>
        <w:tc>
          <w:tcPr>
            <w:tcW w:w="1088" w:type="pct"/>
            <w:gridSpan w:val="2"/>
            <w:vMerge/>
            <w:shd w:val="clear" w:color="auto" w:fill="auto"/>
          </w:tcPr>
          <w:p w14:paraId="0918798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0AFB9F5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721D92C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73945D3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1DC8018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1CEFAB6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3190597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09C47D5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5209A0B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668519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1B94E257" w14:textId="77777777" w:rsidTr="00117F60">
        <w:trPr>
          <w:trHeight w:val="92"/>
        </w:trPr>
        <w:tc>
          <w:tcPr>
            <w:tcW w:w="1088" w:type="pct"/>
            <w:gridSpan w:val="2"/>
            <w:vMerge/>
            <w:shd w:val="clear" w:color="auto" w:fill="auto"/>
          </w:tcPr>
          <w:p w14:paraId="0C673DF1"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FC007F6"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34FE582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1C88F709"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tc>
        <w:tc>
          <w:tcPr>
            <w:tcW w:w="204" w:type="pct"/>
            <w:shd w:val="clear" w:color="auto" w:fill="auto"/>
          </w:tcPr>
          <w:p w14:paraId="4D79DB7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56E4BA0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1FC22E1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76EBFA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EBB7CA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9AAE16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40054EA" w14:textId="77777777" w:rsidTr="00117F60">
        <w:trPr>
          <w:trHeight w:val="406"/>
        </w:trPr>
        <w:tc>
          <w:tcPr>
            <w:tcW w:w="1088" w:type="pct"/>
            <w:gridSpan w:val="2"/>
            <w:shd w:val="clear" w:color="auto" w:fill="FFFFFF"/>
            <w:vAlign w:val="center"/>
          </w:tcPr>
          <w:p w14:paraId="39BBDB81"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Producto 2.1. </w:t>
            </w:r>
          </w:p>
        </w:tc>
        <w:tc>
          <w:tcPr>
            <w:tcW w:w="3912" w:type="pct"/>
            <w:gridSpan w:val="9"/>
            <w:shd w:val="clear" w:color="auto" w:fill="FFFFFF"/>
          </w:tcPr>
          <w:p w14:paraId="76E0AAA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Acta de reconocimiento y articulación de los nodos de formación con la Alcaldía del Municipio de Yondó, Antioquia. </w:t>
            </w:r>
          </w:p>
        </w:tc>
      </w:tr>
      <w:tr w:rsidR="0022171A" w:rsidRPr="00FB20C0" w14:paraId="1824F4D1" w14:textId="77777777" w:rsidTr="00117F60">
        <w:tc>
          <w:tcPr>
            <w:tcW w:w="1088" w:type="pct"/>
            <w:gridSpan w:val="2"/>
            <w:shd w:val="clear" w:color="auto" w:fill="FBD4B4"/>
          </w:tcPr>
          <w:p w14:paraId="3BC652F9"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 resultados inmediatos </w:t>
            </w:r>
          </w:p>
        </w:tc>
        <w:tc>
          <w:tcPr>
            <w:tcW w:w="587" w:type="pct"/>
            <w:shd w:val="clear" w:color="auto" w:fill="FBD4B4"/>
            <w:vAlign w:val="center"/>
          </w:tcPr>
          <w:p w14:paraId="4269FC9D"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FBD4B4"/>
          </w:tcPr>
          <w:p w14:paraId="770CEAEC"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FBD4B4"/>
            <w:vAlign w:val="center"/>
          </w:tcPr>
          <w:p w14:paraId="459D6269"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p>
        </w:tc>
        <w:tc>
          <w:tcPr>
            <w:tcW w:w="668" w:type="pct"/>
            <w:shd w:val="clear" w:color="auto" w:fill="FBD4B4"/>
            <w:vAlign w:val="center"/>
          </w:tcPr>
          <w:p w14:paraId="41D52798"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Metas finales</w:t>
            </w:r>
          </w:p>
        </w:tc>
        <w:tc>
          <w:tcPr>
            <w:tcW w:w="688" w:type="pct"/>
            <w:shd w:val="clear" w:color="auto" w:fill="FBD4B4"/>
            <w:vAlign w:val="center"/>
          </w:tcPr>
          <w:p w14:paraId="295CB6B4"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FBD4B4"/>
            <w:vAlign w:val="center"/>
          </w:tcPr>
          <w:p w14:paraId="64D9F1FA"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0A0BB71A" w14:textId="77777777" w:rsidTr="00117F60">
        <w:trPr>
          <w:trHeight w:val="262"/>
        </w:trPr>
        <w:tc>
          <w:tcPr>
            <w:tcW w:w="1088" w:type="pct"/>
            <w:gridSpan w:val="2"/>
            <w:vMerge w:val="restart"/>
            <w:shd w:val="clear" w:color="auto" w:fill="auto"/>
          </w:tcPr>
          <w:p w14:paraId="5CD0A61A" w14:textId="0AB257F7" w:rsidR="0022171A" w:rsidRPr="00FB20C0" w:rsidRDefault="00D25AFB" w:rsidP="00FB20C0">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Número de</w:t>
            </w:r>
            <w:r w:rsidR="0022171A" w:rsidRPr="00FB20C0">
              <w:rPr>
                <w:rFonts w:asciiTheme="minorHAnsi" w:eastAsia="Times New Roman" w:hAnsiTheme="minorHAnsi" w:cstheme="minorHAnsi"/>
                <w:i/>
                <w:sz w:val="22"/>
                <w:szCs w:val="22"/>
                <w:lang w:val="es-ES_tradnl" w:eastAsia="fr-CA"/>
              </w:rPr>
              <w:t xml:space="preserve"> reuniones de articulación y reconocimiento realizadas entre las lideresas de los nodos de mediación y la Alcaldía Municipal de Yondó.  </w:t>
            </w:r>
          </w:p>
        </w:tc>
        <w:tc>
          <w:tcPr>
            <w:tcW w:w="587" w:type="pct"/>
            <w:vMerge w:val="restart"/>
            <w:shd w:val="clear" w:color="auto" w:fill="auto"/>
          </w:tcPr>
          <w:p w14:paraId="4B812BC8"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Yondó, Antioquia </w:t>
            </w:r>
          </w:p>
        </w:tc>
        <w:tc>
          <w:tcPr>
            <w:tcW w:w="367" w:type="pct"/>
            <w:gridSpan w:val="2"/>
          </w:tcPr>
          <w:p w14:paraId="3579668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tcPr>
          <w:p w14:paraId="0D6039B2"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3F92088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reuniones realizadas </w:t>
            </w:r>
          </w:p>
        </w:tc>
        <w:tc>
          <w:tcPr>
            <w:tcW w:w="668" w:type="pct"/>
            <w:vMerge w:val="restart"/>
            <w:shd w:val="clear" w:color="auto" w:fill="auto"/>
          </w:tcPr>
          <w:p w14:paraId="605EED7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3 reuniones de articulación y reconocimiento realizadas. </w:t>
            </w:r>
          </w:p>
        </w:tc>
        <w:tc>
          <w:tcPr>
            <w:tcW w:w="688" w:type="pct"/>
            <w:vMerge w:val="restart"/>
            <w:shd w:val="clear" w:color="auto" w:fill="auto"/>
          </w:tcPr>
          <w:p w14:paraId="34C93C8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de las reuniones y registro fotográfico</w:t>
            </w:r>
          </w:p>
        </w:tc>
        <w:tc>
          <w:tcPr>
            <w:tcW w:w="522" w:type="pct"/>
            <w:vMerge w:val="restart"/>
            <w:shd w:val="clear" w:color="auto" w:fill="auto"/>
          </w:tcPr>
          <w:p w14:paraId="2723233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OFP </w:t>
            </w:r>
          </w:p>
        </w:tc>
      </w:tr>
      <w:tr w:rsidR="0022171A" w:rsidRPr="00FB20C0" w14:paraId="7BF373F4" w14:textId="77777777" w:rsidTr="00117F60">
        <w:trPr>
          <w:trHeight w:val="405"/>
        </w:trPr>
        <w:tc>
          <w:tcPr>
            <w:tcW w:w="1088" w:type="pct"/>
            <w:gridSpan w:val="2"/>
            <w:vMerge/>
            <w:shd w:val="clear" w:color="auto" w:fill="auto"/>
          </w:tcPr>
          <w:p w14:paraId="7E7C0F0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785A3ECF"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39288A5A"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635081F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22972126"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1ADF73AB"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096517D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064FD60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FD3160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001B11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0EF43B60" w14:textId="77777777" w:rsidTr="00117F60">
        <w:trPr>
          <w:trHeight w:val="594"/>
        </w:trPr>
        <w:tc>
          <w:tcPr>
            <w:tcW w:w="1088" w:type="pct"/>
            <w:gridSpan w:val="2"/>
            <w:vMerge/>
            <w:shd w:val="clear" w:color="auto" w:fill="auto"/>
          </w:tcPr>
          <w:p w14:paraId="45B4451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FCC2B8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46AF74AC"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tcPr>
          <w:p w14:paraId="541BCA04"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10</w:t>
            </w:r>
          </w:p>
        </w:tc>
        <w:tc>
          <w:tcPr>
            <w:tcW w:w="204" w:type="pct"/>
          </w:tcPr>
          <w:p w14:paraId="4921EBF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tcPr>
          <w:p w14:paraId="356768BC"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5B29B8A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A9CEB8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10386B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1F54B01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52519FDC" w14:textId="77777777" w:rsidTr="00117F60">
        <w:trPr>
          <w:trHeight w:val="262"/>
        </w:trPr>
        <w:tc>
          <w:tcPr>
            <w:tcW w:w="1088" w:type="pct"/>
            <w:gridSpan w:val="2"/>
            <w:vMerge w:val="restart"/>
            <w:shd w:val="clear" w:color="auto" w:fill="auto"/>
          </w:tcPr>
          <w:p w14:paraId="4A967D42" w14:textId="73783205" w:rsidR="0022171A" w:rsidRPr="00FB20C0" w:rsidRDefault="00D25AFB" w:rsidP="00FB20C0">
            <w:pPr>
              <w:spacing w:line="23" w:lineRule="atLeast"/>
              <w:contextualSpacing/>
              <w:jc w:val="both"/>
              <w:rPr>
                <w:rFonts w:asciiTheme="minorHAnsi" w:eastAsia="Times New Roman" w:hAnsiTheme="minorHAnsi" w:cstheme="minorHAnsi"/>
                <w:i/>
                <w:sz w:val="22"/>
                <w:szCs w:val="22"/>
                <w:lang w:val="es-ES_tradnl" w:eastAsia="fr-CA"/>
              </w:rPr>
            </w:pPr>
            <w:r>
              <w:rPr>
                <w:rFonts w:asciiTheme="minorHAnsi" w:eastAsia="Times New Roman" w:hAnsiTheme="minorHAnsi" w:cstheme="minorHAnsi"/>
                <w:i/>
                <w:sz w:val="22"/>
                <w:szCs w:val="22"/>
                <w:lang w:val="es-ES_tradnl" w:eastAsia="fr-CA"/>
              </w:rPr>
              <w:t xml:space="preserve">Número de </w:t>
            </w:r>
            <w:r w:rsidR="0022171A" w:rsidRPr="00FB20C0">
              <w:rPr>
                <w:rFonts w:asciiTheme="minorHAnsi" w:eastAsia="Times New Roman" w:hAnsiTheme="minorHAnsi" w:cstheme="minorHAnsi"/>
                <w:i/>
                <w:sz w:val="22"/>
                <w:szCs w:val="22"/>
                <w:lang w:val="es-ES_tradnl" w:eastAsia="fr-CA"/>
              </w:rPr>
              <w:t xml:space="preserve"> plan</w:t>
            </w:r>
            <w:r>
              <w:rPr>
                <w:rFonts w:asciiTheme="minorHAnsi" w:eastAsia="Times New Roman" w:hAnsiTheme="minorHAnsi" w:cstheme="minorHAnsi"/>
                <w:i/>
                <w:sz w:val="22"/>
                <w:szCs w:val="22"/>
                <w:lang w:val="es-ES_tradnl" w:eastAsia="fr-CA"/>
              </w:rPr>
              <w:t>es</w:t>
            </w:r>
            <w:r w:rsidR="0022171A" w:rsidRPr="00FB20C0">
              <w:rPr>
                <w:rFonts w:asciiTheme="minorHAnsi" w:eastAsia="Times New Roman" w:hAnsiTheme="minorHAnsi" w:cstheme="minorHAnsi"/>
                <w:i/>
                <w:sz w:val="22"/>
                <w:szCs w:val="22"/>
                <w:lang w:val="es-ES_tradnl" w:eastAsia="fr-CA"/>
              </w:rPr>
              <w:t xml:space="preserve"> de trabajo de articulación entre el nodo de mediación y la Alcaldía del Municipio de Yondó. </w:t>
            </w:r>
          </w:p>
        </w:tc>
        <w:tc>
          <w:tcPr>
            <w:tcW w:w="587" w:type="pct"/>
            <w:vMerge w:val="restart"/>
            <w:shd w:val="clear" w:color="auto" w:fill="auto"/>
          </w:tcPr>
          <w:p w14:paraId="0A502D5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Yondó, Antioquia </w:t>
            </w:r>
          </w:p>
        </w:tc>
        <w:tc>
          <w:tcPr>
            <w:tcW w:w="367" w:type="pct"/>
            <w:gridSpan w:val="2"/>
          </w:tcPr>
          <w:p w14:paraId="40E8065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tcPr>
          <w:p w14:paraId="20485076"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1143875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planes de trabajo articulado.  </w:t>
            </w:r>
          </w:p>
        </w:tc>
        <w:tc>
          <w:tcPr>
            <w:tcW w:w="668" w:type="pct"/>
            <w:vMerge w:val="restart"/>
            <w:shd w:val="clear" w:color="auto" w:fill="auto"/>
          </w:tcPr>
          <w:p w14:paraId="66AB476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1 plan de trabajo de articulación.  </w:t>
            </w:r>
          </w:p>
        </w:tc>
        <w:tc>
          <w:tcPr>
            <w:tcW w:w="688" w:type="pct"/>
            <w:vMerge w:val="restart"/>
            <w:shd w:val="clear" w:color="auto" w:fill="auto"/>
          </w:tcPr>
          <w:p w14:paraId="53E01D5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Acta de plan de trabajo articulado. </w:t>
            </w:r>
          </w:p>
        </w:tc>
        <w:tc>
          <w:tcPr>
            <w:tcW w:w="522" w:type="pct"/>
            <w:vMerge w:val="restart"/>
            <w:shd w:val="clear" w:color="auto" w:fill="auto"/>
          </w:tcPr>
          <w:p w14:paraId="57D2F01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OFP </w:t>
            </w:r>
          </w:p>
        </w:tc>
      </w:tr>
      <w:tr w:rsidR="0022171A" w:rsidRPr="00FB20C0" w14:paraId="478C2F9F" w14:textId="77777777" w:rsidTr="00117F60">
        <w:trPr>
          <w:trHeight w:val="405"/>
        </w:trPr>
        <w:tc>
          <w:tcPr>
            <w:tcW w:w="1088" w:type="pct"/>
            <w:gridSpan w:val="2"/>
            <w:vMerge/>
            <w:shd w:val="clear" w:color="auto" w:fill="auto"/>
          </w:tcPr>
          <w:p w14:paraId="206E9E4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EBADE16"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71E6D917"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tcPr>
          <w:p w14:paraId="40234529"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tcPr>
          <w:p w14:paraId="24210ED6"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tcPr>
          <w:p w14:paraId="2342F286"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5A5EBCC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F7DA7D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129CB2C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082734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7980ED3" w14:textId="77777777" w:rsidTr="00117F60">
        <w:trPr>
          <w:trHeight w:val="594"/>
        </w:trPr>
        <w:tc>
          <w:tcPr>
            <w:tcW w:w="1088" w:type="pct"/>
            <w:gridSpan w:val="2"/>
            <w:vMerge/>
            <w:shd w:val="clear" w:color="auto" w:fill="auto"/>
          </w:tcPr>
          <w:p w14:paraId="680BCAA4"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769D44A"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tcPr>
          <w:p w14:paraId="2201E524"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tcPr>
          <w:p w14:paraId="3DC049C7"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10</w:t>
            </w:r>
          </w:p>
        </w:tc>
        <w:tc>
          <w:tcPr>
            <w:tcW w:w="204" w:type="pct"/>
          </w:tcPr>
          <w:p w14:paraId="14DB3DDF"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tcPr>
          <w:p w14:paraId="39E1610A" w14:textId="77777777" w:rsidR="0022171A" w:rsidRPr="00FB20C0" w:rsidRDefault="0022171A" w:rsidP="00FB20C0">
            <w:pPr>
              <w:spacing w:line="23" w:lineRule="atLeast"/>
              <w:contextualSpacing/>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16548BF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448B03B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41B1E3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3F61D79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5A3D4B19" w14:textId="77777777" w:rsidTr="00117F60">
        <w:trPr>
          <w:trHeight w:val="325"/>
        </w:trPr>
        <w:tc>
          <w:tcPr>
            <w:tcW w:w="1088" w:type="pct"/>
            <w:gridSpan w:val="2"/>
            <w:tcBorders>
              <w:bottom w:val="single" w:sz="4" w:space="0" w:color="auto"/>
            </w:tcBorders>
            <w:shd w:val="clear" w:color="auto" w:fill="FFFFFF"/>
            <w:vAlign w:val="center"/>
          </w:tcPr>
          <w:p w14:paraId="0F7D8820"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Sub-Resultado 3:</w:t>
            </w:r>
          </w:p>
        </w:tc>
        <w:tc>
          <w:tcPr>
            <w:tcW w:w="3912" w:type="pct"/>
            <w:gridSpan w:val="9"/>
            <w:tcBorders>
              <w:bottom w:val="single" w:sz="4" w:space="0" w:color="auto"/>
            </w:tcBorders>
            <w:shd w:val="clear" w:color="auto" w:fill="auto"/>
          </w:tcPr>
          <w:p w14:paraId="5DDBF470"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sz w:val="22"/>
                <w:szCs w:val="22"/>
                <w:lang w:val="es-ES_tradnl" w:eastAsia="es-ES"/>
              </w:rPr>
              <w:t>Las mujeres organizadas construye participativamente un mapa de riesgos específicos que sufren las mujeres relacionados con la puesta en marcha de medidas de implementación de los acuerdos de paz y formulan recomendaciones para su prevención.</w:t>
            </w:r>
          </w:p>
        </w:tc>
      </w:tr>
      <w:tr w:rsidR="0022171A" w:rsidRPr="00FB20C0" w14:paraId="2595262E" w14:textId="77777777" w:rsidTr="00117F60">
        <w:trPr>
          <w:trHeight w:val="737"/>
        </w:trPr>
        <w:tc>
          <w:tcPr>
            <w:tcW w:w="1088" w:type="pct"/>
            <w:gridSpan w:val="2"/>
            <w:shd w:val="clear" w:color="auto" w:fill="B4C3E7"/>
            <w:vAlign w:val="center"/>
          </w:tcPr>
          <w:p w14:paraId="7C76D2D3"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Indicadores del sub-resultado 3</w:t>
            </w:r>
          </w:p>
        </w:tc>
        <w:tc>
          <w:tcPr>
            <w:tcW w:w="587" w:type="pct"/>
            <w:shd w:val="clear" w:color="auto" w:fill="B4C3E7"/>
            <w:vAlign w:val="center"/>
          </w:tcPr>
          <w:p w14:paraId="7582D333"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B4C3E7"/>
          </w:tcPr>
          <w:p w14:paraId="36ED30C2"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B4C3E7"/>
            <w:vAlign w:val="center"/>
          </w:tcPr>
          <w:p w14:paraId="4474453D"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Información de línea de base </w:t>
            </w:r>
          </w:p>
        </w:tc>
        <w:tc>
          <w:tcPr>
            <w:tcW w:w="668" w:type="pct"/>
            <w:shd w:val="clear" w:color="auto" w:fill="B4C3E7"/>
            <w:vAlign w:val="center"/>
          </w:tcPr>
          <w:p w14:paraId="3B9108EE"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Metas finales </w:t>
            </w:r>
          </w:p>
        </w:tc>
        <w:tc>
          <w:tcPr>
            <w:tcW w:w="688" w:type="pct"/>
            <w:shd w:val="clear" w:color="auto" w:fill="B4C3E7"/>
            <w:vAlign w:val="center"/>
          </w:tcPr>
          <w:p w14:paraId="46106F26"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B4C3E7"/>
            <w:vAlign w:val="center"/>
          </w:tcPr>
          <w:p w14:paraId="7F84D2BA"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2DE9D956" w14:textId="77777777" w:rsidTr="00117F60">
        <w:trPr>
          <w:trHeight w:val="219"/>
        </w:trPr>
        <w:tc>
          <w:tcPr>
            <w:tcW w:w="1088" w:type="pct"/>
            <w:gridSpan w:val="2"/>
            <w:vMerge w:val="restart"/>
            <w:shd w:val="clear" w:color="auto" w:fill="auto"/>
          </w:tcPr>
          <w:p w14:paraId="65E668E2" w14:textId="0B343B63" w:rsidR="0022171A" w:rsidRPr="00FB20C0" w:rsidRDefault="00D25AFB" w:rsidP="00FB20C0">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Número de</w:t>
            </w:r>
            <w:r w:rsidR="0022171A" w:rsidRPr="00FB20C0">
              <w:rPr>
                <w:rFonts w:asciiTheme="minorHAnsi" w:eastAsia="Times New Roman" w:hAnsiTheme="minorHAnsi" w:cstheme="minorHAnsi"/>
                <w:sz w:val="22"/>
                <w:szCs w:val="22"/>
                <w:lang w:val="es-ES_tradnl"/>
              </w:rPr>
              <w:t xml:space="preserve"> lideresas y líderes comunales </w:t>
            </w:r>
            <w:r>
              <w:rPr>
                <w:rFonts w:asciiTheme="minorHAnsi" w:eastAsia="Times New Roman" w:hAnsiTheme="minorHAnsi" w:cstheme="minorHAnsi"/>
                <w:sz w:val="22"/>
                <w:szCs w:val="22"/>
                <w:lang w:val="es-ES_tradnl"/>
              </w:rPr>
              <w:t xml:space="preserve">que </w:t>
            </w:r>
            <w:r w:rsidR="0022171A" w:rsidRPr="00FB20C0">
              <w:rPr>
                <w:rFonts w:asciiTheme="minorHAnsi" w:eastAsia="Times New Roman" w:hAnsiTheme="minorHAnsi" w:cstheme="minorHAnsi"/>
                <w:sz w:val="22"/>
                <w:szCs w:val="22"/>
                <w:lang w:val="es-ES_tradnl"/>
              </w:rPr>
              <w:t xml:space="preserve">identifican los riesgos específicos de las mujeres en la implementación de los acuerdos de paz en el municipio de Yondó, Antioquia.  </w:t>
            </w:r>
          </w:p>
        </w:tc>
        <w:tc>
          <w:tcPr>
            <w:tcW w:w="587" w:type="pct"/>
            <w:vMerge w:val="restart"/>
            <w:shd w:val="clear" w:color="auto" w:fill="auto"/>
          </w:tcPr>
          <w:p w14:paraId="53528C74"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20E31CA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43CE01D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5129552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lideresas/es identifican riesgos de género. </w:t>
            </w:r>
          </w:p>
        </w:tc>
        <w:tc>
          <w:tcPr>
            <w:tcW w:w="668" w:type="pct"/>
            <w:vMerge w:val="restart"/>
            <w:shd w:val="clear" w:color="auto" w:fill="auto"/>
          </w:tcPr>
          <w:p w14:paraId="39B5381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60 líderes/as identifican riesgos de género. </w:t>
            </w:r>
          </w:p>
        </w:tc>
        <w:tc>
          <w:tcPr>
            <w:tcW w:w="688" w:type="pct"/>
            <w:vMerge w:val="restart"/>
            <w:shd w:val="clear" w:color="auto" w:fill="auto"/>
          </w:tcPr>
          <w:p w14:paraId="7835087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Informe participativo de mapa de riesgo.   </w:t>
            </w:r>
          </w:p>
        </w:tc>
        <w:tc>
          <w:tcPr>
            <w:tcW w:w="522" w:type="pct"/>
            <w:vMerge w:val="restart"/>
            <w:shd w:val="clear" w:color="auto" w:fill="auto"/>
          </w:tcPr>
          <w:p w14:paraId="2593B09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56ABFF60" w14:textId="77777777" w:rsidTr="00117F60">
        <w:trPr>
          <w:trHeight w:val="92"/>
        </w:trPr>
        <w:tc>
          <w:tcPr>
            <w:tcW w:w="1088" w:type="pct"/>
            <w:gridSpan w:val="2"/>
            <w:vMerge/>
            <w:shd w:val="clear" w:color="auto" w:fill="auto"/>
          </w:tcPr>
          <w:p w14:paraId="7F437B3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5ADB48B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298297C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1205D00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040AD73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2EEE383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03EE448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6C8E17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37F537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06B130D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7E2FF831" w14:textId="77777777" w:rsidTr="00117F60">
        <w:trPr>
          <w:trHeight w:val="92"/>
        </w:trPr>
        <w:tc>
          <w:tcPr>
            <w:tcW w:w="1088" w:type="pct"/>
            <w:gridSpan w:val="2"/>
            <w:vMerge/>
            <w:shd w:val="clear" w:color="auto" w:fill="auto"/>
          </w:tcPr>
          <w:p w14:paraId="1F70DA1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76BAADA"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088648C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20</w:t>
            </w:r>
          </w:p>
        </w:tc>
        <w:tc>
          <w:tcPr>
            <w:tcW w:w="204" w:type="pct"/>
            <w:shd w:val="clear" w:color="auto" w:fill="auto"/>
          </w:tcPr>
          <w:p w14:paraId="22A212F8"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tc>
        <w:tc>
          <w:tcPr>
            <w:tcW w:w="204" w:type="pct"/>
            <w:shd w:val="clear" w:color="auto" w:fill="auto"/>
          </w:tcPr>
          <w:p w14:paraId="3EBE7B6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2C91DB7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729C458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024572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D318BC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30CB315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6EEC3B18" w14:textId="77777777" w:rsidTr="00117F60">
        <w:trPr>
          <w:trHeight w:val="406"/>
        </w:trPr>
        <w:tc>
          <w:tcPr>
            <w:tcW w:w="1088" w:type="pct"/>
            <w:gridSpan w:val="2"/>
            <w:shd w:val="clear" w:color="auto" w:fill="FFFFFF"/>
            <w:vAlign w:val="center"/>
          </w:tcPr>
          <w:p w14:paraId="1151751A"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Producto 3.1. </w:t>
            </w:r>
          </w:p>
        </w:tc>
        <w:tc>
          <w:tcPr>
            <w:tcW w:w="3912" w:type="pct"/>
            <w:gridSpan w:val="9"/>
            <w:shd w:val="clear" w:color="auto" w:fill="FFFFFF"/>
          </w:tcPr>
          <w:p w14:paraId="7D061F5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Mapa participativo de riesgos específicos que sufren las mujeres relacionados con la puesta en marcha de medidas de implementación de los acuerdos de paz, en Yondó y recomendaciones para su prevención. </w:t>
            </w:r>
          </w:p>
        </w:tc>
      </w:tr>
      <w:tr w:rsidR="0022171A" w:rsidRPr="00FB20C0" w14:paraId="515645E2" w14:textId="77777777" w:rsidTr="00117F60">
        <w:tc>
          <w:tcPr>
            <w:tcW w:w="1088" w:type="pct"/>
            <w:gridSpan w:val="2"/>
            <w:shd w:val="clear" w:color="auto" w:fill="FBD4B4"/>
          </w:tcPr>
          <w:p w14:paraId="77A3EB72"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lastRenderedPageBreak/>
              <w:t xml:space="preserve">Indicadores de resultados inmediatos </w:t>
            </w:r>
          </w:p>
        </w:tc>
        <w:tc>
          <w:tcPr>
            <w:tcW w:w="587" w:type="pct"/>
            <w:shd w:val="clear" w:color="auto" w:fill="FBD4B4"/>
            <w:vAlign w:val="center"/>
          </w:tcPr>
          <w:p w14:paraId="668C6B9F"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FBD4B4"/>
          </w:tcPr>
          <w:p w14:paraId="3409B2AA"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FBD4B4"/>
            <w:vAlign w:val="center"/>
          </w:tcPr>
          <w:p w14:paraId="7317FFEB"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p>
        </w:tc>
        <w:tc>
          <w:tcPr>
            <w:tcW w:w="668" w:type="pct"/>
            <w:shd w:val="clear" w:color="auto" w:fill="FBD4B4"/>
            <w:vAlign w:val="center"/>
          </w:tcPr>
          <w:p w14:paraId="7AC1C43E"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Metas finales</w:t>
            </w:r>
          </w:p>
        </w:tc>
        <w:tc>
          <w:tcPr>
            <w:tcW w:w="688" w:type="pct"/>
            <w:shd w:val="clear" w:color="auto" w:fill="FBD4B4"/>
            <w:vAlign w:val="center"/>
          </w:tcPr>
          <w:p w14:paraId="769271AF"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FBD4B4"/>
            <w:vAlign w:val="center"/>
          </w:tcPr>
          <w:p w14:paraId="6B204DD1"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27497BB2" w14:textId="77777777" w:rsidTr="00117F60">
        <w:trPr>
          <w:trHeight w:val="219"/>
        </w:trPr>
        <w:tc>
          <w:tcPr>
            <w:tcW w:w="1088" w:type="pct"/>
            <w:gridSpan w:val="2"/>
            <w:vMerge w:val="restart"/>
            <w:shd w:val="clear" w:color="auto" w:fill="auto"/>
          </w:tcPr>
          <w:p w14:paraId="75C3CBC9" w14:textId="7DAD1DEA" w:rsidR="0022171A" w:rsidRPr="00FB20C0" w:rsidRDefault="00D25AFB" w:rsidP="00D25AFB">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sz w:val="22"/>
                <w:szCs w:val="22"/>
                <w:lang w:val="es-ES_tradnl" w:eastAsia="es-ES"/>
              </w:rPr>
              <w:t xml:space="preserve">Número de </w:t>
            </w:r>
            <w:r w:rsidR="0022171A" w:rsidRPr="00FB20C0">
              <w:rPr>
                <w:rFonts w:asciiTheme="minorHAnsi" w:eastAsia="Times New Roman" w:hAnsiTheme="minorHAnsi"/>
                <w:sz w:val="22"/>
                <w:szCs w:val="22"/>
                <w:lang w:val="es-ES_tradnl" w:eastAsia="es-ES"/>
              </w:rPr>
              <w:t xml:space="preserve">  mujeres lid</w:t>
            </w:r>
            <w:r>
              <w:rPr>
                <w:rFonts w:asciiTheme="minorHAnsi" w:eastAsia="Times New Roman" w:hAnsiTheme="minorHAnsi"/>
                <w:sz w:val="22"/>
                <w:szCs w:val="22"/>
                <w:lang w:val="es-ES_tradnl" w:eastAsia="es-ES"/>
              </w:rPr>
              <w:t xml:space="preserve">eresas del área rural y urbana, que participan de </w:t>
            </w:r>
            <w:r w:rsidR="00DB07CC">
              <w:rPr>
                <w:rFonts w:asciiTheme="minorHAnsi" w:eastAsia="Times New Roman" w:hAnsiTheme="minorHAnsi"/>
                <w:sz w:val="22"/>
                <w:szCs w:val="22"/>
                <w:lang w:val="es-ES_tradnl" w:eastAsia="es-ES"/>
              </w:rPr>
              <w:t xml:space="preserve">4 </w:t>
            </w:r>
            <w:r>
              <w:rPr>
                <w:rFonts w:asciiTheme="minorHAnsi" w:eastAsia="Times New Roman" w:hAnsiTheme="minorHAnsi"/>
                <w:sz w:val="22"/>
                <w:szCs w:val="22"/>
                <w:lang w:val="es-ES_tradnl" w:eastAsia="es-ES"/>
              </w:rPr>
              <w:t>grupos focales</w:t>
            </w:r>
            <w:r w:rsidR="00DB07CC">
              <w:rPr>
                <w:rFonts w:asciiTheme="minorHAnsi" w:eastAsia="Times New Roman" w:hAnsiTheme="minorHAnsi"/>
                <w:sz w:val="22"/>
                <w:szCs w:val="22"/>
                <w:lang w:val="es-ES_tradnl" w:eastAsia="es-ES"/>
              </w:rPr>
              <w:t xml:space="preserve"> para</w:t>
            </w:r>
            <w:r>
              <w:rPr>
                <w:rFonts w:asciiTheme="minorHAnsi" w:eastAsia="Times New Roman" w:hAnsiTheme="minorHAnsi"/>
                <w:sz w:val="22"/>
                <w:szCs w:val="22"/>
                <w:lang w:val="es-ES_tradnl" w:eastAsia="es-ES"/>
              </w:rPr>
              <w:t xml:space="preserve"> </w:t>
            </w:r>
            <w:r w:rsidR="0022171A" w:rsidRPr="00FB20C0">
              <w:rPr>
                <w:rFonts w:asciiTheme="minorHAnsi" w:eastAsia="Times New Roman" w:hAnsiTheme="minorHAnsi"/>
                <w:sz w:val="22"/>
                <w:szCs w:val="22"/>
                <w:lang w:val="es-ES_tradnl" w:eastAsia="es-ES"/>
              </w:rPr>
              <w:t xml:space="preserve">la identificación participativa de los riesgos específicos de las mujeres relacionados con la implementación de los acuerdos de paz realizados. </w:t>
            </w:r>
          </w:p>
        </w:tc>
        <w:tc>
          <w:tcPr>
            <w:tcW w:w="587" w:type="pct"/>
            <w:vMerge w:val="restart"/>
            <w:shd w:val="clear" w:color="auto" w:fill="auto"/>
          </w:tcPr>
          <w:p w14:paraId="736DD24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5729F6F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FF3581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35872A5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 mujeres participantes en grupos focales.</w:t>
            </w:r>
          </w:p>
        </w:tc>
        <w:tc>
          <w:tcPr>
            <w:tcW w:w="668" w:type="pct"/>
            <w:vMerge w:val="restart"/>
            <w:shd w:val="clear" w:color="auto" w:fill="auto"/>
          </w:tcPr>
          <w:p w14:paraId="1D70509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40 mujeres participantes de grupos focales. </w:t>
            </w:r>
          </w:p>
        </w:tc>
        <w:tc>
          <w:tcPr>
            <w:tcW w:w="688" w:type="pct"/>
            <w:vMerge w:val="restart"/>
            <w:shd w:val="clear" w:color="auto" w:fill="auto"/>
          </w:tcPr>
          <w:p w14:paraId="78D10D9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de  de grupos y registro fotográfico</w:t>
            </w:r>
          </w:p>
        </w:tc>
        <w:tc>
          <w:tcPr>
            <w:tcW w:w="522" w:type="pct"/>
            <w:vMerge w:val="restart"/>
            <w:shd w:val="clear" w:color="auto" w:fill="auto"/>
          </w:tcPr>
          <w:p w14:paraId="07035E6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6F96BFEC" w14:textId="77777777" w:rsidTr="00117F60">
        <w:trPr>
          <w:trHeight w:val="92"/>
        </w:trPr>
        <w:tc>
          <w:tcPr>
            <w:tcW w:w="1088" w:type="pct"/>
            <w:gridSpan w:val="2"/>
            <w:vMerge/>
            <w:shd w:val="clear" w:color="auto" w:fill="auto"/>
          </w:tcPr>
          <w:p w14:paraId="491B332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33874B8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6869F98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449758D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7D37CF9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61231F5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1B75CD2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14B4F3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112BD8B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A259A2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49D93CD3" w14:textId="77777777" w:rsidTr="00117F60">
        <w:trPr>
          <w:trHeight w:val="92"/>
        </w:trPr>
        <w:tc>
          <w:tcPr>
            <w:tcW w:w="1088" w:type="pct"/>
            <w:gridSpan w:val="2"/>
            <w:vMerge/>
            <w:shd w:val="clear" w:color="auto" w:fill="auto"/>
          </w:tcPr>
          <w:p w14:paraId="054DBC12"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1234B16B"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0A87162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7B69F6E3"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tc>
        <w:tc>
          <w:tcPr>
            <w:tcW w:w="204" w:type="pct"/>
            <w:shd w:val="clear" w:color="auto" w:fill="auto"/>
          </w:tcPr>
          <w:p w14:paraId="2B31540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1E72850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2A659B7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709A96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8B49C5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3DEEA8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36B239F0" w14:textId="77777777" w:rsidTr="00117F60">
        <w:trPr>
          <w:trHeight w:val="219"/>
        </w:trPr>
        <w:tc>
          <w:tcPr>
            <w:tcW w:w="1088" w:type="pct"/>
            <w:gridSpan w:val="2"/>
            <w:vMerge w:val="restart"/>
            <w:shd w:val="clear" w:color="auto" w:fill="auto"/>
          </w:tcPr>
          <w:p w14:paraId="2DFF5294" w14:textId="33C4FE60" w:rsidR="0022171A" w:rsidRPr="00FB20C0" w:rsidRDefault="00DB07CC" w:rsidP="00FB20C0">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sz w:val="22"/>
                <w:szCs w:val="22"/>
                <w:lang w:val="es-ES_tradnl" w:eastAsia="es-ES"/>
              </w:rPr>
              <w:t>Número de</w:t>
            </w:r>
            <w:r w:rsidR="0022171A" w:rsidRPr="00FB20C0">
              <w:rPr>
                <w:rFonts w:asciiTheme="minorHAnsi" w:eastAsia="Times New Roman" w:hAnsiTheme="minorHAnsi"/>
                <w:sz w:val="22"/>
                <w:szCs w:val="22"/>
                <w:lang w:val="es-ES_tradnl" w:eastAsia="es-ES"/>
              </w:rPr>
              <w:t xml:space="preserve"> mujeres lideresas </w:t>
            </w:r>
            <w:r>
              <w:rPr>
                <w:rFonts w:asciiTheme="minorHAnsi" w:eastAsia="Times New Roman" w:hAnsiTheme="minorHAnsi"/>
                <w:sz w:val="22"/>
                <w:szCs w:val="22"/>
                <w:lang w:val="es-ES_tradnl" w:eastAsia="es-ES"/>
              </w:rPr>
              <w:t xml:space="preserve">que </w:t>
            </w:r>
            <w:r w:rsidR="0022171A" w:rsidRPr="00FB20C0">
              <w:rPr>
                <w:rFonts w:asciiTheme="minorHAnsi" w:eastAsia="Times New Roman" w:hAnsiTheme="minorHAnsi"/>
                <w:sz w:val="22"/>
                <w:szCs w:val="22"/>
                <w:lang w:val="es-ES_tradnl" w:eastAsia="es-ES"/>
              </w:rPr>
              <w:t>participan de una (1) asamblea popular en la que reflexionan sobre los riesgos documentados en los grupos focales y formularán recomendaciones para su prevención.</w:t>
            </w:r>
          </w:p>
        </w:tc>
        <w:tc>
          <w:tcPr>
            <w:tcW w:w="587" w:type="pct"/>
            <w:vMerge w:val="restart"/>
            <w:shd w:val="clear" w:color="auto" w:fill="auto"/>
          </w:tcPr>
          <w:p w14:paraId="370FCF22"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748A1D3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190E82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5F2814EF" w14:textId="233F108C" w:rsidR="0022171A" w:rsidRPr="00FB20C0" w:rsidRDefault="0022171A" w:rsidP="00765F5E">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w:t>
            </w:r>
            <w:r w:rsidR="00765F5E" w:rsidRPr="00FB20C0">
              <w:rPr>
                <w:rFonts w:asciiTheme="minorHAnsi" w:eastAsia="Times New Roman" w:hAnsiTheme="minorHAnsi"/>
                <w:sz w:val="22"/>
                <w:szCs w:val="22"/>
                <w:lang w:val="es-ES_tradnl" w:eastAsia="es-ES"/>
              </w:rPr>
              <w:t xml:space="preserve">mujeres lideresas </w:t>
            </w:r>
            <w:r w:rsidR="00765F5E">
              <w:rPr>
                <w:rFonts w:asciiTheme="minorHAnsi" w:eastAsia="Times New Roman" w:hAnsiTheme="minorHAnsi"/>
                <w:sz w:val="22"/>
                <w:szCs w:val="22"/>
                <w:lang w:val="es-ES_tradnl" w:eastAsia="es-ES"/>
              </w:rPr>
              <w:t xml:space="preserve">que </w:t>
            </w:r>
            <w:r w:rsidR="00765F5E" w:rsidRPr="00FB20C0">
              <w:rPr>
                <w:rFonts w:asciiTheme="minorHAnsi" w:eastAsia="Times New Roman" w:hAnsiTheme="minorHAnsi"/>
                <w:sz w:val="22"/>
                <w:szCs w:val="22"/>
                <w:lang w:val="es-ES_tradnl" w:eastAsia="es-ES"/>
              </w:rPr>
              <w:t>participan de una (1) asamblea popular</w:t>
            </w:r>
          </w:p>
        </w:tc>
        <w:tc>
          <w:tcPr>
            <w:tcW w:w="668" w:type="pct"/>
            <w:vMerge w:val="restart"/>
            <w:shd w:val="clear" w:color="auto" w:fill="auto"/>
          </w:tcPr>
          <w:p w14:paraId="1FB80824" w14:textId="2106F704"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30 </w:t>
            </w:r>
            <w:r w:rsidR="00765F5E" w:rsidRPr="00FB20C0">
              <w:rPr>
                <w:rFonts w:asciiTheme="minorHAnsi" w:eastAsia="Times New Roman" w:hAnsiTheme="minorHAnsi"/>
                <w:sz w:val="22"/>
                <w:szCs w:val="22"/>
                <w:lang w:val="es-ES_tradnl" w:eastAsia="es-ES"/>
              </w:rPr>
              <w:t xml:space="preserve">mujeres lideresas </w:t>
            </w:r>
            <w:r w:rsidR="00765F5E">
              <w:rPr>
                <w:rFonts w:asciiTheme="minorHAnsi" w:eastAsia="Times New Roman" w:hAnsiTheme="minorHAnsi"/>
                <w:sz w:val="22"/>
                <w:szCs w:val="22"/>
                <w:lang w:val="es-ES_tradnl" w:eastAsia="es-ES"/>
              </w:rPr>
              <w:t xml:space="preserve">que </w:t>
            </w:r>
            <w:r w:rsidR="00765F5E" w:rsidRPr="00FB20C0">
              <w:rPr>
                <w:rFonts w:asciiTheme="minorHAnsi" w:eastAsia="Times New Roman" w:hAnsiTheme="minorHAnsi"/>
                <w:sz w:val="22"/>
                <w:szCs w:val="22"/>
                <w:lang w:val="es-ES_tradnl" w:eastAsia="es-ES"/>
              </w:rPr>
              <w:t>participan de una (1) asamblea popular</w:t>
            </w:r>
          </w:p>
        </w:tc>
        <w:tc>
          <w:tcPr>
            <w:tcW w:w="688" w:type="pct"/>
            <w:vMerge w:val="restart"/>
            <w:shd w:val="clear" w:color="auto" w:fill="auto"/>
          </w:tcPr>
          <w:p w14:paraId="721D157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asamblea y registro fotográfico</w:t>
            </w:r>
          </w:p>
        </w:tc>
        <w:tc>
          <w:tcPr>
            <w:tcW w:w="522" w:type="pct"/>
            <w:vMerge w:val="restart"/>
            <w:shd w:val="clear" w:color="auto" w:fill="auto"/>
          </w:tcPr>
          <w:p w14:paraId="60CD152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62B37D2A" w14:textId="77777777" w:rsidTr="00117F60">
        <w:trPr>
          <w:trHeight w:val="92"/>
        </w:trPr>
        <w:tc>
          <w:tcPr>
            <w:tcW w:w="1088" w:type="pct"/>
            <w:gridSpan w:val="2"/>
            <w:vMerge/>
            <w:shd w:val="clear" w:color="auto" w:fill="auto"/>
          </w:tcPr>
          <w:p w14:paraId="6E6576D0"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58C0678"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27E0FBA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7D22987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333F2D6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19BD6FC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137526D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05EE26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31FCE3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16374DE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4208FAF3" w14:textId="77777777" w:rsidTr="00117F60">
        <w:trPr>
          <w:trHeight w:val="92"/>
        </w:trPr>
        <w:tc>
          <w:tcPr>
            <w:tcW w:w="1088" w:type="pct"/>
            <w:gridSpan w:val="2"/>
            <w:vMerge/>
            <w:shd w:val="clear" w:color="auto" w:fill="auto"/>
          </w:tcPr>
          <w:p w14:paraId="1AD5989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0F4B94A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61927C3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4BB3667A"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30</w:t>
            </w:r>
          </w:p>
        </w:tc>
        <w:tc>
          <w:tcPr>
            <w:tcW w:w="204" w:type="pct"/>
            <w:shd w:val="clear" w:color="auto" w:fill="auto"/>
          </w:tcPr>
          <w:p w14:paraId="3C6F27C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0F55750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5C784E4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0E611DB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EBCE5D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6FCA617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60202D98" w14:textId="77777777" w:rsidTr="00117F60">
        <w:trPr>
          <w:trHeight w:val="219"/>
        </w:trPr>
        <w:tc>
          <w:tcPr>
            <w:tcW w:w="1088" w:type="pct"/>
            <w:gridSpan w:val="2"/>
            <w:vMerge w:val="restart"/>
            <w:shd w:val="clear" w:color="auto" w:fill="auto"/>
          </w:tcPr>
          <w:p w14:paraId="6D902074" w14:textId="198B9CE6" w:rsidR="0022171A" w:rsidRPr="00FB20C0" w:rsidRDefault="00DB09FE" w:rsidP="00FB20C0">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Número de</w:t>
            </w:r>
            <w:r w:rsidR="0022171A" w:rsidRPr="00FB20C0">
              <w:rPr>
                <w:rFonts w:asciiTheme="minorHAnsi" w:eastAsia="Times New Roman" w:hAnsiTheme="minorHAnsi" w:cstheme="minorHAnsi"/>
                <w:sz w:val="22"/>
                <w:szCs w:val="22"/>
                <w:lang w:val="es-ES_tradnl"/>
              </w:rPr>
              <w:t xml:space="preserve"> mapa</w:t>
            </w:r>
            <w:r>
              <w:rPr>
                <w:rFonts w:asciiTheme="minorHAnsi" w:eastAsia="Times New Roman" w:hAnsiTheme="minorHAnsi" w:cstheme="minorHAnsi"/>
                <w:sz w:val="22"/>
                <w:szCs w:val="22"/>
                <w:lang w:val="es-ES_tradnl"/>
              </w:rPr>
              <w:t>s</w:t>
            </w:r>
            <w:r w:rsidR="0022171A" w:rsidRPr="00FB20C0">
              <w:rPr>
                <w:rFonts w:asciiTheme="minorHAnsi" w:eastAsia="Times New Roman" w:hAnsiTheme="minorHAnsi" w:cstheme="minorHAnsi"/>
                <w:sz w:val="22"/>
                <w:szCs w:val="22"/>
                <w:lang w:val="es-ES_tradnl"/>
              </w:rPr>
              <w:t xml:space="preserve"> de riesgos y recomendaciones socializado </w:t>
            </w:r>
            <w:r w:rsidR="0022171A" w:rsidRPr="00FB20C0">
              <w:rPr>
                <w:rFonts w:asciiTheme="minorHAnsi" w:eastAsia="Times New Roman" w:hAnsiTheme="minorHAnsi"/>
                <w:sz w:val="22"/>
                <w:szCs w:val="22"/>
                <w:lang w:val="es-ES_tradnl" w:eastAsia="es-ES"/>
              </w:rPr>
              <w:t xml:space="preserve">con líderes comunales, organizaciones sociales, campesinas, sindicales y la Alcaldía Municipal. </w:t>
            </w:r>
          </w:p>
        </w:tc>
        <w:tc>
          <w:tcPr>
            <w:tcW w:w="587" w:type="pct"/>
            <w:vMerge w:val="restart"/>
            <w:shd w:val="clear" w:color="auto" w:fill="auto"/>
          </w:tcPr>
          <w:p w14:paraId="4D39FCB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44A1255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522562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4150881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 mapas de riesgo y recomendaciones elaborados y socializados.</w:t>
            </w:r>
          </w:p>
        </w:tc>
        <w:tc>
          <w:tcPr>
            <w:tcW w:w="668" w:type="pct"/>
            <w:vMerge w:val="restart"/>
            <w:shd w:val="clear" w:color="auto" w:fill="auto"/>
          </w:tcPr>
          <w:p w14:paraId="498287F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1 mapa de riesgos  y recomendaciones elaborado y socializado. </w:t>
            </w:r>
          </w:p>
        </w:tc>
        <w:tc>
          <w:tcPr>
            <w:tcW w:w="688" w:type="pct"/>
            <w:vMerge w:val="restart"/>
            <w:shd w:val="clear" w:color="auto" w:fill="auto"/>
          </w:tcPr>
          <w:p w14:paraId="2FA6065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Documento de mapa de riesgos y recomendaciones. </w:t>
            </w:r>
          </w:p>
        </w:tc>
        <w:tc>
          <w:tcPr>
            <w:tcW w:w="522" w:type="pct"/>
            <w:vMerge w:val="restart"/>
            <w:shd w:val="clear" w:color="auto" w:fill="auto"/>
          </w:tcPr>
          <w:p w14:paraId="0F4EE12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1493B25F" w14:textId="77777777" w:rsidTr="00117F60">
        <w:trPr>
          <w:trHeight w:val="92"/>
        </w:trPr>
        <w:tc>
          <w:tcPr>
            <w:tcW w:w="1088" w:type="pct"/>
            <w:gridSpan w:val="2"/>
            <w:vMerge/>
            <w:shd w:val="clear" w:color="auto" w:fill="auto"/>
          </w:tcPr>
          <w:p w14:paraId="4D82024D"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0F9F14E6"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64F1759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1E3A4C3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3D8A088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7376389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196634B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01009F4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0FEA4D7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AAB9C3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D29C76B" w14:textId="77777777" w:rsidTr="00117F60">
        <w:trPr>
          <w:trHeight w:val="92"/>
        </w:trPr>
        <w:tc>
          <w:tcPr>
            <w:tcW w:w="1088" w:type="pct"/>
            <w:gridSpan w:val="2"/>
            <w:vMerge/>
            <w:shd w:val="clear" w:color="auto" w:fill="auto"/>
          </w:tcPr>
          <w:p w14:paraId="012EA8F1"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7613C6C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6FBDC2B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20</w:t>
            </w:r>
          </w:p>
        </w:tc>
        <w:tc>
          <w:tcPr>
            <w:tcW w:w="204" w:type="pct"/>
            <w:shd w:val="clear" w:color="auto" w:fill="auto"/>
          </w:tcPr>
          <w:p w14:paraId="5DE3717E"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p w14:paraId="7985E395" w14:textId="77777777" w:rsidR="0022171A" w:rsidRPr="00FB20C0" w:rsidRDefault="0022171A" w:rsidP="00FB20C0">
            <w:pPr>
              <w:spacing w:line="23" w:lineRule="atLeast"/>
              <w:rPr>
                <w:rFonts w:asciiTheme="minorHAnsi" w:eastAsia="Times New Roman" w:hAnsiTheme="minorHAnsi" w:cstheme="minorHAnsi"/>
                <w:sz w:val="22"/>
                <w:szCs w:val="22"/>
                <w:lang w:val="fr-CA"/>
              </w:rPr>
            </w:pPr>
          </w:p>
        </w:tc>
        <w:tc>
          <w:tcPr>
            <w:tcW w:w="204" w:type="pct"/>
            <w:shd w:val="clear" w:color="auto" w:fill="auto"/>
          </w:tcPr>
          <w:p w14:paraId="2078D22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5622E1E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1342576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731FF27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BA6B11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34E415E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3838433A" w14:textId="77777777" w:rsidTr="00117F60">
        <w:trPr>
          <w:trHeight w:val="92"/>
        </w:trPr>
        <w:tc>
          <w:tcPr>
            <w:tcW w:w="1088" w:type="pct"/>
            <w:gridSpan w:val="2"/>
            <w:vMerge/>
            <w:shd w:val="clear" w:color="auto" w:fill="auto"/>
          </w:tcPr>
          <w:p w14:paraId="036C37C4"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9A3F99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52AB408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0ED7E5C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0B9779A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4D2304D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537E5C2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31A294D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534F74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1BFF9D0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82A44D9" w14:textId="77777777" w:rsidTr="00117F60">
        <w:trPr>
          <w:trHeight w:val="92"/>
        </w:trPr>
        <w:tc>
          <w:tcPr>
            <w:tcW w:w="1088" w:type="pct"/>
            <w:gridSpan w:val="2"/>
            <w:vMerge/>
            <w:shd w:val="clear" w:color="auto" w:fill="auto"/>
          </w:tcPr>
          <w:p w14:paraId="6177E38E"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F61B678"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72A20B6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4D9C919C" w14:textId="77777777" w:rsidR="0022171A" w:rsidRPr="00FB20C0" w:rsidRDefault="0022171A" w:rsidP="00FB20C0">
            <w:pPr>
              <w:spacing w:line="23" w:lineRule="atLeast"/>
              <w:rPr>
                <w:rFonts w:asciiTheme="minorHAnsi" w:eastAsia="Times New Roman" w:hAnsiTheme="minorHAnsi" w:cstheme="minorHAnsi"/>
                <w:sz w:val="22"/>
                <w:szCs w:val="22"/>
                <w:lang w:val="fr-CA"/>
              </w:rPr>
            </w:pPr>
          </w:p>
        </w:tc>
        <w:tc>
          <w:tcPr>
            <w:tcW w:w="204" w:type="pct"/>
            <w:shd w:val="clear" w:color="auto" w:fill="auto"/>
          </w:tcPr>
          <w:p w14:paraId="0A8AFF3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116CB56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1277BF2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6EE193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74ADE4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1E3D13B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78C5EE14" w14:textId="77777777" w:rsidTr="00117F60">
        <w:trPr>
          <w:trHeight w:val="219"/>
        </w:trPr>
        <w:tc>
          <w:tcPr>
            <w:tcW w:w="1088" w:type="pct"/>
            <w:gridSpan w:val="2"/>
            <w:vMerge w:val="restart"/>
            <w:shd w:val="clear" w:color="auto" w:fill="auto"/>
          </w:tcPr>
          <w:p w14:paraId="7E52B325" w14:textId="09FE18C5" w:rsidR="0022171A" w:rsidRPr="00FB20C0" w:rsidRDefault="000E0139" w:rsidP="00A318C1">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Porcentaje de</w:t>
            </w:r>
            <w:r w:rsidR="0022171A" w:rsidRPr="00FB20C0">
              <w:rPr>
                <w:rFonts w:asciiTheme="minorHAnsi" w:eastAsia="Times New Roman" w:hAnsiTheme="minorHAnsi" w:cstheme="minorHAnsi"/>
                <w:sz w:val="22"/>
                <w:szCs w:val="22"/>
                <w:lang w:val="es-ES_tradnl"/>
              </w:rPr>
              <w:t xml:space="preserve"> riesgos específicos</w:t>
            </w:r>
            <w:r>
              <w:rPr>
                <w:rFonts w:asciiTheme="minorHAnsi" w:eastAsia="Times New Roman" w:hAnsiTheme="minorHAnsi" w:cstheme="minorHAnsi"/>
                <w:sz w:val="22"/>
                <w:szCs w:val="22"/>
                <w:lang w:val="es-ES_tradnl"/>
              </w:rPr>
              <w:t xml:space="preserve"> identificados </w:t>
            </w:r>
            <w:r w:rsidRPr="00FB20C0">
              <w:rPr>
                <w:rFonts w:asciiTheme="minorHAnsi" w:eastAsia="Times New Roman" w:hAnsiTheme="minorHAnsi" w:cstheme="minorHAnsi"/>
                <w:sz w:val="22"/>
                <w:szCs w:val="22"/>
                <w:lang w:val="es-ES_tradnl"/>
              </w:rPr>
              <w:t xml:space="preserve"> que atenten contra las mujeres en la convivencia relacionados con la puesta en marcha de medidas de implementación de los acuerdos de paz</w:t>
            </w:r>
            <w:r>
              <w:rPr>
                <w:rFonts w:asciiTheme="minorHAnsi" w:eastAsia="Times New Roman" w:hAnsiTheme="minorHAnsi" w:cstheme="minorHAnsi"/>
                <w:sz w:val="22"/>
                <w:szCs w:val="22"/>
                <w:lang w:val="es-ES_tradnl"/>
              </w:rPr>
              <w:t xml:space="preserve">  que son </w:t>
            </w:r>
            <w:r>
              <w:rPr>
                <w:rFonts w:asciiTheme="minorHAnsi" w:eastAsia="Times New Roman" w:hAnsiTheme="minorHAnsi" w:cstheme="minorHAnsi"/>
                <w:sz w:val="22"/>
                <w:szCs w:val="22"/>
                <w:lang w:val="es-ES_tradnl"/>
              </w:rPr>
              <w:lastRenderedPageBreak/>
              <w:t>considerados por el Consejo de Seguridad de Yondó</w:t>
            </w:r>
            <w:r w:rsidR="00A318C1">
              <w:rPr>
                <w:rFonts w:asciiTheme="minorHAnsi" w:eastAsia="Times New Roman" w:hAnsiTheme="minorHAnsi" w:cstheme="minorHAnsi"/>
                <w:sz w:val="22"/>
                <w:szCs w:val="22"/>
                <w:lang w:val="es-ES_tradnl"/>
              </w:rPr>
              <w:t xml:space="preserve">. </w:t>
            </w:r>
          </w:p>
        </w:tc>
        <w:tc>
          <w:tcPr>
            <w:tcW w:w="587" w:type="pct"/>
            <w:vMerge w:val="restart"/>
            <w:shd w:val="clear" w:color="auto" w:fill="auto"/>
          </w:tcPr>
          <w:p w14:paraId="45AF9052"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lastRenderedPageBreak/>
              <w:t>Yondó, Antioquia</w:t>
            </w:r>
          </w:p>
        </w:tc>
        <w:tc>
          <w:tcPr>
            <w:tcW w:w="367" w:type="pct"/>
            <w:gridSpan w:val="2"/>
            <w:shd w:val="clear" w:color="auto" w:fill="auto"/>
          </w:tcPr>
          <w:p w14:paraId="7B40799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386AED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10ED4AB1" w14:textId="140BBC14" w:rsidR="0022171A" w:rsidRPr="00FB20C0" w:rsidRDefault="00A318C1"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0% de riesgos considerados</w:t>
            </w:r>
            <w:r w:rsidR="0022171A" w:rsidRPr="00FB20C0">
              <w:rPr>
                <w:rFonts w:asciiTheme="minorHAnsi" w:eastAsia="Times New Roman" w:hAnsiTheme="minorHAnsi" w:cstheme="minorHAnsi"/>
                <w:sz w:val="22"/>
                <w:szCs w:val="22"/>
                <w:lang w:val="es-ES_tradnl" w:eastAsia="fr-CA"/>
              </w:rPr>
              <w:t xml:space="preserve"> </w:t>
            </w:r>
          </w:p>
        </w:tc>
        <w:tc>
          <w:tcPr>
            <w:tcW w:w="668" w:type="pct"/>
            <w:vMerge w:val="restart"/>
            <w:shd w:val="clear" w:color="auto" w:fill="auto"/>
          </w:tcPr>
          <w:p w14:paraId="7A5715C7" w14:textId="339C814A" w:rsidR="0022171A" w:rsidRPr="00FB20C0" w:rsidRDefault="00A318C1" w:rsidP="00A318C1">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80% de los </w:t>
            </w:r>
            <w:r w:rsidRPr="00FB20C0">
              <w:rPr>
                <w:rFonts w:asciiTheme="minorHAnsi" w:eastAsia="Times New Roman" w:hAnsiTheme="minorHAnsi" w:cstheme="minorHAnsi"/>
                <w:sz w:val="22"/>
                <w:szCs w:val="22"/>
                <w:lang w:val="es-ES_tradnl"/>
              </w:rPr>
              <w:t>riesgos específicos</w:t>
            </w:r>
            <w:r>
              <w:rPr>
                <w:rFonts w:asciiTheme="minorHAnsi" w:eastAsia="Times New Roman" w:hAnsiTheme="minorHAnsi" w:cstheme="minorHAnsi"/>
                <w:sz w:val="22"/>
                <w:szCs w:val="22"/>
                <w:lang w:val="es-ES_tradnl"/>
              </w:rPr>
              <w:t xml:space="preserve"> identificados son considerados. </w:t>
            </w:r>
          </w:p>
        </w:tc>
        <w:tc>
          <w:tcPr>
            <w:tcW w:w="688" w:type="pct"/>
            <w:vMerge w:val="restart"/>
            <w:shd w:val="clear" w:color="auto" w:fill="auto"/>
          </w:tcPr>
          <w:p w14:paraId="79EB7D4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Acta del Consejo de Seguridad  </w:t>
            </w:r>
          </w:p>
        </w:tc>
        <w:tc>
          <w:tcPr>
            <w:tcW w:w="522" w:type="pct"/>
            <w:vMerge w:val="restart"/>
            <w:shd w:val="clear" w:color="auto" w:fill="auto"/>
          </w:tcPr>
          <w:p w14:paraId="5A33300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3D1AE217" w14:textId="77777777" w:rsidTr="00117F60">
        <w:trPr>
          <w:trHeight w:val="92"/>
        </w:trPr>
        <w:tc>
          <w:tcPr>
            <w:tcW w:w="1088" w:type="pct"/>
            <w:gridSpan w:val="2"/>
            <w:vMerge/>
            <w:shd w:val="clear" w:color="auto" w:fill="auto"/>
          </w:tcPr>
          <w:p w14:paraId="5C4B734B"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5592F22A"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0161210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063C04D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4792B85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62B7FB0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4726D07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3718BF5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B7189C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DC080D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A1D7DB3" w14:textId="77777777" w:rsidTr="00117F60">
        <w:trPr>
          <w:trHeight w:val="1782"/>
        </w:trPr>
        <w:tc>
          <w:tcPr>
            <w:tcW w:w="1088" w:type="pct"/>
            <w:gridSpan w:val="2"/>
            <w:vMerge/>
            <w:shd w:val="clear" w:color="auto" w:fill="auto"/>
          </w:tcPr>
          <w:p w14:paraId="4B60521D"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93B007F"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778ED96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10</w:t>
            </w:r>
          </w:p>
        </w:tc>
        <w:tc>
          <w:tcPr>
            <w:tcW w:w="204" w:type="pct"/>
            <w:shd w:val="clear" w:color="auto" w:fill="auto"/>
          </w:tcPr>
          <w:p w14:paraId="3E38543C"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3</w:t>
            </w:r>
          </w:p>
        </w:tc>
        <w:tc>
          <w:tcPr>
            <w:tcW w:w="204" w:type="pct"/>
            <w:shd w:val="clear" w:color="auto" w:fill="auto"/>
          </w:tcPr>
          <w:p w14:paraId="120464A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4D953E5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718679B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4EF8F61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4006A80D"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A69DBA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54F0B450" w14:textId="77777777" w:rsidTr="00117F60">
        <w:trPr>
          <w:trHeight w:val="406"/>
        </w:trPr>
        <w:tc>
          <w:tcPr>
            <w:tcW w:w="1088" w:type="pct"/>
            <w:gridSpan w:val="2"/>
            <w:shd w:val="clear" w:color="auto" w:fill="FFFFFF"/>
            <w:vAlign w:val="center"/>
          </w:tcPr>
          <w:p w14:paraId="486C0D8D" w14:textId="4115EAEB" w:rsidR="0022171A" w:rsidRPr="00FB20C0" w:rsidRDefault="00CF413F" w:rsidP="00FB20C0">
            <w:pPr>
              <w:spacing w:line="23" w:lineRule="atLeast"/>
              <w:contextualSpacing/>
              <w:jc w:val="both"/>
              <w:rPr>
                <w:rFonts w:asciiTheme="minorHAnsi" w:eastAsia="Times New Roman" w:hAnsiTheme="minorHAnsi" w:cstheme="minorHAnsi"/>
                <w:b/>
                <w:sz w:val="22"/>
                <w:szCs w:val="22"/>
                <w:lang w:val="es-ES_tradnl" w:eastAsia="fr-CA"/>
              </w:rPr>
            </w:pPr>
            <w:r>
              <w:rPr>
                <w:rFonts w:asciiTheme="minorHAnsi" w:eastAsia="Times New Roman" w:hAnsiTheme="minorHAnsi" w:cstheme="minorHAnsi"/>
                <w:b/>
                <w:sz w:val="22"/>
                <w:szCs w:val="22"/>
                <w:lang w:val="es-ES_tradnl" w:eastAsia="fr-CA"/>
              </w:rPr>
              <w:t>Producto 3.2.</w:t>
            </w:r>
            <w:r w:rsidR="0022171A" w:rsidRPr="00FB20C0">
              <w:rPr>
                <w:rFonts w:asciiTheme="minorHAnsi" w:eastAsia="Times New Roman" w:hAnsiTheme="minorHAnsi" w:cstheme="minorHAnsi"/>
                <w:b/>
                <w:sz w:val="22"/>
                <w:szCs w:val="22"/>
                <w:lang w:val="es-ES_tradnl" w:eastAsia="fr-CA"/>
              </w:rPr>
              <w:t xml:space="preserve"> </w:t>
            </w:r>
          </w:p>
        </w:tc>
        <w:tc>
          <w:tcPr>
            <w:tcW w:w="3912" w:type="pct"/>
            <w:gridSpan w:val="9"/>
            <w:shd w:val="clear" w:color="auto" w:fill="FFFFFF"/>
          </w:tcPr>
          <w:p w14:paraId="7450A5A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Compromisos del Consejo de Seguridad  de Yondó para la mitigación de los riesgos específicos que sufren las mujeres </w:t>
            </w:r>
            <w:r w:rsidRPr="00FB20C0">
              <w:rPr>
                <w:rFonts w:asciiTheme="minorHAnsi" w:eastAsia="Times New Roman" w:hAnsiTheme="minorHAnsi" w:cstheme="minorHAnsi"/>
                <w:sz w:val="22"/>
                <w:szCs w:val="22"/>
                <w:lang w:val="es-ES_tradnl"/>
              </w:rPr>
              <w:t xml:space="preserve">relacionados con la puesta en marcha de medidas de implementación de los acuerdos de paz en el municipio. </w:t>
            </w:r>
          </w:p>
        </w:tc>
      </w:tr>
      <w:tr w:rsidR="0022171A" w:rsidRPr="00FB20C0" w14:paraId="5CAC28F2" w14:textId="77777777" w:rsidTr="00117F60">
        <w:tc>
          <w:tcPr>
            <w:tcW w:w="1088" w:type="pct"/>
            <w:gridSpan w:val="2"/>
            <w:shd w:val="clear" w:color="auto" w:fill="FBD4B4"/>
          </w:tcPr>
          <w:p w14:paraId="31425295"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 xml:space="preserve">Indicadores de resultados inmediatos </w:t>
            </w:r>
          </w:p>
        </w:tc>
        <w:tc>
          <w:tcPr>
            <w:tcW w:w="587" w:type="pct"/>
            <w:shd w:val="clear" w:color="auto" w:fill="FBD4B4"/>
            <w:vAlign w:val="center"/>
          </w:tcPr>
          <w:p w14:paraId="5866D8B9"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Áreas geográficas</w:t>
            </w:r>
          </w:p>
        </w:tc>
        <w:tc>
          <w:tcPr>
            <w:tcW w:w="779" w:type="pct"/>
            <w:gridSpan w:val="4"/>
            <w:shd w:val="clear" w:color="auto" w:fill="FBD4B4"/>
          </w:tcPr>
          <w:p w14:paraId="7C950CB1"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Beneficiarios (Hombres, Mujeres, Niñas y Niños)</w:t>
            </w:r>
          </w:p>
        </w:tc>
        <w:tc>
          <w:tcPr>
            <w:tcW w:w="668" w:type="pct"/>
            <w:shd w:val="clear" w:color="auto" w:fill="FBD4B4"/>
            <w:vAlign w:val="center"/>
          </w:tcPr>
          <w:p w14:paraId="7D14DA2F"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Información de línea de base</w:t>
            </w:r>
          </w:p>
        </w:tc>
        <w:tc>
          <w:tcPr>
            <w:tcW w:w="668" w:type="pct"/>
            <w:shd w:val="clear" w:color="auto" w:fill="FBD4B4"/>
            <w:vAlign w:val="center"/>
          </w:tcPr>
          <w:p w14:paraId="24032EE4"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Metas finales</w:t>
            </w:r>
          </w:p>
        </w:tc>
        <w:tc>
          <w:tcPr>
            <w:tcW w:w="688" w:type="pct"/>
            <w:shd w:val="clear" w:color="auto" w:fill="FBD4B4"/>
            <w:vAlign w:val="center"/>
          </w:tcPr>
          <w:p w14:paraId="292AB75F" w14:textId="77777777" w:rsidR="0022171A" w:rsidRPr="00FB20C0" w:rsidRDefault="0022171A" w:rsidP="00FB20C0">
            <w:pPr>
              <w:spacing w:line="23" w:lineRule="atLeast"/>
              <w:contextualSpacing/>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Medios de verificación</w:t>
            </w:r>
          </w:p>
        </w:tc>
        <w:tc>
          <w:tcPr>
            <w:tcW w:w="522" w:type="pct"/>
            <w:shd w:val="clear" w:color="auto" w:fill="FBD4B4"/>
            <w:vAlign w:val="center"/>
          </w:tcPr>
          <w:p w14:paraId="66C9897B" w14:textId="77777777" w:rsidR="0022171A" w:rsidRPr="00FB20C0" w:rsidRDefault="0022171A" w:rsidP="00FB20C0">
            <w:pPr>
              <w:spacing w:line="23" w:lineRule="atLeast"/>
              <w:contextualSpacing/>
              <w:jc w:val="both"/>
              <w:rPr>
                <w:rFonts w:asciiTheme="minorHAnsi" w:eastAsia="Times New Roman" w:hAnsiTheme="minorHAnsi" w:cstheme="minorHAnsi"/>
                <w:b/>
                <w:sz w:val="22"/>
                <w:szCs w:val="22"/>
                <w:lang w:val="es-ES_tradnl" w:eastAsia="fr-CA"/>
              </w:rPr>
            </w:pPr>
            <w:r w:rsidRPr="00FB20C0">
              <w:rPr>
                <w:rFonts w:asciiTheme="minorHAnsi" w:eastAsia="Times New Roman" w:hAnsiTheme="minorHAnsi" w:cstheme="minorHAnsi"/>
                <w:b/>
                <w:sz w:val="22"/>
                <w:szCs w:val="22"/>
                <w:lang w:val="es-ES_tradnl" w:eastAsia="fr-CA"/>
              </w:rPr>
              <w:t>Organización responsable</w:t>
            </w:r>
          </w:p>
        </w:tc>
      </w:tr>
      <w:tr w:rsidR="0022171A" w:rsidRPr="00FB20C0" w14:paraId="010DFB54" w14:textId="77777777" w:rsidTr="00117F60">
        <w:trPr>
          <w:trHeight w:val="219"/>
        </w:trPr>
        <w:tc>
          <w:tcPr>
            <w:tcW w:w="1088" w:type="pct"/>
            <w:gridSpan w:val="2"/>
            <w:vMerge w:val="restart"/>
            <w:shd w:val="clear" w:color="auto" w:fill="auto"/>
          </w:tcPr>
          <w:p w14:paraId="53ABB004" w14:textId="32989A35" w:rsidR="0022171A" w:rsidRPr="00FB20C0" w:rsidRDefault="00A318C1" w:rsidP="001F4F4B">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sz w:val="22"/>
                <w:szCs w:val="22"/>
                <w:lang w:val="es-ES_tradnl" w:eastAsia="es-ES"/>
              </w:rPr>
              <w:t xml:space="preserve">Número de mujeres participantes de </w:t>
            </w:r>
            <w:r w:rsidR="001F4F4B">
              <w:rPr>
                <w:rFonts w:asciiTheme="minorHAnsi" w:eastAsia="Times New Roman" w:hAnsiTheme="minorHAnsi"/>
                <w:sz w:val="22"/>
                <w:szCs w:val="22"/>
                <w:lang w:val="es-ES_tradnl" w:eastAsia="es-ES"/>
              </w:rPr>
              <w:t xml:space="preserve"> un taller </w:t>
            </w:r>
            <w:r w:rsidR="0022171A" w:rsidRPr="00FB20C0">
              <w:rPr>
                <w:rFonts w:asciiTheme="minorHAnsi" w:eastAsia="Times New Roman" w:hAnsiTheme="minorHAnsi"/>
                <w:sz w:val="22"/>
                <w:szCs w:val="22"/>
                <w:lang w:val="es-ES_tradnl" w:eastAsia="es-ES"/>
              </w:rPr>
              <w:t xml:space="preserve">preparatorio de seis (6) horas, sobre el mapa de riesgos y las recomendaciones y el fortalecimiento de habilidades para la interlocución efectiva realizado. </w:t>
            </w:r>
          </w:p>
        </w:tc>
        <w:tc>
          <w:tcPr>
            <w:tcW w:w="587" w:type="pct"/>
            <w:vMerge w:val="restart"/>
            <w:shd w:val="clear" w:color="auto" w:fill="auto"/>
          </w:tcPr>
          <w:p w14:paraId="7C8C7D10"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34A6D96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FF02C4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3BE0498F" w14:textId="4FD493E1" w:rsidR="0022171A" w:rsidRPr="00FB20C0" w:rsidRDefault="001F4F4B"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0 mujeres participantes. </w:t>
            </w:r>
            <w:r w:rsidR="0022171A" w:rsidRPr="00FB20C0">
              <w:rPr>
                <w:rFonts w:asciiTheme="minorHAnsi" w:eastAsia="Times New Roman" w:hAnsiTheme="minorHAnsi" w:cstheme="minorHAnsi"/>
                <w:sz w:val="22"/>
                <w:szCs w:val="22"/>
                <w:lang w:val="es-ES_tradnl" w:eastAsia="fr-CA"/>
              </w:rPr>
              <w:t xml:space="preserve"> </w:t>
            </w:r>
          </w:p>
        </w:tc>
        <w:tc>
          <w:tcPr>
            <w:tcW w:w="668" w:type="pct"/>
            <w:vMerge w:val="restart"/>
            <w:shd w:val="clear" w:color="auto" w:fill="auto"/>
          </w:tcPr>
          <w:p w14:paraId="2672C6CC" w14:textId="3111BB2E" w:rsidR="0022171A" w:rsidRPr="00FB20C0" w:rsidRDefault="001F4F4B" w:rsidP="00FB20C0">
            <w:pPr>
              <w:spacing w:line="23" w:lineRule="atLeast"/>
              <w:contextualSpacing/>
              <w:jc w:val="both"/>
              <w:rPr>
                <w:rFonts w:asciiTheme="minorHAnsi" w:eastAsia="Times New Roman" w:hAnsiTheme="minorHAnsi" w:cstheme="minorHAnsi"/>
                <w:sz w:val="22"/>
                <w:szCs w:val="22"/>
                <w:lang w:val="es-ES_tradnl" w:eastAsia="fr-CA"/>
              </w:rPr>
            </w:pPr>
            <w:r>
              <w:rPr>
                <w:rFonts w:asciiTheme="minorHAnsi" w:eastAsia="Times New Roman" w:hAnsiTheme="minorHAnsi" w:cstheme="minorHAnsi"/>
                <w:sz w:val="22"/>
                <w:szCs w:val="22"/>
                <w:lang w:val="es-ES_tradnl" w:eastAsia="fr-CA"/>
              </w:rPr>
              <w:t xml:space="preserve">40 mujeres participantes de taller preparatorio. </w:t>
            </w:r>
            <w:r w:rsidR="0022171A" w:rsidRPr="00FB20C0">
              <w:rPr>
                <w:rFonts w:asciiTheme="minorHAnsi" w:eastAsia="Times New Roman" w:hAnsiTheme="minorHAnsi" w:cstheme="minorHAnsi"/>
                <w:sz w:val="22"/>
                <w:szCs w:val="22"/>
                <w:lang w:val="es-ES_tradnl" w:eastAsia="fr-CA"/>
              </w:rPr>
              <w:t xml:space="preserve"> </w:t>
            </w:r>
          </w:p>
        </w:tc>
        <w:tc>
          <w:tcPr>
            <w:tcW w:w="688" w:type="pct"/>
            <w:vMerge w:val="restart"/>
            <w:shd w:val="clear" w:color="auto" w:fill="auto"/>
          </w:tcPr>
          <w:p w14:paraId="1C413D6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del taller y registro fotográfico</w:t>
            </w:r>
          </w:p>
        </w:tc>
        <w:tc>
          <w:tcPr>
            <w:tcW w:w="522" w:type="pct"/>
            <w:vMerge w:val="restart"/>
            <w:shd w:val="clear" w:color="auto" w:fill="auto"/>
          </w:tcPr>
          <w:p w14:paraId="0DDD623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24990DA3" w14:textId="77777777" w:rsidTr="00117F60">
        <w:trPr>
          <w:trHeight w:val="92"/>
        </w:trPr>
        <w:tc>
          <w:tcPr>
            <w:tcW w:w="1088" w:type="pct"/>
            <w:gridSpan w:val="2"/>
            <w:vMerge/>
            <w:shd w:val="clear" w:color="auto" w:fill="auto"/>
          </w:tcPr>
          <w:p w14:paraId="106F7818"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1F5EFB80"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19E3271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3A60824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2372ADD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0184747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5173CA4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223B43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0EC6D1D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C6E0A9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5925A851" w14:textId="77777777" w:rsidTr="00117F60">
        <w:trPr>
          <w:trHeight w:val="92"/>
        </w:trPr>
        <w:tc>
          <w:tcPr>
            <w:tcW w:w="1088" w:type="pct"/>
            <w:gridSpan w:val="2"/>
            <w:vMerge/>
            <w:shd w:val="clear" w:color="auto" w:fill="auto"/>
          </w:tcPr>
          <w:p w14:paraId="1EACE47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9C61A59"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6FEDB61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0D6FE142"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tc>
        <w:tc>
          <w:tcPr>
            <w:tcW w:w="204" w:type="pct"/>
            <w:shd w:val="clear" w:color="auto" w:fill="auto"/>
          </w:tcPr>
          <w:p w14:paraId="1821645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54131C6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7C3530C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1F9CECD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623747A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DC3BC8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2D4F7E93" w14:textId="77777777" w:rsidTr="00117F60">
        <w:trPr>
          <w:trHeight w:val="219"/>
        </w:trPr>
        <w:tc>
          <w:tcPr>
            <w:tcW w:w="1088" w:type="pct"/>
            <w:gridSpan w:val="2"/>
            <w:vMerge w:val="restart"/>
            <w:shd w:val="clear" w:color="auto" w:fill="auto"/>
          </w:tcPr>
          <w:p w14:paraId="14B71AB2" w14:textId="11DC7BA1" w:rsidR="0022171A" w:rsidRPr="00FB20C0" w:rsidRDefault="001F4F4B" w:rsidP="001F4F4B">
            <w:pPr>
              <w:tabs>
                <w:tab w:val="left" w:pos="905"/>
              </w:tabs>
              <w:spacing w:line="23" w:lineRule="atLeast"/>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 xml:space="preserve">Número de reuniones de </w:t>
            </w:r>
            <w:r w:rsidR="0022171A" w:rsidRPr="00FB20C0">
              <w:rPr>
                <w:rFonts w:asciiTheme="minorHAnsi" w:eastAsia="Times New Roman" w:hAnsiTheme="minorHAnsi" w:cstheme="minorHAnsi"/>
                <w:sz w:val="22"/>
                <w:szCs w:val="22"/>
                <w:lang w:val="es-ES_tradnl"/>
              </w:rPr>
              <w:t xml:space="preserve">socialización previa entre delegadas de los nodos de mediación con la secretaría de </w:t>
            </w:r>
            <w:r>
              <w:rPr>
                <w:rFonts w:asciiTheme="minorHAnsi" w:eastAsia="Times New Roman" w:hAnsiTheme="minorHAnsi" w:cstheme="minorHAnsi"/>
                <w:sz w:val="22"/>
                <w:szCs w:val="22"/>
                <w:lang w:val="es-ES_tradnl"/>
              </w:rPr>
              <w:t xml:space="preserve">gobierno de Yondó </w:t>
            </w:r>
            <w:r w:rsidR="0022171A" w:rsidRPr="00FB20C0">
              <w:rPr>
                <w:rFonts w:asciiTheme="minorHAnsi" w:eastAsia="Times New Roman" w:hAnsiTheme="minorHAnsi" w:cstheme="minorHAnsi"/>
                <w:sz w:val="22"/>
                <w:szCs w:val="22"/>
                <w:lang w:val="es-ES_tradnl"/>
              </w:rPr>
              <w:t>para el análisis y conocimiento del mapa de riesgos y  recomendaciones realizada</w:t>
            </w:r>
            <w:r>
              <w:rPr>
                <w:rFonts w:asciiTheme="minorHAnsi" w:eastAsia="Times New Roman" w:hAnsiTheme="minorHAnsi" w:cstheme="minorHAnsi"/>
                <w:sz w:val="22"/>
                <w:szCs w:val="22"/>
                <w:lang w:val="es-ES_tradnl"/>
              </w:rPr>
              <w:t>s.</w:t>
            </w:r>
          </w:p>
        </w:tc>
        <w:tc>
          <w:tcPr>
            <w:tcW w:w="587" w:type="pct"/>
            <w:vMerge w:val="restart"/>
            <w:shd w:val="clear" w:color="auto" w:fill="auto"/>
          </w:tcPr>
          <w:p w14:paraId="4F87EE63"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Yondó, Antioquia</w:t>
            </w:r>
          </w:p>
        </w:tc>
        <w:tc>
          <w:tcPr>
            <w:tcW w:w="367" w:type="pct"/>
            <w:gridSpan w:val="2"/>
            <w:shd w:val="clear" w:color="auto" w:fill="auto"/>
          </w:tcPr>
          <w:p w14:paraId="2CD12FF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702B0FE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3F0E92B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0 reuniones  de socialización de mapa de riesgos y recomendaciones  realizadas </w:t>
            </w:r>
          </w:p>
        </w:tc>
        <w:tc>
          <w:tcPr>
            <w:tcW w:w="668" w:type="pct"/>
            <w:vMerge w:val="restart"/>
            <w:shd w:val="clear" w:color="auto" w:fill="auto"/>
          </w:tcPr>
          <w:p w14:paraId="2D20844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1 reunión de socialización de mapa de riesgos y recomendaciones  realizada</w:t>
            </w:r>
          </w:p>
        </w:tc>
        <w:tc>
          <w:tcPr>
            <w:tcW w:w="688" w:type="pct"/>
            <w:vMerge w:val="restart"/>
            <w:shd w:val="clear" w:color="auto" w:fill="auto"/>
          </w:tcPr>
          <w:p w14:paraId="537F57E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Registro de asistencia, memorias de reunión de socialización y registro fotográfico</w:t>
            </w:r>
          </w:p>
        </w:tc>
        <w:tc>
          <w:tcPr>
            <w:tcW w:w="522" w:type="pct"/>
            <w:vMerge w:val="restart"/>
            <w:shd w:val="clear" w:color="auto" w:fill="auto"/>
          </w:tcPr>
          <w:p w14:paraId="575D31E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1DD4ED6C" w14:textId="77777777" w:rsidTr="00117F60">
        <w:trPr>
          <w:trHeight w:val="92"/>
        </w:trPr>
        <w:tc>
          <w:tcPr>
            <w:tcW w:w="1088" w:type="pct"/>
            <w:gridSpan w:val="2"/>
            <w:vMerge/>
            <w:shd w:val="clear" w:color="auto" w:fill="auto"/>
          </w:tcPr>
          <w:p w14:paraId="5DB78E3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5D7B263"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1EE37B1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17F54C1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3874CD12"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73EC06A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40C809B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55296B4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310451D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0DC3710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5DACBC26" w14:textId="77777777" w:rsidTr="00117F60">
        <w:trPr>
          <w:trHeight w:val="92"/>
        </w:trPr>
        <w:tc>
          <w:tcPr>
            <w:tcW w:w="1088" w:type="pct"/>
            <w:gridSpan w:val="2"/>
            <w:vMerge/>
            <w:shd w:val="clear" w:color="auto" w:fill="auto"/>
          </w:tcPr>
          <w:p w14:paraId="0CA4F8B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2FE64BF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30FD012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4" w:type="pct"/>
            <w:shd w:val="clear" w:color="auto" w:fill="auto"/>
          </w:tcPr>
          <w:p w14:paraId="7521CE0B"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45</w:t>
            </w:r>
          </w:p>
        </w:tc>
        <w:tc>
          <w:tcPr>
            <w:tcW w:w="204" w:type="pct"/>
            <w:shd w:val="clear" w:color="auto" w:fill="auto"/>
          </w:tcPr>
          <w:p w14:paraId="2CEA618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36AC305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06C656B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01F9624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573D0A2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5BBC30E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084F9175" w14:textId="77777777" w:rsidTr="00117F60">
        <w:trPr>
          <w:trHeight w:val="219"/>
        </w:trPr>
        <w:tc>
          <w:tcPr>
            <w:tcW w:w="1088" w:type="pct"/>
            <w:gridSpan w:val="2"/>
            <w:vMerge w:val="restart"/>
            <w:shd w:val="clear" w:color="auto" w:fill="auto"/>
          </w:tcPr>
          <w:p w14:paraId="46BADA6A" w14:textId="0A09A444" w:rsidR="0022171A" w:rsidRPr="00FB20C0" w:rsidRDefault="007E0026" w:rsidP="007E0026">
            <w:pPr>
              <w:spacing w:line="23" w:lineRule="atLeast"/>
              <w:contextualSpacing/>
              <w:jc w:val="both"/>
              <w:rPr>
                <w:rFonts w:asciiTheme="minorHAnsi" w:eastAsia="Times New Roman" w:hAnsiTheme="minorHAnsi" w:cstheme="minorHAnsi"/>
                <w:sz w:val="22"/>
                <w:szCs w:val="22"/>
                <w:lang w:val="es-ES_tradnl"/>
              </w:rPr>
            </w:pPr>
            <w:r>
              <w:rPr>
                <w:rFonts w:asciiTheme="minorHAnsi" w:eastAsia="Times New Roman" w:hAnsiTheme="minorHAnsi" w:cstheme="minorHAnsi"/>
                <w:sz w:val="22"/>
                <w:szCs w:val="22"/>
                <w:lang w:val="es-ES_tradnl"/>
              </w:rPr>
              <w:t xml:space="preserve">Número de Consejos de Seguridad </w:t>
            </w:r>
            <w:r w:rsidR="0022171A" w:rsidRPr="00FB20C0">
              <w:rPr>
                <w:rFonts w:asciiTheme="minorHAnsi" w:eastAsia="Times New Roman" w:hAnsiTheme="minorHAnsi" w:cstheme="minorHAnsi"/>
                <w:sz w:val="22"/>
                <w:szCs w:val="22"/>
                <w:lang w:val="es-ES_tradnl"/>
              </w:rPr>
              <w:t xml:space="preserve">del municipio de Yondó para el análisis de los riesgos específicos que atenten contra las mujeres en la convivencia </w:t>
            </w:r>
            <w:r w:rsidR="0022171A" w:rsidRPr="00FB20C0">
              <w:rPr>
                <w:rFonts w:asciiTheme="minorHAnsi" w:eastAsia="Times New Roman" w:hAnsiTheme="minorHAnsi" w:cstheme="minorHAnsi"/>
                <w:sz w:val="22"/>
                <w:szCs w:val="22"/>
                <w:lang w:val="es-ES_tradnl"/>
              </w:rPr>
              <w:lastRenderedPageBreak/>
              <w:t xml:space="preserve">relacionados con la puesta en marcha de medidas de implementación de los acuerdos de paz y la consideración de la  adopción de medidas para su mitigación, realizado. </w:t>
            </w:r>
          </w:p>
        </w:tc>
        <w:tc>
          <w:tcPr>
            <w:tcW w:w="587" w:type="pct"/>
            <w:vMerge w:val="restart"/>
            <w:shd w:val="clear" w:color="auto" w:fill="auto"/>
          </w:tcPr>
          <w:p w14:paraId="095A01D5"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lastRenderedPageBreak/>
              <w:t>Yondó, Antioquia</w:t>
            </w:r>
          </w:p>
        </w:tc>
        <w:tc>
          <w:tcPr>
            <w:tcW w:w="367" w:type="pct"/>
            <w:gridSpan w:val="2"/>
            <w:shd w:val="clear" w:color="auto" w:fill="auto"/>
          </w:tcPr>
          <w:p w14:paraId="5D04FC61"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Total</w:t>
            </w:r>
          </w:p>
        </w:tc>
        <w:tc>
          <w:tcPr>
            <w:tcW w:w="412" w:type="pct"/>
            <w:gridSpan w:val="2"/>
            <w:shd w:val="clear" w:color="auto" w:fill="auto"/>
          </w:tcPr>
          <w:p w14:paraId="2352F15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val="restart"/>
            <w:shd w:val="clear" w:color="auto" w:fill="auto"/>
          </w:tcPr>
          <w:p w14:paraId="4000E00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2 Consejos de Seguridad de Mujeres realizados. </w:t>
            </w:r>
          </w:p>
        </w:tc>
        <w:tc>
          <w:tcPr>
            <w:tcW w:w="668" w:type="pct"/>
            <w:vMerge w:val="restart"/>
            <w:shd w:val="clear" w:color="auto" w:fill="auto"/>
          </w:tcPr>
          <w:p w14:paraId="7CA0704B"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1 Consejo de Seguridad de Mujeres y riesgos específicos realizado.  </w:t>
            </w:r>
          </w:p>
        </w:tc>
        <w:tc>
          <w:tcPr>
            <w:tcW w:w="688" w:type="pct"/>
            <w:vMerge w:val="restart"/>
            <w:shd w:val="clear" w:color="auto" w:fill="auto"/>
          </w:tcPr>
          <w:p w14:paraId="3200ED1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 xml:space="preserve">Registro de asistencia y acta del Consejo de Seguridad.  </w:t>
            </w:r>
          </w:p>
        </w:tc>
        <w:tc>
          <w:tcPr>
            <w:tcW w:w="522" w:type="pct"/>
            <w:vMerge w:val="restart"/>
            <w:shd w:val="clear" w:color="auto" w:fill="auto"/>
          </w:tcPr>
          <w:p w14:paraId="6893C73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OFP</w:t>
            </w:r>
          </w:p>
        </w:tc>
      </w:tr>
      <w:tr w:rsidR="0022171A" w:rsidRPr="00FB20C0" w14:paraId="74218D0E" w14:textId="77777777" w:rsidTr="00117F60">
        <w:trPr>
          <w:trHeight w:val="92"/>
        </w:trPr>
        <w:tc>
          <w:tcPr>
            <w:tcW w:w="1088" w:type="pct"/>
            <w:gridSpan w:val="2"/>
            <w:vMerge/>
            <w:shd w:val="clear" w:color="auto" w:fill="auto"/>
          </w:tcPr>
          <w:p w14:paraId="6F8BF99C"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67F3DA25"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11049CA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H</w:t>
            </w:r>
          </w:p>
        </w:tc>
        <w:tc>
          <w:tcPr>
            <w:tcW w:w="204" w:type="pct"/>
            <w:shd w:val="clear" w:color="auto" w:fill="auto"/>
          </w:tcPr>
          <w:p w14:paraId="78FB6D83"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M</w:t>
            </w:r>
          </w:p>
        </w:tc>
        <w:tc>
          <w:tcPr>
            <w:tcW w:w="204" w:type="pct"/>
            <w:shd w:val="clear" w:color="auto" w:fill="auto"/>
          </w:tcPr>
          <w:p w14:paraId="60A54488"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Nas</w:t>
            </w:r>
          </w:p>
        </w:tc>
        <w:tc>
          <w:tcPr>
            <w:tcW w:w="208" w:type="pct"/>
            <w:shd w:val="clear" w:color="auto" w:fill="auto"/>
          </w:tcPr>
          <w:p w14:paraId="3F42FEAE"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Nos</w:t>
            </w:r>
          </w:p>
        </w:tc>
        <w:tc>
          <w:tcPr>
            <w:tcW w:w="668" w:type="pct"/>
            <w:vMerge/>
            <w:shd w:val="clear" w:color="auto" w:fill="auto"/>
          </w:tcPr>
          <w:p w14:paraId="08313AEC"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63AE1DD0"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29BAA99A"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79094824"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r w:rsidR="0022171A" w:rsidRPr="00FB20C0" w14:paraId="0F3BF2DD" w14:textId="77777777" w:rsidTr="00117F60">
        <w:trPr>
          <w:trHeight w:val="92"/>
        </w:trPr>
        <w:tc>
          <w:tcPr>
            <w:tcW w:w="1088" w:type="pct"/>
            <w:gridSpan w:val="2"/>
            <w:vMerge/>
            <w:shd w:val="clear" w:color="auto" w:fill="auto"/>
          </w:tcPr>
          <w:p w14:paraId="462D3537"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587" w:type="pct"/>
            <w:vMerge/>
            <w:shd w:val="clear" w:color="auto" w:fill="auto"/>
          </w:tcPr>
          <w:p w14:paraId="4F5F64CF" w14:textId="77777777" w:rsidR="0022171A" w:rsidRPr="00FB20C0" w:rsidRDefault="0022171A" w:rsidP="00FB20C0">
            <w:pPr>
              <w:spacing w:line="23" w:lineRule="atLeast"/>
              <w:contextualSpacing/>
              <w:jc w:val="both"/>
              <w:rPr>
                <w:rFonts w:asciiTheme="minorHAnsi" w:eastAsia="Times New Roman" w:hAnsiTheme="minorHAnsi" w:cstheme="minorHAnsi"/>
                <w:i/>
                <w:sz w:val="22"/>
                <w:szCs w:val="22"/>
                <w:lang w:val="es-ES_tradnl" w:eastAsia="fr-CA"/>
              </w:rPr>
            </w:pPr>
          </w:p>
        </w:tc>
        <w:tc>
          <w:tcPr>
            <w:tcW w:w="163" w:type="pct"/>
            <w:shd w:val="clear" w:color="auto" w:fill="auto"/>
          </w:tcPr>
          <w:p w14:paraId="19AB2D45"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20</w:t>
            </w:r>
          </w:p>
        </w:tc>
        <w:tc>
          <w:tcPr>
            <w:tcW w:w="204" w:type="pct"/>
            <w:shd w:val="clear" w:color="auto" w:fill="auto"/>
          </w:tcPr>
          <w:p w14:paraId="56F48243" w14:textId="77777777" w:rsidR="0022171A" w:rsidRPr="00FB20C0" w:rsidRDefault="0022171A" w:rsidP="00FB20C0">
            <w:pPr>
              <w:spacing w:line="23" w:lineRule="atLeast"/>
              <w:rPr>
                <w:rFonts w:asciiTheme="minorHAnsi" w:eastAsia="Times New Roman" w:hAnsiTheme="minorHAnsi" w:cstheme="minorHAnsi"/>
                <w:sz w:val="22"/>
                <w:szCs w:val="22"/>
                <w:lang w:val="fr-CA"/>
              </w:rPr>
            </w:pPr>
            <w:r w:rsidRPr="00FB20C0">
              <w:rPr>
                <w:rFonts w:asciiTheme="minorHAnsi" w:eastAsia="Times New Roman" w:hAnsiTheme="minorHAnsi" w:cstheme="minorHAnsi"/>
                <w:sz w:val="22"/>
                <w:szCs w:val="22"/>
                <w:lang w:val="fr-CA"/>
              </w:rPr>
              <w:t>40</w:t>
            </w:r>
          </w:p>
          <w:p w14:paraId="7D362824" w14:textId="77777777" w:rsidR="0022171A" w:rsidRPr="00FB20C0" w:rsidRDefault="0022171A" w:rsidP="00FB20C0">
            <w:pPr>
              <w:spacing w:line="23" w:lineRule="atLeast"/>
              <w:rPr>
                <w:rFonts w:asciiTheme="minorHAnsi" w:eastAsia="Times New Roman" w:hAnsiTheme="minorHAnsi" w:cstheme="minorHAnsi"/>
                <w:sz w:val="22"/>
                <w:szCs w:val="22"/>
                <w:lang w:val="fr-CA"/>
              </w:rPr>
            </w:pPr>
          </w:p>
        </w:tc>
        <w:tc>
          <w:tcPr>
            <w:tcW w:w="204" w:type="pct"/>
            <w:shd w:val="clear" w:color="auto" w:fill="auto"/>
          </w:tcPr>
          <w:p w14:paraId="21AEEB2F"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208" w:type="pct"/>
            <w:shd w:val="clear" w:color="auto" w:fill="auto"/>
          </w:tcPr>
          <w:p w14:paraId="4E81388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sz w:val="22"/>
                <w:szCs w:val="22"/>
                <w:lang w:val="es-ES_tradnl" w:eastAsia="fr-CA"/>
              </w:rPr>
              <w:t>0</w:t>
            </w:r>
          </w:p>
        </w:tc>
        <w:tc>
          <w:tcPr>
            <w:tcW w:w="668" w:type="pct"/>
            <w:vMerge/>
            <w:shd w:val="clear" w:color="auto" w:fill="auto"/>
          </w:tcPr>
          <w:p w14:paraId="4E624D56"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68" w:type="pct"/>
            <w:vMerge/>
            <w:shd w:val="clear" w:color="auto" w:fill="auto"/>
          </w:tcPr>
          <w:p w14:paraId="2C3DC23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688" w:type="pct"/>
            <w:vMerge/>
            <w:shd w:val="clear" w:color="auto" w:fill="auto"/>
          </w:tcPr>
          <w:p w14:paraId="5850C059"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c>
          <w:tcPr>
            <w:tcW w:w="522" w:type="pct"/>
            <w:vMerge/>
            <w:shd w:val="clear" w:color="auto" w:fill="auto"/>
          </w:tcPr>
          <w:p w14:paraId="2CF006A7" w14:textId="77777777" w:rsidR="0022171A" w:rsidRPr="00FB20C0" w:rsidRDefault="0022171A" w:rsidP="00FB20C0">
            <w:pPr>
              <w:spacing w:line="23" w:lineRule="atLeast"/>
              <w:contextualSpacing/>
              <w:jc w:val="both"/>
              <w:rPr>
                <w:rFonts w:asciiTheme="minorHAnsi" w:eastAsia="Times New Roman" w:hAnsiTheme="minorHAnsi" w:cstheme="minorHAnsi"/>
                <w:sz w:val="22"/>
                <w:szCs w:val="22"/>
                <w:lang w:val="es-ES_tradnl" w:eastAsia="fr-CA"/>
              </w:rPr>
            </w:pPr>
          </w:p>
        </w:tc>
      </w:tr>
    </w:tbl>
    <w:p w14:paraId="75E54B99" w14:textId="68DA0FF0" w:rsidR="003F3698" w:rsidRPr="00FB20C0" w:rsidRDefault="003F3698" w:rsidP="00FB20C0">
      <w:pPr>
        <w:spacing w:line="23" w:lineRule="atLeast"/>
        <w:rPr>
          <w:rFonts w:asciiTheme="minorHAnsi" w:hAnsiTheme="minorHAnsi" w:cstheme="minorHAnsi"/>
          <w:sz w:val="22"/>
          <w:szCs w:val="22"/>
          <w:lang w:val="es-ES_tradnl"/>
        </w:rPr>
      </w:pPr>
    </w:p>
    <w:tbl>
      <w:tblPr>
        <w:tblW w:w="13847" w:type="dxa"/>
        <w:tblInd w:w="-72" w:type="dxa"/>
        <w:tblLayout w:type="fixed"/>
        <w:tblCellMar>
          <w:left w:w="70" w:type="dxa"/>
          <w:right w:w="70" w:type="dxa"/>
        </w:tblCellMar>
        <w:tblLook w:val="04A0" w:firstRow="1" w:lastRow="0" w:firstColumn="1" w:lastColumn="0" w:noHBand="0" w:noVBand="1"/>
      </w:tblPr>
      <w:tblGrid>
        <w:gridCol w:w="127"/>
        <w:gridCol w:w="2000"/>
        <w:gridCol w:w="3108"/>
        <w:gridCol w:w="996"/>
        <w:gridCol w:w="993"/>
        <w:gridCol w:w="567"/>
        <w:gridCol w:w="616"/>
        <w:gridCol w:w="663"/>
        <w:gridCol w:w="188"/>
        <w:gridCol w:w="392"/>
        <w:gridCol w:w="560"/>
        <w:gridCol w:w="540"/>
        <w:gridCol w:w="377"/>
        <w:gridCol w:w="83"/>
        <w:gridCol w:w="1260"/>
        <w:gridCol w:w="1278"/>
        <w:gridCol w:w="99"/>
      </w:tblGrid>
      <w:tr w:rsidR="00F22B94" w:rsidRPr="00F22B94" w14:paraId="1FC0A867" w14:textId="77777777" w:rsidTr="001924E9">
        <w:trPr>
          <w:gridAfter w:val="1"/>
          <w:wAfter w:w="99" w:type="dxa"/>
          <w:trHeight w:val="975"/>
        </w:trPr>
        <w:tc>
          <w:tcPr>
            <w:tcW w:w="13748" w:type="dxa"/>
            <w:gridSpan w:val="16"/>
            <w:tcBorders>
              <w:top w:val="single" w:sz="8" w:space="0" w:color="auto"/>
              <w:left w:val="single" w:sz="8" w:space="0" w:color="auto"/>
              <w:bottom w:val="single" w:sz="8" w:space="0" w:color="auto"/>
              <w:right w:val="nil"/>
            </w:tcBorders>
            <w:shd w:val="clear" w:color="000000" w:fill="203764"/>
            <w:vAlign w:val="center"/>
            <w:hideMark/>
          </w:tcPr>
          <w:p w14:paraId="205CB60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b/>
                <w:bCs/>
                <w:color w:val="FFFFFF"/>
                <w:sz w:val="18"/>
                <w:szCs w:val="18"/>
              </w:rPr>
              <w:t xml:space="preserve">Cuadro 3. Objetivos específicos (Efecto/Outcome) del Fondo: </w:t>
            </w:r>
            <w:r w:rsidRPr="00F22B94">
              <w:rPr>
                <w:rFonts w:ascii="Calibri" w:eastAsia="Times New Roman" w:hAnsi="Calibri"/>
                <w:color w:val="000000"/>
                <w:sz w:val="18"/>
                <w:szCs w:val="18"/>
              </w:rPr>
              <w:br/>
            </w:r>
            <w:r w:rsidRPr="00F22B94">
              <w:rPr>
                <w:rFonts w:ascii="Calibri" w:eastAsia="Times New Roman" w:hAnsi="Calibri"/>
                <w:b/>
                <w:bCs/>
                <w:i/>
                <w:iCs/>
                <w:color w:val="FF0000"/>
                <w:sz w:val="18"/>
                <w:szCs w:val="18"/>
              </w:rPr>
              <w:t>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F22B94" w:rsidRPr="00F22B94" w14:paraId="2609CA7C" w14:textId="77777777" w:rsidTr="001924E9">
        <w:trPr>
          <w:gridAfter w:val="1"/>
          <w:wAfter w:w="99" w:type="dxa"/>
          <w:trHeight w:val="675"/>
        </w:trPr>
        <w:tc>
          <w:tcPr>
            <w:tcW w:w="13748" w:type="dxa"/>
            <w:gridSpan w:val="1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D093A2E"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Sub resultado 1 : </w:t>
            </w:r>
            <w:r w:rsidRPr="00F22B94">
              <w:rPr>
                <w:rFonts w:ascii="Calibri" w:eastAsia="Times New Roman" w:hAnsi="Calibri"/>
                <w:b/>
                <w:bCs/>
                <w:i/>
                <w:iCs/>
                <w:color w:val="000000"/>
                <w:sz w:val="18"/>
                <w:szCs w:val="18"/>
              </w:rPr>
              <w:t>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F22B94" w:rsidRPr="00F22B94" w14:paraId="7F18822B" w14:textId="77777777" w:rsidTr="001924E9">
        <w:trPr>
          <w:gridAfter w:val="1"/>
          <w:wAfter w:w="99" w:type="dxa"/>
          <w:trHeight w:val="1020"/>
        </w:trPr>
        <w:tc>
          <w:tcPr>
            <w:tcW w:w="2127" w:type="dxa"/>
            <w:gridSpan w:val="2"/>
            <w:tcBorders>
              <w:top w:val="nil"/>
              <w:left w:val="single" w:sz="4" w:space="0" w:color="auto"/>
              <w:bottom w:val="nil"/>
              <w:right w:val="nil"/>
            </w:tcBorders>
            <w:shd w:val="clear" w:color="000000" w:fill="B4C6E7"/>
            <w:noWrap/>
            <w:vAlign w:val="center"/>
            <w:hideMark/>
          </w:tcPr>
          <w:p w14:paraId="60A9AD5E"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Actividades clave</w:t>
            </w:r>
          </w:p>
        </w:tc>
        <w:tc>
          <w:tcPr>
            <w:tcW w:w="3108" w:type="dxa"/>
            <w:tcBorders>
              <w:top w:val="nil"/>
              <w:left w:val="nil"/>
              <w:bottom w:val="nil"/>
              <w:right w:val="single" w:sz="4" w:space="0" w:color="auto"/>
            </w:tcBorders>
            <w:shd w:val="clear" w:color="000000" w:fill="B4C6E7"/>
            <w:noWrap/>
            <w:vAlign w:val="center"/>
            <w:hideMark/>
          </w:tcPr>
          <w:p w14:paraId="686CE36F"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w:t>
            </w:r>
          </w:p>
        </w:tc>
        <w:tc>
          <w:tcPr>
            <w:tcW w:w="996" w:type="dxa"/>
            <w:vMerge w:val="restart"/>
            <w:tcBorders>
              <w:top w:val="nil"/>
              <w:left w:val="single" w:sz="4" w:space="0" w:color="auto"/>
              <w:bottom w:val="nil"/>
              <w:right w:val="single" w:sz="4" w:space="0" w:color="auto"/>
            </w:tcBorders>
            <w:shd w:val="clear" w:color="000000" w:fill="B4C6E7"/>
            <w:vAlign w:val="center"/>
            <w:hideMark/>
          </w:tcPr>
          <w:p w14:paraId="345E15EE" w14:textId="78613101" w:rsidR="00F22B94" w:rsidRPr="00F22B94" w:rsidRDefault="00F22B94" w:rsidP="00F22B94">
            <w:pPr>
              <w:jc w:val="cente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Unidad de medida </w:t>
            </w:r>
          </w:p>
        </w:tc>
        <w:tc>
          <w:tcPr>
            <w:tcW w:w="993" w:type="dxa"/>
            <w:vMerge w:val="restart"/>
            <w:tcBorders>
              <w:top w:val="nil"/>
              <w:left w:val="single" w:sz="4" w:space="0" w:color="auto"/>
              <w:bottom w:val="nil"/>
              <w:right w:val="single" w:sz="4" w:space="0" w:color="auto"/>
            </w:tcBorders>
            <w:shd w:val="clear" w:color="000000" w:fill="B4C6E7"/>
            <w:vAlign w:val="center"/>
            <w:hideMark/>
          </w:tcPr>
          <w:p w14:paraId="187C27ED" w14:textId="43A1F045" w:rsidR="00F22B94" w:rsidRPr="00F22B94" w:rsidRDefault="00F22B94" w:rsidP="00F22B94">
            <w:pPr>
              <w:jc w:val="cente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Valor unitario </w:t>
            </w:r>
          </w:p>
        </w:tc>
        <w:tc>
          <w:tcPr>
            <w:tcW w:w="567" w:type="dxa"/>
            <w:vMerge w:val="restart"/>
            <w:tcBorders>
              <w:top w:val="nil"/>
              <w:left w:val="single" w:sz="4" w:space="0" w:color="auto"/>
              <w:bottom w:val="nil"/>
              <w:right w:val="single" w:sz="4" w:space="0" w:color="auto"/>
            </w:tcBorders>
            <w:shd w:val="clear" w:color="000000" w:fill="B4C6E7"/>
            <w:vAlign w:val="center"/>
            <w:hideMark/>
          </w:tcPr>
          <w:p w14:paraId="6E14681E" w14:textId="32D2CB0B" w:rsidR="00F22B94" w:rsidRPr="00F22B94" w:rsidRDefault="00F22B94" w:rsidP="00F22B94">
            <w:pPr>
              <w:jc w:val="center"/>
              <w:rPr>
                <w:rFonts w:ascii="Calibri" w:eastAsia="Times New Roman" w:hAnsi="Calibri"/>
                <w:b/>
                <w:bCs/>
                <w:color w:val="000000"/>
                <w:sz w:val="18"/>
                <w:szCs w:val="18"/>
              </w:rPr>
            </w:pPr>
            <w:r>
              <w:rPr>
                <w:rFonts w:ascii="Calibri" w:eastAsia="Times New Roman" w:hAnsi="Calibri"/>
                <w:b/>
                <w:bCs/>
                <w:color w:val="000000"/>
                <w:sz w:val="18"/>
                <w:szCs w:val="18"/>
              </w:rPr>
              <w:t xml:space="preserve">Cant. </w:t>
            </w:r>
            <w:r w:rsidRPr="00F22B94">
              <w:rPr>
                <w:rFonts w:ascii="Calibri" w:eastAsia="Times New Roman" w:hAnsi="Calibri"/>
                <w:b/>
                <w:bCs/>
                <w:color w:val="000000"/>
                <w:sz w:val="18"/>
                <w:szCs w:val="18"/>
              </w:rPr>
              <w:t xml:space="preserve"> </w:t>
            </w:r>
          </w:p>
        </w:tc>
        <w:tc>
          <w:tcPr>
            <w:tcW w:w="1279" w:type="dxa"/>
            <w:gridSpan w:val="2"/>
            <w:vMerge w:val="restart"/>
            <w:tcBorders>
              <w:top w:val="nil"/>
              <w:left w:val="single" w:sz="4" w:space="0" w:color="auto"/>
              <w:bottom w:val="nil"/>
              <w:right w:val="nil"/>
            </w:tcBorders>
            <w:shd w:val="clear" w:color="000000" w:fill="B4C6E7"/>
            <w:vAlign w:val="center"/>
            <w:hideMark/>
          </w:tcPr>
          <w:p w14:paraId="1FEB2982" w14:textId="1AE68368" w:rsidR="00F22B94" w:rsidRPr="00F22B94" w:rsidRDefault="00F22B94" w:rsidP="00F22B94">
            <w:pPr>
              <w:jc w:val="center"/>
              <w:rPr>
                <w:rFonts w:ascii="Calibri" w:eastAsia="Times New Roman" w:hAnsi="Calibri"/>
                <w:b/>
                <w:bCs/>
                <w:sz w:val="18"/>
                <w:szCs w:val="18"/>
              </w:rPr>
            </w:pPr>
            <w:r w:rsidRPr="00F22B94">
              <w:rPr>
                <w:rFonts w:ascii="Calibri" w:eastAsia="Times New Roman" w:hAnsi="Calibri"/>
                <w:b/>
                <w:bCs/>
                <w:sz w:val="18"/>
                <w:szCs w:val="18"/>
              </w:rPr>
              <w:t xml:space="preserve">Valor total </w:t>
            </w:r>
          </w:p>
        </w:tc>
        <w:tc>
          <w:tcPr>
            <w:tcW w:w="2140" w:type="dxa"/>
            <w:gridSpan w:val="6"/>
            <w:tcBorders>
              <w:top w:val="nil"/>
              <w:left w:val="single" w:sz="4" w:space="0" w:color="auto"/>
              <w:bottom w:val="single" w:sz="4" w:space="0" w:color="auto"/>
              <w:right w:val="single" w:sz="4" w:space="0" w:color="auto"/>
            </w:tcBorders>
            <w:shd w:val="clear" w:color="000000" w:fill="B4C6E7"/>
            <w:vAlign w:val="center"/>
            <w:hideMark/>
          </w:tcPr>
          <w:p w14:paraId="1BA41534" w14:textId="77777777" w:rsidR="00F22B94" w:rsidRPr="00F22B94" w:rsidRDefault="00F22B94">
            <w:pPr>
              <w:jc w:val="center"/>
              <w:rPr>
                <w:rFonts w:ascii="Calibri" w:eastAsia="Times New Roman" w:hAnsi="Calibri"/>
                <w:b/>
                <w:bCs/>
                <w:color w:val="000000"/>
                <w:sz w:val="18"/>
                <w:szCs w:val="18"/>
              </w:rPr>
            </w:pPr>
            <w:r w:rsidRPr="00F22B94">
              <w:rPr>
                <w:rFonts w:ascii="Calibri" w:eastAsia="Times New Roman" w:hAnsi="Calibri"/>
                <w:b/>
                <w:bCs/>
                <w:color w:val="000000"/>
                <w:sz w:val="18"/>
                <w:szCs w:val="18"/>
              </w:rPr>
              <w:t>CALENDARIO TRIMESTRAL</w:t>
            </w:r>
          </w:p>
        </w:tc>
        <w:tc>
          <w:tcPr>
            <w:tcW w:w="1260" w:type="dxa"/>
            <w:vMerge w:val="restart"/>
            <w:tcBorders>
              <w:top w:val="nil"/>
              <w:left w:val="single" w:sz="4" w:space="0" w:color="auto"/>
              <w:bottom w:val="single" w:sz="4" w:space="0" w:color="auto"/>
              <w:right w:val="single" w:sz="4" w:space="0" w:color="auto"/>
            </w:tcBorders>
            <w:shd w:val="clear" w:color="000000" w:fill="B4C6E7"/>
            <w:vAlign w:val="center"/>
            <w:hideMark/>
          </w:tcPr>
          <w:p w14:paraId="00CE2F7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Área geográfica </w:t>
            </w:r>
          </w:p>
        </w:tc>
        <w:tc>
          <w:tcPr>
            <w:tcW w:w="1278" w:type="dxa"/>
            <w:vMerge w:val="restart"/>
            <w:tcBorders>
              <w:top w:val="nil"/>
              <w:left w:val="single" w:sz="4" w:space="0" w:color="auto"/>
              <w:bottom w:val="single" w:sz="4" w:space="0" w:color="auto"/>
              <w:right w:val="single" w:sz="4" w:space="0" w:color="auto"/>
            </w:tcBorders>
            <w:shd w:val="clear" w:color="000000" w:fill="B4C6E7"/>
            <w:vAlign w:val="bottom"/>
            <w:hideMark/>
          </w:tcPr>
          <w:p w14:paraId="01002F05" w14:textId="44C14B04" w:rsidR="00F22B94" w:rsidRPr="00F22B94" w:rsidRDefault="00F22B94" w:rsidP="00E73860">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Organización participante responsable </w:t>
            </w:r>
          </w:p>
        </w:tc>
      </w:tr>
      <w:tr w:rsidR="00F22B94" w:rsidRPr="00F22B94" w14:paraId="08B56F00" w14:textId="77777777" w:rsidTr="001924E9">
        <w:trPr>
          <w:gridAfter w:val="1"/>
          <w:wAfter w:w="99" w:type="dxa"/>
          <w:trHeight w:val="320"/>
        </w:trPr>
        <w:tc>
          <w:tcPr>
            <w:tcW w:w="2127" w:type="dxa"/>
            <w:gridSpan w:val="2"/>
            <w:tcBorders>
              <w:top w:val="nil"/>
              <w:left w:val="single" w:sz="4" w:space="0" w:color="auto"/>
              <w:bottom w:val="single" w:sz="8" w:space="0" w:color="auto"/>
              <w:right w:val="nil"/>
            </w:tcBorders>
            <w:shd w:val="clear" w:color="000000" w:fill="B4C6E7"/>
            <w:noWrap/>
            <w:vAlign w:val="center"/>
            <w:hideMark/>
          </w:tcPr>
          <w:p w14:paraId="6A46AF87"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w:t>
            </w:r>
          </w:p>
        </w:tc>
        <w:tc>
          <w:tcPr>
            <w:tcW w:w="3108" w:type="dxa"/>
            <w:tcBorders>
              <w:top w:val="nil"/>
              <w:left w:val="nil"/>
              <w:bottom w:val="single" w:sz="8" w:space="0" w:color="auto"/>
              <w:right w:val="single" w:sz="4" w:space="0" w:color="auto"/>
            </w:tcBorders>
            <w:shd w:val="clear" w:color="000000" w:fill="B4C6E7"/>
            <w:noWrap/>
            <w:vAlign w:val="center"/>
            <w:hideMark/>
          </w:tcPr>
          <w:p w14:paraId="34C8C1F5"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w:t>
            </w:r>
          </w:p>
        </w:tc>
        <w:tc>
          <w:tcPr>
            <w:tcW w:w="996" w:type="dxa"/>
            <w:vMerge/>
            <w:tcBorders>
              <w:top w:val="nil"/>
              <w:left w:val="single" w:sz="4" w:space="0" w:color="auto"/>
              <w:bottom w:val="nil"/>
              <w:right w:val="single" w:sz="4" w:space="0" w:color="auto"/>
            </w:tcBorders>
            <w:vAlign w:val="center"/>
            <w:hideMark/>
          </w:tcPr>
          <w:p w14:paraId="14C5ADC5" w14:textId="77777777" w:rsidR="00F22B94" w:rsidRPr="00F22B94" w:rsidRDefault="00F22B94">
            <w:pPr>
              <w:rPr>
                <w:rFonts w:ascii="Calibri" w:eastAsia="Times New Roman" w:hAnsi="Calibri"/>
                <w:b/>
                <w:bCs/>
                <w:color w:val="000000"/>
                <w:sz w:val="18"/>
                <w:szCs w:val="18"/>
              </w:rPr>
            </w:pPr>
          </w:p>
        </w:tc>
        <w:tc>
          <w:tcPr>
            <w:tcW w:w="993" w:type="dxa"/>
            <w:vMerge/>
            <w:tcBorders>
              <w:top w:val="nil"/>
              <w:left w:val="single" w:sz="4" w:space="0" w:color="auto"/>
              <w:bottom w:val="nil"/>
              <w:right w:val="single" w:sz="4" w:space="0" w:color="auto"/>
            </w:tcBorders>
            <w:vAlign w:val="center"/>
            <w:hideMark/>
          </w:tcPr>
          <w:p w14:paraId="7EA82944" w14:textId="77777777" w:rsidR="00F22B94" w:rsidRPr="00F22B94" w:rsidRDefault="00F22B94">
            <w:pPr>
              <w:rPr>
                <w:rFonts w:ascii="Calibri" w:eastAsia="Times New Roman" w:hAnsi="Calibri"/>
                <w:b/>
                <w:bCs/>
                <w:color w:val="000000"/>
                <w:sz w:val="18"/>
                <w:szCs w:val="18"/>
              </w:rPr>
            </w:pPr>
          </w:p>
        </w:tc>
        <w:tc>
          <w:tcPr>
            <w:tcW w:w="567" w:type="dxa"/>
            <w:vMerge/>
            <w:tcBorders>
              <w:top w:val="nil"/>
              <w:left w:val="single" w:sz="4" w:space="0" w:color="auto"/>
              <w:bottom w:val="nil"/>
              <w:right w:val="single" w:sz="4" w:space="0" w:color="auto"/>
            </w:tcBorders>
            <w:vAlign w:val="center"/>
            <w:hideMark/>
          </w:tcPr>
          <w:p w14:paraId="14441994" w14:textId="77777777" w:rsidR="00F22B94" w:rsidRPr="00F22B94" w:rsidRDefault="00F22B94">
            <w:pPr>
              <w:rPr>
                <w:rFonts w:ascii="Calibri" w:eastAsia="Times New Roman" w:hAnsi="Calibri"/>
                <w:b/>
                <w:bCs/>
                <w:color w:val="000000"/>
                <w:sz w:val="18"/>
                <w:szCs w:val="18"/>
              </w:rPr>
            </w:pPr>
          </w:p>
        </w:tc>
        <w:tc>
          <w:tcPr>
            <w:tcW w:w="1279" w:type="dxa"/>
            <w:gridSpan w:val="2"/>
            <w:vMerge/>
            <w:tcBorders>
              <w:top w:val="nil"/>
              <w:left w:val="single" w:sz="4" w:space="0" w:color="auto"/>
              <w:bottom w:val="nil"/>
              <w:right w:val="nil"/>
            </w:tcBorders>
            <w:vAlign w:val="center"/>
            <w:hideMark/>
          </w:tcPr>
          <w:p w14:paraId="1396109F" w14:textId="77777777" w:rsidR="00F22B94" w:rsidRPr="00F22B94" w:rsidRDefault="00F22B94">
            <w:pPr>
              <w:rPr>
                <w:rFonts w:ascii="Calibri" w:eastAsia="Times New Roman" w:hAnsi="Calibri"/>
                <w:b/>
                <w:bCs/>
                <w:sz w:val="18"/>
                <w:szCs w:val="18"/>
              </w:rPr>
            </w:pPr>
          </w:p>
        </w:tc>
        <w:tc>
          <w:tcPr>
            <w:tcW w:w="580" w:type="dxa"/>
            <w:gridSpan w:val="2"/>
            <w:tcBorders>
              <w:top w:val="nil"/>
              <w:left w:val="single" w:sz="4" w:space="0" w:color="auto"/>
              <w:bottom w:val="nil"/>
              <w:right w:val="single" w:sz="4" w:space="0" w:color="auto"/>
            </w:tcBorders>
            <w:shd w:val="clear" w:color="000000" w:fill="B4C6E7"/>
            <w:vAlign w:val="center"/>
            <w:hideMark/>
          </w:tcPr>
          <w:p w14:paraId="7F084CA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T1</w:t>
            </w:r>
          </w:p>
        </w:tc>
        <w:tc>
          <w:tcPr>
            <w:tcW w:w="560" w:type="dxa"/>
            <w:tcBorders>
              <w:top w:val="nil"/>
              <w:left w:val="nil"/>
              <w:bottom w:val="nil"/>
              <w:right w:val="single" w:sz="4" w:space="0" w:color="auto"/>
            </w:tcBorders>
            <w:shd w:val="clear" w:color="000000" w:fill="B4C6E7"/>
            <w:vAlign w:val="center"/>
            <w:hideMark/>
          </w:tcPr>
          <w:p w14:paraId="7C72431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T2</w:t>
            </w:r>
          </w:p>
        </w:tc>
        <w:tc>
          <w:tcPr>
            <w:tcW w:w="540" w:type="dxa"/>
            <w:tcBorders>
              <w:top w:val="nil"/>
              <w:left w:val="nil"/>
              <w:bottom w:val="nil"/>
              <w:right w:val="single" w:sz="4" w:space="0" w:color="auto"/>
            </w:tcBorders>
            <w:shd w:val="clear" w:color="000000" w:fill="B4C6E7"/>
            <w:vAlign w:val="center"/>
            <w:hideMark/>
          </w:tcPr>
          <w:p w14:paraId="4683C24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T3</w:t>
            </w:r>
          </w:p>
        </w:tc>
        <w:tc>
          <w:tcPr>
            <w:tcW w:w="460" w:type="dxa"/>
            <w:gridSpan w:val="2"/>
            <w:tcBorders>
              <w:top w:val="nil"/>
              <w:left w:val="nil"/>
              <w:bottom w:val="nil"/>
              <w:right w:val="single" w:sz="4" w:space="0" w:color="auto"/>
            </w:tcBorders>
            <w:shd w:val="clear" w:color="000000" w:fill="B4C6E7"/>
            <w:vAlign w:val="center"/>
            <w:hideMark/>
          </w:tcPr>
          <w:p w14:paraId="47C04B2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T4</w:t>
            </w:r>
          </w:p>
        </w:tc>
        <w:tc>
          <w:tcPr>
            <w:tcW w:w="1260" w:type="dxa"/>
            <w:vMerge/>
            <w:tcBorders>
              <w:top w:val="nil"/>
              <w:left w:val="single" w:sz="4" w:space="0" w:color="auto"/>
              <w:bottom w:val="single" w:sz="4" w:space="0" w:color="auto"/>
              <w:right w:val="single" w:sz="4" w:space="0" w:color="auto"/>
            </w:tcBorders>
            <w:vAlign w:val="center"/>
            <w:hideMark/>
          </w:tcPr>
          <w:p w14:paraId="370FBD3B"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4" w:space="0" w:color="auto"/>
            </w:tcBorders>
            <w:vAlign w:val="center"/>
            <w:hideMark/>
          </w:tcPr>
          <w:p w14:paraId="71DB64C3" w14:textId="77777777" w:rsidR="00F22B94" w:rsidRPr="00F22B94" w:rsidRDefault="00F22B94">
            <w:pPr>
              <w:rPr>
                <w:rFonts w:ascii="Calibri" w:eastAsia="Times New Roman" w:hAnsi="Calibri"/>
                <w:color w:val="000000"/>
                <w:sz w:val="18"/>
                <w:szCs w:val="18"/>
              </w:rPr>
            </w:pPr>
          </w:p>
        </w:tc>
      </w:tr>
      <w:tr w:rsidR="00F22B94" w:rsidRPr="00F22B94" w14:paraId="3AE182FE" w14:textId="77777777" w:rsidTr="001924E9">
        <w:trPr>
          <w:gridAfter w:val="1"/>
          <w:wAfter w:w="99" w:type="dxa"/>
          <w:trHeight w:val="480"/>
        </w:trPr>
        <w:tc>
          <w:tcPr>
            <w:tcW w:w="2127"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337004AE" w14:textId="021FE7FD"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PRODUCTO 1.1. Informe síntesis de los aprendizajes en mediación y </w:t>
            </w:r>
            <w:r w:rsidR="00CF413F">
              <w:rPr>
                <w:rFonts w:ascii="Calibri" w:eastAsia="Times New Roman" w:hAnsi="Calibri"/>
                <w:color w:val="000000"/>
                <w:sz w:val="18"/>
                <w:szCs w:val="18"/>
              </w:rPr>
              <w:t>negociación de conflictos en 250</w:t>
            </w:r>
            <w:r w:rsidRPr="00F22B94">
              <w:rPr>
                <w:rFonts w:ascii="Calibri" w:eastAsia="Times New Roman" w:hAnsi="Calibri"/>
                <w:color w:val="000000"/>
                <w:sz w:val="18"/>
                <w:szCs w:val="18"/>
              </w:rPr>
              <w:t xml:space="preserve"> mujeres participantes campesinas y populares del municipio de Yondó, Antioquia. </w:t>
            </w:r>
          </w:p>
        </w:tc>
        <w:tc>
          <w:tcPr>
            <w:tcW w:w="5664" w:type="dxa"/>
            <w:gridSpan w:val="4"/>
            <w:tcBorders>
              <w:top w:val="single" w:sz="8" w:space="0" w:color="auto"/>
              <w:left w:val="nil"/>
              <w:bottom w:val="single" w:sz="4" w:space="0" w:color="auto"/>
              <w:right w:val="single" w:sz="4" w:space="0" w:color="000000"/>
            </w:tcBorders>
            <w:shd w:val="clear" w:color="000000" w:fill="BFBFBF"/>
            <w:vAlign w:val="center"/>
            <w:hideMark/>
          </w:tcPr>
          <w:p w14:paraId="6B704B18"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1. Costos de personal</w:t>
            </w:r>
          </w:p>
        </w:tc>
        <w:tc>
          <w:tcPr>
            <w:tcW w:w="1279" w:type="dxa"/>
            <w:gridSpan w:val="2"/>
            <w:tcBorders>
              <w:top w:val="single" w:sz="8" w:space="0" w:color="auto"/>
              <w:left w:val="nil"/>
              <w:bottom w:val="single" w:sz="4" w:space="0" w:color="auto"/>
              <w:right w:val="single" w:sz="4" w:space="0" w:color="auto"/>
            </w:tcBorders>
            <w:shd w:val="clear" w:color="000000" w:fill="BFBFBF"/>
            <w:vAlign w:val="center"/>
            <w:hideMark/>
          </w:tcPr>
          <w:p w14:paraId="4DFDC749"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9.597</w:t>
            </w:r>
          </w:p>
        </w:tc>
        <w:tc>
          <w:tcPr>
            <w:tcW w:w="58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14:paraId="1BD3273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vMerge w:val="restart"/>
            <w:tcBorders>
              <w:top w:val="single" w:sz="8" w:space="0" w:color="auto"/>
              <w:left w:val="single" w:sz="4" w:space="0" w:color="auto"/>
              <w:bottom w:val="nil"/>
              <w:right w:val="single" w:sz="4" w:space="0" w:color="auto"/>
            </w:tcBorders>
            <w:shd w:val="clear" w:color="auto" w:fill="auto"/>
            <w:vAlign w:val="center"/>
            <w:hideMark/>
          </w:tcPr>
          <w:p w14:paraId="0E935D5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540" w:type="dxa"/>
            <w:vMerge w:val="restart"/>
            <w:tcBorders>
              <w:top w:val="single" w:sz="8" w:space="0" w:color="auto"/>
              <w:left w:val="single" w:sz="4" w:space="0" w:color="auto"/>
              <w:bottom w:val="nil"/>
              <w:right w:val="single" w:sz="4" w:space="0" w:color="auto"/>
            </w:tcBorders>
            <w:shd w:val="clear" w:color="auto" w:fill="auto"/>
            <w:vAlign w:val="center"/>
            <w:hideMark/>
          </w:tcPr>
          <w:p w14:paraId="466FB01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460"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14:paraId="45C316A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12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48FCA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Yondo</w:t>
            </w:r>
          </w:p>
        </w:tc>
        <w:tc>
          <w:tcPr>
            <w:tcW w:w="127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3107EE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OFP</w:t>
            </w:r>
          </w:p>
        </w:tc>
      </w:tr>
      <w:tr w:rsidR="00F22B94" w:rsidRPr="00F22B94" w14:paraId="104DF43D" w14:textId="77777777" w:rsidTr="001924E9">
        <w:trPr>
          <w:gridAfter w:val="1"/>
          <w:wAfter w:w="99" w:type="dxa"/>
          <w:trHeight w:val="1035"/>
        </w:trPr>
        <w:tc>
          <w:tcPr>
            <w:tcW w:w="2127" w:type="dxa"/>
            <w:gridSpan w:val="2"/>
            <w:vMerge/>
            <w:tcBorders>
              <w:top w:val="nil"/>
              <w:left w:val="single" w:sz="8" w:space="0" w:color="auto"/>
              <w:bottom w:val="single" w:sz="8" w:space="0" w:color="000000"/>
              <w:right w:val="single" w:sz="4" w:space="0" w:color="auto"/>
            </w:tcBorders>
            <w:vAlign w:val="center"/>
            <w:hideMark/>
          </w:tcPr>
          <w:p w14:paraId="786B15A6"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F2A772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1.1. Profesional en ciencias sociales o humanas para coordinación general del proyecto</w:t>
            </w:r>
          </w:p>
        </w:tc>
        <w:tc>
          <w:tcPr>
            <w:tcW w:w="996" w:type="dxa"/>
            <w:tcBorders>
              <w:top w:val="nil"/>
              <w:left w:val="nil"/>
              <w:bottom w:val="single" w:sz="4" w:space="0" w:color="auto"/>
              <w:right w:val="single" w:sz="4" w:space="0" w:color="auto"/>
            </w:tcBorders>
            <w:shd w:val="clear" w:color="auto" w:fill="auto"/>
            <w:vAlign w:val="center"/>
            <w:hideMark/>
          </w:tcPr>
          <w:p w14:paraId="5B2A7BD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Mes</w:t>
            </w:r>
          </w:p>
        </w:tc>
        <w:tc>
          <w:tcPr>
            <w:tcW w:w="993" w:type="dxa"/>
            <w:tcBorders>
              <w:top w:val="nil"/>
              <w:left w:val="nil"/>
              <w:bottom w:val="single" w:sz="4" w:space="0" w:color="auto"/>
              <w:right w:val="single" w:sz="4" w:space="0" w:color="auto"/>
            </w:tcBorders>
            <w:shd w:val="clear" w:color="auto" w:fill="auto"/>
            <w:vAlign w:val="center"/>
            <w:hideMark/>
          </w:tcPr>
          <w:p w14:paraId="07DD00E8" w14:textId="2A3A8BF0"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 xml:space="preserve">USD </w:t>
            </w:r>
            <w:r w:rsidR="00B274C0">
              <w:rPr>
                <w:rFonts w:ascii="Calibri" w:eastAsia="Times New Roman" w:hAnsi="Calibri"/>
                <w:sz w:val="18"/>
                <w:szCs w:val="18"/>
              </w:rPr>
              <w:t>650</w:t>
            </w:r>
          </w:p>
        </w:tc>
        <w:tc>
          <w:tcPr>
            <w:tcW w:w="567" w:type="dxa"/>
            <w:tcBorders>
              <w:top w:val="nil"/>
              <w:left w:val="nil"/>
              <w:bottom w:val="single" w:sz="4" w:space="0" w:color="auto"/>
              <w:right w:val="single" w:sz="4" w:space="0" w:color="auto"/>
            </w:tcBorders>
            <w:shd w:val="clear" w:color="auto" w:fill="auto"/>
            <w:vAlign w:val="center"/>
            <w:hideMark/>
          </w:tcPr>
          <w:p w14:paraId="4478810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12</w:t>
            </w:r>
          </w:p>
        </w:tc>
        <w:tc>
          <w:tcPr>
            <w:tcW w:w="1279" w:type="dxa"/>
            <w:gridSpan w:val="2"/>
            <w:tcBorders>
              <w:top w:val="nil"/>
              <w:left w:val="nil"/>
              <w:bottom w:val="single" w:sz="4" w:space="0" w:color="auto"/>
              <w:right w:val="single" w:sz="4" w:space="0" w:color="auto"/>
            </w:tcBorders>
            <w:shd w:val="clear" w:color="auto" w:fill="auto"/>
            <w:vAlign w:val="center"/>
            <w:hideMark/>
          </w:tcPr>
          <w:p w14:paraId="5DFB8F1C" w14:textId="4C1EBF7D" w:rsidR="00F22B94" w:rsidRPr="00F22B94" w:rsidRDefault="00B274C0">
            <w:pPr>
              <w:jc w:val="center"/>
              <w:rPr>
                <w:rFonts w:ascii="Calibri" w:eastAsia="Times New Roman" w:hAnsi="Calibri"/>
                <w:sz w:val="18"/>
                <w:szCs w:val="18"/>
              </w:rPr>
            </w:pPr>
            <w:r>
              <w:rPr>
                <w:rFonts w:ascii="Calibri" w:eastAsia="Times New Roman" w:hAnsi="Calibri"/>
                <w:sz w:val="18"/>
                <w:szCs w:val="18"/>
              </w:rPr>
              <w:t>USD 7.800</w:t>
            </w:r>
          </w:p>
        </w:tc>
        <w:tc>
          <w:tcPr>
            <w:tcW w:w="580" w:type="dxa"/>
            <w:gridSpan w:val="2"/>
            <w:vMerge/>
            <w:tcBorders>
              <w:top w:val="single" w:sz="8" w:space="0" w:color="auto"/>
              <w:left w:val="single" w:sz="4" w:space="0" w:color="auto"/>
              <w:bottom w:val="nil"/>
              <w:right w:val="single" w:sz="4" w:space="0" w:color="auto"/>
            </w:tcBorders>
            <w:vAlign w:val="center"/>
            <w:hideMark/>
          </w:tcPr>
          <w:p w14:paraId="16AE18A4"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2FF3FB89"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3E0573D6"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7239B401"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2ABB6D58"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735EA0DB" w14:textId="77777777" w:rsidR="00F22B94" w:rsidRPr="00F22B94" w:rsidRDefault="00F22B94">
            <w:pPr>
              <w:rPr>
                <w:rFonts w:ascii="Calibri" w:eastAsia="Times New Roman" w:hAnsi="Calibri"/>
                <w:color w:val="000000"/>
                <w:sz w:val="18"/>
                <w:szCs w:val="18"/>
              </w:rPr>
            </w:pPr>
          </w:p>
        </w:tc>
      </w:tr>
      <w:tr w:rsidR="00F22B94" w:rsidRPr="00F22B94" w14:paraId="75C46FE8" w14:textId="77777777" w:rsidTr="001924E9">
        <w:trPr>
          <w:gridAfter w:val="1"/>
          <w:wAfter w:w="99" w:type="dxa"/>
          <w:trHeight w:val="480"/>
        </w:trPr>
        <w:tc>
          <w:tcPr>
            <w:tcW w:w="2127" w:type="dxa"/>
            <w:gridSpan w:val="2"/>
            <w:vMerge/>
            <w:tcBorders>
              <w:top w:val="nil"/>
              <w:left w:val="single" w:sz="8" w:space="0" w:color="auto"/>
              <w:bottom w:val="single" w:sz="8" w:space="0" w:color="000000"/>
              <w:right w:val="single" w:sz="4" w:space="0" w:color="auto"/>
            </w:tcBorders>
            <w:vAlign w:val="center"/>
            <w:hideMark/>
          </w:tcPr>
          <w:p w14:paraId="199F733F"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auto"/>
            </w:tcBorders>
            <w:shd w:val="clear" w:color="000000" w:fill="BFBFBF"/>
            <w:vAlign w:val="center"/>
            <w:hideMark/>
          </w:tcPr>
          <w:p w14:paraId="1514FC60"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2. Suministros, comodidades, materiales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6122A319"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9.710</w:t>
            </w:r>
          </w:p>
        </w:tc>
        <w:tc>
          <w:tcPr>
            <w:tcW w:w="580" w:type="dxa"/>
            <w:gridSpan w:val="2"/>
            <w:vMerge/>
            <w:tcBorders>
              <w:top w:val="single" w:sz="8" w:space="0" w:color="auto"/>
              <w:left w:val="single" w:sz="4" w:space="0" w:color="auto"/>
              <w:bottom w:val="nil"/>
              <w:right w:val="single" w:sz="4" w:space="0" w:color="auto"/>
            </w:tcBorders>
            <w:vAlign w:val="center"/>
            <w:hideMark/>
          </w:tcPr>
          <w:p w14:paraId="08D7E714"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5DC89A71"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73D9D962"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077579DE"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40D0F777"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2BB26474" w14:textId="77777777" w:rsidR="00F22B94" w:rsidRPr="00F22B94" w:rsidRDefault="00F22B94">
            <w:pPr>
              <w:rPr>
                <w:rFonts w:ascii="Calibri" w:eastAsia="Times New Roman" w:hAnsi="Calibri"/>
                <w:color w:val="000000"/>
                <w:sz w:val="18"/>
                <w:szCs w:val="18"/>
              </w:rPr>
            </w:pPr>
          </w:p>
        </w:tc>
      </w:tr>
      <w:tr w:rsidR="00F22B94" w:rsidRPr="00F22B94" w14:paraId="34A4C6ED"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0C061936"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6101DEE4"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2.1. Alimentación para participantes de 32 horas de formación en sesiones teórico - prácticas</w:t>
            </w:r>
          </w:p>
        </w:tc>
        <w:tc>
          <w:tcPr>
            <w:tcW w:w="996" w:type="dxa"/>
            <w:tcBorders>
              <w:top w:val="nil"/>
              <w:left w:val="nil"/>
              <w:bottom w:val="single" w:sz="4" w:space="0" w:color="auto"/>
              <w:right w:val="single" w:sz="4" w:space="0" w:color="auto"/>
            </w:tcBorders>
            <w:shd w:val="clear" w:color="auto" w:fill="auto"/>
            <w:vAlign w:val="center"/>
            <w:hideMark/>
          </w:tcPr>
          <w:p w14:paraId="1FD0CC7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2840997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514C58D3"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320</w:t>
            </w:r>
          </w:p>
        </w:tc>
        <w:tc>
          <w:tcPr>
            <w:tcW w:w="1279" w:type="dxa"/>
            <w:gridSpan w:val="2"/>
            <w:tcBorders>
              <w:top w:val="nil"/>
              <w:left w:val="nil"/>
              <w:bottom w:val="single" w:sz="4" w:space="0" w:color="auto"/>
              <w:right w:val="single" w:sz="4" w:space="0" w:color="auto"/>
            </w:tcBorders>
            <w:shd w:val="clear" w:color="auto" w:fill="auto"/>
            <w:vAlign w:val="center"/>
            <w:hideMark/>
          </w:tcPr>
          <w:p w14:paraId="78F8746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2.240</w:t>
            </w:r>
          </w:p>
        </w:tc>
        <w:tc>
          <w:tcPr>
            <w:tcW w:w="580" w:type="dxa"/>
            <w:gridSpan w:val="2"/>
            <w:vMerge/>
            <w:tcBorders>
              <w:top w:val="single" w:sz="8" w:space="0" w:color="auto"/>
              <w:left w:val="single" w:sz="4" w:space="0" w:color="auto"/>
              <w:bottom w:val="nil"/>
              <w:right w:val="single" w:sz="4" w:space="0" w:color="auto"/>
            </w:tcBorders>
            <w:vAlign w:val="center"/>
            <w:hideMark/>
          </w:tcPr>
          <w:p w14:paraId="6E95DCB8"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06416846"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1649E86D"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2C664A68"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6B414315"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41B76B86" w14:textId="77777777" w:rsidR="00F22B94" w:rsidRPr="00F22B94" w:rsidRDefault="00F22B94">
            <w:pPr>
              <w:rPr>
                <w:rFonts w:ascii="Calibri" w:eastAsia="Times New Roman" w:hAnsi="Calibri"/>
                <w:color w:val="000000"/>
                <w:sz w:val="18"/>
                <w:szCs w:val="18"/>
              </w:rPr>
            </w:pPr>
          </w:p>
        </w:tc>
      </w:tr>
      <w:tr w:rsidR="00F22B94" w:rsidRPr="00F22B94" w14:paraId="45903183"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3070445F"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5DFBB4E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2.2. Materiales pedagógicos para taller (resma de papel, marcadores, agenda, bolígrafos, papel bond)</w:t>
            </w:r>
          </w:p>
        </w:tc>
        <w:tc>
          <w:tcPr>
            <w:tcW w:w="996" w:type="dxa"/>
            <w:tcBorders>
              <w:top w:val="nil"/>
              <w:left w:val="nil"/>
              <w:bottom w:val="single" w:sz="4" w:space="0" w:color="auto"/>
              <w:right w:val="single" w:sz="4" w:space="0" w:color="auto"/>
            </w:tcBorders>
            <w:shd w:val="clear" w:color="auto" w:fill="auto"/>
            <w:vAlign w:val="center"/>
            <w:hideMark/>
          </w:tcPr>
          <w:p w14:paraId="1C58955B"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Global</w:t>
            </w:r>
          </w:p>
        </w:tc>
        <w:tc>
          <w:tcPr>
            <w:tcW w:w="993" w:type="dxa"/>
            <w:tcBorders>
              <w:top w:val="nil"/>
              <w:left w:val="nil"/>
              <w:bottom w:val="single" w:sz="4" w:space="0" w:color="auto"/>
              <w:right w:val="single" w:sz="4" w:space="0" w:color="auto"/>
            </w:tcBorders>
            <w:shd w:val="clear" w:color="auto" w:fill="auto"/>
            <w:vAlign w:val="center"/>
            <w:hideMark/>
          </w:tcPr>
          <w:p w14:paraId="0D6692D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50</w:t>
            </w:r>
          </w:p>
        </w:tc>
        <w:tc>
          <w:tcPr>
            <w:tcW w:w="567" w:type="dxa"/>
            <w:tcBorders>
              <w:top w:val="nil"/>
              <w:left w:val="nil"/>
              <w:bottom w:val="single" w:sz="4" w:space="0" w:color="auto"/>
              <w:right w:val="single" w:sz="4" w:space="0" w:color="auto"/>
            </w:tcBorders>
            <w:shd w:val="clear" w:color="auto" w:fill="auto"/>
            <w:vAlign w:val="center"/>
            <w:hideMark/>
          </w:tcPr>
          <w:p w14:paraId="331AE55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w:t>
            </w:r>
          </w:p>
        </w:tc>
        <w:tc>
          <w:tcPr>
            <w:tcW w:w="1279" w:type="dxa"/>
            <w:gridSpan w:val="2"/>
            <w:tcBorders>
              <w:top w:val="nil"/>
              <w:left w:val="nil"/>
              <w:bottom w:val="single" w:sz="4" w:space="0" w:color="auto"/>
              <w:right w:val="single" w:sz="4" w:space="0" w:color="auto"/>
            </w:tcBorders>
            <w:shd w:val="clear" w:color="auto" w:fill="auto"/>
            <w:vAlign w:val="center"/>
            <w:hideMark/>
          </w:tcPr>
          <w:p w14:paraId="29DE1CA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50</w:t>
            </w:r>
          </w:p>
        </w:tc>
        <w:tc>
          <w:tcPr>
            <w:tcW w:w="580" w:type="dxa"/>
            <w:gridSpan w:val="2"/>
            <w:vMerge/>
            <w:tcBorders>
              <w:top w:val="single" w:sz="8" w:space="0" w:color="auto"/>
              <w:left w:val="single" w:sz="4" w:space="0" w:color="auto"/>
              <w:bottom w:val="nil"/>
              <w:right w:val="single" w:sz="4" w:space="0" w:color="auto"/>
            </w:tcBorders>
            <w:vAlign w:val="center"/>
            <w:hideMark/>
          </w:tcPr>
          <w:p w14:paraId="48FDA315"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45663EDC"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7E865CC7"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03A23CDA"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020522BC"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1A1227DE" w14:textId="77777777" w:rsidR="00F22B94" w:rsidRPr="00F22B94" w:rsidRDefault="00F22B94">
            <w:pPr>
              <w:rPr>
                <w:rFonts w:ascii="Calibri" w:eastAsia="Times New Roman" w:hAnsi="Calibri"/>
                <w:color w:val="000000"/>
                <w:sz w:val="18"/>
                <w:szCs w:val="18"/>
              </w:rPr>
            </w:pPr>
          </w:p>
        </w:tc>
      </w:tr>
      <w:tr w:rsidR="00F22B94" w:rsidRPr="00F22B94" w14:paraId="1068C34B" w14:textId="77777777" w:rsidTr="001924E9">
        <w:trPr>
          <w:gridAfter w:val="1"/>
          <w:wAfter w:w="99" w:type="dxa"/>
          <w:trHeight w:val="560"/>
        </w:trPr>
        <w:tc>
          <w:tcPr>
            <w:tcW w:w="2127" w:type="dxa"/>
            <w:gridSpan w:val="2"/>
            <w:vMerge/>
            <w:tcBorders>
              <w:top w:val="nil"/>
              <w:left w:val="single" w:sz="8" w:space="0" w:color="auto"/>
              <w:bottom w:val="single" w:sz="8" w:space="0" w:color="000000"/>
              <w:right w:val="single" w:sz="4" w:space="0" w:color="auto"/>
            </w:tcBorders>
            <w:vAlign w:val="center"/>
            <w:hideMark/>
          </w:tcPr>
          <w:p w14:paraId="47C85278"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6B10A44D"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2.3. Alimentación para participantes de conversatorios veredales</w:t>
            </w:r>
          </w:p>
        </w:tc>
        <w:tc>
          <w:tcPr>
            <w:tcW w:w="996" w:type="dxa"/>
            <w:tcBorders>
              <w:top w:val="nil"/>
              <w:left w:val="nil"/>
              <w:bottom w:val="single" w:sz="4" w:space="0" w:color="auto"/>
              <w:right w:val="single" w:sz="4" w:space="0" w:color="auto"/>
            </w:tcBorders>
            <w:shd w:val="clear" w:color="auto" w:fill="auto"/>
            <w:vAlign w:val="center"/>
            <w:hideMark/>
          </w:tcPr>
          <w:p w14:paraId="787C0E9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A4890F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5CEF4DE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120</w:t>
            </w:r>
          </w:p>
        </w:tc>
        <w:tc>
          <w:tcPr>
            <w:tcW w:w="1279" w:type="dxa"/>
            <w:gridSpan w:val="2"/>
            <w:tcBorders>
              <w:top w:val="nil"/>
              <w:left w:val="nil"/>
              <w:bottom w:val="single" w:sz="4" w:space="0" w:color="auto"/>
              <w:right w:val="single" w:sz="4" w:space="0" w:color="auto"/>
            </w:tcBorders>
            <w:shd w:val="clear" w:color="auto" w:fill="auto"/>
            <w:vAlign w:val="center"/>
            <w:hideMark/>
          </w:tcPr>
          <w:p w14:paraId="638C1A1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840</w:t>
            </w:r>
          </w:p>
        </w:tc>
        <w:tc>
          <w:tcPr>
            <w:tcW w:w="580" w:type="dxa"/>
            <w:gridSpan w:val="2"/>
            <w:vMerge/>
            <w:tcBorders>
              <w:top w:val="single" w:sz="8" w:space="0" w:color="auto"/>
              <w:left w:val="single" w:sz="4" w:space="0" w:color="auto"/>
              <w:bottom w:val="nil"/>
              <w:right w:val="single" w:sz="4" w:space="0" w:color="auto"/>
            </w:tcBorders>
            <w:vAlign w:val="center"/>
            <w:hideMark/>
          </w:tcPr>
          <w:p w14:paraId="10D0C9C8"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34D9BBB3"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200284CA"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1BAD0D28"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58DE6DDA"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6829387B" w14:textId="77777777" w:rsidR="00F22B94" w:rsidRPr="00F22B94" w:rsidRDefault="00F22B94">
            <w:pPr>
              <w:rPr>
                <w:rFonts w:ascii="Calibri" w:eastAsia="Times New Roman" w:hAnsi="Calibri"/>
                <w:color w:val="000000"/>
                <w:sz w:val="18"/>
                <w:szCs w:val="18"/>
              </w:rPr>
            </w:pPr>
          </w:p>
        </w:tc>
      </w:tr>
      <w:tr w:rsidR="00F22B94" w:rsidRPr="00F22B94" w14:paraId="1E049054" w14:textId="77777777" w:rsidTr="001924E9">
        <w:trPr>
          <w:gridAfter w:val="1"/>
          <w:wAfter w:w="99" w:type="dxa"/>
          <w:trHeight w:val="560"/>
        </w:trPr>
        <w:tc>
          <w:tcPr>
            <w:tcW w:w="2127" w:type="dxa"/>
            <w:gridSpan w:val="2"/>
            <w:vMerge/>
            <w:tcBorders>
              <w:top w:val="nil"/>
              <w:left w:val="single" w:sz="8" w:space="0" w:color="auto"/>
              <w:bottom w:val="single" w:sz="8" w:space="0" w:color="000000"/>
              <w:right w:val="single" w:sz="4" w:space="0" w:color="auto"/>
            </w:tcBorders>
            <w:vAlign w:val="center"/>
            <w:hideMark/>
          </w:tcPr>
          <w:p w14:paraId="1E18CA59"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817715A"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2.4. Alimentación para participantes intercambio de aprendizajes</w:t>
            </w:r>
          </w:p>
        </w:tc>
        <w:tc>
          <w:tcPr>
            <w:tcW w:w="996" w:type="dxa"/>
            <w:tcBorders>
              <w:top w:val="nil"/>
              <w:left w:val="nil"/>
              <w:bottom w:val="single" w:sz="4" w:space="0" w:color="auto"/>
              <w:right w:val="single" w:sz="4" w:space="0" w:color="auto"/>
            </w:tcBorders>
            <w:shd w:val="clear" w:color="auto" w:fill="auto"/>
            <w:vAlign w:val="center"/>
            <w:hideMark/>
          </w:tcPr>
          <w:p w14:paraId="76646C4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059BA15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3E883DB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60</w:t>
            </w:r>
          </w:p>
        </w:tc>
        <w:tc>
          <w:tcPr>
            <w:tcW w:w="1279" w:type="dxa"/>
            <w:gridSpan w:val="2"/>
            <w:tcBorders>
              <w:top w:val="nil"/>
              <w:left w:val="nil"/>
              <w:bottom w:val="single" w:sz="4" w:space="0" w:color="auto"/>
              <w:right w:val="single" w:sz="4" w:space="0" w:color="auto"/>
            </w:tcBorders>
            <w:shd w:val="clear" w:color="auto" w:fill="auto"/>
            <w:vAlign w:val="center"/>
            <w:hideMark/>
          </w:tcPr>
          <w:p w14:paraId="0BB4BCE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420</w:t>
            </w:r>
          </w:p>
        </w:tc>
        <w:tc>
          <w:tcPr>
            <w:tcW w:w="580" w:type="dxa"/>
            <w:gridSpan w:val="2"/>
            <w:vMerge/>
            <w:tcBorders>
              <w:top w:val="single" w:sz="8" w:space="0" w:color="auto"/>
              <w:left w:val="single" w:sz="4" w:space="0" w:color="auto"/>
              <w:bottom w:val="nil"/>
              <w:right w:val="single" w:sz="4" w:space="0" w:color="auto"/>
            </w:tcBorders>
            <w:vAlign w:val="center"/>
            <w:hideMark/>
          </w:tcPr>
          <w:p w14:paraId="2FBE889C"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3B8B9B18"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75C9BA10"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56F3E98D"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6653BC3C"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356926DC" w14:textId="77777777" w:rsidR="00F22B94" w:rsidRPr="00F22B94" w:rsidRDefault="00F22B94">
            <w:pPr>
              <w:rPr>
                <w:rFonts w:ascii="Calibri" w:eastAsia="Times New Roman" w:hAnsi="Calibri"/>
                <w:color w:val="000000"/>
                <w:sz w:val="18"/>
                <w:szCs w:val="18"/>
              </w:rPr>
            </w:pPr>
          </w:p>
        </w:tc>
      </w:tr>
      <w:tr w:rsidR="00F22B94" w:rsidRPr="00F22B94" w14:paraId="5862A20B"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3021A827"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163CBE81"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2.5. Alquileres de salones para sesiones teórico - prácticas, conversatorios e intercambio de aprendizajes</w:t>
            </w:r>
          </w:p>
        </w:tc>
        <w:tc>
          <w:tcPr>
            <w:tcW w:w="996" w:type="dxa"/>
            <w:tcBorders>
              <w:top w:val="nil"/>
              <w:left w:val="nil"/>
              <w:bottom w:val="single" w:sz="4" w:space="0" w:color="auto"/>
              <w:right w:val="single" w:sz="4" w:space="0" w:color="auto"/>
            </w:tcBorders>
            <w:shd w:val="clear" w:color="auto" w:fill="auto"/>
            <w:vAlign w:val="center"/>
            <w:hideMark/>
          </w:tcPr>
          <w:p w14:paraId="336528A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AD4E3E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120</w:t>
            </w:r>
          </w:p>
        </w:tc>
        <w:tc>
          <w:tcPr>
            <w:tcW w:w="567" w:type="dxa"/>
            <w:tcBorders>
              <w:top w:val="nil"/>
              <w:left w:val="nil"/>
              <w:bottom w:val="single" w:sz="4" w:space="0" w:color="auto"/>
              <w:right w:val="single" w:sz="4" w:space="0" w:color="auto"/>
            </w:tcBorders>
            <w:shd w:val="clear" w:color="auto" w:fill="auto"/>
            <w:vAlign w:val="center"/>
            <w:hideMark/>
          </w:tcPr>
          <w:p w14:paraId="643739C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15</w:t>
            </w:r>
          </w:p>
        </w:tc>
        <w:tc>
          <w:tcPr>
            <w:tcW w:w="1279" w:type="dxa"/>
            <w:gridSpan w:val="2"/>
            <w:tcBorders>
              <w:top w:val="nil"/>
              <w:left w:val="nil"/>
              <w:bottom w:val="single" w:sz="4" w:space="0" w:color="auto"/>
              <w:right w:val="single" w:sz="4" w:space="0" w:color="auto"/>
            </w:tcBorders>
            <w:shd w:val="clear" w:color="auto" w:fill="auto"/>
            <w:vAlign w:val="center"/>
            <w:hideMark/>
          </w:tcPr>
          <w:p w14:paraId="35B1727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1.800</w:t>
            </w:r>
          </w:p>
        </w:tc>
        <w:tc>
          <w:tcPr>
            <w:tcW w:w="580" w:type="dxa"/>
            <w:gridSpan w:val="2"/>
            <w:vMerge/>
            <w:tcBorders>
              <w:top w:val="single" w:sz="8" w:space="0" w:color="auto"/>
              <w:left w:val="single" w:sz="4" w:space="0" w:color="auto"/>
              <w:bottom w:val="nil"/>
              <w:right w:val="single" w:sz="4" w:space="0" w:color="auto"/>
            </w:tcBorders>
            <w:vAlign w:val="center"/>
            <w:hideMark/>
          </w:tcPr>
          <w:p w14:paraId="73814F3D"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42C9DBB5"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54FE9508"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45A82B6C"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5F96AE11"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32A0A83B" w14:textId="77777777" w:rsidR="00F22B94" w:rsidRPr="00F22B94" w:rsidRDefault="00F22B94">
            <w:pPr>
              <w:rPr>
                <w:rFonts w:ascii="Calibri" w:eastAsia="Times New Roman" w:hAnsi="Calibri"/>
                <w:color w:val="000000"/>
                <w:sz w:val="18"/>
                <w:szCs w:val="18"/>
              </w:rPr>
            </w:pPr>
          </w:p>
        </w:tc>
      </w:tr>
      <w:tr w:rsidR="00F22B94" w:rsidRPr="00F22B94" w14:paraId="1297E077" w14:textId="77777777" w:rsidTr="001924E9">
        <w:trPr>
          <w:gridAfter w:val="1"/>
          <w:wAfter w:w="99" w:type="dxa"/>
          <w:trHeight w:val="1400"/>
        </w:trPr>
        <w:tc>
          <w:tcPr>
            <w:tcW w:w="2127" w:type="dxa"/>
            <w:gridSpan w:val="2"/>
            <w:vMerge/>
            <w:tcBorders>
              <w:top w:val="nil"/>
              <w:left w:val="single" w:sz="8" w:space="0" w:color="auto"/>
              <w:bottom w:val="single" w:sz="8" w:space="0" w:color="000000"/>
              <w:right w:val="single" w:sz="4" w:space="0" w:color="auto"/>
            </w:tcBorders>
            <w:vAlign w:val="center"/>
            <w:hideMark/>
          </w:tcPr>
          <w:p w14:paraId="5AEF6C31"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E1678B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2.6. Cartillas de apoyo (guía para talleristas) para multiplicación de formación en conversatorios veredales y urbano con set de herramientas pedagógicas</w:t>
            </w:r>
          </w:p>
        </w:tc>
        <w:tc>
          <w:tcPr>
            <w:tcW w:w="996" w:type="dxa"/>
            <w:tcBorders>
              <w:top w:val="nil"/>
              <w:left w:val="nil"/>
              <w:bottom w:val="single" w:sz="4" w:space="0" w:color="auto"/>
              <w:right w:val="single" w:sz="4" w:space="0" w:color="auto"/>
            </w:tcBorders>
            <w:shd w:val="clear" w:color="auto" w:fill="auto"/>
            <w:vAlign w:val="center"/>
            <w:hideMark/>
          </w:tcPr>
          <w:p w14:paraId="2F226B1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5673EE7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40</w:t>
            </w:r>
          </w:p>
        </w:tc>
        <w:tc>
          <w:tcPr>
            <w:tcW w:w="567" w:type="dxa"/>
            <w:tcBorders>
              <w:top w:val="nil"/>
              <w:left w:val="nil"/>
              <w:bottom w:val="single" w:sz="4" w:space="0" w:color="auto"/>
              <w:right w:val="single" w:sz="4" w:space="0" w:color="auto"/>
            </w:tcBorders>
            <w:shd w:val="clear" w:color="auto" w:fill="auto"/>
            <w:vAlign w:val="center"/>
            <w:hideMark/>
          </w:tcPr>
          <w:p w14:paraId="388FDDD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40</w:t>
            </w:r>
          </w:p>
        </w:tc>
        <w:tc>
          <w:tcPr>
            <w:tcW w:w="1279" w:type="dxa"/>
            <w:gridSpan w:val="2"/>
            <w:tcBorders>
              <w:top w:val="nil"/>
              <w:left w:val="nil"/>
              <w:bottom w:val="single" w:sz="4" w:space="0" w:color="auto"/>
              <w:right w:val="single" w:sz="4" w:space="0" w:color="auto"/>
            </w:tcBorders>
            <w:shd w:val="clear" w:color="auto" w:fill="auto"/>
            <w:vAlign w:val="center"/>
            <w:hideMark/>
          </w:tcPr>
          <w:p w14:paraId="023D503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1.600</w:t>
            </w:r>
          </w:p>
        </w:tc>
        <w:tc>
          <w:tcPr>
            <w:tcW w:w="580" w:type="dxa"/>
            <w:gridSpan w:val="2"/>
            <w:vMerge/>
            <w:tcBorders>
              <w:top w:val="single" w:sz="8" w:space="0" w:color="auto"/>
              <w:left w:val="single" w:sz="4" w:space="0" w:color="auto"/>
              <w:bottom w:val="nil"/>
              <w:right w:val="single" w:sz="4" w:space="0" w:color="auto"/>
            </w:tcBorders>
            <w:vAlign w:val="center"/>
            <w:hideMark/>
          </w:tcPr>
          <w:p w14:paraId="053A93FD"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334C1420"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08ACD77A"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69D30EF7"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60F1FF4B"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3EDBD56F" w14:textId="77777777" w:rsidR="00F22B94" w:rsidRPr="00F22B94" w:rsidRDefault="00F22B94">
            <w:pPr>
              <w:rPr>
                <w:rFonts w:ascii="Calibri" w:eastAsia="Times New Roman" w:hAnsi="Calibri"/>
                <w:color w:val="000000"/>
                <w:sz w:val="18"/>
                <w:szCs w:val="18"/>
              </w:rPr>
            </w:pPr>
          </w:p>
        </w:tc>
      </w:tr>
      <w:tr w:rsidR="00F22B94" w:rsidRPr="00F22B94" w14:paraId="4396A170"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678AE03D"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55C9680A"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2.7. Horas cátedra para implementación de sesiones formativas y conversatorios veredales</w:t>
            </w:r>
          </w:p>
        </w:tc>
        <w:tc>
          <w:tcPr>
            <w:tcW w:w="996" w:type="dxa"/>
            <w:tcBorders>
              <w:top w:val="nil"/>
              <w:left w:val="nil"/>
              <w:bottom w:val="single" w:sz="4" w:space="0" w:color="auto"/>
              <w:right w:val="single" w:sz="4" w:space="0" w:color="auto"/>
            </w:tcBorders>
            <w:shd w:val="clear" w:color="auto" w:fill="auto"/>
            <w:vAlign w:val="center"/>
            <w:hideMark/>
          </w:tcPr>
          <w:p w14:paraId="2AA9265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Hora</w:t>
            </w:r>
          </w:p>
        </w:tc>
        <w:tc>
          <w:tcPr>
            <w:tcW w:w="993" w:type="dxa"/>
            <w:tcBorders>
              <w:top w:val="nil"/>
              <w:left w:val="nil"/>
              <w:bottom w:val="single" w:sz="4" w:space="0" w:color="auto"/>
              <w:right w:val="single" w:sz="4" w:space="0" w:color="auto"/>
            </w:tcBorders>
            <w:shd w:val="clear" w:color="auto" w:fill="auto"/>
            <w:vAlign w:val="center"/>
            <w:hideMark/>
          </w:tcPr>
          <w:p w14:paraId="3630C83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30</w:t>
            </w:r>
          </w:p>
        </w:tc>
        <w:tc>
          <w:tcPr>
            <w:tcW w:w="567" w:type="dxa"/>
            <w:tcBorders>
              <w:top w:val="nil"/>
              <w:left w:val="nil"/>
              <w:bottom w:val="single" w:sz="4" w:space="0" w:color="auto"/>
              <w:right w:val="single" w:sz="4" w:space="0" w:color="auto"/>
            </w:tcBorders>
            <w:shd w:val="clear" w:color="auto" w:fill="auto"/>
            <w:vAlign w:val="center"/>
            <w:hideMark/>
          </w:tcPr>
          <w:p w14:paraId="087E0CC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92</w:t>
            </w:r>
          </w:p>
        </w:tc>
        <w:tc>
          <w:tcPr>
            <w:tcW w:w="1279" w:type="dxa"/>
            <w:gridSpan w:val="2"/>
            <w:tcBorders>
              <w:top w:val="nil"/>
              <w:left w:val="nil"/>
              <w:bottom w:val="single" w:sz="4" w:space="0" w:color="auto"/>
              <w:right w:val="single" w:sz="4" w:space="0" w:color="auto"/>
            </w:tcBorders>
            <w:shd w:val="clear" w:color="auto" w:fill="auto"/>
            <w:vAlign w:val="center"/>
            <w:hideMark/>
          </w:tcPr>
          <w:p w14:paraId="66BCC82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2.760</w:t>
            </w:r>
          </w:p>
        </w:tc>
        <w:tc>
          <w:tcPr>
            <w:tcW w:w="580" w:type="dxa"/>
            <w:gridSpan w:val="2"/>
            <w:vMerge/>
            <w:tcBorders>
              <w:top w:val="single" w:sz="8" w:space="0" w:color="auto"/>
              <w:left w:val="single" w:sz="4" w:space="0" w:color="auto"/>
              <w:bottom w:val="nil"/>
              <w:right w:val="single" w:sz="4" w:space="0" w:color="auto"/>
            </w:tcBorders>
            <w:vAlign w:val="center"/>
            <w:hideMark/>
          </w:tcPr>
          <w:p w14:paraId="73570077"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6BB9CAF1"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51AB672D"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37A20B48"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5E978C24"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76E829C0" w14:textId="77777777" w:rsidR="00F22B94" w:rsidRPr="00F22B94" w:rsidRDefault="00F22B94">
            <w:pPr>
              <w:rPr>
                <w:rFonts w:ascii="Calibri" w:eastAsia="Times New Roman" w:hAnsi="Calibri"/>
                <w:color w:val="000000"/>
                <w:sz w:val="18"/>
                <w:szCs w:val="18"/>
              </w:rPr>
            </w:pPr>
          </w:p>
        </w:tc>
      </w:tr>
      <w:tr w:rsidR="00F22B94" w:rsidRPr="00F22B94" w14:paraId="141BDD36" w14:textId="77777777" w:rsidTr="001924E9">
        <w:trPr>
          <w:gridAfter w:val="1"/>
          <w:wAfter w:w="99" w:type="dxa"/>
          <w:trHeight w:val="280"/>
        </w:trPr>
        <w:tc>
          <w:tcPr>
            <w:tcW w:w="2127" w:type="dxa"/>
            <w:gridSpan w:val="2"/>
            <w:vMerge/>
            <w:tcBorders>
              <w:top w:val="nil"/>
              <w:left w:val="single" w:sz="8" w:space="0" w:color="auto"/>
              <w:bottom w:val="single" w:sz="8" w:space="0" w:color="000000"/>
              <w:right w:val="single" w:sz="4" w:space="0" w:color="auto"/>
            </w:tcBorders>
            <w:vAlign w:val="center"/>
            <w:hideMark/>
          </w:tcPr>
          <w:p w14:paraId="04BC14BE"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3E746257"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3. Equipo, vehículo y muebles, incluyendo su depreciación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11ED689E"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534</w:t>
            </w:r>
          </w:p>
        </w:tc>
        <w:tc>
          <w:tcPr>
            <w:tcW w:w="580" w:type="dxa"/>
            <w:gridSpan w:val="2"/>
            <w:vMerge/>
            <w:tcBorders>
              <w:top w:val="single" w:sz="8" w:space="0" w:color="auto"/>
              <w:left w:val="single" w:sz="4" w:space="0" w:color="auto"/>
              <w:bottom w:val="nil"/>
              <w:right w:val="single" w:sz="4" w:space="0" w:color="auto"/>
            </w:tcBorders>
            <w:vAlign w:val="center"/>
            <w:hideMark/>
          </w:tcPr>
          <w:p w14:paraId="5BD3340A"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508037C7"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61E8A675"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3546B630"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74C8278D"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3DA23D71" w14:textId="77777777" w:rsidR="00F22B94" w:rsidRPr="00F22B94" w:rsidRDefault="00F22B94">
            <w:pPr>
              <w:rPr>
                <w:rFonts w:ascii="Calibri" w:eastAsia="Times New Roman" w:hAnsi="Calibri"/>
                <w:color w:val="000000"/>
                <w:sz w:val="18"/>
                <w:szCs w:val="18"/>
              </w:rPr>
            </w:pPr>
          </w:p>
        </w:tc>
      </w:tr>
      <w:tr w:rsidR="00F22B94" w:rsidRPr="00F22B94" w14:paraId="67B0B57F" w14:textId="77777777" w:rsidTr="001924E9">
        <w:trPr>
          <w:gridAfter w:val="1"/>
          <w:wAfter w:w="99" w:type="dxa"/>
          <w:trHeight w:val="1120"/>
        </w:trPr>
        <w:tc>
          <w:tcPr>
            <w:tcW w:w="2127" w:type="dxa"/>
            <w:gridSpan w:val="2"/>
            <w:vMerge/>
            <w:tcBorders>
              <w:top w:val="nil"/>
              <w:left w:val="single" w:sz="8" w:space="0" w:color="auto"/>
              <w:bottom w:val="single" w:sz="8" w:space="0" w:color="000000"/>
              <w:right w:val="single" w:sz="4" w:space="0" w:color="auto"/>
            </w:tcBorders>
            <w:vAlign w:val="center"/>
            <w:hideMark/>
          </w:tcPr>
          <w:p w14:paraId="0C022D33"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4A8CA311"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 xml:space="preserve">3.1 Parlante portátil de 400 w de potencia, 2 canales, entradas múltiples, incluido consola, trípodes y micrófonos alámbricos. </w:t>
            </w:r>
          </w:p>
        </w:tc>
        <w:tc>
          <w:tcPr>
            <w:tcW w:w="996" w:type="dxa"/>
            <w:tcBorders>
              <w:top w:val="nil"/>
              <w:left w:val="nil"/>
              <w:bottom w:val="single" w:sz="4" w:space="0" w:color="auto"/>
              <w:right w:val="single" w:sz="4" w:space="0" w:color="auto"/>
            </w:tcBorders>
            <w:shd w:val="clear" w:color="auto" w:fill="auto"/>
            <w:vAlign w:val="center"/>
            <w:hideMark/>
          </w:tcPr>
          <w:p w14:paraId="10589D1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328F53FF"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267</w:t>
            </w:r>
          </w:p>
        </w:tc>
        <w:tc>
          <w:tcPr>
            <w:tcW w:w="567" w:type="dxa"/>
            <w:tcBorders>
              <w:top w:val="nil"/>
              <w:left w:val="nil"/>
              <w:bottom w:val="single" w:sz="4" w:space="0" w:color="auto"/>
              <w:right w:val="single" w:sz="4" w:space="0" w:color="auto"/>
            </w:tcBorders>
            <w:shd w:val="clear" w:color="auto" w:fill="auto"/>
            <w:vAlign w:val="center"/>
            <w:hideMark/>
          </w:tcPr>
          <w:p w14:paraId="3F9632E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2</w:t>
            </w:r>
          </w:p>
        </w:tc>
        <w:tc>
          <w:tcPr>
            <w:tcW w:w="1279" w:type="dxa"/>
            <w:gridSpan w:val="2"/>
            <w:tcBorders>
              <w:top w:val="nil"/>
              <w:left w:val="nil"/>
              <w:bottom w:val="single" w:sz="4" w:space="0" w:color="auto"/>
              <w:right w:val="single" w:sz="4" w:space="0" w:color="auto"/>
            </w:tcBorders>
            <w:shd w:val="clear" w:color="auto" w:fill="auto"/>
            <w:vAlign w:val="center"/>
            <w:hideMark/>
          </w:tcPr>
          <w:p w14:paraId="002BBCE3"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534</w:t>
            </w:r>
          </w:p>
        </w:tc>
        <w:tc>
          <w:tcPr>
            <w:tcW w:w="580" w:type="dxa"/>
            <w:gridSpan w:val="2"/>
            <w:vMerge/>
            <w:tcBorders>
              <w:top w:val="single" w:sz="8" w:space="0" w:color="auto"/>
              <w:left w:val="single" w:sz="4" w:space="0" w:color="auto"/>
              <w:bottom w:val="nil"/>
              <w:right w:val="single" w:sz="4" w:space="0" w:color="auto"/>
            </w:tcBorders>
            <w:vAlign w:val="center"/>
            <w:hideMark/>
          </w:tcPr>
          <w:p w14:paraId="28F9F256"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17D2849E"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02366C2E"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7CE0DED3"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59D134BF"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49E16A1D" w14:textId="77777777" w:rsidR="00F22B94" w:rsidRPr="00F22B94" w:rsidRDefault="00F22B94">
            <w:pPr>
              <w:rPr>
                <w:rFonts w:ascii="Calibri" w:eastAsia="Times New Roman" w:hAnsi="Calibri"/>
                <w:color w:val="000000"/>
                <w:sz w:val="18"/>
                <w:szCs w:val="18"/>
              </w:rPr>
            </w:pPr>
          </w:p>
        </w:tc>
      </w:tr>
      <w:tr w:rsidR="00F22B94" w:rsidRPr="00F22B94" w14:paraId="4D14B38F" w14:textId="77777777" w:rsidTr="001924E9">
        <w:trPr>
          <w:gridAfter w:val="1"/>
          <w:wAfter w:w="99" w:type="dxa"/>
          <w:trHeight w:val="480"/>
        </w:trPr>
        <w:tc>
          <w:tcPr>
            <w:tcW w:w="2127" w:type="dxa"/>
            <w:gridSpan w:val="2"/>
            <w:vMerge/>
            <w:tcBorders>
              <w:top w:val="nil"/>
              <w:left w:val="single" w:sz="8" w:space="0" w:color="auto"/>
              <w:bottom w:val="single" w:sz="8" w:space="0" w:color="000000"/>
              <w:right w:val="single" w:sz="4" w:space="0" w:color="auto"/>
            </w:tcBorders>
            <w:vAlign w:val="center"/>
            <w:hideMark/>
          </w:tcPr>
          <w:p w14:paraId="012FB69C"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1E7D409C"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4. Servicios contractuales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46247485"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1.000</w:t>
            </w:r>
          </w:p>
        </w:tc>
        <w:tc>
          <w:tcPr>
            <w:tcW w:w="580" w:type="dxa"/>
            <w:gridSpan w:val="2"/>
            <w:vMerge/>
            <w:tcBorders>
              <w:top w:val="single" w:sz="8" w:space="0" w:color="auto"/>
              <w:left w:val="single" w:sz="4" w:space="0" w:color="auto"/>
              <w:bottom w:val="nil"/>
              <w:right w:val="single" w:sz="4" w:space="0" w:color="auto"/>
            </w:tcBorders>
            <w:vAlign w:val="center"/>
            <w:hideMark/>
          </w:tcPr>
          <w:p w14:paraId="7F96DB1B"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59609996"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69F0F637"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5C229D4E"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36F9A6CF"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22811523" w14:textId="77777777" w:rsidR="00F22B94" w:rsidRPr="00F22B94" w:rsidRDefault="00F22B94">
            <w:pPr>
              <w:rPr>
                <w:rFonts w:ascii="Calibri" w:eastAsia="Times New Roman" w:hAnsi="Calibri"/>
                <w:color w:val="000000"/>
                <w:sz w:val="18"/>
                <w:szCs w:val="18"/>
              </w:rPr>
            </w:pPr>
          </w:p>
        </w:tc>
      </w:tr>
      <w:tr w:rsidR="00F22B94" w:rsidRPr="00F22B94" w14:paraId="3C839D61" w14:textId="77777777" w:rsidTr="001924E9">
        <w:trPr>
          <w:gridAfter w:val="1"/>
          <w:wAfter w:w="99" w:type="dxa"/>
          <w:trHeight w:val="1400"/>
        </w:trPr>
        <w:tc>
          <w:tcPr>
            <w:tcW w:w="2127" w:type="dxa"/>
            <w:gridSpan w:val="2"/>
            <w:vMerge/>
            <w:tcBorders>
              <w:top w:val="nil"/>
              <w:left w:val="single" w:sz="8" w:space="0" w:color="auto"/>
              <w:bottom w:val="single" w:sz="8" w:space="0" w:color="000000"/>
              <w:right w:val="single" w:sz="4" w:space="0" w:color="auto"/>
            </w:tcBorders>
            <w:vAlign w:val="center"/>
            <w:hideMark/>
          </w:tcPr>
          <w:p w14:paraId="2E39589B"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6908FC1C"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 xml:space="preserve">4.1. Consultoría para elaboración de metodología participativa de formación para aumentos de capacidades de mediación y  negociación con enfoque de género. </w:t>
            </w:r>
          </w:p>
        </w:tc>
        <w:tc>
          <w:tcPr>
            <w:tcW w:w="996" w:type="dxa"/>
            <w:tcBorders>
              <w:top w:val="nil"/>
              <w:left w:val="nil"/>
              <w:bottom w:val="single" w:sz="4" w:space="0" w:color="auto"/>
              <w:right w:val="single" w:sz="4" w:space="0" w:color="auto"/>
            </w:tcBorders>
            <w:shd w:val="clear" w:color="auto" w:fill="auto"/>
            <w:vAlign w:val="center"/>
            <w:hideMark/>
          </w:tcPr>
          <w:p w14:paraId="18BCBB2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1B64A01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1.000</w:t>
            </w:r>
          </w:p>
        </w:tc>
        <w:tc>
          <w:tcPr>
            <w:tcW w:w="567" w:type="dxa"/>
            <w:tcBorders>
              <w:top w:val="nil"/>
              <w:left w:val="nil"/>
              <w:bottom w:val="single" w:sz="4" w:space="0" w:color="auto"/>
              <w:right w:val="single" w:sz="4" w:space="0" w:color="auto"/>
            </w:tcBorders>
            <w:shd w:val="clear" w:color="auto" w:fill="auto"/>
            <w:vAlign w:val="center"/>
            <w:hideMark/>
          </w:tcPr>
          <w:p w14:paraId="7E5F1CF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w:t>
            </w:r>
          </w:p>
        </w:tc>
        <w:tc>
          <w:tcPr>
            <w:tcW w:w="1279" w:type="dxa"/>
            <w:gridSpan w:val="2"/>
            <w:tcBorders>
              <w:top w:val="nil"/>
              <w:left w:val="nil"/>
              <w:bottom w:val="single" w:sz="4" w:space="0" w:color="auto"/>
              <w:right w:val="single" w:sz="4" w:space="0" w:color="auto"/>
            </w:tcBorders>
            <w:shd w:val="clear" w:color="auto" w:fill="auto"/>
            <w:vAlign w:val="center"/>
            <w:hideMark/>
          </w:tcPr>
          <w:p w14:paraId="21E67AC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1.000</w:t>
            </w:r>
          </w:p>
        </w:tc>
        <w:tc>
          <w:tcPr>
            <w:tcW w:w="580" w:type="dxa"/>
            <w:gridSpan w:val="2"/>
            <w:vMerge/>
            <w:tcBorders>
              <w:top w:val="single" w:sz="8" w:space="0" w:color="auto"/>
              <w:left w:val="single" w:sz="4" w:space="0" w:color="auto"/>
              <w:bottom w:val="nil"/>
              <w:right w:val="single" w:sz="4" w:space="0" w:color="auto"/>
            </w:tcBorders>
            <w:vAlign w:val="center"/>
            <w:hideMark/>
          </w:tcPr>
          <w:p w14:paraId="22002E48"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7BFC56C5"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1A99C2DF"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17D5AFDE"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7BC89CBB"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5A319DE7" w14:textId="77777777" w:rsidR="00F22B94" w:rsidRPr="00F22B94" w:rsidRDefault="00F22B94">
            <w:pPr>
              <w:rPr>
                <w:rFonts w:ascii="Calibri" w:eastAsia="Times New Roman" w:hAnsi="Calibri"/>
                <w:color w:val="000000"/>
                <w:sz w:val="18"/>
                <w:szCs w:val="18"/>
              </w:rPr>
            </w:pPr>
          </w:p>
        </w:tc>
      </w:tr>
      <w:tr w:rsidR="00F22B94" w:rsidRPr="00F22B94" w14:paraId="219A10C1" w14:textId="77777777" w:rsidTr="001924E9">
        <w:trPr>
          <w:gridAfter w:val="1"/>
          <w:wAfter w:w="99" w:type="dxa"/>
          <w:trHeight w:val="480"/>
        </w:trPr>
        <w:tc>
          <w:tcPr>
            <w:tcW w:w="2127" w:type="dxa"/>
            <w:gridSpan w:val="2"/>
            <w:vMerge/>
            <w:tcBorders>
              <w:top w:val="nil"/>
              <w:left w:val="single" w:sz="8" w:space="0" w:color="auto"/>
              <w:bottom w:val="single" w:sz="8" w:space="0" w:color="000000"/>
              <w:right w:val="single" w:sz="4" w:space="0" w:color="auto"/>
            </w:tcBorders>
            <w:vAlign w:val="center"/>
            <w:hideMark/>
          </w:tcPr>
          <w:p w14:paraId="203972C0"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56F3E16D"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5. Viajes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651BFCD8"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2.326</w:t>
            </w:r>
          </w:p>
        </w:tc>
        <w:tc>
          <w:tcPr>
            <w:tcW w:w="580" w:type="dxa"/>
            <w:gridSpan w:val="2"/>
            <w:vMerge/>
            <w:tcBorders>
              <w:top w:val="single" w:sz="8" w:space="0" w:color="auto"/>
              <w:left w:val="single" w:sz="4" w:space="0" w:color="auto"/>
              <w:bottom w:val="nil"/>
              <w:right w:val="single" w:sz="4" w:space="0" w:color="auto"/>
            </w:tcBorders>
            <w:vAlign w:val="center"/>
            <w:hideMark/>
          </w:tcPr>
          <w:p w14:paraId="7DBFDA09"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441C76DE"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1308F632"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59D9A3F2"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0D735535"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1C988103" w14:textId="77777777" w:rsidR="00F22B94" w:rsidRPr="00F22B94" w:rsidRDefault="00F22B94">
            <w:pPr>
              <w:rPr>
                <w:rFonts w:ascii="Calibri" w:eastAsia="Times New Roman" w:hAnsi="Calibri"/>
                <w:color w:val="000000"/>
                <w:sz w:val="18"/>
                <w:szCs w:val="18"/>
              </w:rPr>
            </w:pPr>
          </w:p>
        </w:tc>
      </w:tr>
      <w:tr w:rsidR="00F22B94" w:rsidRPr="00F22B94" w14:paraId="2CCDA5F6"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2E818C96"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AFB337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5.1. Apoyo de transporte para participantes a las sesiones teórico - prácticas</w:t>
            </w:r>
          </w:p>
        </w:tc>
        <w:tc>
          <w:tcPr>
            <w:tcW w:w="996" w:type="dxa"/>
            <w:tcBorders>
              <w:top w:val="nil"/>
              <w:left w:val="nil"/>
              <w:bottom w:val="single" w:sz="4" w:space="0" w:color="auto"/>
              <w:right w:val="single" w:sz="4" w:space="0" w:color="auto"/>
            </w:tcBorders>
            <w:shd w:val="clear" w:color="auto" w:fill="auto"/>
            <w:vAlign w:val="center"/>
            <w:hideMark/>
          </w:tcPr>
          <w:p w14:paraId="51F2B91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67B4A00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176BBDC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160</w:t>
            </w:r>
          </w:p>
        </w:tc>
        <w:tc>
          <w:tcPr>
            <w:tcW w:w="1279" w:type="dxa"/>
            <w:gridSpan w:val="2"/>
            <w:tcBorders>
              <w:top w:val="nil"/>
              <w:left w:val="nil"/>
              <w:bottom w:val="single" w:sz="4" w:space="0" w:color="auto"/>
              <w:right w:val="single" w:sz="4" w:space="0" w:color="auto"/>
            </w:tcBorders>
            <w:shd w:val="clear" w:color="auto" w:fill="auto"/>
            <w:vAlign w:val="center"/>
            <w:hideMark/>
          </w:tcPr>
          <w:p w14:paraId="1B5C4C9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1.066</w:t>
            </w:r>
          </w:p>
        </w:tc>
        <w:tc>
          <w:tcPr>
            <w:tcW w:w="580" w:type="dxa"/>
            <w:gridSpan w:val="2"/>
            <w:vMerge/>
            <w:tcBorders>
              <w:top w:val="single" w:sz="8" w:space="0" w:color="auto"/>
              <w:left w:val="single" w:sz="4" w:space="0" w:color="auto"/>
              <w:bottom w:val="nil"/>
              <w:right w:val="single" w:sz="4" w:space="0" w:color="auto"/>
            </w:tcBorders>
            <w:vAlign w:val="center"/>
            <w:hideMark/>
          </w:tcPr>
          <w:p w14:paraId="3EF319C4"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0F305709"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4C87BE26"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0E969565"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41EDF226"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606F66F5" w14:textId="77777777" w:rsidR="00F22B94" w:rsidRPr="00F22B94" w:rsidRDefault="00F22B94">
            <w:pPr>
              <w:rPr>
                <w:rFonts w:ascii="Calibri" w:eastAsia="Times New Roman" w:hAnsi="Calibri"/>
                <w:color w:val="000000"/>
                <w:sz w:val="18"/>
                <w:szCs w:val="18"/>
              </w:rPr>
            </w:pPr>
          </w:p>
        </w:tc>
      </w:tr>
      <w:tr w:rsidR="00F22B94" w:rsidRPr="00F22B94" w14:paraId="764C8832" w14:textId="77777777" w:rsidTr="001924E9">
        <w:trPr>
          <w:gridAfter w:val="1"/>
          <w:wAfter w:w="99" w:type="dxa"/>
          <w:trHeight w:val="840"/>
        </w:trPr>
        <w:tc>
          <w:tcPr>
            <w:tcW w:w="2127" w:type="dxa"/>
            <w:gridSpan w:val="2"/>
            <w:vMerge/>
            <w:tcBorders>
              <w:top w:val="nil"/>
              <w:left w:val="single" w:sz="8" w:space="0" w:color="auto"/>
              <w:bottom w:val="single" w:sz="8" w:space="0" w:color="000000"/>
              <w:right w:val="single" w:sz="4" w:space="0" w:color="auto"/>
            </w:tcBorders>
            <w:vAlign w:val="center"/>
            <w:hideMark/>
          </w:tcPr>
          <w:p w14:paraId="6864A9DA"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8D50814"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5.2. Apoyo de transporte para participantes en conversatorios veredales</w:t>
            </w:r>
          </w:p>
        </w:tc>
        <w:tc>
          <w:tcPr>
            <w:tcW w:w="996" w:type="dxa"/>
            <w:tcBorders>
              <w:top w:val="nil"/>
              <w:left w:val="nil"/>
              <w:bottom w:val="single" w:sz="4" w:space="0" w:color="auto"/>
              <w:right w:val="single" w:sz="4" w:space="0" w:color="auto"/>
            </w:tcBorders>
            <w:shd w:val="clear" w:color="auto" w:fill="auto"/>
            <w:vAlign w:val="center"/>
            <w:hideMark/>
          </w:tcPr>
          <w:p w14:paraId="1FA3D91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6BCBD12B"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052456F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120</w:t>
            </w:r>
          </w:p>
        </w:tc>
        <w:tc>
          <w:tcPr>
            <w:tcW w:w="1279" w:type="dxa"/>
            <w:gridSpan w:val="2"/>
            <w:tcBorders>
              <w:top w:val="nil"/>
              <w:left w:val="nil"/>
              <w:bottom w:val="single" w:sz="4" w:space="0" w:color="auto"/>
              <w:right w:val="single" w:sz="4" w:space="0" w:color="auto"/>
            </w:tcBorders>
            <w:shd w:val="clear" w:color="auto" w:fill="auto"/>
            <w:vAlign w:val="center"/>
            <w:hideMark/>
          </w:tcPr>
          <w:p w14:paraId="5E28C40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840</w:t>
            </w:r>
          </w:p>
        </w:tc>
        <w:tc>
          <w:tcPr>
            <w:tcW w:w="580" w:type="dxa"/>
            <w:gridSpan w:val="2"/>
            <w:vMerge/>
            <w:tcBorders>
              <w:top w:val="single" w:sz="8" w:space="0" w:color="auto"/>
              <w:left w:val="single" w:sz="4" w:space="0" w:color="auto"/>
              <w:bottom w:val="nil"/>
              <w:right w:val="single" w:sz="4" w:space="0" w:color="auto"/>
            </w:tcBorders>
            <w:vAlign w:val="center"/>
            <w:hideMark/>
          </w:tcPr>
          <w:p w14:paraId="5CF618C3"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nil"/>
              <w:right w:val="single" w:sz="4" w:space="0" w:color="auto"/>
            </w:tcBorders>
            <w:vAlign w:val="center"/>
            <w:hideMark/>
          </w:tcPr>
          <w:p w14:paraId="6820DC36"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nil"/>
              <w:right w:val="single" w:sz="4" w:space="0" w:color="auto"/>
            </w:tcBorders>
            <w:vAlign w:val="center"/>
            <w:hideMark/>
          </w:tcPr>
          <w:p w14:paraId="4FACE89F"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nil"/>
              <w:right w:val="single" w:sz="4" w:space="0" w:color="auto"/>
            </w:tcBorders>
            <w:vAlign w:val="center"/>
            <w:hideMark/>
          </w:tcPr>
          <w:p w14:paraId="3764EFE8"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36547072"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606AA519" w14:textId="77777777" w:rsidR="00F22B94" w:rsidRPr="00F22B94" w:rsidRDefault="00F22B94">
            <w:pPr>
              <w:rPr>
                <w:rFonts w:ascii="Calibri" w:eastAsia="Times New Roman" w:hAnsi="Calibri"/>
                <w:color w:val="000000"/>
                <w:sz w:val="18"/>
                <w:szCs w:val="18"/>
              </w:rPr>
            </w:pPr>
          </w:p>
        </w:tc>
      </w:tr>
      <w:tr w:rsidR="00F22B94" w:rsidRPr="00F22B94" w14:paraId="6897434B" w14:textId="77777777" w:rsidTr="001924E9">
        <w:trPr>
          <w:gridAfter w:val="1"/>
          <w:wAfter w:w="99" w:type="dxa"/>
          <w:trHeight w:val="580"/>
        </w:trPr>
        <w:tc>
          <w:tcPr>
            <w:tcW w:w="2127" w:type="dxa"/>
            <w:gridSpan w:val="2"/>
            <w:vMerge/>
            <w:tcBorders>
              <w:top w:val="nil"/>
              <w:left w:val="single" w:sz="8" w:space="0" w:color="auto"/>
              <w:bottom w:val="single" w:sz="4" w:space="0" w:color="auto"/>
              <w:right w:val="single" w:sz="4" w:space="0" w:color="auto"/>
            </w:tcBorders>
            <w:vAlign w:val="center"/>
            <w:hideMark/>
          </w:tcPr>
          <w:p w14:paraId="7111D761"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54808FC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5.3. Apoyo de transporte a participantes de intercambio</w:t>
            </w:r>
          </w:p>
        </w:tc>
        <w:tc>
          <w:tcPr>
            <w:tcW w:w="996" w:type="dxa"/>
            <w:tcBorders>
              <w:top w:val="nil"/>
              <w:left w:val="nil"/>
              <w:bottom w:val="single" w:sz="4" w:space="0" w:color="auto"/>
              <w:right w:val="single" w:sz="4" w:space="0" w:color="auto"/>
            </w:tcBorders>
            <w:shd w:val="clear" w:color="auto" w:fill="auto"/>
            <w:vAlign w:val="center"/>
            <w:hideMark/>
          </w:tcPr>
          <w:p w14:paraId="6317F87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29A4CCA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324BABB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60</w:t>
            </w:r>
          </w:p>
        </w:tc>
        <w:tc>
          <w:tcPr>
            <w:tcW w:w="1279" w:type="dxa"/>
            <w:gridSpan w:val="2"/>
            <w:tcBorders>
              <w:top w:val="nil"/>
              <w:left w:val="nil"/>
              <w:bottom w:val="single" w:sz="4" w:space="0" w:color="auto"/>
              <w:right w:val="single" w:sz="4" w:space="0" w:color="auto"/>
            </w:tcBorders>
            <w:shd w:val="clear" w:color="auto" w:fill="auto"/>
            <w:vAlign w:val="center"/>
            <w:hideMark/>
          </w:tcPr>
          <w:p w14:paraId="1C08245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420</w:t>
            </w:r>
          </w:p>
        </w:tc>
        <w:tc>
          <w:tcPr>
            <w:tcW w:w="580" w:type="dxa"/>
            <w:gridSpan w:val="2"/>
            <w:vMerge/>
            <w:tcBorders>
              <w:top w:val="single" w:sz="8" w:space="0" w:color="auto"/>
              <w:left w:val="single" w:sz="4" w:space="0" w:color="auto"/>
              <w:bottom w:val="single" w:sz="4" w:space="0" w:color="auto"/>
              <w:right w:val="single" w:sz="4" w:space="0" w:color="auto"/>
            </w:tcBorders>
            <w:vAlign w:val="center"/>
            <w:hideMark/>
          </w:tcPr>
          <w:p w14:paraId="7F65E2CE" w14:textId="77777777" w:rsidR="00F22B94" w:rsidRPr="00F22B94" w:rsidRDefault="00F22B94">
            <w:pPr>
              <w:rPr>
                <w:rFonts w:ascii="Calibri" w:eastAsia="Times New Roman" w:hAnsi="Calibri"/>
                <w:color w:val="000000"/>
                <w:sz w:val="18"/>
                <w:szCs w:val="18"/>
              </w:rPr>
            </w:pPr>
          </w:p>
        </w:tc>
        <w:tc>
          <w:tcPr>
            <w:tcW w:w="560" w:type="dxa"/>
            <w:vMerge/>
            <w:tcBorders>
              <w:top w:val="single" w:sz="8" w:space="0" w:color="auto"/>
              <w:left w:val="single" w:sz="4" w:space="0" w:color="auto"/>
              <w:bottom w:val="single" w:sz="4" w:space="0" w:color="auto"/>
              <w:right w:val="single" w:sz="4" w:space="0" w:color="auto"/>
            </w:tcBorders>
            <w:vAlign w:val="center"/>
            <w:hideMark/>
          </w:tcPr>
          <w:p w14:paraId="02BAFF90" w14:textId="77777777" w:rsidR="00F22B94" w:rsidRPr="00F22B94" w:rsidRDefault="00F22B94">
            <w:pPr>
              <w:rPr>
                <w:rFonts w:ascii="Calibri" w:eastAsia="Times New Roman" w:hAnsi="Calibri"/>
                <w:color w:val="000000"/>
                <w:sz w:val="18"/>
                <w:szCs w:val="18"/>
              </w:rPr>
            </w:pPr>
          </w:p>
        </w:tc>
        <w:tc>
          <w:tcPr>
            <w:tcW w:w="540" w:type="dxa"/>
            <w:vMerge/>
            <w:tcBorders>
              <w:top w:val="single" w:sz="8" w:space="0" w:color="auto"/>
              <w:left w:val="single" w:sz="4" w:space="0" w:color="auto"/>
              <w:bottom w:val="single" w:sz="4" w:space="0" w:color="auto"/>
              <w:right w:val="single" w:sz="4" w:space="0" w:color="auto"/>
            </w:tcBorders>
            <w:vAlign w:val="center"/>
            <w:hideMark/>
          </w:tcPr>
          <w:p w14:paraId="5AEADB34"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8" w:space="0" w:color="auto"/>
              <w:left w:val="single" w:sz="4" w:space="0" w:color="auto"/>
              <w:bottom w:val="single" w:sz="4" w:space="0" w:color="auto"/>
              <w:right w:val="single" w:sz="4" w:space="0" w:color="auto"/>
            </w:tcBorders>
            <w:vAlign w:val="center"/>
            <w:hideMark/>
          </w:tcPr>
          <w:p w14:paraId="7EE833F4" w14:textId="77777777" w:rsidR="00F22B94" w:rsidRPr="00F22B94" w:rsidRDefault="00F22B94">
            <w:pPr>
              <w:rPr>
                <w:rFonts w:ascii="Calibri" w:eastAsia="Times New Roman" w:hAnsi="Calibri"/>
                <w:color w:val="000000"/>
                <w:sz w:val="18"/>
                <w:szCs w:val="18"/>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14:paraId="2D1E1539" w14:textId="77777777" w:rsidR="00F22B94" w:rsidRPr="00F22B94" w:rsidRDefault="00F22B94">
            <w:pPr>
              <w:rPr>
                <w:rFonts w:ascii="Calibri" w:eastAsia="Times New Roman" w:hAnsi="Calibri"/>
                <w:color w:val="000000"/>
                <w:sz w:val="18"/>
                <w:szCs w:val="18"/>
              </w:rPr>
            </w:pPr>
          </w:p>
        </w:tc>
        <w:tc>
          <w:tcPr>
            <w:tcW w:w="1278" w:type="dxa"/>
            <w:vMerge/>
            <w:tcBorders>
              <w:top w:val="single" w:sz="8" w:space="0" w:color="auto"/>
              <w:left w:val="single" w:sz="4" w:space="0" w:color="auto"/>
              <w:bottom w:val="single" w:sz="4" w:space="0" w:color="auto"/>
              <w:right w:val="single" w:sz="8" w:space="0" w:color="auto"/>
            </w:tcBorders>
            <w:vAlign w:val="center"/>
            <w:hideMark/>
          </w:tcPr>
          <w:p w14:paraId="7620EFAA" w14:textId="77777777" w:rsidR="00F22B94" w:rsidRPr="00F22B94" w:rsidRDefault="00F22B94">
            <w:pPr>
              <w:rPr>
                <w:rFonts w:ascii="Calibri" w:eastAsia="Times New Roman" w:hAnsi="Calibri"/>
                <w:color w:val="000000"/>
                <w:sz w:val="18"/>
                <w:szCs w:val="18"/>
              </w:rPr>
            </w:pPr>
          </w:p>
        </w:tc>
      </w:tr>
      <w:tr w:rsidR="00F22B94" w:rsidRPr="00F22B94" w14:paraId="73A71CE4" w14:textId="77777777" w:rsidTr="001924E9">
        <w:trPr>
          <w:gridAfter w:val="1"/>
          <w:wAfter w:w="99" w:type="dxa"/>
          <w:trHeight w:val="60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D7BE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lastRenderedPageBreak/>
              <w:t xml:space="preserve">PRODUCTO 1.2. Informe de acompañamiento psicosocial desde la dimensión individual y colectiva de las mujeres lideresas participantes del proceso formativo para la incorporación de estrategias de bienestar emocional.  </w:t>
            </w:r>
          </w:p>
        </w:tc>
        <w:tc>
          <w:tcPr>
            <w:tcW w:w="566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085FBDE"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1. Costos de personal</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F1C5608"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7.997</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D375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0D48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71E2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CC4D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7491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Yondo</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ABB1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OFP</w:t>
            </w:r>
          </w:p>
        </w:tc>
      </w:tr>
      <w:tr w:rsidR="00F22B94" w:rsidRPr="00F22B94" w14:paraId="4884248A" w14:textId="77777777" w:rsidTr="001924E9">
        <w:trPr>
          <w:gridAfter w:val="1"/>
          <w:wAfter w:w="99" w:type="dxa"/>
          <w:trHeight w:val="4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6D0C4CFD"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87EA"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 xml:space="preserve">1.1. Profesional en psicología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D52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Mes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0FE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7113"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CFB82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7.997</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38D95AC2"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57B981A"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186C5D4"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5A60528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4B9A81"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B7311F1" w14:textId="77777777" w:rsidR="00F22B94" w:rsidRPr="00F22B94" w:rsidRDefault="00F22B94">
            <w:pPr>
              <w:rPr>
                <w:rFonts w:ascii="Calibri" w:eastAsia="Times New Roman" w:hAnsi="Calibri"/>
                <w:color w:val="000000"/>
                <w:sz w:val="18"/>
                <w:szCs w:val="18"/>
              </w:rPr>
            </w:pPr>
          </w:p>
        </w:tc>
      </w:tr>
      <w:tr w:rsidR="00F22B94" w:rsidRPr="00F22B94" w14:paraId="6F27D5DD" w14:textId="77777777" w:rsidTr="001924E9">
        <w:trPr>
          <w:gridAfter w:val="1"/>
          <w:wAfter w:w="99" w:type="dxa"/>
          <w:trHeight w:val="2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07AA1BF"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B9BC72C"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2. Suministros, comodidades, materiales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234B1F6"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3.000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2A9BEF14"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B2F9B65"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C695652"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60215F74"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B57D2E8"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3431274" w14:textId="77777777" w:rsidR="00F22B94" w:rsidRPr="00F22B94" w:rsidRDefault="00F22B94">
            <w:pPr>
              <w:rPr>
                <w:rFonts w:ascii="Calibri" w:eastAsia="Times New Roman" w:hAnsi="Calibri"/>
                <w:color w:val="000000"/>
                <w:sz w:val="18"/>
                <w:szCs w:val="18"/>
              </w:rPr>
            </w:pPr>
          </w:p>
        </w:tc>
      </w:tr>
      <w:tr w:rsidR="00F22B94" w:rsidRPr="00F22B94" w14:paraId="37EF6ADC" w14:textId="77777777" w:rsidTr="001924E9">
        <w:trPr>
          <w:gridAfter w:val="1"/>
          <w:wAfter w:w="99" w:type="dxa"/>
          <w:trHeight w:val="4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66446483"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DEB6"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2.1. Alimentación para participantes en encuentro final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CE64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01F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221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40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E88C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280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5B4216C1"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16FC9A6"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897AF7D"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3E33FB25"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367EC6"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4AA64F2" w14:textId="77777777" w:rsidR="00F22B94" w:rsidRPr="00F22B94" w:rsidRDefault="00F22B94">
            <w:pPr>
              <w:rPr>
                <w:rFonts w:ascii="Calibri" w:eastAsia="Times New Roman" w:hAnsi="Calibri"/>
                <w:color w:val="000000"/>
                <w:sz w:val="18"/>
                <w:szCs w:val="18"/>
              </w:rPr>
            </w:pPr>
          </w:p>
        </w:tc>
      </w:tr>
      <w:tr w:rsidR="00F22B94" w:rsidRPr="00F22B94" w14:paraId="4F3DCE8D" w14:textId="77777777" w:rsidTr="001924E9">
        <w:trPr>
          <w:gridAfter w:val="1"/>
          <w:wAfter w:w="99" w:type="dxa"/>
          <w:trHeight w:val="56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76E356AE"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4C79"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2.2. Set de herramientas de cuidado personal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69CB"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4E2F"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65F2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40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E362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1.600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2B30A38E"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3FF3E34"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72020C88"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53A7ADB9"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2C076D5"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C9BC769" w14:textId="77777777" w:rsidR="00F22B94" w:rsidRPr="00F22B94" w:rsidRDefault="00F22B94">
            <w:pPr>
              <w:rPr>
                <w:rFonts w:ascii="Calibri" w:eastAsia="Times New Roman" w:hAnsi="Calibri"/>
                <w:color w:val="000000"/>
                <w:sz w:val="18"/>
                <w:szCs w:val="18"/>
              </w:rPr>
            </w:pPr>
          </w:p>
        </w:tc>
      </w:tr>
      <w:tr w:rsidR="00F22B94" w:rsidRPr="00F22B94" w14:paraId="4249045F" w14:textId="77777777" w:rsidTr="001924E9">
        <w:trPr>
          <w:gridAfter w:val="1"/>
          <w:wAfter w:w="99" w:type="dxa"/>
          <w:trHeight w:val="4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129D509"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7DA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2.3. Alquiler de oficina para atención psicológica individual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6EA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Mes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6BAA"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035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61AD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1.000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2B613B12"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4C23F083"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9CEBCAA"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2B288EE4"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FE7F18"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75E9363" w14:textId="77777777" w:rsidR="00F22B94" w:rsidRPr="00F22B94" w:rsidRDefault="00F22B94">
            <w:pPr>
              <w:rPr>
                <w:rFonts w:ascii="Calibri" w:eastAsia="Times New Roman" w:hAnsi="Calibri"/>
                <w:color w:val="000000"/>
                <w:sz w:val="18"/>
                <w:szCs w:val="18"/>
              </w:rPr>
            </w:pPr>
          </w:p>
        </w:tc>
      </w:tr>
      <w:tr w:rsidR="00F22B94" w:rsidRPr="00F22B94" w14:paraId="7E804BC5" w14:textId="77777777" w:rsidTr="001924E9">
        <w:trPr>
          <w:gridAfter w:val="1"/>
          <w:wAfter w:w="99" w:type="dxa"/>
          <w:trHeight w:val="4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06398E53"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C983"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2.4. Alquiler de salón para encuentro final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08BBF"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DDA1A"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50EB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2FC5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120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1BE87339"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F9919B7"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F7C4A4F"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0E3BA7D2"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A1E527"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AE0D60B" w14:textId="77777777" w:rsidR="00F22B94" w:rsidRPr="00F22B94" w:rsidRDefault="00F22B94">
            <w:pPr>
              <w:rPr>
                <w:rFonts w:ascii="Calibri" w:eastAsia="Times New Roman" w:hAnsi="Calibri"/>
                <w:color w:val="000000"/>
                <w:sz w:val="18"/>
                <w:szCs w:val="18"/>
              </w:rPr>
            </w:pPr>
          </w:p>
        </w:tc>
      </w:tr>
      <w:tr w:rsidR="00F22B94" w:rsidRPr="00F22B94" w14:paraId="264D74C1" w14:textId="77777777" w:rsidTr="001924E9">
        <w:trPr>
          <w:gridAfter w:val="1"/>
          <w:wAfter w:w="99" w:type="dxa"/>
          <w:trHeight w:val="2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AE7B45D"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5FF0790"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5. Viajes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3D1E67E"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1.866</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06845F0C"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1F3EF8B9"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DD88EDF"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07EDEDA9"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C32E68"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3D82698" w14:textId="77777777" w:rsidR="00F22B94" w:rsidRPr="00F22B94" w:rsidRDefault="00F22B94">
            <w:pPr>
              <w:rPr>
                <w:rFonts w:ascii="Calibri" w:eastAsia="Times New Roman" w:hAnsi="Calibri"/>
                <w:color w:val="000000"/>
                <w:sz w:val="18"/>
                <w:szCs w:val="18"/>
              </w:rPr>
            </w:pPr>
          </w:p>
        </w:tc>
      </w:tr>
      <w:tr w:rsidR="00F22B94" w:rsidRPr="00F22B94" w14:paraId="1BC04B91" w14:textId="77777777" w:rsidTr="001924E9">
        <w:trPr>
          <w:gridAfter w:val="1"/>
          <w:wAfter w:w="99" w:type="dxa"/>
          <w:trHeight w:val="84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0484DA4C"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74257"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5.1. Apoyo de transporte para participantes en atención psicológica individual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8EE4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F2F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A6C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130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31C7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866</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1AB740DF"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03405D5E"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74A9505"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6343D1A9"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BCF2001"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140B9783" w14:textId="77777777" w:rsidR="00F22B94" w:rsidRPr="00F22B94" w:rsidRDefault="00F22B94">
            <w:pPr>
              <w:rPr>
                <w:rFonts w:ascii="Calibri" w:eastAsia="Times New Roman" w:hAnsi="Calibri"/>
                <w:color w:val="000000"/>
                <w:sz w:val="18"/>
                <w:szCs w:val="18"/>
              </w:rPr>
            </w:pPr>
          </w:p>
        </w:tc>
      </w:tr>
      <w:tr w:rsidR="00F22B94" w:rsidRPr="00F22B94" w14:paraId="0DA57539" w14:textId="77777777" w:rsidTr="001924E9">
        <w:trPr>
          <w:gridAfter w:val="1"/>
          <w:wAfter w:w="99" w:type="dxa"/>
          <w:trHeight w:val="56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3B1FBE63"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A518"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5.2. Apoyo de transporte para encuentro final</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6E5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240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CDB6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40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A029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280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4C824494"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C8DC6EC"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261515D7"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11F3A53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B16B741"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18104E4" w14:textId="77777777" w:rsidR="00F22B94" w:rsidRPr="00F22B94" w:rsidRDefault="00F22B94">
            <w:pPr>
              <w:rPr>
                <w:rFonts w:ascii="Calibri" w:eastAsia="Times New Roman" w:hAnsi="Calibri"/>
                <w:color w:val="000000"/>
                <w:sz w:val="18"/>
                <w:szCs w:val="18"/>
              </w:rPr>
            </w:pPr>
          </w:p>
        </w:tc>
      </w:tr>
      <w:tr w:rsidR="00F22B94" w:rsidRPr="00F22B94" w14:paraId="4B0A1406" w14:textId="77777777" w:rsidTr="001924E9">
        <w:trPr>
          <w:gridAfter w:val="1"/>
          <w:wAfter w:w="99" w:type="dxa"/>
          <w:trHeight w:val="56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1F8ECFBF"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832A"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5.3. Apoyo de transporte a participantes de intercambio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8C59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EC5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399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60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2339D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420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446EC60C"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68B08523"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56F07431"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61A66BE4"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85FFD7"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7B4B82A" w14:textId="77777777" w:rsidR="00F22B94" w:rsidRPr="00F22B94" w:rsidRDefault="00F22B94">
            <w:pPr>
              <w:rPr>
                <w:rFonts w:ascii="Calibri" w:eastAsia="Times New Roman" w:hAnsi="Calibri"/>
                <w:color w:val="000000"/>
                <w:sz w:val="18"/>
                <w:szCs w:val="18"/>
              </w:rPr>
            </w:pPr>
          </w:p>
        </w:tc>
      </w:tr>
      <w:tr w:rsidR="00F22B94" w:rsidRPr="00F22B94" w14:paraId="2B3405C4" w14:textId="77777777" w:rsidTr="001924E9">
        <w:trPr>
          <w:gridAfter w:val="1"/>
          <w:wAfter w:w="99" w:type="dxa"/>
          <w:trHeight w:val="580"/>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5CAF122E"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4D0C"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5.4. Gastos de viaje para profesional psicología</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932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6E05"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9A8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30</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BBEF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300</w:t>
            </w: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14:paraId="5D1959ED"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14:paraId="309BB749"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0D32B5B"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single" w:sz="4" w:space="0" w:color="auto"/>
              <w:right w:val="single" w:sz="4" w:space="0" w:color="auto"/>
            </w:tcBorders>
            <w:vAlign w:val="center"/>
            <w:hideMark/>
          </w:tcPr>
          <w:p w14:paraId="203338F9"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81D660C"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AE0C009" w14:textId="77777777" w:rsidR="00F22B94" w:rsidRPr="00F22B94" w:rsidRDefault="00F22B94">
            <w:pPr>
              <w:rPr>
                <w:rFonts w:ascii="Calibri" w:eastAsia="Times New Roman" w:hAnsi="Calibri"/>
                <w:color w:val="000000"/>
                <w:sz w:val="18"/>
                <w:szCs w:val="18"/>
              </w:rPr>
            </w:pPr>
          </w:p>
        </w:tc>
      </w:tr>
      <w:tr w:rsidR="00F22B94" w:rsidRPr="00F22B94" w14:paraId="4C7B18A2" w14:textId="77777777" w:rsidTr="001924E9">
        <w:trPr>
          <w:gridAfter w:val="1"/>
          <w:wAfter w:w="99" w:type="dxa"/>
          <w:trHeight w:val="300"/>
        </w:trPr>
        <w:tc>
          <w:tcPr>
            <w:tcW w:w="13748"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05CE0AA5"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Sub resultado 2 : </w:t>
            </w:r>
            <w:r w:rsidRPr="00F22B94">
              <w:rPr>
                <w:rFonts w:ascii="Calibri" w:eastAsia="Times New Roman" w:hAnsi="Calibri"/>
                <w:b/>
                <w:bCs/>
                <w:i/>
                <w:iCs/>
                <w:color w:val="000000"/>
                <w:sz w:val="18"/>
                <w:szCs w:val="18"/>
              </w:rPr>
              <w:t>ELíderes comunales y funcionarios públicos reconocen e identifican a las mujeres de la Organización Femenina Popular como mediadoras de conflictos con enfoque de género en el municipio de Yondó</w:t>
            </w:r>
          </w:p>
        </w:tc>
      </w:tr>
      <w:tr w:rsidR="00F22B94" w:rsidRPr="00F22B94" w14:paraId="0EE0310F" w14:textId="77777777" w:rsidTr="001924E9">
        <w:trPr>
          <w:gridAfter w:val="1"/>
          <w:wAfter w:w="99" w:type="dxa"/>
          <w:trHeight w:val="48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CDDA3"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PRODUCTO 2.1. Acta de reconocimiento y articulación de los nodos de formación con la Alcaldía del Municipio de Yondó, Antioquia. </w:t>
            </w:r>
          </w:p>
        </w:tc>
        <w:tc>
          <w:tcPr>
            <w:tcW w:w="566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07F8770"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1. Costos de personal</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77BA9A1"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2.999</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76C7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7F48D"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DCCC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56BAD"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719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Yondo</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35C7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OFP</w:t>
            </w:r>
          </w:p>
        </w:tc>
      </w:tr>
      <w:tr w:rsidR="00F22B94" w:rsidRPr="00F22B94" w14:paraId="2E5D2961" w14:textId="77777777" w:rsidTr="001924E9">
        <w:trPr>
          <w:gridAfter w:val="1"/>
          <w:wAfter w:w="99" w:type="dxa"/>
          <w:trHeight w:val="560"/>
        </w:trPr>
        <w:tc>
          <w:tcPr>
            <w:tcW w:w="2127" w:type="dxa"/>
            <w:gridSpan w:val="2"/>
            <w:vMerge/>
            <w:tcBorders>
              <w:top w:val="single" w:sz="4" w:space="0" w:color="auto"/>
              <w:left w:val="single" w:sz="8" w:space="0" w:color="auto"/>
              <w:bottom w:val="single" w:sz="4" w:space="0" w:color="auto"/>
              <w:right w:val="single" w:sz="4" w:space="0" w:color="auto"/>
            </w:tcBorders>
            <w:vAlign w:val="center"/>
            <w:hideMark/>
          </w:tcPr>
          <w:p w14:paraId="49C6B369"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66DDAE5D" w14:textId="77777777" w:rsidR="00F22B94" w:rsidRPr="00F22B94" w:rsidRDefault="00F22B94">
            <w:pPr>
              <w:jc w:val="both"/>
              <w:rPr>
                <w:rFonts w:ascii="Calibri" w:eastAsia="Times New Roman" w:hAnsi="Calibri"/>
                <w:sz w:val="18"/>
                <w:szCs w:val="18"/>
              </w:rPr>
            </w:pPr>
            <w:r w:rsidRPr="00F22B94">
              <w:rPr>
                <w:rFonts w:ascii="Calibri" w:eastAsia="Times New Roman" w:hAnsi="Calibri"/>
                <w:sz w:val="18"/>
                <w:szCs w:val="18"/>
              </w:rPr>
              <w:t>1.1. Gestoras comunitarias para el área urbana y rural de Yondó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6177233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Mes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8ED15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300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02DB91"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10</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04AE0A0B"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2.999</w:t>
            </w:r>
          </w:p>
        </w:tc>
        <w:tc>
          <w:tcPr>
            <w:tcW w:w="580" w:type="dxa"/>
            <w:gridSpan w:val="2"/>
            <w:vMerge/>
            <w:tcBorders>
              <w:top w:val="single" w:sz="4" w:space="0" w:color="auto"/>
              <w:left w:val="single" w:sz="4" w:space="0" w:color="auto"/>
              <w:bottom w:val="nil"/>
              <w:right w:val="single" w:sz="4" w:space="0" w:color="auto"/>
            </w:tcBorders>
            <w:vAlign w:val="center"/>
            <w:hideMark/>
          </w:tcPr>
          <w:p w14:paraId="23C3FC99"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30BE40B1"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0DC4883E"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47AB6001"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48EEA05"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single" w:sz="4" w:space="0" w:color="auto"/>
              <w:right w:val="single" w:sz="8" w:space="0" w:color="auto"/>
            </w:tcBorders>
            <w:vAlign w:val="center"/>
            <w:hideMark/>
          </w:tcPr>
          <w:p w14:paraId="49B48B9F" w14:textId="77777777" w:rsidR="00F22B94" w:rsidRPr="00F22B94" w:rsidRDefault="00F22B94">
            <w:pPr>
              <w:rPr>
                <w:rFonts w:ascii="Calibri" w:eastAsia="Times New Roman" w:hAnsi="Calibri"/>
                <w:color w:val="000000"/>
                <w:sz w:val="18"/>
                <w:szCs w:val="18"/>
              </w:rPr>
            </w:pPr>
          </w:p>
        </w:tc>
      </w:tr>
      <w:tr w:rsidR="00F22B94" w:rsidRPr="00F22B94" w14:paraId="54997124" w14:textId="77777777" w:rsidTr="001924E9">
        <w:trPr>
          <w:gridAfter w:val="1"/>
          <w:wAfter w:w="99" w:type="dxa"/>
          <w:trHeight w:val="280"/>
        </w:trPr>
        <w:tc>
          <w:tcPr>
            <w:tcW w:w="2127" w:type="dxa"/>
            <w:gridSpan w:val="2"/>
            <w:vMerge/>
            <w:tcBorders>
              <w:top w:val="nil"/>
              <w:left w:val="single" w:sz="8" w:space="0" w:color="auto"/>
              <w:bottom w:val="single" w:sz="4" w:space="0" w:color="auto"/>
              <w:right w:val="single" w:sz="4" w:space="0" w:color="auto"/>
            </w:tcBorders>
            <w:vAlign w:val="center"/>
            <w:hideMark/>
          </w:tcPr>
          <w:p w14:paraId="4709472E"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49FC7A7D"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2. Suministros, comodidades, materiales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75F3F1E3"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210</w:t>
            </w:r>
          </w:p>
        </w:tc>
        <w:tc>
          <w:tcPr>
            <w:tcW w:w="580" w:type="dxa"/>
            <w:gridSpan w:val="2"/>
            <w:vMerge/>
            <w:tcBorders>
              <w:top w:val="nil"/>
              <w:left w:val="single" w:sz="4" w:space="0" w:color="auto"/>
              <w:bottom w:val="nil"/>
              <w:right w:val="single" w:sz="4" w:space="0" w:color="auto"/>
            </w:tcBorders>
            <w:vAlign w:val="center"/>
            <w:hideMark/>
          </w:tcPr>
          <w:p w14:paraId="2A93818F"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77DE1A98"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1EAF3CA5"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43B6507F"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443AE7B6"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22D80736" w14:textId="77777777" w:rsidR="00F22B94" w:rsidRPr="00F22B94" w:rsidRDefault="00F22B94">
            <w:pPr>
              <w:rPr>
                <w:rFonts w:ascii="Calibri" w:eastAsia="Times New Roman" w:hAnsi="Calibri"/>
                <w:color w:val="000000"/>
                <w:sz w:val="18"/>
                <w:szCs w:val="18"/>
              </w:rPr>
            </w:pPr>
          </w:p>
        </w:tc>
      </w:tr>
      <w:tr w:rsidR="00F22B94" w:rsidRPr="00F22B94" w14:paraId="5996D51D"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1D9659B5"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BFC3040" w14:textId="77777777" w:rsidR="00F22B94" w:rsidRPr="00F22B94" w:rsidRDefault="00F22B94">
            <w:pPr>
              <w:jc w:val="both"/>
              <w:rPr>
                <w:rFonts w:ascii="Calibri" w:eastAsia="Times New Roman" w:hAnsi="Calibri"/>
                <w:sz w:val="18"/>
                <w:szCs w:val="18"/>
              </w:rPr>
            </w:pPr>
            <w:r w:rsidRPr="00F22B94">
              <w:rPr>
                <w:rFonts w:ascii="Calibri" w:eastAsia="Times New Roman" w:hAnsi="Calibri"/>
                <w:sz w:val="18"/>
                <w:szCs w:val="18"/>
              </w:rPr>
              <w:t>2.1. Alimentación para participantes de reuniones de articulación</w:t>
            </w:r>
          </w:p>
        </w:tc>
        <w:tc>
          <w:tcPr>
            <w:tcW w:w="996" w:type="dxa"/>
            <w:tcBorders>
              <w:top w:val="nil"/>
              <w:left w:val="nil"/>
              <w:bottom w:val="single" w:sz="4" w:space="0" w:color="auto"/>
              <w:right w:val="single" w:sz="4" w:space="0" w:color="auto"/>
            </w:tcBorders>
            <w:shd w:val="clear" w:color="auto" w:fill="auto"/>
            <w:vAlign w:val="center"/>
            <w:hideMark/>
          </w:tcPr>
          <w:p w14:paraId="04D3C34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AF6F48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7F0EA27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30</w:t>
            </w:r>
          </w:p>
        </w:tc>
        <w:tc>
          <w:tcPr>
            <w:tcW w:w="1279" w:type="dxa"/>
            <w:gridSpan w:val="2"/>
            <w:tcBorders>
              <w:top w:val="nil"/>
              <w:left w:val="nil"/>
              <w:bottom w:val="single" w:sz="4" w:space="0" w:color="auto"/>
              <w:right w:val="single" w:sz="4" w:space="0" w:color="auto"/>
            </w:tcBorders>
            <w:shd w:val="clear" w:color="auto" w:fill="auto"/>
            <w:vAlign w:val="center"/>
            <w:hideMark/>
          </w:tcPr>
          <w:p w14:paraId="6F7AE85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210</w:t>
            </w:r>
          </w:p>
        </w:tc>
        <w:tc>
          <w:tcPr>
            <w:tcW w:w="580" w:type="dxa"/>
            <w:gridSpan w:val="2"/>
            <w:vMerge/>
            <w:tcBorders>
              <w:top w:val="nil"/>
              <w:left w:val="single" w:sz="4" w:space="0" w:color="auto"/>
              <w:bottom w:val="nil"/>
              <w:right w:val="single" w:sz="4" w:space="0" w:color="auto"/>
            </w:tcBorders>
            <w:vAlign w:val="center"/>
            <w:hideMark/>
          </w:tcPr>
          <w:p w14:paraId="59307EC3"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347BF65A"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12A6A9AC"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1EC7F032"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7756774B"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4B2B5CE0" w14:textId="77777777" w:rsidR="00F22B94" w:rsidRPr="00F22B94" w:rsidRDefault="00F22B94">
            <w:pPr>
              <w:rPr>
                <w:rFonts w:ascii="Calibri" w:eastAsia="Times New Roman" w:hAnsi="Calibri"/>
                <w:color w:val="000000"/>
                <w:sz w:val="18"/>
                <w:szCs w:val="18"/>
              </w:rPr>
            </w:pPr>
          </w:p>
        </w:tc>
      </w:tr>
      <w:tr w:rsidR="00F22B94" w:rsidRPr="00F22B94" w14:paraId="19D7E919" w14:textId="77777777" w:rsidTr="001924E9">
        <w:trPr>
          <w:gridAfter w:val="1"/>
          <w:wAfter w:w="99" w:type="dxa"/>
          <w:trHeight w:val="600"/>
        </w:trPr>
        <w:tc>
          <w:tcPr>
            <w:tcW w:w="2127" w:type="dxa"/>
            <w:gridSpan w:val="2"/>
            <w:vMerge/>
            <w:tcBorders>
              <w:top w:val="nil"/>
              <w:left w:val="single" w:sz="8" w:space="0" w:color="auto"/>
              <w:bottom w:val="single" w:sz="4" w:space="0" w:color="auto"/>
              <w:right w:val="single" w:sz="4" w:space="0" w:color="auto"/>
            </w:tcBorders>
            <w:vAlign w:val="center"/>
            <w:hideMark/>
          </w:tcPr>
          <w:p w14:paraId="0A7AAE47"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1F7C8D1F" w14:textId="77777777" w:rsidR="00F22B94" w:rsidRPr="00F22B94" w:rsidRDefault="00F22B94">
            <w:pPr>
              <w:rPr>
                <w:rFonts w:ascii="Calibri" w:eastAsia="Times New Roman" w:hAnsi="Calibri"/>
                <w:b/>
                <w:bCs/>
                <w:sz w:val="18"/>
                <w:szCs w:val="18"/>
              </w:rPr>
            </w:pPr>
            <w:r w:rsidRPr="00F22B94">
              <w:rPr>
                <w:rFonts w:ascii="Calibri" w:eastAsia="Times New Roman" w:hAnsi="Calibri"/>
                <w:b/>
                <w:bCs/>
                <w:sz w:val="18"/>
                <w:szCs w:val="18"/>
              </w:rPr>
              <w:t xml:space="preserve">5. Viajes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083EA200"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240</w:t>
            </w:r>
          </w:p>
        </w:tc>
        <w:tc>
          <w:tcPr>
            <w:tcW w:w="580" w:type="dxa"/>
            <w:gridSpan w:val="2"/>
            <w:vMerge/>
            <w:tcBorders>
              <w:top w:val="nil"/>
              <w:left w:val="single" w:sz="4" w:space="0" w:color="auto"/>
              <w:bottom w:val="nil"/>
              <w:right w:val="single" w:sz="4" w:space="0" w:color="auto"/>
            </w:tcBorders>
            <w:vAlign w:val="center"/>
            <w:hideMark/>
          </w:tcPr>
          <w:p w14:paraId="65D99544"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6740458A"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27B8B84B"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7482E411"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5C7463AC"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7820B54B" w14:textId="77777777" w:rsidR="00F22B94" w:rsidRPr="00F22B94" w:rsidRDefault="00F22B94">
            <w:pPr>
              <w:rPr>
                <w:rFonts w:ascii="Calibri" w:eastAsia="Times New Roman" w:hAnsi="Calibri"/>
                <w:color w:val="000000"/>
                <w:sz w:val="18"/>
                <w:szCs w:val="18"/>
              </w:rPr>
            </w:pPr>
          </w:p>
        </w:tc>
      </w:tr>
      <w:tr w:rsidR="00F22B94" w:rsidRPr="00F22B94" w14:paraId="6F123FF3" w14:textId="77777777" w:rsidTr="001924E9">
        <w:trPr>
          <w:gridAfter w:val="1"/>
          <w:wAfter w:w="99" w:type="dxa"/>
          <w:trHeight w:val="700"/>
        </w:trPr>
        <w:tc>
          <w:tcPr>
            <w:tcW w:w="2127" w:type="dxa"/>
            <w:gridSpan w:val="2"/>
            <w:vMerge/>
            <w:tcBorders>
              <w:top w:val="nil"/>
              <w:left w:val="single" w:sz="8" w:space="0" w:color="auto"/>
              <w:bottom w:val="single" w:sz="4" w:space="0" w:color="auto"/>
              <w:right w:val="single" w:sz="4" w:space="0" w:color="auto"/>
            </w:tcBorders>
            <w:vAlign w:val="center"/>
            <w:hideMark/>
          </w:tcPr>
          <w:p w14:paraId="0B161876"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69B51911"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5.1. Apoyo de transporte para acompañamiento a lideresas en terreno</w:t>
            </w:r>
          </w:p>
        </w:tc>
        <w:tc>
          <w:tcPr>
            <w:tcW w:w="996" w:type="dxa"/>
            <w:tcBorders>
              <w:top w:val="nil"/>
              <w:left w:val="nil"/>
              <w:bottom w:val="single" w:sz="4" w:space="0" w:color="auto"/>
              <w:right w:val="single" w:sz="4" w:space="0" w:color="auto"/>
            </w:tcBorders>
            <w:shd w:val="clear" w:color="auto" w:fill="auto"/>
            <w:vAlign w:val="center"/>
            <w:hideMark/>
          </w:tcPr>
          <w:p w14:paraId="638F95D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16742BD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30</w:t>
            </w:r>
          </w:p>
        </w:tc>
        <w:tc>
          <w:tcPr>
            <w:tcW w:w="567" w:type="dxa"/>
            <w:tcBorders>
              <w:top w:val="nil"/>
              <w:left w:val="nil"/>
              <w:bottom w:val="single" w:sz="4" w:space="0" w:color="auto"/>
              <w:right w:val="single" w:sz="4" w:space="0" w:color="auto"/>
            </w:tcBorders>
            <w:shd w:val="clear" w:color="auto" w:fill="auto"/>
            <w:vAlign w:val="center"/>
            <w:hideMark/>
          </w:tcPr>
          <w:p w14:paraId="01C22BE0"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8</w:t>
            </w:r>
          </w:p>
        </w:tc>
        <w:tc>
          <w:tcPr>
            <w:tcW w:w="1279" w:type="dxa"/>
            <w:gridSpan w:val="2"/>
            <w:tcBorders>
              <w:top w:val="nil"/>
              <w:left w:val="nil"/>
              <w:bottom w:val="single" w:sz="4" w:space="0" w:color="auto"/>
              <w:right w:val="single" w:sz="4" w:space="0" w:color="auto"/>
            </w:tcBorders>
            <w:shd w:val="clear" w:color="auto" w:fill="auto"/>
            <w:vAlign w:val="center"/>
            <w:hideMark/>
          </w:tcPr>
          <w:p w14:paraId="1119EB4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240</w:t>
            </w:r>
          </w:p>
        </w:tc>
        <w:tc>
          <w:tcPr>
            <w:tcW w:w="580" w:type="dxa"/>
            <w:gridSpan w:val="2"/>
            <w:vMerge/>
            <w:tcBorders>
              <w:top w:val="nil"/>
              <w:left w:val="single" w:sz="4" w:space="0" w:color="auto"/>
              <w:bottom w:val="nil"/>
              <w:right w:val="single" w:sz="4" w:space="0" w:color="auto"/>
            </w:tcBorders>
            <w:vAlign w:val="center"/>
            <w:hideMark/>
          </w:tcPr>
          <w:p w14:paraId="2A638711"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47416F37"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34547B3B"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28084FA4"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61E40BCF"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04A5FE1D" w14:textId="77777777" w:rsidR="00F22B94" w:rsidRPr="00F22B94" w:rsidRDefault="00F22B94">
            <w:pPr>
              <w:rPr>
                <w:rFonts w:ascii="Calibri" w:eastAsia="Times New Roman" w:hAnsi="Calibri"/>
                <w:color w:val="000000"/>
                <w:sz w:val="18"/>
                <w:szCs w:val="18"/>
              </w:rPr>
            </w:pPr>
          </w:p>
        </w:tc>
      </w:tr>
      <w:tr w:rsidR="00F22B94" w:rsidRPr="00F22B94" w14:paraId="00B678A9" w14:textId="77777777" w:rsidTr="001924E9">
        <w:trPr>
          <w:gridAfter w:val="1"/>
          <w:wAfter w:w="99" w:type="dxa"/>
          <w:trHeight w:val="300"/>
        </w:trPr>
        <w:tc>
          <w:tcPr>
            <w:tcW w:w="13748" w:type="dxa"/>
            <w:gridSpan w:val="16"/>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2C4DEE"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Sub resultado 3: Las mujeres organizadas construye participativamente un mapa de riesgos específicos que sufren las mujeres relacionados con la puesta en marcha de medidas de implementación de los acuerdos de paz y formulan recomendaciones para su prevención.</w:t>
            </w:r>
          </w:p>
        </w:tc>
      </w:tr>
      <w:tr w:rsidR="00F22B94" w:rsidRPr="00F22B94" w14:paraId="004A365D" w14:textId="77777777" w:rsidTr="001924E9">
        <w:trPr>
          <w:gridAfter w:val="1"/>
          <w:wAfter w:w="99" w:type="dxa"/>
          <w:trHeight w:val="280"/>
        </w:trPr>
        <w:tc>
          <w:tcPr>
            <w:tcW w:w="2127"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14:paraId="733F8CA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PRODUCTO 3.1. Mapa participativo de riesgos específicos que sufren las mujeres relacionados con la puesta en marcha de medidas de implementación de los acuerdos de paz, en Yondó y recomendaciones para su prevención. </w:t>
            </w:r>
          </w:p>
        </w:tc>
        <w:tc>
          <w:tcPr>
            <w:tcW w:w="5664" w:type="dxa"/>
            <w:gridSpan w:val="4"/>
            <w:tcBorders>
              <w:top w:val="single" w:sz="8" w:space="0" w:color="auto"/>
              <w:left w:val="nil"/>
              <w:bottom w:val="single" w:sz="4" w:space="0" w:color="auto"/>
              <w:right w:val="single" w:sz="4" w:space="0" w:color="000000"/>
            </w:tcBorders>
            <w:shd w:val="clear" w:color="000000" w:fill="BFBFBF"/>
            <w:vAlign w:val="center"/>
            <w:hideMark/>
          </w:tcPr>
          <w:p w14:paraId="6804221C"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1. Costos de personal</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019D7527"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8.000</w:t>
            </w:r>
          </w:p>
        </w:tc>
        <w:tc>
          <w:tcPr>
            <w:tcW w:w="580" w:type="dxa"/>
            <w:gridSpan w:val="2"/>
            <w:vMerge w:val="restart"/>
            <w:tcBorders>
              <w:top w:val="nil"/>
              <w:left w:val="single" w:sz="4" w:space="0" w:color="auto"/>
              <w:bottom w:val="nil"/>
              <w:right w:val="single" w:sz="4" w:space="0" w:color="auto"/>
            </w:tcBorders>
            <w:shd w:val="clear" w:color="auto" w:fill="auto"/>
            <w:vAlign w:val="center"/>
            <w:hideMark/>
          </w:tcPr>
          <w:p w14:paraId="10A3F8A4"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vMerge w:val="restart"/>
            <w:tcBorders>
              <w:top w:val="nil"/>
              <w:left w:val="single" w:sz="4" w:space="0" w:color="auto"/>
              <w:bottom w:val="nil"/>
              <w:right w:val="single" w:sz="4" w:space="0" w:color="auto"/>
            </w:tcBorders>
            <w:shd w:val="clear" w:color="auto" w:fill="auto"/>
            <w:vAlign w:val="center"/>
            <w:hideMark/>
          </w:tcPr>
          <w:p w14:paraId="7D866A24"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vMerge w:val="restart"/>
            <w:tcBorders>
              <w:top w:val="nil"/>
              <w:left w:val="single" w:sz="4" w:space="0" w:color="auto"/>
              <w:bottom w:val="nil"/>
              <w:right w:val="single" w:sz="4" w:space="0" w:color="auto"/>
            </w:tcBorders>
            <w:shd w:val="clear" w:color="auto" w:fill="auto"/>
            <w:vAlign w:val="center"/>
            <w:hideMark/>
          </w:tcPr>
          <w:p w14:paraId="28A2E61F"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460" w:type="dxa"/>
            <w:gridSpan w:val="2"/>
            <w:vMerge w:val="restart"/>
            <w:tcBorders>
              <w:top w:val="nil"/>
              <w:left w:val="single" w:sz="4" w:space="0" w:color="auto"/>
              <w:bottom w:val="nil"/>
              <w:right w:val="single" w:sz="4" w:space="0" w:color="auto"/>
            </w:tcBorders>
            <w:shd w:val="clear" w:color="auto" w:fill="auto"/>
            <w:vAlign w:val="center"/>
            <w:hideMark/>
          </w:tcPr>
          <w:p w14:paraId="0C62F8E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BF2530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Yondo</w:t>
            </w:r>
          </w:p>
        </w:tc>
        <w:tc>
          <w:tcPr>
            <w:tcW w:w="1278" w:type="dxa"/>
            <w:vMerge w:val="restart"/>
            <w:tcBorders>
              <w:top w:val="nil"/>
              <w:left w:val="single" w:sz="4" w:space="0" w:color="auto"/>
              <w:bottom w:val="single" w:sz="4" w:space="0" w:color="auto"/>
              <w:right w:val="single" w:sz="8" w:space="0" w:color="auto"/>
            </w:tcBorders>
            <w:shd w:val="clear" w:color="auto" w:fill="auto"/>
            <w:vAlign w:val="center"/>
            <w:hideMark/>
          </w:tcPr>
          <w:p w14:paraId="2A6859CF"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OFP</w:t>
            </w:r>
          </w:p>
        </w:tc>
      </w:tr>
      <w:tr w:rsidR="00F22B94" w:rsidRPr="00F22B94" w14:paraId="14E3D192" w14:textId="77777777" w:rsidTr="001924E9">
        <w:trPr>
          <w:gridAfter w:val="1"/>
          <w:wAfter w:w="99" w:type="dxa"/>
          <w:trHeight w:val="840"/>
        </w:trPr>
        <w:tc>
          <w:tcPr>
            <w:tcW w:w="2127" w:type="dxa"/>
            <w:gridSpan w:val="2"/>
            <w:vMerge/>
            <w:tcBorders>
              <w:top w:val="nil"/>
              <w:left w:val="single" w:sz="8" w:space="0" w:color="auto"/>
              <w:bottom w:val="single" w:sz="4" w:space="0" w:color="auto"/>
              <w:right w:val="single" w:sz="4" w:space="0" w:color="auto"/>
            </w:tcBorders>
            <w:vAlign w:val="center"/>
            <w:hideMark/>
          </w:tcPr>
          <w:p w14:paraId="3A14514C"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87F9D57"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1.1. Profesional en ciencias jurídicas para apoyo técnico en identificación de riesgos</w:t>
            </w:r>
          </w:p>
        </w:tc>
        <w:tc>
          <w:tcPr>
            <w:tcW w:w="996" w:type="dxa"/>
            <w:tcBorders>
              <w:top w:val="nil"/>
              <w:left w:val="nil"/>
              <w:bottom w:val="single" w:sz="4" w:space="0" w:color="auto"/>
              <w:right w:val="single" w:sz="4" w:space="0" w:color="auto"/>
            </w:tcBorders>
            <w:shd w:val="clear" w:color="auto" w:fill="auto"/>
            <w:vAlign w:val="center"/>
            <w:hideMark/>
          </w:tcPr>
          <w:p w14:paraId="12C3D47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Mes </w:t>
            </w:r>
          </w:p>
        </w:tc>
        <w:tc>
          <w:tcPr>
            <w:tcW w:w="993" w:type="dxa"/>
            <w:tcBorders>
              <w:top w:val="nil"/>
              <w:left w:val="nil"/>
              <w:bottom w:val="single" w:sz="4" w:space="0" w:color="auto"/>
              <w:right w:val="single" w:sz="4" w:space="0" w:color="auto"/>
            </w:tcBorders>
            <w:shd w:val="clear" w:color="auto" w:fill="auto"/>
            <w:vAlign w:val="center"/>
            <w:hideMark/>
          </w:tcPr>
          <w:p w14:paraId="7DBACC7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800</w:t>
            </w:r>
          </w:p>
        </w:tc>
        <w:tc>
          <w:tcPr>
            <w:tcW w:w="567" w:type="dxa"/>
            <w:tcBorders>
              <w:top w:val="nil"/>
              <w:left w:val="nil"/>
              <w:bottom w:val="single" w:sz="4" w:space="0" w:color="auto"/>
              <w:right w:val="single" w:sz="4" w:space="0" w:color="auto"/>
            </w:tcBorders>
            <w:shd w:val="clear" w:color="auto" w:fill="auto"/>
            <w:vAlign w:val="center"/>
            <w:hideMark/>
          </w:tcPr>
          <w:p w14:paraId="0242FF6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10</w:t>
            </w:r>
          </w:p>
        </w:tc>
        <w:tc>
          <w:tcPr>
            <w:tcW w:w="1279" w:type="dxa"/>
            <w:gridSpan w:val="2"/>
            <w:tcBorders>
              <w:top w:val="nil"/>
              <w:left w:val="nil"/>
              <w:bottom w:val="single" w:sz="4" w:space="0" w:color="auto"/>
              <w:right w:val="single" w:sz="4" w:space="0" w:color="auto"/>
            </w:tcBorders>
            <w:shd w:val="clear" w:color="auto" w:fill="auto"/>
            <w:vAlign w:val="center"/>
            <w:hideMark/>
          </w:tcPr>
          <w:p w14:paraId="5F4BA90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8.000</w:t>
            </w:r>
          </w:p>
        </w:tc>
        <w:tc>
          <w:tcPr>
            <w:tcW w:w="580" w:type="dxa"/>
            <w:gridSpan w:val="2"/>
            <w:vMerge/>
            <w:tcBorders>
              <w:top w:val="nil"/>
              <w:left w:val="single" w:sz="4" w:space="0" w:color="auto"/>
              <w:bottom w:val="nil"/>
              <w:right w:val="single" w:sz="4" w:space="0" w:color="auto"/>
            </w:tcBorders>
            <w:vAlign w:val="center"/>
            <w:hideMark/>
          </w:tcPr>
          <w:p w14:paraId="749FDF8F"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34507161"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0D1A569B"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46792CE8"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31BCADC1"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2E62870D" w14:textId="77777777" w:rsidR="00F22B94" w:rsidRPr="00F22B94" w:rsidRDefault="00F22B94">
            <w:pPr>
              <w:rPr>
                <w:rFonts w:ascii="Calibri" w:eastAsia="Times New Roman" w:hAnsi="Calibri"/>
                <w:color w:val="000000"/>
                <w:sz w:val="18"/>
                <w:szCs w:val="18"/>
              </w:rPr>
            </w:pPr>
          </w:p>
        </w:tc>
      </w:tr>
      <w:tr w:rsidR="00F22B94" w:rsidRPr="00F22B94" w14:paraId="72DB8246" w14:textId="77777777" w:rsidTr="001924E9">
        <w:trPr>
          <w:gridAfter w:val="1"/>
          <w:wAfter w:w="99" w:type="dxa"/>
          <w:trHeight w:val="280"/>
        </w:trPr>
        <w:tc>
          <w:tcPr>
            <w:tcW w:w="2127" w:type="dxa"/>
            <w:gridSpan w:val="2"/>
            <w:vMerge/>
            <w:tcBorders>
              <w:top w:val="nil"/>
              <w:left w:val="single" w:sz="8" w:space="0" w:color="auto"/>
              <w:bottom w:val="single" w:sz="4" w:space="0" w:color="auto"/>
              <w:right w:val="single" w:sz="4" w:space="0" w:color="auto"/>
            </w:tcBorders>
            <w:vAlign w:val="center"/>
            <w:hideMark/>
          </w:tcPr>
          <w:p w14:paraId="02EB8B56"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auto"/>
            </w:tcBorders>
            <w:shd w:val="clear" w:color="000000" w:fill="BFBFBF"/>
            <w:vAlign w:val="center"/>
            <w:hideMark/>
          </w:tcPr>
          <w:p w14:paraId="214D05AF"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2. Suministros, comodidades, materiales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22DFE132"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2.390</w:t>
            </w:r>
          </w:p>
        </w:tc>
        <w:tc>
          <w:tcPr>
            <w:tcW w:w="580" w:type="dxa"/>
            <w:gridSpan w:val="2"/>
            <w:vMerge/>
            <w:tcBorders>
              <w:top w:val="nil"/>
              <w:left w:val="single" w:sz="4" w:space="0" w:color="auto"/>
              <w:bottom w:val="nil"/>
              <w:right w:val="single" w:sz="4" w:space="0" w:color="auto"/>
            </w:tcBorders>
            <w:vAlign w:val="center"/>
            <w:hideMark/>
          </w:tcPr>
          <w:p w14:paraId="01CF04BF"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7DF5D518"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5AFD0563"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37C487B3"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0996A49D"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7335D28E" w14:textId="77777777" w:rsidR="00F22B94" w:rsidRPr="00F22B94" w:rsidRDefault="00F22B94">
            <w:pPr>
              <w:rPr>
                <w:rFonts w:ascii="Calibri" w:eastAsia="Times New Roman" w:hAnsi="Calibri"/>
                <w:color w:val="000000"/>
                <w:sz w:val="18"/>
                <w:szCs w:val="18"/>
              </w:rPr>
            </w:pPr>
          </w:p>
        </w:tc>
      </w:tr>
      <w:tr w:rsidR="00F22B94" w:rsidRPr="00F22B94" w14:paraId="679525F8" w14:textId="77777777" w:rsidTr="001924E9">
        <w:trPr>
          <w:gridAfter w:val="1"/>
          <w:wAfter w:w="99" w:type="dxa"/>
          <w:trHeight w:val="480"/>
        </w:trPr>
        <w:tc>
          <w:tcPr>
            <w:tcW w:w="2127" w:type="dxa"/>
            <w:gridSpan w:val="2"/>
            <w:vMerge/>
            <w:tcBorders>
              <w:top w:val="nil"/>
              <w:left w:val="single" w:sz="8" w:space="0" w:color="auto"/>
              <w:bottom w:val="single" w:sz="4" w:space="0" w:color="auto"/>
              <w:right w:val="single" w:sz="4" w:space="0" w:color="auto"/>
            </w:tcBorders>
            <w:vAlign w:val="center"/>
            <w:hideMark/>
          </w:tcPr>
          <w:p w14:paraId="6A21BED3"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BA2872F"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2.1. Alimentación para participantes en grupos focales</w:t>
            </w:r>
          </w:p>
        </w:tc>
        <w:tc>
          <w:tcPr>
            <w:tcW w:w="996" w:type="dxa"/>
            <w:tcBorders>
              <w:top w:val="nil"/>
              <w:left w:val="nil"/>
              <w:bottom w:val="single" w:sz="4" w:space="0" w:color="auto"/>
              <w:right w:val="single" w:sz="4" w:space="0" w:color="auto"/>
            </w:tcBorders>
            <w:shd w:val="clear" w:color="auto" w:fill="auto"/>
            <w:vAlign w:val="center"/>
            <w:hideMark/>
          </w:tcPr>
          <w:p w14:paraId="1528EA7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5DB6DF1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4B9A7B95"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40</w:t>
            </w:r>
          </w:p>
        </w:tc>
        <w:tc>
          <w:tcPr>
            <w:tcW w:w="1279" w:type="dxa"/>
            <w:gridSpan w:val="2"/>
            <w:tcBorders>
              <w:top w:val="nil"/>
              <w:left w:val="nil"/>
              <w:bottom w:val="single" w:sz="4" w:space="0" w:color="auto"/>
              <w:right w:val="single" w:sz="4" w:space="0" w:color="auto"/>
            </w:tcBorders>
            <w:shd w:val="clear" w:color="auto" w:fill="auto"/>
            <w:vAlign w:val="center"/>
            <w:hideMark/>
          </w:tcPr>
          <w:p w14:paraId="0083DC5F"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280</w:t>
            </w:r>
          </w:p>
        </w:tc>
        <w:tc>
          <w:tcPr>
            <w:tcW w:w="580" w:type="dxa"/>
            <w:gridSpan w:val="2"/>
            <w:vMerge/>
            <w:tcBorders>
              <w:top w:val="nil"/>
              <w:left w:val="single" w:sz="4" w:space="0" w:color="auto"/>
              <w:bottom w:val="nil"/>
              <w:right w:val="single" w:sz="4" w:space="0" w:color="auto"/>
            </w:tcBorders>
            <w:vAlign w:val="center"/>
            <w:hideMark/>
          </w:tcPr>
          <w:p w14:paraId="5DA9E8CC"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5A54D478"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0367D64A"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41948E6E"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7B28D89D"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690B0A40" w14:textId="77777777" w:rsidR="00F22B94" w:rsidRPr="00F22B94" w:rsidRDefault="00F22B94">
            <w:pPr>
              <w:rPr>
                <w:rFonts w:ascii="Calibri" w:eastAsia="Times New Roman" w:hAnsi="Calibri"/>
                <w:color w:val="000000"/>
                <w:sz w:val="18"/>
                <w:szCs w:val="18"/>
              </w:rPr>
            </w:pPr>
          </w:p>
        </w:tc>
      </w:tr>
      <w:tr w:rsidR="00F22B94" w:rsidRPr="00F22B94" w14:paraId="525ECFE8"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5FDE8A70"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771C160"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2.2. Alquiler de salón para grupos focales</w:t>
            </w:r>
          </w:p>
        </w:tc>
        <w:tc>
          <w:tcPr>
            <w:tcW w:w="996" w:type="dxa"/>
            <w:tcBorders>
              <w:top w:val="nil"/>
              <w:left w:val="nil"/>
              <w:bottom w:val="single" w:sz="4" w:space="0" w:color="auto"/>
              <w:right w:val="single" w:sz="4" w:space="0" w:color="auto"/>
            </w:tcBorders>
            <w:shd w:val="clear" w:color="auto" w:fill="auto"/>
            <w:vAlign w:val="center"/>
            <w:hideMark/>
          </w:tcPr>
          <w:p w14:paraId="62148625"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86B267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120</w:t>
            </w:r>
          </w:p>
        </w:tc>
        <w:tc>
          <w:tcPr>
            <w:tcW w:w="567" w:type="dxa"/>
            <w:tcBorders>
              <w:top w:val="nil"/>
              <w:left w:val="nil"/>
              <w:bottom w:val="single" w:sz="4" w:space="0" w:color="auto"/>
              <w:right w:val="single" w:sz="4" w:space="0" w:color="auto"/>
            </w:tcBorders>
            <w:shd w:val="clear" w:color="auto" w:fill="auto"/>
            <w:vAlign w:val="center"/>
            <w:hideMark/>
          </w:tcPr>
          <w:p w14:paraId="51AF61B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w:t>
            </w:r>
          </w:p>
        </w:tc>
        <w:tc>
          <w:tcPr>
            <w:tcW w:w="1279" w:type="dxa"/>
            <w:gridSpan w:val="2"/>
            <w:tcBorders>
              <w:top w:val="nil"/>
              <w:left w:val="nil"/>
              <w:bottom w:val="single" w:sz="4" w:space="0" w:color="auto"/>
              <w:right w:val="single" w:sz="4" w:space="0" w:color="auto"/>
            </w:tcBorders>
            <w:shd w:val="clear" w:color="auto" w:fill="auto"/>
            <w:vAlign w:val="center"/>
            <w:hideMark/>
          </w:tcPr>
          <w:p w14:paraId="5044BC6A"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480</w:t>
            </w:r>
          </w:p>
        </w:tc>
        <w:tc>
          <w:tcPr>
            <w:tcW w:w="580" w:type="dxa"/>
            <w:gridSpan w:val="2"/>
            <w:vMerge/>
            <w:tcBorders>
              <w:top w:val="nil"/>
              <w:left w:val="single" w:sz="4" w:space="0" w:color="auto"/>
              <w:bottom w:val="nil"/>
              <w:right w:val="single" w:sz="4" w:space="0" w:color="auto"/>
            </w:tcBorders>
            <w:vAlign w:val="center"/>
            <w:hideMark/>
          </w:tcPr>
          <w:p w14:paraId="77FD0FE9"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425862F1"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53D896C9"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371D71B0"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7F9F5083"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1DE0C128" w14:textId="77777777" w:rsidR="00F22B94" w:rsidRPr="00F22B94" w:rsidRDefault="00F22B94">
            <w:pPr>
              <w:rPr>
                <w:rFonts w:ascii="Calibri" w:eastAsia="Times New Roman" w:hAnsi="Calibri"/>
                <w:color w:val="000000"/>
                <w:sz w:val="18"/>
                <w:szCs w:val="18"/>
              </w:rPr>
            </w:pPr>
          </w:p>
        </w:tc>
      </w:tr>
      <w:tr w:rsidR="00F22B94" w:rsidRPr="00F22B94" w14:paraId="78CDE43D"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1A5ACFD9"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8E4862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2.3. Alimentación para participantes en asamblea popular</w:t>
            </w:r>
          </w:p>
        </w:tc>
        <w:tc>
          <w:tcPr>
            <w:tcW w:w="996" w:type="dxa"/>
            <w:tcBorders>
              <w:top w:val="nil"/>
              <w:left w:val="nil"/>
              <w:bottom w:val="single" w:sz="4" w:space="0" w:color="auto"/>
              <w:right w:val="single" w:sz="4" w:space="0" w:color="auto"/>
            </w:tcBorders>
            <w:shd w:val="clear" w:color="auto" w:fill="auto"/>
            <w:vAlign w:val="center"/>
            <w:hideMark/>
          </w:tcPr>
          <w:p w14:paraId="61FA991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65CF35C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594E34B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30</w:t>
            </w:r>
          </w:p>
        </w:tc>
        <w:tc>
          <w:tcPr>
            <w:tcW w:w="1279" w:type="dxa"/>
            <w:gridSpan w:val="2"/>
            <w:tcBorders>
              <w:top w:val="nil"/>
              <w:left w:val="nil"/>
              <w:bottom w:val="single" w:sz="4" w:space="0" w:color="auto"/>
              <w:right w:val="single" w:sz="4" w:space="0" w:color="auto"/>
            </w:tcBorders>
            <w:shd w:val="clear" w:color="auto" w:fill="auto"/>
            <w:vAlign w:val="center"/>
            <w:hideMark/>
          </w:tcPr>
          <w:p w14:paraId="2849E14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210</w:t>
            </w:r>
          </w:p>
        </w:tc>
        <w:tc>
          <w:tcPr>
            <w:tcW w:w="580" w:type="dxa"/>
            <w:gridSpan w:val="2"/>
            <w:vMerge/>
            <w:tcBorders>
              <w:top w:val="nil"/>
              <w:left w:val="single" w:sz="4" w:space="0" w:color="auto"/>
              <w:bottom w:val="nil"/>
              <w:right w:val="single" w:sz="4" w:space="0" w:color="auto"/>
            </w:tcBorders>
            <w:vAlign w:val="center"/>
            <w:hideMark/>
          </w:tcPr>
          <w:p w14:paraId="3554E1A6"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14616A42"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78362E5B"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519D44BB"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19629486"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75E8A34E" w14:textId="77777777" w:rsidR="00F22B94" w:rsidRPr="00F22B94" w:rsidRDefault="00F22B94">
            <w:pPr>
              <w:rPr>
                <w:rFonts w:ascii="Calibri" w:eastAsia="Times New Roman" w:hAnsi="Calibri"/>
                <w:color w:val="000000"/>
                <w:sz w:val="18"/>
                <w:szCs w:val="18"/>
              </w:rPr>
            </w:pPr>
          </w:p>
        </w:tc>
      </w:tr>
      <w:tr w:rsidR="00F22B94" w:rsidRPr="00F22B94" w14:paraId="2474F4BB"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0DB9F093"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14EE6FC"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2.4. Alimentación para participantes en socialización</w:t>
            </w:r>
          </w:p>
        </w:tc>
        <w:tc>
          <w:tcPr>
            <w:tcW w:w="996" w:type="dxa"/>
            <w:tcBorders>
              <w:top w:val="nil"/>
              <w:left w:val="nil"/>
              <w:bottom w:val="single" w:sz="4" w:space="0" w:color="auto"/>
              <w:right w:val="single" w:sz="4" w:space="0" w:color="auto"/>
            </w:tcBorders>
            <w:shd w:val="clear" w:color="auto" w:fill="auto"/>
            <w:vAlign w:val="center"/>
            <w:hideMark/>
          </w:tcPr>
          <w:p w14:paraId="3B001223"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0CC4923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6C2A4F73"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60</w:t>
            </w:r>
          </w:p>
        </w:tc>
        <w:tc>
          <w:tcPr>
            <w:tcW w:w="1279" w:type="dxa"/>
            <w:gridSpan w:val="2"/>
            <w:tcBorders>
              <w:top w:val="nil"/>
              <w:left w:val="nil"/>
              <w:bottom w:val="single" w:sz="4" w:space="0" w:color="auto"/>
              <w:right w:val="single" w:sz="4" w:space="0" w:color="auto"/>
            </w:tcBorders>
            <w:shd w:val="clear" w:color="auto" w:fill="auto"/>
            <w:vAlign w:val="center"/>
            <w:hideMark/>
          </w:tcPr>
          <w:p w14:paraId="2E36D83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420</w:t>
            </w:r>
          </w:p>
        </w:tc>
        <w:tc>
          <w:tcPr>
            <w:tcW w:w="580" w:type="dxa"/>
            <w:gridSpan w:val="2"/>
            <w:vMerge/>
            <w:tcBorders>
              <w:top w:val="nil"/>
              <w:left w:val="single" w:sz="4" w:space="0" w:color="auto"/>
              <w:bottom w:val="nil"/>
              <w:right w:val="single" w:sz="4" w:space="0" w:color="auto"/>
            </w:tcBorders>
            <w:vAlign w:val="center"/>
            <w:hideMark/>
          </w:tcPr>
          <w:p w14:paraId="09110C40"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6E0FA00E"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687C2AC0"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7E80F6B7"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3485CB0F"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0BCBCC9A" w14:textId="77777777" w:rsidR="00F22B94" w:rsidRPr="00F22B94" w:rsidRDefault="00F22B94">
            <w:pPr>
              <w:rPr>
                <w:rFonts w:ascii="Calibri" w:eastAsia="Times New Roman" w:hAnsi="Calibri"/>
                <w:color w:val="000000"/>
                <w:sz w:val="18"/>
                <w:szCs w:val="18"/>
              </w:rPr>
            </w:pPr>
          </w:p>
        </w:tc>
      </w:tr>
      <w:tr w:rsidR="00F22B94" w:rsidRPr="00F22B94" w14:paraId="3CDB8A1A"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35DD7A08"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0C9F656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2.5. Diseño y publicación de un plegable pedagógico de mapa de riesgo</w:t>
            </w:r>
          </w:p>
        </w:tc>
        <w:tc>
          <w:tcPr>
            <w:tcW w:w="996" w:type="dxa"/>
            <w:tcBorders>
              <w:top w:val="nil"/>
              <w:left w:val="nil"/>
              <w:bottom w:val="single" w:sz="4" w:space="0" w:color="auto"/>
              <w:right w:val="single" w:sz="4" w:space="0" w:color="auto"/>
            </w:tcBorders>
            <w:shd w:val="clear" w:color="auto" w:fill="auto"/>
            <w:vAlign w:val="center"/>
            <w:hideMark/>
          </w:tcPr>
          <w:p w14:paraId="5A026B8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29E4C41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2</w:t>
            </w:r>
          </w:p>
        </w:tc>
        <w:tc>
          <w:tcPr>
            <w:tcW w:w="567" w:type="dxa"/>
            <w:tcBorders>
              <w:top w:val="nil"/>
              <w:left w:val="nil"/>
              <w:bottom w:val="single" w:sz="4" w:space="0" w:color="auto"/>
              <w:right w:val="single" w:sz="4" w:space="0" w:color="auto"/>
            </w:tcBorders>
            <w:shd w:val="clear" w:color="auto" w:fill="auto"/>
            <w:vAlign w:val="center"/>
            <w:hideMark/>
          </w:tcPr>
          <w:p w14:paraId="48442F60" w14:textId="7D9B15B6" w:rsidR="00F22B94" w:rsidRPr="00F22B94" w:rsidRDefault="008439E7">
            <w:pPr>
              <w:jc w:val="center"/>
              <w:rPr>
                <w:rFonts w:ascii="Calibri" w:eastAsia="Times New Roman" w:hAnsi="Calibri"/>
                <w:color w:val="000000"/>
                <w:sz w:val="18"/>
                <w:szCs w:val="18"/>
              </w:rPr>
            </w:pPr>
            <w:r>
              <w:rPr>
                <w:rFonts w:ascii="Calibri" w:eastAsia="Times New Roman" w:hAnsi="Calibri"/>
                <w:color w:val="000000"/>
                <w:sz w:val="18"/>
                <w:szCs w:val="18"/>
              </w:rPr>
              <w:t>610</w:t>
            </w:r>
          </w:p>
        </w:tc>
        <w:tc>
          <w:tcPr>
            <w:tcW w:w="1279" w:type="dxa"/>
            <w:gridSpan w:val="2"/>
            <w:tcBorders>
              <w:top w:val="nil"/>
              <w:left w:val="nil"/>
              <w:bottom w:val="single" w:sz="4" w:space="0" w:color="auto"/>
              <w:right w:val="single" w:sz="4" w:space="0" w:color="auto"/>
            </w:tcBorders>
            <w:shd w:val="clear" w:color="auto" w:fill="auto"/>
            <w:vAlign w:val="center"/>
            <w:hideMark/>
          </w:tcPr>
          <w:p w14:paraId="7ADA6178" w14:textId="60ECC278"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w:t>
            </w:r>
            <w:r w:rsidR="008439E7">
              <w:rPr>
                <w:rFonts w:ascii="Calibri" w:eastAsia="Times New Roman" w:hAnsi="Calibri"/>
                <w:sz w:val="18"/>
                <w:szCs w:val="18"/>
              </w:rPr>
              <w:t>220</w:t>
            </w:r>
          </w:p>
        </w:tc>
        <w:tc>
          <w:tcPr>
            <w:tcW w:w="580" w:type="dxa"/>
            <w:gridSpan w:val="2"/>
            <w:vMerge/>
            <w:tcBorders>
              <w:top w:val="nil"/>
              <w:left w:val="single" w:sz="4" w:space="0" w:color="auto"/>
              <w:bottom w:val="nil"/>
              <w:right w:val="single" w:sz="4" w:space="0" w:color="auto"/>
            </w:tcBorders>
            <w:vAlign w:val="center"/>
            <w:hideMark/>
          </w:tcPr>
          <w:p w14:paraId="26DA3281"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1BD046B9"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2035E21A"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4E2FD071"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1B5C6674"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42D33D18" w14:textId="77777777" w:rsidR="00F22B94" w:rsidRPr="00F22B94" w:rsidRDefault="00F22B94">
            <w:pPr>
              <w:rPr>
                <w:rFonts w:ascii="Calibri" w:eastAsia="Times New Roman" w:hAnsi="Calibri"/>
                <w:color w:val="000000"/>
                <w:sz w:val="18"/>
                <w:szCs w:val="18"/>
              </w:rPr>
            </w:pPr>
          </w:p>
        </w:tc>
      </w:tr>
      <w:tr w:rsidR="00F22B94" w:rsidRPr="00F22B94" w14:paraId="226FF94A" w14:textId="77777777" w:rsidTr="001924E9">
        <w:trPr>
          <w:gridAfter w:val="1"/>
          <w:wAfter w:w="99" w:type="dxa"/>
          <w:trHeight w:val="280"/>
        </w:trPr>
        <w:tc>
          <w:tcPr>
            <w:tcW w:w="2127" w:type="dxa"/>
            <w:gridSpan w:val="2"/>
            <w:vMerge/>
            <w:tcBorders>
              <w:top w:val="nil"/>
              <w:left w:val="single" w:sz="8" w:space="0" w:color="auto"/>
              <w:bottom w:val="single" w:sz="4" w:space="0" w:color="auto"/>
              <w:right w:val="single" w:sz="4" w:space="0" w:color="auto"/>
            </w:tcBorders>
            <w:vAlign w:val="center"/>
            <w:hideMark/>
          </w:tcPr>
          <w:p w14:paraId="4D4DCCC1"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3CB4E2A1"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5. Viajes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0266FE27"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1.340</w:t>
            </w:r>
          </w:p>
        </w:tc>
        <w:tc>
          <w:tcPr>
            <w:tcW w:w="580" w:type="dxa"/>
            <w:gridSpan w:val="2"/>
            <w:vMerge/>
            <w:tcBorders>
              <w:top w:val="nil"/>
              <w:left w:val="single" w:sz="4" w:space="0" w:color="auto"/>
              <w:bottom w:val="nil"/>
              <w:right w:val="single" w:sz="4" w:space="0" w:color="auto"/>
            </w:tcBorders>
            <w:vAlign w:val="center"/>
            <w:hideMark/>
          </w:tcPr>
          <w:p w14:paraId="4430D278"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20071732"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4B119C39"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7DA32659"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770316E5"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4C92450E" w14:textId="77777777" w:rsidR="00F22B94" w:rsidRPr="00F22B94" w:rsidRDefault="00F22B94">
            <w:pPr>
              <w:rPr>
                <w:rFonts w:ascii="Calibri" w:eastAsia="Times New Roman" w:hAnsi="Calibri"/>
                <w:color w:val="000000"/>
                <w:sz w:val="18"/>
                <w:szCs w:val="18"/>
              </w:rPr>
            </w:pPr>
          </w:p>
        </w:tc>
      </w:tr>
      <w:tr w:rsidR="00F22B94" w:rsidRPr="00F22B94" w14:paraId="788A32B9"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3CBB3F22"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671DE7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5.1. Apoyo de transporte para participantes en grupos focales</w:t>
            </w:r>
          </w:p>
        </w:tc>
        <w:tc>
          <w:tcPr>
            <w:tcW w:w="996" w:type="dxa"/>
            <w:tcBorders>
              <w:top w:val="nil"/>
              <w:left w:val="nil"/>
              <w:bottom w:val="single" w:sz="4" w:space="0" w:color="auto"/>
              <w:right w:val="single" w:sz="4" w:space="0" w:color="auto"/>
            </w:tcBorders>
            <w:shd w:val="clear" w:color="auto" w:fill="auto"/>
            <w:vAlign w:val="center"/>
            <w:hideMark/>
          </w:tcPr>
          <w:p w14:paraId="0970FA7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E4467F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20</w:t>
            </w:r>
          </w:p>
        </w:tc>
        <w:tc>
          <w:tcPr>
            <w:tcW w:w="567" w:type="dxa"/>
            <w:tcBorders>
              <w:top w:val="nil"/>
              <w:left w:val="nil"/>
              <w:bottom w:val="single" w:sz="4" w:space="0" w:color="auto"/>
              <w:right w:val="single" w:sz="4" w:space="0" w:color="auto"/>
            </w:tcBorders>
            <w:shd w:val="clear" w:color="auto" w:fill="auto"/>
            <w:vAlign w:val="center"/>
            <w:hideMark/>
          </w:tcPr>
          <w:p w14:paraId="3154467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40</w:t>
            </w:r>
          </w:p>
        </w:tc>
        <w:tc>
          <w:tcPr>
            <w:tcW w:w="1279" w:type="dxa"/>
            <w:gridSpan w:val="2"/>
            <w:tcBorders>
              <w:top w:val="nil"/>
              <w:left w:val="nil"/>
              <w:bottom w:val="single" w:sz="4" w:space="0" w:color="auto"/>
              <w:right w:val="single" w:sz="4" w:space="0" w:color="auto"/>
            </w:tcBorders>
            <w:shd w:val="clear" w:color="auto" w:fill="auto"/>
            <w:vAlign w:val="center"/>
            <w:hideMark/>
          </w:tcPr>
          <w:p w14:paraId="091F383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800</w:t>
            </w:r>
          </w:p>
        </w:tc>
        <w:tc>
          <w:tcPr>
            <w:tcW w:w="580" w:type="dxa"/>
            <w:gridSpan w:val="2"/>
            <w:vMerge/>
            <w:tcBorders>
              <w:top w:val="nil"/>
              <w:left w:val="single" w:sz="4" w:space="0" w:color="auto"/>
              <w:bottom w:val="nil"/>
              <w:right w:val="single" w:sz="4" w:space="0" w:color="auto"/>
            </w:tcBorders>
            <w:vAlign w:val="center"/>
            <w:hideMark/>
          </w:tcPr>
          <w:p w14:paraId="0DBD582D"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33EC6BEC"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0FF511B5"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47B4FF7B"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05B9EA67"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4862274B" w14:textId="77777777" w:rsidR="00F22B94" w:rsidRPr="00F22B94" w:rsidRDefault="00F22B94">
            <w:pPr>
              <w:rPr>
                <w:rFonts w:ascii="Calibri" w:eastAsia="Times New Roman" w:hAnsi="Calibri"/>
                <w:color w:val="000000"/>
                <w:sz w:val="18"/>
                <w:szCs w:val="18"/>
              </w:rPr>
            </w:pPr>
          </w:p>
        </w:tc>
      </w:tr>
      <w:tr w:rsidR="00F22B94" w:rsidRPr="00F22B94" w14:paraId="17F9F20D" w14:textId="77777777" w:rsidTr="001924E9">
        <w:trPr>
          <w:gridAfter w:val="1"/>
          <w:wAfter w:w="99" w:type="dxa"/>
          <w:trHeight w:val="560"/>
        </w:trPr>
        <w:tc>
          <w:tcPr>
            <w:tcW w:w="2127" w:type="dxa"/>
            <w:gridSpan w:val="2"/>
            <w:vMerge/>
            <w:tcBorders>
              <w:top w:val="nil"/>
              <w:left w:val="single" w:sz="8" w:space="0" w:color="auto"/>
              <w:bottom w:val="single" w:sz="4" w:space="0" w:color="auto"/>
              <w:right w:val="single" w:sz="4" w:space="0" w:color="auto"/>
            </w:tcBorders>
            <w:vAlign w:val="center"/>
            <w:hideMark/>
          </w:tcPr>
          <w:p w14:paraId="68C8D22C"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B33E2A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5.2. Gastos de viaje para profesionales de apoyo técnico a grupos focales</w:t>
            </w:r>
          </w:p>
        </w:tc>
        <w:tc>
          <w:tcPr>
            <w:tcW w:w="996" w:type="dxa"/>
            <w:tcBorders>
              <w:top w:val="nil"/>
              <w:left w:val="nil"/>
              <w:bottom w:val="single" w:sz="4" w:space="0" w:color="auto"/>
              <w:right w:val="single" w:sz="4" w:space="0" w:color="auto"/>
            </w:tcBorders>
            <w:shd w:val="clear" w:color="auto" w:fill="auto"/>
            <w:vAlign w:val="center"/>
            <w:hideMark/>
          </w:tcPr>
          <w:p w14:paraId="108A5C5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27050FE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30</w:t>
            </w:r>
          </w:p>
        </w:tc>
        <w:tc>
          <w:tcPr>
            <w:tcW w:w="567" w:type="dxa"/>
            <w:tcBorders>
              <w:top w:val="nil"/>
              <w:left w:val="nil"/>
              <w:bottom w:val="single" w:sz="4" w:space="0" w:color="auto"/>
              <w:right w:val="single" w:sz="4" w:space="0" w:color="auto"/>
            </w:tcBorders>
            <w:shd w:val="clear" w:color="auto" w:fill="auto"/>
            <w:vAlign w:val="center"/>
            <w:hideMark/>
          </w:tcPr>
          <w:p w14:paraId="084007C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w:t>
            </w:r>
          </w:p>
        </w:tc>
        <w:tc>
          <w:tcPr>
            <w:tcW w:w="1279" w:type="dxa"/>
            <w:gridSpan w:val="2"/>
            <w:tcBorders>
              <w:top w:val="nil"/>
              <w:left w:val="nil"/>
              <w:bottom w:val="single" w:sz="4" w:space="0" w:color="auto"/>
              <w:right w:val="single" w:sz="4" w:space="0" w:color="auto"/>
            </w:tcBorders>
            <w:shd w:val="clear" w:color="auto" w:fill="auto"/>
            <w:vAlign w:val="center"/>
            <w:hideMark/>
          </w:tcPr>
          <w:p w14:paraId="1B76541A"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120</w:t>
            </w:r>
          </w:p>
        </w:tc>
        <w:tc>
          <w:tcPr>
            <w:tcW w:w="580" w:type="dxa"/>
            <w:gridSpan w:val="2"/>
            <w:vMerge/>
            <w:tcBorders>
              <w:top w:val="nil"/>
              <w:left w:val="single" w:sz="4" w:space="0" w:color="auto"/>
              <w:bottom w:val="nil"/>
              <w:right w:val="single" w:sz="4" w:space="0" w:color="auto"/>
            </w:tcBorders>
            <w:vAlign w:val="center"/>
            <w:hideMark/>
          </w:tcPr>
          <w:p w14:paraId="25852CE2"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01179FDD"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025C98E3"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3561E767"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07F71C78"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2E0BDBBF" w14:textId="77777777" w:rsidR="00F22B94" w:rsidRPr="00F22B94" w:rsidRDefault="00F22B94">
            <w:pPr>
              <w:rPr>
                <w:rFonts w:ascii="Calibri" w:eastAsia="Times New Roman" w:hAnsi="Calibri"/>
                <w:color w:val="000000"/>
                <w:sz w:val="18"/>
                <w:szCs w:val="18"/>
              </w:rPr>
            </w:pPr>
          </w:p>
        </w:tc>
      </w:tr>
      <w:tr w:rsidR="00F22B94" w:rsidRPr="00F22B94" w14:paraId="0455DC76" w14:textId="77777777" w:rsidTr="001924E9">
        <w:trPr>
          <w:gridAfter w:val="1"/>
          <w:wAfter w:w="99" w:type="dxa"/>
          <w:trHeight w:val="580"/>
        </w:trPr>
        <w:tc>
          <w:tcPr>
            <w:tcW w:w="2127" w:type="dxa"/>
            <w:gridSpan w:val="2"/>
            <w:vMerge/>
            <w:tcBorders>
              <w:top w:val="nil"/>
              <w:left w:val="single" w:sz="8" w:space="0" w:color="auto"/>
              <w:bottom w:val="single" w:sz="4" w:space="0" w:color="auto"/>
              <w:right w:val="single" w:sz="4" w:space="0" w:color="auto"/>
            </w:tcBorders>
            <w:vAlign w:val="center"/>
            <w:hideMark/>
          </w:tcPr>
          <w:p w14:paraId="6AC79105"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051364C8"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5.3. Apoyo de transporte participantes de socialización</w:t>
            </w:r>
          </w:p>
        </w:tc>
        <w:tc>
          <w:tcPr>
            <w:tcW w:w="996" w:type="dxa"/>
            <w:tcBorders>
              <w:top w:val="nil"/>
              <w:left w:val="nil"/>
              <w:bottom w:val="single" w:sz="4" w:space="0" w:color="auto"/>
              <w:right w:val="single" w:sz="4" w:space="0" w:color="auto"/>
            </w:tcBorders>
            <w:shd w:val="clear" w:color="auto" w:fill="auto"/>
            <w:vAlign w:val="center"/>
            <w:hideMark/>
          </w:tcPr>
          <w:p w14:paraId="540DF8CA"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370E36B3"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3755384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60</w:t>
            </w:r>
          </w:p>
        </w:tc>
        <w:tc>
          <w:tcPr>
            <w:tcW w:w="1279" w:type="dxa"/>
            <w:gridSpan w:val="2"/>
            <w:tcBorders>
              <w:top w:val="nil"/>
              <w:left w:val="nil"/>
              <w:bottom w:val="single" w:sz="4" w:space="0" w:color="auto"/>
              <w:right w:val="single" w:sz="4" w:space="0" w:color="auto"/>
            </w:tcBorders>
            <w:shd w:val="clear" w:color="auto" w:fill="auto"/>
            <w:vAlign w:val="center"/>
            <w:hideMark/>
          </w:tcPr>
          <w:p w14:paraId="5B5D1864"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420</w:t>
            </w:r>
          </w:p>
        </w:tc>
        <w:tc>
          <w:tcPr>
            <w:tcW w:w="580" w:type="dxa"/>
            <w:gridSpan w:val="2"/>
            <w:vMerge/>
            <w:tcBorders>
              <w:top w:val="nil"/>
              <w:left w:val="single" w:sz="4" w:space="0" w:color="auto"/>
              <w:bottom w:val="nil"/>
              <w:right w:val="single" w:sz="4" w:space="0" w:color="auto"/>
            </w:tcBorders>
            <w:vAlign w:val="center"/>
            <w:hideMark/>
          </w:tcPr>
          <w:p w14:paraId="1D7DA64C" w14:textId="77777777" w:rsidR="00F22B94" w:rsidRPr="00F22B94" w:rsidRDefault="00F22B94">
            <w:pPr>
              <w:rPr>
                <w:rFonts w:ascii="Calibri" w:eastAsia="Times New Roman" w:hAnsi="Calibri"/>
                <w:color w:val="000000"/>
                <w:sz w:val="18"/>
                <w:szCs w:val="18"/>
              </w:rPr>
            </w:pPr>
          </w:p>
        </w:tc>
        <w:tc>
          <w:tcPr>
            <w:tcW w:w="560" w:type="dxa"/>
            <w:vMerge/>
            <w:tcBorders>
              <w:top w:val="nil"/>
              <w:left w:val="single" w:sz="4" w:space="0" w:color="auto"/>
              <w:bottom w:val="nil"/>
              <w:right w:val="single" w:sz="4" w:space="0" w:color="auto"/>
            </w:tcBorders>
            <w:vAlign w:val="center"/>
            <w:hideMark/>
          </w:tcPr>
          <w:p w14:paraId="78616FA6" w14:textId="77777777" w:rsidR="00F22B94" w:rsidRPr="00F22B94" w:rsidRDefault="00F22B94">
            <w:pPr>
              <w:rPr>
                <w:rFonts w:ascii="Calibri" w:eastAsia="Times New Roman" w:hAnsi="Calibri"/>
                <w:color w:val="000000"/>
                <w:sz w:val="18"/>
                <w:szCs w:val="18"/>
              </w:rPr>
            </w:pPr>
          </w:p>
        </w:tc>
        <w:tc>
          <w:tcPr>
            <w:tcW w:w="540" w:type="dxa"/>
            <w:vMerge/>
            <w:tcBorders>
              <w:top w:val="nil"/>
              <w:left w:val="single" w:sz="4" w:space="0" w:color="auto"/>
              <w:bottom w:val="nil"/>
              <w:right w:val="single" w:sz="4" w:space="0" w:color="auto"/>
            </w:tcBorders>
            <w:vAlign w:val="center"/>
            <w:hideMark/>
          </w:tcPr>
          <w:p w14:paraId="4D051C6E" w14:textId="77777777" w:rsidR="00F22B94" w:rsidRPr="00F22B94" w:rsidRDefault="00F22B94">
            <w:pPr>
              <w:rPr>
                <w:rFonts w:ascii="Calibri" w:eastAsia="Times New Roman" w:hAnsi="Calibri"/>
                <w:color w:val="000000"/>
                <w:sz w:val="18"/>
                <w:szCs w:val="18"/>
              </w:rPr>
            </w:pPr>
          </w:p>
        </w:tc>
        <w:tc>
          <w:tcPr>
            <w:tcW w:w="460" w:type="dxa"/>
            <w:gridSpan w:val="2"/>
            <w:vMerge/>
            <w:tcBorders>
              <w:top w:val="nil"/>
              <w:left w:val="single" w:sz="4" w:space="0" w:color="auto"/>
              <w:bottom w:val="nil"/>
              <w:right w:val="single" w:sz="4" w:space="0" w:color="auto"/>
            </w:tcBorders>
            <w:vAlign w:val="center"/>
            <w:hideMark/>
          </w:tcPr>
          <w:p w14:paraId="58207BCE" w14:textId="77777777" w:rsidR="00F22B94" w:rsidRPr="00F22B94" w:rsidRDefault="00F22B94">
            <w:pPr>
              <w:rPr>
                <w:rFonts w:ascii="Calibri" w:eastAsia="Times New Roman" w:hAnsi="Calibri"/>
                <w:color w:val="000000"/>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14:paraId="713A717D" w14:textId="77777777" w:rsidR="00F22B94" w:rsidRPr="00F22B94" w:rsidRDefault="00F22B94">
            <w:pPr>
              <w:rPr>
                <w:rFonts w:ascii="Calibri" w:eastAsia="Times New Roman" w:hAnsi="Calibri"/>
                <w:color w:val="000000"/>
                <w:sz w:val="18"/>
                <w:szCs w:val="18"/>
              </w:rPr>
            </w:pPr>
          </w:p>
        </w:tc>
        <w:tc>
          <w:tcPr>
            <w:tcW w:w="1278" w:type="dxa"/>
            <w:vMerge/>
            <w:tcBorders>
              <w:top w:val="nil"/>
              <w:left w:val="single" w:sz="4" w:space="0" w:color="auto"/>
              <w:bottom w:val="single" w:sz="4" w:space="0" w:color="auto"/>
              <w:right w:val="single" w:sz="8" w:space="0" w:color="auto"/>
            </w:tcBorders>
            <w:vAlign w:val="center"/>
            <w:hideMark/>
          </w:tcPr>
          <w:p w14:paraId="6A20B893" w14:textId="77777777" w:rsidR="00F22B94" w:rsidRPr="00F22B94" w:rsidRDefault="00F22B94">
            <w:pPr>
              <w:rPr>
                <w:rFonts w:ascii="Calibri" w:eastAsia="Times New Roman" w:hAnsi="Calibri"/>
                <w:color w:val="000000"/>
                <w:sz w:val="18"/>
                <w:szCs w:val="18"/>
              </w:rPr>
            </w:pPr>
          </w:p>
        </w:tc>
      </w:tr>
      <w:tr w:rsidR="00F22B94" w:rsidRPr="00F22B94" w14:paraId="676E2D2A" w14:textId="77777777" w:rsidTr="001924E9">
        <w:trPr>
          <w:gridAfter w:val="1"/>
          <w:wAfter w:w="99" w:type="dxa"/>
          <w:trHeight w:val="300"/>
        </w:trPr>
        <w:tc>
          <w:tcPr>
            <w:tcW w:w="13748" w:type="dxa"/>
            <w:gridSpan w:val="16"/>
            <w:tcBorders>
              <w:top w:val="single" w:sz="8" w:space="0" w:color="auto"/>
              <w:left w:val="single" w:sz="8" w:space="0" w:color="auto"/>
              <w:bottom w:val="single" w:sz="4" w:space="0" w:color="auto"/>
              <w:right w:val="single" w:sz="8" w:space="0" w:color="000000"/>
            </w:tcBorders>
            <w:shd w:val="clear" w:color="000000" w:fill="FFFFFF"/>
            <w:vAlign w:val="center"/>
            <w:hideMark/>
          </w:tcPr>
          <w:p w14:paraId="6CF75469"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Sub resultado 4: El Consejo de Seguridad del municipio de Yondó considera los riesgos específicos que atenten contra las mujeres en la convivencia relacionados con la puesta en marcha de medidas de implementación de los acuerdos de paz y considera adoptar medidas para su mitigación.</w:t>
            </w:r>
          </w:p>
        </w:tc>
      </w:tr>
      <w:tr w:rsidR="00F22B94" w:rsidRPr="00F22B94" w14:paraId="344AF53F" w14:textId="77777777" w:rsidTr="001924E9">
        <w:trPr>
          <w:gridAfter w:val="1"/>
          <w:wAfter w:w="99" w:type="dxa"/>
          <w:trHeight w:val="280"/>
        </w:trPr>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7893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xml:space="preserve">PRODUCTO 4.1. Compromisos del Consejo de Seguridad  de Yondó para la mitigación de los riesgos específicos que sufren las mujeres relacionados con la puesta en marcha de medidas de implementación de los </w:t>
            </w:r>
            <w:r w:rsidRPr="00F22B94">
              <w:rPr>
                <w:rFonts w:ascii="Calibri" w:eastAsia="Times New Roman" w:hAnsi="Calibri"/>
                <w:color w:val="000000"/>
                <w:sz w:val="18"/>
                <w:szCs w:val="18"/>
              </w:rPr>
              <w:lastRenderedPageBreak/>
              <w:t xml:space="preserve">acuerdos de paz en el municipio. </w:t>
            </w:r>
          </w:p>
        </w:tc>
        <w:tc>
          <w:tcPr>
            <w:tcW w:w="5664"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69E6C39D"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lastRenderedPageBreak/>
              <w:t xml:space="preserve">2. Suministros, comodidades, materiales </w:t>
            </w:r>
          </w:p>
        </w:tc>
        <w:tc>
          <w:tcPr>
            <w:tcW w:w="1279"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4EB3B52"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9.110</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981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AD2B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2BC4D"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EBF8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x</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73514"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Yondo</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C043A"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OFP</w:t>
            </w:r>
          </w:p>
        </w:tc>
      </w:tr>
      <w:tr w:rsidR="00F22B94" w:rsidRPr="00F22B94" w14:paraId="25BFB5BB" w14:textId="77777777" w:rsidTr="001924E9">
        <w:trPr>
          <w:gridAfter w:val="1"/>
          <w:wAfter w:w="99" w:type="dxa"/>
          <w:trHeight w:val="560"/>
        </w:trPr>
        <w:tc>
          <w:tcPr>
            <w:tcW w:w="2127" w:type="dxa"/>
            <w:gridSpan w:val="2"/>
            <w:vMerge/>
            <w:tcBorders>
              <w:top w:val="single" w:sz="4" w:space="0" w:color="auto"/>
              <w:left w:val="single" w:sz="4" w:space="0" w:color="auto"/>
              <w:bottom w:val="nil"/>
              <w:right w:val="single" w:sz="4" w:space="0" w:color="auto"/>
            </w:tcBorders>
            <w:vAlign w:val="center"/>
            <w:hideMark/>
          </w:tcPr>
          <w:p w14:paraId="3AAF3300"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6E445AEB"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2.1. Alimentación para participantes en taller preparatorio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4F60D3F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0B1A365"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D637A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40</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A21D2F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280</w:t>
            </w:r>
          </w:p>
        </w:tc>
        <w:tc>
          <w:tcPr>
            <w:tcW w:w="580" w:type="dxa"/>
            <w:gridSpan w:val="2"/>
            <w:vMerge/>
            <w:tcBorders>
              <w:top w:val="single" w:sz="4" w:space="0" w:color="auto"/>
              <w:left w:val="single" w:sz="4" w:space="0" w:color="auto"/>
              <w:bottom w:val="nil"/>
              <w:right w:val="single" w:sz="4" w:space="0" w:color="auto"/>
            </w:tcBorders>
            <w:vAlign w:val="center"/>
            <w:hideMark/>
          </w:tcPr>
          <w:p w14:paraId="3EA72AA4"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2E1BB869"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787E5E05"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22E9E9C4"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02B9D91A"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2ECA6634" w14:textId="77777777" w:rsidR="00F22B94" w:rsidRPr="00F22B94" w:rsidRDefault="00F22B94">
            <w:pPr>
              <w:rPr>
                <w:rFonts w:ascii="Calibri" w:eastAsia="Times New Roman" w:hAnsi="Calibri"/>
                <w:color w:val="000000"/>
                <w:sz w:val="18"/>
                <w:szCs w:val="18"/>
              </w:rPr>
            </w:pPr>
          </w:p>
        </w:tc>
      </w:tr>
      <w:tr w:rsidR="00F22B94" w:rsidRPr="00F22B94" w14:paraId="24D16959" w14:textId="77777777" w:rsidTr="001924E9">
        <w:trPr>
          <w:gridAfter w:val="1"/>
          <w:wAfter w:w="99" w:type="dxa"/>
          <w:trHeight w:val="560"/>
        </w:trPr>
        <w:tc>
          <w:tcPr>
            <w:tcW w:w="2127" w:type="dxa"/>
            <w:gridSpan w:val="2"/>
            <w:vMerge/>
            <w:tcBorders>
              <w:top w:val="single" w:sz="8" w:space="0" w:color="auto"/>
              <w:left w:val="single" w:sz="4" w:space="0" w:color="auto"/>
              <w:bottom w:val="nil"/>
              <w:right w:val="single" w:sz="4" w:space="0" w:color="auto"/>
            </w:tcBorders>
            <w:vAlign w:val="center"/>
            <w:hideMark/>
          </w:tcPr>
          <w:p w14:paraId="46AB936F"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3F43F49F"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2.2. Alquiler de salón para taller preparatorio</w:t>
            </w:r>
          </w:p>
        </w:tc>
        <w:tc>
          <w:tcPr>
            <w:tcW w:w="996" w:type="dxa"/>
            <w:tcBorders>
              <w:top w:val="nil"/>
              <w:left w:val="nil"/>
              <w:bottom w:val="single" w:sz="4" w:space="0" w:color="auto"/>
              <w:right w:val="single" w:sz="4" w:space="0" w:color="auto"/>
            </w:tcBorders>
            <w:shd w:val="clear" w:color="auto" w:fill="auto"/>
            <w:vAlign w:val="center"/>
            <w:hideMark/>
          </w:tcPr>
          <w:p w14:paraId="2D0C55CC"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4D444B6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120</w:t>
            </w:r>
          </w:p>
        </w:tc>
        <w:tc>
          <w:tcPr>
            <w:tcW w:w="567" w:type="dxa"/>
            <w:tcBorders>
              <w:top w:val="nil"/>
              <w:left w:val="nil"/>
              <w:bottom w:val="single" w:sz="4" w:space="0" w:color="auto"/>
              <w:right w:val="single" w:sz="4" w:space="0" w:color="auto"/>
            </w:tcBorders>
            <w:shd w:val="clear" w:color="auto" w:fill="auto"/>
            <w:vAlign w:val="center"/>
            <w:hideMark/>
          </w:tcPr>
          <w:p w14:paraId="500C7AAA"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w:t>
            </w:r>
          </w:p>
        </w:tc>
        <w:tc>
          <w:tcPr>
            <w:tcW w:w="1279" w:type="dxa"/>
            <w:gridSpan w:val="2"/>
            <w:tcBorders>
              <w:top w:val="nil"/>
              <w:left w:val="nil"/>
              <w:bottom w:val="single" w:sz="4" w:space="0" w:color="auto"/>
              <w:right w:val="single" w:sz="4" w:space="0" w:color="auto"/>
            </w:tcBorders>
            <w:shd w:val="clear" w:color="auto" w:fill="auto"/>
            <w:vAlign w:val="center"/>
            <w:hideMark/>
          </w:tcPr>
          <w:p w14:paraId="09CAAEF7"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120</w:t>
            </w:r>
          </w:p>
        </w:tc>
        <w:tc>
          <w:tcPr>
            <w:tcW w:w="580" w:type="dxa"/>
            <w:gridSpan w:val="2"/>
            <w:vMerge/>
            <w:tcBorders>
              <w:top w:val="single" w:sz="4" w:space="0" w:color="auto"/>
              <w:left w:val="single" w:sz="4" w:space="0" w:color="auto"/>
              <w:bottom w:val="nil"/>
              <w:right w:val="single" w:sz="4" w:space="0" w:color="auto"/>
            </w:tcBorders>
            <w:vAlign w:val="center"/>
            <w:hideMark/>
          </w:tcPr>
          <w:p w14:paraId="3FA70017"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04BB3B57"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1DE028F0"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3B8F38B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00804AF5"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54C8577E" w14:textId="77777777" w:rsidR="00F22B94" w:rsidRPr="00F22B94" w:rsidRDefault="00F22B94">
            <w:pPr>
              <w:rPr>
                <w:rFonts w:ascii="Calibri" w:eastAsia="Times New Roman" w:hAnsi="Calibri"/>
                <w:color w:val="000000"/>
                <w:sz w:val="18"/>
                <w:szCs w:val="18"/>
              </w:rPr>
            </w:pPr>
          </w:p>
        </w:tc>
      </w:tr>
      <w:tr w:rsidR="00F22B94" w:rsidRPr="00F22B94" w14:paraId="4528DD75" w14:textId="77777777" w:rsidTr="001924E9">
        <w:trPr>
          <w:gridAfter w:val="1"/>
          <w:wAfter w:w="99" w:type="dxa"/>
          <w:trHeight w:val="560"/>
        </w:trPr>
        <w:tc>
          <w:tcPr>
            <w:tcW w:w="2127" w:type="dxa"/>
            <w:gridSpan w:val="2"/>
            <w:vMerge/>
            <w:tcBorders>
              <w:top w:val="single" w:sz="8" w:space="0" w:color="auto"/>
              <w:left w:val="single" w:sz="4" w:space="0" w:color="auto"/>
              <w:bottom w:val="nil"/>
              <w:right w:val="single" w:sz="4" w:space="0" w:color="auto"/>
            </w:tcBorders>
            <w:vAlign w:val="center"/>
            <w:hideMark/>
          </w:tcPr>
          <w:p w14:paraId="10C341D8"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DC1AC06"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2.3. Alimentación para participantes en reunión de socialización</w:t>
            </w:r>
          </w:p>
        </w:tc>
        <w:tc>
          <w:tcPr>
            <w:tcW w:w="996" w:type="dxa"/>
            <w:tcBorders>
              <w:top w:val="nil"/>
              <w:left w:val="nil"/>
              <w:bottom w:val="single" w:sz="4" w:space="0" w:color="auto"/>
              <w:right w:val="single" w:sz="4" w:space="0" w:color="auto"/>
            </w:tcBorders>
            <w:shd w:val="clear" w:color="auto" w:fill="auto"/>
            <w:vAlign w:val="center"/>
            <w:hideMark/>
          </w:tcPr>
          <w:p w14:paraId="79F130A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34E3712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14787E9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30</w:t>
            </w:r>
          </w:p>
        </w:tc>
        <w:tc>
          <w:tcPr>
            <w:tcW w:w="1279" w:type="dxa"/>
            <w:gridSpan w:val="2"/>
            <w:tcBorders>
              <w:top w:val="nil"/>
              <w:left w:val="nil"/>
              <w:bottom w:val="single" w:sz="4" w:space="0" w:color="auto"/>
              <w:right w:val="single" w:sz="4" w:space="0" w:color="auto"/>
            </w:tcBorders>
            <w:shd w:val="clear" w:color="auto" w:fill="auto"/>
            <w:vAlign w:val="center"/>
            <w:hideMark/>
          </w:tcPr>
          <w:p w14:paraId="6D9C709E"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210</w:t>
            </w:r>
          </w:p>
        </w:tc>
        <w:tc>
          <w:tcPr>
            <w:tcW w:w="580" w:type="dxa"/>
            <w:gridSpan w:val="2"/>
            <w:vMerge/>
            <w:tcBorders>
              <w:top w:val="single" w:sz="4" w:space="0" w:color="auto"/>
              <w:left w:val="single" w:sz="4" w:space="0" w:color="auto"/>
              <w:bottom w:val="nil"/>
              <w:right w:val="single" w:sz="4" w:space="0" w:color="auto"/>
            </w:tcBorders>
            <w:vAlign w:val="center"/>
            <w:hideMark/>
          </w:tcPr>
          <w:p w14:paraId="2599457A"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040B1857"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38B16BDE"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0983E836"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24701AD0"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7BC16411" w14:textId="77777777" w:rsidR="00F22B94" w:rsidRPr="00F22B94" w:rsidRDefault="00F22B94">
            <w:pPr>
              <w:rPr>
                <w:rFonts w:ascii="Calibri" w:eastAsia="Times New Roman" w:hAnsi="Calibri"/>
                <w:color w:val="000000"/>
                <w:sz w:val="18"/>
                <w:szCs w:val="18"/>
              </w:rPr>
            </w:pPr>
          </w:p>
        </w:tc>
      </w:tr>
      <w:tr w:rsidR="00F22B94" w:rsidRPr="00F22B94" w14:paraId="0FDBCF48" w14:textId="77777777" w:rsidTr="001924E9">
        <w:trPr>
          <w:gridAfter w:val="1"/>
          <w:wAfter w:w="99" w:type="dxa"/>
          <w:trHeight w:val="840"/>
        </w:trPr>
        <w:tc>
          <w:tcPr>
            <w:tcW w:w="2127" w:type="dxa"/>
            <w:gridSpan w:val="2"/>
            <w:vMerge/>
            <w:tcBorders>
              <w:top w:val="single" w:sz="8" w:space="0" w:color="auto"/>
              <w:left w:val="single" w:sz="4" w:space="0" w:color="auto"/>
              <w:bottom w:val="nil"/>
              <w:right w:val="single" w:sz="4" w:space="0" w:color="auto"/>
            </w:tcBorders>
            <w:vAlign w:val="center"/>
            <w:hideMark/>
          </w:tcPr>
          <w:p w14:paraId="4BC49FF4"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5139344C"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2.4. Elaboración de audiovisual de sistematización del proceso de participación de las mujeres</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82D9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B57F"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B975"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B7BB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5.000</w:t>
            </w:r>
          </w:p>
        </w:tc>
        <w:tc>
          <w:tcPr>
            <w:tcW w:w="580" w:type="dxa"/>
            <w:gridSpan w:val="2"/>
            <w:vMerge/>
            <w:tcBorders>
              <w:top w:val="single" w:sz="4" w:space="0" w:color="auto"/>
              <w:left w:val="single" w:sz="4" w:space="0" w:color="auto"/>
              <w:bottom w:val="nil"/>
              <w:right w:val="single" w:sz="4" w:space="0" w:color="auto"/>
            </w:tcBorders>
            <w:vAlign w:val="center"/>
            <w:hideMark/>
          </w:tcPr>
          <w:p w14:paraId="6DA52C5C"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74A3B74F"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47BC557F"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1F28D676"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7CB820DD"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3ED1C0BC" w14:textId="77777777" w:rsidR="00F22B94" w:rsidRPr="00F22B94" w:rsidRDefault="00F22B94">
            <w:pPr>
              <w:rPr>
                <w:rFonts w:ascii="Calibri" w:eastAsia="Times New Roman" w:hAnsi="Calibri"/>
                <w:color w:val="000000"/>
                <w:sz w:val="18"/>
                <w:szCs w:val="18"/>
              </w:rPr>
            </w:pPr>
          </w:p>
        </w:tc>
      </w:tr>
      <w:tr w:rsidR="00F22B94" w:rsidRPr="00F22B94" w14:paraId="53E797FE" w14:textId="77777777" w:rsidTr="001924E9">
        <w:trPr>
          <w:gridAfter w:val="1"/>
          <w:wAfter w:w="99" w:type="dxa"/>
          <w:trHeight w:val="280"/>
        </w:trPr>
        <w:tc>
          <w:tcPr>
            <w:tcW w:w="2127" w:type="dxa"/>
            <w:gridSpan w:val="2"/>
            <w:vMerge/>
            <w:tcBorders>
              <w:top w:val="single" w:sz="8" w:space="0" w:color="auto"/>
              <w:left w:val="single" w:sz="4" w:space="0" w:color="auto"/>
              <w:bottom w:val="nil"/>
              <w:right w:val="single" w:sz="4" w:space="0" w:color="auto"/>
            </w:tcBorders>
            <w:vAlign w:val="center"/>
            <w:hideMark/>
          </w:tcPr>
          <w:p w14:paraId="7EABAE9B"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nil"/>
              <w:bottom w:val="single" w:sz="4" w:space="0" w:color="auto"/>
              <w:right w:val="single" w:sz="4" w:space="0" w:color="auto"/>
            </w:tcBorders>
            <w:shd w:val="clear" w:color="auto" w:fill="auto"/>
            <w:vAlign w:val="center"/>
            <w:hideMark/>
          </w:tcPr>
          <w:p w14:paraId="1B566C05"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6.1. Realización de rueda de prensa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D7AAB18"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Global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602A92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1.500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2063E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w:t>
            </w: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48A4B4B6"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1.500</w:t>
            </w:r>
          </w:p>
        </w:tc>
        <w:tc>
          <w:tcPr>
            <w:tcW w:w="580" w:type="dxa"/>
            <w:gridSpan w:val="2"/>
            <w:vMerge/>
            <w:tcBorders>
              <w:top w:val="single" w:sz="4" w:space="0" w:color="auto"/>
              <w:left w:val="single" w:sz="4" w:space="0" w:color="auto"/>
              <w:bottom w:val="nil"/>
              <w:right w:val="single" w:sz="4" w:space="0" w:color="auto"/>
            </w:tcBorders>
            <w:vAlign w:val="center"/>
            <w:hideMark/>
          </w:tcPr>
          <w:p w14:paraId="71B57B43"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5A46AEAD"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64A80E11"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1E309F9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4A67D9B2"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0D175A15" w14:textId="77777777" w:rsidR="00F22B94" w:rsidRPr="00F22B94" w:rsidRDefault="00F22B94">
            <w:pPr>
              <w:rPr>
                <w:rFonts w:ascii="Calibri" w:eastAsia="Times New Roman" w:hAnsi="Calibri"/>
                <w:color w:val="000000"/>
                <w:sz w:val="18"/>
                <w:szCs w:val="18"/>
              </w:rPr>
            </w:pPr>
          </w:p>
        </w:tc>
      </w:tr>
      <w:tr w:rsidR="00F22B94" w:rsidRPr="00F22B94" w14:paraId="0968A7FB" w14:textId="77777777" w:rsidTr="001924E9">
        <w:trPr>
          <w:gridAfter w:val="1"/>
          <w:wAfter w:w="99" w:type="dxa"/>
          <w:trHeight w:val="860"/>
        </w:trPr>
        <w:tc>
          <w:tcPr>
            <w:tcW w:w="2127" w:type="dxa"/>
            <w:gridSpan w:val="2"/>
            <w:vMerge/>
            <w:tcBorders>
              <w:top w:val="single" w:sz="8" w:space="0" w:color="auto"/>
              <w:left w:val="single" w:sz="4" w:space="0" w:color="auto"/>
              <w:bottom w:val="nil"/>
              <w:right w:val="single" w:sz="4" w:space="0" w:color="auto"/>
            </w:tcBorders>
            <w:vAlign w:val="center"/>
            <w:hideMark/>
          </w:tcPr>
          <w:p w14:paraId="76BEC63C"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0FC7D945"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6.2. Campaña de divulgación de resultados del mapeo de riesgos y recomendaciones de seguridad</w:t>
            </w:r>
          </w:p>
        </w:tc>
        <w:tc>
          <w:tcPr>
            <w:tcW w:w="996" w:type="dxa"/>
            <w:tcBorders>
              <w:top w:val="nil"/>
              <w:left w:val="nil"/>
              <w:bottom w:val="single" w:sz="4" w:space="0" w:color="auto"/>
              <w:right w:val="single" w:sz="4" w:space="0" w:color="auto"/>
            </w:tcBorders>
            <w:shd w:val="clear" w:color="auto" w:fill="auto"/>
            <w:vAlign w:val="center"/>
            <w:hideMark/>
          </w:tcPr>
          <w:p w14:paraId="00E6EE15"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Global</w:t>
            </w:r>
          </w:p>
        </w:tc>
        <w:tc>
          <w:tcPr>
            <w:tcW w:w="993" w:type="dxa"/>
            <w:tcBorders>
              <w:top w:val="nil"/>
              <w:left w:val="nil"/>
              <w:bottom w:val="single" w:sz="4" w:space="0" w:color="auto"/>
              <w:right w:val="single" w:sz="4" w:space="0" w:color="auto"/>
            </w:tcBorders>
            <w:shd w:val="clear" w:color="auto" w:fill="auto"/>
            <w:vAlign w:val="center"/>
            <w:hideMark/>
          </w:tcPr>
          <w:p w14:paraId="36485014"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2.000</w:t>
            </w:r>
          </w:p>
        </w:tc>
        <w:tc>
          <w:tcPr>
            <w:tcW w:w="567" w:type="dxa"/>
            <w:tcBorders>
              <w:top w:val="nil"/>
              <w:left w:val="nil"/>
              <w:bottom w:val="single" w:sz="4" w:space="0" w:color="auto"/>
              <w:right w:val="single" w:sz="4" w:space="0" w:color="auto"/>
            </w:tcBorders>
            <w:shd w:val="clear" w:color="auto" w:fill="auto"/>
            <w:vAlign w:val="center"/>
            <w:hideMark/>
          </w:tcPr>
          <w:p w14:paraId="0F34EEC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w:t>
            </w:r>
          </w:p>
        </w:tc>
        <w:tc>
          <w:tcPr>
            <w:tcW w:w="1279" w:type="dxa"/>
            <w:gridSpan w:val="2"/>
            <w:tcBorders>
              <w:top w:val="nil"/>
              <w:left w:val="nil"/>
              <w:bottom w:val="single" w:sz="4" w:space="0" w:color="auto"/>
              <w:right w:val="single" w:sz="4" w:space="0" w:color="auto"/>
            </w:tcBorders>
            <w:shd w:val="clear" w:color="auto" w:fill="auto"/>
            <w:vAlign w:val="center"/>
            <w:hideMark/>
          </w:tcPr>
          <w:p w14:paraId="7CBA041D"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2.000</w:t>
            </w:r>
          </w:p>
        </w:tc>
        <w:tc>
          <w:tcPr>
            <w:tcW w:w="580" w:type="dxa"/>
            <w:gridSpan w:val="2"/>
            <w:vMerge/>
            <w:tcBorders>
              <w:top w:val="single" w:sz="4" w:space="0" w:color="auto"/>
              <w:left w:val="single" w:sz="4" w:space="0" w:color="auto"/>
              <w:bottom w:val="nil"/>
              <w:right w:val="single" w:sz="4" w:space="0" w:color="auto"/>
            </w:tcBorders>
            <w:vAlign w:val="center"/>
            <w:hideMark/>
          </w:tcPr>
          <w:p w14:paraId="073CBDFB"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4050F9F6"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7D92198C"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68EAFF20"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1A4A64CA"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33095E05" w14:textId="77777777" w:rsidR="00F22B94" w:rsidRPr="00F22B94" w:rsidRDefault="00F22B94">
            <w:pPr>
              <w:rPr>
                <w:rFonts w:ascii="Calibri" w:eastAsia="Times New Roman" w:hAnsi="Calibri"/>
                <w:color w:val="000000"/>
                <w:sz w:val="18"/>
                <w:szCs w:val="18"/>
              </w:rPr>
            </w:pPr>
          </w:p>
        </w:tc>
      </w:tr>
      <w:tr w:rsidR="00F22B94" w:rsidRPr="00F22B94" w14:paraId="26E480CE" w14:textId="77777777" w:rsidTr="001924E9">
        <w:trPr>
          <w:gridAfter w:val="1"/>
          <w:wAfter w:w="99" w:type="dxa"/>
          <w:trHeight w:val="280"/>
        </w:trPr>
        <w:tc>
          <w:tcPr>
            <w:tcW w:w="2127" w:type="dxa"/>
            <w:gridSpan w:val="2"/>
            <w:vMerge/>
            <w:tcBorders>
              <w:top w:val="single" w:sz="8" w:space="0" w:color="auto"/>
              <w:left w:val="single" w:sz="4" w:space="0" w:color="auto"/>
              <w:bottom w:val="nil"/>
              <w:right w:val="single" w:sz="4" w:space="0" w:color="auto"/>
            </w:tcBorders>
            <w:vAlign w:val="center"/>
            <w:hideMark/>
          </w:tcPr>
          <w:p w14:paraId="0F010A93"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8" w:space="0" w:color="auto"/>
              <w:left w:val="nil"/>
              <w:bottom w:val="single" w:sz="4" w:space="0" w:color="auto"/>
              <w:right w:val="single" w:sz="4" w:space="0" w:color="000000"/>
            </w:tcBorders>
            <w:shd w:val="clear" w:color="000000" w:fill="BFBFBF"/>
            <w:vAlign w:val="center"/>
            <w:hideMark/>
          </w:tcPr>
          <w:p w14:paraId="35FF5A55"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4. Servicios contractuales </w:t>
            </w:r>
          </w:p>
        </w:tc>
        <w:tc>
          <w:tcPr>
            <w:tcW w:w="1279" w:type="dxa"/>
            <w:gridSpan w:val="2"/>
            <w:tcBorders>
              <w:top w:val="single" w:sz="8" w:space="0" w:color="auto"/>
              <w:left w:val="nil"/>
              <w:bottom w:val="single" w:sz="4" w:space="0" w:color="auto"/>
              <w:right w:val="single" w:sz="4" w:space="0" w:color="auto"/>
            </w:tcBorders>
            <w:shd w:val="clear" w:color="000000" w:fill="BFBFBF"/>
            <w:vAlign w:val="center"/>
            <w:hideMark/>
          </w:tcPr>
          <w:p w14:paraId="203939CF"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1.000</w:t>
            </w:r>
          </w:p>
        </w:tc>
        <w:tc>
          <w:tcPr>
            <w:tcW w:w="580" w:type="dxa"/>
            <w:gridSpan w:val="2"/>
            <w:vMerge/>
            <w:tcBorders>
              <w:top w:val="single" w:sz="4" w:space="0" w:color="auto"/>
              <w:left w:val="single" w:sz="4" w:space="0" w:color="auto"/>
              <w:bottom w:val="nil"/>
              <w:right w:val="single" w:sz="4" w:space="0" w:color="auto"/>
            </w:tcBorders>
            <w:vAlign w:val="center"/>
            <w:hideMark/>
          </w:tcPr>
          <w:p w14:paraId="4E6B8640"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0E0A2D1B"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37710ED8"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07534A7D"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215D64F8"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16F7437B" w14:textId="77777777" w:rsidR="00F22B94" w:rsidRPr="00F22B94" w:rsidRDefault="00F22B94">
            <w:pPr>
              <w:rPr>
                <w:rFonts w:ascii="Calibri" w:eastAsia="Times New Roman" w:hAnsi="Calibri"/>
                <w:color w:val="000000"/>
                <w:sz w:val="18"/>
                <w:szCs w:val="18"/>
              </w:rPr>
            </w:pPr>
          </w:p>
        </w:tc>
      </w:tr>
      <w:tr w:rsidR="00F22B94" w:rsidRPr="00F22B94" w14:paraId="3EBDE880" w14:textId="77777777" w:rsidTr="001924E9">
        <w:trPr>
          <w:gridAfter w:val="1"/>
          <w:wAfter w:w="99" w:type="dxa"/>
          <w:trHeight w:val="560"/>
        </w:trPr>
        <w:tc>
          <w:tcPr>
            <w:tcW w:w="2127" w:type="dxa"/>
            <w:gridSpan w:val="2"/>
            <w:vMerge/>
            <w:tcBorders>
              <w:top w:val="single" w:sz="8" w:space="0" w:color="auto"/>
              <w:left w:val="single" w:sz="4" w:space="0" w:color="auto"/>
              <w:bottom w:val="nil"/>
              <w:right w:val="single" w:sz="4" w:space="0" w:color="auto"/>
            </w:tcBorders>
            <w:vAlign w:val="center"/>
            <w:hideMark/>
          </w:tcPr>
          <w:p w14:paraId="272E1E61"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2F5023EA"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4.1. Consultoría para elaboración y desarrollo de campaña de comunicación</w:t>
            </w:r>
          </w:p>
        </w:tc>
        <w:tc>
          <w:tcPr>
            <w:tcW w:w="996" w:type="dxa"/>
            <w:tcBorders>
              <w:top w:val="nil"/>
              <w:left w:val="nil"/>
              <w:bottom w:val="single" w:sz="4" w:space="0" w:color="auto"/>
              <w:right w:val="single" w:sz="4" w:space="0" w:color="auto"/>
            </w:tcBorders>
            <w:shd w:val="clear" w:color="auto" w:fill="auto"/>
            <w:vAlign w:val="center"/>
            <w:hideMark/>
          </w:tcPr>
          <w:p w14:paraId="307E961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035087D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1.000</w:t>
            </w:r>
          </w:p>
        </w:tc>
        <w:tc>
          <w:tcPr>
            <w:tcW w:w="567" w:type="dxa"/>
            <w:tcBorders>
              <w:top w:val="nil"/>
              <w:left w:val="nil"/>
              <w:bottom w:val="single" w:sz="4" w:space="0" w:color="auto"/>
              <w:right w:val="single" w:sz="4" w:space="0" w:color="auto"/>
            </w:tcBorders>
            <w:shd w:val="clear" w:color="auto" w:fill="auto"/>
            <w:vAlign w:val="center"/>
            <w:hideMark/>
          </w:tcPr>
          <w:p w14:paraId="4376E46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1</w:t>
            </w:r>
          </w:p>
        </w:tc>
        <w:tc>
          <w:tcPr>
            <w:tcW w:w="1279" w:type="dxa"/>
            <w:gridSpan w:val="2"/>
            <w:tcBorders>
              <w:top w:val="nil"/>
              <w:left w:val="nil"/>
              <w:bottom w:val="single" w:sz="4" w:space="0" w:color="auto"/>
              <w:right w:val="single" w:sz="4" w:space="0" w:color="auto"/>
            </w:tcBorders>
            <w:shd w:val="clear" w:color="auto" w:fill="auto"/>
            <w:vAlign w:val="center"/>
            <w:hideMark/>
          </w:tcPr>
          <w:p w14:paraId="4325BD02"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1.000</w:t>
            </w:r>
          </w:p>
        </w:tc>
        <w:tc>
          <w:tcPr>
            <w:tcW w:w="580" w:type="dxa"/>
            <w:gridSpan w:val="2"/>
            <w:vMerge/>
            <w:tcBorders>
              <w:top w:val="single" w:sz="4" w:space="0" w:color="auto"/>
              <w:left w:val="single" w:sz="4" w:space="0" w:color="auto"/>
              <w:bottom w:val="nil"/>
              <w:right w:val="single" w:sz="4" w:space="0" w:color="auto"/>
            </w:tcBorders>
            <w:vAlign w:val="center"/>
            <w:hideMark/>
          </w:tcPr>
          <w:p w14:paraId="19D0C1EE"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78AC96E2"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10254AA0"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01AC8C9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539ADDCA"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773B7329" w14:textId="77777777" w:rsidR="00F22B94" w:rsidRPr="00F22B94" w:rsidRDefault="00F22B94">
            <w:pPr>
              <w:rPr>
                <w:rFonts w:ascii="Calibri" w:eastAsia="Times New Roman" w:hAnsi="Calibri"/>
                <w:color w:val="000000"/>
                <w:sz w:val="18"/>
                <w:szCs w:val="18"/>
              </w:rPr>
            </w:pPr>
          </w:p>
        </w:tc>
      </w:tr>
      <w:tr w:rsidR="00F22B94" w:rsidRPr="00F22B94" w14:paraId="3E58CFA4" w14:textId="77777777" w:rsidTr="001924E9">
        <w:trPr>
          <w:gridAfter w:val="1"/>
          <w:wAfter w:w="99" w:type="dxa"/>
          <w:trHeight w:val="280"/>
        </w:trPr>
        <w:tc>
          <w:tcPr>
            <w:tcW w:w="2127" w:type="dxa"/>
            <w:gridSpan w:val="2"/>
            <w:vMerge/>
            <w:tcBorders>
              <w:top w:val="single" w:sz="8" w:space="0" w:color="auto"/>
              <w:left w:val="single" w:sz="4" w:space="0" w:color="auto"/>
              <w:bottom w:val="nil"/>
              <w:right w:val="single" w:sz="4" w:space="0" w:color="auto"/>
            </w:tcBorders>
            <w:vAlign w:val="center"/>
            <w:hideMark/>
          </w:tcPr>
          <w:p w14:paraId="168D530A" w14:textId="77777777" w:rsidR="00F22B94" w:rsidRPr="00F22B94" w:rsidRDefault="00F22B94">
            <w:pPr>
              <w:rPr>
                <w:rFonts w:ascii="Calibri" w:eastAsia="Times New Roman" w:hAnsi="Calibri"/>
                <w:color w:val="000000"/>
                <w:sz w:val="18"/>
                <w:szCs w:val="18"/>
              </w:rPr>
            </w:pPr>
          </w:p>
        </w:tc>
        <w:tc>
          <w:tcPr>
            <w:tcW w:w="5664" w:type="dxa"/>
            <w:gridSpan w:val="4"/>
            <w:tcBorders>
              <w:top w:val="single" w:sz="4" w:space="0" w:color="auto"/>
              <w:left w:val="nil"/>
              <w:bottom w:val="single" w:sz="4" w:space="0" w:color="auto"/>
              <w:right w:val="single" w:sz="4" w:space="0" w:color="000000"/>
            </w:tcBorders>
            <w:shd w:val="clear" w:color="000000" w:fill="BFBFBF"/>
            <w:vAlign w:val="center"/>
            <w:hideMark/>
          </w:tcPr>
          <w:p w14:paraId="46B7669F" w14:textId="77777777" w:rsidR="00F22B94" w:rsidRPr="00F22B94" w:rsidRDefault="00F22B94">
            <w:pP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5. Viajes </w:t>
            </w:r>
          </w:p>
        </w:tc>
        <w:tc>
          <w:tcPr>
            <w:tcW w:w="1279" w:type="dxa"/>
            <w:gridSpan w:val="2"/>
            <w:tcBorders>
              <w:top w:val="nil"/>
              <w:left w:val="nil"/>
              <w:bottom w:val="single" w:sz="4" w:space="0" w:color="auto"/>
              <w:right w:val="single" w:sz="4" w:space="0" w:color="auto"/>
            </w:tcBorders>
            <w:shd w:val="clear" w:color="000000" w:fill="BFBFBF"/>
            <w:vAlign w:val="center"/>
            <w:hideMark/>
          </w:tcPr>
          <w:p w14:paraId="04E8C040" w14:textId="77777777" w:rsidR="00F22B94" w:rsidRPr="00F22B94" w:rsidRDefault="00F22B94">
            <w:pPr>
              <w:jc w:val="center"/>
              <w:rPr>
                <w:rFonts w:ascii="Calibri" w:eastAsia="Times New Roman" w:hAnsi="Calibri"/>
                <w:b/>
                <w:bCs/>
                <w:sz w:val="18"/>
                <w:szCs w:val="18"/>
              </w:rPr>
            </w:pPr>
            <w:r w:rsidRPr="00F22B94">
              <w:rPr>
                <w:rFonts w:ascii="Calibri" w:eastAsia="Times New Roman" w:hAnsi="Calibri"/>
                <w:b/>
                <w:bCs/>
                <w:sz w:val="18"/>
                <w:szCs w:val="18"/>
              </w:rPr>
              <w:t>USD 1.400</w:t>
            </w:r>
          </w:p>
        </w:tc>
        <w:tc>
          <w:tcPr>
            <w:tcW w:w="580" w:type="dxa"/>
            <w:gridSpan w:val="2"/>
            <w:vMerge/>
            <w:tcBorders>
              <w:top w:val="single" w:sz="4" w:space="0" w:color="auto"/>
              <w:left w:val="single" w:sz="4" w:space="0" w:color="auto"/>
              <w:bottom w:val="nil"/>
              <w:right w:val="single" w:sz="4" w:space="0" w:color="auto"/>
            </w:tcBorders>
            <w:vAlign w:val="center"/>
            <w:hideMark/>
          </w:tcPr>
          <w:p w14:paraId="70240C99"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32043003"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65B2A241"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1107762D"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664D58AA"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404F5410" w14:textId="77777777" w:rsidR="00F22B94" w:rsidRPr="00F22B94" w:rsidRDefault="00F22B94">
            <w:pPr>
              <w:rPr>
                <w:rFonts w:ascii="Calibri" w:eastAsia="Times New Roman" w:hAnsi="Calibri"/>
                <w:color w:val="000000"/>
                <w:sz w:val="18"/>
                <w:szCs w:val="18"/>
              </w:rPr>
            </w:pPr>
          </w:p>
        </w:tc>
      </w:tr>
      <w:tr w:rsidR="00F22B94" w:rsidRPr="00F22B94" w14:paraId="3D24E8A2" w14:textId="77777777" w:rsidTr="001924E9">
        <w:trPr>
          <w:gridAfter w:val="1"/>
          <w:wAfter w:w="99" w:type="dxa"/>
          <w:trHeight w:val="560"/>
        </w:trPr>
        <w:tc>
          <w:tcPr>
            <w:tcW w:w="2127" w:type="dxa"/>
            <w:gridSpan w:val="2"/>
            <w:vMerge/>
            <w:tcBorders>
              <w:top w:val="single" w:sz="8" w:space="0" w:color="auto"/>
              <w:left w:val="single" w:sz="4" w:space="0" w:color="auto"/>
              <w:bottom w:val="nil"/>
              <w:right w:val="single" w:sz="4" w:space="0" w:color="auto"/>
            </w:tcBorders>
            <w:vAlign w:val="center"/>
            <w:hideMark/>
          </w:tcPr>
          <w:p w14:paraId="70229AA5"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A93A47F"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5.1. Apoyo de transporte para participantes en taller preparatorio</w:t>
            </w:r>
          </w:p>
        </w:tc>
        <w:tc>
          <w:tcPr>
            <w:tcW w:w="996" w:type="dxa"/>
            <w:tcBorders>
              <w:top w:val="nil"/>
              <w:left w:val="nil"/>
              <w:bottom w:val="single" w:sz="4" w:space="0" w:color="auto"/>
              <w:right w:val="single" w:sz="4" w:space="0" w:color="auto"/>
            </w:tcBorders>
            <w:shd w:val="clear" w:color="auto" w:fill="auto"/>
            <w:vAlign w:val="center"/>
            <w:hideMark/>
          </w:tcPr>
          <w:p w14:paraId="0D1AA662"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526DB606"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20</w:t>
            </w:r>
          </w:p>
        </w:tc>
        <w:tc>
          <w:tcPr>
            <w:tcW w:w="567" w:type="dxa"/>
            <w:tcBorders>
              <w:top w:val="nil"/>
              <w:left w:val="nil"/>
              <w:bottom w:val="single" w:sz="4" w:space="0" w:color="auto"/>
              <w:right w:val="single" w:sz="4" w:space="0" w:color="auto"/>
            </w:tcBorders>
            <w:shd w:val="clear" w:color="auto" w:fill="auto"/>
            <w:vAlign w:val="center"/>
            <w:hideMark/>
          </w:tcPr>
          <w:p w14:paraId="55ECD56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40</w:t>
            </w:r>
          </w:p>
        </w:tc>
        <w:tc>
          <w:tcPr>
            <w:tcW w:w="1279" w:type="dxa"/>
            <w:gridSpan w:val="2"/>
            <w:tcBorders>
              <w:top w:val="nil"/>
              <w:left w:val="nil"/>
              <w:bottom w:val="single" w:sz="4" w:space="0" w:color="auto"/>
              <w:right w:val="single" w:sz="4" w:space="0" w:color="auto"/>
            </w:tcBorders>
            <w:shd w:val="clear" w:color="auto" w:fill="auto"/>
            <w:vAlign w:val="center"/>
            <w:hideMark/>
          </w:tcPr>
          <w:p w14:paraId="79C3A65C"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800</w:t>
            </w:r>
          </w:p>
        </w:tc>
        <w:tc>
          <w:tcPr>
            <w:tcW w:w="580" w:type="dxa"/>
            <w:gridSpan w:val="2"/>
            <w:vMerge/>
            <w:tcBorders>
              <w:top w:val="single" w:sz="4" w:space="0" w:color="auto"/>
              <w:left w:val="single" w:sz="4" w:space="0" w:color="auto"/>
              <w:bottom w:val="nil"/>
              <w:right w:val="single" w:sz="4" w:space="0" w:color="auto"/>
            </w:tcBorders>
            <w:vAlign w:val="center"/>
            <w:hideMark/>
          </w:tcPr>
          <w:p w14:paraId="61D1FE5F"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50187287"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54EE9416"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5FB3F12C"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15381561"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2398EF66" w14:textId="77777777" w:rsidR="00F22B94" w:rsidRPr="00F22B94" w:rsidRDefault="00F22B94">
            <w:pPr>
              <w:rPr>
                <w:rFonts w:ascii="Calibri" w:eastAsia="Times New Roman" w:hAnsi="Calibri"/>
                <w:color w:val="000000"/>
                <w:sz w:val="18"/>
                <w:szCs w:val="18"/>
              </w:rPr>
            </w:pPr>
          </w:p>
        </w:tc>
      </w:tr>
      <w:tr w:rsidR="00F22B94" w:rsidRPr="00F22B94" w14:paraId="45D51B3A" w14:textId="77777777" w:rsidTr="001924E9">
        <w:trPr>
          <w:gridAfter w:val="1"/>
          <w:wAfter w:w="99" w:type="dxa"/>
          <w:trHeight w:val="840"/>
        </w:trPr>
        <w:tc>
          <w:tcPr>
            <w:tcW w:w="2127" w:type="dxa"/>
            <w:gridSpan w:val="2"/>
            <w:vMerge/>
            <w:tcBorders>
              <w:top w:val="single" w:sz="8" w:space="0" w:color="auto"/>
              <w:left w:val="single" w:sz="4" w:space="0" w:color="auto"/>
              <w:bottom w:val="nil"/>
              <w:right w:val="single" w:sz="4" w:space="0" w:color="auto"/>
            </w:tcBorders>
            <w:vAlign w:val="center"/>
            <w:hideMark/>
          </w:tcPr>
          <w:p w14:paraId="4BFD5AC1"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518F7807"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 xml:space="preserve">5.2. Gastos de viaje para profesionales de apoyo técnico a taller preparatorio y reunión </w:t>
            </w:r>
          </w:p>
        </w:tc>
        <w:tc>
          <w:tcPr>
            <w:tcW w:w="996" w:type="dxa"/>
            <w:tcBorders>
              <w:top w:val="nil"/>
              <w:left w:val="nil"/>
              <w:bottom w:val="single" w:sz="4" w:space="0" w:color="auto"/>
              <w:right w:val="single" w:sz="4" w:space="0" w:color="auto"/>
            </w:tcBorders>
            <w:shd w:val="clear" w:color="auto" w:fill="auto"/>
            <w:vAlign w:val="center"/>
            <w:hideMark/>
          </w:tcPr>
          <w:p w14:paraId="07FC7D3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nil"/>
              <w:bottom w:val="single" w:sz="4" w:space="0" w:color="auto"/>
              <w:right w:val="single" w:sz="4" w:space="0" w:color="auto"/>
            </w:tcBorders>
            <w:shd w:val="clear" w:color="auto" w:fill="auto"/>
            <w:vAlign w:val="center"/>
            <w:hideMark/>
          </w:tcPr>
          <w:p w14:paraId="7C5B4957"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30</w:t>
            </w:r>
          </w:p>
        </w:tc>
        <w:tc>
          <w:tcPr>
            <w:tcW w:w="567" w:type="dxa"/>
            <w:tcBorders>
              <w:top w:val="nil"/>
              <w:left w:val="nil"/>
              <w:bottom w:val="single" w:sz="4" w:space="0" w:color="auto"/>
              <w:right w:val="single" w:sz="4" w:space="0" w:color="auto"/>
            </w:tcBorders>
            <w:shd w:val="clear" w:color="auto" w:fill="auto"/>
            <w:vAlign w:val="center"/>
            <w:hideMark/>
          </w:tcPr>
          <w:p w14:paraId="55198391"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6</w:t>
            </w:r>
          </w:p>
        </w:tc>
        <w:tc>
          <w:tcPr>
            <w:tcW w:w="1279" w:type="dxa"/>
            <w:gridSpan w:val="2"/>
            <w:tcBorders>
              <w:top w:val="nil"/>
              <w:left w:val="nil"/>
              <w:bottom w:val="single" w:sz="4" w:space="0" w:color="auto"/>
              <w:right w:val="single" w:sz="4" w:space="0" w:color="auto"/>
            </w:tcBorders>
            <w:shd w:val="clear" w:color="auto" w:fill="auto"/>
            <w:vAlign w:val="center"/>
            <w:hideMark/>
          </w:tcPr>
          <w:p w14:paraId="4ED94058"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180</w:t>
            </w:r>
          </w:p>
        </w:tc>
        <w:tc>
          <w:tcPr>
            <w:tcW w:w="580" w:type="dxa"/>
            <w:gridSpan w:val="2"/>
            <w:vMerge/>
            <w:tcBorders>
              <w:top w:val="single" w:sz="4" w:space="0" w:color="auto"/>
              <w:left w:val="single" w:sz="4" w:space="0" w:color="auto"/>
              <w:bottom w:val="nil"/>
              <w:right w:val="single" w:sz="4" w:space="0" w:color="auto"/>
            </w:tcBorders>
            <w:vAlign w:val="center"/>
            <w:hideMark/>
          </w:tcPr>
          <w:p w14:paraId="7F8654AB"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5F6B291E"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2D154DA0"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254FB1EB"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7D694016"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49CC8347" w14:textId="77777777" w:rsidR="00F22B94" w:rsidRPr="00F22B94" w:rsidRDefault="00F22B94">
            <w:pPr>
              <w:rPr>
                <w:rFonts w:ascii="Calibri" w:eastAsia="Times New Roman" w:hAnsi="Calibri"/>
                <w:color w:val="000000"/>
                <w:sz w:val="18"/>
                <w:szCs w:val="18"/>
              </w:rPr>
            </w:pPr>
          </w:p>
        </w:tc>
      </w:tr>
      <w:tr w:rsidR="00F22B94" w:rsidRPr="00F22B94" w14:paraId="442DF63F" w14:textId="77777777" w:rsidTr="001924E9">
        <w:trPr>
          <w:gridAfter w:val="1"/>
          <w:wAfter w:w="99" w:type="dxa"/>
          <w:trHeight w:val="560"/>
        </w:trPr>
        <w:tc>
          <w:tcPr>
            <w:tcW w:w="2127" w:type="dxa"/>
            <w:gridSpan w:val="2"/>
            <w:vMerge/>
            <w:tcBorders>
              <w:top w:val="single" w:sz="8" w:space="0" w:color="auto"/>
              <w:left w:val="single" w:sz="4" w:space="0" w:color="auto"/>
              <w:bottom w:val="nil"/>
              <w:right w:val="single" w:sz="4" w:space="0" w:color="auto"/>
            </w:tcBorders>
            <w:vAlign w:val="center"/>
            <w:hideMark/>
          </w:tcPr>
          <w:p w14:paraId="1B825125" w14:textId="77777777" w:rsidR="00F22B94" w:rsidRPr="00F22B94" w:rsidRDefault="00F22B94">
            <w:pPr>
              <w:rPr>
                <w:rFonts w:ascii="Calibri" w:eastAsia="Times New Roman" w:hAnsi="Calibri"/>
                <w:color w:val="000000"/>
                <w:sz w:val="18"/>
                <w:szCs w:val="18"/>
              </w:rPr>
            </w:pPr>
          </w:p>
        </w:tc>
        <w:tc>
          <w:tcPr>
            <w:tcW w:w="3108" w:type="dxa"/>
            <w:tcBorders>
              <w:top w:val="nil"/>
              <w:left w:val="nil"/>
              <w:bottom w:val="single" w:sz="4" w:space="0" w:color="auto"/>
              <w:right w:val="single" w:sz="4" w:space="0" w:color="auto"/>
            </w:tcBorders>
            <w:shd w:val="clear" w:color="auto" w:fill="auto"/>
            <w:vAlign w:val="center"/>
            <w:hideMark/>
          </w:tcPr>
          <w:p w14:paraId="716FC07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5.3. Apoyo de transporte participantes de socialización</w:t>
            </w:r>
          </w:p>
        </w:tc>
        <w:tc>
          <w:tcPr>
            <w:tcW w:w="996" w:type="dxa"/>
            <w:tcBorders>
              <w:top w:val="nil"/>
              <w:left w:val="nil"/>
              <w:bottom w:val="single" w:sz="4" w:space="0" w:color="auto"/>
              <w:right w:val="nil"/>
            </w:tcBorders>
            <w:shd w:val="clear" w:color="auto" w:fill="auto"/>
            <w:vAlign w:val="center"/>
            <w:hideMark/>
          </w:tcPr>
          <w:p w14:paraId="6736C49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215D6E"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vAlign w:val="center"/>
            <w:hideMark/>
          </w:tcPr>
          <w:p w14:paraId="0A0A06C0"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30</w:t>
            </w:r>
          </w:p>
        </w:tc>
        <w:tc>
          <w:tcPr>
            <w:tcW w:w="1279" w:type="dxa"/>
            <w:gridSpan w:val="2"/>
            <w:tcBorders>
              <w:top w:val="nil"/>
              <w:left w:val="nil"/>
              <w:bottom w:val="single" w:sz="4" w:space="0" w:color="auto"/>
              <w:right w:val="single" w:sz="4" w:space="0" w:color="auto"/>
            </w:tcBorders>
            <w:shd w:val="clear" w:color="auto" w:fill="auto"/>
            <w:vAlign w:val="center"/>
            <w:hideMark/>
          </w:tcPr>
          <w:p w14:paraId="3DB1B9A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210</w:t>
            </w:r>
          </w:p>
        </w:tc>
        <w:tc>
          <w:tcPr>
            <w:tcW w:w="580" w:type="dxa"/>
            <w:gridSpan w:val="2"/>
            <w:vMerge/>
            <w:tcBorders>
              <w:top w:val="single" w:sz="4" w:space="0" w:color="auto"/>
              <w:left w:val="single" w:sz="4" w:space="0" w:color="auto"/>
              <w:bottom w:val="nil"/>
              <w:right w:val="single" w:sz="4" w:space="0" w:color="auto"/>
            </w:tcBorders>
            <w:vAlign w:val="center"/>
            <w:hideMark/>
          </w:tcPr>
          <w:p w14:paraId="662C4DED"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4CB66C84"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0D6DE19E"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4B751FD2"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6752A8AF"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691E22E7" w14:textId="77777777" w:rsidR="00F22B94" w:rsidRPr="00F22B94" w:rsidRDefault="00F22B94">
            <w:pPr>
              <w:rPr>
                <w:rFonts w:ascii="Calibri" w:eastAsia="Times New Roman" w:hAnsi="Calibri"/>
                <w:color w:val="000000"/>
                <w:sz w:val="18"/>
                <w:szCs w:val="18"/>
              </w:rPr>
            </w:pPr>
          </w:p>
        </w:tc>
      </w:tr>
      <w:tr w:rsidR="00F22B94" w:rsidRPr="00F22B94" w14:paraId="6B27E36B" w14:textId="77777777" w:rsidTr="001924E9">
        <w:trPr>
          <w:gridAfter w:val="1"/>
          <w:wAfter w:w="99" w:type="dxa"/>
          <w:trHeight w:val="580"/>
        </w:trPr>
        <w:tc>
          <w:tcPr>
            <w:tcW w:w="2127" w:type="dxa"/>
            <w:gridSpan w:val="2"/>
            <w:vMerge/>
            <w:tcBorders>
              <w:top w:val="single" w:sz="8" w:space="0" w:color="auto"/>
              <w:left w:val="single" w:sz="4" w:space="0" w:color="auto"/>
              <w:bottom w:val="nil"/>
              <w:right w:val="single" w:sz="4" w:space="0" w:color="auto"/>
            </w:tcBorders>
            <w:vAlign w:val="center"/>
            <w:hideMark/>
          </w:tcPr>
          <w:p w14:paraId="324CB22B" w14:textId="77777777" w:rsidR="00F22B94" w:rsidRPr="00F22B94" w:rsidRDefault="00F22B94">
            <w:pPr>
              <w:rPr>
                <w:rFonts w:ascii="Calibri" w:eastAsia="Times New Roman" w:hAnsi="Calibri"/>
                <w:color w:val="000000"/>
                <w:sz w:val="18"/>
                <w:szCs w:val="18"/>
              </w:rPr>
            </w:pPr>
          </w:p>
        </w:tc>
        <w:tc>
          <w:tcPr>
            <w:tcW w:w="3108" w:type="dxa"/>
            <w:tcBorders>
              <w:top w:val="single" w:sz="4" w:space="0" w:color="auto"/>
              <w:left w:val="nil"/>
              <w:bottom w:val="single" w:sz="4" w:space="0" w:color="auto"/>
              <w:right w:val="single" w:sz="4" w:space="0" w:color="auto"/>
            </w:tcBorders>
            <w:shd w:val="clear" w:color="auto" w:fill="auto"/>
            <w:vAlign w:val="bottom"/>
            <w:hideMark/>
          </w:tcPr>
          <w:p w14:paraId="435BE8F2" w14:textId="77777777" w:rsidR="00F22B94" w:rsidRPr="00F22B94" w:rsidRDefault="00F22B94">
            <w:pPr>
              <w:rPr>
                <w:rFonts w:ascii="Calibri" w:eastAsia="Times New Roman" w:hAnsi="Calibri"/>
                <w:sz w:val="18"/>
                <w:szCs w:val="18"/>
              </w:rPr>
            </w:pPr>
            <w:r w:rsidRPr="00F22B94">
              <w:rPr>
                <w:rFonts w:ascii="Calibri" w:eastAsia="Times New Roman" w:hAnsi="Calibri"/>
                <w:sz w:val="18"/>
                <w:szCs w:val="18"/>
              </w:rPr>
              <w:t>5.4. Apoyo de transporte para participación en Consejo de Seguridad</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47723"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B50C9"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USD 7</w:t>
            </w:r>
          </w:p>
        </w:tc>
        <w:tc>
          <w:tcPr>
            <w:tcW w:w="567" w:type="dxa"/>
            <w:tcBorders>
              <w:top w:val="nil"/>
              <w:left w:val="nil"/>
              <w:bottom w:val="single" w:sz="4" w:space="0" w:color="auto"/>
              <w:right w:val="single" w:sz="4" w:space="0" w:color="auto"/>
            </w:tcBorders>
            <w:shd w:val="clear" w:color="auto" w:fill="auto"/>
            <w:noWrap/>
            <w:vAlign w:val="center"/>
            <w:hideMark/>
          </w:tcPr>
          <w:p w14:paraId="3036E50B" w14:textId="77777777" w:rsidR="00F22B94" w:rsidRPr="00F22B94" w:rsidRDefault="00F22B94">
            <w:pPr>
              <w:jc w:val="center"/>
              <w:rPr>
                <w:rFonts w:ascii="Calibri" w:eastAsia="Times New Roman" w:hAnsi="Calibri"/>
                <w:color w:val="000000"/>
                <w:sz w:val="18"/>
                <w:szCs w:val="18"/>
              </w:rPr>
            </w:pPr>
            <w:r w:rsidRPr="00F22B94">
              <w:rPr>
                <w:rFonts w:ascii="Calibri" w:eastAsia="Times New Roman" w:hAnsi="Calibri"/>
                <w:color w:val="000000"/>
                <w:sz w:val="18"/>
                <w:szCs w:val="18"/>
              </w:rPr>
              <w:t>30</w:t>
            </w:r>
          </w:p>
        </w:tc>
        <w:tc>
          <w:tcPr>
            <w:tcW w:w="1279" w:type="dxa"/>
            <w:gridSpan w:val="2"/>
            <w:tcBorders>
              <w:top w:val="nil"/>
              <w:left w:val="nil"/>
              <w:bottom w:val="single" w:sz="4" w:space="0" w:color="auto"/>
              <w:right w:val="single" w:sz="4" w:space="0" w:color="auto"/>
            </w:tcBorders>
            <w:shd w:val="clear" w:color="auto" w:fill="auto"/>
            <w:vAlign w:val="center"/>
            <w:hideMark/>
          </w:tcPr>
          <w:p w14:paraId="44FDAF69" w14:textId="7777777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210</w:t>
            </w:r>
          </w:p>
        </w:tc>
        <w:tc>
          <w:tcPr>
            <w:tcW w:w="580" w:type="dxa"/>
            <w:gridSpan w:val="2"/>
            <w:vMerge/>
            <w:tcBorders>
              <w:top w:val="single" w:sz="4" w:space="0" w:color="auto"/>
              <w:left w:val="single" w:sz="4" w:space="0" w:color="auto"/>
              <w:bottom w:val="nil"/>
              <w:right w:val="single" w:sz="4" w:space="0" w:color="auto"/>
            </w:tcBorders>
            <w:vAlign w:val="center"/>
            <w:hideMark/>
          </w:tcPr>
          <w:p w14:paraId="533F35DF" w14:textId="77777777" w:rsidR="00F22B94" w:rsidRPr="00F22B94" w:rsidRDefault="00F22B94">
            <w:pPr>
              <w:rPr>
                <w:rFonts w:ascii="Calibri" w:eastAsia="Times New Roman" w:hAnsi="Calibri"/>
                <w:color w:val="000000"/>
                <w:sz w:val="18"/>
                <w:szCs w:val="18"/>
              </w:rPr>
            </w:pPr>
          </w:p>
        </w:tc>
        <w:tc>
          <w:tcPr>
            <w:tcW w:w="560" w:type="dxa"/>
            <w:vMerge/>
            <w:tcBorders>
              <w:top w:val="single" w:sz="4" w:space="0" w:color="auto"/>
              <w:left w:val="single" w:sz="4" w:space="0" w:color="auto"/>
              <w:bottom w:val="nil"/>
              <w:right w:val="single" w:sz="4" w:space="0" w:color="auto"/>
            </w:tcBorders>
            <w:vAlign w:val="center"/>
            <w:hideMark/>
          </w:tcPr>
          <w:p w14:paraId="3B0286FA" w14:textId="77777777" w:rsidR="00F22B94" w:rsidRPr="00F22B94" w:rsidRDefault="00F22B94">
            <w:pPr>
              <w:rPr>
                <w:rFonts w:ascii="Calibri" w:eastAsia="Times New Roman" w:hAnsi="Calibri"/>
                <w:color w:val="000000"/>
                <w:sz w:val="18"/>
                <w:szCs w:val="18"/>
              </w:rPr>
            </w:pPr>
          </w:p>
        </w:tc>
        <w:tc>
          <w:tcPr>
            <w:tcW w:w="540" w:type="dxa"/>
            <w:vMerge/>
            <w:tcBorders>
              <w:top w:val="single" w:sz="4" w:space="0" w:color="auto"/>
              <w:left w:val="single" w:sz="4" w:space="0" w:color="auto"/>
              <w:bottom w:val="nil"/>
              <w:right w:val="single" w:sz="4" w:space="0" w:color="auto"/>
            </w:tcBorders>
            <w:vAlign w:val="center"/>
            <w:hideMark/>
          </w:tcPr>
          <w:p w14:paraId="6B00EBED" w14:textId="77777777" w:rsidR="00F22B94" w:rsidRPr="00F22B94" w:rsidRDefault="00F22B94">
            <w:pPr>
              <w:rPr>
                <w:rFonts w:ascii="Calibri" w:eastAsia="Times New Roman" w:hAnsi="Calibri"/>
                <w:color w:val="000000"/>
                <w:sz w:val="18"/>
                <w:szCs w:val="18"/>
              </w:rPr>
            </w:pPr>
          </w:p>
        </w:tc>
        <w:tc>
          <w:tcPr>
            <w:tcW w:w="460" w:type="dxa"/>
            <w:gridSpan w:val="2"/>
            <w:vMerge/>
            <w:tcBorders>
              <w:top w:val="single" w:sz="4" w:space="0" w:color="auto"/>
              <w:left w:val="single" w:sz="4" w:space="0" w:color="auto"/>
              <w:bottom w:val="nil"/>
              <w:right w:val="single" w:sz="4" w:space="0" w:color="auto"/>
            </w:tcBorders>
            <w:vAlign w:val="center"/>
            <w:hideMark/>
          </w:tcPr>
          <w:p w14:paraId="1D67CB66" w14:textId="77777777" w:rsidR="00F22B94" w:rsidRPr="00F22B94" w:rsidRDefault="00F22B94">
            <w:pPr>
              <w:rPr>
                <w:rFonts w:ascii="Calibri" w:eastAsia="Times New Roman" w:hAnsi="Calibri"/>
                <w:color w:val="000000"/>
                <w:sz w:val="18"/>
                <w:szCs w:val="18"/>
              </w:rPr>
            </w:pPr>
          </w:p>
        </w:tc>
        <w:tc>
          <w:tcPr>
            <w:tcW w:w="1260" w:type="dxa"/>
            <w:vMerge/>
            <w:tcBorders>
              <w:top w:val="single" w:sz="4" w:space="0" w:color="auto"/>
              <w:left w:val="single" w:sz="4" w:space="0" w:color="auto"/>
              <w:bottom w:val="nil"/>
              <w:right w:val="single" w:sz="4" w:space="0" w:color="auto"/>
            </w:tcBorders>
            <w:vAlign w:val="center"/>
            <w:hideMark/>
          </w:tcPr>
          <w:p w14:paraId="31F2DBE7" w14:textId="77777777" w:rsidR="00F22B94" w:rsidRPr="00F22B94" w:rsidRDefault="00F22B94">
            <w:pPr>
              <w:rPr>
                <w:rFonts w:ascii="Calibri" w:eastAsia="Times New Roman" w:hAnsi="Calibri"/>
                <w:color w:val="000000"/>
                <w:sz w:val="18"/>
                <w:szCs w:val="18"/>
              </w:rPr>
            </w:pPr>
          </w:p>
        </w:tc>
        <w:tc>
          <w:tcPr>
            <w:tcW w:w="1278" w:type="dxa"/>
            <w:vMerge/>
            <w:tcBorders>
              <w:top w:val="single" w:sz="4" w:space="0" w:color="auto"/>
              <w:left w:val="single" w:sz="4" w:space="0" w:color="auto"/>
              <w:bottom w:val="nil"/>
              <w:right w:val="single" w:sz="4" w:space="0" w:color="auto"/>
            </w:tcBorders>
            <w:vAlign w:val="center"/>
            <w:hideMark/>
          </w:tcPr>
          <w:p w14:paraId="4CEAEA35" w14:textId="77777777" w:rsidR="00F22B94" w:rsidRPr="00F22B94" w:rsidRDefault="00F22B94">
            <w:pPr>
              <w:rPr>
                <w:rFonts w:ascii="Calibri" w:eastAsia="Times New Roman" w:hAnsi="Calibri"/>
                <w:color w:val="000000"/>
                <w:sz w:val="18"/>
                <w:szCs w:val="18"/>
              </w:rPr>
            </w:pPr>
          </w:p>
        </w:tc>
      </w:tr>
      <w:tr w:rsidR="00F22B94" w:rsidRPr="00F22B94" w14:paraId="554F5F17" w14:textId="77777777" w:rsidTr="001924E9">
        <w:trPr>
          <w:gridAfter w:val="1"/>
          <w:wAfter w:w="99" w:type="dxa"/>
          <w:trHeight w:val="280"/>
        </w:trPr>
        <w:tc>
          <w:tcPr>
            <w:tcW w:w="7791" w:type="dxa"/>
            <w:gridSpan w:val="6"/>
            <w:tcBorders>
              <w:top w:val="single" w:sz="8" w:space="0" w:color="auto"/>
              <w:left w:val="single" w:sz="4" w:space="0" w:color="auto"/>
              <w:bottom w:val="single" w:sz="4" w:space="0" w:color="auto"/>
              <w:right w:val="single" w:sz="4" w:space="0" w:color="000000"/>
            </w:tcBorders>
            <w:shd w:val="clear" w:color="auto" w:fill="auto"/>
            <w:vAlign w:val="center"/>
            <w:hideMark/>
          </w:tcPr>
          <w:p w14:paraId="744C7CD9" w14:textId="77777777" w:rsidR="00F22B94" w:rsidRPr="00F22B94" w:rsidRDefault="00F22B94">
            <w:pPr>
              <w:jc w:val="right"/>
              <w:rPr>
                <w:rFonts w:ascii="Calibri" w:eastAsia="Times New Roman" w:hAnsi="Calibri"/>
                <w:b/>
                <w:bCs/>
                <w:color w:val="000000"/>
                <w:sz w:val="18"/>
                <w:szCs w:val="18"/>
              </w:rPr>
            </w:pPr>
            <w:r w:rsidRPr="00F22B94">
              <w:rPr>
                <w:rFonts w:ascii="Calibri" w:eastAsia="Times New Roman" w:hAnsi="Calibri"/>
                <w:b/>
                <w:bCs/>
                <w:color w:val="000000"/>
                <w:sz w:val="18"/>
                <w:szCs w:val="18"/>
              </w:rPr>
              <w:t>7. Costos directos Totales para el proyecto</w:t>
            </w:r>
          </w:p>
        </w:tc>
        <w:tc>
          <w:tcPr>
            <w:tcW w:w="1279" w:type="dxa"/>
            <w:gridSpan w:val="2"/>
            <w:tcBorders>
              <w:top w:val="nil"/>
              <w:left w:val="nil"/>
              <w:bottom w:val="single" w:sz="4" w:space="0" w:color="auto"/>
              <w:right w:val="single" w:sz="4" w:space="0" w:color="auto"/>
            </w:tcBorders>
            <w:shd w:val="clear" w:color="auto" w:fill="auto"/>
            <w:vAlign w:val="center"/>
            <w:hideMark/>
          </w:tcPr>
          <w:p w14:paraId="355E9023" w14:textId="1CB09D27" w:rsidR="00F22B94" w:rsidRPr="00F22B94" w:rsidRDefault="00F22B94" w:rsidP="00A41D58">
            <w:pPr>
              <w:jc w:val="center"/>
              <w:rPr>
                <w:rFonts w:ascii="Calibri" w:eastAsia="Times New Roman" w:hAnsi="Calibri"/>
                <w:sz w:val="18"/>
                <w:szCs w:val="18"/>
              </w:rPr>
            </w:pPr>
            <w:r w:rsidRPr="00F22B94">
              <w:rPr>
                <w:rFonts w:ascii="Calibri" w:eastAsia="Times New Roman" w:hAnsi="Calibri"/>
                <w:sz w:val="18"/>
                <w:szCs w:val="18"/>
              </w:rPr>
              <w:t xml:space="preserve">USD </w:t>
            </w:r>
            <w:r w:rsidR="008439E7">
              <w:rPr>
                <w:rFonts w:ascii="Calibri" w:eastAsia="Times New Roman" w:hAnsi="Calibri"/>
                <w:sz w:val="18"/>
                <w:szCs w:val="18"/>
              </w:rPr>
              <w:t>61.143</w:t>
            </w:r>
          </w:p>
        </w:tc>
        <w:tc>
          <w:tcPr>
            <w:tcW w:w="5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CC5992"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594FB1F"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7F72C03B"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458DD1"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75E8AD4"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4100C341"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r>
      <w:tr w:rsidR="00F22B94" w:rsidRPr="00F22B94" w14:paraId="327565DC" w14:textId="77777777" w:rsidTr="001924E9">
        <w:trPr>
          <w:gridAfter w:val="1"/>
          <w:wAfter w:w="99" w:type="dxa"/>
          <w:trHeight w:val="280"/>
        </w:trPr>
        <w:tc>
          <w:tcPr>
            <w:tcW w:w="779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0FFE453" w14:textId="77777777" w:rsidR="00F22B94" w:rsidRPr="00F22B94" w:rsidRDefault="00F22B94">
            <w:pPr>
              <w:jc w:val="right"/>
              <w:rPr>
                <w:rFonts w:ascii="Calibri" w:eastAsia="Times New Roman" w:hAnsi="Calibri"/>
                <w:b/>
                <w:bCs/>
                <w:color w:val="000000"/>
                <w:sz w:val="18"/>
                <w:szCs w:val="18"/>
              </w:rPr>
            </w:pPr>
            <w:r w:rsidRPr="00F22B94">
              <w:rPr>
                <w:rFonts w:ascii="Calibri" w:eastAsia="Times New Roman" w:hAnsi="Calibri"/>
                <w:b/>
                <w:bCs/>
                <w:color w:val="000000"/>
                <w:sz w:val="18"/>
                <w:szCs w:val="18"/>
              </w:rPr>
              <w:t>8. Subtotal (Sumar los valores de las actividades + costos directos)</w:t>
            </w:r>
          </w:p>
        </w:tc>
        <w:tc>
          <w:tcPr>
            <w:tcW w:w="1279" w:type="dxa"/>
            <w:gridSpan w:val="2"/>
            <w:tcBorders>
              <w:top w:val="nil"/>
              <w:left w:val="nil"/>
              <w:bottom w:val="single" w:sz="4" w:space="0" w:color="auto"/>
              <w:right w:val="single" w:sz="4" w:space="0" w:color="auto"/>
            </w:tcBorders>
            <w:shd w:val="clear" w:color="auto" w:fill="auto"/>
            <w:vAlign w:val="center"/>
            <w:hideMark/>
          </w:tcPr>
          <w:p w14:paraId="53E71E5D" w14:textId="6A3F4C59" w:rsidR="00F22B94" w:rsidRPr="00F22B94" w:rsidRDefault="00F22B94" w:rsidP="00A41D58">
            <w:pPr>
              <w:jc w:val="center"/>
              <w:rPr>
                <w:rFonts w:ascii="Calibri" w:eastAsia="Times New Roman" w:hAnsi="Calibri"/>
                <w:sz w:val="18"/>
                <w:szCs w:val="18"/>
              </w:rPr>
            </w:pPr>
            <w:r w:rsidRPr="00F22B94">
              <w:rPr>
                <w:rFonts w:ascii="Calibri" w:eastAsia="Times New Roman" w:hAnsi="Calibri"/>
                <w:sz w:val="18"/>
                <w:szCs w:val="18"/>
              </w:rPr>
              <w:t xml:space="preserve">USD </w:t>
            </w:r>
            <w:r w:rsidR="00A41D58">
              <w:rPr>
                <w:rFonts w:ascii="Calibri" w:eastAsia="Times New Roman" w:hAnsi="Calibri"/>
                <w:sz w:val="18"/>
                <w:szCs w:val="18"/>
              </w:rPr>
              <w:t>6</w:t>
            </w:r>
            <w:r w:rsidR="008439E7">
              <w:rPr>
                <w:rFonts w:ascii="Calibri" w:eastAsia="Times New Roman" w:hAnsi="Calibri"/>
                <w:sz w:val="18"/>
                <w:szCs w:val="18"/>
              </w:rPr>
              <w:t>1.143</w:t>
            </w:r>
          </w:p>
        </w:tc>
        <w:tc>
          <w:tcPr>
            <w:tcW w:w="580" w:type="dxa"/>
            <w:gridSpan w:val="2"/>
            <w:tcBorders>
              <w:top w:val="nil"/>
              <w:left w:val="nil"/>
              <w:bottom w:val="single" w:sz="4" w:space="0" w:color="auto"/>
              <w:right w:val="single" w:sz="4" w:space="0" w:color="auto"/>
            </w:tcBorders>
            <w:shd w:val="clear" w:color="auto" w:fill="auto"/>
            <w:noWrap/>
            <w:vAlign w:val="bottom"/>
            <w:hideMark/>
          </w:tcPr>
          <w:p w14:paraId="6484CA4C"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14:paraId="5551B0C1"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14:paraId="39F6D293"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4CF931E9"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FC8FB0"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78" w:type="dxa"/>
            <w:tcBorders>
              <w:top w:val="nil"/>
              <w:left w:val="nil"/>
              <w:bottom w:val="single" w:sz="4" w:space="0" w:color="auto"/>
              <w:right w:val="single" w:sz="4" w:space="0" w:color="auto"/>
            </w:tcBorders>
            <w:shd w:val="clear" w:color="auto" w:fill="auto"/>
            <w:noWrap/>
            <w:vAlign w:val="bottom"/>
            <w:hideMark/>
          </w:tcPr>
          <w:p w14:paraId="0A2116D3"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r>
      <w:tr w:rsidR="00F22B94" w:rsidRPr="00F22B94" w14:paraId="7B22AEA8" w14:textId="77777777" w:rsidTr="001924E9">
        <w:trPr>
          <w:gridAfter w:val="1"/>
          <w:wAfter w:w="99" w:type="dxa"/>
          <w:trHeight w:val="280"/>
        </w:trPr>
        <w:tc>
          <w:tcPr>
            <w:tcW w:w="779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CD16E27" w14:textId="77777777" w:rsidR="00F22B94" w:rsidRPr="00F22B94" w:rsidRDefault="00F22B94">
            <w:pPr>
              <w:jc w:val="center"/>
              <w:rPr>
                <w:rFonts w:ascii="Calibri" w:eastAsia="Times New Roman" w:hAnsi="Calibri"/>
                <w:b/>
                <w:bCs/>
                <w:color w:val="000000"/>
                <w:sz w:val="18"/>
                <w:szCs w:val="18"/>
              </w:rPr>
            </w:pPr>
            <w:r w:rsidRPr="00F22B94">
              <w:rPr>
                <w:rFonts w:ascii="Calibri" w:eastAsia="Times New Roman" w:hAnsi="Calibri"/>
                <w:b/>
                <w:bCs/>
                <w:color w:val="000000"/>
                <w:sz w:val="18"/>
                <w:szCs w:val="18"/>
              </w:rPr>
              <w:t xml:space="preserve">9. Costos indirectos Totales para el proyecto </w:t>
            </w:r>
            <w:r w:rsidRPr="00F22B94">
              <w:rPr>
                <w:rFonts w:ascii="Calibri" w:eastAsia="Times New Roman" w:hAnsi="Calibri"/>
                <w:i/>
                <w:iCs/>
                <w:color w:val="000000"/>
                <w:sz w:val="18"/>
                <w:szCs w:val="18"/>
              </w:rPr>
              <w:t>(no podran superar el 7% del subtotal del proyecto)</w:t>
            </w:r>
          </w:p>
        </w:tc>
        <w:tc>
          <w:tcPr>
            <w:tcW w:w="1279" w:type="dxa"/>
            <w:gridSpan w:val="2"/>
            <w:tcBorders>
              <w:top w:val="nil"/>
              <w:left w:val="nil"/>
              <w:bottom w:val="single" w:sz="4" w:space="0" w:color="auto"/>
              <w:right w:val="single" w:sz="4" w:space="0" w:color="auto"/>
            </w:tcBorders>
            <w:shd w:val="clear" w:color="auto" w:fill="auto"/>
            <w:vAlign w:val="center"/>
            <w:hideMark/>
          </w:tcPr>
          <w:p w14:paraId="697BC813" w14:textId="6FC754A7" w:rsidR="00F22B94" w:rsidRPr="00F22B94" w:rsidRDefault="00F22B94">
            <w:pPr>
              <w:jc w:val="center"/>
              <w:rPr>
                <w:rFonts w:ascii="Calibri" w:eastAsia="Times New Roman" w:hAnsi="Calibri"/>
                <w:sz w:val="18"/>
                <w:szCs w:val="18"/>
              </w:rPr>
            </w:pPr>
            <w:r w:rsidRPr="00F22B94">
              <w:rPr>
                <w:rFonts w:ascii="Calibri" w:eastAsia="Times New Roman" w:hAnsi="Calibri"/>
                <w:sz w:val="18"/>
                <w:szCs w:val="18"/>
              </w:rPr>
              <w:t>USD 4</w:t>
            </w:r>
            <w:r w:rsidR="008439E7">
              <w:rPr>
                <w:rFonts w:ascii="Calibri" w:eastAsia="Times New Roman" w:hAnsi="Calibri"/>
                <w:sz w:val="18"/>
                <w:szCs w:val="18"/>
              </w:rPr>
              <w:t>.280</w:t>
            </w:r>
          </w:p>
        </w:tc>
        <w:tc>
          <w:tcPr>
            <w:tcW w:w="580" w:type="dxa"/>
            <w:gridSpan w:val="2"/>
            <w:tcBorders>
              <w:top w:val="nil"/>
              <w:left w:val="nil"/>
              <w:bottom w:val="single" w:sz="4" w:space="0" w:color="auto"/>
              <w:right w:val="single" w:sz="4" w:space="0" w:color="auto"/>
            </w:tcBorders>
            <w:shd w:val="clear" w:color="auto" w:fill="auto"/>
            <w:noWrap/>
            <w:vAlign w:val="bottom"/>
            <w:hideMark/>
          </w:tcPr>
          <w:p w14:paraId="4CB76F0C"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14:paraId="342BF9A6"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14:paraId="16152A6D"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45095843"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8BD2D1"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78" w:type="dxa"/>
            <w:tcBorders>
              <w:top w:val="nil"/>
              <w:left w:val="nil"/>
              <w:bottom w:val="single" w:sz="4" w:space="0" w:color="auto"/>
              <w:right w:val="single" w:sz="4" w:space="0" w:color="auto"/>
            </w:tcBorders>
            <w:shd w:val="clear" w:color="auto" w:fill="auto"/>
            <w:noWrap/>
            <w:vAlign w:val="bottom"/>
            <w:hideMark/>
          </w:tcPr>
          <w:p w14:paraId="1923528D"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r>
      <w:tr w:rsidR="00F22B94" w:rsidRPr="00F22B94" w14:paraId="2E82F89F" w14:textId="77777777" w:rsidTr="001924E9">
        <w:trPr>
          <w:gridAfter w:val="1"/>
          <w:wAfter w:w="99" w:type="dxa"/>
          <w:trHeight w:val="280"/>
        </w:trPr>
        <w:tc>
          <w:tcPr>
            <w:tcW w:w="779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C934F26" w14:textId="77777777" w:rsidR="00F22B94" w:rsidRPr="00F22B94" w:rsidRDefault="00F22B94">
            <w:pPr>
              <w:jc w:val="right"/>
              <w:rPr>
                <w:rFonts w:ascii="Calibri" w:eastAsia="Times New Roman" w:hAnsi="Calibri"/>
                <w:b/>
                <w:bCs/>
                <w:color w:val="000000"/>
                <w:sz w:val="18"/>
                <w:szCs w:val="18"/>
              </w:rPr>
            </w:pPr>
            <w:r w:rsidRPr="00F22B94">
              <w:rPr>
                <w:rFonts w:ascii="Calibri" w:eastAsia="Times New Roman" w:hAnsi="Calibri"/>
                <w:b/>
                <w:bCs/>
                <w:color w:val="000000"/>
                <w:sz w:val="18"/>
                <w:szCs w:val="18"/>
              </w:rPr>
              <w:t>TOTAL PRESUPUESTO A TRANSFERIR  (sumar subtotal + gastos indirectos)</w:t>
            </w:r>
          </w:p>
        </w:tc>
        <w:tc>
          <w:tcPr>
            <w:tcW w:w="1279" w:type="dxa"/>
            <w:gridSpan w:val="2"/>
            <w:tcBorders>
              <w:top w:val="nil"/>
              <w:left w:val="nil"/>
              <w:bottom w:val="single" w:sz="4" w:space="0" w:color="auto"/>
              <w:right w:val="single" w:sz="4" w:space="0" w:color="auto"/>
            </w:tcBorders>
            <w:shd w:val="clear" w:color="auto" w:fill="auto"/>
            <w:vAlign w:val="bottom"/>
            <w:hideMark/>
          </w:tcPr>
          <w:p w14:paraId="3A506934" w14:textId="51BE8F2A" w:rsidR="00F22B94" w:rsidRPr="00F22B94" w:rsidRDefault="00F22B94" w:rsidP="00A41D58">
            <w:pPr>
              <w:jc w:val="center"/>
              <w:rPr>
                <w:rFonts w:ascii="Calibri" w:eastAsia="Times New Roman" w:hAnsi="Calibri"/>
                <w:b/>
                <w:bCs/>
                <w:sz w:val="18"/>
                <w:szCs w:val="18"/>
              </w:rPr>
            </w:pPr>
            <w:r w:rsidRPr="00F22B94">
              <w:rPr>
                <w:rFonts w:ascii="Calibri" w:eastAsia="Times New Roman" w:hAnsi="Calibri"/>
                <w:b/>
                <w:bCs/>
                <w:sz w:val="18"/>
                <w:szCs w:val="18"/>
              </w:rPr>
              <w:t xml:space="preserve">USD </w:t>
            </w:r>
            <w:r w:rsidR="00A41D58">
              <w:rPr>
                <w:rFonts w:ascii="Calibri" w:eastAsia="Times New Roman" w:hAnsi="Calibri"/>
                <w:b/>
                <w:bCs/>
                <w:sz w:val="18"/>
                <w:szCs w:val="18"/>
              </w:rPr>
              <w:t>65.423</w:t>
            </w:r>
          </w:p>
        </w:tc>
        <w:tc>
          <w:tcPr>
            <w:tcW w:w="580" w:type="dxa"/>
            <w:gridSpan w:val="2"/>
            <w:tcBorders>
              <w:top w:val="nil"/>
              <w:left w:val="nil"/>
              <w:bottom w:val="single" w:sz="4" w:space="0" w:color="auto"/>
              <w:right w:val="single" w:sz="4" w:space="0" w:color="auto"/>
            </w:tcBorders>
            <w:shd w:val="clear" w:color="auto" w:fill="auto"/>
            <w:noWrap/>
            <w:vAlign w:val="bottom"/>
            <w:hideMark/>
          </w:tcPr>
          <w:p w14:paraId="39E0C83B"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14:paraId="7F6E5F30"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14:paraId="4846B9E2"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5C560045"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5549DB"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c>
          <w:tcPr>
            <w:tcW w:w="1278" w:type="dxa"/>
            <w:tcBorders>
              <w:top w:val="nil"/>
              <w:left w:val="nil"/>
              <w:bottom w:val="single" w:sz="4" w:space="0" w:color="auto"/>
              <w:right w:val="single" w:sz="4" w:space="0" w:color="auto"/>
            </w:tcBorders>
            <w:shd w:val="clear" w:color="auto" w:fill="auto"/>
            <w:noWrap/>
            <w:vAlign w:val="bottom"/>
            <w:hideMark/>
          </w:tcPr>
          <w:p w14:paraId="64FF3AE3" w14:textId="77777777" w:rsidR="00F22B94" w:rsidRPr="00F22B94" w:rsidRDefault="00F22B94">
            <w:pPr>
              <w:rPr>
                <w:rFonts w:ascii="Calibri" w:eastAsia="Times New Roman" w:hAnsi="Calibri"/>
                <w:color w:val="000000"/>
                <w:sz w:val="18"/>
                <w:szCs w:val="18"/>
              </w:rPr>
            </w:pPr>
            <w:r w:rsidRPr="00F22B94">
              <w:rPr>
                <w:rFonts w:ascii="Calibri" w:eastAsia="Times New Roman" w:hAnsi="Calibri"/>
                <w:color w:val="000000"/>
                <w:sz w:val="18"/>
                <w:szCs w:val="18"/>
              </w:rPr>
              <w:t> </w:t>
            </w:r>
          </w:p>
        </w:tc>
      </w:tr>
      <w:tr w:rsidR="00F22B94" w:rsidRPr="00F22B94" w14:paraId="048F5B07" w14:textId="77777777" w:rsidTr="001924E9">
        <w:trPr>
          <w:gridAfter w:val="8"/>
          <w:wAfter w:w="4589" w:type="dxa"/>
          <w:trHeight w:val="675"/>
        </w:trPr>
        <w:tc>
          <w:tcPr>
            <w:tcW w:w="92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78BCF852" w14:textId="77777777" w:rsidR="00DC4F46" w:rsidRPr="00F22B94" w:rsidRDefault="00DC4F46" w:rsidP="00DC4F46">
            <w:pPr>
              <w:rPr>
                <w:rFonts w:ascii="Calibri" w:eastAsia="Times New Roman" w:hAnsi="Calibri"/>
                <w:b/>
                <w:bCs/>
                <w:color w:val="000000"/>
                <w:sz w:val="18"/>
                <w:szCs w:val="18"/>
                <w:lang w:val="es-ES_tradnl" w:eastAsia="es-ES"/>
              </w:rPr>
            </w:pPr>
            <w:r w:rsidRPr="00F22B94">
              <w:rPr>
                <w:rFonts w:ascii="Calibri" w:eastAsia="Times New Roman" w:hAnsi="Calibri"/>
                <w:b/>
                <w:bCs/>
                <w:color w:val="000000"/>
                <w:sz w:val="18"/>
                <w:szCs w:val="18"/>
                <w:lang w:val="es-ES_tradnl" w:eastAsia="es-ES"/>
              </w:rPr>
              <w:t xml:space="preserve">Sub resultado 1 : </w:t>
            </w:r>
            <w:r w:rsidRPr="00F22B94">
              <w:rPr>
                <w:rFonts w:ascii="Calibri" w:eastAsia="Times New Roman" w:hAnsi="Calibri"/>
                <w:b/>
                <w:bCs/>
                <w:i/>
                <w:iCs/>
                <w:color w:val="000000"/>
                <w:sz w:val="18"/>
                <w:szCs w:val="18"/>
                <w:lang w:val="es-ES_tradnl" w:eastAsia="es-ES"/>
              </w:rPr>
              <w:t>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0E0A9B" w:rsidRPr="00F22B94" w14:paraId="64C15C38" w14:textId="77777777" w:rsidTr="001924E9">
        <w:trPr>
          <w:gridAfter w:val="8"/>
          <w:wAfter w:w="4589" w:type="dxa"/>
          <w:trHeight w:val="675"/>
        </w:trPr>
        <w:tc>
          <w:tcPr>
            <w:tcW w:w="9258" w:type="dxa"/>
            <w:gridSpan w:val="9"/>
            <w:tcBorders>
              <w:top w:val="single" w:sz="8" w:space="0" w:color="auto"/>
              <w:left w:val="single" w:sz="8" w:space="0" w:color="auto"/>
              <w:bottom w:val="single" w:sz="8" w:space="0" w:color="auto"/>
              <w:right w:val="single" w:sz="8" w:space="0" w:color="000000"/>
            </w:tcBorders>
            <w:shd w:val="clear" w:color="000000" w:fill="FFFFFF"/>
            <w:vAlign w:val="center"/>
          </w:tcPr>
          <w:p w14:paraId="65E952B9" w14:textId="77777777" w:rsidR="000E0A9B" w:rsidRDefault="000E0A9B" w:rsidP="00DC4F46">
            <w:pPr>
              <w:rPr>
                <w:rFonts w:ascii="Calibri" w:eastAsia="Times New Roman" w:hAnsi="Calibri"/>
                <w:b/>
                <w:bCs/>
                <w:color w:val="000000"/>
                <w:sz w:val="18"/>
                <w:szCs w:val="18"/>
                <w:lang w:eastAsia="es-ES"/>
              </w:rPr>
            </w:pPr>
          </w:p>
          <w:p w14:paraId="7A12D170" w14:textId="77777777" w:rsidR="000E0A9B" w:rsidRDefault="000E0A9B" w:rsidP="00DC4F46">
            <w:pPr>
              <w:rPr>
                <w:rFonts w:ascii="Calibri" w:eastAsia="Times New Roman" w:hAnsi="Calibri"/>
                <w:b/>
                <w:bCs/>
                <w:color w:val="000000"/>
                <w:sz w:val="18"/>
                <w:szCs w:val="18"/>
                <w:lang w:eastAsia="es-ES"/>
              </w:rPr>
            </w:pPr>
          </w:p>
          <w:p w14:paraId="3F3EBC0F" w14:textId="68B16F97" w:rsidR="000E0A9B" w:rsidRPr="000E0A9B" w:rsidRDefault="000E0A9B" w:rsidP="00DC4F46">
            <w:pPr>
              <w:rPr>
                <w:rFonts w:ascii="Calibri" w:eastAsia="Times New Roman" w:hAnsi="Calibri"/>
                <w:b/>
                <w:bCs/>
                <w:color w:val="000000"/>
                <w:sz w:val="18"/>
                <w:szCs w:val="18"/>
                <w:lang w:eastAsia="es-ES"/>
              </w:rPr>
            </w:pPr>
          </w:p>
        </w:tc>
      </w:tr>
      <w:tr w:rsidR="000E0A9B" w:rsidRPr="00F22B94" w14:paraId="773CD0E9" w14:textId="77777777" w:rsidTr="001924E9">
        <w:trPr>
          <w:gridAfter w:val="8"/>
          <w:wAfter w:w="4589" w:type="dxa"/>
          <w:trHeight w:val="675"/>
        </w:trPr>
        <w:tc>
          <w:tcPr>
            <w:tcW w:w="9258" w:type="dxa"/>
            <w:gridSpan w:val="9"/>
            <w:tcBorders>
              <w:top w:val="single" w:sz="8" w:space="0" w:color="auto"/>
              <w:left w:val="single" w:sz="8" w:space="0" w:color="auto"/>
              <w:bottom w:val="single" w:sz="8" w:space="0" w:color="auto"/>
              <w:right w:val="single" w:sz="8" w:space="0" w:color="000000"/>
            </w:tcBorders>
            <w:shd w:val="clear" w:color="000000" w:fill="FFFFFF"/>
            <w:vAlign w:val="center"/>
          </w:tcPr>
          <w:p w14:paraId="462C3911" w14:textId="77777777" w:rsidR="000E0A9B" w:rsidRDefault="000E0A9B" w:rsidP="00DC4F46">
            <w:pPr>
              <w:rPr>
                <w:rFonts w:ascii="Calibri" w:eastAsia="Times New Roman" w:hAnsi="Calibri"/>
                <w:b/>
                <w:bCs/>
                <w:color w:val="000000"/>
                <w:sz w:val="18"/>
                <w:szCs w:val="18"/>
                <w:lang w:eastAsia="es-ES"/>
              </w:rPr>
            </w:pPr>
          </w:p>
          <w:p w14:paraId="59DFC09F" w14:textId="77777777" w:rsidR="000E0A9B" w:rsidRDefault="000E0A9B" w:rsidP="00DC4F46">
            <w:pPr>
              <w:rPr>
                <w:rFonts w:ascii="Calibri" w:eastAsia="Times New Roman" w:hAnsi="Calibri"/>
                <w:b/>
                <w:bCs/>
                <w:color w:val="000000"/>
                <w:sz w:val="18"/>
                <w:szCs w:val="18"/>
                <w:lang w:eastAsia="es-ES"/>
              </w:rPr>
            </w:pPr>
          </w:p>
          <w:p w14:paraId="22D106F4" w14:textId="77777777" w:rsidR="000E0A9B" w:rsidRDefault="000E0A9B" w:rsidP="00DC4F46">
            <w:pPr>
              <w:rPr>
                <w:rFonts w:ascii="Calibri" w:eastAsia="Times New Roman" w:hAnsi="Calibri"/>
                <w:b/>
                <w:bCs/>
                <w:color w:val="000000"/>
                <w:sz w:val="18"/>
                <w:szCs w:val="18"/>
                <w:lang w:eastAsia="es-ES"/>
              </w:rPr>
            </w:pPr>
          </w:p>
          <w:p w14:paraId="525A8F6B" w14:textId="40C3639B" w:rsidR="000E0A9B" w:rsidRDefault="000E0A9B" w:rsidP="00DC4F46">
            <w:pPr>
              <w:rPr>
                <w:rFonts w:ascii="Calibri" w:eastAsia="Times New Roman" w:hAnsi="Calibri"/>
                <w:b/>
                <w:bCs/>
                <w:color w:val="000000"/>
                <w:sz w:val="18"/>
                <w:szCs w:val="18"/>
                <w:lang w:eastAsia="es-ES"/>
              </w:rPr>
            </w:pPr>
            <w:bookmarkStart w:id="1" w:name="_GoBack"/>
            <w:bookmarkEnd w:id="1"/>
          </w:p>
        </w:tc>
      </w:tr>
      <w:tr w:rsidR="0027138C" w:rsidRPr="0027138C" w14:paraId="043807FA" w14:textId="77777777" w:rsidTr="001924E9">
        <w:trPr>
          <w:gridBefore w:val="1"/>
          <w:wBefore w:w="127" w:type="dxa"/>
          <w:trHeight w:val="795"/>
        </w:trPr>
        <w:tc>
          <w:tcPr>
            <w:tcW w:w="13720" w:type="dxa"/>
            <w:gridSpan w:val="16"/>
            <w:tcBorders>
              <w:top w:val="single" w:sz="4" w:space="0" w:color="000000"/>
              <w:left w:val="single" w:sz="4" w:space="0" w:color="000000"/>
              <w:bottom w:val="single" w:sz="4" w:space="0" w:color="000000"/>
              <w:right w:val="single" w:sz="4" w:space="0" w:color="000000"/>
            </w:tcBorders>
            <w:shd w:val="clear" w:color="000000" w:fill="203764"/>
            <w:vAlign w:val="center"/>
            <w:hideMark/>
          </w:tcPr>
          <w:p w14:paraId="27B5CAF6" w14:textId="77777777" w:rsidR="0027138C" w:rsidRPr="0027138C" w:rsidRDefault="0027138C" w:rsidP="0027138C">
            <w:pPr>
              <w:jc w:val="center"/>
              <w:rPr>
                <w:rFonts w:ascii="Calibri" w:eastAsia="Times New Roman" w:hAnsi="Calibri"/>
                <w:b/>
                <w:bCs/>
                <w:color w:val="FFFFFF"/>
                <w:sz w:val="22"/>
                <w:szCs w:val="22"/>
                <w:lang w:val="es-ES_tradnl" w:eastAsia="es-ES"/>
              </w:rPr>
            </w:pPr>
            <w:r w:rsidRPr="0027138C">
              <w:rPr>
                <w:rFonts w:ascii="Calibri" w:eastAsia="Times New Roman" w:hAnsi="Calibri"/>
                <w:b/>
                <w:bCs/>
                <w:color w:val="FFFFFF"/>
                <w:sz w:val="22"/>
                <w:szCs w:val="22"/>
                <w:lang w:val="es-ES_tradnl" w:eastAsia="es-ES"/>
              </w:rPr>
              <w:lastRenderedPageBreak/>
              <w:t>PRESUPUESTO DEL MPTF *</w:t>
            </w:r>
            <w:r w:rsidRPr="0027138C">
              <w:rPr>
                <w:rFonts w:ascii="Calibri" w:eastAsia="Times New Roman" w:hAnsi="Calibri"/>
                <w:b/>
                <w:bCs/>
                <w:color w:val="FFFFFF"/>
                <w:sz w:val="22"/>
                <w:szCs w:val="22"/>
                <w:lang w:val="es-ES_tradnl" w:eastAsia="es-ES"/>
              </w:rPr>
              <w:br/>
            </w:r>
            <w:r w:rsidRPr="0027138C">
              <w:rPr>
                <w:rFonts w:ascii="Calibri" w:eastAsia="Times New Roman" w:hAnsi="Calibri"/>
                <w:b/>
                <w:bCs/>
                <w:color w:val="FF0000"/>
                <w:sz w:val="22"/>
                <w:szCs w:val="22"/>
                <w:lang w:val="es-ES_tradnl" w:eastAsia="es-ES"/>
              </w:rPr>
              <w:t>ESTE CUADRO SE DEBE UBICAR EN EL DOCUMENTO DE PROYECTO (WORD). NO COMO ANEXO.</w:t>
            </w:r>
          </w:p>
        </w:tc>
      </w:tr>
      <w:tr w:rsidR="0027138C" w:rsidRPr="0027138C" w14:paraId="68E696F8" w14:textId="77777777" w:rsidTr="001924E9">
        <w:trPr>
          <w:gridBefore w:val="1"/>
          <w:wBefore w:w="127" w:type="dxa"/>
          <w:trHeight w:val="560"/>
        </w:trPr>
        <w:tc>
          <w:tcPr>
            <w:tcW w:w="8280" w:type="dxa"/>
            <w:gridSpan w:val="6"/>
            <w:vMerge w:val="restart"/>
            <w:tcBorders>
              <w:top w:val="nil"/>
              <w:left w:val="single" w:sz="4" w:space="0" w:color="000000"/>
              <w:bottom w:val="single" w:sz="4" w:space="0" w:color="000000"/>
              <w:right w:val="single" w:sz="4" w:space="0" w:color="000000"/>
            </w:tcBorders>
            <w:shd w:val="clear" w:color="000000" w:fill="B4C6E7"/>
            <w:vAlign w:val="center"/>
            <w:hideMark/>
          </w:tcPr>
          <w:p w14:paraId="7496B5AB" w14:textId="77777777" w:rsidR="0027138C" w:rsidRPr="0027138C" w:rsidRDefault="0027138C" w:rsidP="0027138C">
            <w:pPr>
              <w:jc w:val="center"/>
              <w:rPr>
                <w:rFonts w:ascii="Calibri" w:eastAsia="Times New Roman" w:hAnsi="Calibri"/>
                <w:b/>
                <w:bCs/>
                <w:color w:val="000000"/>
                <w:sz w:val="22"/>
                <w:szCs w:val="22"/>
                <w:lang w:val="es-ES_tradnl" w:eastAsia="es-ES"/>
              </w:rPr>
            </w:pPr>
            <w:r w:rsidRPr="0027138C">
              <w:rPr>
                <w:rFonts w:ascii="Calibri" w:eastAsia="Times New Roman" w:hAnsi="Calibri"/>
                <w:b/>
                <w:bCs/>
                <w:color w:val="000000"/>
                <w:sz w:val="22"/>
                <w:szCs w:val="22"/>
                <w:lang w:val="es-ES_tradnl" w:eastAsia="es-ES"/>
              </w:rPr>
              <w:t>CATEGORÍAS</w:t>
            </w:r>
          </w:p>
        </w:tc>
        <w:tc>
          <w:tcPr>
            <w:tcW w:w="2720" w:type="dxa"/>
            <w:gridSpan w:val="6"/>
            <w:tcBorders>
              <w:top w:val="nil"/>
              <w:left w:val="nil"/>
              <w:bottom w:val="single" w:sz="4" w:space="0" w:color="000000"/>
              <w:right w:val="single" w:sz="4" w:space="0" w:color="000000"/>
            </w:tcBorders>
            <w:shd w:val="clear" w:color="000000" w:fill="B4C6E7"/>
            <w:vAlign w:val="center"/>
            <w:hideMark/>
          </w:tcPr>
          <w:p w14:paraId="54C455A2" w14:textId="77777777" w:rsidR="0027138C" w:rsidRPr="0027138C" w:rsidRDefault="0027138C" w:rsidP="0027138C">
            <w:pPr>
              <w:jc w:val="center"/>
              <w:rPr>
                <w:rFonts w:ascii="Calibri" w:eastAsia="Times New Roman" w:hAnsi="Calibri"/>
                <w:b/>
                <w:bCs/>
                <w:i/>
                <w:iCs/>
                <w:color w:val="000000"/>
                <w:sz w:val="20"/>
                <w:szCs w:val="20"/>
                <w:lang w:val="es-ES_tradnl" w:eastAsia="es-ES"/>
              </w:rPr>
            </w:pPr>
            <w:r w:rsidRPr="0027138C">
              <w:rPr>
                <w:rFonts w:ascii="Calibri" w:eastAsia="Times New Roman" w:hAnsi="Calibri"/>
                <w:b/>
                <w:bCs/>
                <w:i/>
                <w:iCs/>
                <w:color w:val="000000"/>
                <w:sz w:val="20"/>
                <w:szCs w:val="20"/>
                <w:lang w:val="es-ES_tradnl" w:eastAsia="es-ES"/>
              </w:rPr>
              <w:t>[nombre de organización participante]</w:t>
            </w:r>
          </w:p>
        </w:tc>
        <w:tc>
          <w:tcPr>
            <w:tcW w:w="2720" w:type="dxa"/>
            <w:gridSpan w:val="4"/>
            <w:tcBorders>
              <w:top w:val="nil"/>
              <w:left w:val="nil"/>
              <w:bottom w:val="single" w:sz="4" w:space="0" w:color="000000"/>
              <w:right w:val="single" w:sz="4" w:space="0" w:color="000000"/>
            </w:tcBorders>
            <w:shd w:val="clear" w:color="000000" w:fill="B4C6E7"/>
            <w:vAlign w:val="center"/>
            <w:hideMark/>
          </w:tcPr>
          <w:p w14:paraId="0B161314" w14:textId="77777777" w:rsidR="0027138C" w:rsidRPr="0027138C" w:rsidRDefault="0027138C" w:rsidP="0027138C">
            <w:pPr>
              <w:jc w:val="center"/>
              <w:rPr>
                <w:rFonts w:ascii="Calibri" w:eastAsia="Times New Roman" w:hAnsi="Calibri"/>
                <w:b/>
                <w:bCs/>
                <w:i/>
                <w:iCs/>
                <w:color w:val="000000"/>
                <w:sz w:val="20"/>
                <w:szCs w:val="20"/>
                <w:lang w:val="es-ES_tradnl" w:eastAsia="es-ES"/>
              </w:rPr>
            </w:pPr>
            <w:r w:rsidRPr="0027138C">
              <w:rPr>
                <w:rFonts w:ascii="Calibri" w:eastAsia="Times New Roman" w:hAnsi="Calibri"/>
                <w:b/>
                <w:bCs/>
                <w:i/>
                <w:iCs/>
                <w:color w:val="000000"/>
                <w:sz w:val="20"/>
                <w:szCs w:val="20"/>
                <w:lang w:val="es-ES_tradnl" w:eastAsia="es-ES"/>
              </w:rPr>
              <w:t>TOTAL</w:t>
            </w:r>
          </w:p>
        </w:tc>
      </w:tr>
      <w:tr w:rsidR="0027138C" w:rsidRPr="0027138C" w14:paraId="7DF4243C" w14:textId="77777777" w:rsidTr="001924E9">
        <w:trPr>
          <w:gridBefore w:val="1"/>
          <w:wBefore w:w="127" w:type="dxa"/>
          <w:trHeight w:val="280"/>
        </w:trPr>
        <w:tc>
          <w:tcPr>
            <w:tcW w:w="8280" w:type="dxa"/>
            <w:gridSpan w:val="6"/>
            <w:vMerge/>
            <w:tcBorders>
              <w:top w:val="nil"/>
              <w:left w:val="single" w:sz="4" w:space="0" w:color="000000"/>
              <w:bottom w:val="single" w:sz="4" w:space="0" w:color="000000"/>
              <w:right w:val="single" w:sz="4" w:space="0" w:color="000000"/>
            </w:tcBorders>
            <w:vAlign w:val="center"/>
            <w:hideMark/>
          </w:tcPr>
          <w:p w14:paraId="713A847A" w14:textId="77777777" w:rsidR="0027138C" w:rsidRPr="0027138C" w:rsidRDefault="0027138C" w:rsidP="0027138C">
            <w:pPr>
              <w:rPr>
                <w:rFonts w:ascii="Calibri" w:eastAsia="Times New Roman" w:hAnsi="Calibri"/>
                <w:b/>
                <w:bCs/>
                <w:color w:val="000000"/>
                <w:sz w:val="22"/>
                <w:szCs w:val="22"/>
                <w:lang w:val="es-ES_tradnl" w:eastAsia="es-ES"/>
              </w:rPr>
            </w:pPr>
          </w:p>
        </w:tc>
        <w:tc>
          <w:tcPr>
            <w:tcW w:w="2720" w:type="dxa"/>
            <w:gridSpan w:val="6"/>
            <w:tcBorders>
              <w:top w:val="nil"/>
              <w:left w:val="nil"/>
              <w:bottom w:val="single" w:sz="4" w:space="0" w:color="000000"/>
              <w:right w:val="single" w:sz="4" w:space="0" w:color="000000"/>
            </w:tcBorders>
            <w:shd w:val="clear" w:color="000000" w:fill="B4C6E7"/>
            <w:vAlign w:val="center"/>
            <w:hideMark/>
          </w:tcPr>
          <w:p w14:paraId="6CF93B19" w14:textId="77777777" w:rsidR="0027138C" w:rsidRPr="0027138C" w:rsidRDefault="0027138C" w:rsidP="0027138C">
            <w:pPr>
              <w:jc w:val="center"/>
              <w:rPr>
                <w:rFonts w:ascii="Calibri" w:eastAsia="Times New Roman" w:hAnsi="Calibri"/>
                <w:b/>
                <w:bCs/>
                <w:i/>
                <w:iCs/>
                <w:color w:val="000000"/>
                <w:sz w:val="22"/>
                <w:szCs w:val="22"/>
                <w:lang w:val="es-ES_tradnl" w:eastAsia="es-ES"/>
              </w:rPr>
            </w:pPr>
            <w:r w:rsidRPr="0027138C">
              <w:rPr>
                <w:rFonts w:ascii="Calibri" w:eastAsia="Times New Roman" w:hAnsi="Calibri"/>
                <w:b/>
                <w:bCs/>
                <w:i/>
                <w:iCs/>
                <w:color w:val="000000"/>
                <w:sz w:val="22"/>
                <w:szCs w:val="22"/>
                <w:lang w:val="es-ES_tradnl" w:eastAsia="es-ES"/>
              </w:rPr>
              <w:t>A</w:t>
            </w:r>
          </w:p>
        </w:tc>
        <w:tc>
          <w:tcPr>
            <w:tcW w:w="2720" w:type="dxa"/>
            <w:gridSpan w:val="4"/>
            <w:tcBorders>
              <w:top w:val="nil"/>
              <w:left w:val="nil"/>
              <w:bottom w:val="single" w:sz="4" w:space="0" w:color="000000"/>
              <w:right w:val="single" w:sz="4" w:space="0" w:color="000000"/>
            </w:tcBorders>
            <w:shd w:val="clear" w:color="000000" w:fill="B4C6E7"/>
            <w:vAlign w:val="center"/>
            <w:hideMark/>
          </w:tcPr>
          <w:p w14:paraId="305D14CF" w14:textId="77777777" w:rsidR="0027138C" w:rsidRPr="0027138C" w:rsidRDefault="0027138C" w:rsidP="0027138C">
            <w:pPr>
              <w:jc w:val="center"/>
              <w:rPr>
                <w:rFonts w:ascii="Calibri" w:eastAsia="Times New Roman" w:hAnsi="Calibri"/>
                <w:b/>
                <w:bCs/>
                <w:i/>
                <w:iCs/>
                <w:color w:val="000000"/>
                <w:sz w:val="22"/>
                <w:szCs w:val="22"/>
                <w:lang w:val="es-ES_tradnl" w:eastAsia="es-ES"/>
              </w:rPr>
            </w:pPr>
            <w:r w:rsidRPr="0027138C">
              <w:rPr>
                <w:rFonts w:ascii="Calibri" w:eastAsia="Times New Roman" w:hAnsi="Calibri"/>
                <w:b/>
                <w:bCs/>
                <w:i/>
                <w:iCs/>
                <w:color w:val="000000"/>
                <w:sz w:val="22"/>
                <w:szCs w:val="22"/>
                <w:lang w:val="es-ES_tradnl" w:eastAsia="es-ES"/>
              </w:rPr>
              <w:t>A+B</w:t>
            </w:r>
          </w:p>
        </w:tc>
      </w:tr>
      <w:tr w:rsidR="0027138C" w:rsidRPr="0027138C" w14:paraId="4B98398C"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1A1F063D"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1. Costos de personal</w:t>
            </w:r>
            <w:r w:rsidRPr="0027138C">
              <w:rPr>
                <w:rFonts w:ascii="Calibri" w:eastAsia="Times New Roman" w:hAnsi="Calibri"/>
                <w:i/>
                <w:iCs/>
                <w:color w:val="000000"/>
                <w:sz w:val="22"/>
                <w:szCs w:val="22"/>
                <w:lang w:val="es-ES_tradnl" w:eastAsia="es-ES"/>
              </w:rPr>
              <w:t xml:space="preserve"> (</w:t>
            </w:r>
            <w:r w:rsidRPr="0027138C">
              <w:rPr>
                <w:rFonts w:ascii="Calibri" w:eastAsia="Times New Roman" w:hAnsi="Calibri"/>
                <w:i/>
                <w:iCs/>
                <w:color w:val="000000"/>
                <w:sz w:val="16"/>
                <w:szCs w:val="16"/>
                <w:lang w:val="es-ES_tradnl" w:eastAsia="es-ES"/>
              </w:rPr>
              <w:t>incluir costos asociados a personal que se requiere para ejecutar el contrato. Será la sumatoria de esta línea de los productos 1 +2+3… desagregada en cada actividad en el cuadro anterior)</w:t>
            </w:r>
            <w:r w:rsidRPr="0027138C">
              <w:rPr>
                <w:rFonts w:ascii="Calibri" w:eastAsia="Times New Roman" w:hAnsi="Calibri"/>
                <w:i/>
                <w:iCs/>
                <w:color w:val="000000"/>
                <w:sz w:val="22"/>
                <w:szCs w:val="22"/>
                <w:lang w:val="es-ES_tradnl" w:eastAsia="es-ES"/>
              </w:rPr>
              <w:t xml:space="preserve">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333F1021" w14:textId="594C8D64" w:rsidR="0027138C" w:rsidRPr="0027138C" w:rsidRDefault="00A41D58"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26.797</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155A7DC9" w14:textId="6D04B550" w:rsidR="0027138C" w:rsidRPr="0027138C" w:rsidRDefault="00A41D58"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26.797</w:t>
            </w:r>
          </w:p>
        </w:tc>
      </w:tr>
      <w:tr w:rsidR="0027138C" w:rsidRPr="0027138C" w14:paraId="02971ACB"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29E48C2C"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 xml:space="preserve">2. Suministros, comodidades, materiales </w:t>
            </w:r>
            <w:r w:rsidRPr="0027138C">
              <w:rPr>
                <w:rFonts w:ascii="Calibri" w:eastAsia="Times New Roman" w:hAnsi="Calibri"/>
                <w:color w:val="000000"/>
                <w:sz w:val="16"/>
                <w:szCs w:val="16"/>
                <w:lang w:val="es-ES_tradnl" w:eastAsia="es-ES"/>
              </w:rPr>
              <w:t>(</w:t>
            </w:r>
            <w:r w:rsidRPr="0027138C">
              <w:rPr>
                <w:rFonts w:ascii="Calibri" w:eastAsia="Times New Roman" w:hAnsi="Calibri"/>
                <w:i/>
                <w:iCs/>
                <w:color w:val="000000"/>
                <w:sz w:val="16"/>
                <w:szCs w:val="16"/>
                <w:lang w:val="es-ES_tradnl" w:eastAsia="es-ES"/>
              </w:rPr>
              <w:t xml:space="preserve">costos requeridos en la ejecución del proyecto, por ejemplo, alquiler instalaciones para talleres, materiales etc. Será la sumatoria de esta línea de los productos 1 +2+3… desagregada en cada actividad en el cuadro anterior)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3FE2456F" w14:textId="3187AB74" w:rsidR="0027138C" w:rsidRPr="0027138C" w:rsidRDefault="008439E7"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24.640</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668E77CF" w14:textId="3556CD79" w:rsidR="0027138C" w:rsidRPr="0027138C" w:rsidRDefault="008439E7"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24.640</w:t>
            </w:r>
          </w:p>
        </w:tc>
      </w:tr>
      <w:tr w:rsidR="0027138C" w:rsidRPr="0027138C" w14:paraId="052578DA"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79EB8202"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 xml:space="preserve">3. Equipo, vehículo y muebles, incluyendo su depreciación </w:t>
            </w:r>
            <w:r w:rsidRPr="0027138C">
              <w:rPr>
                <w:rFonts w:ascii="Calibri" w:eastAsia="Times New Roman" w:hAnsi="Calibri"/>
                <w:i/>
                <w:iCs/>
                <w:color w:val="000000"/>
                <w:sz w:val="22"/>
                <w:szCs w:val="22"/>
                <w:lang w:val="es-ES_tradnl" w:eastAsia="es-ES"/>
              </w:rPr>
              <w:t xml:space="preserve"> </w:t>
            </w:r>
            <w:r w:rsidRPr="0027138C">
              <w:rPr>
                <w:rFonts w:ascii="Calibri" w:eastAsia="Times New Roman" w:hAnsi="Calibri"/>
                <w:i/>
                <w:iCs/>
                <w:color w:val="000000"/>
                <w:sz w:val="16"/>
                <w:szCs w:val="16"/>
                <w:lang w:val="es-ES_tradnl" w:eastAsia="es-ES"/>
              </w:rPr>
              <w:t xml:space="preserve">(valor de compras que se convertirán en activos del proyecto y su depreciación.Será la sumatoria de esta línea de los productos 1 +2+3… desagregada en cada actividad en el cuadro anterior)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5AE783A2"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533</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7EB1C6D3"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533</w:t>
            </w:r>
          </w:p>
        </w:tc>
      </w:tr>
      <w:tr w:rsidR="0027138C" w:rsidRPr="0027138C" w14:paraId="16C7CB0C"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099A01C4"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 xml:space="preserve">4. Servicios contractuales </w:t>
            </w:r>
            <w:r w:rsidRPr="0027138C">
              <w:rPr>
                <w:rFonts w:ascii="Calibri" w:eastAsia="Times New Roman" w:hAnsi="Calibri"/>
                <w:i/>
                <w:iCs/>
                <w:color w:val="000000"/>
                <w:sz w:val="16"/>
                <w:szCs w:val="16"/>
                <w:lang w:val="es-ES_tradnl" w:eastAsia="es-ES"/>
              </w:rPr>
              <w:t xml:space="preserve">(costos asociados a líneas de adquisiciones tales como contratos de consultorías, contrataciones de empresas etc.Será la sumatoria de esta línea de los productos 1 +2+3… desagregada en cada actividad en el cuadro anterior)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74426303"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2.000</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31DD6DBD"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2.000</w:t>
            </w:r>
          </w:p>
        </w:tc>
      </w:tr>
      <w:tr w:rsidR="0027138C" w:rsidRPr="0027138C" w14:paraId="74614DA7"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09C5479B"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 xml:space="preserve">5. Viajes </w:t>
            </w:r>
            <w:r w:rsidRPr="0027138C">
              <w:rPr>
                <w:rFonts w:ascii="Calibri" w:eastAsia="Times New Roman" w:hAnsi="Calibri"/>
                <w:i/>
                <w:iCs/>
                <w:color w:val="000000"/>
                <w:sz w:val="16"/>
                <w:szCs w:val="16"/>
                <w:lang w:val="es-ES_tradnl" w:eastAsia="es-ES"/>
              </w:rPr>
              <w:t>(Todos los costos asociados a viajes que se requieran por el proyecto, incluyen transporte por todos los medios, viáticos</w:t>
            </w:r>
            <w:r w:rsidRPr="0027138C">
              <w:rPr>
                <w:rFonts w:ascii="Calibri" w:eastAsia="Times New Roman" w:hAnsi="Calibri"/>
                <w:color w:val="000000"/>
                <w:sz w:val="16"/>
                <w:szCs w:val="16"/>
                <w:lang w:val="es-ES_tradnl" w:eastAsia="es-ES"/>
              </w:rPr>
              <w:t xml:space="preserve">, etc. </w:t>
            </w:r>
            <w:r w:rsidRPr="0027138C">
              <w:rPr>
                <w:rFonts w:ascii="Calibri" w:eastAsia="Times New Roman" w:hAnsi="Calibri"/>
                <w:i/>
                <w:iCs/>
                <w:color w:val="000000"/>
                <w:sz w:val="16"/>
                <w:szCs w:val="16"/>
                <w:lang w:val="es-ES_tradnl" w:eastAsia="es-ES"/>
              </w:rPr>
              <w:t xml:space="preserve">Será la sumatoria de esta línea de los productos 1 +2+3… desagregada en cada actividad en el cuadro anterior)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7058BA48"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7.173</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16EF461C"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7.173</w:t>
            </w:r>
          </w:p>
        </w:tc>
      </w:tr>
      <w:tr w:rsidR="0027138C" w:rsidRPr="0027138C" w14:paraId="6E7AE97B"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53ECE352"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 xml:space="preserve">6. Transferencias y </w:t>
            </w:r>
            <w:r w:rsidRPr="0027138C">
              <w:rPr>
                <w:rFonts w:ascii="Calibri" w:eastAsia="Times New Roman" w:hAnsi="Calibri"/>
                <w:i/>
                <w:iCs/>
                <w:color w:val="000000"/>
                <w:sz w:val="22"/>
                <w:szCs w:val="22"/>
                <w:lang w:val="es-ES_tradnl" w:eastAsia="es-ES"/>
              </w:rPr>
              <w:t>grants</w:t>
            </w:r>
            <w:r w:rsidRPr="0027138C">
              <w:rPr>
                <w:rFonts w:ascii="Calibri" w:eastAsia="Times New Roman" w:hAnsi="Calibri"/>
                <w:color w:val="000000"/>
                <w:sz w:val="22"/>
                <w:szCs w:val="22"/>
                <w:lang w:val="es-ES_tradnl" w:eastAsia="es-ES"/>
              </w:rPr>
              <w:t xml:space="preserve"> a contrapartes </w:t>
            </w:r>
            <w:r w:rsidRPr="0027138C">
              <w:rPr>
                <w:rFonts w:ascii="Calibri" w:eastAsia="Times New Roman" w:hAnsi="Calibri"/>
                <w:i/>
                <w:iCs/>
                <w:color w:val="000000"/>
                <w:sz w:val="16"/>
                <w:szCs w:val="16"/>
                <w:lang w:val="es-ES_tradnl" w:eastAsia="es-ES"/>
              </w:rPr>
              <w:t xml:space="preserve">(costos asociados a transferencias a terceros actores involucrados en el proyecto para cumplir tareas específicas y que no son implementadores directos del proyecto, por ejemplo otras organizaciones de la sociedad civil. Será la sumatoria de esta línea de los productos 1 +2+3… desagregada en cada actividad en el cuadro anterior) </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41D9B11B"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0</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576C3D5C" w14:textId="77777777" w:rsidR="0027138C" w:rsidRPr="0027138C" w:rsidRDefault="0027138C" w:rsidP="0027138C">
            <w:pPr>
              <w:jc w:val="right"/>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t>0</w:t>
            </w:r>
          </w:p>
        </w:tc>
      </w:tr>
      <w:tr w:rsidR="0027138C" w:rsidRPr="0027138C" w14:paraId="45AF0040"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7C5C0592"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color w:val="000000"/>
                <w:sz w:val="22"/>
                <w:szCs w:val="22"/>
                <w:lang w:val="es-ES_tradnl" w:eastAsia="es-ES"/>
              </w:rPr>
              <w:lastRenderedPageBreak/>
              <w:t xml:space="preserve">7. Costos generales de operación y otros costos directos </w:t>
            </w:r>
            <w:r w:rsidRPr="0027138C">
              <w:rPr>
                <w:rFonts w:ascii="Calibri" w:eastAsia="Times New Roman" w:hAnsi="Calibri"/>
                <w:i/>
                <w:iCs/>
                <w:color w:val="000000"/>
                <w:sz w:val="16"/>
                <w:szCs w:val="16"/>
                <w:lang w:val="es-ES_tradnl" w:eastAsia="es-ES"/>
              </w:rPr>
              <w:t>(aquellos costos que no se clasifican en ninguna de las categorías anteriores pero que son indispensables y están directamente relacionados con la ejecución del proyecto. No hay un porcentaje límite para esta categoría, pero no debe ser un rubro representativo en el proyecto.  Será el valor desagregado por entidad establecido en el cuadro anterior</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714EB5D6" w14:textId="57C42C44" w:rsidR="0027138C" w:rsidRPr="0027138C" w:rsidRDefault="00BA0D13"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0</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73A2C00F" w14:textId="6E70A052" w:rsidR="0027138C" w:rsidRPr="0027138C" w:rsidRDefault="00BA0D13"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0</w:t>
            </w:r>
          </w:p>
        </w:tc>
      </w:tr>
      <w:tr w:rsidR="0027138C" w:rsidRPr="0027138C" w14:paraId="15C24232" w14:textId="77777777" w:rsidTr="001924E9">
        <w:trPr>
          <w:gridBefore w:val="1"/>
          <w:wBefore w:w="127" w:type="dxa"/>
          <w:trHeight w:val="280"/>
        </w:trPr>
        <w:tc>
          <w:tcPr>
            <w:tcW w:w="8280" w:type="dxa"/>
            <w:gridSpan w:val="6"/>
            <w:tcBorders>
              <w:top w:val="nil"/>
              <w:left w:val="single" w:sz="4" w:space="0" w:color="000000"/>
              <w:bottom w:val="single" w:sz="4" w:space="0" w:color="000000"/>
              <w:right w:val="single" w:sz="4" w:space="0" w:color="000000"/>
            </w:tcBorders>
            <w:shd w:val="clear" w:color="000000" w:fill="B4C6E7"/>
            <w:vAlign w:val="center"/>
            <w:hideMark/>
          </w:tcPr>
          <w:p w14:paraId="65A97A61" w14:textId="77777777" w:rsidR="0027138C" w:rsidRPr="0027138C" w:rsidRDefault="0027138C" w:rsidP="0027138C">
            <w:pPr>
              <w:jc w:val="both"/>
              <w:rPr>
                <w:rFonts w:ascii="Calibri" w:eastAsia="Times New Roman" w:hAnsi="Calibri"/>
                <w:b/>
                <w:bCs/>
                <w:color w:val="000000"/>
                <w:sz w:val="22"/>
                <w:szCs w:val="22"/>
                <w:lang w:val="es-ES_tradnl" w:eastAsia="es-ES"/>
              </w:rPr>
            </w:pPr>
            <w:r w:rsidRPr="0027138C">
              <w:rPr>
                <w:rFonts w:ascii="Calibri" w:eastAsia="Times New Roman" w:hAnsi="Calibri"/>
                <w:b/>
                <w:bCs/>
                <w:color w:val="000000"/>
                <w:sz w:val="22"/>
                <w:szCs w:val="22"/>
                <w:lang w:val="es-ES_tradnl" w:eastAsia="es-ES"/>
              </w:rPr>
              <w:t xml:space="preserve">8. Sub-total de costos del proyecto               </w:t>
            </w:r>
          </w:p>
        </w:tc>
        <w:tc>
          <w:tcPr>
            <w:tcW w:w="2720" w:type="dxa"/>
            <w:gridSpan w:val="6"/>
            <w:tcBorders>
              <w:top w:val="nil"/>
              <w:left w:val="nil"/>
              <w:bottom w:val="single" w:sz="4" w:space="0" w:color="000000"/>
              <w:right w:val="single" w:sz="4" w:space="0" w:color="000000"/>
            </w:tcBorders>
            <w:shd w:val="clear" w:color="000000" w:fill="B4C6E7"/>
            <w:vAlign w:val="center"/>
            <w:hideMark/>
          </w:tcPr>
          <w:p w14:paraId="31C8C0FE" w14:textId="175C016A" w:rsidR="0027138C" w:rsidRPr="0027138C" w:rsidRDefault="00A41D58" w:rsidP="0027138C">
            <w:pPr>
              <w:jc w:val="right"/>
              <w:rPr>
                <w:rFonts w:ascii="Calibri" w:eastAsia="Times New Roman" w:hAnsi="Calibri"/>
                <w:color w:val="000000"/>
                <w:sz w:val="22"/>
                <w:szCs w:val="22"/>
                <w:lang w:val="es-ES_tradnl" w:eastAsia="es-ES"/>
              </w:rPr>
            </w:pPr>
            <w:r w:rsidRPr="00A41D58">
              <w:rPr>
                <w:rFonts w:ascii="Calibri" w:eastAsia="Times New Roman" w:hAnsi="Calibri"/>
                <w:color w:val="000000"/>
                <w:sz w:val="22"/>
                <w:szCs w:val="22"/>
                <w:lang w:val="es-ES_tradnl" w:eastAsia="es-ES"/>
              </w:rPr>
              <w:t xml:space="preserve">USD </w:t>
            </w:r>
            <w:r w:rsidR="008439E7">
              <w:rPr>
                <w:rFonts w:ascii="Calibri" w:eastAsia="Times New Roman" w:hAnsi="Calibri"/>
                <w:color w:val="000000"/>
                <w:sz w:val="22"/>
                <w:szCs w:val="22"/>
                <w:lang w:val="es-ES_tradnl" w:eastAsia="es-ES"/>
              </w:rPr>
              <w:t>61.143</w:t>
            </w:r>
          </w:p>
        </w:tc>
        <w:tc>
          <w:tcPr>
            <w:tcW w:w="2720" w:type="dxa"/>
            <w:gridSpan w:val="4"/>
            <w:tcBorders>
              <w:top w:val="nil"/>
              <w:left w:val="nil"/>
              <w:bottom w:val="single" w:sz="4" w:space="0" w:color="000000"/>
              <w:right w:val="single" w:sz="4" w:space="0" w:color="000000"/>
            </w:tcBorders>
            <w:shd w:val="clear" w:color="000000" w:fill="B4C6E7"/>
            <w:vAlign w:val="center"/>
            <w:hideMark/>
          </w:tcPr>
          <w:p w14:paraId="7DA09D5F" w14:textId="3DD289A7" w:rsidR="0027138C" w:rsidRPr="0027138C" w:rsidRDefault="008439E7"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USD 61</w:t>
            </w:r>
            <w:r w:rsidR="00A41D58" w:rsidRPr="00A41D58">
              <w:rPr>
                <w:rFonts w:ascii="Calibri" w:eastAsia="Times New Roman" w:hAnsi="Calibri"/>
                <w:color w:val="000000"/>
                <w:sz w:val="22"/>
                <w:szCs w:val="22"/>
                <w:lang w:val="es-ES_tradnl" w:eastAsia="es-ES"/>
              </w:rPr>
              <w:t>.</w:t>
            </w:r>
            <w:r>
              <w:rPr>
                <w:rFonts w:ascii="Calibri" w:eastAsia="Times New Roman" w:hAnsi="Calibri"/>
                <w:color w:val="000000"/>
                <w:sz w:val="22"/>
                <w:szCs w:val="22"/>
                <w:lang w:val="es-ES_tradnl" w:eastAsia="es-ES"/>
              </w:rPr>
              <w:t>143</w:t>
            </w:r>
          </w:p>
        </w:tc>
      </w:tr>
      <w:tr w:rsidR="0027138C" w:rsidRPr="0027138C" w14:paraId="10D44FC3" w14:textId="77777777" w:rsidTr="001924E9">
        <w:trPr>
          <w:gridBefore w:val="1"/>
          <w:wBefore w:w="127" w:type="dxa"/>
          <w:trHeight w:val="1215"/>
        </w:trPr>
        <w:tc>
          <w:tcPr>
            <w:tcW w:w="8280" w:type="dxa"/>
            <w:gridSpan w:val="6"/>
            <w:tcBorders>
              <w:top w:val="nil"/>
              <w:left w:val="single" w:sz="4" w:space="0" w:color="000000"/>
              <w:bottom w:val="single" w:sz="4" w:space="0" w:color="000000"/>
              <w:right w:val="single" w:sz="4" w:space="0" w:color="000000"/>
            </w:tcBorders>
            <w:shd w:val="clear" w:color="auto" w:fill="auto"/>
            <w:vAlign w:val="center"/>
            <w:hideMark/>
          </w:tcPr>
          <w:p w14:paraId="5872353B" w14:textId="77777777" w:rsidR="0027138C" w:rsidRPr="0027138C" w:rsidRDefault="0027138C" w:rsidP="0027138C">
            <w:pPr>
              <w:jc w:val="both"/>
              <w:rPr>
                <w:rFonts w:ascii="Calibri" w:eastAsia="Times New Roman" w:hAnsi="Calibri"/>
                <w:color w:val="000000"/>
                <w:sz w:val="22"/>
                <w:szCs w:val="22"/>
                <w:lang w:val="es-ES_tradnl" w:eastAsia="es-ES"/>
              </w:rPr>
            </w:pPr>
            <w:r w:rsidRPr="0027138C">
              <w:rPr>
                <w:rFonts w:ascii="Calibri" w:eastAsia="Times New Roman" w:hAnsi="Calibri"/>
                <w:b/>
                <w:bCs/>
                <w:color w:val="000000"/>
                <w:sz w:val="22"/>
                <w:szCs w:val="22"/>
                <w:lang w:val="es-ES_tradnl" w:eastAsia="es-ES"/>
              </w:rPr>
              <w:t xml:space="preserve">9. </w:t>
            </w:r>
            <w:r w:rsidRPr="0027138C">
              <w:rPr>
                <w:rFonts w:ascii="Calibri" w:eastAsia="Times New Roman" w:hAnsi="Calibri"/>
                <w:color w:val="000000"/>
                <w:sz w:val="22"/>
                <w:szCs w:val="22"/>
                <w:lang w:val="es-ES_tradnl" w:eastAsia="es-ES"/>
              </w:rPr>
              <w:t xml:space="preserve">Costos indirectos de suporte** </w:t>
            </w:r>
            <w:r w:rsidRPr="0027138C">
              <w:rPr>
                <w:rFonts w:ascii="Calibri" w:eastAsia="Times New Roman" w:hAnsi="Calibri"/>
                <w:i/>
                <w:iCs/>
                <w:color w:val="000000"/>
                <w:sz w:val="16"/>
                <w:szCs w:val="16"/>
                <w:lang w:val="es-ES_tradnl" w:eastAsia="es-ES"/>
              </w:rPr>
              <w:t>(costos de administración y otros costos indirectos del proyecto, no pueden superar el 7% del sub-total de costos del proyecto C)   Será el valor desagregado por entidad establecido en el cuadro anterior</w:t>
            </w:r>
          </w:p>
        </w:tc>
        <w:tc>
          <w:tcPr>
            <w:tcW w:w="2720" w:type="dxa"/>
            <w:gridSpan w:val="6"/>
            <w:tcBorders>
              <w:top w:val="nil"/>
              <w:left w:val="nil"/>
              <w:bottom w:val="single" w:sz="4" w:space="0" w:color="000000"/>
              <w:right w:val="single" w:sz="4" w:space="0" w:color="000000"/>
            </w:tcBorders>
            <w:shd w:val="clear" w:color="auto" w:fill="auto"/>
            <w:vAlign w:val="center"/>
            <w:hideMark/>
          </w:tcPr>
          <w:p w14:paraId="3070F3B3" w14:textId="45A9B403" w:rsidR="0027138C" w:rsidRPr="0027138C" w:rsidRDefault="008439E7"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4.280</w:t>
            </w:r>
          </w:p>
        </w:tc>
        <w:tc>
          <w:tcPr>
            <w:tcW w:w="2720" w:type="dxa"/>
            <w:gridSpan w:val="4"/>
            <w:tcBorders>
              <w:top w:val="nil"/>
              <w:left w:val="nil"/>
              <w:bottom w:val="single" w:sz="4" w:space="0" w:color="000000"/>
              <w:right w:val="single" w:sz="4" w:space="0" w:color="000000"/>
            </w:tcBorders>
            <w:shd w:val="clear" w:color="auto" w:fill="auto"/>
            <w:vAlign w:val="center"/>
            <w:hideMark/>
          </w:tcPr>
          <w:p w14:paraId="7841D6A4" w14:textId="327D7478" w:rsidR="0027138C" w:rsidRPr="0027138C" w:rsidRDefault="008439E7" w:rsidP="0027138C">
            <w:pPr>
              <w:jc w:val="right"/>
              <w:rPr>
                <w:rFonts w:ascii="Calibri" w:eastAsia="Times New Roman" w:hAnsi="Calibri"/>
                <w:color w:val="000000"/>
                <w:sz w:val="22"/>
                <w:szCs w:val="22"/>
                <w:lang w:val="es-ES_tradnl" w:eastAsia="es-ES"/>
              </w:rPr>
            </w:pPr>
            <w:r>
              <w:rPr>
                <w:rFonts w:ascii="Calibri" w:eastAsia="Times New Roman" w:hAnsi="Calibri"/>
                <w:color w:val="000000"/>
                <w:sz w:val="22"/>
                <w:szCs w:val="22"/>
                <w:lang w:val="es-ES_tradnl" w:eastAsia="es-ES"/>
              </w:rPr>
              <w:t>4.280</w:t>
            </w:r>
          </w:p>
        </w:tc>
      </w:tr>
      <w:tr w:rsidR="0027138C" w:rsidRPr="0027138C" w14:paraId="749BD403" w14:textId="77777777" w:rsidTr="001924E9">
        <w:trPr>
          <w:gridBefore w:val="1"/>
          <w:wBefore w:w="127" w:type="dxa"/>
          <w:trHeight w:val="280"/>
        </w:trPr>
        <w:tc>
          <w:tcPr>
            <w:tcW w:w="8280" w:type="dxa"/>
            <w:gridSpan w:val="6"/>
            <w:tcBorders>
              <w:top w:val="nil"/>
              <w:left w:val="single" w:sz="4" w:space="0" w:color="000000"/>
              <w:bottom w:val="single" w:sz="4" w:space="0" w:color="000000"/>
              <w:right w:val="single" w:sz="4" w:space="0" w:color="000000"/>
            </w:tcBorders>
            <w:shd w:val="clear" w:color="000000" w:fill="B4C6E7"/>
            <w:vAlign w:val="center"/>
            <w:hideMark/>
          </w:tcPr>
          <w:p w14:paraId="3C049AD2" w14:textId="77777777" w:rsidR="0027138C" w:rsidRPr="0027138C" w:rsidRDefault="0027138C" w:rsidP="0027138C">
            <w:pPr>
              <w:rPr>
                <w:rFonts w:ascii="Calibri" w:eastAsia="Times New Roman" w:hAnsi="Calibri"/>
                <w:b/>
                <w:bCs/>
                <w:color w:val="000000"/>
                <w:sz w:val="22"/>
                <w:szCs w:val="22"/>
                <w:lang w:val="es-ES_tradnl" w:eastAsia="es-ES"/>
              </w:rPr>
            </w:pPr>
            <w:r w:rsidRPr="0027138C">
              <w:rPr>
                <w:rFonts w:ascii="Calibri" w:eastAsia="Times New Roman" w:hAnsi="Calibri"/>
                <w:b/>
                <w:bCs/>
                <w:color w:val="000000"/>
                <w:sz w:val="22"/>
                <w:szCs w:val="22"/>
                <w:lang w:val="es-ES_tradnl" w:eastAsia="es-ES"/>
              </w:rPr>
              <w:t xml:space="preserve">10. TOTAL     </w:t>
            </w:r>
            <w:r w:rsidRPr="0027138C">
              <w:rPr>
                <w:rFonts w:ascii="Calibri" w:eastAsia="Times New Roman" w:hAnsi="Calibri"/>
                <w:i/>
                <w:iCs/>
                <w:color w:val="000000"/>
                <w:sz w:val="16"/>
                <w:szCs w:val="16"/>
                <w:lang w:val="es-ES_tradnl" w:eastAsia="es-ES"/>
              </w:rPr>
              <w:t>Será la sumatoria de 8+9</w:t>
            </w:r>
          </w:p>
        </w:tc>
        <w:tc>
          <w:tcPr>
            <w:tcW w:w="2720" w:type="dxa"/>
            <w:gridSpan w:val="6"/>
            <w:tcBorders>
              <w:top w:val="nil"/>
              <w:left w:val="nil"/>
              <w:bottom w:val="single" w:sz="4" w:space="0" w:color="000000"/>
              <w:right w:val="single" w:sz="4" w:space="0" w:color="000000"/>
            </w:tcBorders>
            <w:shd w:val="clear" w:color="000000" w:fill="B4C6E7"/>
            <w:vAlign w:val="center"/>
            <w:hideMark/>
          </w:tcPr>
          <w:p w14:paraId="17B43FDC" w14:textId="450F789D" w:rsidR="0027138C" w:rsidRPr="0027138C" w:rsidRDefault="00A41D58" w:rsidP="0027138C">
            <w:pPr>
              <w:jc w:val="right"/>
              <w:rPr>
                <w:rFonts w:ascii="Calibri" w:eastAsia="Times New Roman" w:hAnsi="Calibri"/>
                <w:color w:val="000000"/>
                <w:sz w:val="22"/>
                <w:szCs w:val="22"/>
                <w:lang w:val="es-ES_tradnl" w:eastAsia="es-ES"/>
              </w:rPr>
            </w:pPr>
            <w:r w:rsidRPr="00A41D58">
              <w:rPr>
                <w:rFonts w:ascii="Calibri" w:eastAsia="Times New Roman" w:hAnsi="Calibri"/>
                <w:color w:val="000000"/>
                <w:sz w:val="22"/>
                <w:szCs w:val="22"/>
                <w:lang w:val="es-ES_tradnl" w:eastAsia="es-ES"/>
              </w:rPr>
              <w:t>USD 65.423</w:t>
            </w:r>
          </w:p>
        </w:tc>
        <w:tc>
          <w:tcPr>
            <w:tcW w:w="2720" w:type="dxa"/>
            <w:gridSpan w:val="4"/>
            <w:tcBorders>
              <w:top w:val="nil"/>
              <w:left w:val="nil"/>
              <w:bottom w:val="single" w:sz="4" w:space="0" w:color="000000"/>
              <w:right w:val="single" w:sz="4" w:space="0" w:color="000000"/>
            </w:tcBorders>
            <w:shd w:val="clear" w:color="000000" w:fill="B4C6E7"/>
            <w:vAlign w:val="center"/>
            <w:hideMark/>
          </w:tcPr>
          <w:p w14:paraId="79029F07" w14:textId="0B37D056" w:rsidR="0027138C" w:rsidRPr="0027138C" w:rsidRDefault="00A41D58" w:rsidP="0027138C">
            <w:pPr>
              <w:jc w:val="right"/>
              <w:rPr>
                <w:rFonts w:ascii="Calibri" w:eastAsia="Times New Roman" w:hAnsi="Calibri"/>
                <w:color w:val="000000"/>
                <w:sz w:val="22"/>
                <w:szCs w:val="22"/>
                <w:lang w:val="es-ES_tradnl" w:eastAsia="es-ES"/>
              </w:rPr>
            </w:pPr>
            <w:r w:rsidRPr="00A41D58">
              <w:rPr>
                <w:rFonts w:ascii="Calibri" w:eastAsia="Times New Roman" w:hAnsi="Calibri"/>
                <w:color w:val="000000"/>
                <w:sz w:val="22"/>
                <w:szCs w:val="22"/>
                <w:lang w:val="es-ES_tradnl" w:eastAsia="es-ES"/>
              </w:rPr>
              <w:t>USD 65.423</w:t>
            </w:r>
          </w:p>
        </w:tc>
      </w:tr>
    </w:tbl>
    <w:p w14:paraId="34CF4DD9" w14:textId="64DECB92" w:rsidR="009C5E24" w:rsidRPr="00FB20C0" w:rsidRDefault="009C5E24" w:rsidP="00FB20C0">
      <w:pPr>
        <w:spacing w:line="23" w:lineRule="atLeast"/>
        <w:rPr>
          <w:rFonts w:asciiTheme="minorHAnsi" w:hAnsiTheme="minorHAnsi" w:cstheme="minorHAnsi"/>
          <w:sz w:val="22"/>
          <w:szCs w:val="22"/>
          <w:lang w:val="es-ES_tradnl"/>
        </w:rPr>
      </w:pPr>
    </w:p>
    <w:p w14:paraId="52349407" w14:textId="77777777" w:rsidR="009C5E24" w:rsidRPr="00FB20C0" w:rsidRDefault="009C5E24" w:rsidP="00FB20C0">
      <w:pPr>
        <w:spacing w:line="23" w:lineRule="atLeast"/>
        <w:rPr>
          <w:rFonts w:asciiTheme="minorHAnsi" w:hAnsiTheme="minorHAnsi" w:cstheme="minorHAnsi"/>
          <w:sz w:val="22"/>
          <w:szCs w:val="22"/>
          <w:lang w:val="es-ES_tradnl"/>
        </w:rPr>
      </w:pPr>
    </w:p>
    <w:p w14:paraId="14148B03" w14:textId="5CE899C1" w:rsidR="00CF5747" w:rsidRPr="00FB20C0" w:rsidRDefault="00CF5747" w:rsidP="00FB20C0">
      <w:pPr>
        <w:spacing w:line="23" w:lineRule="atLeast"/>
        <w:rPr>
          <w:rFonts w:asciiTheme="minorHAnsi" w:hAnsiTheme="minorHAnsi" w:cstheme="minorHAnsi"/>
          <w:sz w:val="22"/>
          <w:szCs w:val="22"/>
          <w:lang w:val="es-ES_tradnl"/>
        </w:rPr>
      </w:pPr>
    </w:p>
    <w:p w14:paraId="54646C77" w14:textId="77777777" w:rsidR="007B4091" w:rsidRPr="00FB20C0" w:rsidRDefault="007B4091"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“El Fondo identificará unos costos directos razonables según el perfil del proyecto y el presupuesto solicitado”.</w:t>
      </w:r>
    </w:p>
    <w:p w14:paraId="625F64B1" w14:textId="72C7FD3B" w:rsidR="00CF5747" w:rsidRPr="00FB20C0" w:rsidRDefault="00CF5747" w:rsidP="00FB20C0">
      <w:pPr>
        <w:spacing w:line="23" w:lineRule="atLeast"/>
        <w:rPr>
          <w:rFonts w:asciiTheme="minorHAnsi" w:hAnsiTheme="minorHAnsi" w:cstheme="minorHAnsi"/>
          <w:sz w:val="22"/>
          <w:szCs w:val="22"/>
          <w:lang w:val="es-ES_tradnl"/>
        </w:rPr>
      </w:pPr>
    </w:p>
    <w:p w14:paraId="2A3AE366" w14:textId="5C8BDB7B" w:rsidR="00F11277" w:rsidRPr="00FB20C0" w:rsidRDefault="00F11277" w:rsidP="00FB20C0">
      <w:pPr>
        <w:spacing w:line="23" w:lineRule="atLeast"/>
        <w:jc w:val="both"/>
        <w:rPr>
          <w:rFonts w:asciiTheme="minorHAnsi" w:eastAsia="Times New Roman" w:hAnsiTheme="minorHAnsi" w:cstheme="minorHAnsi"/>
          <w:i/>
          <w:sz w:val="22"/>
          <w:szCs w:val="22"/>
          <w:lang w:val="es-ES_tradnl" w:eastAsia="fr-CA"/>
        </w:rPr>
      </w:pPr>
      <w:r w:rsidRPr="00FB20C0">
        <w:rPr>
          <w:rFonts w:asciiTheme="minorHAnsi" w:eastAsia="Times New Roman" w:hAnsiTheme="minorHAnsi" w:cstheme="minorHAnsi"/>
          <w:i/>
          <w:sz w:val="22"/>
          <w:szCs w:val="22"/>
          <w:lang w:val="es-ES_tradnl" w:eastAsia="fr-CA"/>
        </w:rPr>
        <w:t xml:space="preserve">Para mayor facilidad en su diligenciamiento, los cuadros 1, </w:t>
      </w:r>
      <w:r w:rsidR="007B4091" w:rsidRPr="00FB20C0">
        <w:rPr>
          <w:rFonts w:asciiTheme="minorHAnsi" w:eastAsia="Times New Roman" w:hAnsiTheme="minorHAnsi" w:cstheme="minorHAnsi"/>
          <w:i/>
          <w:sz w:val="22"/>
          <w:szCs w:val="22"/>
          <w:lang w:val="es-ES_tradnl" w:eastAsia="fr-CA"/>
        </w:rPr>
        <w:t>3</w:t>
      </w:r>
      <w:r w:rsidRPr="00FB20C0">
        <w:rPr>
          <w:rFonts w:asciiTheme="minorHAnsi" w:eastAsia="Times New Roman" w:hAnsiTheme="minorHAnsi" w:cstheme="minorHAnsi"/>
          <w:i/>
          <w:sz w:val="22"/>
          <w:szCs w:val="22"/>
          <w:lang w:val="es-ES_tradnl" w:eastAsia="fr-CA"/>
        </w:rPr>
        <w:t xml:space="preserve"> y </w:t>
      </w:r>
      <w:r w:rsidR="007B4091" w:rsidRPr="00FB20C0">
        <w:rPr>
          <w:rFonts w:asciiTheme="minorHAnsi" w:eastAsia="Times New Roman" w:hAnsiTheme="minorHAnsi" w:cstheme="minorHAnsi"/>
          <w:i/>
          <w:sz w:val="22"/>
          <w:szCs w:val="22"/>
          <w:lang w:val="es-ES_tradnl" w:eastAsia="fr-CA"/>
        </w:rPr>
        <w:t>4</w:t>
      </w:r>
      <w:r w:rsidRPr="00FB20C0">
        <w:rPr>
          <w:rFonts w:asciiTheme="minorHAnsi" w:eastAsia="Times New Roman" w:hAnsiTheme="minorHAnsi" w:cstheme="minorHAnsi"/>
          <w:i/>
          <w:sz w:val="22"/>
          <w:szCs w:val="22"/>
          <w:lang w:val="es-ES_tradnl" w:eastAsia="fr-CA"/>
        </w:rPr>
        <w:t xml:space="preserve"> se deben diligenciar como anexo en un documento de Excel. </w:t>
      </w:r>
    </w:p>
    <w:p w14:paraId="37B28474" w14:textId="0EABB2F0" w:rsidR="00F11277" w:rsidRPr="00FB20C0" w:rsidRDefault="00F11277" w:rsidP="00FB20C0">
      <w:pPr>
        <w:spacing w:line="23" w:lineRule="atLeast"/>
        <w:rPr>
          <w:rFonts w:asciiTheme="minorHAnsi" w:eastAsia="Times New Roman" w:hAnsiTheme="minorHAnsi" w:cstheme="minorHAnsi"/>
          <w:b/>
          <w:sz w:val="22"/>
          <w:szCs w:val="22"/>
          <w:u w:val="single"/>
          <w:lang w:val="es-ES_tradnl" w:eastAsia="fr-CA"/>
        </w:rPr>
      </w:pPr>
    </w:p>
    <w:p w14:paraId="6BFC4D3E" w14:textId="57DDEB66"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779C8D81" w14:textId="30862D56"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2685F69D" w14:textId="4AD4C616"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4F014942" w14:textId="740BC5BC"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02ADA60D" w14:textId="5B04CA26"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61CC0039" w14:textId="3AB794F7"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2FDAA5D7" w14:textId="389BC2C2"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4A8B6B69" w14:textId="716782FE"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2B193280" w14:textId="02C7732C"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pPr>
    </w:p>
    <w:p w14:paraId="52A71EE3" w14:textId="3D6B1BF1" w:rsidR="009C5E24" w:rsidRPr="00FB20C0" w:rsidRDefault="009C5E24" w:rsidP="00FB20C0">
      <w:pPr>
        <w:spacing w:line="23" w:lineRule="atLeast"/>
        <w:rPr>
          <w:rFonts w:asciiTheme="minorHAnsi" w:eastAsia="Times New Roman" w:hAnsiTheme="minorHAnsi" w:cstheme="minorHAnsi"/>
          <w:b/>
          <w:sz w:val="22"/>
          <w:szCs w:val="22"/>
          <w:u w:val="single"/>
          <w:lang w:val="es-ES_tradnl" w:eastAsia="fr-CA"/>
        </w:rPr>
        <w:sectPr w:rsidR="009C5E24" w:rsidRPr="00FB20C0" w:rsidSect="009C5E24">
          <w:pgSz w:w="15840" w:h="12240" w:orient="landscape"/>
          <w:pgMar w:top="1077" w:right="1440" w:bottom="1077" w:left="1440" w:header="709" w:footer="709" w:gutter="0"/>
          <w:cols w:space="708"/>
          <w:docGrid w:linePitch="360"/>
        </w:sectPr>
      </w:pPr>
    </w:p>
    <w:p w14:paraId="233B8867" w14:textId="2B266658" w:rsidR="00936008" w:rsidRPr="00FB20C0" w:rsidRDefault="00936008" w:rsidP="00FB20C0">
      <w:pPr>
        <w:spacing w:line="23" w:lineRule="atLeast"/>
        <w:rPr>
          <w:rFonts w:asciiTheme="minorHAnsi" w:eastAsia="Times New Roman" w:hAnsiTheme="minorHAnsi" w:cstheme="minorHAnsi"/>
          <w:sz w:val="22"/>
          <w:szCs w:val="22"/>
          <w:lang w:val="es-ES_tradnl" w:eastAsia="fr-CA"/>
        </w:rPr>
      </w:pPr>
      <w:r w:rsidRPr="00FB20C0">
        <w:rPr>
          <w:rFonts w:asciiTheme="minorHAnsi" w:eastAsia="Times New Roman" w:hAnsiTheme="minorHAnsi" w:cstheme="minorHAnsi"/>
          <w:b/>
          <w:sz w:val="22"/>
          <w:szCs w:val="22"/>
          <w:u w:val="single"/>
          <w:lang w:val="es-ES_tradnl" w:eastAsia="fr-CA"/>
        </w:rPr>
        <w:lastRenderedPageBreak/>
        <w:t xml:space="preserve">Cuadro </w:t>
      </w:r>
      <w:r w:rsidR="009C5E24" w:rsidRPr="00FB20C0">
        <w:rPr>
          <w:rFonts w:asciiTheme="minorHAnsi" w:eastAsia="Times New Roman" w:hAnsiTheme="minorHAnsi" w:cstheme="minorHAnsi"/>
          <w:b/>
          <w:sz w:val="22"/>
          <w:szCs w:val="22"/>
          <w:u w:val="single"/>
          <w:lang w:val="es-ES_tradnl" w:eastAsia="fr-CA"/>
        </w:rPr>
        <w:t>5</w:t>
      </w:r>
      <w:r w:rsidRPr="00FB20C0">
        <w:rPr>
          <w:rFonts w:asciiTheme="minorHAnsi" w:eastAsia="Times New Roman" w:hAnsiTheme="minorHAnsi" w:cstheme="minorHAnsi"/>
          <w:b/>
          <w:sz w:val="22"/>
          <w:szCs w:val="22"/>
          <w:u w:val="single"/>
          <w:lang w:val="es-ES_tradnl" w:eastAsia="fr-CA"/>
        </w:rPr>
        <w:t>: Análisis de riesgos</w:t>
      </w:r>
    </w:p>
    <w:p w14:paraId="6E58F535" w14:textId="43028369" w:rsidR="00936008" w:rsidRPr="00FB20C0" w:rsidRDefault="00936008" w:rsidP="00FB20C0">
      <w:pPr>
        <w:spacing w:line="23" w:lineRule="atLeast"/>
        <w:jc w:val="both"/>
        <w:rPr>
          <w:rFonts w:asciiTheme="minorHAnsi" w:eastAsia="Times New Roman" w:hAnsiTheme="minorHAnsi" w:cstheme="minorHAnsi"/>
          <w:sz w:val="22"/>
          <w:szCs w:val="22"/>
          <w:lang w:val="es-ES_tradnl" w:eastAsia="fr-CA"/>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517"/>
        <w:gridCol w:w="1066"/>
        <w:gridCol w:w="1454"/>
        <w:gridCol w:w="1321"/>
        <w:gridCol w:w="2156"/>
      </w:tblGrid>
      <w:tr w:rsidR="000E2B3B" w:rsidRPr="00FB20C0" w14:paraId="15C6C46A" w14:textId="77777777" w:rsidTr="00EE3366">
        <w:trPr>
          <w:trHeight w:val="503"/>
        </w:trPr>
        <w:tc>
          <w:tcPr>
            <w:tcW w:w="1465" w:type="dxa"/>
            <w:vMerge w:val="restart"/>
            <w:shd w:val="clear" w:color="auto" w:fill="AEAAAA"/>
            <w:vAlign w:val="center"/>
            <w:hideMark/>
          </w:tcPr>
          <w:p w14:paraId="28B96D5D" w14:textId="77777777" w:rsidR="00936008" w:rsidRPr="00FB20C0" w:rsidRDefault="00936008" w:rsidP="00FB20C0">
            <w:pPr>
              <w:spacing w:line="23" w:lineRule="atLeast"/>
              <w:jc w:val="center"/>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Riesgo</w:t>
            </w:r>
          </w:p>
        </w:tc>
        <w:tc>
          <w:tcPr>
            <w:tcW w:w="1517" w:type="dxa"/>
            <w:vMerge w:val="restart"/>
            <w:shd w:val="clear" w:color="auto" w:fill="AEAAAA"/>
            <w:vAlign w:val="center"/>
            <w:hideMark/>
          </w:tcPr>
          <w:p w14:paraId="6CA54BB2" w14:textId="77777777" w:rsidR="00936008" w:rsidRPr="00FB20C0" w:rsidRDefault="00936008" w:rsidP="00FB20C0">
            <w:pPr>
              <w:spacing w:line="23" w:lineRule="atLeast"/>
              <w:jc w:val="center"/>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Asociado al resultado #</w:t>
            </w:r>
          </w:p>
          <w:p w14:paraId="1C55CD60" w14:textId="77777777" w:rsidR="00936008" w:rsidRPr="00FB20C0" w:rsidRDefault="00936008" w:rsidP="00FB20C0">
            <w:pPr>
              <w:spacing w:line="23" w:lineRule="atLeast"/>
              <w:rPr>
                <w:rFonts w:asciiTheme="minorHAnsi" w:hAnsiTheme="minorHAnsi" w:cstheme="minorHAnsi"/>
                <w:b/>
                <w:bCs/>
                <w:sz w:val="22"/>
                <w:szCs w:val="22"/>
                <w:lang w:val="es-ES_tradnl"/>
              </w:rPr>
            </w:pPr>
            <w:r w:rsidRPr="00FB20C0">
              <w:rPr>
                <w:rFonts w:asciiTheme="minorHAnsi" w:hAnsiTheme="minorHAnsi" w:cstheme="minorHAnsi"/>
                <w:sz w:val="22"/>
                <w:szCs w:val="22"/>
                <w:lang w:val="es-ES_tradnl"/>
              </w:rPr>
              <w:t> </w:t>
            </w:r>
          </w:p>
        </w:tc>
        <w:tc>
          <w:tcPr>
            <w:tcW w:w="3841" w:type="dxa"/>
            <w:gridSpan w:val="3"/>
            <w:shd w:val="clear" w:color="auto" w:fill="AEAAAA"/>
            <w:vAlign w:val="center"/>
            <w:hideMark/>
          </w:tcPr>
          <w:p w14:paraId="22B489F5" w14:textId="453AA36E" w:rsidR="00936008" w:rsidRPr="00FB20C0" w:rsidRDefault="00936008" w:rsidP="00FB20C0">
            <w:pPr>
              <w:spacing w:line="23" w:lineRule="atLeast"/>
              <w:jc w:val="center"/>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 xml:space="preserve">Clasificación </w:t>
            </w:r>
          </w:p>
        </w:tc>
        <w:tc>
          <w:tcPr>
            <w:tcW w:w="2156" w:type="dxa"/>
            <w:vMerge w:val="restart"/>
            <w:shd w:val="clear" w:color="auto" w:fill="AEAAAA"/>
            <w:vAlign w:val="center"/>
          </w:tcPr>
          <w:p w14:paraId="031D4AAF" w14:textId="228D50FA" w:rsidR="00936008" w:rsidRPr="00FB20C0" w:rsidRDefault="00936008" w:rsidP="00FB20C0">
            <w:pPr>
              <w:spacing w:line="23" w:lineRule="atLeast"/>
              <w:jc w:val="center"/>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Cómo el riesgo puede ser mitigado?</w:t>
            </w:r>
          </w:p>
        </w:tc>
      </w:tr>
      <w:tr w:rsidR="000E2B3B" w:rsidRPr="00FB20C0" w14:paraId="48947DAB" w14:textId="77777777" w:rsidTr="00EE3366">
        <w:trPr>
          <w:trHeight w:val="570"/>
        </w:trPr>
        <w:tc>
          <w:tcPr>
            <w:tcW w:w="1465" w:type="dxa"/>
            <w:vMerge/>
            <w:shd w:val="clear" w:color="auto" w:fill="FFFFFF"/>
            <w:vAlign w:val="center"/>
            <w:hideMark/>
          </w:tcPr>
          <w:p w14:paraId="0569C9C4" w14:textId="77777777" w:rsidR="00936008" w:rsidRPr="00FB20C0" w:rsidRDefault="00936008" w:rsidP="00FB20C0">
            <w:pPr>
              <w:spacing w:line="23" w:lineRule="atLeast"/>
              <w:rPr>
                <w:rFonts w:asciiTheme="minorHAnsi" w:hAnsiTheme="minorHAnsi" w:cstheme="minorHAnsi"/>
                <w:b/>
                <w:bCs/>
                <w:sz w:val="22"/>
                <w:szCs w:val="22"/>
                <w:lang w:val="es-ES_tradnl"/>
              </w:rPr>
            </w:pPr>
          </w:p>
        </w:tc>
        <w:tc>
          <w:tcPr>
            <w:tcW w:w="1517" w:type="dxa"/>
            <w:vMerge/>
            <w:shd w:val="clear" w:color="auto" w:fill="FFFFFF"/>
            <w:vAlign w:val="center"/>
            <w:hideMark/>
          </w:tcPr>
          <w:p w14:paraId="466E119C" w14:textId="77777777" w:rsidR="00936008" w:rsidRPr="00FB20C0" w:rsidRDefault="00936008" w:rsidP="00FB20C0">
            <w:pPr>
              <w:spacing w:line="23" w:lineRule="atLeast"/>
              <w:rPr>
                <w:rFonts w:asciiTheme="minorHAnsi" w:hAnsiTheme="minorHAnsi" w:cstheme="minorHAnsi"/>
                <w:color w:val="000000"/>
                <w:sz w:val="22"/>
                <w:szCs w:val="22"/>
                <w:lang w:val="es-ES_tradnl"/>
              </w:rPr>
            </w:pPr>
          </w:p>
        </w:tc>
        <w:tc>
          <w:tcPr>
            <w:tcW w:w="1066" w:type="dxa"/>
            <w:shd w:val="clear" w:color="auto" w:fill="D0CECE"/>
            <w:vAlign w:val="center"/>
            <w:hideMark/>
          </w:tcPr>
          <w:p w14:paraId="07A66A5D" w14:textId="77777777" w:rsidR="00936008" w:rsidRPr="00FB20C0" w:rsidRDefault="00936008" w:rsidP="00FB20C0">
            <w:pPr>
              <w:spacing w:line="23" w:lineRule="atLeast"/>
              <w:jc w:val="center"/>
              <w:rPr>
                <w:rFonts w:asciiTheme="minorHAnsi" w:hAnsiTheme="minorHAnsi" w:cstheme="minorHAnsi"/>
                <w:color w:val="000000"/>
                <w:sz w:val="22"/>
                <w:szCs w:val="22"/>
                <w:lang w:val="es-ES_tradnl"/>
              </w:rPr>
            </w:pPr>
            <w:r w:rsidRPr="00FB20C0">
              <w:rPr>
                <w:rFonts w:asciiTheme="minorHAnsi" w:hAnsiTheme="minorHAnsi" w:cstheme="minorHAnsi"/>
                <w:sz w:val="22"/>
                <w:szCs w:val="22"/>
                <w:lang w:val="es-ES_tradnl"/>
              </w:rPr>
              <w:t> </w:t>
            </w:r>
            <w:r w:rsidRPr="00FB20C0">
              <w:rPr>
                <w:rFonts w:asciiTheme="minorHAnsi" w:hAnsiTheme="minorHAnsi" w:cstheme="minorHAnsi"/>
                <w:b/>
                <w:bCs/>
                <w:sz w:val="22"/>
                <w:szCs w:val="22"/>
                <w:lang w:val="es-ES_tradnl"/>
              </w:rPr>
              <w:t>Impacto</w:t>
            </w:r>
          </w:p>
        </w:tc>
        <w:tc>
          <w:tcPr>
            <w:tcW w:w="1454" w:type="dxa"/>
            <w:shd w:val="clear" w:color="auto" w:fill="D0CECE"/>
            <w:vAlign w:val="center"/>
            <w:hideMark/>
          </w:tcPr>
          <w:p w14:paraId="164B195A" w14:textId="77777777" w:rsidR="00936008" w:rsidRPr="00FB20C0" w:rsidRDefault="00936008" w:rsidP="00FB20C0">
            <w:pPr>
              <w:spacing w:line="23" w:lineRule="atLeast"/>
              <w:jc w:val="center"/>
              <w:rPr>
                <w:rFonts w:asciiTheme="minorHAnsi" w:hAnsiTheme="minorHAnsi" w:cstheme="minorHAnsi"/>
                <w:b/>
                <w:sz w:val="22"/>
                <w:szCs w:val="22"/>
                <w:lang w:val="es-ES_tradnl"/>
              </w:rPr>
            </w:pPr>
            <w:r w:rsidRPr="00FB20C0">
              <w:rPr>
                <w:rFonts w:asciiTheme="minorHAnsi" w:hAnsiTheme="minorHAnsi" w:cstheme="minorHAnsi"/>
                <w:b/>
                <w:sz w:val="22"/>
                <w:szCs w:val="22"/>
                <w:lang w:val="es-ES_tradnl"/>
              </w:rPr>
              <w:t>probabilidad</w:t>
            </w:r>
          </w:p>
        </w:tc>
        <w:tc>
          <w:tcPr>
            <w:tcW w:w="1321" w:type="dxa"/>
            <w:shd w:val="clear" w:color="auto" w:fill="D0CECE"/>
            <w:vAlign w:val="center"/>
          </w:tcPr>
          <w:p w14:paraId="5A184193" w14:textId="77777777" w:rsidR="00936008" w:rsidRPr="00FB20C0" w:rsidRDefault="00936008" w:rsidP="00FB20C0">
            <w:pPr>
              <w:spacing w:line="23" w:lineRule="atLeast"/>
              <w:jc w:val="center"/>
              <w:rPr>
                <w:rFonts w:asciiTheme="minorHAnsi" w:hAnsiTheme="minorHAnsi" w:cstheme="minorHAnsi"/>
                <w:sz w:val="22"/>
                <w:szCs w:val="22"/>
                <w:lang w:val="es-ES_tradnl"/>
              </w:rPr>
            </w:pPr>
            <w:r w:rsidRPr="00FB20C0">
              <w:rPr>
                <w:rFonts w:asciiTheme="minorHAnsi" w:hAnsiTheme="minorHAnsi" w:cstheme="minorHAnsi"/>
                <w:b/>
                <w:sz w:val="22"/>
                <w:szCs w:val="22"/>
                <w:lang w:val="es-ES_tradnl"/>
              </w:rPr>
              <w:t>Grado riesgo</w:t>
            </w:r>
          </w:p>
        </w:tc>
        <w:tc>
          <w:tcPr>
            <w:tcW w:w="2156" w:type="dxa"/>
            <w:vMerge/>
            <w:shd w:val="clear" w:color="auto" w:fill="FFFFFF"/>
            <w:vAlign w:val="center"/>
          </w:tcPr>
          <w:p w14:paraId="6F9880DC" w14:textId="77777777" w:rsidR="00936008" w:rsidRPr="00FB20C0" w:rsidRDefault="00936008" w:rsidP="00FB20C0">
            <w:pPr>
              <w:spacing w:line="23" w:lineRule="atLeast"/>
              <w:rPr>
                <w:rFonts w:asciiTheme="minorHAnsi" w:hAnsiTheme="minorHAnsi" w:cstheme="minorHAnsi"/>
                <w:color w:val="000000"/>
                <w:sz w:val="22"/>
                <w:szCs w:val="22"/>
                <w:lang w:val="es-ES_tradnl"/>
              </w:rPr>
            </w:pPr>
          </w:p>
        </w:tc>
      </w:tr>
      <w:tr w:rsidR="000E2B3B" w:rsidRPr="00FB20C0" w14:paraId="7CCCA47E" w14:textId="77777777" w:rsidTr="00EE3366">
        <w:trPr>
          <w:trHeight w:val="570"/>
        </w:trPr>
        <w:tc>
          <w:tcPr>
            <w:tcW w:w="1465" w:type="dxa"/>
            <w:shd w:val="clear" w:color="auto" w:fill="FFFFFF"/>
            <w:vAlign w:val="center"/>
            <w:hideMark/>
          </w:tcPr>
          <w:p w14:paraId="03A5EBCE" w14:textId="6E9663A6" w:rsidR="00936008" w:rsidRPr="00FB20C0" w:rsidRDefault="000E2B3B" w:rsidP="00FB20C0">
            <w:pPr>
              <w:spacing w:line="23" w:lineRule="atLeast"/>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 xml:space="preserve">1. Las mujeres no  participan activamente </w:t>
            </w:r>
          </w:p>
        </w:tc>
        <w:tc>
          <w:tcPr>
            <w:tcW w:w="1517" w:type="dxa"/>
            <w:shd w:val="clear" w:color="auto" w:fill="FFFFFF"/>
            <w:vAlign w:val="center"/>
            <w:hideMark/>
          </w:tcPr>
          <w:p w14:paraId="0F53F9C8" w14:textId="6F12FB5B" w:rsidR="00936008" w:rsidRPr="00FB20C0" w:rsidRDefault="00936008"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 </w:t>
            </w:r>
            <w:r w:rsidR="000E2B3B" w:rsidRPr="00FB20C0">
              <w:rPr>
                <w:rFonts w:asciiTheme="minorHAnsi" w:hAnsiTheme="minorHAnsi" w:cstheme="minorHAnsi"/>
                <w:color w:val="000000"/>
                <w:sz w:val="22"/>
                <w:szCs w:val="22"/>
                <w:lang w:val="es-ES_tradnl"/>
              </w:rPr>
              <w:t>1</w:t>
            </w:r>
            <w:r w:rsidR="00F34DDA">
              <w:rPr>
                <w:rFonts w:asciiTheme="minorHAnsi" w:hAnsiTheme="minorHAnsi" w:cstheme="minorHAnsi"/>
                <w:color w:val="000000"/>
                <w:sz w:val="22"/>
                <w:szCs w:val="22"/>
                <w:lang w:val="es-ES_tradnl"/>
              </w:rPr>
              <w:t xml:space="preserve"> y 2 </w:t>
            </w:r>
          </w:p>
        </w:tc>
        <w:tc>
          <w:tcPr>
            <w:tcW w:w="1066" w:type="dxa"/>
            <w:shd w:val="clear" w:color="auto" w:fill="FF0000"/>
            <w:vAlign w:val="center"/>
            <w:hideMark/>
          </w:tcPr>
          <w:p w14:paraId="23A22D1F" w14:textId="1A79D975" w:rsidR="00936008" w:rsidRPr="00FB20C0" w:rsidRDefault="00936008"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 </w:t>
            </w:r>
            <w:r w:rsidR="000E2B3B" w:rsidRPr="00FB20C0">
              <w:rPr>
                <w:rFonts w:asciiTheme="minorHAnsi" w:hAnsiTheme="minorHAnsi" w:cstheme="minorHAnsi"/>
                <w:color w:val="000000"/>
                <w:sz w:val="22"/>
                <w:szCs w:val="22"/>
                <w:lang w:val="es-ES_tradnl"/>
              </w:rPr>
              <w:t>ALTO</w:t>
            </w:r>
          </w:p>
        </w:tc>
        <w:tc>
          <w:tcPr>
            <w:tcW w:w="1454" w:type="dxa"/>
            <w:shd w:val="clear" w:color="auto" w:fill="70AD47" w:themeFill="accent6"/>
            <w:vAlign w:val="center"/>
            <w:hideMark/>
          </w:tcPr>
          <w:p w14:paraId="1FA9D255" w14:textId="4F98249C" w:rsidR="00936008" w:rsidRPr="00FB20C0" w:rsidRDefault="000E2B3B"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BAJA</w:t>
            </w:r>
            <w:r w:rsidR="00936008" w:rsidRPr="00FB20C0">
              <w:rPr>
                <w:rFonts w:asciiTheme="minorHAnsi" w:hAnsiTheme="minorHAnsi" w:cstheme="minorHAnsi"/>
                <w:color w:val="000000"/>
                <w:sz w:val="22"/>
                <w:szCs w:val="22"/>
                <w:lang w:val="es-ES_tradnl"/>
              </w:rPr>
              <w:t> </w:t>
            </w:r>
          </w:p>
        </w:tc>
        <w:tc>
          <w:tcPr>
            <w:tcW w:w="1321" w:type="dxa"/>
            <w:shd w:val="clear" w:color="auto" w:fill="FFE599" w:themeFill="accent4" w:themeFillTint="66"/>
            <w:vAlign w:val="center"/>
          </w:tcPr>
          <w:p w14:paraId="50F6D913" w14:textId="1AC15CFA" w:rsidR="00936008" w:rsidRPr="00FB20C0" w:rsidRDefault="000E2B3B"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MODERADO</w:t>
            </w:r>
          </w:p>
        </w:tc>
        <w:tc>
          <w:tcPr>
            <w:tcW w:w="2156" w:type="dxa"/>
            <w:shd w:val="clear" w:color="auto" w:fill="FFFFFF"/>
            <w:vAlign w:val="center"/>
          </w:tcPr>
          <w:p w14:paraId="28F291B5" w14:textId="443FC6A9" w:rsidR="00936008" w:rsidRPr="00FB20C0" w:rsidRDefault="00205EB7"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A través de m</w:t>
            </w:r>
            <w:r w:rsidR="000E2B3B" w:rsidRPr="00FB20C0">
              <w:rPr>
                <w:rFonts w:asciiTheme="minorHAnsi" w:hAnsiTheme="minorHAnsi" w:cstheme="minorHAnsi"/>
                <w:color w:val="000000"/>
                <w:sz w:val="22"/>
                <w:szCs w:val="22"/>
                <w:lang w:val="es-ES_tradnl"/>
              </w:rPr>
              <w:t>etodologías participativas</w:t>
            </w:r>
            <w:r w:rsidR="00F34DDA">
              <w:rPr>
                <w:rFonts w:asciiTheme="minorHAnsi" w:hAnsiTheme="minorHAnsi" w:cstheme="minorHAnsi"/>
                <w:color w:val="000000"/>
                <w:sz w:val="22"/>
                <w:szCs w:val="22"/>
                <w:lang w:val="es-ES_tradnl"/>
              </w:rPr>
              <w:t xml:space="preserve"> para incentivar la asistencia de las mujeres y reconociendo los gastos de transporte de las mujeres así como su alimentación durante los encuentros. </w:t>
            </w:r>
          </w:p>
        </w:tc>
      </w:tr>
      <w:tr w:rsidR="000E2B3B" w:rsidRPr="00FB20C0" w14:paraId="3D385BD7" w14:textId="77777777" w:rsidTr="00EE3366">
        <w:trPr>
          <w:trHeight w:val="570"/>
        </w:trPr>
        <w:tc>
          <w:tcPr>
            <w:tcW w:w="1465" w:type="dxa"/>
            <w:shd w:val="clear" w:color="auto" w:fill="FFFFFF"/>
            <w:vAlign w:val="center"/>
          </w:tcPr>
          <w:p w14:paraId="51CF6A83" w14:textId="5BA7ED68" w:rsidR="00936008" w:rsidRPr="00FB20C0" w:rsidRDefault="00936008" w:rsidP="00FB20C0">
            <w:pPr>
              <w:spacing w:line="23" w:lineRule="atLeast"/>
              <w:rPr>
                <w:rFonts w:asciiTheme="minorHAnsi" w:hAnsiTheme="minorHAnsi" w:cstheme="minorHAnsi"/>
                <w:b/>
                <w:bCs/>
                <w:sz w:val="22"/>
                <w:szCs w:val="22"/>
                <w:lang w:val="es-ES_tradnl"/>
              </w:rPr>
            </w:pPr>
            <w:r w:rsidRPr="00FB20C0">
              <w:rPr>
                <w:rFonts w:asciiTheme="minorHAnsi" w:hAnsiTheme="minorHAnsi" w:cstheme="minorHAnsi"/>
                <w:b/>
                <w:bCs/>
                <w:sz w:val="22"/>
                <w:szCs w:val="22"/>
                <w:lang w:val="es-ES_tradnl"/>
              </w:rPr>
              <w:t xml:space="preserve">2. </w:t>
            </w:r>
            <w:r w:rsidR="000E2B3B" w:rsidRPr="00FB20C0">
              <w:rPr>
                <w:rFonts w:asciiTheme="minorHAnsi" w:hAnsiTheme="minorHAnsi" w:cstheme="minorHAnsi"/>
                <w:b/>
                <w:bCs/>
                <w:sz w:val="22"/>
                <w:szCs w:val="22"/>
                <w:lang w:val="es-ES_tradnl"/>
              </w:rPr>
              <w:t>Baja voluntad política</w:t>
            </w:r>
            <w:r w:rsidR="00205EB7">
              <w:rPr>
                <w:rFonts w:asciiTheme="minorHAnsi" w:hAnsiTheme="minorHAnsi" w:cstheme="minorHAnsi"/>
                <w:b/>
                <w:bCs/>
                <w:sz w:val="22"/>
                <w:szCs w:val="22"/>
                <w:lang w:val="es-ES_tradnl"/>
              </w:rPr>
              <w:t xml:space="preserve"> de la Alcaldía Municipal de Yondó </w:t>
            </w:r>
          </w:p>
        </w:tc>
        <w:tc>
          <w:tcPr>
            <w:tcW w:w="1517" w:type="dxa"/>
            <w:shd w:val="clear" w:color="auto" w:fill="FFFFFF"/>
            <w:vAlign w:val="center"/>
            <w:hideMark/>
          </w:tcPr>
          <w:p w14:paraId="1D35FD6E" w14:textId="7AB59A64" w:rsidR="00936008" w:rsidRPr="00FB20C0" w:rsidRDefault="00936008"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 </w:t>
            </w:r>
            <w:r w:rsidR="000E2B3B" w:rsidRPr="00FB20C0">
              <w:rPr>
                <w:rFonts w:asciiTheme="minorHAnsi" w:hAnsiTheme="minorHAnsi" w:cstheme="minorHAnsi"/>
                <w:color w:val="000000"/>
                <w:sz w:val="22"/>
                <w:szCs w:val="22"/>
                <w:lang w:val="es-ES_tradnl"/>
              </w:rPr>
              <w:t>2</w:t>
            </w:r>
          </w:p>
        </w:tc>
        <w:tc>
          <w:tcPr>
            <w:tcW w:w="1066" w:type="dxa"/>
            <w:shd w:val="clear" w:color="auto" w:fill="FF0000"/>
            <w:vAlign w:val="center"/>
            <w:hideMark/>
          </w:tcPr>
          <w:p w14:paraId="3B4836A2" w14:textId="23F0F1C1" w:rsidR="00936008" w:rsidRPr="00FB20C0" w:rsidRDefault="00936008"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 </w:t>
            </w:r>
            <w:r w:rsidR="000E2B3B" w:rsidRPr="00FB20C0">
              <w:rPr>
                <w:rFonts w:asciiTheme="minorHAnsi" w:hAnsiTheme="minorHAnsi" w:cstheme="minorHAnsi"/>
                <w:color w:val="000000"/>
                <w:sz w:val="22"/>
                <w:szCs w:val="22"/>
                <w:lang w:val="es-ES_tradnl"/>
              </w:rPr>
              <w:t>ALTO</w:t>
            </w:r>
          </w:p>
        </w:tc>
        <w:tc>
          <w:tcPr>
            <w:tcW w:w="1454" w:type="dxa"/>
            <w:shd w:val="clear" w:color="auto" w:fill="70AD47" w:themeFill="accent6"/>
            <w:vAlign w:val="center"/>
            <w:hideMark/>
          </w:tcPr>
          <w:p w14:paraId="5C64BE3D" w14:textId="4E006868" w:rsidR="00936008" w:rsidRPr="00FB20C0" w:rsidRDefault="000E2B3B"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BAJA</w:t>
            </w:r>
            <w:r w:rsidR="00936008" w:rsidRPr="00FB20C0">
              <w:rPr>
                <w:rFonts w:asciiTheme="minorHAnsi" w:hAnsiTheme="minorHAnsi" w:cstheme="minorHAnsi"/>
                <w:color w:val="000000"/>
                <w:sz w:val="22"/>
                <w:szCs w:val="22"/>
                <w:lang w:val="es-ES_tradnl"/>
              </w:rPr>
              <w:t> </w:t>
            </w:r>
          </w:p>
        </w:tc>
        <w:tc>
          <w:tcPr>
            <w:tcW w:w="1321" w:type="dxa"/>
            <w:shd w:val="clear" w:color="auto" w:fill="FFE599" w:themeFill="accent4" w:themeFillTint="66"/>
            <w:vAlign w:val="center"/>
          </w:tcPr>
          <w:p w14:paraId="1FE31EC0" w14:textId="00B24064" w:rsidR="00936008" w:rsidRPr="00FB20C0" w:rsidRDefault="000E2B3B" w:rsidP="00FB20C0">
            <w:pPr>
              <w:spacing w:line="23" w:lineRule="atLeast"/>
              <w:rPr>
                <w:rFonts w:asciiTheme="minorHAnsi" w:hAnsiTheme="minorHAnsi" w:cstheme="minorHAnsi"/>
                <w:color w:val="000000"/>
                <w:sz w:val="22"/>
                <w:szCs w:val="22"/>
                <w:lang w:val="es-ES_tradnl"/>
              </w:rPr>
            </w:pPr>
            <w:r w:rsidRPr="00FB20C0">
              <w:rPr>
                <w:rFonts w:asciiTheme="minorHAnsi" w:hAnsiTheme="minorHAnsi" w:cstheme="minorHAnsi"/>
                <w:color w:val="000000"/>
                <w:sz w:val="22"/>
                <w:szCs w:val="22"/>
                <w:lang w:val="es-ES_tradnl"/>
              </w:rPr>
              <w:t>MODERADO</w:t>
            </w:r>
          </w:p>
        </w:tc>
        <w:tc>
          <w:tcPr>
            <w:tcW w:w="2156" w:type="dxa"/>
            <w:shd w:val="clear" w:color="auto" w:fill="FFFFFF"/>
            <w:vAlign w:val="center"/>
          </w:tcPr>
          <w:p w14:paraId="671F7780" w14:textId="449B7AC9" w:rsidR="00936008" w:rsidRPr="00FB20C0" w:rsidRDefault="00205EB7"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Con la a</w:t>
            </w:r>
            <w:r w:rsidR="005C75A1" w:rsidRPr="00FB20C0">
              <w:rPr>
                <w:rFonts w:asciiTheme="minorHAnsi" w:hAnsiTheme="minorHAnsi" w:cstheme="minorHAnsi"/>
                <w:color w:val="000000"/>
                <w:sz w:val="22"/>
                <w:szCs w:val="22"/>
                <w:lang w:val="es-ES_tradnl"/>
              </w:rPr>
              <w:t xml:space="preserve">lta capacidad de incidencia </w:t>
            </w:r>
            <w:r w:rsidR="00F34DDA">
              <w:rPr>
                <w:rFonts w:asciiTheme="minorHAnsi" w:hAnsiTheme="minorHAnsi" w:cstheme="minorHAnsi"/>
                <w:color w:val="000000"/>
                <w:sz w:val="22"/>
                <w:szCs w:val="22"/>
                <w:lang w:val="es-ES_tradnl"/>
              </w:rPr>
              <w:t>de la Organización Femenina Popular y</w:t>
            </w:r>
            <w:r w:rsidR="00EE3366">
              <w:rPr>
                <w:rFonts w:asciiTheme="minorHAnsi" w:hAnsiTheme="minorHAnsi" w:cstheme="minorHAnsi"/>
                <w:color w:val="000000"/>
                <w:sz w:val="22"/>
                <w:szCs w:val="22"/>
                <w:lang w:val="es-ES_tradnl"/>
              </w:rPr>
              <w:t xml:space="preserve"> una mayor</w:t>
            </w:r>
            <w:r w:rsidR="00F34DDA">
              <w:rPr>
                <w:rFonts w:asciiTheme="minorHAnsi" w:hAnsiTheme="minorHAnsi" w:cstheme="minorHAnsi"/>
                <w:color w:val="000000"/>
                <w:sz w:val="22"/>
                <w:szCs w:val="22"/>
                <w:lang w:val="es-ES_tradnl"/>
              </w:rPr>
              <w:t xml:space="preserve"> articulación con Despachos</w:t>
            </w:r>
            <w:r w:rsidR="00EE3366">
              <w:rPr>
                <w:rFonts w:asciiTheme="minorHAnsi" w:hAnsiTheme="minorHAnsi" w:cstheme="minorHAnsi"/>
                <w:color w:val="000000"/>
                <w:sz w:val="22"/>
                <w:szCs w:val="22"/>
                <w:lang w:val="es-ES_tradnl"/>
              </w:rPr>
              <w:t xml:space="preserve"> y funcionarios/as</w:t>
            </w:r>
            <w:r w:rsidR="00F34DDA">
              <w:rPr>
                <w:rFonts w:asciiTheme="minorHAnsi" w:hAnsiTheme="minorHAnsi" w:cstheme="minorHAnsi"/>
                <w:color w:val="000000"/>
                <w:sz w:val="22"/>
                <w:szCs w:val="22"/>
                <w:lang w:val="es-ES_tradnl"/>
              </w:rPr>
              <w:t xml:space="preserve"> </w:t>
            </w:r>
            <w:r>
              <w:rPr>
                <w:rFonts w:asciiTheme="minorHAnsi" w:hAnsiTheme="minorHAnsi" w:cstheme="minorHAnsi"/>
                <w:color w:val="000000"/>
                <w:sz w:val="22"/>
                <w:szCs w:val="22"/>
                <w:lang w:val="es-ES_tradnl"/>
              </w:rPr>
              <w:t>de la Alcaldía Municipal</w:t>
            </w:r>
            <w:r w:rsidR="00A615DB">
              <w:rPr>
                <w:rFonts w:asciiTheme="minorHAnsi" w:hAnsiTheme="minorHAnsi" w:cstheme="minorHAnsi"/>
                <w:color w:val="000000"/>
                <w:sz w:val="22"/>
                <w:szCs w:val="22"/>
                <w:lang w:val="es-ES_tradnl"/>
              </w:rPr>
              <w:t xml:space="preserve"> </w:t>
            </w:r>
            <w:r w:rsidR="00F34DDA">
              <w:rPr>
                <w:rFonts w:asciiTheme="minorHAnsi" w:hAnsiTheme="minorHAnsi" w:cstheme="minorHAnsi"/>
                <w:color w:val="000000"/>
                <w:sz w:val="22"/>
                <w:szCs w:val="22"/>
                <w:lang w:val="es-ES_tradnl"/>
              </w:rPr>
              <w:t>de mayor r</w:t>
            </w:r>
            <w:r w:rsidR="00E263B6">
              <w:rPr>
                <w:rFonts w:asciiTheme="minorHAnsi" w:hAnsiTheme="minorHAnsi" w:cstheme="minorHAnsi"/>
                <w:color w:val="000000"/>
                <w:sz w:val="22"/>
                <w:szCs w:val="22"/>
                <w:lang w:val="es-ES_tradnl"/>
              </w:rPr>
              <w:t>eceptividad de las propuestas d</w:t>
            </w:r>
            <w:r w:rsidR="00F34DDA">
              <w:rPr>
                <w:rFonts w:asciiTheme="minorHAnsi" w:hAnsiTheme="minorHAnsi" w:cstheme="minorHAnsi"/>
                <w:color w:val="000000"/>
                <w:sz w:val="22"/>
                <w:szCs w:val="22"/>
                <w:lang w:val="es-ES_tradnl"/>
              </w:rPr>
              <w:t>e</w:t>
            </w:r>
            <w:r w:rsidR="00E263B6">
              <w:rPr>
                <w:rFonts w:asciiTheme="minorHAnsi" w:hAnsiTheme="minorHAnsi" w:cstheme="minorHAnsi"/>
                <w:color w:val="000000"/>
                <w:sz w:val="22"/>
                <w:szCs w:val="22"/>
                <w:lang w:val="es-ES_tradnl"/>
              </w:rPr>
              <w:t xml:space="preserve"> </w:t>
            </w:r>
            <w:r w:rsidR="00F34DDA">
              <w:rPr>
                <w:rFonts w:asciiTheme="minorHAnsi" w:hAnsiTheme="minorHAnsi" w:cstheme="minorHAnsi"/>
                <w:color w:val="000000"/>
                <w:sz w:val="22"/>
                <w:szCs w:val="22"/>
                <w:lang w:val="es-ES_tradnl"/>
              </w:rPr>
              <w:t xml:space="preserve">las mujeres </w:t>
            </w:r>
          </w:p>
        </w:tc>
      </w:tr>
      <w:tr w:rsidR="003C169A" w:rsidRPr="00FB20C0" w14:paraId="60B8E6E9" w14:textId="77777777" w:rsidTr="00EE3366">
        <w:trPr>
          <w:trHeight w:val="570"/>
        </w:trPr>
        <w:tc>
          <w:tcPr>
            <w:tcW w:w="1465" w:type="dxa"/>
            <w:shd w:val="clear" w:color="auto" w:fill="FFFFFF"/>
            <w:vAlign w:val="center"/>
          </w:tcPr>
          <w:p w14:paraId="40B51B83" w14:textId="0E6E7E2C" w:rsidR="003C169A" w:rsidRPr="00807D96" w:rsidRDefault="003C169A" w:rsidP="00807D96">
            <w:pPr>
              <w:spacing w:line="23" w:lineRule="atLeast"/>
              <w:rPr>
                <w:rFonts w:ascii="Calibri" w:hAnsi="Calibri" w:cstheme="minorHAnsi"/>
                <w:b/>
                <w:bCs/>
                <w:sz w:val="22"/>
                <w:szCs w:val="22"/>
                <w:lang w:val="es-ES_tradnl"/>
              </w:rPr>
            </w:pPr>
            <w:r w:rsidRPr="00807D96">
              <w:rPr>
                <w:rFonts w:ascii="Calibri" w:hAnsi="Calibri" w:cstheme="minorHAnsi"/>
                <w:b/>
                <w:bCs/>
                <w:sz w:val="22"/>
                <w:szCs w:val="22"/>
                <w:lang w:val="es-ES_tradnl"/>
              </w:rPr>
              <w:t>3.</w:t>
            </w:r>
            <w:r w:rsidR="00807D96">
              <w:rPr>
                <w:rFonts w:ascii="Calibri" w:hAnsi="Calibri" w:cstheme="minorHAnsi"/>
                <w:b/>
                <w:bCs/>
                <w:sz w:val="22"/>
                <w:szCs w:val="22"/>
                <w:lang w:val="es-ES_tradnl"/>
              </w:rPr>
              <w:t xml:space="preserve"> </w:t>
            </w:r>
            <w:r w:rsidR="00807D96" w:rsidRPr="00807D96">
              <w:rPr>
                <w:rFonts w:ascii="Calibri" w:hAnsi="Calibri" w:cs="Arial"/>
                <w:b/>
                <w:sz w:val="22"/>
                <w:szCs w:val="22"/>
                <w:lang w:val="es-ES_tradnl"/>
              </w:rPr>
              <w:t>Cultura patriarcal que afecte las posibilidades de participación libre de las beneficiarias</w:t>
            </w:r>
          </w:p>
        </w:tc>
        <w:tc>
          <w:tcPr>
            <w:tcW w:w="1517" w:type="dxa"/>
            <w:shd w:val="clear" w:color="auto" w:fill="FFFFFF"/>
            <w:vAlign w:val="center"/>
          </w:tcPr>
          <w:p w14:paraId="7EED588D" w14:textId="3FEB1EF3" w:rsidR="003C169A" w:rsidRPr="00FB20C0" w:rsidRDefault="00807D96"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1, 2 y 3</w:t>
            </w:r>
          </w:p>
        </w:tc>
        <w:tc>
          <w:tcPr>
            <w:tcW w:w="1066" w:type="dxa"/>
            <w:shd w:val="clear" w:color="auto" w:fill="FF0000"/>
            <w:vAlign w:val="center"/>
          </w:tcPr>
          <w:p w14:paraId="726B0737" w14:textId="3A0F1643" w:rsidR="003C169A" w:rsidRPr="00FB20C0" w:rsidRDefault="00807D96"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ALTO </w:t>
            </w:r>
          </w:p>
        </w:tc>
        <w:tc>
          <w:tcPr>
            <w:tcW w:w="1454" w:type="dxa"/>
            <w:shd w:val="clear" w:color="auto" w:fill="70AD47" w:themeFill="accent6"/>
            <w:vAlign w:val="center"/>
          </w:tcPr>
          <w:p w14:paraId="0F00BBB3" w14:textId="061B7875" w:rsidR="003C169A" w:rsidRPr="00FB20C0" w:rsidRDefault="00D47952"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MEDIO</w:t>
            </w:r>
          </w:p>
        </w:tc>
        <w:tc>
          <w:tcPr>
            <w:tcW w:w="1321" w:type="dxa"/>
            <w:shd w:val="clear" w:color="auto" w:fill="FFE599" w:themeFill="accent4" w:themeFillTint="66"/>
            <w:vAlign w:val="center"/>
          </w:tcPr>
          <w:p w14:paraId="2A2D791A" w14:textId="66E8D27B" w:rsidR="003C169A" w:rsidRPr="00FB20C0" w:rsidRDefault="00D47952"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MODERADO </w:t>
            </w:r>
          </w:p>
        </w:tc>
        <w:tc>
          <w:tcPr>
            <w:tcW w:w="2156" w:type="dxa"/>
            <w:shd w:val="clear" w:color="auto" w:fill="FFFFFF"/>
            <w:vAlign w:val="center"/>
          </w:tcPr>
          <w:p w14:paraId="2D8BA154" w14:textId="15153DE5" w:rsidR="003C169A" w:rsidRPr="00FB20C0" w:rsidRDefault="00D47952"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El componente formativo b</w:t>
            </w:r>
            <w:r w:rsidRPr="00D47952">
              <w:rPr>
                <w:rFonts w:asciiTheme="minorHAnsi" w:hAnsiTheme="minorHAnsi" w:cstheme="minorHAnsi"/>
                <w:color w:val="000000"/>
                <w:sz w:val="22"/>
                <w:szCs w:val="22"/>
                <w:lang w:val="es-ES_tradnl"/>
              </w:rPr>
              <w:t>uscará aumentar la capacidad de toma de decisiones de las mujeres al interior de las familias, la distribución más equitativa de las labores domésticas y en términos prácticos la conciliación de las responsabilidades de cuidado con el desarrollo de la</w:t>
            </w:r>
            <w:r w:rsidR="00205EB7">
              <w:rPr>
                <w:rFonts w:asciiTheme="minorHAnsi" w:hAnsiTheme="minorHAnsi" w:cstheme="minorHAnsi"/>
                <w:color w:val="000000"/>
                <w:sz w:val="22"/>
                <w:szCs w:val="22"/>
                <w:lang w:val="es-ES_tradnl"/>
              </w:rPr>
              <w:t>s</w:t>
            </w:r>
            <w:r w:rsidRPr="00D47952">
              <w:rPr>
                <w:rFonts w:asciiTheme="minorHAnsi" w:hAnsiTheme="minorHAnsi" w:cstheme="minorHAnsi"/>
                <w:color w:val="000000"/>
                <w:sz w:val="22"/>
                <w:szCs w:val="22"/>
                <w:lang w:val="es-ES_tradnl"/>
              </w:rPr>
              <w:t xml:space="preserve"> actividad</w:t>
            </w:r>
            <w:r w:rsidR="00205EB7">
              <w:rPr>
                <w:rFonts w:asciiTheme="minorHAnsi" w:hAnsiTheme="minorHAnsi" w:cstheme="minorHAnsi"/>
                <w:color w:val="000000"/>
                <w:sz w:val="22"/>
                <w:szCs w:val="22"/>
                <w:lang w:val="es-ES_tradnl"/>
              </w:rPr>
              <w:t xml:space="preserve">es de liderazgo e incidencia. </w:t>
            </w:r>
          </w:p>
        </w:tc>
      </w:tr>
      <w:tr w:rsidR="00205EB7" w:rsidRPr="00FB20C0" w14:paraId="10D327B5" w14:textId="77777777" w:rsidTr="00EE3366">
        <w:trPr>
          <w:trHeight w:val="570"/>
        </w:trPr>
        <w:tc>
          <w:tcPr>
            <w:tcW w:w="1465" w:type="dxa"/>
            <w:shd w:val="clear" w:color="auto" w:fill="FFFFFF"/>
            <w:vAlign w:val="center"/>
          </w:tcPr>
          <w:p w14:paraId="40C08B5B" w14:textId="415CC2FE" w:rsidR="00205EB7" w:rsidRPr="00807D96" w:rsidRDefault="00A615DB" w:rsidP="00807D96">
            <w:pPr>
              <w:spacing w:line="23" w:lineRule="atLeast"/>
              <w:rPr>
                <w:rFonts w:ascii="Calibri" w:hAnsi="Calibri" w:cstheme="minorHAnsi"/>
                <w:b/>
                <w:bCs/>
                <w:sz w:val="22"/>
                <w:szCs w:val="22"/>
                <w:lang w:val="es-ES_tradnl"/>
              </w:rPr>
            </w:pPr>
            <w:r>
              <w:rPr>
                <w:rFonts w:ascii="Calibri" w:hAnsi="Calibri" w:cstheme="minorHAnsi"/>
                <w:b/>
                <w:bCs/>
                <w:sz w:val="22"/>
                <w:szCs w:val="22"/>
                <w:lang w:val="es-ES_tradnl"/>
              </w:rPr>
              <w:lastRenderedPageBreak/>
              <w:t>4. Amenazas contra lideresas de la OFP y participantes</w:t>
            </w:r>
          </w:p>
        </w:tc>
        <w:tc>
          <w:tcPr>
            <w:tcW w:w="1517" w:type="dxa"/>
            <w:shd w:val="clear" w:color="auto" w:fill="FFFFFF"/>
            <w:vAlign w:val="center"/>
          </w:tcPr>
          <w:p w14:paraId="35AF027E" w14:textId="1EB150EF" w:rsidR="00205EB7" w:rsidRDefault="00A615DB"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1, 2 Y 3 </w:t>
            </w:r>
          </w:p>
        </w:tc>
        <w:tc>
          <w:tcPr>
            <w:tcW w:w="1066" w:type="dxa"/>
            <w:shd w:val="clear" w:color="auto" w:fill="FF0000"/>
            <w:vAlign w:val="center"/>
          </w:tcPr>
          <w:p w14:paraId="15FF6CD9" w14:textId="137A9F51" w:rsidR="00205EB7" w:rsidRDefault="00A615DB"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ALTO</w:t>
            </w:r>
          </w:p>
        </w:tc>
        <w:tc>
          <w:tcPr>
            <w:tcW w:w="1454" w:type="dxa"/>
            <w:shd w:val="clear" w:color="auto" w:fill="70AD47" w:themeFill="accent6"/>
            <w:vAlign w:val="center"/>
          </w:tcPr>
          <w:p w14:paraId="02FF88D8" w14:textId="623EACA2" w:rsidR="00205EB7" w:rsidRDefault="00A615DB"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MEDIO</w:t>
            </w:r>
          </w:p>
        </w:tc>
        <w:tc>
          <w:tcPr>
            <w:tcW w:w="1321" w:type="dxa"/>
            <w:shd w:val="clear" w:color="auto" w:fill="FFE599" w:themeFill="accent4" w:themeFillTint="66"/>
            <w:vAlign w:val="center"/>
          </w:tcPr>
          <w:p w14:paraId="203168F0" w14:textId="1971A443" w:rsidR="00205EB7" w:rsidRDefault="00A615DB"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MODERADO </w:t>
            </w:r>
          </w:p>
        </w:tc>
        <w:tc>
          <w:tcPr>
            <w:tcW w:w="2156" w:type="dxa"/>
            <w:shd w:val="clear" w:color="auto" w:fill="FFFFFF"/>
            <w:vAlign w:val="center"/>
          </w:tcPr>
          <w:p w14:paraId="229387F3" w14:textId="5991AEE6" w:rsidR="00205EB7" w:rsidRDefault="00A615DB" w:rsidP="00FB20C0">
            <w:pPr>
              <w:spacing w:line="23" w:lineRule="atLeast"/>
              <w:rPr>
                <w:rFonts w:asciiTheme="minorHAnsi" w:hAnsiTheme="minorHAnsi" w:cstheme="minorHAnsi"/>
                <w:color w:val="000000"/>
                <w:sz w:val="22"/>
                <w:szCs w:val="22"/>
                <w:lang w:val="es-ES_tradnl"/>
              </w:rPr>
            </w:pPr>
            <w:r>
              <w:rPr>
                <w:rFonts w:asciiTheme="minorHAnsi" w:hAnsiTheme="minorHAnsi" w:cstheme="minorHAnsi"/>
                <w:color w:val="000000"/>
                <w:sz w:val="22"/>
                <w:szCs w:val="22"/>
                <w:lang w:val="es-ES_tradnl"/>
              </w:rPr>
              <w:t xml:space="preserve">Se reforzará el plan de autoprotección de la OFP y el acompañamiento internacional en las actividades en terreno, especialmente las desarrolladas en el área rural a través de los Equipos Cristianos de Acción por la Paz y Peace Watch con quienes la OFP tiene actualmente convenios de acompañamiento. </w:t>
            </w:r>
            <w:r w:rsidR="00927239">
              <w:rPr>
                <w:rFonts w:asciiTheme="minorHAnsi" w:hAnsiTheme="minorHAnsi" w:cstheme="minorHAnsi"/>
                <w:color w:val="000000"/>
                <w:sz w:val="22"/>
                <w:szCs w:val="22"/>
                <w:lang w:val="es-ES_tradnl"/>
              </w:rPr>
              <w:t xml:space="preserve">Se contará también con el Plan de Protección Colectiva con el que cuenta la OFP en el marco del proceso de reparación colectiva. </w:t>
            </w:r>
          </w:p>
        </w:tc>
      </w:tr>
    </w:tbl>
    <w:p w14:paraId="42F1BF35" w14:textId="77777777" w:rsidR="00B65A33" w:rsidRDefault="00B65A33" w:rsidP="00FB20C0">
      <w:pPr>
        <w:spacing w:line="23" w:lineRule="atLeast"/>
        <w:rPr>
          <w:rFonts w:asciiTheme="minorHAnsi" w:hAnsiTheme="minorHAnsi" w:cstheme="minorHAnsi"/>
          <w:sz w:val="22"/>
          <w:szCs w:val="22"/>
          <w:lang w:val="es-ES_tradnl"/>
        </w:rPr>
      </w:pPr>
    </w:p>
    <w:p w14:paraId="1BC24611" w14:textId="77777777" w:rsidR="00EE3366" w:rsidRPr="00FB20C0" w:rsidRDefault="00EE3366" w:rsidP="00FB20C0">
      <w:pPr>
        <w:spacing w:line="23" w:lineRule="atLeast"/>
        <w:rPr>
          <w:rFonts w:asciiTheme="minorHAnsi" w:hAnsiTheme="minorHAnsi" w:cstheme="minorHAnsi"/>
          <w:sz w:val="22"/>
          <w:szCs w:val="22"/>
          <w:lang w:val="es-ES_tradnl"/>
        </w:rPr>
      </w:pPr>
    </w:p>
    <w:sectPr w:rsidR="00EE3366" w:rsidRPr="00FB20C0" w:rsidSect="009C5E24">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732D" w14:textId="77777777" w:rsidR="0097071F" w:rsidRDefault="0097071F" w:rsidP="00F40104">
      <w:r>
        <w:separator/>
      </w:r>
    </w:p>
  </w:endnote>
  <w:endnote w:type="continuationSeparator" w:id="0">
    <w:p w14:paraId="0AE4E03D" w14:textId="77777777" w:rsidR="0097071F" w:rsidRDefault="0097071F" w:rsidP="00F4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647" w14:textId="77777777" w:rsidR="00A33BD1" w:rsidRDefault="00A33BD1" w:rsidP="00A55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DF680" w14:textId="77777777" w:rsidR="00A33BD1" w:rsidRDefault="00A33BD1" w:rsidP="00A552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59480"/>
      <w:docPartObj>
        <w:docPartGallery w:val="Page Numbers (Bottom of Page)"/>
        <w:docPartUnique/>
      </w:docPartObj>
    </w:sdtPr>
    <w:sdtEndPr>
      <w:rPr>
        <w:rFonts w:asciiTheme="minorHAnsi" w:hAnsiTheme="minorHAnsi" w:cstheme="minorHAnsi"/>
        <w:sz w:val="20"/>
        <w:szCs w:val="20"/>
      </w:rPr>
    </w:sdtEndPr>
    <w:sdtContent>
      <w:p w14:paraId="2E5FA3E7" w14:textId="3FB25E14" w:rsidR="00A33BD1" w:rsidRPr="00735DB0" w:rsidRDefault="00A33BD1">
        <w:pPr>
          <w:pStyle w:val="Footer"/>
          <w:jc w:val="right"/>
          <w:rPr>
            <w:rFonts w:asciiTheme="minorHAnsi" w:hAnsiTheme="minorHAnsi" w:cstheme="minorHAnsi"/>
            <w:sz w:val="20"/>
            <w:szCs w:val="20"/>
          </w:rPr>
        </w:pPr>
        <w:r w:rsidRPr="00735DB0">
          <w:rPr>
            <w:rFonts w:asciiTheme="minorHAnsi" w:hAnsiTheme="minorHAnsi" w:cstheme="minorHAnsi"/>
            <w:sz w:val="20"/>
            <w:szCs w:val="20"/>
            <w:lang w:val="es-ES_tradnl"/>
          </w:rPr>
          <w:fldChar w:fldCharType="begin"/>
        </w:r>
        <w:r w:rsidRPr="00735DB0">
          <w:rPr>
            <w:rFonts w:asciiTheme="minorHAnsi" w:hAnsiTheme="minorHAnsi" w:cstheme="minorHAnsi"/>
            <w:sz w:val="20"/>
            <w:szCs w:val="20"/>
          </w:rPr>
          <w:instrText>PAGE   \* MERGEFORMAT</w:instrText>
        </w:r>
        <w:r w:rsidRPr="00735DB0">
          <w:rPr>
            <w:rFonts w:asciiTheme="minorHAnsi" w:hAnsiTheme="minorHAnsi" w:cstheme="minorHAnsi"/>
            <w:sz w:val="20"/>
            <w:szCs w:val="20"/>
            <w:lang w:val="es-ES_tradnl"/>
          </w:rPr>
          <w:fldChar w:fldCharType="separate"/>
        </w:r>
        <w:r w:rsidR="000E0A9B" w:rsidRPr="000E0A9B">
          <w:rPr>
            <w:rFonts w:asciiTheme="minorHAnsi" w:hAnsiTheme="minorHAnsi" w:cstheme="minorHAnsi"/>
            <w:noProof/>
            <w:sz w:val="20"/>
            <w:szCs w:val="20"/>
            <w:lang w:val="es-ES"/>
          </w:rPr>
          <w:t>1</w:t>
        </w:r>
        <w:r w:rsidRPr="00735DB0">
          <w:rPr>
            <w:rFonts w:asciiTheme="minorHAnsi" w:hAnsiTheme="minorHAnsi" w:cstheme="minorHAnsi"/>
            <w:noProof/>
            <w:sz w:val="20"/>
            <w:szCs w:val="20"/>
            <w:lang w:val="es-ES"/>
          </w:rPr>
          <w:fldChar w:fldCharType="end"/>
        </w:r>
      </w:p>
    </w:sdtContent>
  </w:sdt>
  <w:p w14:paraId="261FAC96" w14:textId="77777777" w:rsidR="00A33BD1" w:rsidRDefault="00A3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3614"/>
      <w:docPartObj>
        <w:docPartGallery w:val="Page Numbers (Bottom of Page)"/>
        <w:docPartUnique/>
      </w:docPartObj>
    </w:sdtPr>
    <w:sdtEndPr>
      <w:rPr>
        <w:rFonts w:asciiTheme="minorHAnsi" w:hAnsiTheme="minorHAnsi" w:cstheme="minorHAnsi"/>
        <w:sz w:val="20"/>
        <w:szCs w:val="20"/>
      </w:rPr>
    </w:sdtEndPr>
    <w:sdtContent>
      <w:p w14:paraId="61475DD8" w14:textId="6342BC99" w:rsidR="00A33BD1" w:rsidRPr="00735DB0" w:rsidRDefault="00A33BD1">
        <w:pPr>
          <w:pStyle w:val="Footer"/>
          <w:jc w:val="right"/>
          <w:rPr>
            <w:rFonts w:asciiTheme="minorHAnsi" w:hAnsiTheme="minorHAnsi" w:cstheme="minorHAnsi"/>
            <w:sz w:val="20"/>
            <w:szCs w:val="20"/>
          </w:rPr>
        </w:pPr>
        <w:r w:rsidRPr="00735DB0">
          <w:rPr>
            <w:rFonts w:asciiTheme="minorHAnsi" w:hAnsiTheme="minorHAnsi" w:cstheme="minorHAnsi"/>
            <w:sz w:val="20"/>
            <w:szCs w:val="20"/>
          </w:rPr>
          <w:fldChar w:fldCharType="begin"/>
        </w:r>
        <w:r w:rsidRPr="00735DB0">
          <w:rPr>
            <w:rFonts w:asciiTheme="minorHAnsi" w:hAnsiTheme="minorHAnsi" w:cstheme="minorHAnsi"/>
            <w:sz w:val="20"/>
            <w:szCs w:val="20"/>
          </w:rPr>
          <w:instrText>PAGE   \* MERGEFORMAT</w:instrText>
        </w:r>
        <w:r w:rsidRPr="00735DB0">
          <w:rPr>
            <w:rFonts w:asciiTheme="minorHAnsi" w:hAnsiTheme="minorHAnsi" w:cstheme="minorHAnsi"/>
            <w:sz w:val="20"/>
            <w:szCs w:val="20"/>
          </w:rPr>
          <w:fldChar w:fldCharType="separate"/>
        </w:r>
        <w:r w:rsidR="000E0A9B" w:rsidRPr="000E0A9B">
          <w:rPr>
            <w:rFonts w:asciiTheme="minorHAnsi" w:hAnsiTheme="minorHAnsi" w:cstheme="minorHAnsi"/>
            <w:noProof/>
            <w:sz w:val="20"/>
            <w:szCs w:val="20"/>
            <w:lang w:val="es-ES"/>
          </w:rPr>
          <w:t>21</w:t>
        </w:r>
        <w:r w:rsidRPr="00735DB0">
          <w:rPr>
            <w:rFonts w:asciiTheme="minorHAnsi" w:hAnsiTheme="minorHAnsi" w:cstheme="minorHAnsi"/>
            <w:sz w:val="20"/>
            <w:szCs w:val="20"/>
          </w:rPr>
          <w:fldChar w:fldCharType="end"/>
        </w:r>
      </w:p>
    </w:sdtContent>
  </w:sdt>
  <w:p w14:paraId="09E82234" w14:textId="77777777" w:rsidR="00A33BD1" w:rsidRDefault="00A3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868F" w14:textId="77777777" w:rsidR="0097071F" w:rsidRDefault="0097071F" w:rsidP="00F40104">
      <w:r>
        <w:separator/>
      </w:r>
    </w:p>
  </w:footnote>
  <w:footnote w:type="continuationSeparator" w:id="0">
    <w:p w14:paraId="617C5039" w14:textId="77777777" w:rsidR="0097071F" w:rsidRDefault="0097071F" w:rsidP="00F40104">
      <w:r>
        <w:continuationSeparator/>
      </w:r>
    </w:p>
  </w:footnote>
  <w:footnote w:id="1">
    <w:p w14:paraId="7C2E7AD4" w14:textId="2745DEB6" w:rsidR="00A33BD1" w:rsidRDefault="00A33BD1">
      <w:pPr>
        <w:pStyle w:val="FootnoteText"/>
        <w:rPr>
          <w:rFonts w:hint="eastAsia"/>
        </w:rPr>
      </w:pPr>
      <w:r>
        <w:rPr>
          <w:rStyle w:val="FootnoteReference"/>
          <w:rFonts w:hint="eastAsia"/>
        </w:rPr>
        <w:footnoteRef/>
      </w:r>
      <w:r>
        <w:rPr>
          <w:rFonts w:hint="eastAsia"/>
        </w:rPr>
        <w:t xml:space="preserve"> </w:t>
      </w:r>
      <w:r>
        <w:t xml:space="preserve">Al incorporar una de las recomendaciones del Comité Técnica relacionada con lograr un equilibrio en cada una de las líneas presupuestales, se acotó la cantidad y tiempo del personal inicialmente propuesto, lo que generó a su vez una disminución del presupuesto general del proyecto. </w:t>
      </w:r>
    </w:p>
  </w:footnote>
  <w:footnote w:id="2">
    <w:p w14:paraId="719D4343" w14:textId="4DEE46C2" w:rsidR="00A33BD1" w:rsidRPr="00BA0D13" w:rsidRDefault="00A33BD1" w:rsidP="005A0990">
      <w:pPr>
        <w:pStyle w:val="FootnoteText"/>
        <w:rPr>
          <w:rFonts w:hint="eastAsia"/>
          <w:lang w:val="en-US"/>
        </w:rPr>
      </w:pPr>
      <w:r w:rsidRPr="00BA0D13">
        <w:rPr>
          <w:lang w:val="en-US"/>
        </w:rPr>
        <w:t xml:space="preserve">ttps://drive.google.com/drive/folders/0Bwlsm2eORLjfUmZod1IzTTJCMDA?usp=sharing" </w:t>
      </w:r>
      <w:r w:rsidRPr="00BA0D13">
        <w:rPr>
          <w:rStyle w:val="FootnoteReference"/>
          <w:lang w:val="en-US"/>
        </w:rPr>
        <w:t>https://drive.google.com/drive/folders/0Bwlsm2eORLjfUmZod1IzTTJCMDA?usp=sharing</w:t>
      </w:r>
    </w:p>
    <w:p w14:paraId="392A4E96" w14:textId="77777777" w:rsidR="00A33BD1" w:rsidRPr="00BA0D13" w:rsidRDefault="00A33BD1" w:rsidP="005A0990">
      <w:pPr>
        <w:pStyle w:val="FootnoteText"/>
        <w:rPr>
          <w:rFonts w:hint="eastAsia"/>
          <w:lang w:val="en-US"/>
        </w:rPr>
      </w:pPr>
    </w:p>
    <w:p w14:paraId="2715A40A" w14:textId="77777777" w:rsidR="00A33BD1" w:rsidRPr="00BA0D13" w:rsidRDefault="00A33BD1">
      <w:pPr>
        <w:pStyle w:val="FootnoteText"/>
        <w:rPr>
          <w:rFonts w:hint="eastAsia"/>
          <w:lang w:val="en-US"/>
        </w:rPr>
      </w:pPr>
    </w:p>
    <w:p w14:paraId="73072439" w14:textId="77777777" w:rsidR="00A33BD1" w:rsidRPr="00735DB0" w:rsidRDefault="00A33BD1" w:rsidP="008411ED">
      <w:pPr>
        <w:spacing w:before="60" w:after="60"/>
        <w:rPr>
          <w:rFonts w:asciiTheme="minorHAnsi" w:hAnsiTheme="minorHAnsi" w:cstheme="minorHAnsi"/>
          <w:sz w:val="18"/>
          <w:szCs w:val="18"/>
          <w:lang w:val="es-ES"/>
        </w:rPr>
      </w:pPr>
      <w:r w:rsidRPr="00735DB0">
        <w:rPr>
          <w:rFonts w:asciiTheme="minorHAnsi" w:hAnsiTheme="minorHAnsi" w:cstheme="minorHAnsi"/>
          <w:sz w:val="18"/>
          <w:szCs w:val="18"/>
          <w:lang w:val="es-ES"/>
        </w:rPr>
        <w:t>tigación y adaptación al cambio climático provee información adicional sobre emisiones de GEI].</w:t>
      </w:r>
    </w:p>
  </w:footnote>
  <w:footnote w:id="3">
    <w:p w14:paraId="0C8D6342" w14:textId="75366B7B" w:rsidR="00A33BD1" w:rsidRPr="002B2E82" w:rsidRDefault="00A33BD1">
      <w:pPr>
        <w:pStyle w:val="FootnoteText"/>
        <w:rPr>
          <w:rFonts w:hint="eastAsia"/>
        </w:rPr>
      </w:pPr>
      <w:r>
        <w:rPr>
          <w:rStyle w:val="FootnoteReference"/>
        </w:rPr>
        <w:footnoteRef/>
      </w:r>
      <w:r>
        <w:t xml:space="preserve"> Este cuadro debe hacer parte del documento de proyecto. No podrá incluirse como anexo.  </w:t>
      </w:r>
    </w:p>
  </w:footnote>
  <w:footnote w:id="4">
    <w:p w14:paraId="38B58329" w14:textId="77777777" w:rsidR="00A33BD1" w:rsidRPr="00735DB0" w:rsidRDefault="00A33BD1" w:rsidP="00F40104">
      <w:pPr>
        <w:rPr>
          <w:rFonts w:asciiTheme="minorHAnsi" w:hAnsiTheme="minorHAnsi" w:cstheme="minorHAnsi"/>
          <w:sz w:val="18"/>
          <w:szCs w:val="18"/>
        </w:rPr>
      </w:pPr>
      <w:r w:rsidRPr="00735DB0">
        <w:rPr>
          <w:rStyle w:val="Hyperlink"/>
          <w:rFonts w:asciiTheme="minorHAnsi" w:hAnsiTheme="minorHAnsi" w:cstheme="minorHAnsi"/>
          <w:sz w:val="18"/>
          <w:szCs w:val="18"/>
        </w:rPr>
        <w:footnoteRef/>
      </w:r>
      <w:r w:rsidRPr="00735DB0">
        <w:rPr>
          <w:rFonts w:asciiTheme="minorHAnsi" w:hAnsiTheme="minorHAnsi" w:cstheme="minorHAnsi"/>
          <w:sz w:val="18"/>
          <w:szCs w:val="18"/>
          <w:lang w:val="es-CL"/>
        </w:rPr>
        <w:t xml:space="preserve"> Si hay información de la línea de base disponible. </w:t>
      </w:r>
      <w:r w:rsidRPr="00735DB0">
        <w:rPr>
          <w:rFonts w:asciiTheme="minorHAnsi" w:hAnsiTheme="minorHAnsi" w:cstheme="minorHAnsi"/>
          <w:sz w:val="18"/>
          <w:szCs w:val="18"/>
        </w:rPr>
        <w:t xml:space="preserve">Si no, provee una justificación.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29"/>
    <w:multiLevelType w:val="multilevel"/>
    <w:tmpl w:val="3E62AA0E"/>
    <w:lvl w:ilvl="0">
      <w:start w:val="2"/>
      <w:numFmt w:val="decimal"/>
      <w:lvlText w:val="%1."/>
      <w:lvlJc w:val="left"/>
      <w:pPr>
        <w:ind w:left="360" w:hanging="360"/>
      </w:pPr>
    </w:lvl>
    <w:lvl w:ilvl="1">
      <w:start w:val="1"/>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1E7F2048"/>
    <w:multiLevelType w:val="hybridMultilevel"/>
    <w:tmpl w:val="B05A1C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2B13A9"/>
    <w:multiLevelType w:val="hybridMultilevel"/>
    <w:tmpl w:val="B9DA4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080007"/>
    <w:multiLevelType w:val="hybridMultilevel"/>
    <w:tmpl w:val="06C2C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2A31EA"/>
    <w:multiLevelType w:val="hybridMultilevel"/>
    <w:tmpl w:val="125E05F4"/>
    <w:lvl w:ilvl="0" w:tplc="D584BE9E">
      <w:start w:val="1"/>
      <w:numFmt w:val="bullet"/>
      <w:lvlText w:val=""/>
      <w:lvlJc w:val="left"/>
      <w:pPr>
        <w:ind w:left="720" w:hanging="360"/>
      </w:pPr>
      <w:rPr>
        <w:rFonts w:ascii="Wingdings" w:hAnsi="Wingdings" w:hint="default"/>
        <w:color w:val="8496B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C1E58"/>
    <w:multiLevelType w:val="hybridMultilevel"/>
    <w:tmpl w:val="A3E4D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932EA2"/>
    <w:multiLevelType w:val="hybridMultilevel"/>
    <w:tmpl w:val="8724D404"/>
    <w:lvl w:ilvl="0" w:tplc="C07000DC">
      <w:start w:val="1"/>
      <w:numFmt w:val="none"/>
      <w:lvlText w:val="3.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11621C3"/>
    <w:multiLevelType w:val="hybridMultilevel"/>
    <w:tmpl w:val="F43C6180"/>
    <w:lvl w:ilvl="0" w:tplc="1D7C8A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534368"/>
    <w:multiLevelType w:val="multilevel"/>
    <w:tmpl w:val="888029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0" w15:restartNumberingAfterBreak="0">
    <w:nsid w:val="46BB2A7F"/>
    <w:multiLevelType w:val="hybridMultilevel"/>
    <w:tmpl w:val="0B889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D27D23"/>
    <w:multiLevelType w:val="multilevel"/>
    <w:tmpl w:val="2B2CA1F8"/>
    <w:lvl w:ilvl="0">
      <w:start w:val="4"/>
      <w:numFmt w:val="decimal"/>
      <w:lvlText w:val="%1."/>
      <w:lvlJc w:val="left"/>
      <w:pPr>
        <w:ind w:left="720" w:hanging="360"/>
      </w:pPr>
      <w:rPr>
        <w:rFonts w:hint="default"/>
      </w:rPr>
    </w:lvl>
    <w:lvl w:ilvl="1">
      <w:start w:val="1"/>
      <w:numFmt w:val="decimal"/>
      <w:isLgl/>
      <w:lvlText w:val="%1.%2."/>
      <w:lvlJc w:val="left"/>
      <w:pPr>
        <w:ind w:left="1109" w:hanging="40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88A2555"/>
    <w:multiLevelType w:val="hybridMultilevel"/>
    <w:tmpl w:val="82DCA44E"/>
    <w:lvl w:ilvl="0" w:tplc="B15EED6C">
      <w:start w:val="1"/>
      <w:numFmt w:val="none"/>
      <w:lvlText w:val="2.2."/>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E6419E"/>
    <w:multiLevelType w:val="multilevel"/>
    <w:tmpl w:val="2B2CA1F8"/>
    <w:lvl w:ilvl="0">
      <w:start w:val="4"/>
      <w:numFmt w:val="decimal"/>
      <w:lvlText w:val="%1."/>
      <w:lvlJc w:val="left"/>
      <w:pPr>
        <w:ind w:left="720" w:hanging="360"/>
      </w:pPr>
      <w:rPr>
        <w:rFonts w:hint="default"/>
      </w:rPr>
    </w:lvl>
    <w:lvl w:ilvl="1">
      <w:start w:val="1"/>
      <w:numFmt w:val="decimal"/>
      <w:isLgl/>
      <w:lvlText w:val="%1.%2."/>
      <w:lvlJc w:val="left"/>
      <w:pPr>
        <w:ind w:left="1109" w:hanging="40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23A3707"/>
    <w:multiLevelType w:val="hybridMultilevel"/>
    <w:tmpl w:val="965E2A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6C517B9"/>
    <w:multiLevelType w:val="hybridMultilevel"/>
    <w:tmpl w:val="ED72D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9">
      <w:start w:val="1"/>
      <w:numFmt w:val="bullet"/>
      <w:lvlText w:val=""/>
      <w:lvlJc w:val="left"/>
      <w:pPr>
        <w:ind w:left="1080" w:hanging="360"/>
      </w:pPr>
      <w:rPr>
        <w:rFonts w:ascii="Wingdings" w:hAnsi="Wingdings"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1217F0"/>
    <w:multiLevelType w:val="hybridMultilevel"/>
    <w:tmpl w:val="234C7BB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5605"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7" w15:restartNumberingAfterBreak="0">
    <w:nsid w:val="58D828E1"/>
    <w:multiLevelType w:val="multilevel"/>
    <w:tmpl w:val="9F00733E"/>
    <w:lvl w:ilvl="0">
      <w:start w:val="5"/>
      <w:numFmt w:val="lowerLetter"/>
      <w:lvlText w:val="(%1).......綛"/>
      <w:lvlJc w:val="left"/>
      <w:pPr>
        <w:ind w:left="1800" w:hanging="1800"/>
      </w:pPr>
      <w:rPr>
        <w:rFonts w:ascii="Calibri" w:eastAsiaTheme="minorEastAsia" w:hAnsi="Calibri" w:cs="Tahoma"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ascii="Calibri" w:eastAsiaTheme="minorEastAsia" w:hAnsi="Calibri" w:cs="Tahoma" w:hint="default"/>
      </w:rPr>
    </w:lvl>
  </w:abstractNum>
  <w:abstractNum w:abstractNumId="18"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E5A6A74"/>
    <w:multiLevelType w:val="hybridMultilevel"/>
    <w:tmpl w:val="86CCA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5B52764"/>
    <w:multiLevelType w:val="multilevel"/>
    <w:tmpl w:val="89643E34"/>
    <w:lvl w:ilvl="0">
      <w:start w:val="5"/>
      <w:numFmt w:val="lowerLetter"/>
      <w:lvlText w:val="(%1).......綛"/>
      <w:lvlJc w:val="left"/>
      <w:pPr>
        <w:ind w:left="1800" w:hanging="1800"/>
      </w:pPr>
      <w:rPr>
        <w:rFonts w:ascii="Calibri" w:eastAsiaTheme="minorEastAsia" w:hAnsi="Calibri" w:cs="Tahoma"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ascii="Calibri" w:eastAsiaTheme="minorEastAsia" w:hAnsi="Calibri" w:cs="Tahoma" w:hint="default"/>
      </w:rPr>
    </w:lvl>
  </w:abstractNum>
  <w:abstractNum w:abstractNumId="21" w15:restartNumberingAfterBreak="0">
    <w:nsid w:val="66C2764C"/>
    <w:multiLevelType w:val="multilevel"/>
    <w:tmpl w:val="4C8283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69250956"/>
    <w:multiLevelType w:val="hybridMultilevel"/>
    <w:tmpl w:val="82A0A454"/>
    <w:lvl w:ilvl="0" w:tplc="20663542">
      <w:numFmt w:val="bullet"/>
      <w:lvlText w:val="-"/>
      <w:lvlJc w:val="left"/>
      <w:pPr>
        <w:ind w:left="1065" w:hanging="360"/>
      </w:pPr>
      <w:rPr>
        <w:rFonts w:ascii="Cambria" w:eastAsia="Times New Roman" w:hAnsi="Cambria" w:cs="Times New Roman" w:hint="default"/>
      </w:rPr>
    </w:lvl>
    <w:lvl w:ilvl="1" w:tplc="240A0003">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3" w15:restartNumberingAfterBreak="0">
    <w:nsid w:val="6AA763D2"/>
    <w:multiLevelType w:val="hybridMultilevel"/>
    <w:tmpl w:val="8D1603A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EBA204A"/>
    <w:multiLevelType w:val="multilevel"/>
    <w:tmpl w:val="67825344"/>
    <w:lvl w:ilvl="0">
      <w:start w:val="1"/>
      <w:numFmt w:val="none"/>
      <w:lvlText w:val="3.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8862E9"/>
    <w:multiLevelType w:val="hybridMultilevel"/>
    <w:tmpl w:val="96106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A32E77"/>
    <w:multiLevelType w:val="hybridMultilevel"/>
    <w:tmpl w:val="C860BF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FF071A"/>
    <w:multiLevelType w:val="hybridMultilevel"/>
    <w:tmpl w:val="3B36146C"/>
    <w:lvl w:ilvl="0" w:tplc="24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464B57"/>
    <w:multiLevelType w:val="multilevel"/>
    <w:tmpl w:val="E45C445C"/>
    <w:lvl w:ilvl="0">
      <w:start w:val="5"/>
      <w:numFmt w:val="lowerLetter"/>
      <w:lvlText w:val="(%1).......綛"/>
      <w:lvlJc w:val="left"/>
      <w:pPr>
        <w:ind w:left="1800" w:hanging="1800"/>
      </w:pPr>
      <w:rPr>
        <w:rFonts w:ascii="Calibri" w:eastAsiaTheme="minorEastAsia" w:hAnsi="Calibri" w:cs="Tahoma"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ascii="Calibri" w:eastAsiaTheme="minorEastAsia" w:hAnsi="Calibri" w:cs="Tahoma" w:hint="default"/>
      </w:rPr>
    </w:lvl>
  </w:abstractNum>
  <w:abstractNum w:abstractNumId="29" w15:restartNumberingAfterBreak="0">
    <w:nsid w:val="7E7058F1"/>
    <w:multiLevelType w:val="hybridMultilevel"/>
    <w:tmpl w:val="A7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5"/>
  </w:num>
  <w:num w:numId="4">
    <w:abstractNumId w:val="26"/>
  </w:num>
  <w:num w:numId="5">
    <w:abstractNumId w:val="2"/>
  </w:num>
  <w:num w:numId="6">
    <w:abstractNumId w:val="29"/>
  </w:num>
  <w:num w:numId="7">
    <w:abstractNumId w:val="18"/>
  </w:num>
  <w:num w:numId="8">
    <w:abstractNumId w:val="5"/>
  </w:num>
  <w:num w:numId="9">
    <w:abstractNumId w:val="1"/>
  </w:num>
  <w:num w:numId="10">
    <w:abstractNumId w:val="15"/>
  </w:num>
  <w:num w:numId="11">
    <w:abstractNumId w:val="19"/>
  </w:num>
  <w:num w:numId="12">
    <w:abstractNumId w:val="27"/>
  </w:num>
  <w:num w:numId="13">
    <w:abstractNumId w:val="21"/>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
  </w:num>
  <w:num w:numId="18">
    <w:abstractNumId w:val="22"/>
  </w:num>
  <w:num w:numId="19">
    <w:abstractNumId w:val="3"/>
  </w:num>
  <w:num w:numId="20">
    <w:abstractNumId w:val="24"/>
  </w:num>
  <w:num w:numId="21">
    <w:abstractNumId w:val="12"/>
  </w:num>
  <w:num w:numId="22">
    <w:abstractNumId w:val="7"/>
  </w:num>
  <w:num w:numId="23">
    <w:abstractNumId w:val="23"/>
  </w:num>
  <w:num w:numId="24">
    <w:abstractNumId w:val="11"/>
  </w:num>
  <w:num w:numId="25">
    <w:abstractNumId w:val="6"/>
  </w:num>
  <w:num w:numId="26">
    <w:abstractNumId w:val="10"/>
  </w:num>
  <w:num w:numId="27">
    <w:abstractNumId w:val="13"/>
  </w:num>
  <w:num w:numId="28">
    <w:abstractNumId w:val="8"/>
  </w:num>
  <w:num w:numId="29">
    <w:abstractNumId w:val="14"/>
  </w:num>
  <w:num w:numId="30">
    <w:abstractNumId w:val="28"/>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04"/>
    <w:rsid w:val="000170E1"/>
    <w:rsid w:val="00017A84"/>
    <w:rsid w:val="000335CF"/>
    <w:rsid w:val="0003795E"/>
    <w:rsid w:val="00056603"/>
    <w:rsid w:val="00060ACF"/>
    <w:rsid w:val="000613A2"/>
    <w:rsid w:val="00062092"/>
    <w:rsid w:val="0006272E"/>
    <w:rsid w:val="000737ED"/>
    <w:rsid w:val="00077E45"/>
    <w:rsid w:val="000948A7"/>
    <w:rsid w:val="000A2ADD"/>
    <w:rsid w:val="000A7E62"/>
    <w:rsid w:val="000B7DF4"/>
    <w:rsid w:val="000C153B"/>
    <w:rsid w:val="000C5B0A"/>
    <w:rsid w:val="000C7115"/>
    <w:rsid w:val="000D2E03"/>
    <w:rsid w:val="000D7900"/>
    <w:rsid w:val="000E0139"/>
    <w:rsid w:val="000E0A9B"/>
    <w:rsid w:val="000E1450"/>
    <w:rsid w:val="000E2B3B"/>
    <w:rsid w:val="000F49E3"/>
    <w:rsid w:val="000F7985"/>
    <w:rsid w:val="0010355B"/>
    <w:rsid w:val="00116161"/>
    <w:rsid w:val="00117F60"/>
    <w:rsid w:val="00125DA3"/>
    <w:rsid w:val="001408F7"/>
    <w:rsid w:val="00141F6C"/>
    <w:rsid w:val="00144EAB"/>
    <w:rsid w:val="00145D5A"/>
    <w:rsid w:val="0015111E"/>
    <w:rsid w:val="0015745A"/>
    <w:rsid w:val="001629AB"/>
    <w:rsid w:val="00164A8A"/>
    <w:rsid w:val="001711F8"/>
    <w:rsid w:val="0017433E"/>
    <w:rsid w:val="00181AA5"/>
    <w:rsid w:val="00182024"/>
    <w:rsid w:val="00182436"/>
    <w:rsid w:val="00191362"/>
    <w:rsid w:val="001924E9"/>
    <w:rsid w:val="00193744"/>
    <w:rsid w:val="001A7ADD"/>
    <w:rsid w:val="001B3782"/>
    <w:rsid w:val="001B5C1C"/>
    <w:rsid w:val="001B78D6"/>
    <w:rsid w:val="001C0927"/>
    <w:rsid w:val="001C0DE7"/>
    <w:rsid w:val="001C0ED6"/>
    <w:rsid w:val="001C17E4"/>
    <w:rsid w:val="001C20B4"/>
    <w:rsid w:val="001C301C"/>
    <w:rsid w:val="001D584C"/>
    <w:rsid w:val="001E3510"/>
    <w:rsid w:val="001E5179"/>
    <w:rsid w:val="001F370D"/>
    <w:rsid w:val="001F4F4B"/>
    <w:rsid w:val="001F7C16"/>
    <w:rsid w:val="00201ED7"/>
    <w:rsid w:val="00202134"/>
    <w:rsid w:val="00205EB7"/>
    <w:rsid w:val="00213738"/>
    <w:rsid w:val="002150A9"/>
    <w:rsid w:val="00216BC3"/>
    <w:rsid w:val="002214D7"/>
    <w:rsid w:val="0022171A"/>
    <w:rsid w:val="00222629"/>
    <w:rsid w:val="00231E5B"/>
    <w:rsid w:val="002375D7"/>
    <w:rsid w:val="00251C8E"/>
    <w:rsid w:val="002529BF"/>
    <w:rsid w:val="00263240"/>
    <w:rsid w:val="00265B78"/>
    <w:rsid w:val="00267814"/>
    <w:rsid w:val="00270230"/>
    <w:rsid w:val="002702F1"/>
    <w:rsid w:val="0027138C"/>
    <w:rsid w:val="00272628"/>
    <w:rsid w:val="00274304"/>
    <w:rsid w:val="00281203"/>
    <w:rsid w:val="00290B48"/>
    <w:rsid w:val="002B10A8"/>
    <w:rsid w:val="002B2E82"/>
    <w:rsid w:val="002B3E84"/>
    <w:rsid w:val="002C6B97"/>
    <w:rsid w:val="002D5840"/>
    <w:rsid w:val="002D7425"/>
    <w:rsid w:val="002D792C"/>
    <w:rsid w:val="002E00FA"/>
    <w:rsid w:val="002F01D2"/>
    <w:rsid w:val="002F3EC2"/>
    <w:rsid w:val="002F5BEE"/>
    <w:rsid w:val="003012C0"/>
    <w:rsid w:val="00305013"/>
    <w:rsid w:val="00305AE6"/>
    <w:rsid w:val="00305FFE"/>
    <w:rsid w:val="0030637B"/>
    <w:rsid w:val="00306785"/>
    <w:rsid w:val="003118A1"/>
    <w:rsid w:val="00313320"/>
    <w:rsid w:val="00317A1B"/>
    <w:rsid w:val="003206DF"/>
    <w:rsid w:val="00321ACC"/>
    <w:rsid w:val="00326B9F"/>
    <w:rsid w:val="00330CB0"/>
    <w:rsid w:val="00331035"/>
    <w:rsid w:val="00333D36"/>
    <w:rsid w:val="00335FAF"/>
    <w:rsid w:val="00336754"/>
    <w:rsid w:val="00346481"/>
    <w:rsid w:val="00355EB9"/>
    <w:rsid w:val="00363653"/>
    <w:rsid w:val="0037084C"/>
    <w:rsid w:val="003838A5"/>
    <w:rsid w:val="00396A8D"/>
    <w:rsid w:val="003A50E2"/>
    <w:rsid w:val="003A72F4"/>
    <w:rsid w:val="003B253B"/>
    <w:rsid w:val="003C169A"/>
    <w:rsid w:val="003C5D69"/>
    <w:rsid w:val="003C7B5A"/>
    <w:rsid w:val="003E2BC5"/>
    <w:rsid w:val="003F1B1C"/>
    <w:rsid w:val="003F2914"/>
    <w:rsid w:val="003F3698"/>
    <w:rsid w:val="003F3EB5"/>
    <w:rsid w:val="003F5CEC"/>
    <w:rsid w:val="003F600B"/>
    <w:rsid w:val="00400A40"/>
    <w:rsid w:val="004151F7"/>
    <w:rsid w:val="00416018"/>
    <w:rsid w:val="00417E95"/>
    <w:rsid w:val="00424ACB"/>
    <w:rsid w:val="0043096E"/>
    <w:rsid w:val="0043480A"/>
    <w:rsid w:val="00444C69"/>
    <w:rsid w:val="00446C8D"/>
    <w:rsid w:val="00450775"/>
    <w:rsid w:val="00457590"/>
    <w:rsid w:val="00466CE5"/>
    <w:rsid w:val="00495DB0"/>
    <w:rsid w:val="0049630B"/>
    <w:rsid w:val="004A00BA"/>
    <w:rsid w:val="004A278F"/>
    <w:rsid w:val="004A3E4C"/>
    <w:rsid w:val="004B3A55"/>
    <w:rsid w:val="004C3408"/>
    <w:rsid w:val="004C64D2"/>
    <w:rsid w:val="004D01F3"/>
    <w:rsid w:val="004E57D9"/>
    <w:rsid w:val="004E6D23"/>
    <w:rsid w:val="004E7B24"/>
    <w:rsid w:val="004F138A"/>
    <w:rsid w:val="004F59A7"/>
    <w:rsid w:val="00500BAC"/>
    <w:rsid w:val="00501022"/>
    <w:rsid w:val="0050164D"/>
    <w:rsid w:val="00502323"/>
    <w:rsid w:val="00503E37"/>
    <w:rsid w:val="0051539F"/>
    <w:rsid w:val="00551AE2"/>
    <w:rsid w:val="00554E7F"/>
    <w:rsid w:val="005668E9"/>
    <w:rsid w:val="0058230B"/>
    <w:rsid w:val="00585BD2"/>
    <w:rsid w:val="00586F85"/>
    <w:rsid w:val="005904A2"/>
    <w:rsid w:val="005A0990"/>
    <w:rsid w:val="005B3560"/>
    <w:rsid w:val="005C05DA"/>
    <w:rsid w:val="005C1407"/>
    <w:rsid w:val="005C1C38"/>
    <w:rsid w:val="005C75A1"/>
    <w:rsid w:val="005D0E3B"/>
    <w:rsid w:val="005E722E"/>
    <w:rsid w:val="005F4F25"/>
    <w:rsid w:val="005F56E0"/>
    <w:rsid w:val="005F5EB4"/>
    <w:rsid w:val="005F73C8"/>
    <w:rsid w:val="005F771B"/>
    <w:rsid w:val="00601F98"/>
    <w:rsid w:val="00620A56"/>
    <w:rsid w:val="006219F2"/>
    <w:rsid w:val="00622765"/>
    <w:rsid w:val="006310D2"/>
    <w:rsid w:val="00643884"/>
    <w:rsid w:val="0064428B"/>
    <w:rsid w:val="00644537"/>
    <w:rsid w:val="00646B7D"/>
    <w:rsid w:val="00651206"/>
    <w:rsid w:val="006630B9"/>
    <w:rsid w:val="00674906"/>
    <w:rsid w:val="00677D63"/>
    <w:rsid w:val="006A741A"/>
    <w:rsid w:val="006B117B"/>
    <w:rsid w:val="006B71E8"/>
    <w:rsid w:val="006B75F4"/>
    <w:rsid w:val="006D3F4B"/>
    <w:rsid w:val="006E4987"/>
    <w:rsid w:val="006E5EF5"/>
    <w:rsid w:val="006F1E73"/>
    <w:rsid w:val="006F38E4"/>
    <w:rsid w:val="006F4BD1"/>
    <w:rsid w:val="006F5740"/>
    <w:rsid w:val="006F6286"/>
    <w:rsid w:val="006F6AC2"/>
    <w:rsid w:val="00704ED0"/>
    <w:rsid w:val="00705822"/>
    <w:rsid w:val="00715757"/>
    <w:rsid w:val="00715CB1"/>
    <w:rsid w:val="00726C52"/>
    <w:rsid w:val="00731CC4"/>
    <w:rsid w:val="00733385"/>
    <w:rsid w:val="00735DB0"/>
    <w:rsid w:val="0074182D"/>
    <w:rsid w:val="00742800"/>
    <w:rsid w:val="00751628"/>
    <w:rsid w:val="00761FD8"/>
    <w:rsid w:val="007643AD"/>
    <w:rsid w:val="00765F5E"/>
    <w:rsid w:val="00771E6D"/>
    <w:rsid w:val="00772B66"/>
    <w:rsid w:val="00784150"/>
    <w:rsid w:val="00784D0A"/>
    <w:rsid w:val="00786014"/>
    <w:rsid w:val="00786A7C"/>
    <w:rsid w:val="00793661"/>
    <w:rsid w:val="0079779D"/>
    <w:rsid w:val="007A144F"/>
    <w:rsid w:val="007A6346"/>
    <w:rsid w:val="007B4091"/>
    <w:rsid w:val="007B5363"/>
    <w:rsid w:val="007B7B4C"/>
    <w:rsid w:val="007B7D84"/>
    <w:rsid w:val="007C7E53"/>
    <w:rsid w:val="007D1F03"/>
    <w:rsid w:val="007D2389"/>
    <w:rsid w:val="007D7986"/>
    <w:rsid w:val="007E0026"/>
    <w:rsid w:val="007E2EA0"/>
    <w:rsid w:val="007E393E"/>
    <w:rsid w:val="007F3EA4"/>
    <w:rsid w:val="00800C23"/>
    <w:rsid w:val="008031E5"/>
    <w:rsid w:val="0080395C"/>
    <w:rsid w:val="00803DFA"/>
    <w:rsid w:val="00807D96"/>
    <w:rsid w:val="00814810"/>
    <w:rsid w:val="00822511"/>
    <w:rsid w:val="00822735"/>
    <w:rsid w:val="00830A9D"/>
    <w:rsid w:val="008315BB"/>
    <w:rsid w:val="008316F1"/>
    <w:rsid w:val="00833DE7"/>
    <w:rsid w:val="00834F9F"/>
    <w:rsid w:val="00837166"/>
    <w:rsid w:val="0084025C"/>
    <w:rsid w:val="008411ED"/>
    <w:rsid w:val="008439E7"/>
    <w:rsid w:val="00843F8A"/>
    <w:rsid w:val="00845A93"/>
    <w:rsid w:val="008467DE"/>
    <w:rsid w:val="00850614"/>
    <w:rsid w:val="00850FEF"/>
    <w:rsid w:val="00853B45"/>
    <w:rsid w:val="008617E9"/>
    <w:rsid w:val="00862205"/>
    <w:rsid w:val="00870C42"/>
    <w:rsid w:val="00875BB9"/>
    <w:rsid w:val="00875C93"/>
    <w:rsid w:val="00882C7D"/>
    <w:rsid w:val="008A3801"/>
    <w:rsid w:val="008B3BBC"/>
    <w:rsid w:val="008C150A"/>
    <w:rsid w:val="008D36F3"/>
    <w:rsid w:val="008D7326"/>
    <w:rsid w:val="008F0AF0"/>
    <w:rsid w:val="00906E9C"/>
    <w:rsid w:val="00921CC1"/>
    <w:rsid w:val="009234E0"/>
    <w:rsid w:val="009270C8"/>
    <w:rsid w:val="00927239"/>
    <w:rsid w:val="00936008"/>
    <w:rsid w:val="00945EF2"/>
    <w:rsid w:val="00950CFA"/>
    <w:rsid w:val="009556F7"/>
    <w:rsid w:val="00960C88"/>
    <w:rsid w:val="009622F5"/>
    <w:rsid w:val="0097071F"/>
    <w:rsid w:val="00971F3A"/>
    <w:rsid w:val="00974BDF"/>
    <w:rsid w:val="00982476"/>
    <w:rsid w:val="009838D1"/>
    <w:rsid w:val="009869AA"/>
    <w:rsid w:val="00993687"/>
    <w:rsid w:val="009960BE"/>
    <w:rsid w:val="009A0290"/>
    <w:rsid w:val="009B5596"/>
    <w:rsid w:val="009C31AC"/>
    <w:rsid w:val="009C4ED4"/>
    <w:rsid w:val="009C5E24"/>
    <w:rsid w:val="009D6150"/>
    <w:rsid w:val="009E31CF"/>
    <w:rsid w:val="009E3DBE"/>
    <w:rsid w:val="009E6C4A"/>
    <w:rsid w:val="00A01E1B"/>
    <w:rsid w:val="00A02F6D"/>
    <w:rsid w:val="00A050CE"/>
    <w:rsid w:val="00A10C85"/>
    <w:rsid w:val="00A11BF6"/>
    <w:rsid w:val="00A160F9"/>
    <w:rsid w:val="00A23DF2"/>
    <w:rsid w:val="00A318C1"/>
    <w:rsid w:val="00A338D2"/>
    <w:rsid w:val="00A33BD1"/>
    <w:rsid w:val="00A41D58"/>
    <w:rsid w:val="00A45D00"/>
    <w:rsid w:val="00A5523F"/>
    <w:rsid w:val="00A558A1"/>
    <w:rsid w:val="00A56389"/>
    <w:rsid w:val="00A615DB"/>
    <w:rsid w:val="00A8494E"/>
    <w:rsid w:val="00A92CC0"/>
    <w:rsid w:val="00AB05B3"/>
    <w:rsid w:val="00AB34AE"/>
    <w:rsid w:val="00AB4ABC"/>
    <w:rsid w:val="00AB5E81"/>
    <w:rsid w:val="00AC43CF"/>
    <w:rsid w:val="00AC5358"/>
    <w:rsid w:val="00AE2E83"/>
    <w:rsid w:val="00AE6535"/>
    <w:rsid w:val="00AE6BC1"/>
    <w:rsid w:val="00AF6CF4"/>
    <w:rsid w:val="00B02A63"/>
    <w:rsid w:val="00B2026F"/>
    <w:rsid w:val="00B274C0"/>
    <w:rsid w:val="00B3190B"/>
    <w:rsid w:val="00B35B48"/>
    <w:rsid w:val="00B62744"/>
    <w:rsid w:val="00B6456B"/>
    <w:rsid w:val="00B65A33"/>
    <w:rsid w:val="00B715C3"/>
    <w:rsid w:val="00B86A1B"/>
    <w:rsid w:val="00B90927"/>
    <w:rsid w:val="00B96AB6"/>
    <w:rsid w:val="00BA0D13"/>
    <w:rsid w:val="00BA5174"/>
    <w:rsid w:val="00BA72A2"/>
    <w:rsid w:val="00BB0726"/>
    <w:rsid w:val="00BB1D25"/>
    <w:rsid w:val="00BB6FD1"/>
    <w:rsid w:val="00BC14D1"/>
    <w:rsid w:val="00BD5C07"/>
    <w:rsid w:val="00BD6B4B"/>
    <w:rsid w:val="00BE2CB1"/>
    <w:rsid w:val="00BE3DB1"/>
    <w:rsid w:val="00BE45B7"/>
    <w:rsid w:val="00BE6561"/>
    <w:rsid w:val="00BE69B9"/>
    <w:rsid w:val="00BF06FC"/>
    <w:rsid w:val="00C1066F"/>
    <w:rsid w:val="00C4632E"/>
    <w:rsid w:val="00C46A2D"/>
    <w:rsid w:val="00C519BE"/>
    <w:rsid w:val="00C60DEB"/>
    <w:rsid w:val="00C63082"/>
    <w:rsid w:val="00C65EDD"/>
    <w:rsid w:val="00C669D7"/>
    <w:rsid w:val="00C73DE9"/>
    <w:rsid w:val="00C75F15"/>
    <w:rsid w:val="00C83A99"/>
    <w:rsid w:val="00C92179"/>
    <w:rsid w:val="00CA390C"/>
    <w:rsid w:val="00CA522D"/>
    <w:rsid w:val="00CE0703"/>
    <w:rsid w:val="00CE731D"/>
    <w:rsid w:val="00CF1537"/>
    <w:rsid w:val="00CF413F"/>
    <w:rsid w:val="00CF5747"/>
    <w:rsid w:val="00D00914"/>
    <w:rsid w:val="00D04CC2"/>
    <w:rsid w:val="00D05946"/>
    <w:rsid w:val="00D10420"/>
    <w:rsid w:val="00D117FE"/>
    <w:rsid w:val="00D21B3C"/>
    <w:rsid w:val="00D25AFB"/>
    <w:rsid w:val="00D267A5"/>
    <w:rsid w:val="00D419F7"/>
    <w:rsid w:val="00D43C76"/>
    <w:rsid w:val="00D4680A"/>
    <w:rsid w:val="00D47952"/>
    <w:rsid w:val="00D5250A"/>
    <w:rsid w:val="00D530CD"/>
    <w:rsid w:val="00D60BB2"/>
    <w:rsid w:val="00D67843"/>
    <w:rsid w:val="00D73982"/>
    <w:rsid w:val="00D8214B"/>
    <w:rsid w:val="00D97F7E"/>
    <w:rsid w:val="00DA57E1"/>
    <w:rsid w:val="00DA6138"/>
    <w:rsid w:val="00DB07CC"/>
    <w:rsid w:val="00DB09FE"/>
    <w:rsid w:val="00DC151F"/>
    <w:rsid w:val="00DC2BE9"/>
    <w:rsid w:val="00DC4F46"/>
    <w:rsid w:val="00DD3802"/>
    <w:rsid w:val="00DD57F2"/>
    <w:rsid w:val="00DE787C"/>
    <w:rsid w:val="00E00C31"/>
    <w:rsid w:val="00E02968"/>
    <w:rsid w:val="00E1321D"/>
    <w:rsid w:val="00E15525"/>
    <w:rsid w:val="00E257A9"/>
    <w:rsid w:val="00E263B6"/>
    <w:rsid w:val="00E267BE"/>
    <w:rsid w:val="00E27B49"/>
    <w:rsid w:val="00E36CC6"/>
    <w:rsid w:val="00E4087B"/>
    <w:rsid w:val="00E42A62"/>
    <w:rsid w:val="00E472E2"/>
    <w:rsid w:val="00E616D7"/>
    <w:rsid w:val="00E62BD7"/>
    <w:rsid w:val="00E736E6"/>
    <w:rsid w:val="00E73860"/>
    <w:rsid w:val="00E73A14"/>
    <w:rsid w:val="00E82118"/>
    <w:rsid w:val="00E85DA5"/>
    <w:rsid w:val="00E87D02"/>
    <w:rsid w:val="00EA1C0B"/>
    <w:rsid w:val="00EA2A4C"/>
    <w:rsid w:val="00EB55D0"/>
    <w:rsid w:val="00EB63F8"/>
    <w:rsid w:val="00EC06ED"/>
    <w:rsid w:val="00EC406C"/>
    <w:rsid w:val="00EC63D8"/>
    <w:rsid w:val="00EC74E8"/>
    <w:rsid w:val="00ED15F0"/>
    <w:rsid w:val="00EE101C"/>
    <w:rsid w:val="00EE3366"/>
    <w:rsid w:val="00F11277"/>
    <w:rsid w:val="00F15D1D"/>
    <w:rsid w:val="00F22B94"/>
    <w:rsid w:val="00F34DDA"/>
    <w:rsid w:val="00F36A3D"/>
    <w:rsid w:val="00F40104"/>
    <w:rsid w:val="00F453C8"/>
    <w:rsid w:val="00F50588"/>
    <w:rsid w:val="00F54AFA"/>
    <w:rsid w:val="00F563EC"/>
    <w:rsid w:val="00F63891"/>
    <w:rsid w:val="00F64736"/>
    <w:rsid w:val="00F716A2"/>
    <w:rsid w:val="00F80BF0"/>
    <w:rsid w:val="00F82A94"/>
    <w:rsid w:val="00F849B2"/>
    <w:rsid w:val="00F90BFC"/>
    <w:rsid w:val="00F9581B"/>
    <w:rsid w:val="00F96B64"/>
    <w:rsid w:val="00F97B7B"/>
    <w:rsid w:val="00FA0CBC"/>
    <w:rsid w:val="00FA7776"/>
    <w:rsid w:val="00FB20C0"/>
    <w:rsid w:val="00FB5043"/>
    <w:rsid w:val="00FB57E6"/>
    <w:rsid w:val="00FE2895"/>
    <w:rsid w:val="00FF3E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F8A95"/>
  <w15:docId w15:val="{BFF9316D-3464-DD4C-A85F-591B0C2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1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s,List Paragraph (numbered (a)),References,WB List Paragraph,Dot pt,F5 List Paragraph,No Spacing1,List Paragraph Char Char Char,Indicator Text,Numbered Para 1,Bullet 1,Bullet Points,Párrafo de lista1"/>
    <w:basedOn w:val="Normal"/>
    <w:link w:val="ListParagraphChar"/>
    <w:uiPriority w:val="34"/>
    <w:qFormat/>
    <w:rsid w:val="00F40104"/>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FootnoteTextChar"/>
    <w:unhideWhenUsed/>
    <w:qFormat/>
    <w:rsid w:val="00F40104"/>
    <w:rPr>
      <w:rFonts w:ascii="Myriad Pro" w:eastAsia="MS Mincho" w:hAnsi="Myriad Pro"/>
      <w:sz w:val="20"/>
      <w:szCs w:val="20"/>
      <w:lang w:val="es-ES_tradnl" w:eastAsia="es-CO" w:bidi="es-ES"/>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OOTNOTES Char"/>
    <w:basedOn w:val="DefaultParagraphFont"/>
    <w:link w:val="FootnoteText"/>
    <w:rsid w:val="00F40104"/>
    <w:rPr>
      <w:rFonts w:ascii="Myriad Pro" w:eastAsia="MS Mincho" w:hAnsi="Myriad Pro" w:cs="Times New Roman"/>
      <w:sz w:val="20"/>
      <w:szCs w:val="20"/>
      <w:lang w:val="es-ES_tradnl" w:eastAsia="es-CO" w:bidi="es-ES"/>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unhideWhenUsed/>
    <w:rsid w:val="00F40104"/>
    <w:rPr>
      <w:vertAlign w:val="superscript"/>
      <w:lang w:val="es-ES" w:eastAsia="es-ES"/>
    </w:rPr>
  </w:style>
  <w:style w:type="character" w:styleId="Hyperlink">
    <w:name w:val="Hyperlink"/>
    <w:unhideWhenUsed/>
    <w:rsid w:val="00F40104"/>
    <w:rPr>
      <w:color w:val="0000FF"/>
      <w:u w:val="single"/>
      <w:lang w:val="es-ES" w:eastAsia="es-ES"/>
    </w:rPr>
  </w:style>
  <w:style w:type="character" w:customStyle="1" w:styleId="ListParagraphChar">
    <w:name w:val="List Paragraph Char"/>
    <w:aliases w:val="titulo 3 Char,Bullets Char,List Paragraph (numbered (a)) Char,References Char,WB List Paragraph Char,Dot pt Char,F5 List Paragraph Char,No Spacing1 Char,List Paragraph Char Char Char Char,Indicator Text Char,Numbered Para 1 Char"/>
    <w:link w:val="ListParagraph"/>
    <w:uiPriority w:val="34"/>
    <w:qFormat/>
    <w:locked/>
    <w:rsid w:val="00F4010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40104"/>
    <w:pPr>
      <w:tabs>
        <w:tab w:val="center" w:pos="4419"/>
        <w:tab w:val="right" w:pos="8838"/>
      </w:tabs>
    </w:pPr>
  </w:style>
  <w:style w:type="character" w:customStyle="1" w:styleId="FooterChar">
    <w:name w:val="Footer Char"/>
    <w:basedOn w:val="DefaultParagraphFont"/>
    <w:link w:val="Footer"/>
    <w:uiPriority w:val="99"/>
    <w:rsid w:val="00F40104"/>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251C8E"/>
    <w:rPr>
      <w:sz w:val="16"/>
      <w:szCs w:val="16"/>
    </w:rPr>
  </w:style>
  <w:style w:type="paragraph" w:styleId="CommentText">
    <w:name w:val="annotation text"/>
    <w:basedOn w:val="Normal"/>
    <w:link w:val="CommentTextChar"/>
    <w:uiPriority w:val="99"/>
    <w:semiHidden/>
    <w:unhideWhenUsed/>
    <w:rsid w:val="00251C8E"/>
    <w:rPr>
      <w:sz w:val="20"/>
      <w:szCs w:val="20"/>
    </w:rPr>
  </w:style>
  <w:style w:type="character" w:customStyle="1" w:styleId="CommentTextChar">
    <w:name w:val="Comment Text Char"/>
    <w:basedOn w:val="DefaultParagraphFont"/>
    <w:link w:val="CommentText"/>
    <w:uiPriority w:val="99"/>
    <w:semiHidden/>
    <w:rsid w:val="00251C8E"/>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1C8E"/>
    <w:rPr>
      <w:b/>
      <w:bCs/>
    </w:rPr>
  </w:style>
  <w:style w:type="character" w:customStyle="1" w:styleId="CommentSubjectChar">
    <w:name w:val="Comment Subject Char"/>
    <w:basedOn w:val="CommentTextChar"/>
    <w:link w:val="CommentSubject"/>
    <w:uiPriority w:val="99"/>
    <w:semiHidden/>
    <w:rsid w:val="00251C8E"/>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5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8E"/>
    <w:rPr>
      <w:rFonts w:ascii="Segoe UI" w:eastAsiaTheme="minorEastAsia" w:hAnsi="Segoe UI" w:cs="Segoe UI"/>
      <w:sz w:val="18"/>
      <w:szCs w:val="18"/>
    </w:rPr>
  </w:style>
  <w:style w:type="character" w:styleId="PageNumber">
    <w:name w:val="page number"/>
    <w:uiPriority w:val="99"/>
    <w:rsid w:val="002702F1"/>
    <w:rPr>
      <w:rFonts w:cs="Times New Roman"/>
      <w:lang w:val="es-ES" w:eastAsia="es-ES"/>
    </w:rPr>
  </w:style>
  <w:style w:type="paragraph" w:styleId="Header">
    <w:name w:val="header"/>
    <w:basedOn w:val="Normal"/>
    <w:link w:val="HeaderChar"/>
    <w:uiPriority w:val="99"/>
    <w:unhideWhenUsed/>
    <w:rsid w:val="001C0ED6"/>
    <w:pPr>
      <w:tabs>
        <w:tab w:val="center" w:pos="4419"/>
        <w:tab w:val="right" w:pos="8838"/>
      </w:tabs>
    </w:pPr>
  </w:style>
  <w:style w:type="character" w:customStyle="1" w:styleId="HeaderChar">
    <w:name w:val="Header Char"/>
    <w:basedOn w:val="DefaultParagraphFont"/>
    <w:link w:val="Header"/>
    <w:uiPriority w:val="99"/>
    <w:rsid w:val="001C0ED6"/>
    <w:rPr>
      <w:rFonts w:ascii="Times New Roman" w:eastAsiaTheme="minorEastAsia" w:hAnsi="Times New Roman" w:cs="Times New Roman"/>
      <w:sz w:val="24"/>
      <w:szCs w:val="24"/>
    </w:rPr>
  </w:style>
  <w:style w:type="table" w:styleId="TableGrid">
    <w:name w:val="Table Grid"/>
    <w:basedOn w:val="TableNormal"/>
    <w:uiPriority w:val="39"/>
    <w:rsid w:val="00C5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75C9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nw2006textonormalp">
    <w:name w:val="nw2006textonormalp"/>
    <w:basedOn w:val="Normal"/>
    <w:rsid w:val="00335FAF"/>
    <w:pPr>
      <w:spacing w:before="100" w:beforeAutospacing="1" w:after="100" w:afterAutospacing="1"/>
    </w:pPr>
    <w:rPr>
      <w:rFonts w:ascii="Times" w:eastAsiaTheme="minorHAnsi" w:hAnsi="Times" w:cstheme="minorBidi"/>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4923">
      <w:bodyDiv w:val="1"/>
      <w:marLeft w:val="0"/>
      <w:marRight w:val="0"/>
      <w:marTop w:val="0"/>
      <w:marBottom w:val="0"/>
      <w:divBdr>
        <w:top w:val="none" w:sz="0" w:space="0" w:color="auto"/>
        <w:left w:val="none" w:sz="0" w:space="0" w:color="auto"/>
        <w:bottom w:val="none" w:sz="0" w:space="0" w:color="auto"/>
        <w:right w:val="none" w:sz="0" w:space="0" w:color="auto"/>
      </w:divBdr>
    </w:div>
    <w:div w:id="124660775">
      <w:bodyDiv w:val="1"/>
      <w:marLeft w:val="0"/>
      <w:marRight w:val="0"/>
      <w:marTop w:val="0"/>
      <w:marBottom w:val="0"/>
      <w:divBdr>
        <w:top w:val="none" w:sz="0" w:space="0" w:color="auto"/>
        <w:left w:val="none" w:sz="0" w:space="0" w:color="auto"/>
        <w:bottom w:val="none" w:sz="0" w:space="0" w:color="auto"/>
        <w:right w:val="none" w:sz="0" w:space="0" w:color="auto"/>
      </w:divBdr>
    </w:div>
    <w:div w:id="158932016">
      <w:bodyDiv w:val="1"/>
      <w:marLeft w:val="0"/>
      <w:marRight w:val="0"/>
      <w:marTop w:val="0"/>
      <w:marBottom w:val="0"/>
      <w:divBdr>
        <w:top w:val="none" w:sz="0" w:space="0" w:color="auto"/>
        <w:left w:val="none" w:sz="0" w:space="0" w:color="auto"/>
        <w:bottom w:val="none" w:sz="0" w:space="0" w:color="auto"/>
        <w:right w:val="none" w:sz="0" w:space="0" w:color="auto"/>
      </w:divBdr>
    </w:div>
    <w:div w:id="210533254">
      <w:bodyDiv w:val="1"/>
      <w:marLeft w:val="0"/>
      <w:marRight w:val="0"/>
      <w:marTop w:val="0"/>
      <w:marBottom w:val="0"/>
      <w:divBdr>
        <w:top w:val="none" w:sz="0" w:space="0" w:color="auto"/>
        <w:left w:val="none" w:sz="0" w:space="0" w:color="auto"/>
        <w:bottom w:val="none" w:sz="0" w:space="0" w:color="auto"/>
        <w:right w:val="none" w:sz="0" w:space="0" w:color="auto"/>
      </w:divBdr>
    </w:div>
    <w:div w:id="257063052">
      <w:bodyDiv w:val="1"/>
      <w:marLeft w:val="0"/>
      <w:marRight w:val="0"/>
      <w:marTop w:val="0"/>
      <w:marBottom w:val="0"/>
      <w:divBdr>
        <w:top w:val="none" w:sz="0" w:space="0" w:color="auto"/>
        <w:left w:val="none" w:sz="0" w:space="0" w:color="auto"/>
        <w:bottom w:val="none" w:sz="0" w:space="0" w:color="auto"/>
        <w:right w:val="none" w:sz="0" w:space="0" w:color="auto"/>
      </w:divBdr>
    </w:div>
    <w:div w:id="313067461">
      <w:bodyDiv w:val="1"/>
      <w:marLeft w:val="0"/>
      <w:marRight w:val="0"/>
      <w:marTop w:val="0"/>
      <w:marBottom w:val="0"/>
      <w:divBdr>
        <w:top w:val="none" w:sz="0" w:space="0" w:color="auto"/>
        <w:left w:val="none" w:sz="0" w:space="0" w:color="auto"/>
        <w:bottom w:val="none" w:sz="0" w:space="0" w:color="auto"/>
        <w:right w:val="none" w:sz="0" w:space="0" w:color="auto"/>
      </w:divBdr>
    </w:div>
    <w:div w:id="344484255">
      <w:bodyDiv w:val="1"/>
      <w:marLeft w:val="0"/>
      <w:marRight w:val="0"/>
      <w:marTop w:val="0"/>
      <w:marBottom w:val="0"/>
      <w:divBdr>
        <w:top w:val="none" w:sz="0" w:space="0" w:color="auto"/>
        <w:left w:val="none" w:sz="0" w:space="0" w:color="auto"/>
        <w:bottom w:val="none" w:sz="0" w:space="0" w:color="auto"/>
        <w:right w:val="none" w:sz="0" w:space="0" w:color="auto"/>
      </w:divBdr>
    </w:div>
    <w:div w:id="359016458">
      <w:bodyDiv w:val="1"/>
      <w:marLeft w:val="0"/>
      <w:marRight w:val="0"/>
      <w:marTop w:val="0"/>
      <w:marBottom w:val="0"/>
      <w:divBdr>
        <w:top w:val="none" w:sz="0" w:space="0" w:color="auto"/>
        <w:left w:val="none" w:sz="0" w:space="0" w:color="auto"/>
        <w:bottom w:val="none" w:sz="0" w:space="0" w:color="auto"/>
        <w:right w:val="none" w:sz="0" w:space="0" w:color="auto"/>
      </w:divBdr>
    </w:div>
    <w:div w:id="382099343">
      <w:bodyDiv w:val="1"/>
      <w:marLeft w:val="0"/>
      <w:marRight w:val="0"/>
      <w:marTop w:val="0"/>
      <w:marBottom w:val="0"/>
      <w:divBdr>
        <w:top w:val="none" w:sz="0" w:space="0" w:color="auto"/>
        <w:left w:val="none" w:sz="0" w:space="0" w:color="auto"/>
        <w:bottom w:val="none" w:sz="0" w:space="0" w:color="auto"/>
        <w:right w:val="none" w:sz="0" w:space="0" w:color="auto"/>
      </w:divBdr>
    </w:div>
    <w:div w:id="392195856">
      <w:bodyDiv w:val="1"/>
      <w:marLeft w:val="0"/>
      <w:marRight w:val="0"/>
      <w:marTop w:val="0"/>
      <w:marBottom w:val="0"/>
      <w:divBdr>
        <w:top w:val="none" w:sz="0" w:space="0" w:color="auto"/>
        <w:left w:val="none" w:sz="0" w:space="0" w:color="auto"/>
        <w:bottom w:val="none" w:sz="0" w:space="0" w:color="auto"/>
        <w:right w:val="none" w:sz="0" w:space="0" w:color="auto"/>
      </w:divBdr>
    </w:div>
    <w:div w:id="407308141">
      <w:bodyDiv w:val="1"/>
      <w:marLeft w:val="0"/>
      <w:marRight w:val="0"/>
      <w:marTop w:val="0"/>
      <w:marBottom w:val="0"/>
      <w:divBdr>
        <w:top w:val="none" w:sz="0" w:space="0" w:color="auto"/>
        <w:left w:val="none" w:sz="0" w:space="0" w:color="auto"/>
        <w:bottom w:val="none" w:sz="0" w:space="0" w:color="auto"/>
        <w:right w:val="none" w:sz="0" w:space="0" w:color="auto"/>
      </w:divBdr>
    </w:div>
    <w:div w:id="887257815">
      <w:bodyDiv w:val="1"/>
      <w:marLeft w:val="0"/>
      <w:marRight w:val="0"/>
      <w:marTop w:val="0"/>
      <w:marBottom w:val="0"/>
      <w:divBdr>
        <w:top w:val="none" w:sz="0" w:space="0" w:color="auto"/>
        <w:left w:val="none" w:sz="0" w:space="0" w:color="auto"/>
        <w:bottom w:val="none" w:sz="0" w:space="0" w:color="auto"/>
        <w:right w:val="none" w:sz="0" w:space="0" w:color="auto"/>
      </w:divBdr>
    </w:div>
    <w:div w:id="889534675">
      <w:bodyDiv w:val="1"/>
      <w:marLeft w:val="0"/>
      <w:marRight w:val="0"/>
      <w:marTop w:val="0"/>
      <w:marBottom w:val="0"/>
      <w:divBdr>
        <w:top w:val="none" w:sz="0" w:space="0" w:color="auto"/>
        <w:left w:val="none" w:sz="0" w:space="0" w:color="auto"/>
        <w:bottom w:val="none" w:sz="0" w:space="0" w:color="auto"/>
        <w:right w:val="none" w:sz="0" w:space="0" w:color="auto"/>
      </w:divBdr>
    </w:div>
    <w:div w:id="977420527">
      <w:bodyDiv w:val="1"/>
      <w:marLeft w:val="0"/>
      <w:marRight w:val="0"/>
      <w:marTop w:val="0"/>
      <w:marBottom w:val="0"/>
      <w:divBdr>
        <w:top w:val="none" w:sz="0" w:space="0" w:color="auto"/>
        <w:left w:val="none" w:sz="0" w:space="0" w:color="auto"/>
        <w:bottom w:val="none" w:sz="0" w:space="0" w:color="auto"/>
        <w:right w:val="none" w:sz="0" w:space="0" w:color="auto"/>
      </w:divBdr>
    </w:div>
    <w:div w:id="1045134358">
      <w:bodyDiv w:val="1"/>
      <w:marLeft w:val="0"/>
      <w:marRight w:val="0"/>
      <w:marTop w:val="0"/>
      <w:marBottom w:val="0"/>
      <w:divBdr>
        <w:top w:val="none" w:sz="0" w:space="0" w:color="auto"/>
        <w:left w:val="none" w:sz="0" w:space="0" w:color="auto"/>
        <w:bottom w:val="none" w:sz="0" w:space="0" w:color="auto"/>
        <w:right w:val="none" w:sz="0" w:space="0" w:color="auto"/>
      </w:divBdr>
    </w:div>
    <w:div w:id="1062946852">
      <w:bodyDiv w:val="1"/>
      <w:marLeft w:val="0"/>
      <w:marRight w:val="0"/>
      <w:marTop w:val="0"/>
      <w:marBottom w:val="0"/>
      <w:divBdr>
        <w:top w:val="none" w:sz="0" w:space="0" w:color="auto"/>
        <w:left w:val="none" w:sz="0" w:space="0" w:color="auto"/>
        <w:bottom w:val="none" w:sz="0" w:space="0" w:color="auto"/>
        <w:right w:val="none" w:sz="0" w:space="0" w:color="auto"/>
      </w:divBdr>
    </w:div>
    <w:div w:id="1083574091">
      <w:bodyDiv w:val="1"/>
      <w:marLeft w:val="0"/>
      <w:marRight w:val="0"/>
      <w:marTop w:val="0"/>
      <w:marBottom w:val="0"/>
      <w:divBdr>
        <w:top w:val="none" w:sz="0" w:space="0" w:color="auto"/>
        <w:left w:val="none" w:sz="0" w:space="0" w:color="auto"/>
        <w:bottom w:val="none" w:sz="0" w:space="0" w:color="auto"/>
        <w:right w:val="none" w:sz="0" w:space="0" w:color="auto"/>
      </w:divBdr>
    </w:div>
    <w:div w:id="1124693619">
      <w:bodyDiv w:val="1"/>
      <w:marLeft w:val="0"/>
      <w:marRight w:val="0"/>
      <w:marTop w:val="0"/>
      <w:marBottom w:val="0"/>
      <w:divBdr>
        <w:top w:val="none" w:sz="0" w:space="0" w:color="auto"/>
        <w:left w:val="none" w:sz="0" w:space="0" w:color="auto"/>
        <w:bottom w:val="none" w:sz="0" w:space="0" w:color="auto"/>
        <w:right w:val="none" w:sz="0" w:space="0" w:color="auto"/>
      </w:divBdr>
    </w:div>
    <w:div w:id="1236623286">
      <w:bodyDiv w:val="1"/>
      <w:marLeft w:val="0"/>
      <w:marRight w:val="0"/>
      <w:marTop w:val="0"/>
      <w:marBottom w:val="0"/>
      <w:divBdr>
        <w:top w:val="none" w:sz="0" w:space="0" w:color="auto"/>
        <w:left w:val="none" w:sz="0" w:space="0" w:color="auto"/>
        <w:bottom w:val="none" w:sz="0" w:space="0" w:color="auto"/>
        <w:right w:val="none" w:sz="0" w:space="0" w:color="auto"/>
      </w:divBdr>
    </w:div>
    <w:div w:id="1316108443">
      <w:bodyDiv w:val="1"/>
      <w:marLeft w:val="0"/>
      <w:marRight w:val="0"/>
      <w:marTop w:val="0"/>
      <w:marBottom w:val="0"/>
      <w:divBdr>
        <w:top w:val="none" w:sz="0" w:space="0" w:color="auto"/>
        <w:left w:val="none" w:sz="0" w:space="0" w:color="auto"/>
        <w:bottom w:val="none" w:sz="0" w:space="0" w:color="auto"/>
        <w:right w:val="none" w:sz="0" w:space="0" w:color="auto"/>
      </w:divBdr>
    </w:div>
    <w:div w:id="1355031418">
      <w:bodyDiv w:val="1"/>
      <w:marLeft w:val="0"/>
      <w:marRight w:val="0"/>
      <w:marTop w:val="0"/>
      <w:marBottom w:val="0"/>
      <w:divBdr>
        <w:top w:val="none" w:sz="0" w:space="0" w:color="auto"/>
        <w:left w:val="none" w:sz="0" w:space="0" w:color="auto"/>
        <w:bottom w:val="none" w:sz="0" w:space="0" w:color="auto"/>
        <w:right w:val="none" w:sz="0" w:space="0" w:color="auto"/>
      </w:divBdr>
    </w:div>
    <w:div w:id="1389913557">
      <w:bodyDiv w:val="1"/>
      <w:marLeft w:val="0"/>
      <w:marRight w:val="0"/>
      <w:marTop w:val="0"/>
      <w:marBottom w:val="0"/>
      <w:divBdr>
        <w:top w:val="none" w:sz="0" w:space="0" w:color="auto"/>
        <w:left w:val="none" w:sz="0" w:space="0" w:color="auto"/>
        <w:bottom w:val="none" w:sz="0" w:space="0" w:color="auto"/>
        <w:right w:val="none" w:sz="0" w:space="0" w:color="auto"/>
      </w:divBdr>
    </w:div>
    <w:div w:id="1520925382">
      <w:bodyDiv w:val="1"/>
      <w:marLeft w:val="0"/>
      <w:marRight w:val="0"/>
      <w:marTop w:val="0"/>
      <w:marBottom w:val="0"/>
      <w:divBdr>
        <w:top w:val="none" w:sz="0" w:space="0" w:color="auto"/>
        <w:left w:val="none" w:sz="0" w:space="0" w:color="auto"/>
        <w:bottom w:val="none" w:sz="0" w:space="0" w:color="auto"/>
        <w:right w:val="none" w:sz="0" w:space="0" w:color="auto"/>
      </w:divBdr>
    </w:div>
    <w:div w:id="1527938874">
      <w:bodyDiv w:val="1"/>
      <w:marLeft w:val="0"/>
      <w:marRight w:val="0"/>
      <w:marTop w:val="0"/>
      <w:marBottom w:val="0"/>
      <w:divBdr>
        <w:top w:val="none" w:sz="0" w:space="0" w:color="auto"/>
        <w:left w:val="none" w:sz="0" w:space="0" w:color="auto"/>
        <w:bottom w:val="none" w:sz="0" w:space="0" w:color="auto"/>
        <w:right w:val="none" w:sz="0" w:space="0" w:color="auto"/>
      </w:divBdr>
    </w:div>
    <w:div w:id="1585651255">
      <w:bodyDiv w:val="1"/>
      <w:marLeft w:val="0"/>
      <w:marRight w:val="0"/>
      <w:marTop w:val="0"/>
      <w:marBottom w:val="0"/>
      <w:divBdr>
        <w:top w:val="none" w:sz="0" w:space="0" w:color="auto"/>
        <w:left w:val="none" w:sz="0" w:space="0" w:color="auto"/>
        <w:bottom w:val="none" w:sz="0" w:space="0" w:color="auto"/>
        <w:right w:val="none" w:sz="0" w:space="0" w:color="auto"/>
      </w:divBdr>
    </w:div>
    <w:div w:id="1593078819">
      <w:bodyDiv w:val="1"/>
      <w:marLeft w:val="0"/>
      <w:marRight w:val="0"/>
      <w:marTop w:val="0"/>
      <w:marBottom w:val="0"/>
      <w:divBdr>
        <w:top w:val="none" w:sz="0" w:space="0" w:color="auto"/>
        <w:left w:val="none" w:sz="0" w:space="0" w:color="auto"/>
        <w:bottom w:val="none" w:sz="0" w:space="0" w:color="auto"/>
        <w:right w:val="none" w:sz="0" w:space="0" w:color="auto"/>
      </w:divBdr>
    </w:div>
    <w:div w:id="1597636907">
      <w:bodyDiv w:val="1"/>
      <w:marLeft w:val="0"/>
      <w:marRight w:val="0"/>
      <w:marTop w:val="0"/>
      <w:marBottom w:val="0"/>
      <w:divBdr>
        <w:top w:val="none" w:sz="0" w:space="0" w:color="auto"/>
        <w:left w:val="none" w:sz="0" w:space="0" w:color="auto"/>
        <w:bottom w:val="none" w:sz="0" w:space="0" w:color="auto"/>
        <w:right w:val="none" w:sz="0" w:space="0" w:color="auto"/>
      </w:divBdr>
    </w:div>
    <w:div w:id="1651014364">
      <w:bodyDiv w:val="1"/>
      <w:marLeft w:val="0"/>
      <w:marRight w:val="0"/>
      <w:marTop w:val="0"/>
      <w:marBottom w:val="0"/>
      <w:divBdr>
        <w:top w:val="none" w:sz="0" w:space="0" w:color="auto"/>
        <w:left w:val="none" w:sz="0" w:space="0" w:color="auto"/>
        <w:bottom w:val="none" w:sz="0" w:space="0" w:color="auto"/>
        <w:right w:val="none" w:sz="0" w:space="0" w:color="auto"/>
      </w:divBdr>
    </w:div>
    <w:div w:id="1714765182">
      <w:bodyDiv w:val="1"/>
      <w:marLeft w:val="0"/>
      <w:marRight w:val="0"/>
      <w:marTop w:val="0"/>
      <w:marBottom w:val="0"/>
      <w:divBdr>
        <w:top w:val="none" w:sz="0" w:space="0" w:color="auto"/>
        <w:left w:val="none" w:sz="0" w:space="0" w:color="auto"/>
        <w:bottom w:val="none" w:sz="0" w:space="0" w:color="auto"/>
        <w:right w:val="none" w:sz="0" w:space="0" w:color="auto"/>
      </w:divBdr>
    </w:div>
    <w:div w:id="1873763967">
      <w:bodyDiv w:val="1"/>
      <w:marLeft w:val="0"/>
      <w:marRight w:val="0"/>
      <w:marTop w:val="0"/>
      <w:marBottom w:val="0"/>
      <w:divBdr>
        <w:top w:val="none" w:sz="0" w:space="0" w:color="auto"/>
        <w:left w:val="none" w:sz="0" w:space="0" w:color="auto"/>
        <w:bottom w:val="none" w:sz="0" w:space="0" w:color="auto"/>
        <w:right w:val="none" w:sz="0" w:space="0" w:color="auto"/>
      </w:divBdr>
    </w:div>
    <w:div w:id="1915625535">
      <w:bodyDiv w:val="1"/>
      <w:marLeft w:val="0"/>
      <w:marRight w:val="0"/>
      <w:marTop w:val="0"/>
      <w:marBottom w:val="0"/>
      <w:divBdr>
        <w:top w:val="none" w:sz="0" w:space="0" w:color="auto"/>
        <w:left w:val="none" w:sz="0" w:space="0" w:color="auto"/>
        <w:bottom w:val="none" w:sz="0" w:space="0" w:color="auto"/>
        <w:right w:val="none" w:sz="0" w:space="0" w:color="auto"/>
      </w:divBdr>
    </w:div>
    <w:div w:id="2039428749">
      <w:bodyDiv w:val="1"/>
      <w:marLeft w:val="0"/>
      <w:marRight w:val="0"/>
      <w:marTop w:val="0"/>
      <w:marBottom w:val="0"/>
      <w:divBdr>
        <w:top w:val="none" w:sz="0" w:space="0" w:color="auto"/>
        <w:left w:val="none" w:sz="0" w:space="0" w:color="auto"/>
        <w:bottom w:val="none" w:sz="0" w:space="0" w:color="auto"/>
        <w:right w:val="none" w:sz="0" w:space="0" w:color="auto"/>
      </w:divBdr>
    </w:div>
    <w:div w:id="2114586341">
      <w:bodyDiv w:val="1"/>
      <w:marLeft w:val="0"/>
      <w:marRight w:val="0"/>
      <w:marTop w:val="0"/>
      <w:marBottom w:val="0"/>
      <w:divBdr>
        <w:top w:val="none" w:sz="0" w:space="0" w:color="auto"/>
        <w:left w:val="none" w:sz="0" w:space="0" w:color="auto"/>
        <w:bottom w:val="none" w:sz="0" w:space="0" w:color="auto"/>
        <w:right w:val="none" w:sz="0" w:space="0" w:color="auto"/>
      </w:divBdr>
    </w:div>
    <w:div w:id="21344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7414A0-89AE-B546-AD0C-A4822E8D501E}" type="doc">
      <dgm:prSet loTypeId="urn:microsoft.com/office/officeart/2005/8/layout/cycle1" loCatId="" qsTypeId="urn:microsoft.com/office/officeart/2005/8/quickstyle/simple1" qsCatId="simple" csTypeId="urn:microsoft.com/office/officeart/2005/8/colors/colorful3" csCatId="colorful" phldr="1"/>
      <dgm:spPr/>
      <dgm:t>
        <a:bodyPr/>
        <a:lstStyle/>
        <a:p>
          <a:endParaRPr lang="es-ES"/>
        </a:p>
      </dgm:t>
    </dgm:pt>
    <dgm:pt modelId="{D648A257-45AC-F244-AFC0-A6FF47A57FBC}">
      <dgm:prSet phldrT="[Texto]" custT="1"/>
      <dgm:spPr/>
      <dgm:t>
        <a:bodyPr/>
        <a:lstStyle/>
        <a:p>
          <a:r>
            <a:rPr lang="es-ES" sz="1000">
              <a:latin typeface="Calibri"/>
              <a:cs typeface="Calibri"/>
            </a:rPr>
            <a:t>Enfoque de género</a:t>
          </a:r>
        </a:p>
      </dgm:t>
    </dgm:pt>
    <dgm:pt modelId="{E2268F1F-58F7-114E-AFFA-EA390C68FD2D}" type="parTrans" cxnId="{A96CCDA0-D43F-5342-814B-AA3DB9AA902C}">
      <dgm:prSet/>
      <dgm:spPr/>
      <dgm:t>
        <a:bodyPr/>
        <a:lstStyle/>
        <a:p>
          <a:endParaRPr lang="es-ES" sz="1100">
            <a:latin typeface="Franklin Gothic Book"/>
            <a:cs typeface="Franklin Gothic Book"/>
          </a:endParaRPr>
        </a:p>
      </dgm:t>
    </dgm:pt>
    <dgm:pt modelId="{89FA40CA-7CF3-6E40-BC38-43E4FEF67F67}" type="sibTrans" cxnId="{A96CCDA0-D43F-5342-814B-AA3DB9AA902C}">
      <dgm:prSet/>
      <dgm:spPr/>
      <dgm:t>
        <a:bodyPr/>
        <a:lstStyle/>
        <a:p>
          <a:endParaRPr lang="es-ES" sz="1100">
            <a:latin typeface="Franklin Gothic Book"/>
            <a:cs typeface="Franklin Gothic Book"/>
          </a:endParaRPr>
        </a:p>
      </dgm:t>
    </dgm:pt>
    <dgm:pt modelId="{D774F4A5-CCC9-5546-854B-6B43FD9FD4CD}">
      <dgm:prSet phldrT="[Texto]" custT="1"/>
      <dgm:spPr/>
      <dgm:t>
        <a:bodyPr/>
        <a:lstStyle/>
        <a:p>
          <a:r>
            <a:rPr lang="es-ES" sz="1000">
              <a:latin typeface="Calibri"/>
              <a:cs typeface="Calibri"/>
            </a:rPr>
            <a:t>Interseccionalidad</a:t>
          </a:r>
        </a:p>
      </dgm:t>
    </dgm:pt>
    <dgm:pt modelId="{E9A2FE73-E975-AF41-BC3F-6C73A2CFA780}" type="parTrans" cxnId="{3B3278A6-FC16-094B-9204-2EA4FA4B8B65}">
      <dgm:prSet/>
      <dgm:spPr/>
      <dgm:t>
        <a:bodyPr/>
        <a:lstStyle/>
        <a:p>
          <a:endParaRPr lang="es-ES" sz="1100">
            <a:latin typeface="Franklin Gothic Book"/>
            <a:cs typeface="Franklin Gothic Book"/>
          </a:endParaRPr>
        </a:p>
      </dgm:t>
    </dgm:pt>
    <dgm:pt modelId="{CB985224-6E2E-914C-9EEA-5FF5E7CF517D}" type="sibTrans" cxnId="{3B3278A6-FC16-094B-9204-2EA4FA4B8B65}">
      <dgm:prSet/>
      <dgm:spPr/>
      <dgm:t>
        <a:bodyPr/>
        <a:lstStyle/>
        <a:p>
          <a:endParaRPr lang="es-ES" sz="1100">
            <a:latin typeface="Franklin Gothic Book"/>
            <a:cs typeface="Franklin Gothic Book"/>
          </a:endParaRPr>
        </a:p>
      </dgm:t>
    </dgm:pt>
    <dgm:pt modelId="{181867E2-403D-8847-B1A1-727CB6C09122}">
      <dgm:prSet phldrT="[Texto]" custT="1"/>
      <dgm:spPr/>
      <dgm:t>
        <a:bodyPr/>
        <a:lstStyle/>
        <a:p>
          <a:r>
            <a:rPr lang="es-ES" sz="900">
              <a:latin typeface="Calibri"/>
              <a:cs typeface="Calibri"/>
            </a:rPr>
            <a:t>Enfoque diferencial </a:t>
          </a:r>
          <a:r>
            <a:rPr lang="es-ES" sz="700">
              <a:latin typeface="Calibri"/>
              <a:cs typeface="Calibri"/>
            </a:rPr>
            <a:t>de</a:t>
          </a:r>
          <a:r>
            <a:rPr lang="es-ES" sz="900">
              <a:latin typeface="Calibri"/>
              <a:cs typeface="Calibri"/>
            </a:rPr>
            <a:t> derechos humanos</a:t>
          </a:r>
        </a:p>
      </dgm:t>
    </dgm:pt>
    <dgm:pt modelId="{01F2B41E-F2E9-A645-9736-1CA8F9136E40}" type="parTrans" cxnId="{24358AB5-1376-FE43-8A2E-588B28583634}">
      <dgm:prSet/>
      <dgm:spPr/>
      <dgm:t>
        <a:bodyPr/>
        <a:lstStyle/>
        <a:p>
          <a:endParaRPr lang="es-ES" sz="1100">
            <a:latin typeface="Franklin Gothic Book"/>
            <a:cs typeface="Franklin Gothic Book"/>
          </a:endParaRPr>
        </a:p>
      </dgm:t>
    </dgm:pt>
    <dgm:pt modelId="{DB770C6C-720F-5940-AC58-259C278ABB60}" type="sibTrans" cxnId="{24358AB5-1376-FE43-8A2E-588B28583634}">
      <dgm:prSet/>
      <dgm:spPr/>
      <dgm:t>
        <a:bodyPr/>
        <a:lstStyle/>
        <a:p>
          <a:endParaRPr lang="es-ES" sz="1100">
            <a:latin typeface="Franklin Gothic Book"/>
            <a:cs typeface="Franklin Gothic Book"/>
          </a:endParaRPr>
        </a:p>
      </dgm:t>
    </dgm:pt>
    <dgm:pt modelId="{D392F3BB-26F8-EF42-9B22-E967CBEEF2F9}">
      <dgm:prSet phldrT="[Texto]" custT="1"/>
      <dgm:spPr/>
      <dgm:t>
        <a:bodyPr/>
        <a:lstStyle/>
        <a:p>
          <a:r>
            <a:rPr lang="es-ES" sz="1000">
              <a:latin typeface="Calibri"/>
              <a:cs typeface="Calibri"/>
            </a:rPr>
            <a:t>Transfpormación</a:t>
          </a:r>
        </a:p>
      </dgm:t>
    </dgm:pt>
    <dgm:pt modelId="{C1FEEEE5-07C6-3A47-B456-55E7FC8623C8}" type="parTrans" cxnId="{869A6F6C-28E1-4A4F-A250-D14B5CECE159}">
      <dgm:prSet/>
      <dgm:spPr/>
      <dgm:t>
        <a:bodyPr/>
        <a:lstStyle/>
        <a:p>
          <a:endParaRPr lang="es-ES" sz="1100">
            <a:latin typeface="Franklin Gothic Book"/>
            <a:cs typeface="Franklin Gothic Book"/>
          </a:endParaRPr>
        </a:p>
      </dgm:t>
    </dgm:pt>
    <dgm:pt modelId="{6752F792-EB85-B643-8CCE-BDC0962B1DFF}" type="sibTrans" cxnId="{869A6F6C-28E1-4A4F-A250-D14B5CECE159}">
      <dgm:prSet/>
      <dgm:spPr/>
      <dgm:t>
        <a:bodyPr/>
        <a:lstStyle/>
        <a:p>
          <a:endParaRPr lang="es-ES" sz="1100">
            <a:latin typeface="Franklin Gothic Book"/>
            <a:cs typeface="Franklin Gothic Book"/>
          </a:endParaRPr>
        </a:p>
      </dgm:t>
    </dgm:pt>
    <dgm:pt modelId="{8556274E-0130-BB44-A1A2-F696989DE5D6}">
      <dgm:prSet phldrT="[Texto]" custT="1"/>
      <dgm:spPr/>
      <dgm:t>
        <a:bodyPr/>
        <a:lstStyle/>
        <a:p>
          <a:r>
            <a:rPr lang="es-ES" sz="1000">
              <a:latin typeface="Calibri"/>
              <a:cs typeface="Calibri"/>
            </a:rPr>
            <a:t>Psicosocial </a:t>
          </a:r>
        </a:p>
      </dgm:t>
    </dgm:pt>
    <dgm:pt modelId="{D7E397B7-499D-1A42-A3CC-96550B86CEB2}" type="parTrans" cxnId="{B465141B-1456-FC47-9DB9-5A6CBDEDA41F}">
      <dgm:prSet/>
      <dgm:spPr/>
      <dgm:t>
        <a:bodyPr/>
        <a:lstStyle/>
        <a:p>
          <a:endParaRPr lang="es-ES" sz="1100">
            <a:latin typeface="Franklin Gothic Book"/>
            <a:cs typeface="Franklin Gothic Book"/>
          </a:endParaRPr>
        </a:p>
      </dgm:t>
    </dgm:pt>
    <dgm:pt modelId="{847EEB59-80B2-BC45-A219-0502D13AE7AE}" type="sibTrans" cxnId="{B465141B-1456-FC47-9DB9-5A6CBDEDA41F}">
      <dgm:prSet/>
      <dgm:spPr/>
      <dgm:t>
        <a:bodyPr/>
        <a:lstStyle/>
        <a:p>
          <a:endParaRPr lang="es-ES" sz="1100">
            <a:latin typeface="Franklin Gothic Book"/>
            <a:cs typeface="Franklin Gothic Book"/>
          </a:endParaRPr>
        </a:p>
      </dgm:t>
    </dgm:pt>
    <dgm:pt modelId="{59B87DD2-98AC-A347-BBE9-F6E42A0841B8}" type="pres">
      <dgm:prSet presAssocID="{E87414A0-89AE-B546-AD0C-A4822E8D501E}" presName="cycle" presStyleCnt="0">
        <dgm:presLayoutVars>
          <dgm:dir/>
          <dgm:resizeHandles val="exact"/>
        </dgm:presLayoutVars>
      </dgm:prSet>
      <dgm:spPr/>
    </dgm:pt>
    <dgm:pt modelId="{AD3EAAF5-554D-EB44-A580-50B53E8F270C}" type="pres">
      <dgm:prSet presAssocID="{D648A257-45AC-F244-AFC0-A6FF47A57FBC}" presName="dummy" presStyleCnt="0"/>
      <dgm:spPr/>
    </dgm:pt>
    <dgm:pt modelId="{F3ABC0BB-CB07-EB4B-AE12-FFC92E249649}" type="pres">
      <dgm:prSet presAssocID="{D648A257-45AC-F244-AFC0-A6FF47A57FBC}" presName="node" presStyleLbl="revTx" presStyleIdx="0" presStyleCnt="5">
        <dgm:presLayoutVars>
          <dgm:bulletEnabled val="1"/>
        </dgm:presLayoutVars>
      </dgm:prSet>
      <dgm:spPr/>
    </dgm:pt>
    <dgm:pt modelId="{391600D4-7559-2247-8CD4-37B458B75093}" type="pres">
      <dgm:prSet presAssocID="{89FA40CA-7CF3-6E40-BC38-43E4FEF67F67}" presName="sibTrans" presStyleLbl="node1" presStyleIdx="0" presStyleCnt="5"/>
      <dgm:spPr/>
    </dgm:pt>
    <dgm:pt modelId="{BCF0CDB3-181D-B541-B8BD-207F0D58AB0D}" type="pres">
      <dgm:prSet presAssocID="{D774F4A5-CCC9-5546-854B-6B43FD9FD4CD}" presName="dummy" presStyleCnt="0"/>
      <dgm:spPr/>
    </dgm:pt>
    <dgm:pt modelId="{C5C3FCD9-27D4-8A4A-8AE5-EB2C25A5F281}" type="pres">
      <dgm:prSet presAssocID="{D774F4A5-CCC9-5546-854B-6B43FD9FD4CD}" presName="node" presStyleLbl="revTx" presStyleIdx="1" presStyleCnt="5" custScaleX="174650">
        <dgm:presLayoutVars>
          <dgm:bulletEnabled val="1"/>
        </dgm:presLayoutVars>
      </dgm:prSet>
      <dgm:spPr/>
    </dgm:pt>
    <dgm:pt modelId="{FE2FA0BF-B2B8-3241-9C82-6B59C88207D0}" type="pres">
      <dgm:prSet presAssocID="{CB985224-6E2E-914C-9EEA-5FF5E7CF517D}" presName="sibTrans" presStyleLbl="node1" presStyleIdx="1" presStyleCnt="5"/>
      <dgm:spPr/>
    </dgm:pt>
    <dgm:pt modelId="{3B5DBDD6-A822-3842-A591-974EBD67E621}" type="pres">
      <dgm:prSet presAssocID="{181867E2-403D-8847-B1A1-727CB6C09122}" presName="dummy" presStyleCnt="0"/>
      <dgm:spPr/>
    </dgm:pt>
    <dgm:pt modelId="{DFFBAB29-BC0A-1943-AC12-DEFD04ABAB4D}" type="pres">
      <dgm:prSet presAssocID="{181867E2-403D-8847-B1A1-727CB6C09122}" presName="node" presStyleLbl="revTx" presStyleIdx="2" presStyleCnt="5">
        <dgm:presLayoutVars>
          <dgm:bulletEnabled val="1"/>
        </dgm:presLayoutVars>
      </dgm:prSet>
      <dgm:spPr/>
    </dgm:pt>
    <dgm:pt modelId="{8CDF927B-F6D1-7145-879A-63813C662355}" type="pres">
      <dgm:prSet presAssocID="{DB770C6C-720F-5940-AC58-259C278ABB60}" presName="sibTrans" presStyleLbl="node1" presStyleIdx="2" presStyleCnt="5"/>
      <dgm:spPr/>
    </dgm:pt>
    <dgm:pt modelId="{C86F3B6B-4E95-2946-B179-9D234C0B602B}" type="pres">
      <dgm:prSet presAssocID="{D392F3BB-26F8-EF42-9B22-E967CBEEF2F9}" presName="dummy" presStyleCnt="0"/>
      <dgm:spPr/>
    </dgm:pt>
    <dgm:pt modelId="{2D1523FF-2CDE-714B-B65F-5F410652882F}" type="pres">
      <dgm:prSet presAssocID="{D392F3BB-26F8-EF42-9B22-E967CBEEF2F9}" presName="node" presStyleLbl="revTx" presStyleIdx="3" presStyleCnt="5" custScaleX="180650">
        <dgm:presLayoutVars>
          <dgm:bulletEnabled val="1"/>
        </dgm:presLayoutVars>
      </dgm:prSet>
      <dgm:spPr/>
    </dgm:pt>
    <dgm:pt modelId="{B0526501-EB6C-D147-BD5F-DC78B7D1F52F}" type="pres">
      <dgm:prSet presAssocID="{6752F792-EB85-B643-8CCE-BDC0962B1DFF}" presName="sibTrans" presStyleLbl="node1" presStyleIdx="3" presStyleCnt="5"/>
      <dgm:spPr/>
    </dgm:pt>
    <dgm:pt modelId="{D8E32F13-3396-EF45-8C6A-06565ED733C4}" type="pres">
      <dgm:prSet presAssocID="{8556274E-0130-BB44-A1A2-F696989DE5D6}" presName="dummy" presStyleCnt="0"/>
      <dgm:spPr/>
    </dgm:pt>
    <dgm:pt modelId="{60EF0901-274E-D640-A25D-09E626F0FC6E}" type="pres">
      <dgm:prSet presAssocID="{8556274E-0130-BB44-A1A2-F696989DE5D6}" presName="node" presStyleLbl="revTx" presStyleIdx="4" presStyleCnt="5">
        <dgm:presLayoutVars>
          <dgm:bulletEnabled val="1"/>
        </dgm:presLayoutVars>
      </dgm:prSet>
      <dgm:spPr/>
    </dgm:pt>
    <dgm:pt modelId="{029F16CA-3743-444C-9266-C9D50AF3D618}" type="pres">
      <dgm:prSet presAssocID="{847EEB59-80B2-BC45-A219-0502D13AE7AE}" presName="sibTrans" presStyleLbl="node1" presStyleIdx="4" presStyleCnt="5"/>
      <dgm:spPr/>
    </dgm:pt>
  </dgm:ptLst>
  <dgm:cxnLst>
    <dgm:cxn modelId="{7F782F0B-690F-794E-9DB5-A103FD625741}" type="presOf" srcId="{847EEB59-80B2-BC45-A219-0502D13AE7AE}" destId="{029F16CA-3743-444C-9266-C9D50AF3D618}" srcOrd="0" destOrd="0" presId="urn:microsoft.com/office/officeart/2005/8/layout/cycle1"/>
    <dgm:cxn modelId="{B465141B-1456-FC47-9DB9-5A6CBDEDA41F}" srcId="{E87414A0-89AE-B546-AD0C-A4822E8D501E}" destId="{8556274E-0130-BB44-A1A2-F696989DE5D6}" srcOrd="4" destOrd="0" parTransId="{D7E397B7-499D-1A42-A3CC-96550B86CEB2}" sibTransId="{847EEB59-80B2-BC45-A219-0502D13AE7AE}"/>
    <dgm:cxn modelId="{CCD24D2F-97B7-684A-806C-1028F6649652}" type="presOf" srcId="{89FA40CA-7CF3-6E40-BC38-43E4FEF67F67}" destId="{391600D4-7559-2247-8CD4-37B458B75093}" srcOrd="0" destOrd="0" presId="urn:microsoft.com/office/officeart/2005/8/layout/cycle1"/>
    <dgm:cxn modelId="{8B3DFB37-A2E3-784D-B38A-D6822CFDBB0E}" type="presOf" srcId="{D774F4A5-CCC9-5546-854B-6B43FD9FD4CD}" destId="{C5C3FCD9-27D4-8A4A-8AE5-EB2C25A5F281}" srcOrd="0" destOrd="0" presId="urn:microsoft.com/office/officeart/2005/8/layout/cycle1"/>
    <dgm:cxn modelId="{B7AF0664-4940-E84D-ACC8-AFFDFBE8D3BB}" type="presOf" srcId="{8556274E-0130-BB44-A1A2-F696989DE5D6}" destId="{60EF0901-274E-D640-A25D-09E626F0FC6E}" srcOrd="0" destOrd="0" presId="urn:microsoft.com/office/officeart/2005/8/layout/cycle1"/>
    <dgm:cxn modelId="{4AC5E366-E623-BE49-973C-A8AAAAA6DF85}" type="presOf" srcId="{D392F3BB-26F8-EF42-9B22-E967CBEEF2F9}" destId="{2D1523FF-2CDE-714B-B65F-5F410652882F}" srcOrd="0" destOrd="0" presId="urn:microsoft.com/office/officeart/2005/8/layout/cycle1"/>
    <dgm:cxn modelId="{52DAF068-2DFF-A344-BE68-159AC693EC59}" type="presOf" srcId="{D648A257-45AC-F244-AFC0-A6FF47A57FBC}" destId="{F3ABC0BB-CB07-EB4B-AE12-FFC92E249649}" srcOrd="0" destOrd="0" presId="urn:microsoft.com/office/officeart/2005/8/layout/cycle1"/>
    <dgm:cxn modelId="{869A6F6C-28E1-4A4F-A250-D14B5CECE159}" srcId="{E87414A0-89AE-B546-AD0C-A4822E8D501E}" destId="{D392F3BB-26F8-EF42-9B22-E967CBEEF2F9}" srcOrd="3" destOrd="0" parTransId="{C1FEEEE5-07C6-3A47-B456-55E7FC8623C8}" sibTransId="{6752F792-EB85-B643-8CCE-BDC0962B1DFF}"/>
    <dgm:cxn modelId="{C3EFD390-7DC1-EF4A-99A9-ADCBC7B29C36}" type="presOf" srcId="{6752F792-EB85-B643-8CCE-BDC0962B1DFF}" destId="{B0526501-EB6C-D147-BD5F-DC78B7D1F52F}" srcOrd="0" destOrd="0" presId="urn:microsoft.com/office/officeart/2005/8/layout/cycle1"/>
    <dgm:cxn modelId="{A96CCDA0-D43F-5342-814B-AA3DB9AA902C}" srcId="{E87414A0-89AE-B546-AD0C-A4822E8D501E}" destId="{D648A257-45AC-F244-AFC0-A6FF47A57FBC}" srcOrd="0" destOrd="0" parTransId="{E2268F1F-58F7-114E-AFFA-EA390C68FD2D}" sibTransId="{89FA40CA-7CF3-6E40-BC38-43E4FEF67F67}"/>
    <dgm:cxn modelId="{3B3278A6-FC16-094B-9204-2EA4FA4B8B65}" srcId="{E87414A0-89AE-B546-AD0C-A4822E8D501E}" destId="{D774F4A5-CCC9-5546-854B-6B43FD9FD4CD}" srcOrd="1" destOrd="0" parTransId="{E9A2FE73-E975-AF41-BC3F-6C73A2CFA780}" sibTransId="{CB985224-6E2E-914C-9EEA-5FF5E7CF517D}"/>
    <dgm:cxn modelId="{FF9F78B2-39EC-B246-B3AD-20FAE554A89E}" type="presOf" srcId="{CB985224-6E2E-914C-9EEA-5FF5E7CF517D}" destId="{FE2FA0BF-B2B8-3241-9C82-6B59C88207D0}" srcOrd="0" destOrd="0" presId="urn:microsoft.com/office/officeart/2005/8/layout/cycle1"/>
    <dgm:cxn modelId="{24358AB5-1376-FE43-8A2E-588B28583634}" srcId="{E87414A0-89AE-B546-AD0C-A4822E8D501E}" destId="{181867E2-403D-8847-B1A1-727CB6C09122}" srcOrd="2" destOrd="0" parTransId="{01F2B41E-F2E9-A645-9736-1CA8F9136E40}" sibTransId="{DB770C6C-720F-5940-AC58-259C278ABB60}"/>
    <dgm:cxn modelId="{90506AC8-2DB6-8344-957B-4371844480A8}" type="presOf" srcId="{E87414A0-89AE-B546-AD0C-A4822E8D501E}" destId="{59B87DD2-98AC-A347-BBE9-F6E42A0841B8}" srcOrd="0" destOrd="0" presId="urn:microsoft.com/office/officeart/2005/8/layout/cycle1"/>
    <dgm:cxn modelId="{8DB55FFD-9C8F-8049-A571-C3F3E56A6A06}" type="presOf" srcId="{181867E2-403D-8847-B1A1-727CB6C09122}" destId="{DFFBAB29-BC0A-1943-AC12-DEFD04ABAB4D}" srcOrd="0" destOrd="0" presId="urn:microsoft.com/office/officeart/2005/8/layout/cycle1"/>
    <dgm:cxn modelId="{B8A6F1FF-8A9E-9142-BF51-2E30246B4873}" type="presOf" srcId="{DB770C6C-720F-5940-AC58-259C278ABB60}" destId="{8CDF927B-F6D1-7145-879A-63813C662355}" srcOrd="0" destOrd="0" presId="urn:microsoft.com/office/officeart/2005/8/layout/cycle1"/>
    <dgm:cxn modelId="{FAF30087-071F-FD41-BE13-9BAE4A9EBE5B}" type="presParOf" srcId="{59B87DD2-98AC-A347-BBE9-F6E42A0841B8}" destId="{AD3EAAF5-554D-EB44-A580-50B53E8F270C}" srcOrd="0" destOrd="0" presId="urn:microsoft.com/office/officeart/2005/8/layout/cycle1"/>
    <dgm:cxn modelId="{E1BB5592-8E0A-6C4F-9C47-5576A391041C}" type="presParOf" srcId="{59B87DD2-98AC-A347-BBE9-F6E42A0841B8}" destId="{F3ABC0BB-CB07-EB4B-AE12-FFC92E249649}" srcOrd="1" destOrd="0" presId="urn:microsoft.com/office/officeart/2005/8/layout/cycle1"/>
    <dgm:cxn modelId="{68C2A695-E73C-814D-9B3E-B390D6B4A801}" type="presParOf" srcId="{59B87DD2-98AC-A347-BBE9-F6E42A0841B8}" destId="{391600D4-7559-2247-8CD4-37B458B75093}" srcOrd="2" destOrd="0" presId="urn:microsoft.com/office/officeart/2005/8/layout/cycle1"/>
    <dgm:cxn modelId="{FFF96834-4E5C-264D-AB85-66DA2E19F0D4}" type="presParOf" srcId="{59B87DD2-98AC-A347-BBE9-F6E42A0841B8}" destId="{BCF0CDB3-181D-B541-B8BD-207F0D58AB0D}" srcOrd="3" destOrd="0" presId="urn:microsoft.com/office/officeart/2005/8/layout/cycle1"/>
    <dgm:cxn modelId="{154E8725-FE85-E045-9903-156A00165088}" type="presParOf" srcId="{59B87DD2-98AC-A347-BBE9-F6E42A0841B8}" destId="{C5C3FCD9-27D4-8A4A-8AE5-EB2C25A5F281}" srcOrd="4" destOrd="0" presId="urn:microsoft.com/office/officeart/2005/8/layout/cycle1"/>
    <dgm:cxn modelId="{1B5727C1-FD9A-414B-BD61-2464FFD3419D}" type="presParOf" srcId="{59B87DD2-98AC-A347-BBE9-F6E42A0841B8}" destId="{FE2FA0BF-B2B8-3241-9C82-6B59C88207D0}" srcOrd="5" destOrd="0" presId="urn:microsoft.com/office/officeart/2005/8/layout/cycle1"/>
    <dgm:cxn modelId="{998CA423-CBD7-604F-8949-E138D00EF412}" type="presParOf" srcId="{59B87DD2-98AC-A347-BBE9-F6E42A0841B8}" destId="{3B5DBDD6-A822-3842-A591-974EBD67E621}" srcOrd="6" destOrd="0" presId="urn:microsoft.com/office/officeart/2005/8/layout/cycle1"/>
    <dgm:cxn modelId="{D7EB6D29-136D-1247-B511-19D3CE6F14AA}" type="presParOf" srcId="{59B87DD2-98AC-A347-BBE9-F6E42A0841B8}" destId="{DFFBAB29-BC0A-1943-AC12-DEFD04ABAB4D}" srcOrd="7" destOrd="0" presId="urn:microsoft.com/office/officeart/2005/8/layout/cycle1"/>
    <dgm:cxn modelId="{82047545-6ED3-3548-8877-35B7F8D9CD31}" type="presParOf" srcId="{59B87DD2-98AC-A347-BBE9-F6E42A0841B8}" destId="{8CDF927B-F6D1-7145-879A-63813C662355}" srcOrd="8" destOrd="0" presId="urn:microsoft.com/office/officeart/2005/8/layout/cycle1"/>
    <dgm:cxn modelId="{47524693-205A-3341-97A4-30B6837E80E7}" type="presParOf" srcId="{59B87DD2-98AC-A347-BBE9-F6E42A0841B8}" destId="{C86F3B6B-4E95-2946-B179-9D234C0B602B}" srcOrd="9" destOrd="0" presId="urn:microsoft.com/office/officeart/2005/8/layout/cycle1"/>
    <dgm:cxn modelId="{A3B7BDFC-CA73-2746-A68D-BDEFAAB5AC64}" type="presParOf" srcId="{59B87DD2-98AC-A347-BBE9-F6E42A0841B8}" destId="{2D1523FF-2CDE-714B-B65F-5F410652882F}" srcOrd="10" destOrd="0" presId="urn:microsoft.com/office/officeart/2005/8/layout/cycle1"/>
    <dgm:cxn modelId="{981BBF1E-F588-7747-BC6F-5372F9C4D7B5}" type="presParOf" srcId="{59B87DD2-98AC-A347-BBE9-F6E42A0841B8}" destId="{B0526501-EB6C-D147-BD5F-DC78B7D1F52F}" srcOrd="11" destOrd="0" presId="urn:microsoft.com/office/officeart/2005/8/layout/cycle1"/>
    <dgm:cxn modelId="{C016C6CB-A9A3-1C4B-ABD5-9352EF4D06D8}" type="presParOf" srcId="{59B87DD2-98AC-A347-BBE9-F6E42A0841B8}" destId="{D8E32F13-3396-EF45-8C6A-06565ED733C4}" srcOrd="12" destOrd="0" presId="urn:microsoft.com/office/officeart/2005/8/layout/cycle1"/>
    <dgm:cxn modelId="{703CED48-A43A-2740-B453-65409F761A23}" type="presParOf" srcId="{59B87DD2-98AC-A347-BBE9-F6E42A0841B8}" destId="{60EF0901-274E-D640-A25D-09E626F0FC6E}" srcOrd="13" destOrd="0" presId="urn:microsoft.com/office/officeart/2005/8/layout/cycle1"/>
    <dgm:cxn modelId="{901FC6FC-1674-F64F-BE79-5B4C464EE926}" type="presParOf" srcId="{59B87DD2-98AC-A347-BBE9-F6E42A0841B8}" destId="{029F16CA-3743-444C-9266-C9D50AF3D618}" srcOrd="14" destOrd="0" presId="urn:microsoft.com/office/officeart/2005/8/layout/cycle1"/>
  </dgm:cxnLst>
  <dgm:bg/>
  <dgm:whole>
    <a:ln>
      <a:solidFill>
        <a:schemeClr val="bg1">
          <a:lumMod val="5000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BC0BB-CB07-EB4B-AE12-FFC92E249649}">
      <dsp:nvSpPr>
        <dsp:cNvPr id="0" name=""/>
        <dsp:cNvSpPr/>
      </dsp:nvSpPr>
      <dsp:spPr>
        <a:xfrm>
          <a:off x="3170475" y="15330"/>
          <a:ext cx="517977" cy="517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a:cs typeface="Calibri"/>
            </a:rPr>
            <a:t>Enfoque de género</a:t>
          </a:r>
        </a:p>
      </dsp:txBody>
      <dsp:txXfrm>
        <a:off x="3170475" y="15330"/>
        <a:ext cx="517977" cy="517977"/>
      </dsp:txXfrm>
    </dsp:sp>
    <dsp:sp modelId="{391600D4-7559-2247-8CD4-37B458B75093}">
      <dsp:nvSpPr>
        <dsp:cNvPr id="0" name=""/>
        <dsp:cNvSpPr/>
      </dsp:nvSpPr>
      <dsp:spPr>
        <a:xfrm>
          <a:off x="1949503" y="44"/>
          <a:ext cx="1945196" cy="1945196"/>
        </a:xfrm>
        <a:prstGeom prst="circularArrow">
          <a:avLst>
            <a:gd name="adj1" fmla="val 5193"/>
            <a:gd name="adj2" fmla="val 335360"/>
            <a:gd name="adj3" fmla="val 21295496"/>
            <a:gd name="adj4" fmla="val 19764263"/>
            <a:gd name="adj5" fmla="val 6058"/>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C3FCD9-27D4-8A4A-8AE5-EB2C25A5F281}">
      <dsp:nvSpPr>
        <dsp:cNvPr id="0" name=""/>
        <dsp:cNvSpPr/>
      </dsp:nvSpPr>
      <dsp:spPr>
        <a:xfrm>
          <a:off x="3290707" y="980390"/>
          <a:ext cx="904646" cy="517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a:cs typeface="Calibri"/>
            </a:rPr>
            <a:t>Interseccionalidad</a:t>
          </a:r>
        </a:p>
      </dsp:txBody>
      <dsp:txXfrm>
        <a:off x="3290707" y="980390"/>
        <a:ext cx="904646" cy="517977"/>
      </dsp:txXfrm>
    </dsp:sp>
    <dsp:sp modelId="{FE2FA0BF-B2B8-3241-9C82-6B59C88207D0}">
      <dsp:nvSpPr>
        <dsp:cNvPr id="0" name=""/>
        <dsp:cNvSpPr/>
      </dsp:nvSpPr>
      <dsp:spPr>
        <a:xfrm>
          <a:off x="1949503" y="44"/>
          <a:ext cx="1945196" cy="1945196"/>
        </a:xfrm>
        <a:prstGeom prst="circularArrow">
          <a:avLst>
            <a:gd name="adj1" fmla="val 5193"/>
            <a:gd name="adj2" fmla="val 335360"/>
            <a:gd name="adj3" fmla="val 4017035"/>
            <a:gd name="adj4" fmla="val 2251287"/>
            <a:gd name="adj5" fmla="val 6058"/>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FBAB29-BC0A-1943-AC12-DEFD04ABAB4D}">
      <dsp:nvSpPr>
        <dsp:cNvPr id="0" name=""/>
        <dsp:cNvSpPr/>
      </dsp:nvSpPr>
      <dsp:spPr>
        <a:xfrm>
          <a:off x="2663113" y="1576830"/>
          <a:ext cx="517977" cy="517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cs typeface="Calibri"/>
            </a:rPr>
            <a:t>Enfoque diferencial </a:t>
          </a:r>
          <a:r>
            <a:rPr lang="es-ES" sz="700" kern="1200">
              <a:latin typeface="Calibri"/>
              <a:cs typeface="Calibri"/>
            </a:rPr>
            <a:t>de</a:t>
          </a:r>
          <a:r>
            <a:rPr lang="es-ES" sz="900" kern="1200">
              <a:latin typeface="Calibri"/>
              <a:cs typeface="Calibri"/>
            </a:rPr>
            <a:t> derechos humanos</a:t>
          </a:r>
        </a:p>
      </dsp:txBody>
      <dsp:txXfrm>
        <a:off x="2663113" y="1576830"/>
        <a:ext cx="517977" cy="517977"/>
      </dsp:txXfrm>
    </dsp:sp>
    <dsp:sp modelId="{8CDF927B-F6D1-7145-879A-63813C662355}">
      <dsp:nvSpPr>
        <dsp:cNvPr id="0" name=""/>
        <dsp:cNvSpPr/>
      </dsp:nvSpPr>
      <dsp:spPr>
        <a:xfrm>
          <a:off x="1949503" y="44"/>
          <a:ext cx="1945196" cy="1945196"/>
        </a:xfrm>
        <a:prstGeom prst="circularArrow">
          <a:avLst>
            <a:gd name="adj1" fmla="val 5193"/>
            <a:gd name="adj2" fmla="val 335360"/>
            <a:gd name="adj3" fmla="val 8213353"/>
            <a:gd name="adj4" fmla="val 6447606"/>
            <a:gd name="adj5" fmla="val 6058"/>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1523FF-2CDE-714B-B65F-5F410652882F}">
      <dsp:nvSpPr>
        <dsp:cNvPr id="0" name=""/>
        <dsp:cNvSpPr/>
      </dsp:nvSpPr>
      <dsp:spPr>
        <a:xfrm>
          <a:off x="1633310" y="980390"/>
          <a:ext cx="935725" cy="517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a:cs typeface="Calibri"/>
            </a:rPr>
            <a:t>Transfpormación</a:t>
          </a:r>
        </a:p>
      </dsp:txBody>
      <dsp:txXfrm>
        <a:off x="1633310" y="980390"/>
        <a:ext cx="935725" cy="517977"/>
      </dsp:txXfrm>
    </dsp:sp>
    <dsp:sp modelId="{B0526501-EB6C-D147-BD5F-DC78B7D1F52F}">
      <dsp:nvSpPr>
        <dsp:cNvPr id="0" name=""/>
        <dsp:cNvSpPr/>
      </dsp:nvSpPr>
      <dsp:spPr>
        <a:xfrm>
          <a:off x="1949503" y="44"/>
          <a:ext cx="1945196" cy="1945196"/>
        </a:xfrm>
        <a:prstGeom prst="circularArrow">
          <a:avLst>
            <a:gd name="adj1" fmla="val 5193"/>
            <a:gd name="adj2" fmla="val 335360"/>
            <a:gd name="adj3" fmla="val 12300377"/>
            <a:gd name="adj4" fmla="val 10769144"/>
            <a:gd name="adj5" fmla="val 6058"/>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EF0901-274E-D640-A25D-09E626F0FC6E}">
      <dsp:nvSpPr>
        <dsp:cNvPr id="0" name=""/>
        <dsp:cNvSpPr/>
      </dsp:nvSpPr>
      <dsp:spPr>
        <a:xfrm>
          <a:off x="2155751" y="15330"/>
          <a:ext cx="517977" cy="517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kern="1200">
              <a:latin typeface="Calibri"/>
              <a:cs typeface="Calibri"/>
            </a:rPr>
            <a:t>Psicosocial </a:t>
          </a:r>
        </a:p>
      </dsp:txBody>
      <dsp:txXfrm>
        <a:off x="2155751" y="15330"/>
        <a:ext cx="517977" cy="517977"/>
      </dsp:txXfrm>
    </dsp:sp>
    <dsp:sp modelId="{029F16CA-3743-444C-9266-C9D50AF3D618}">
      <dsp:nvSpPr>
        <dsp:cNvPr id="0" name=""/>
        <dsp:cNvSpPr/>
      </dsp:nvSpPr>
      <dsp:spPr>
        <a:xfrm>
          <a:off x="1949503" y="44"/>
          <a:ext cx="1945196" cy="1945196"/>
        </a:xfrm>
        <a:prstGeom prst="circularArrow">
          <a:avLst>
            <a:gd name="adj1" fmla="val 5193"/>
            <a:gd name="adj2" fmla="val 335360"/>
            <a:gd name="adj3" fmla="val 16868016"/>
            <a:gd name="adj4" fmla="val 15196624"/>
            <a:gd name="adj5" fmla="val 6058"/>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Gru13</b:Tag>
    <b:SourceType>Report</b:SourceType>
    <b:Guid>{C907EDC3-CA4A-444C-A54A-1F8F05571C22}</b:Guid>
    <b:Title>Informe ¡Basta ya! Colombia: memorias de guerra y dignidad</b:Title>
    <b:Year>2013</b:Year>
    <b:City>Bogotá D.C. </b:City>
    <b:Publisher>Centro Nacional de Memoria Histórica</b:Publisher>
    <b:Author>
      <b:Author>
        <b:Corporate>Grupo de Memoria Histórica</b:Corporate>
      </b:Author>
    </b:Author>
    <b:RefOrder>1</b:RefOrder>
  </b:Source>
  <b:Source>
    <b:Tag>Aso</b:Tag>
    <b:SourceType>Book</b:SourceType>
    <b:Guid>{DAF96580-1726-4546-9484-0BB5116102E3}</b:Guid>
    <b:Author>
      <b:Author>
        <b:Corporate>Asociación para los Derechos de la Mujer y el Desarrollo</b:Corporate>
      </b:Author>
    </b:Author>
    <b:Title>Interseccionalidad: una herramienta para la justicia de género y la justicia económica</b:Title>
    <b:City>Toronto</b:City>
    <b:CountryRegion>Canadá</b:CountryRegion>
    <b:Year>2004</b:Year>
    <b:RefOrder>2</b:RefOrder>
  </b:Source>
</b:Sources>
</file>

<file path=customXml/itemProps1.xml><?xml version="1.0" encoding="utf-8"?>
<ds:datastoreItem xmlns:ds="http://schemas.openxmlformats.org/officeDocument/2006/customXml" ds:itemID="{49C18F80-22BB-4475-9D18-648EDDB0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11856</Words>
  <Characters>65211</Characters>
  <Application>Microsoft Office Word</Application>
  <DocSecurity>4</DocSecurity>
  <Lines>543</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Ashild Falch</dc:creator>
  <cp:keywords/>
  <dc:description/>
  <cp:lastModifiedBy>Carlos Martinez</cp:lastModifiedBy>
  <cp:revision>2</cp:revision>
  <cp:lastPrinted>2017-11-17T16:35:00Z</cp:lastPrinted>
  <dcterms:created xsi:type="dcterms:W3CDTF">2018-02-13T13:50:00Z</dcterms:created>
  <dcterms:modified xsi:type="dcterms:W3CDTF">2018-02-13T13:50:00Z</dcterms:modified>
</cp:coreProperties>
</file>