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bookmarkStart w:id="0" w:name="_GoBack"/>
      <w:bookmarkEnd w:id="0"/>
      <w:r w:rsidRPr="00B62F0D">
        <w:rPr>
          <w:rFonts w:ascii="Times New Roman" w:eastAsia="Times New Roman" w:hAnsi="Times New Roman" w:cs="Times New Roman"/>
          <w:b/>
          <w:bCs/>
          <w:snapToGrid w:val="0"/>
          <w:sz w:val="24"/>
          <w:szCs w:val="20"/>
          <w:lang w:val="en-GB"/>
        </w:rPr>
        <w:t>ANNEX 6</w:t>
      </w:r>
    </w:p>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B62F0D" w:rsidRPr="00B62F0D" w:rsidTr="00832219">
        <w:trPr>
          <w:trHeight w:val="1148"/>
          <w:jc w:val="center"/>
        </w:trPr>
        <w:tc>
          <w:tcPr>
            <w:tcW w:w="419" w:type="dxa"/>
            <w:vAlign w:val="bottom"/>
          </w:tcPr>
          <w:p w:rsidR="00B62F0D" w:rsidRPr="00B62F0D" w:rsidRDefault="00B62F0D" w:rsidP="00B62F0D">
            <w:pPr>
              <w:spacing w:after="0"/>
              <w:rPr>
                <w:rFonts w:ascii="Times New Roman" w:eastAsia="Times New Roman" w:hAnsi="Times New Roman" w:cs="Times New Roman"/>
                <w:sz w:val="24"/>
                <w:szCs w:val="24"/>
              </w:rPr>
            </w:pPr>
          </w:p>
        </w:tc>
        <w:tc>
          <w:tcPr>
            <w:tcW w:w="5785" w:type="dxa"/>
            <w:vAlign w:val="bottom"/>
          </w:tcPr>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rPr>
            </w:pPr>
            <w:r w:rsidRPr="00B62F0D">
              <w:rPr>
                <w:rFonts w:ascii="Times New Roman" w:eastAsia="Times New Roman" w:hAnsi="Times New Roman" w:cs="Times New Roman"/>
                <w:snapToGrid w:val="0"/>
                <w:spacing w:val="-3"/>
                <w:sz w:val="52"/>
                <w:szCs w:val="52"/>
              </w:rPr>
              <w:t xml:space="preserve">SUN Movement </w:t>
            </w:r>
          </w:p>
          <w:p w:rsidR="00B62F0D" w:rsidRPr="00B62F0D" w:rsidRDefault="00B62F0D" w:rsidP="00B62F0D">
            <w:pPr>
              <w:spacing w:after="0"/>
              <w:jc w:val="center"/>
              <w:rPr>
                <w:rFonts w:ascii="Times New Roman" w:eastAsia="Times New Roman" w:hAnsi="Times New Roman" w:cs="Times New Roman"/>
                <w:noProof/>
                <w:sz w:val="24"/>
                <w:szCs w:val="24"/>
              </w:rPr>
            </w:pPr>
            <w:r w:rsidRPr="00B62F0D">
              <w:rPr>
                <w:rFonts w:ascii="Times New Roman" w:eastAsia="Times New Roman" w:hAnsi="Times New Roman" w:cs="Times New Roman"/>
                <w:spacing w:val="-3"/>
                <w:sz w:val="52"/>
                <w:szCs w:val="52"/>
              </w:rPr>
              <w:t>Multi-Partner Trust Fund</w:t>
            </w:r>
          </w:p>
        </w:tc>
        <w:tc>
          <w:tcPr>
            <w:tcW w:w="2792" w:type="dxa"/>
            <w:vAlign w:val="bottom"/>
          </w:tcPr>
          <w:p w:rsidR="00B62F0D" w:rsidRPr="00B62F0D" w:rsidRDefault="00B62F0D" w:rsidP="00B62F0D">
            <w:pPr>
              <w:spacing w:after="0"/>
              <w:jc w:val="center"/>
              <w:rPr>
                <w:rFonts w:ascii="Times New Roman" w:eastAsia="Times New Roman" w:hAnsi="Times New Roman" w:cs="Times New Roman"/>
                <w:sz w:val="24"/>
                <w:szCs w:val="24"/>
              </w:rPr>
            </w:pPr>
            <w:r w:rsidRPr="00B62F0D">
              <w:rPr>
                <w:rFonts w:ascii="Times New Roman" w:eastAsia="Times New Roman" w:hAnsi="Times New Roman" w:cs="Times New Roman"/>
                <w:noProof/>
                <w:sz w:val="24"/>
                <w:szCs w:val="24"/>
              </w:rPr>
              <w:drawing>
                <wp:inline distT="0" distB="0" distL="0" distR="0">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B62F0D" w:rsidRPr="00B62F0D" w:rsidRDefault="00B62F0D" w:rsidP="00B62F0D">
      <w:pPr>
        <w:widowControl w:val="0"/>
        <w:spacing w:after="0" w:line="240" w:lineRule="auto"/>
        <w:ind w:left="7200"/>
        <w:jc w:val="right"/>
        <w:rPr>
          <w:rFonts w:ascii="Times New Roman" w:eastAsia="Times New Roman" w:hAnsi="Times New Roman" w:cs="Times New Roman"/>
          <w:b/>
          <w:bCs/>
          <w:snapToGrid w:val="0"/>
          <w:sz w:val="24"/>
          <w:szCs w:val="20"/>
          <w:lang w:val="en-GB"/>
        </w:rPr>
      </w:pPr>
    </w:p>
    <w:p w:rsidR="00B62F0D" w:rsidRPr="00B62F0D"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16"/>
          <w:szCs w:val="16"/>
          <w:lang w:val="en-GB"/>
        </w:rPr>
      </w:pPr>
    </w:p>
    <w:p w:rsidR="00B62F0D" w:rsidRPr="000F405A"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4"/>
          <w:szCs w:val="24"/>
          <w:lang w:val="en-GB"/>
        </w:rPr>
      </w:pPr>
      <w:r w:rsidRPr="000F405A">
        <w:rPr>
          <w:rFonts w:ascii="Times New Roman" w:eastAsia="Times New Roman" w:hAnsi="Times New Roman" w:cs="Times New Roman"/>
          <w:b/>
          <w:bCs/>
          <w:snapToGrid w:val="0"/>
          <w:sz w:val="24"/>
          <w:szCs w:val="24"/>
          <w:lang w:val="en-GB"/>
        </w:rPr>
        <w:t>PROGRAMME</w:t>
      </w:r>
      <w:r w:rsidRPr="000F405A">
        <w:rPr>
          <w:rFonts w:ascii="Times New Roman" w:eastAsia="Times New Roman" w:hAnsi="Times New Roman" w:cs="Times New Roman"/>
          <w:b/>
          <w:bCs/>
          <w:snapToGrid w:val="0"/>
          <w:sz w:val="24"/>
          <w:szCs w:val="24"/>
          <w:vertAlign w:val="superscript"/>
          <w:lang w:val="en-GB"/>
        </w:rPr>
        <w:t xml:space="preserve">1 </w:t>
      </w:r>
      <w:r w:rsidRPr="000F405A">
        <w:rPr>
          <w:rFonts w:ascii="Times New Roman" w:eastAsia="Times New Roman" w:hAnsi="Times New Roman" w:cs="Times New Roman"/>
          <w:b/>
          <w:bCs/>
          <w:snapToGrid w:val="0"/>
          <w:sz w:val="24"/>
          <w:szCs w:val="24"/>
          <w:lang w:val="en-GB"/>
        </w:rPr>
        <w:t>QUARTERLY PROGRESS UPDATE</w:t>
      </w:r>
    </w:p>
    <w:p w:rsidR="00B62F0D" w:rsidRPr="000F405A" w:rsidRDefault="00B62F0D" w:rsidP="00B62F0D">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lang w:val="en-GB"/>
        </w:rPr>
      </w:pPr>
      <w:r w:rsidRPr="000F405A">
        <w:rPr>
          <w:rFonts w:ascii="Times New Roman" w:eastAsia="Times New Roman" w:hAnsi="Times New Roman" w:cs="Times New Roman"/>
          <w:b/>
          <w:bCs/>
          <w:i/>
          <w:snapToGrid w:val="0"/>
          <w:sz w:val="24"/>
          <w:szCs w:val="24"/>
          <w:lang w:val="en-GB"/>
        </w:rPr>
        <w:t xml:space="preserve">as of </w:t>
      </w:r>
      <w:r w:rsidR="00490E97" w:rsidRPr="000F405A">
        <w:rPr>
          <w:rFonts w:ascii="Times New Roman" w:eastAsia="Times New Roman" w:hAnsi="Times New Roman" w:cs="Times New Roman"/>
          <w:b/>
          <w:bCs/>
          <w:i/>
          <w:snapToGrid w:val="0"/>
          <w:sz w:val="24"/>
          <w:szCs w:val="24"/>
          <w:lang w:val="en-GB"/>
        </w:rPr>
        <w:t>3</w:t>
      </w:r>
      <w:r w:rsidR="00FA319C" w:rsidRPr="000F405A">
        <w:rPr>
          <w:rFonts w:ascii="Times New Roman" w:eastAsia="Times New Roman" w:hAnsi="Times New Roman" w:cs="Times New Roman"/>
          <w:b/>
          <w:bCs/>
          <w:i/>
          <w:snapToGrid w:val="0"/>
          <w:sz w:val="24"/>
          <w:szCs w:val="24"/>
        </w:rPr>
        <w:t>0</w:t>
      </w:r>
      <w:r w:rsidR="00490E97" w:rsidRPr="000F405A">
        <w:rPr>
          <w:rFonts w:ascii="Times New Roman" w:eastAsia="Times New Roman" w:hAnsi="Times New Roman" w:cs="Times New Roman"/>
          <w:b/>
          <w:bCs/>
          <w:i/>
          <w:snapToGrid w:val="0"/>
          <w:sz w:val="24"/>
          <w:szCs w:val="24"/>
          <w:lang w:val="en-GB"/>
        </w:rPr>
        <w:t xml:space="preserve"> of </w:t>
      </w:r>
      <w:r w:rsidR="00FA319C" w:rsidRPr="000F405A">
        <w:rPr>
          <w:rFonts w:ascii="Times New Roman" w:eastAsia="Times New Roman" w:hAnsi="Times New Roman" w:cs="Times New Roman"/>
          <w:b/>
          <w:bCs/>
          <w:i/>
          <w:snapToGrid w:val="0"/>
          <w:sz w:val="24"/>
          <w:szCs w:val="24"/>
        </w:rPr>
        <w:t>June</w:t>
      </w:r>
      <w:r w:rsidR="001E073F" w:rsidRPr="000F405A">
        <w:rPr>
          <w:rFonts w:ascii="Times New Roman" w:eastAsia="Times New Roman" w:hAnsi="Times New Roman" w:cs="Times New Roman"/>
          <w:b/>
          <w:bCs/>
          <w:i/>
          <w:snapToGrid w:val="0"/>
          <w:sz w:val="24"/>
          <w:szCs w:val="24"/>
          <w:lang w:val="en-GB"/>
        </w:rPr>
        <w:t>,201</w:t>
      </w:r>
      <w:r w:rsidR="00984D8A" w:rsidRPr="000F405A">
        <w:rPr>
          <w:rFonts w:ascii="Times New Roman" w:eastAsia="Times New Roman" w:hAnsi="Times New Roman" w:cs="Times New Roman"/>
          <w:b/>
          <w:bCs/>
          <w:i/>
          <w:snapToGrid w:val="0"/>
          <w:sz w:val="24"/>
          <w:szCs w:val="24"/>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096"/>
        <w:gridCol w:w="1620"/>
        <w:gridCol w:w="1620"/>
        <w:gridCol w:w="1316"/>
      </w:tblGrid>
      <w:tr w:rsidR="00B62F0D" w:rsidRPr="000F405A" w:rsidTr="00832219">
        <w:trPr>
          <w:trHeight w:val="647"/>
        </w:trPr>
        <w:tc>
          <w:tcPr>
            <w:tcW w:w="2268" w:type="dxa"/>
            <w:tcBorders>
              <w:bottom w:val="single" w:sz="4" w:space="0" w:color="auto"/>
            </w:tcBorders>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 xml:space="preserve">Participating UN Organization:  </w:t>
            </w:r>
          </w:p>
        </w:tc>
        <w:tc>
          <w:tcPr>
            <w:tcW w:w="7200" w:type="dxa"/>
            <w:gridSpan w:val="5"/>
            <w:vAlign w:val="center"/>
          </w:tcPr>
          <w:p w:rsidR="00B62F0D" w:rsidRPr="000F405A" w:rsidRDefault="001E073F" w:rsidP="00B62F0D">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UNICEF</w:t>
            </w:r>
          </w:p>
        </w:tc>
      </w:tr>
      <w:tr w:rsidR="00B62F0D" w:rsidRPr="000F405A" w:rsidTr="00832219">
        <w:trPr>
          <w:trHeight w:val="530"/>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bCs/>
                <w:snapToGrid w:val="0"/>
                <w:sz w:val="24"/>
                <w:szCs w:val="24"/>
                <w:lang w:val="en-GB"/>
              </w:rPr>
            </w:pPr>
            <w:r w:rsidRPr="000F405A">
              <w:rPr>
                <w:rFonts w:ascii="Times New Roman" w:eastAsia="Times New Roman" w:hAnsi="Times New Roman" w:cs="Times New Roman"/>
                <w:b/>
                <w:snapToGrid w:val="0"/>
                <w:sz w:val="24"/>
                <w:szCs w:val="24"/>
                <w:lang w:val="en-GB"/>
              </w:rPr>
              <w:t xml:space="preserve">Implementing Partner(s): </w:t>
            </w:r>
          </w:p>
        </w:tc>
        <w:tc>
          <w:tcPr>
            <w:tcW w:w="7200" w:type="dxa"/>
            <w:gridSpan w:val="5"/>
            <w:vAlign w:val="center"/>
          </w:tcPr>
          <w:p w:rsidR="00DA1F82" w:rsidRPr="000F405A" w:rsidRDefault="00DA1F82" w:rsidP="005F2105">
            <w:pPr>
              <w:spacing w:after="0" w:line="240" w:lineRule="auto"/>
              <w:rPr>
                <w:rFonts w:ascii="Times New Roman" w:eastAsia="Times New Roman" w:hAnsi="Times New Roman" w:cs="Times New Roman"/>
                <w:snapToGrid w:val="0"/>
                <w:sz w:val="24"/>
                <w:szCs w:val="24"/>
              </w:rPr>
            </w:pPr>
          </w:p>
          <w:p w:rsidR="00DA1F82" w:rsidRPr="000F405A" w:rsidRDefault="00DA1F82" w:rsidP="00DA1F82">
            <w:pPr>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lang w:val="en-GB"/>
              </w:rPr>
              <w:t>Public Fund “Innovative Solution”</w:t>
            </w:r>
          </w:p>
          <w:p w:rsidR="00DA1F82" w:rsidRPr="000F405A" w:rsidRDefault="00DA1F82" w:rsidP="00DA1F82">
            <w:pPr>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rPr>
              <w:t>Kyrgyz Association of Producers of Salt</w:t>
            </w:r>
          </w:p>
          <w:p w:rsidR="00DA1F82" w:rsidRPr="000F405A" w:rsidRDefault="00DA1F82" w:rsidP="00DA1F82">
            <w:pPr>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rPr>
              <w:t xml:space="preserve">Public </w:t>
            </w:r>
            <w:r w:rsidR="00984D8A" w:rsidRPr="000F405A">
              <w:rPr>
                <w:rFonts w:ascii="Times New Roman" w:eastAsia="Times New Roman" w:hAnsi="Times New Roman" w:cs="Times New Roman"/>
                <w:snapToGrid w:val="0"/>
                <w:sz w:val="24"/>
                <w:szCs w:val="24"/>
              </w:rPr>
              <w:t>Association</w:t>
            </w:r>
            <w:r w:rsidRPr="000F405A">
              <w:rPr>
                <w:rFonts w:ascii="Times New Roman" w:eastAsia="Times New Roman" w:hAnsi="Times New Roman" w:cs="Times New Roman"/>
                <w:snapToGrid w:val="0"/>
                <w:sz w:val="24"/>
                <w:szCs w:val="24"/>
              </w:rPr>
              <w:t xml:space="preserve"> “Centre of Monitoring”</w:t>
            </w:r>
          </w:p>
          <w:p w:rsidR="00B62F0D" w:rsidRPr="000F405A" w:rsidRDefault="00B62F0D" w:rsidP="001846EB">
            <w:pPr>
              <w:spacing w:after="0" w:line="240" w:lineRule="auto"/>
              <w:rPr>
                <w:rFonts w:ascii="Times New Roman" w:eastAsia="Times New Roman" w:hAnsi="Times New Roman" w:cs="Times New Roman"/>
                <w:b/>
                <w:bCs/>
                <w:snapToGrid w:val="0"/>
                <w:sz w:val="24"/>
                <w:szCs w:val="24"/>
                <w:lang w:val="en-GB"/>
              </w:rPr>
            </w:pPr>
          </w:p>
        </w:tc>
      </w:tr>
      <w:tr w:rsidR="00B62F0D" w:rsidRPr="000F405A" w:rsidTr="00832219">
        <w:trPr>
          <w:trHeight w:val="37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 xml:space="preserve">Programme Number: </w:t>
            </w:r>
          </w:p>
        </w:tc>
        <w:tc>
          <w:tcPr>
            <w:tcW w:w="7200" w:type="dxa"/>
            <w:gridSpan w:val="5"/>
            <w:shd w:val="clear" w:color="auto" w:fill="auto"/>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r>
      <w:tr w:rsidR="00B62F0D" w:rsidRPr="000F405A" w:rsidTr="00832219">
        <w:trPr>
          <w:trHeight w:val="37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Programme Title:</w:t>
            </w:r>
          </w:p>
        </w:tc>
        <w:tc>
          <w:tcPr>
            <w:tcW w:w="7200" w:type="dxa"/>
            <w:gridSpan w:val="5"/>
            <w:shd w:val="clear" w:color="auto" w:fill="auto"/>
            <w:vAlign w:val="center"/>
          </w:tcPr>
          <w:p w:rsidR="00B62F0D" w:rsidRPr="000F405A"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hAnsi="Times New Roman" w:cs="Times New Roman"/>
                <w:sz w:val="24"/>
                <w:szCs w:val="24"/>
              </w:rPr>
              <w:t>Creating of enabling environment/structural support to improve nutrition for the sake of justice and future generations in the Kyrgyz Republic</w:t>
            </w:r>
          </w:p>
        </w:tc>
      </w:tr>
      <w:tr w:rsidR="00B62F0D" w:rsidRPr="000F405A" w:rsidTr="00832219">
        <w:trPr>
          <w:trHeight w:val="37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Total Approved Programme Budget:</w:t>
            </w:r>
          </w:p>
        </w:tc>
        <w:tc>
          <w:tcPr>
            <w:tcW w:w="7200" w:type="dxa"/>
            <w:gridSpan w:val="5"/>
            <w:shd w:val="clear" w:color="auto" w:fill="auto"/>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0F405A" w:rsidRDefault="00C41A42" w:rsidP="00A54696">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US$ 235,000</w:t>
            </w:r>
          </w:p>
        </w:tc>
      </w:tr>
      <w:tr w:rsidR="00B62F0D" w:rsidRPr="000F405A" w:rsidTr="00832219">
        <w:trPr>
          <w:trHeight w:val="37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Location:</w:t>
            </w:r>
          </w:p>
        </w:tc>
        <w:tc>
          <w:tcPr>
            <w:tcW w:w="7200" w:type="dxa"/>
            <w:gridSpan w:val="5"/>
            <w:shd w:val="clear" w:color="auto" w:fill="auto"/>
            <w:vAlign w:val="center"/>
          </w:tcPr>
          <w:p w:rsidR="00B62F0D" w:rsidRPr="000F405A"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Kyrgyz Republic</w:t>
            </w:r>
          </w:p>
        </w:tc>
      </w:tr>
      <w:tr w:rsidR="00B62F0D" w:rsidRPr="000F405A" w:rsidTr="00832219">
        <w:trPr>
          <w:trHeight w:val="37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MC Approval Date:</w:t>
            </w:r>
          </w:p>
        </w:tc>
        <w:tc>
          <w:tcPr>
            <w:tcW w:w="7200" w:type="dxa"/>
            <w:gridSpan w:val="5"/>
            <w:shd w:val="clear" w:color="auto" w:fill="auto"/>
            <w:vAlign w:val="center"/>
          </w:tcPr>
          <w:p w:rsidR="00B62F0D" w:rsidRPr="000F405A" w:rsidRDefault="00984D8A"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27.11.2013</w:t>
            </w:r>
          </w:p>
        </w:tc>
      </w:tr>
      <w:tr w:rsidR="00B62F0D" w:rsidRPr="000F405A" w:rsidTr="00832219">
        <w:tc>
          <w:tcPr>
            <w:tcW w:w="2268" w:type="dxa"/>
            <w:tcBorders>
              <w:bottom w:val="single" w:sz="4" w:space="0" w:color="auto"/>
            </w:tcBorders>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Programme Duration:</w:t>
            </w:r>
          </w:p>
        </w:tc>
        <w:tc>
          <w:tcPr>
            <w:tcW w:w="1620" w:type="dxa"/>
            <w:shd w:val="clear" w:color="auto" w:fill="auto"/>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0F405A" w:rsidRDefault="00A54696"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24 months</w:t>
            </w:r>
          </w:p>
        </w:tc>
        <w:tc>
          <w:tcPr>
            <w:tcW w:w="108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Starting Date:</w:t>
            </w:r>
          </w:p>
        </w:tc>
        <w:tc>
          <w:tcPr>
            <w:tcW w:w="1620" w:type="dxa"/>
            <w:vAlign w:val="center"/>
          </w:tcPr>
          <w:p w:rsidR="00B62F0D" w:rsidRPr="000F405A"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0F405A">
              <w:rPr>
                <w:rFonts w:ascii="Times New Roman" w:eastAsia="Times New Roman" w:hAnsi="Times New Roman" w:cs="Times New Roman"/>
                <w:b/>
                <w:bCs/>
                <w:snapToGrid w:val="0"/>
                <w:sz w:val="24"/>
                <w:szCs w:val="24"/>
                <w:lang w:val="en-GB"/>
              </w:rPr>
              <w:t>1 January, 2014</w:t>
            </w:r>
          </w:p>
        </w:tc>
        <w:tc>
          <w:tcPr>
            <w:tcW w:w="162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shd w:val="clear" w:color="auto" w:fill="E6E6E6"/>
                <w:lang w:val="en-GB"/>
              </w:rPr>
              <w:t xml:space="preserve">Completion Date:  </w:t>
            </w:r>
          </w:p>
        </w:tc>
        <w:tc>
          <w:tcPr>
            <w:tcW w:w="1260" w:type="dxa"/>
            <w:shd w:val="clear" w:color="auto" w:fill="auto"/>
            <w:vAlign w:val="center"/>
          </w:tcPr>
          <w:p w:rsidR="00B62F0D" w:rsidRPr="000F405A" w:rsidRDefault="00984D8A" w:rsidP="00B62F0D">
            <w:pPr>
              <w:widowControl w:val="0"/>
              <w:spacing w:after="0" w:line="240" w:lineRule="auto"/>
              <w:rPr>
                <w:rFonts w:ascii="Times New Roman" w:eastAsia="Times New Roman" w:hAnsi="Times New Roman" w:cs="Times New Roman"/>
                <w:b/>
                <w:bCs/>
                <w:snapToGrid w:val="0"/>
                <w:sz w:val="24"/>
                <w:szCs w:val="24"/>
                <w:lang w:val="en-GB"/>
              </w:rPr>
            </w:pPr>
            <w:r w:rsidRPr="000F405A">
              <w:rPr>
                <w:rFonts w:ascii="Times New Roman" w:eastAsia="Times New Roman" w:hAnsi="Times New Roman" w:cs="Times New Roman"/>
                <w:b/>
                <w:bCs/>
                <w:snapToGrid w:val="0"/>
                <w:sz w:val="24"/>
                <w:szCs w:val="24"/>
                <w:lang w:val="en-GB"/>
              </w:rPr>
              <w:t>31 December, 2015</w:t>
            </w:r>
          </w:p>
        </w:tc>
      </w:tr>
      <w:tr w:rsidR="00B62F0D" w:rsidRPr="000F405A" w:rsidTr="00832219">
        <w:trPr>
          <w:trHeight w:val="34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 xml:space="preserve">Funds Committed: </w:t>
            </w:r>
          </w:p>
        </w:tc>
        <w:tc>
          <w:tcPr>
            <w:tcW w:w="4320" w:type="dxa"/>
            <w:gridSpan w:val="3"/>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color w:val="000000"/>
                <w:sz w:val="24"/>
                <w:szCs w:val="24"/>
                <w:lang w:val="en-GB"/>
              </w:rPr>
            </w:pPr>
            <w:r w:rsidRPr="000F405A">
              <w:rPr>
                <w:rFonts w:ascii="Times New Roman" w:eastAsia="Times New Roman" w:hAnsi="Times New Roman" w:cs="Times New Roman"/>
                <w:b/>
                <w:snapToGrid w:val="0"/>
                <w:sz w:val="24"/>
                <w:szCs w:val="24"/>
                <w:lang w:val="en-GB"/>
              </w:rPr>
              <w:t>US$_________________</w:t>
            </w:r>
          </w:p>
        </w:tc>
        <w:tc>
          <w:tcPr>
            <w:tcW w:w="162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r>
      <w:tr w:rsidR="00B62F0D" w:rsidRPr="000F405A" w:rsidTr="00832219">
        <w:trPr>
          <w:trHeight w:val="345"/>
        </w:trPr>
        <w:tc>
          <w:tcPr>
            <w:tcW w:w="2268" w:type="dxa"/>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Funds Disbursed:</w:t>
            </w:r>
          </w:p>
        </w:tc>
        <w:tc>
          <w:tcPr>
            <w:tcW w:w="4320" w:type="dxa"/>
            <w:gridSpan w:val="3"/>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color w:val="000000"/>
                <w:sz w:val="24"/>
                <w:szCs w:val="24"/>
                <w:lang w:val="en-GB"/>
              </w:rPr>
            </w:pPr>
            <w:r w:rsidRPr="000F405A">
              <w:rPr>
                <w:rFonts w:ascii="Times New Roman" w:eastAsia="Times New Roman" w:hAnsi="Times New Roman" w:cs="Times New Roman"/>
                <w:b/>
                <w:snapToGrid w:val="0"/>
                <w:sz w:val="24"/>
                <w:szCs w:val="24"/>
                <w:lang w:val="en-GB"/>
              </w:rPr>
              <w:t>US$_________________</w:t>
            </w:r>
          </w:p>
        </w:tc>
        <w:tc>
          <w:tcPr>
            <w:tcW w:w="162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Percentage of Approved:</w:t>
            </w:r>
          </w:p>
        </w:tc>
        <w:tc>
          <w:tcPr>
            <w:tcW w:w="1260" w:type="dxa"/>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tc>
      </w:tr>
      <w:tr w:rsidR="00B62F0D" w:rsidRPr="000F405A" w:rsidTr="00832219">
        <w:tc>
          <w:tcPr>
            <w:tcW w:w="2268" w:type="dxa"/>
            <w:tcBorders>
              <w:bottom w:val="single" w:sz="4" w:space="0" w:color="auto"/>
            </w:tcBorders>
            <w:shd w:val="clear" w:color="auto" w:fill="E6E6E6"/>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Expected Programme Duration:</w:t>
            </w:r>
          </w:p>
        </w:tc>
        <w:tc>
          <w:tcPr>
            <w:tcW w:w="1620" w:type="dxa"/>
            <w:shd w:val="clear" w:color="auto" w:fill="auto"/>
            <w:vAlign w:val="center"/>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0F405A" w:rsidRDefault="00B62F0D" w:rsidP="00FA319C">
            <w:pPr>
              <w:widowControl w:val="0"/>
              <w:spacing w:after="0" w:line="240" w:lineRule="auto"/>
              <w:rPr>
                <w:rFonts w:ascii="Times New Roman" w:eastAsia="Times New Roman" w:hAnsi="Times New Roman" w:cs="Times New Roman"/>
                <w:b/>
                <w:snapToGrid w:val="0"/>
                <w:sz w:val="24"/>
                <w:szCs w:val="24"/>
                <w:lang w:val="en-GB"/>
              </w:rPr>
            </w:pPr>
          </w:p>
        </w:tc>
        <w:tc>
          <w:tcPr>
            <w:tcW w:w="108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shd w:val="clear" w:color="auto" w:fill="E6E6E6"/>
                <w:lang w:val="en-GB"/>
              </w:rPr>
              <w:t xml:space="preserve">Forecast Final Date:  </w:t>
            </w:r>
          </w:p>
        </w:tc>
        <w:tc>
          <w:tcPr>
            <w:tcW w:w="1620" w:type="dxa"/>
            <w:vAlign w:val="center"/>
          </w:tcPr>
          <w:p w:rsidR="00B62F0D" w:rsidRPr="000F405A" w:rsidRDefault="00B62F0D" w:rsidP="00B62F0D">
            <w:pPr>
              <w:widowControl w:val="0"/>
              <w:spacing w:after="0" w:line="240" w:lineRule="auto"/>
              <w:rPr>
                <w:rFonts w:ascii="Times New Roman" w:eastAsia="Times New Roman" w:hAnsi="Times New Roman" w:cs="Times New Roman"/>
                <w:b/>
                <w:bCs/>
                <w:snapToGrid w:val="0"/>
                <w:sz w:val="24"/>
                <w:szCs w:val="24"/>
                <w:lang w:val="en-GB"/>
              </w:rPr>
            </w:pPr>
          </w:p>
        </w:tc>
        <w:tc>
          <w:tcPr>
            <w:tcW w:w="162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Delay (Months):</w:t>
            </w:r>
          </w:p>
        </w:tc>
        <w:tc>
          <w:tcPr>
            <w:tcW w:w="1260" w:type="dxa"/>
            <w:shd w:val="clear" w:color="auto" w:fill="auto"/>
            <w:vAlign w:val="center"/>
          </w:tcPr>
          <w:p w:rsidR="00B62F0D" w:rsidRPr="000F405A" w:rsidRDefault="00B62F0D" w:rsidP="00B62F0D">
            <w:pPr>
              <w:widowControl w:val="0"/>
              <w:spacing w:after="0" w:line="240" w:lineRule="auto"/>
              <w:rPr>
                <w:rFonts w:ascii="Times New Roman" w:eastAsia="Times New Roman" w:hAnsi="Times New Roman" w:cs="Times New Roman"/>
                <w:b/>
                <w:bCs/>
                <w:snapToGrid w:val="0"/>
                <w:sz w:val="24"/>
                <w:szCs w:val="24"/>
                <w:lang w:val="en-GB"/>
              </w:rPr>
            </w:pPr>
          </w:p>
        </w:tc>
      </w:tr>
    </w:tbl>
    <w:p w:rsidR="00B62F0D" w:rsidRPr="000F405A" w:rsidRDefault="00B62F0D"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260"/>
        <w:gridCol w:w="2272"/>
      </w:tblGrid>
      <w:tr w:rsidR="00B62F0D" w:rsidRPr="000F405A" w:rsidTr="007337B6">
        <w:trPr>
          <w:trHeight w:val="418"/>
        </w:trPr>
        <w:tc>
          <w:tcPr>
            <w:tcW w:w="3936"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0F405A">
              <w:rPr>
                <w:rFonts w:ascii="Times New Roman" w:eastAsia="Times New Roman" w:hAnsi="Times New Roman" w:cs="Times New Roman"/>
                <w:b/>
                <w:snapToGrid w:val="0"/>
                <w:color w:val="000000"/>
                <w:sz w:val="24"/>
                <w:szCs w:val="24"/>
                <w:lang w:val="en-GB"/>
              </w:rPr>
              <w:t>Outcomes:</w:t>
            </w:r>
          </w:p>
        </w:tc>
        <w:tc>
          <w:tcPr>
            <w:tcW w:w="3260"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color w:val="000000"/>
                <w:sz w:val="24"/>
                <w:szCs w:val="24"/>
                <w:lang w:val="en-GB"/>
              </w:rPr>
            </w:pPr>
            <w:r w:rsidRPr="000F405A">
              <w:rPr>
                <w:rFonts w:ascii="Times New Roman" w:eastAsia="Times New Roman" w:hAnsi="Times New Roman" w:cs="Times New Roman"/>
                <w:b/>
                <w:snapToGrid w:val="0"/>
                <w:color w:val="000000"/>
                <w:sz w:val="24"/>
                <w:szCs w:val="24"/>
                <w:lang w:val="en-GB"/>
              </w:rPr>
              <w:t>Achievements/Results:</w:t>
            </w:r>
          </w:p>
        </w:tc>
        <w:tc>
          <w:tcPr>
            <w:tcW w:w="2272"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Percentage of planned:</w:t>
            </w:r>
          </w:p>
        </w:tc>
      </w:tr>
      <w:tr w:rsidR="0025740E" w:rsidRPr="000F405A" w:rsidTr="007337B6">
        <w:trPr>
          <w:trHeight w:val="512"/>
        </w:trPr>
        <w:tc>
          <w:tcPr>
            <w:tcW w:w="3936" w:type="dxa"/>
          </w:tcPr>
          <w:p w:rsidR="003D6451" w:rsidRPr="000F405A" w:rsidRDefault="003D6451" w:rsidP="00E16611">
            <w:pPr>
              <w:spacing w:after="0" w:line="240" w:lineRule="auto"/>
              <w:contextualSpacing/>
              <w:jc w:val="both"/>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b/>
                <w:snapToGrid w:val="0"/>
                <w:sz w:val="24"/>
                <w:szCs w:val="24"/>
                <w:lang w:val="en-GB"/>
              </w:rPr>
              <w:t>Outcome 1.</w:t>
            </w:r>
            <w:r w:rsidRPr="000F405A">
              <w:rPr>
                <w:rFonts w:ascii="Times New Roman" w:eastAsia="Times New Roman" w:hAnsi="Times New Roman" w:cs="Times New Roman"/>
                <w:snapToGrid w:val="0"/>
                <w:sz w:val="24"/>
                <w:szCs w:val="24"/>
                <w:lang w:val="en-GB"/>
              </w:rPr>
              <w:t xml:space="preserve"> </w:t>
            </w:r>
            <w:r w:rsidRPr="000F405A">
              <w:rPr>
                <w:rFonts w:ascii="Times New Roman" w:eastAsia="Times New Roman" w:hAnsi="Times New Roman" w:cs="Times New Roman"/>
                <w:b/>
                <w:snapToGrid w:val="0"/>
                <w:sz w:val="24"/>
                <w:szCs w:val="24"/>
                <w:lang w:val="en-GB"/>
              </w:rPr>
              <w:t>It is established the national, political, state structures and mechanisms for developing, coordinating, monitoring of nutrition policy</w:t>
            </w:r>
          </w:p>
        </w:tc>
        <w:tc>
          <w:tcPr>
            <w:tcW w:w="3260" w:type="dxa"/>
            <w:vAlign w:val="center"/>
          </w:tcPr>
          <w:p w:rsidR="003D6451" w:rsidRPr="000F405A" w:rsidRDefault="003D6451" w:rsidP="00B62F0D">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3D6451" w:rsidRPr="000F405A" w:rsidRDefault="003D6451"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0F405A" w:rsidTr="007337B6">
        <w:trPr>
          <w:trHeight w:val="512"/>
        </w:trPr>
        <w:tc>
          <w:tcPr>
            <w:tcW w:w="3936" w:type="dxa"/>
          </w:tcPr>
          <w:p w:rsidR="00BC60CC" w:rsidRPr="000F405A" w:rsidRDefault="001237F7" w:rsidP="00E16611">
            <w:pPr>
              <w:spacing w:after="0" w:line="240" w:lineRule="auto"/>
              <w:contextualSpacing/>
              <w:jc w:val="both"/>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lastRenderedPageBreak/>
              <w:t>Mapping of institutions, resources, accomplishments/results/ practices in the field of nutrition, sanitation and hygiene, access to water and health services</w:t>
            </w:r>
          </w:p>
          <w:p w:rsidR="00433578" w:rsidRPr="000F405A" w:rsidRDefault="00433578" w:rsidP="00E16611">
            <w:pPr>
              <w:spacing w:after="0" w:line="240" w:lineRule="auto"/>
              <w:contextualSpacing/>
              <w:jc w:val="both"/>
              <w:rPr>
                <w:rFonts w:ascii="Times New Roman" w:eastAsia="Arial Unicode MS" w:hAnsi="Times New Roman" w:cs="Times New Roman"/>
                <w:sz w:val="24"/>
                <w:szCs w:val="24"/>
                <w:lang w:eastAsia="ru-RU"/>
              </w:rPr>
            </w:pPr>
          </w:p>
        </w:tc>
        <w:tc>
          <w:tcPr>
            <w:tcW w:w="3260" w:type="dxa"/>
            <w:vAlign w:val="center"/>
          </w:tcPr>
          <w:p w:rsidR="00BC60CC" w:rsidRPr="000F405A" w:rsidRDefault="0038271C" w:rsidP="00B62F0D">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Map of institutions, resources, accomplishments / results / practices in the field of nutrition, sanitation and hygiene, access to water and health services. Report on mapping with recommendations to coordinate and improve nutrition.</w:t>
            </w:r>
          </w:p>
        </w:tc>
        <w:tc>
          <w:tcPr>
            <w:tcW w:w="2272" w:type="dxa"/>
            <w:vAlign w:val="center"/>
          </w:tcPr>
          <w:p w:rsidR="00BC60CC" w:rsidRPr="000F405A" w:rsidRDefault="00A30789" w:rsidP="00A3078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 xml:space="preserve"> </w:t>
            </w:r>
            <w:r w:rsidR="00A40DDA" w:rsidRPr="000F405A">
              <w:rPr>
                <w:rFonts w:ascii="Times New Roman" w:eastAsia="Times New Roman" w:hAnsi="Times New Roman" w:cs="Times New Roman"/>
                <w:snapToGrid w:val="0"/>
                <w:sz w:val="24"/>
                <w:szCs w:val="24"/>
                <w:lang w:val="en-GB"/>
              </w:rPr>
              <w:t>10</w:t>
            </w:r>
            <w:r w:rsidR="00FF569E" w:rsidRPr="000F405A">
              <w:rPr>
                <w:rFonts w:ascii="Times New Roman" w:eastAsia="Times New Roman" w:hAnsi="Times New Roman" w:cs="Times New Roman"/>
                <w:snapToGrid w:val="0"/>
                <w:sz w:val="24"/>
                <w:szCs w:val="24"/>
                <w:lang w:val="en-GB"/>
              </w:rPr>
              <w:t>0</w:t>
            </w:r>
            <w:r w:rsidR="00490E97" w:rsidRPr="000F405A">
              <w:rPr>
                <w:rFonts w:ascii="Times New Roman" w:eastAsia="Times New Roman" w:hAnsi="Times New Roman" w:cs="Times New Roman"/>
                <w:snapToGrid w:val="0"/>
                <w:sz w:val="24"/>
                <w:szCs w:val="24"/>
                <w:lang w:val="en-GB"/>
              </w:rPr>
              <w:t xml:space="preserve"> </w:t>
            </w:r>
            <w:r w:rsidR="00BC60CC" w:rsidRPr="000F405A">
              <w:rPr>
                <w:rFonts w:ascii="Times New Roman" w:eastAsia="Times New Roman" w:hAnsi="Times New Roman" w:cs="Times New Roman"/>
                <w:snapToGrid w:val="0"/>
                <w:sz w:val="24"/>
                <w:szCs w:val="24"/>
                <w:lang w:val="en-GB"/>
              </w:rPr>
              <w:t>%</w:t>
            </w:r>
          </w:p>
          <w:p w:rsidR="00433578" w:rsidRPr="000F405A"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0F405A" w:rsidRDefault="00433578" w:rsidP="00A30789">
            <w:pPr>
              <w:widowControl w:val="0"/>
              <w:spacing w:after="0" w:line="240" w:lineRule="auto"/>
              <w:rPr>
                <w:rFonts w:ascii="Times New Roman" w:eastAsia="Times New Roman" w:hAnsi="Times New Roman" w:cs="Times New Roman"/>
                <w:snapToGrid w:val="0"/>
                <w:sz w:val="24"/>
                <w:szCs w:val="24"/>
                <w:lang w:val="en-GB"/>
              </w:rPr>
            </w:pPr>
          </w:p>
          <w:p w:rsidR="00433578" w:rsidRPr="000F405A" w:rsidRDefault="00433578" w:rsidP="00A30789">
            <w:pPr>
              <w:widowControl w:val="0"/>
              <w:spacing w:after="0" w:line="240" w:lineRule="auto"/>
              <w:rPr>
                <w:rFonts w:ascii="Times New Roman" w:eastAsia="Times New Roman" w:hAnsi="Times New Roman" w:cs="Times New Roman"/>
                <w:snapToGrid w:val="0"/>
                <w:sz w:val="24"/>
                <w:szCs w:val="24"/>
                <w:lang w:val="en-GB"/>
              </w:rPr>
            </w:pPr>
          </w:p>
        </w:tc>
      </w:tr>
      <w:tr w:rsidR="0025740E" w:rsidRPr="000F405A" w:rsidTr="007337B6">
        <w:trPr>
          <w:trHeight w:val="530"/>
        </w:trPr>
        <w:tc>
          <w:tcPr>
            <w:tcW w:w="3936" w:type="dxa"/>
            <w:vAlign w:val="center"/>
          </w:tcPr>
          <w:p w:rsidR="003D6451" w:rsidRPr="000F405A" w:rsidRDefault="003D6451" w:rsidP="003D6451">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Analysis of sectoral policies on issues related to nutrition, sanitation and hygiene, access to water and health services</w:t>
            </w:r>
            <w:r w:rsidRPr="000F405A">
              <w:rPr>
                <w:rFonts w:ascii="Times New Roman" w:hAnsi="Times New Roman" w:cs="Times New Roman"/>
                <w:sz w:val="24"/>
                <w:szCs w:val="24"/>
              </w:rPr>
              <w:t xml:space="preserve"> </w:t>
            </w:r>
          </w:p>
        </w:tc>
        <w:tc>
          <w:tcPr>
            <w:tcW w:w="3260" w:type="dxa"/>
            <w:vAlign w:val="center"/>
          </w:tcPr>
          <w:p w:rsidR="003D6451" w:rsidRPr="000F405A" w:rsidRDefault="003D6451" w:rsidP="00C931E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 xml:space="preserve">Reveal the  </w:t>
            </w:r>
            <w:r w:rsidRPr="000F405A">
              <w:rPr>
                <w:rFonts w:ascii="Times New Roman" w:eastAsia="Times New Roman" w:hAnsi="Times New Roman" w:cs="Times New Roman"/>
                <w:snapToGrid w:val="0"/>
                <w:sz w:val="24"/>
                <w:szCs w:val="24"/>
              </w:rPr>
              <w:t>gaps nutrition and collisions in the legislation in the sphere of food are revealed and the directions in improvement of the legislation are designated/</w:t>
            </w:r>
            <w:r w:rsidRPr="000F405A">
              <w:rPr>
                <w:rFonts w:ascii="Times New Roman" w:eastAsia="Times New Roman" w:hAnsi="Times New Roman" w:cs="Times New Roman"/>
                <w:snapToGrid w:val="0"/>
                <w:sz w:val="24"/>
                <w:szCs w:val="24"/>
                <w:lang w:val="en-GB"/>
              </w:rPr>
              <w:t xml:space="preserve"> Report on results of  analysis of national nutrition legislation for compliance with international obligations in the field of human rights and development</w:t>
            </w:r>
          </w:p>
        </w:tc>
        <w:tc>
          <w:tcPr>
            <w:tcW w:w="2272" w:type="dxa"/>
            <w:vAlign w:val="center"/>
          </w:tcPr>
          <w:p w:rsidR="003D6451" w:rsidRPr="000F405A" w:rsidRDefault="00A40DDA" w:rsidP="00B62F0D">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rPr>
              <w:t>10</w:t>
            </w:r>
            <w:r w:rsidR="00FF569E" w:rsidRPr="000F405A">
              <w:rPr>
                <w:rFonts w:ascii="Times New Roman" w:eastAsia="Times New Roman" w:hAnsi="Times New Roman" w:cs="Times New Roman"/>
                <w:snapToGrid w:val="0"/>
                <w:sz w:val="24"/>
                <w:szCs w:val="24"/>
              </w:rPr>
              <w:t>0</w:t>
            </w:r>
            <w:r w:rsidR="003D6451" w:rsidRPr="000F405A">
              <w:rPr>
                <w:rFonts w:ascii="Times New Roman" w:eastAsia="Times New Roman" w:hAnsi="Times New Roman" w:cs="Times New Roman"/>
                <w:snapToGrid w:val="0"/>
                <w:sz w:val="24"/>
                <w:szCs w:val="24"/>
              </w:rPr>
              <w:t xml:space="preserve"> %</w:t>
            </w:r>
          </w:p>
        </w:tc>
      </w:tr>
      <w:tr w:rsidR="0025740E" w:rsidRPr="000F405A" w:rsidTr="007337B6">
        <w:trPr>
          <w:trHeight w:val="530"/>
        </w:trPr>
        <w:tc>
          <w:tcPr>
            <w:tcW w:w="3936" w:type="dxa"/>
            <w:vAlign w:val="center"/>
          </w:tcPr>
          <w:p w:rsidR="00644499" w:rsidRPr="000F405A" w:rsidRDefault="00644499" w:rsidP="0064449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Creating of a cross-sectoral platform of CSO representatives, business community, government agencies, donor agencies and development agencies, and academic institutions.</w:t>
            </w:r>
          </w:p>
          <w:p w:rsidR="00644499" w:rsidRPr="000F405A" w:rsidRDefault="00644499" w:rsidP="00644499">
            <w:pPr>
              <w:widowControl w:val="0"/>
              <w:spacing w:after="0" w:line="240" w:lineRule="auto"/>
              <w:rPr>
                <w:rFonts w:ascii="Times New Roman" w:eastAsia="Times New Roman" w:hAnsi="Times New Roman" w:cs="Times New Roman"/>
                <w:snapToGrid w:val="0"/>
                <w:sz w:val="24"/>
                <w:szCs w:val="24"/>
                <w:lang w:val="en-GB"/>
              </w:rPr>
            </w:pPr>
          </w:p>
          <w:p w:rsidR="00644499" w:rsidRPr="000F405A"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0F405A" w:rsidRDefault="0045744F" w:rsidP="0025740E">
            <w:pPr>
              <w:widowControl w:val="0"/>
              <w:spacing w:after="0" w:line="240" w:lineRule="auto"/>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color w:val="548DD4" w:themeColor="text2" w:themeTint="99"/>
                <w:sz w:val="24"/>
                <w:szCs w:val="24"/>
              </w:rPr>
              <w:t>General meeting for e</w:t>
            </w:r>
            <w:r w:rsidR="0025740E" w:rsidRPr="000F405A">
              <w:rPr>
                <w:rFonts w:ascii="Times New Roman" w:eastAsia="Times New Roman" w:hAnsi="Times New Roman" w:cs="Times New Roman"/>
                <w:snapToGrid w:val="0"/>
                <w:color w:val="548DD4" w:themeColor="text2" w:themeTint="99"/>
                <w:sz w:val="24"/>
                <w:szCs w:val="24"/>
                <w:lang w:val="en-GB"/>
              </w:rPr>
              <w:t>stablishment of Alliance of Civil Society, Engagement of business to establish business network</w:t>
            </w:r>
          </w:p>
        </w:tc>
        <w:tc>
          <w:tcPr>
            <w:tcW w:w="2272" w:type="dxa"/>
            <w:vAlign w:val="center"/>
          </w:tcPr>
          <w:p w:rsidR="00644499" w:rsidRPr="000F405A" w:rsidRDefault="00644499" w:rsidP="00B62F0D">
            <w:pPr>
              <w:widowControl w:val="0"/>
              <w:spacing w:after="0" w:line="240" w:lineRule="auto"/>
              <w:rPr>
                <w:rFonts w:ascii="Times New Roman" w:eastAsia="Times New Roman" w:hAnsi="Times New Roman" w:cs="Times New Roman"/>
                <w:snapToGrid w:val="0"/>
                <w:sz w:val="24"/>
                <w:szCs w:val="24"/>
              </w:rPr>
            </w:pPr>
          </w:p>
          <w:p w:rsidR="0025740E" w:rsidRPr="000F405A" w:rsidRDefault="00A40DDA" w:rsidP="00B62F0D">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rPr>
              <w:t>100</w:t>
            </w:r>
            <w:r w:rsidR="0025740E" w:rsidRPr="000F405A">
              <w:rPr>
                <w:rFonts w:ascii="Times New Roman" w:eastAsia="Times New Roman" w:hAnsi="Times New Roman" w:cs="Times New Roman"/>
                <w:snapToGrid w:val="0"/>
                <w:sz w:val="24"/>
                <w:szCs w:val="24"/>
              </w:rPr>
              <w:t xml:space="preserve"> %</w:t>
            </w:r>
          </w:p>
          <w:p w:rsidR="0025740E" w:rsidRPr="000F405A"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0F405A"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0F405A" w:rsidRDefault="0025740E" w:rsidP="00B62F0D">
            <w:pPr>
              <w:widowControl w:val="0"/>
              <w:spacing w:after="0" w:line="240" w:lineRule="auto"/>
              <w:rPr>
                <w:rFonts w:ascii="Times New Roman" w:eastAsia="Times New Roman" w:hAnsi="Times New Roman" w:cs="Times New Roman"/>
                <w:snapToGrid w:val="0"/>
                <w:sz w:val="24"/>
                <w:szCs w:val="24"/>
              </w:rPr>
            </w:pPr>
          </w:p>
          <w:p w:rsidR="0025740E" w:rsidRPr="000F405A" w:rsidRDefault="0025740E" w:rsidP="00B62F0D">
            <w:pPr>
              <w:widowControl w:val="0"/>
              <w:spacing w:after="0" w:line="240" w:lineRule="auto"/>
              <w:rPr>
                <w:rFonts w:ascii="Times New Roman" w:eastAsia="Times New Roman" w:hAnsi="Times New Roman" w:cs="Times New Roman"/>
                <w:snapToGrid w:val="0"/>
                <w:sz w:val="24"/>
                <w:szCs w:val="24"/>
              </w:rPr>
            </w:pPr>
          </w:p>
        </w:tc>
      </w:tr>
      <w:tr w:rsidR="00A40DDA" w:rsidRPr="000F405A" w:rsidTr="00CD17B9">
        <w:trPr>
          <w:trHeight w:val="530"/>
        </w:trPr>
        <w:tc>
          <w:tcPr>
            <w:tcW w:w="3936" w:type="dxa"/>
            <w:vAlign w:val="center"/>
          </w:tcPr>
          <w:p w:rsidR="00A40DDA" w:rsidRPr="000F405A" w:rsidRDefault="00A40DDA" w:rsidP="00CD17B9">
            <w:pPr>
              <w:widowControl w:val="0"/>
              <w:spacing w:after="0" w:line="240" w:lineRule="auto"/>
              <w:rPr>
                <w:rFonts w:ascii="Times New Roman" w:eastAsia="Times New Roman" w:hAnsi="Times New Roman" w:cs="Times New Roman"/>
                <w:snapToGrid w:val="0"/>
                <w:color w:val="000000"/>
                <w:sz w:val="24"/>
                <w:szCs w:val="24"/>
                <w:lang w:val="en-GB"/>
              </w:rPr>
            </w:pPr>
            <w:r w:rsidRPr="000F405A">
              <w:rPr>
                <w:rFonts w:ascii="Times New Roman" w:eastAsia="Times New Roman" w:hAnsi="Times New Roman" w:cs="Times New Roman"/>
                <w:snapToGrid w:val="0"/>
                <w:color w:val="000000"/>
                <w:sz w:val="24"/>
                <w:szCs w:val="24"/>
                <w:lang w:val="en-GB"/>
              </w:rPr>
              <w:t>Public hearings on improvement of the legislation</w:t>
            </w:r>
          </w:p>
        </w:tc>
        <w:tc>
          <w:tcPr>
            <w:tcW w:w="3260" w:type="dxa"/>
            <w:vAlign w:val="center"/>
          </w:tcPr>
          <w:p w:rsidR="00A40DDA" w:rsidRPr="000F405A" w:rsidRDefault="00A40DDA" w:rsidP="00CD17B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color w:val="000000"/>
                <w:sz w:val="24"/>
                <w:szCs w:val="24"/>
                <w:lang w:val="en-GB"/>
              </w:rPr>
              <w:t xml:space="preserve">Non-governmental public and </w:t>
            </w:r>
            <w:r w:rsidRPr="000F405A">
              <w:rPr>
                <w:rFonts w:ascii="Times New Roman" w:eastAsia="Times New Roman" w:hAnsi="Times New Roman" w:cs="Times New Roman"/>
                <w:snapToGrid w:val="0"/>
                <w:color w:val="000000"/>
                <w:sz w:val="24"/>
                <w:szCs w:val="24"/>
              </w:rPr>
              <w:t>civil society</w:t>
            </w:r>
            <w:r w:rsidRPr="000F405A">
              <w:rPr>
                <w:rFonts w:ascii="Times New Roman" w:eastAsia="Times New Roman" w:hAnsi="Times New Roman" w:cs="Times New Roman"/>
                <w:snapToGrid w:val="0"/>
                <w:color w:val="000000"/>
                <w:sz w:val="24"/>
                <w:szCs w:val="24"/>
                <w:lang w:val="en-GB"/>
              </w:rPr>
              <w:t xml:space="preserve"> organizations</w:t>
            </w:r>
            <w:r w:rsidRPr="000F405A">
              <w:rPr>
                <w:rFonts w:ascii="Times New Roman" w:eastAsia="Times New Roman" w:hAnsi="Times New Roman" w:cs="Times New Roman"/>
                <w:snapToGrid w:val="0"/>
                <w:color w:val="000000"/>
                <w:sz w:val="24"/>
                <w:szCs w:val="24"/>
              </w:rPr>
              <w:t>, donors</w:t>
            </w:r>
            <w:r w:rsidRPr="000F405A">
              <w:rPr>
                <w:rFonts w:ascii="Times New Roman" w:eastAsia="Times New Roman" w:hAnsi="Times New Roman" w:cs="Times New Roman"/>
                <w:snapToGrid w:val="0"/>
                <w:color w:val="000000"/>
                <w:sz w:val="24"/>
                <w:szCs w:val="24"/>
                <w:lang w:val="en-GB"/>
              </w:rPr>
              <w:t xml:space="preserve"> sounded problems of application of the legislation and made the suggestions for improvement.</w:t>
            </w:r>
          </w:p>
        </w:tc>
        <w:tc>
          <w:tcPr>
            <w:tcW w:w="2272" w:type="dxa"/>
            <w:vAlign w:val="center"/>
          </w:tcPr>
          <w:p w:rsidR="00A40DDA" w:rsidRPr="000F405A" w:rsidRDefault="00A40DDA" w:rsidP="00CD17B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100%</w:t>
            </w:r>
          </w:p>
        </w:tc>
      </w:tr>
      <w:tr w:rsidR="0025740E" w:rsidRPr="000F405A" w:rsidTr="007337B6">
        <w:trPr>
          <w:trHeight w:val="530"/>
        </w:trPr>
        <w:tc>
          <w:tcPr>
            <w:tcW w:w="3936" w:type="dxa"/>
            <w:vAlign w:val="center"/>
          </w:tcPr>
          <w:p w:rsidR="00BD2840" w:rsidRPr="000F405A" w:rsidRDefault="00BD2840"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BD2840" w:rsidRPr="000F405A" w:rsidRDefault="00644499" w:rsidP="00C931E9">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rPr>
              <w:t>Consultations for interested pa</w:t>
            </w:r>
            <w:r w:rsidR="0025740E" w:rsidRPr="000F405A">
              <w:rPr>
                <w:rFonts w:ascii="Times New Roman" w:eastAsia="Times New Roman" w:hAnsi="Times New Roman" w:cs="Times New Roman"/>
                <w:snapToGrid w:val="0"/>
                <w:sz w:val="24"/>
                <w:szCs w:val="24"/>
              </w:rPr>
              <w:t>rtners provided by platform mem</w:t>
            </w:r>
            <w:r w:rsidRPr="000F405A">
              <w:rPr>
                <w:rFonts w:ascii="Times New Roman" w:eastAsia="Times New Roman" w:hAnsi="Times New Roman" w:cs="Times New Roman"/>
                <w:snapToGrid w:val="0"/>
                <w:sz w:val="24"/>
                <w:szCs w:val="24"/>
              </w:rPr>
              <w:t>bers regarding creation of National Mechanism</w:t>
            </w:r>
          </w:p>
        </w:tc>
        <w:tc>
          <w:tcPr>
            <w:tcW w:w="2272" w:type="dxa"/>
            <w:vAlign w:val="center"/>
          </w:tcPr>
          <w:p w:rsidR="00BD2840" w:rsidRPr="000F405A" w:rsidRDefault="00CA139F" w:rsidP="00B62F0D">
            <w:pPr>
              <w:widowControl w:val="0"/>
              <w:spacing w:after="0" w:line="240" w:lineRule="auto"/>
              <w:rPr>
                <w:rFonts w:ascii="Times New Roman" w:eastAsia="Times New Roman" w:hAnsi="Times New Roman" w:cs="Times New Roman"/>
                <w:snapToGrid w:val="0"/>
                <w:sz w:val="24"/>
                <w:szCs w:val="24"/>
                <w:lang w:val="ru-RU"/>
              </w:rPr>
            </w:pPr>
            <w:r w:rsidRPr="000F405A">
              <w:rPr>
                <w:rFonts w:ascii="Times New Roman" w:eastAsia="Times New Roman" w:hAnsi="Times New Roman" w:cs="Times New Roman"/>
                <w:snapToGrid w:val="0"/>
                <w:sz w:val="24"/>
                <w:szCs w:val="24"/>
                <w:lang w:val="ru-RU"/>
              </w:rPr>
              <w:t>50</w:t>
            </w:r>
            <w:r w:rsidR="00252039" w:rsidRPr="000F405A">
              <w:rPr>
                <w:rFonts w:ascii="Times New Roman" w:eastAsia="Times New Roman" w:hAnsi="Times New Roman" w:cs="Times New Roman"/>
                <w:snapToGrid w:val="0"/>
                <w:sz w:val="24"/>
                <w:szCs w:val="24"/>
                <w:lang w:val="ru-RU"/>
              </w:rPr>
              <w:t>%</w:t>
            </w:r>
          </w:p>
        </w:tc>
      </w:tr>
      <w:tr w:rsidR="0025740E" w:rsidRPr="000F405A" w:rsidTr="007337B6">
        <w:trPr>
          <w:trHeight w:val="530"/>
        </w:trPr>
        <w:tc>
          <w:tcPr>
            <w:tcW w:w="3936" w:type="dxa"/>
            <w:vAlign w:val="center"/>
          </w:tcPr>
          <w:p w:rsidR="00644499" w:rsidRPr="000F405A" w:rsidRDefault="00644499" w:rsidP="00832219">
            <w:pPr>
              <w:widowControl w:val="0"/>
              <w:spacing w:after="0" w:line="240" w:lineRule="auto"/>
              <w:rPr>
                <w:rFonts w:ascii="Times New Roman" w:eastAsia="Times New Roman" w:hAnsi="Times New Roman" w:cs="Times New Roman"/>
                <w:snapToGrid w:val="0"/>
                <w:sz w:val="24"/>
                <w:szCs w:val="24"/>
                <w:lang w:val="en-GB"/>
              </w:rPr>
            </w:pPr>
          </w:p>
        </w:tc>
        <w:tc>
          <w:tcPr>
            <w:tcW w:w="3260" w:type="dxa"/>
            <w:vAlign w:val="center"/>
          </w:tcPr>
          <w:p w:rsidR="00644499" w:rsidRPr="000F405A" w:rsidRDefault="00644499" w:rsidP="00C931E9">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lang w:val="en-GB"/>
              </w:rPr>
              <w:t>Conduction of National and regional public hearings on establishment of national structures and mechanisms in the field of nutrition</w:t>
            </w:r>
            <w:r w:rsidR="00FF569E" w:rsidRPr="000F405A">
              <w:rPr>
                <w:rFonts w:ascii="Times New Roman" w:eastAsia="Times New Roman" w:hAnsi="Times New Roman" w:cs="Times New Roman"/>
                <w:snapToGrid w:val="0"/>
                <w:sz w:val="24"/>
                <w:szCs w:val="24"/>
              </w:rPr>
              <w:t>.</w:t>
            </w:r>
          </w:p>
          <w:p w:rsidR="00FF569E" w:rsidRPr="000F405A" w:rsidRDefault="00FF569E" w:rsidP="00C931E9">
            <w:pPr>
              <w:widowControl w:val="0"/>
              <w:spacing w:after="0" w:line="240" w:lineRule="auto"/>
              <w:rPr>
                <w:rFonts w:ascii="Times New Roman" w:eastAsia="Times New Roman" w:hAnsi="Times New Roman" w:cs="Times New Roman"/>
                <w:snapToGrid w:val="0"/>
                <w:sz w:val="24"/>
                <w:szCs w:val="24"/>
                <w:lang w:val="ru-RU"/>
              </w:rPr>
            </w:pPr>
            <w:r w:rsidRPr="000F405A">
              <w:rPr>
                <w:rFonts w:ascii="Times New Roman" w:eastAsia="Times New Roman" w:hAnsi="Times New Roman" w:cs="Times New Roman"/>
                <w:snapToGrid w:val="0"/>
                <w:sz w:val="24"/>
                <w:szCs w:val="24"/>
                <w:lang w:val="ru-RU"/>
              </w:rPr>
              <w:t>Проведение экспертного совещания в мае 2015 года</w:t>
            </w:r>
          </w:p>
        </w:tc>
        <w:tc>
          <w:tcPr>
            <w:tcW w:w="2272" w:type="dxa"/>
            <w:vAlign w:val="center"/>
          </w:tcPr>
          <w:p w:rsidR="00FF569E" w:rsidRPr="000F405A" w:rsidRDefault="00FF569E" w:rsidP="00B62F0D">
            <w:pPr>
              <w:widowControl w:val="0"/>
              <w:spacing w:after="0" w:line="240" w:lineRule="auto"/>
              <w:rPr>
                <w:rFonts w:ascii="Times New Roman" w:eastAsia="Times New Roman" w:hAnsi="Times New Roman" w:cs="Times New Roman"/>
                <w:snapToGrid w:val="0"/>
                <w:sz w:val="24"/>
                <w:szCs w:val="24"/>
                <w:lang w:val="ru-RU"/>
              </w:rPr>
            </w:pPr>
          </w:p>
          <w:p w:rsidR="00FF569E" w:rsidRPr="000F405A" w:rsidRDefault="00FF569E" w:rsidP="00B62F0D">
            <w:pPr>
              <w:widowControl w:val="0"/>
              <w:spacing w:after="0" w:line="240" w:lineRule="auto"/>
              <w:rPr>
                <w:rFonts w:ascii="Times New Roman" w:eastAsia="Times New Roman" w:hAnsi="Times New Roman" w:cs="Times New Roman"/>
                <w:snapToGrid w:val="0"/>
                <w:sz w:val="24"/>
                <w:szCs w:val="24"/>
                <w:lang w:val="ru-RU"/>
              </w:rPr>
            </w:pPr>
          </w:p>
          <w:p w:rsidR="00FF569E" w:rsidRPr="000F405A" w:rsidRDefault="00FF569E" w:rsidP="00B62F0D">
            <w:pPr>
              <w:widowControl w:val="0"/>
              <w:spacing w:after="0" w:line="240" w:lineRule="auto"/>
              <w:rPr>
                <w:rFonts w:ascii="Times New Roman" w:eastAsia="Times New Roman" w:hAnsi="Times New Roman" w:cs="Times New Roman"/>
                <w:snapToGrid w:val="0"/>
                <w:sz w:val="24"/>
                <w:szCs w:val="24"/>
                <w:lang w:val="ru-RU"/>
              </w:rPr>
            </w:pPr>
          </w:p>
          <w:p w:rsidR="00644499" w:rsidRPr="000F405A" w:rsidRDefault="00A40DDA" w:rsidP="00B62F0D">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lang w:val="ru-RU"/>
              </w:rPr>
              <w:t>10</w:t>
            </w:r>
            <w:r w:rsidR="00FF569E" w:rsidRPr="000F405A">
              <w:rPr>
                <w:rFonts w:ascii="Times New Roman" w:eastAsia="Times New Roman" w:hAnsi="Times New Roman" w:cs="Times New Roman"/>
                <w:snapToGrid w:val="0"/>
                <w:sz w:val="24"/>
                <w:szCs w:val="24"/>
              </w:rPr>
              <w:t>0%</w:t>
            </w:r>
          </w:p>
        </w:tc>
      </w:tr>
      <w:tr w:rsidR="0025740E" w:rsidRPr="000F405A" w:rsidTr="007337B6">
        <w:trPr>
          <w:trHeight w:val="530"/>
        </w:trPr>
        <w:tc>
          <w:tcPr>
            <w:tcW w:w="3936" w:type="dxa"/>
            <w:vAlign w:val="center"/>
          </w:tcPr>
          <w:p w:rsidR="00BD2840" w:rsidRPr="000F405A" w:rsidRDefault="00BD2840" w:rsidP="0083221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It is established national regulatory mechanisms for implementing nutrition policy</w:t>
            </w:r>
          </w:p>
        </w:tc>
        <w:tc>
          <w:tcPr>
            <w:tcW w:w="3260" w:type="dxa"/>
            <w:vAlign w:val="center"/>
          </w:tcPr>
          <w:p w:rsidR="00BD2840" w:rsidRPr="000F405A" w:rsidRDefault="00BD2840" w:rsidP="00C931E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Concept paper on National Nutrition Policy/ Functional anal</w:t>
            </w:r>
            <w:r w:rsidR="0025740E" w:rsidRPr="000F405A">
              <w:rPr>
                <w:rFonts w:ascii="Times New Roman" w:eastAsia="Times New Roman" w:hAnsi="Times New Roman" w:cs="Times New Roman"/>
                <w:snapToGrid w:val="0"/>
                <w:sz w:val="24"/>
                <w:szCs w:val="24"/>
                <w:lang w:val="en-GB"/>
              </w:rPr>
              <w:t>ysi</w:t>
            </w:r>
            <w:r w:rsidRPr="000F405A">
              <w:rPr>
                <w:rFonts w:ascii="Times New Roman" w:eastAsia="Times New Roman" w:hAnsi="Times New Roman" w:cs="Times New Roman"/>
                <w:snapToGrid w:val="0"/>
                <w:sz w:val="24"/>
                <w:szCs w:val="24"/>
                <w:lang w:val="en-GB"/>
              </w:rPr>
              <w:t>s of architecture of coordinating mechanism on nutrition</w:t>
            </w:r>
          </w:p>
        </w:tc>
        <w:tc>
          <w:tcPr>
            <w:tcW w:w="2272" w:type="dxa"/>
            <w:vAlign w:val="center"/>
          </w:tcPr>
          <w:p w:rsidR="00BD2840" w:rsidRPr="000F405A" w:rsidRDefault="00F51C64" w:rsidP="00B62F0D">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ru-RU"/>
              </w:rPr>
              <w:t>1</w:t>
            </w:r>
            <w:r w:rsidR="00DA1F82" w:rsidRPr="000F405A">
              <w:rPr>
                <w:rFonts w:ascii="Times New Roman" w:eastAsia="Times New Roman" w:hAnsi="Times New Roman" w:cs="Times New Roman"/>
                <w:snapToGrid w:val="0"/>
                <w:sz w:val="24"/>
                <w:szCs w:val="24"/>
                <w:lang w:val="ru-RU"/>
              </w:rPr>
              <w:t>0</w:t>
            </w:r>
            <w:r w:rsidR="00BD2840" w:rsidRPr="000F405A">
              <w:rPr>
                <w:rFonts w:ascii="Times New Roman" w:eastAsia="Times New Roman" w:hAnsi="Times New Roman" w:cs="Times New Roman"/>
                <w:snapToGrid w:val="0"/>
                <w:sz w:val="24"/>
                <w:szCs w:val="24"/>
                <w:lang w:val="en-GB"/>
              </w:rPr>
              <w:t xml:space="preserve"> %</w:t>
            </w:r>
          </w:p>
        </w:tc>
      </w:tr>
      <w:tr w:rsidR="0025740E" w:rsidRPr="000F405A" w:rsidTr="007337B6">
        <w:trPr>
          <w:trHeight w:val="530"/>
        </w:trPr>
        <w:tc>
          <w:tcPr>
            <w:tcW w:w="3936" w:type="dxa"/>
            <w:vAlign w:val="center"/>
          </w:tcPr>
          <w:p w:rsidR="00644499" w:rsidRPr="000F405A" w:rsidRDefault="00644499" w:rsidP="00832219">
            <w:pPr>
              <w:widowControl w:val="0"/>
              <w:spacing w:after="0" w:line="240" w:lineRule="auto"/>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lastRenderedPageBreak/>
              <w:t>Outcome 2. It is established national regulatory mechanisms for implementing nutrition policy</w:t>
            </w:r>
          </w:p>
        </w:tc>
        <w:tc>
          <w:tcPr>
            <w:tcW w:w="3260" w:type="dxa"/>
            <w:vAlign w:val="center"/>
          </w:tcPr>
          <w:p w:rsidR="00644499" w:rsidRPr="000F405A" w:rsidRDefault="00644499" w:rsidP="00C931E9">
            <w:pPr>
              <w:widowControl w:val="0"/>
              <w:spacing w:after="0" w:line="240" w:lineRule="auto"/>
              <w:rPr>
                <w:rFonts w:ascii="Times New Roman" w:eastAsia="Times New Roman" w:hAnsi="Times New Roman" w:cs="Times New Roman"/>
                <w:snapToGrid w:val="0"/>
                <w:sz w:val="24"/>
                <w:szCs w:val="24"/>
                <w:lang w:val="en-GB"/>
              </w:rPr>
            </w:pPr>
          </w:p>
        </w:tc>
        <w:tc>
          <w:tcPr>
            <w:tcW w:w="2272" w:type="dxa"/>
            <w:vAlign w:val="center"/>
          </w:tcPr>
          <w:p w:rsidR="00644499" w:rsidRPr="000F405A" w:rsidRDefault="00644499" w:rsidP="00B62F0D">
            <w:pPr>
              <w:widowControl w:val="0"/>
              <w:spacing w:after="0" w:line="240" w:lineRule="auto"/>
              <w:rPr>
                <w:rFonts w:ascii="Times New Roman" w:eastAsia="Times New Roman" w:hAnsi="Times New Roman" w:cs="Times New Roman"/>
                <w:snapToGrid w:val="0"/>
                <w:sz w:val="24"/>
                <w:szCs w:val="24"/>
              </w:rPr>
            </w:pPr>
          </w:p>
        </w:tc>
      </w:tr>
      <w:tr w:rsidR="0025740E" w:rsidRPr="000F405A" w:rsidTr="007337B6">
        <w:trPr>
          <w:trHeight w:val="530"/>
        </w:trPr>
        <w:tc>
          <w:tcPr>
            <w:tcW w:w="3936" w:type="dxa"/>
            <w:vAlign w:val="center"/>
          </w:tcPr>
          <w:p w:rsidR="00644499" w:rsidRPr="000F405A" w:rsidRDefault="00644499" w:rsidP="0083221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Inventory of the national legislation of the Kyrgyz Republic for compliance with the international obligations of the Kyrgyz Republic in the field of human rights and development (including legal obligations on MDGs), synchronization of sectoral policies, development of legal mechanisms for implementation of nutrition policy of the Kyrgyz Republic through examination and analysis of and changes in laws</w:t>
            </w:r>
          </w:p>
        </w:tc>
        <w:tc>
          <w:tcPr>
            <w:tcW w:w="3260" w:type="dxa"/>
            <w:vAlign w:val="center"/>
          </w:tcPr>
          <w:p w:rsidR="00644499" w:rsidRPr="000F405A" w:rsidRDefault="00F233BB" w:rsidP="00C931E9">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Report on results of  analysis of national nutrition legislation for compliance with international obligations in the field of human rights and development.</w:t>
            </w:r>
          </w:p>
        </w:tc>
        <w:tc>
          <w:tcPr>
            <w:tcW w:w="2272" w:type="dxa"/>
            <w:vAlign w:val="center"/>
          </w:tcPr>
          <w:p w:rsidR="00644499" w:rsidRPr="000F405A" w:rsidRDefault="00A40DDA" w:rsidP="00B62F0D">
            <w:pPr>
              <w:widowControl w:val="0"/>
              <w:spacing w:after="0" w:line="240" w:lineRule="auto"/>
              <w:rPr>
                <w:rFonts w:ascii="Times New Roman" w:eastAsia="Times New Roman" w:hAnsi="Times New Roman" w:cs="Times New Roman"/>
                <w:snapToGrid w:val="0"/>
                <w:sz w:val="24"/>
                <w:szCs w:val="24"/>
              </w:rPr>
            </w:pPr>
            <w:r w:rsidRPr="000F405A">
              <w:rPr>
                <w:rFonts w:ascii="Times New Roman" w:eastAsia="Times New Roman" w:hAnsi="Times New Roman" w:cs="Times New Roman"/>
                <w:snapToGrid w:val="0"/>
                <w:sz w:val="24"/>
                <w:szCs w:val="24"/>
                <w:lang w:val="ru-RU"/>
              </w:rPr>
              <w:t>10</w:t>
            </w:r>
            <w:r w:rsidR="00206F67" w:rsidRPr="000F405A">
              <w:rPr>
                <w:rFonts w:ascii="Times New Roman" w:eastAsia="Times New Roman" w:hAnsi="Times New Roman" w:cs="Times New Roman"/>
                <w:snapToGrid w:val="0"/>
                <w:sz w:val="24"/>
                <w:szCs w:val="24"/>
              </w:rPr>
              <w:t>0 %</w:t>
            </w:r>
          </w:p>
        </w:tc>
      </w:tr>
    </w:tbl>
    <w:p w:rsidR="00DB5106" w:rsidRPr="000F405A"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DB5106" w:rsidRPr="000F405A" w:rsidRDefault="00DB5106"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0F405A" w:rsidRDefault="001237F7" w:rsidP="00B62F0D">
      <w:pPr>
        <w:widowControl w:val="0"/>
        <w:spacing w:after="0" w:line="240" w:lineRule="auto"/>
        <w:rPr>
          <w:rFonts w:ascii="Times New Roman" w:eastAsia="Times New Roman" w:hAnsi="Times New Roman" w:cs="Times New Roman"/>
          <w:snapToGrid w:val="0"/>
          <w:sz w:val="24"/>
          <w:szCs w:val="24"/>
          <w:lang w:val="en-GB"/>
        </w:rPr>
      </w:pPr>
    </w:p>
    <w:p w:rsidR="001237F7" w:rsidRPr="000F405A" w:rsidRDefault="001237F7" w:rsidP="00B62F0D">
      <w:pPr>
        <w:widowControl w:val="0"/>
        <w:spacing w:after="0" w:line="240" w:lineRule="auto"/>
        <w:rPr>
          <w:rFonts w:ascii="Times New Roman" w:eastAsia="Times New Roman" w:hAnsi="Times New Roman" w:cs="Times New Roman"/>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5740E" w:rsidRPr="000F405A" w:rsidTr="00832219">
        <w:trPr>
          <w:trHeight w:val="463"/>
        </w:trPr>
        <w:tc>
          <w:tcPr>
            <w:tcW w:w="9468" w:type="dxa"/>
            <w:shd w:val="clear" w:color="auto" w:fill="E6E6E6"/>
            <w:vAlign w:val="center"/>
          </w:tcPr>
          <w:p w:rsidR="00B62F0D" w:rsidRPr="000F405A" w:rsidRDefault="00B62F0D" w:rsidP="00B62F0D">
            <w:pPr>
              <w:widowControl w:val="0"/>
              <w:spacing w:after="0" w:line="240" w:lineRule="auto"/>
              <w:jc w:val="center"/>
              <w:rPr>
                <w:rFonts w:ascii="Times New Roman" w:eastAsia="Times New Roman" w:hAnsi="Times New Roman" w:cs="Times New Roman"/>
                <w:b/>
                <w:snapToGrid w:val="0"/>
                <w:sz w:val="24"/>
                <w:szCs w:val="24"/>
                <w:lang w:val="en-GB"/>
              </w:rPr>
            </w:pPr>
            <w:r w:rsidRPr="000F405A">
              <w:rPr>
                <w:rFonts w:ascii="Times New Roman" w:eastAsia="Times New Roman" w:hAnsi="Times New Roman" w:cs="Times New Roman"/>
                <w:b/>
                <w:snapToGrid w:val="0"/>
                <w:sz w:val="24"/>
                <w:szCs w:val="24"/>
                <w:lang w:val="en-GB"/>
              </w:rPr>
              <w:t>Qualitative achievements against outcomes and results:</w:t>
            </w:r>
          </w:p>
        </w:tc>
      </w:tr>
      <w:tr w:rsidR="0025740E" w:rsidRPr="000F405A" w:rsidTr="00832219">
        <w:trPr>
          <w:trHeight w:val="1177"/>
        </w:trPr>
        <w:tc>
          <w:tcPr>
            <w:tcW w:w="9468" w:type="dxa"/>
          </w:tcPr>
          <w:p w:rsidR="00B62F0D" w:rsidRPr="000F405A" w:rsidRDefault="00B62F0D" w:rsidP="00B62F0D">
            <w:pPr>
              <w:widowControl w:val="0"/>
              <w:spacing w:after="0" w:line="240" w:lineRule="auto"/>
              <w:rPr>
                <w:rFonts w:ascii="Times New Roman" w:eastAsia="Times New Roman" w:hAnsi="Times New Roman" w:cs="Times New Roman"/>
                <w:b/>
                <w:snapToGrid w:val="0"/>
                <w:sz w:val="24"/>
                <w:szCs w:val="24"/>
                <w:lang w:val="en-GB"/>
              </w:rPr>
            </w:pPr>
          </w:p>
          <w:p w:rsidR="00B62F0D" w:rsidRPr="000F405A" w:rsidRDefault="00E16611" w:rsidP="00151711">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lang w:val="en-GB"/>
              </w:rPr>
              <w:t xml:space="preserve">These </w:t>
            </w:r>
            <w:r w:rsidR="00151711" w:rsidRPr="000F405A">
              <w:rPr>
                <w:rFonts w:ascii="Times New Roman" w:eastAsia="Times New Roman" w:hAnsi="Times New Roman" w:cs="Times New Roman"/>
                <w:snapToGrid w:val="0"/>
                <w:sz w:val="24"/>
                <w:szCs w:val="24"/>
                <w:lang w:val="en-GB"/>
              </w:rPr>
              <w:t xml:space="preserve"> main and baseline activities will help to understand the general situation and identify main stakeholders in nutrition. Will give us clear picture on whom we work and what and how we do next. In term</w:t>
            </w:r>
            <w:r w:rsidR="00984D8A" w:rsidRPr="000F405A">
              <w:rPr>
                <w:rFonts w:ascii="Times New Roman" w:eastAsia="Times New Roman" w:hAnsi="Times New Roman" w:cs="Times New Roman"/>
                <w:snapToGrid w:val="0"/>
                <w:sz w:val="24"/>
                <w:szCs w:val="24"/>
                <w:lang w:val="en-GB"/>
              </w:rPr>
              <w:t>s</w:t>
            </w:r>
            <w:r w:rsidR="00151711" w:rsidRPr="000F405A">
              <w:rPr>
                <w:rFonts w:ascii="Times New Roman" w:eastAsia="Times New Roman" w:hAnsi="Times New Roman" w:cs="Times New Roman"/>
                <w:snapToGrid w:val="0"/>
                <w:sz w:val="24"/>
                <w:szCs w:val="24"/>
                <w:lang w:val="en-GB"/>
              </w:rPr>
              <w:t xml:space="preserve"> of Law and Legislations, which </w:t>
            </w:r>
            <w:r w:rsidR="00F13FD8" w:rsidRPr="000F405A">
              <w:rPr>
                <w:rFonts w:ascii="Times New Roman" w:eastAsia="Times New Roman" w:hAnsi="Times New Roman" w:cs="Times New Roman"/>
                <w:snapToGrid w:val="0"/>
                <w:sz w:val="24"/>
                <w:szCs w:val="24"/>
                <w:lang w:val="en-GB"/>
              </w:rPr>
              <w:t>laws need</w:t>
            </w:r>
            <w:r w:rsidR="00151711" w:rsidRPr="000F405A">
              <w:rPr>
                <w:rFonts w:ascii="Times New Roman" w:eastAsia="Times New Roman" w:hAnsi="Times New Roman" w:cs="Times New Roman"/>
                <w:snapToGrid w:val="0"/>
                <w:sz w:val="24"/>
                <w:szCs w:val="24"/>
                <w:lang w:val="en-GB"/>
              </w:rPr>
              <w:t xml:space="preserve"> to be newly developed and which </w:t>
            </w:r>
            <w:r w:rsidR="00F13FD8" w:rsidRPr="000F405A">
              <w:rPr>
                <w:rFonts w:ascii="Times New Roman" w:eastAsia="Times New Roman" w:hAnsi="Times New Roman" w:cs="Times New Roman"/>
                <w:snapToGrid w:val="0"/>
                <w:sz w:val="24"/>
                <w:szCs w:val="24"/>
                <w:lang w:val="en-GB"/>
              </w:rPr>
              <w:t>laws, can</w:t>
            </w:r>
            <w:r w:rsidR="00151711" w:rsidRPr="000F405A">
              <w:rPr>
                <w:rFonts w:ascii="Times New Roman" w:eastAsia="Times New Roman" w:hAnsi="Times New Roman" w:cs="Times New Roman"/>
                <w:snapToGrid w:val="0"/>
                <w:sz w:val="24"/>
                <w:szCs w:val="24"/>
                <w:lang w:val="en-GB"/>
              </w:rPr>
              <w:t xml:space="preserve"> be amended. </w:t>
            </w:r>
          </w:p>
        </w:tc>
      </w:tr>
    </w:tbl>
    <w:p w:rsidR="00B62F0D" w:rsidRPr="000F405A" w:rsidRDefault="00B62F0D" w:rsidP="00B62F0D">
      <w:pPr>
        <w:widowControl w:val="0"/>
        <w:spacing w:after="0" w:line="240" w:lineRule="auto"/>
        <w:rPr>
          <w:rFonts w:ascii="Times New Roman" w:eastAsia="Times New Roman" w:hAnsi="Times New Roman" w:cs="Times New Roman"/>
          <w:snapToGrid w:val="0"/>
          <w:sz w:val="24"/>
          <w:szCs w:val="24"/>
          <w:lang w:val="en-GB"/>
        </w:rPr>
      </w:pPr>
      <w:r w:rsidRPr="000F405A">
        <w:rPr>
          <w:rFonts w:ascii="Times New Roman" w:eastAsia="Times New Roman" w:hAnsi="Times New Roman" w:cs="Times New Roman"/>
          <w:snapToGrid w:val="0"/>
          <w:sz w:val="24"/>
          <w:szCs w:val="24"/>
          <w:vertAlign w:val="superscript"/>
          <w:lang w:val="en-GB"/>
        </w:rPr>
        <w:footnoteRef/>
      </w:r>
      <w:r w:rsidRPr="000F405A">
        <w:rPr>
          <w:rFonts w:ascii="Times New Roman" w:eastAsia="Times New Roman" w:hAnsi="Times New Roman" w:cs="Times New Roman"/>
          <w:snapToGrid w:val="0"/>
          <w:sz w:val="24"/>
          <w:szCs w:val="24"/>
          <w:lang w:val="en-GB"/>
        </w:rPr>
        <w:t xml:space="preserve"> The term “programme” is used for projects, programmes and joint programmes.</w:t>
      </w:r>
    </w:p>
    <w:p w:rsidR="00971533" w:rsidRPr="000F405A" w:rsidRDefault="00971533">
      <w:pPr>
        <w:rPr>
          <w:rFonts w:ascii="Times New Roman" w:hAnsi="Times New Roman" w:cs="Times New Roman"/>
          <w:sz w:val="24"/>
          <w:szCs w:val="24"/>
          <w:lang w:val="en-GB"/>
        </w:rPr>
      </w:pPr>
    </w:p>
    <w:sectPr w:rsidR="00971533" w:rsidRPr="000F405A" w:rsidSect="00B62F0D">
      <w:footerReference w:type="even" r:id="rId10"/>
      <w:footerReference w:type="default" r:id="rId11"/>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7D" w:rsidRDefault="0058637D">
      <w:pPr>
        <w:spacing w:after="0" w:line="240" w:lineRule="auto"/>
      </w:pPr>
      <w:r>
        <w:separator/>
      </w:r>
    </w:p>
  </w:endnote>
  <w:endnote w:type="continuationSeparator" w:id="0">
    <w:p w:rsidR="0058637D" w:rsidRDefault="0058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832219">
      <w:rPr>
        <w:rStyle w:val="PageNumber"/>
        <w:noProof/>
      </w:rPr>
      <w:t>1</w:t>
    </w:r>
    <w:r>
      <w:rPr>
        <w:rStyle w:val="PageNumber"/>
      </w:rPr>
      <w:fldChar w:fldCharType="end"/>
    </w:r>
  </w:p>
  <w:p w:rsidR="00832219" w:rsidRDefault="00832219" w:rsidP="00832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19" w:rsidRDefault="00A15085" w:rsidP="00832219">
    <w:pPr>
      <w:pStyle w:val="Footer"/>
      <w:framePr w:wrap="around" w:vAnchor="text" w:hAnchor="margin" w:xAlign="center" w:y="1"/>
      <w:rPr>
        <w:rStyle w:val="PageNumber"/>
      </w:rPr>
    </w:pPr>
    <w:r>
      <w:rPr>
        <w:rStyle w:val="PageNumber"/>
      </w:rPr>
      <w:fldChar w:fldCharType="begin"/>
    </w:r>
    <w:r w:rsidR="00832219">
      <w:rPr>
        <w:rStyle w:val="PageNumber"/>
      </w:rPr>
      <w:instrText xml:space="preserve">PAGE  </w:instrText>
    </w:r>
    <w:r>
      <w:rPr>
        <w:rStyle w:val="PageNumber"/>
      </w:rPr>
      <w:fldChar w:fldCharType="separate"/>
    </w:r>
    <w:r w:rsidR="00182643">
      <w:rPr>
        <w:rStyle w:val="PageNumber"/>
        <w:noProof/>
      </w:rPr>
      <w:t>2</w:t>
    </w:r>
    <w:r>
      <w:rPr>
        <w:rStyle w:val="PageNumber"/>
      </w:rPr>
      <w:fldChar w:fldCharType="end"/>
    </w:r>
  </w:p>
  <w:p w:rsidR="00832219" w:rsidRDefault="00832219" w:rsidP="00832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7D" w:rsidRDefault="0058637D">
      <w:pPr>
        <w:spacing w:after="0" w:line="240" w:lineRule="auto"/>
      </w:pPr>
      <w:r>
        <w:separator/>
      </w:r>
    </w:p>
  </w:footnote>
  <w:footnote w:type="continuationSeparator" w:id="0">
    <w:p w:rsidR="0058637D" w:rsidRDefault="00586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600B"/>
    <w:multiLevelType w:val="hybridMultilevel"/>
    <w:tmpl w:val="4C60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D"/>
    <w:rsid w:val="000B5DBE"/>
    <w:rsid w:val="000F405A"/>
    <w:rsid w:val="00116D3A"/>
    <w:rsid w:val="001237F7"/>
    <w:rsid w:val="00151711"/>
    <w:rsid w:val="00182643"/>
    <w:rsid w:val="001846EB"/>
    <w:rsid w:val="00184FA5"/>
    <w:rsid w:val="001B2FA7"/>
    <w:rsid w:val="001D4EDE"/>
    <w:rsid w:val="001D5B17"/>
    <w:rsid w:val="001E073F"/>
    <w:rsid w:val="001E658F"/>
    <w:rsid w:val="00206F67"/>
    <w:rsid w:val="00207AD1"/>
    <w:rsid w:val="00252039"/>
    <w:rsid w:val="0025740E"/>
    <w:rsid w:val="00273378"/>
    <w:rsid w:val="0036343C"/>
    <w:rsid w:val="0038271C"/>
    <w:rsid w:val="0039478A"/>
    <w:rsid w:val="003D49CE"/>
    <w:rsid w:val="003D6451"/>
    <w:rsid w:val="00433578"/>
    <w:rsid w:val="00434D99"/>
    <w:rsid w:val="00453688"/>
    <w:rsid w:val="0045744F"/>
    <w:rsid w:val="004848B9"/>
    <w:rsid w:val="00490E97"/>
    <w:rsid w:val="004B003E"/>
    <w:rsid w:val="004B2C1D"/>
    <w:rsid w:val="004F2429"/>
    <w:rsid w:val="00571A1E"/>
    <w:rsid w:val="0058637D"/>
    <w:rsid w:val="00586904"/>
    <w:rsid w:val="005F2105"/>
    <w:rsid w:val="00644499"/>
    <w:rsid w:val="00693748"/>
    <w:rsid w:val="00715E7F"/>
    <w:rsid w:val="007337B6"/>
    <w:rsid w:val="007C078B"/>
    <w:rsid w:val="00804563"/>
    <w:rsid w:val="00832219"/>
    <w:rsid w:val="008472DE"/>
    <w:rsid w:val="0086046A"/>
    <w:rsid w:val="00875807"/>
    <w:rsid w:val="008933E4"/>
    <w:rsid w:val="00914960"/>
    <w:rsid w:val="00946B12"/>
    <w:rsid w:val="00971533"/>
    <w:rsid w:val="00984D8A"/>
    <w:rsid w:val="00996115"/>
    <w:rsid w:val="00996F9F"/>
    <w:rsid w:val="009973DC"/>
    <w:rsid w:val="009F4BD9"/>
    <w:rsid w:val="00A15085"/>
    <w:rsid w:val="00A22438"/>
    <w:rsid w:val="00A30789"/>
    <w:rsid w:val="00A40DDA"/>
    <w:rsid w:val="00A54696"/>
    <w:rsid w:val="00AD3999"/>
    <w:rsid w:val="00AE0EB3"/>
    <w:rsid w:val="00B27933"/>
    <w:rsid w:val="00B3581F"/>
    <w:rsid w:val="00B36244"/>
    <w:rsid w:val="00B4263F"/>
    <w:rsid w:val="00B53B26"/>
    <w:rsid w:val="00B56D3E"/>
    <w:rsid w:val="00B62F0D"/>
    <w:rsid w:val="00BA65EE"/>
    <w:rsid w:val="00BC60CC"/>
    <w:rsid w:val="00BD26DE"/>
    <w:rsid w:val="00BD2840"/>
    <w:rsid w:val="00BD57F7"/>
    <w:rsid w:val="00BF3973"/>
    <w:rsid w:val="00C41A42"/>
    <w:rsid w:val="00C5181F"/>
    <w:rsid w:val="00C6646B"/>
    <w:rsid w:val="00C931E9"/>
    <w:rsid w:val="00CA139F"/>
    <w:rsid w:val="00D26EB1"/>
    <w:rsid w:val="00D47646"/>
    <w:rsid w:val="00DA1F82"/>
    <w:rsid w:val="00DA6B4B"/>
    <w:rsid w:val="00DB5106"/>
    <w:rsid w:val="00E0547F"/>
    <w:rsid w:val="00E16611"/>
    <w:rsid w:val="00E3043B"/>
    <w:rsid w:val="00E74469"/>
    <w:rsid w:val="00E81F58"/>
    <w:rsid w:val="00EB6C7D"/>
    <w:rsid w:val="00F13FD8"/>
    <w:rsid w:val="00F233BB"/>
    <w:rsid w:val="00F27D37"/>
    <w:rsid w:val="00F50AF2"/>
    <w:rsid w:val="00F51C64"/>
    <w:rsid w:val="00F71D46"/>
    <w:rsid w:val="00F96C03"/>
    <w:rsid w:val="00FA319C"/>
    <w:rsid w:val="00FD579F"/>
    <w:rsid w:val="00FF4DFA"/>
    <w:rsid w:val="00FF5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4D556-6D42-44F2-851A-ACF56463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2F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F0D"/>
  </w:style>
  <w:style w:type="character" w:styleId="PageNumber">
    <w:name w:val="page number"/>
    <w:basedOn w:val="DefaultParagraphFont"/>
    <w:rsid w:val="00B62F0D"/>
  </w:style>
  <w:style w:type="paragraph" w:styleId="BalloonText">
    <w:name w:val="Balloon Text"/>
    <w:basedOn w:val="Normal"/>
    <w:link w:val="BalloonTextChar"/>
    <w:uiPriority w:val="99"/>
    <w:semiHidden/>
    <w:unhideWhenUsed/>
    <w:rsid w:val="00B6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0D"/>
    <w:rPr>
      <w:rFonts w:ascii="Tahoma" w:hAnsi="Tahoma" w:cs="Tahoma"/>
      <w:sz w:val="16"/>
      <w:szCs w:val="16"/>
    </w:rPr>
  </w:style>
  <w:style w:type="paragraph" w:styleId="ListParagraph">
    <w:name w:val="List Paragraph"/>
    <w:basedOn w:val="Normal"/>
    <w:uiPriority w:val="34"/>
    <w:qFormat/>
    <w:rsid w:val="00F2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DBBF-F5F2-4A85-A1CF-93191DCD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dc:creator>
  <cp:lastModifiedBy>Diana Alvarez</cp:lastModifiedBy>
  <cp:revision>2</cp:revision>
  <cp:lastPrinted>2014-02-03T10:10:00Z</cp:lastPrinted>
  <dcterms:created xsi:type="dcterms:W3CDTF">2016-04-27T14:52:00Z</dcterms:created>
  <dcterms:modified xsi:type="dcterms:W3CDTF">2016-04-27T14:52:00Z</dcterms:modified>
</cp:coreProperties>
</file>