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8" w:rsidRDefault="00633318" w:rsidP="005807CE">
      <w:pPr>
        <w:spacing w:after="160" w:line="25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33318" w:rsidRPr="00A37A68" w:rsidRDefault="00A37A68" w:rsidP="00633318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7A68">
        <w:rPr>
          <w:rFonts w:ascii="Times New Roman" w:hAnsi="Times New Roman" w:cs="Times New Roman"/>
          <w:b/>
          <w:bCs/>
          <w:sz w:val="24"/>
          <w:szCs w:val="20"/>
        </w:rPr>
        <w:t>“</w:t>
      </w:r>
      <w:r w:rsidR="00633318" w:rsidRPr="00A37A68">
        <w:rPr>
          <w:rFonts w:ascii="Times New Roman" w:hAnsi="Times New Roman" w:cs="Times New Roman"/>
          <w:b/>
          <w:bCs/>
          <w:sz w:val="24"/>
          <w:szCs w:val="20"/>
        </w:rPr>
        <w:t>WORKSHOP REPORT</w:t>
      </w:r>
      <w:r w:rsidRPr="00A37A68">
        <w:rPr>
          <w:rFonts w:ascii="Times New Roman" w:hAnsi="Times New Roman" w:cs="Times New Roman"/>
          <w:b/>
          <w:bCs/>
          <w:sz w:val="24"/>
          <w:szCs w:val="20"/>
        </w:rPr>
        <w:t>”</w:t>
      </w:r>
    </w:p>
    <w:p w:rsidR="005807CE" w:rsidRPr="00A37A68" w:rsidRDefault="00251A8F" w:rsidP="005807CE">
      <w:pPr>
        <w:spacing w:after="160" w:line="256" w:lineRule="auto"/>
        <w:rPr>
          <w:rFonts w:ascii="Times New Roman" w:hAnsi="Times New Roman" w:cs="Times New Roman"/>
        </w:rPr>
      </w:pPr>
      <w:r w:rsidRPr="00A37A68">
        <w:rPr>
          <w:rFonts w:ascii="Times New Roman" w:hAnsi="Times New Roman" w:cs="Times New Roman"/>
          <w:b/>
          <w:bCs/>
        </w:rPr>
        <w:t xml:space="preserve">(1) </w:t>
      </w:r>
      <w:r w:rsidR="005807CE" w:rsidRPr="00A37A68">
        <w:rPr>
          <w:rFonts w:ascii="Times New Roman" w:hAnsi="Times New Roman" w:cs="Times New Roman"/>
          <w:b/>
          <w:bCs/>
        </w:rPr>
        <w:t>Title of workshop</w:t>
      </w:r>
      <w:r w:rsidR="005807CE" w:rsidRPr="00A37A68">
        <w:rPr>
          <w:rFonts w:ascii="Times New Roman" w:hAnsi="Times New Roman" w:cs="Times New Roman"/>
          <w:bCs/>
        </w:rPr>
        <w:t xml:space="preserve">:   SUN-MSP </w:t>
      </w:r>
      <w:r w:rsidR="005807CE" w:rsidRPr="00A37A68">
        <w:rPr>
          <w:rFonts w:ascii="Times New Roman" w:hAnsi="Times New Roman" w:cs="Times New Roman"/>
        </w:rPr>
        <w:t>National Multi stakeholder Workshop on Nutrition Stock-taking Exercise</w:t>
      </w:r>
      <w:r w:rsidR="00B77DE6" w:rsidRPr="00A37A68">
        <w:rPr>
          <w:rFonts w:ascii="Times New Roman" w:hAnsi="Times New Roman" w:cs="Times New Roman"/>
        </w:rPr>
        <w:t xml:space="preserve">   (August 12, 2016, Shwe Pyi Daw Hotel,Nay Pyi Taw)</w:t>
      </w:r>
    </w:p>
    <w:p w:rsidR="00AD22F1" w:rsidRPr="00A37A68" w:rsidRDefault="00AD22F1" w:rsidP="005807CE">
      <w:pPr>
        <w:spacing w:after="160" w:line="256" w:lineRule="auto"/>
        <w:rPr>
          <w:rFonts w:ascii="Times New Roman" w:hAnsi="Times New Roman" w:cs="Times New Roman"/>
        </w:rPr>
      </w:pPr>
    </w:p>
    <w:p w:rsidR="00633318" w:rsidRPr="00A37A68" w:rsidRDefault="00251A8F" w:rsidP="005807CE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/>
          <w:bCs/>
          <w:sz w:val="22"/>
          <w:szCs w:val="22"/>
        </w:rPr>
        <w:t xml:space="preserve">(2) </w:t>
      </w:r>
      <w:r w:rsidR="005807CE" w:rsidRPr="00A37A68">
        <w:rPr>
          <w:rFonts w:ascii="Times New Roman" w:hAnsi="Times New Roman" w:cs="Times New Roman"/>
          <w:b/>
          <w:bCs/>
          <w:sz w:val="22"/>
          <w:szCs w:val="22"/>
        </w:rPr>
        <w:t>Number of persons attending</w:t>
      </w:r>
      <w:r w:rsidR="005807CE" w:rsidRPr="00A37A68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F422EF" w:rsidRPr="00A37A68">
        <w:rPr>
          <w:rFonts w:ascii="Times New Roman" w:hAnsi="Times New Roman" w:cs="Times New Roman"/>
          <w:bCs/>
          <w:sz w:val="22"/>
          <w:szCs w:val="22"/>
        </w:rPr>
        <w:t>54 person</w:t>
      </w:r>
      <w:r w:rsidR="00633318" w:rsidRPr="00A37A68"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="00F422EF" w:rsidRPr="00A37A68">
        <w:rPr>
          <w:rFonts w:ascii="Times New Roman" w:hAnsi="Times New Roman" w:cs="Times New Roman"/>
          <w:bCs/>
          <w:sz w:val="22"/>
          <w:szCs w:val="22"/>
        </w:rPr>
        <w:t>(37 from GovNW, 1</w:t>
      </w:r>
      <w:r w:rsidR="00633318" w:rsidRPr="00A37A68">
        <w:rPr>
          <w:rFonts w:ascii="Times New Roman" w:hAnsi="Times New Roman" w:cs="Times New Roman"/>
          <w:bCs/>
          <w:sz w:val="22"/>
          <w:szCs w:val="22"/>
        </w:rPr>
        <w:t xml:space="preserve">0 from UN NW, 3 </w:t>
      </w:r>
      <w:r w:rsidR="006F7E2E" w:rsidRPr="00A37A68">
        <w:rPr>
          <w:rFonts w:ascii="Times New Roman" w:hAnsi="Times New Roman" w:cs="Times New Roman"/>
          <w:bCs/>
          <w:sz w:val="22"/>
          <w:szCs w:val="22"/>
        </w:rPr>
        <w:t xml:space="preserve">from </w:t>
      </w:r>
      <w:r w:rsidR="00633318" w:rsidRPr="00A37A68">
        <w:rPr>
          <w:rFonts w:ascii="Times New Roman" w:hAnsi="Times New Roman" w:cs="Times New Roman"/>
          <w:bCs/>
          <w:sz w:val="22"/>
          <w:szCs w:val="22"/>
        </w:rPr>
        <w:t xml:space="preserve">Donor NW, </w:t>
      </w:r>
    </w:p>
    <w:p w:rsidR="00AD22F1" w:rsidRPr="00A37A68" w:rsidRDefault="00633318" w:rsidP="005807CE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4 </w:t>
      </w:r>
      <w:r w:rsidR="006F7E2E" w:rsidRPr="00A37A68">
        <w:rPr>
          <w:rFonts w:ascii="Times New Roman" w:hAnsi="Times New Roman" w:cs="Times New Roman"/>
          <w:bCs/>
          <w:sz w:val="22"/>
          <w:szCs w:val="22"/>
        </w:rPr>
        <w:t xml:space="preserve">from CSA </w:t>
      </w:r>
      <w:r w:rsidR="00F422EF" w:rsidRPr="00A37A68">
        <w:rPr>
          <w:rFonts w:ascii="Times New Roman" w:hAnsi="Times New Roman" w:cs="Times New Roman"/>
          <w:bCs/>
          <w:sz w:val="22"/>
          <w:szCs w:val="22"/>
        </w:rPr>
        <w:t>NW)</w:t>
      </w:r>
      <w:r w:rsidR="006F7E2E" w:rsidRPr="00A37A68">
        <w:rPr>
          <w:rFonts w:ascii="Times New Roman" w:hAnsi="Times New Roman" w:cs="Times New Roman"/>
          <w:bCs/>
          <w:sz w:val="22"/>
          <w:szCs w:val="22"/>
        </w:rPr>
        <w:t>(Participants list attached)</w:t>
      </w:r>
    </w:p>
    <w:p w:rsidR="00AD22F1" w:rsidRPr="00A37A68" w:rsidRDefault="00251A8F" w:rsidP="005807CE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/>
          <w:bCs/>
          <w:sz w:val="22"/>
          <w:szCs w:val="22"/>
        </w:rPr>
        <w:t xml:space="preserve">(3) </w:t>
      </w:r>
      <w:r w:rsidR="005807CE" w:rsidRPr="00A37A68">
        <w:rPr>
          <w:rFonts w:ascii="Times New Roman" w:hAnsi="Times New Roman" w:cs="Times New Roman"/>
          <w:b/>
          <w:bCs/>
          <w:sz w:val="22"/>
          <w:szCs w:val="22"/>
        </w:rPr>
        <w:t>Workshop facilitator</w:t>
      </w:r>
      <w:r w:rsidR="00633318" w:rsidRPr="00A37A68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5807CE" w:rsidRPr="00A37A68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C8446F" w:rsidRPr="00A37A68" w:rsidRDefault="005807CE" w:rsidP="0006380D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>Dr. Aye Thwin</w:t>
      </w:r>
      <w:r w:rsidR="00C8446F" w:rsidRPr="00A37A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37A68">
        <w:rPr>
          <w:rFonts w:ascii="Times New Roman" w:hAnsi="Times New Roman" w:cs="Times New Roman"/>
          <w:bCs/>
          <w:sz w:val="22"/>
          <w:szCs w:val="22"/>
        </w:rPr>
        <w:t>(</w:t>
      </w:r>
      <w:r w:rsidR="00C8446F" w:rsidRPr="00A37A68">
        <w:rPr>
          <w:rFonts w:ascii="Times New Roman" w:hAnsi="Times New Roman" w:cs="Times New Roman"/>
          <w:sz w:val="22"/>
          <w:szCs w:val="22"/>
        </w:rPr>
        <w:t>National Advisor for Nutrition, MOHS)</w:t>
      </w:r>
    </w:p>
    <w:p w:rsidR="00AD22F1" w:rsidRPr="00A37A68" w:rsidRDefault="005807CE" w:rsidP="00AD22F1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>Dr. May Khin Than</w:t>
      </w:r>
      <w:r w:rsidR="00C8446F" w:rsidRPr="00A37A68">
        <w:rPr>
          <w:rFonts w:ascii="Times New Roman" w:hAnsi="Times New Roman" w:cs="Times New Roman"/>
          <w:bCs/>
          <w:sz w:val="22"/>
          <w:szCs w:val="22"/>
        </w:rPr>
        <w:t xml:space="preserve">     (Director, National Nutrition Centre, DOPH,MOHS)</w:t>
      </w:r>
    </w:p>
    <w:p w:rsidR="00F422EF" w:rsidRPr="00A37A68" w:rsidRDefault="00AD22F1" w:rsidP="00AD22F1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37A68">
        <w:rPr>
          <w:rFonts w:ascii="Times New Roman" w:hAnsi="Times New Roman" w:cs="Times New Roman"/>
          <w:sz w:val="22"/>
          <w:szCs w:val="22"/>
        </w:rPr>
        <w:t xml:space="preserve"> Daw Aye Aye Tint(Assistant Director, Department of Human Resources and Educational Planning)</w:t>
      </w:r>
      <w:hyperlink r:id="rId8" w:history="1">
        <w:r w:rsidRPr="00A37A68">
          <w:rPr>
            <w:rStyle w:val="Hyperlink"/>
            <w:rFonts w:ascii="Times New Roman" w:hAnsi="Times New Roman" w:cs="Times New Roman"/>
            <w:sz w:val="22"/>
            <w:szCs w:val="22"/>
          </w:rPr>
          <w:t>aatint22@gmail.com</w:t>
        </w:r>
      </w:hyperlink>
      <w:r w:rsidRPr="00A37A68">
        <w:rPr>
          <w:rFonts w:ascii="Times New Roman" w:hAnsi="Times New Roman" w:cs="Times New Roman"/>
          <w:sz w:val="22"/>
          <w:szCs w:val="22"/>
        </w:rPr>
        <w:t xml:space="preserve"> ph.067 407273   / 0949338228</w:t>
      </w:r>
    </w:p>
    <w:p w:rsidR="00633318" w:rsidRPr="00A37A68" w:rsidRDefault="00633318" w:rsidP="00633318">
      <w:pPr>
        <w:pStyle w:val="Default"/>
        <w:spacing w:after="120"/>
        <w:ind w:left="720"/>
        <w:rPr>
          <w:rFonts w:ascii="Times New Roman" w:hAnsi="Times New Roman" w:cs="Times New Roman"/>
          <w:sz w:val="22"/>
          <w:szCs w:val="22"/>
        </w:rPr>
      </w:pPr>
    </w:p>
    <w:p w:rsidR="00633318" w:rsidRPr="00A37A68" w:rsidRDefault="00633318" w:rsidP="00633318">
      <w:pPr>
        <w:pStyle w:val="Default"/>
        <w:spacing w:after="120"/>
        <w:ind w:left="-630"/>
        <w:rPr>
          <w:rFonts w:ascii="Times New Roman" w:hAnsi="Times New Roman" w:cs="Times New Roman"/>
          <w:sz w:val="22"/>
          <w:szCs w:val="22"/>
        </w:rPr>
      </w:pPr>
      <w:r w:rsidRPr="00A37A6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37A68">
        <w:rPr>
          <w:rFonts w:ascii="Times New Roman" w:hAnsi="Times New Roman" w:cs="Times New Roman"/>
          <w:b/>
          <w:bCs/>
          <w:sz w:val="22"/>
          <w:szCs w:val="22"/>
        </w:rPr>
        <w:t>Workshop Rapporteur-</w:t>
      </w:r>
      <w:r w:rsidRPr="00A37A68">
        <w:rPr>
          <w:rFonts w:ascii="Times New Roman" w:hAnsi="Times New Roman" w:cs="Times New Roman"/>
          <w:sz w:val="22"/>
          <w:szCs w:val="22"/>
        </w:rPr>
        <w:t xml:space="preserve"> Dr. Soe Min Oo (Deputy Director,</w:t>
      </w: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National Nutrition Centre, DOPH,MOHS)</w:t>
      </w:r>
    </w:p>
    <w:p w:rsidR="00AD22F1" w:rsidRPr="00A37A68" w:rsidRDefault="00AD22F1" w:rsidP="00AD22F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:rsidR="00F422EF" w:rsidRPr="00A37A68" w:rsidRDefault="00251A8F" w:rsidP="005807CE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/>
          <w:bCs/>
          <w:sz w:val="22"/>
          <w:szCs w:val="22"/>
        </w:rPr>
        <w:t xml:space="preserve">(4) </w:t>
      </w:r>
      <w:r w:rsidR="005807CE" w:rsidRPr="00A37A68">
        <w:rPr>
          <w:rFonts w:ascii="Times New Roman" w:hAnsi="Times New Roman" w:cs="Times New Roman"/>
          <w:b/>
          <w:bCs/>
          <w:sz w:val="22"/>
          <w:szCs w:val="22"/>
        </w:rPr>
        <w:t>Workshop presenters</w:t>
      </w:r>
      <w:r w:rsidR="005807CE" w:rsidRPr="00A37A6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D22F1" w:rsidRPr="00A37A68" w:rsidRDefault="00AD22F1" w:rsidP="005807CE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</w:p>
    <w:p w:rsidR="00C8446F" w:rsidRPr="00A37A68" w:rsidRDefault="00F422EF" w:rsidP="0006380D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8446F" w:rsidRPr="00A37A68">
        <w:rPr>
          <w:rFonts w:ascii="Times New Roman" w:hAnsi="Times New Roman" w:cs="Times New Roman"/>
          <w:bCs/>
          <w:sz w:val="22"/>
          <w:szCs w:val="22"/>
        </w:rPr>
        <w:t xml:space="preserve">Dr. May Khin Than     (Director, National Nutrition Centre, DOPH,MOHS)   </w:t>
      </w:r>
      <w:r w:rsidR="0062124C" w:rsidRPr="00A37A68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 </w:t>
      </w:r>
      <w:hyperlink r:id="rId9" w:history="1">
        <w:r w:rsidR="00C8446F" w:rsidRPr="00A37A6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maykt2011@gmail.com</w:t>
        </w:r>
      </w:hyperlink>
    </w:p>
    <w:p w:rsidR="0062124C" w:rsidRPr="00A37A68" w:rsidRDefault="00F422EF" w:rsidP="0006380D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37A68">
        <w:rPr>
          <w:rFonts w:ascii="Times New Roman" w:hAnsi="Times New Roman" w:cs="Times New Roman"/>
          <w:sz w:val="22"/>
          <w:szCs w:val="22"/>
        </w:rPr>
        <w:t xml:space="preserve"> </w:t>
      </w:r>
      <w:r w:rsidR="00C8446F" w:rsidRPr="00A37A68">
        <w:rPr>
          <w:rFonts w:ascii="Times New Roman" w:hAnsi="Times New Roman" w:cs="Times New Roman"/>
          <w:sz w:val="22"/>
          <w:szCs w:val="22"/>
        </w:rPr>
        <w:t>Dr. Soe Min Oo (Deputy Director,</w:t>
      </w:r>
      <w:r w:rsidR="00C8446F" w:rsidRPr="00A37A68">
        <w:rPr>
          <w:rFonts w:ascii="Times New Roman" w:hAnsi="Times New Roman" w:cs="Times New Roman"/>
          <w:bCs/>
          <w:sz w:val="22"/>
          <w:szCs w:val="22"/>
        </w:rPr>
        <w:t xml:space="preserve"> National Nutrition</w:t>
      </w:r>
      <w:r w:rsidR="0062124C" w:rsidRPr="00A37A68">
        <w:rPr>
          <w:rFonts w:ascii="Times New Roman" w:hAnsi="Times New Roman" w:cs="Times New Roman"/>
          <w:bCs/>
          <w:sz w:val="22"/>
          <w:szCs w:val="22"/>
        </w:rPr>
        <w:t xml:space="preserve"> Centre,</w:t>
      </w:r>
      <w:r w:rsidR="00C8446F" w:rsidRPr="00A37A68">
        <w:rPr>
          <w:rFonts w:ascii="Times New Roman" w:hAnsi="Times New Roman" w:cs="Times New Roman"/>
          <w:bCs/>
          <w:sz w:val="22"/>
          <w:szCs w:val="22"/>
        </w:rPr>
        <w:t>DOPH,MOHS)</w:t>
      </w:r>
    </w:p>
    <w:p w:rsidR="0062124C" w:rsidRPr="00A37A68" w:rsidRDefault="0062124C" w:rsidP="0062124C">
      <w:pPr>
        <w:pStyle w:val="Default"/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422EF" w:rsidRPr="00A37A68">
        <w:rPr>
          <w:rFonts w:ascii="Times New Roman" w:hAnsi="Times New Roman" w:cs="Times New Roman"/>
          <w:bCs/>
          <w:sz w:val="22"/>
          <w:szCs w:val="22"/>
        </w:rPr>
        <w:t xml:space="preserve">    </w:t>
      </w:r>
      <w:hyperlink r:id="rId10" w:history="1">
        <w:r w:rsidR="00C8446F" w:rsidRPr="00A37A6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soeminoomph@gmail.com</w:t>
        </w:r>
      </w:hyperlink>
    </w:p>
    <w:p w:rsidR="00F422EF" w:rsidRPr="00A37A68" w:rsidRDefault="00C8446F" w:rsidP="00F422E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Mary </w:t>
      </w:r>
      <w:r w:rsidR="0062124C" w:rsidRPr="00A37A68">
        <w:rPr>
          <w:rFonts w:ascii="Times New Roman" w:hAnsi="Times New Roman" w:cs="Times New Roman"/>
          <w:bCs/>
          <w:sz w:val="22"/>
          <w:szCs w:val="22"/>
        </w:rPr>
        <w:t>Manandhar(International Facilitator for UN REACH inMyanmar)</w:t>
      </w:r>
      <w:r w:rsidR="00F422EF" w:rsidRPr="00A37A68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62124C" w:rsidRPr="00A37A6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mary.manandhar@one.un.org</w:t>
        </w:r>
      </w:hyperlink>
    </w:p>
    <w:p w:rsidR="0062124C" w:rsidRPr="00A37A68" w:rsidRDefault="00F422EF" w:rsidP="00F422EF">
      <w:pPr>
        <w:pStyle w:val="ListParagraph"/>
        <w:numPr>
          <w:ilvl w:val="0"/>
          <w:numId w:val="6"/>
        </w:numPr>
        <w:spacing w:after="120" w:line="312" w:lineRule="auto"/>
        <w:rPr>
          <w:rFonts w:ascii="Times New Roman" w:hAnsi="Times New Roman" w:cs="Times New Roman"/>
        </w:rPr>
      </w:pPr>
      <w:r w:rsidRPr="00A37A68">
        <w:rPr>
          <w:rFonts w:ascii="Times New Roman" w:hAnsi="Times New Roman" w:cs="Times New Roman"/>
        </w:rPr>
        <w:t>Cristina Perez</w:t>
      </w:r>
      <w:r w:rsidRPr="00A37A68">
        <w:rPr>
          <w:rFonts w:ascii="Times New Roman" w:hAnsi="Times New Roman" w:cs="Times New Roman"/>
          <w:bCs/>
        </w:rPr>
        <w:t xml:space="preserve"> (The UN REACH/UNICEF (Policy/data Analyst))</w:t>
      </w:r>
      <w:r w:rsidRPr="00A37A68">
        <w:rPr>
          <w:rFonts w:ascii="Times New Roman" w:hAnsi="Times New Roman" w:cs="Times New Roman"/>
        </w:rPr>
        <w:t xml:space="preserve"> </w:t>
      </w:r>
      <w:hyperlink r:id="rId12" w:history="1">
        <w:r w:rsidRPr="00A37A68">
          <w:rPr>
            <w:rStyle w:val="Hyperlink"/>
            <w:rFonts w:ascii="Times New Roman" w:hAnsi="Times New Roman" w:cs="Times New Roman"/>
          </w:rPr>
          <w:t>Chp2129@columbia.edu</w:t>
        </w:r>
      </w:hyperlink>
    </w:p>
    <w:p w:rsidR="0062124C" w:rsidRPr="00A37A68" w:rsidRDefault="0062124C" w:rsidP="00F422EF">
      <w:pPr>
        <w:pStyle w:val="Default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>Bryan Luck(The UN REACH/UNICEF Consultant)</w:t>
      </w:r>
      <w:hyperlink r:id="rId13" w:history="1">
        <w:r w:rsidRPr="00A37A6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bryanluck@gmail.com</w:t>
        </w:r>
      </w:hyperlink>
    </w:p>
    <w:p w:rsidR="00AD22F1" w:rsidRPr="00A37A68" w:rsidRDefault="00AD22F1" w:rsidP="0062124C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</w:p>
    <w:p w:rsidR="005807CE" w:rsidRPr="00A37A68" w:rsidRDefault="00251A8F" w:rsidP="005807CE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/>
          <w:bCs/>
          <w:sz w:val="22"/>
          <w:szCs w:val="22"/>
        </w:rPr>
        <w:t xml:space="preserve">(5) </w:t>
      </w:r>
      <w:r w:rsidR="005807CE" w:rsidRPr="00A37A68">
        <w:rPr>
          <w:rFonts w:ascii="Times New Roman" w:hAnsi="Times New Roman" w:cs="Times New Roman"/>
          <w:b/>
          <w:bCs/>
          <w:sz w:val="22"/>
          <w:szCs w:val="22"/>
        </w:rPr>
        <w:t>Objectives of workshop</w:t>
      </w:r>
      <w:r w:rsidR="005807CE" w:rsidRPr="00A37A68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CC7CA0" w:rsidRPr="00A37A68" w:rsidRDefault="00CC7CA0" w:rsidP="0006380D">
      <w:pPr>
        <w:pStyle w:val="Default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>To jointly review the available evidence on the current nutrition situation in Myanmar based on</w:t>
      </w:r>
    </w:p>
    <w:p w:rsidR="00CC7CA0" w:rsidRPr="00A37A68" w:rsidRDefault="00CC7CA0" w:rsidP="0006380D">
      <w:pPr>
        <w:pStyle w:val="Default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      the three dimensions (food, health, care practices)</w:t>
      </w:r>
    </w:p>
    <w:p w:rsidR="00CC7CA0" w:rsidRPr="00A37A68" w:rsidRDefault="00CC7CA0" w:rsidP="0006380D">
      <w:pPr>
        <w:pStyle w:val="Default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      identifying the main problems and causes underlying those    problems, as well as</w:t>
      </w:r>
    </w:p>
    <w:p w:rsidR="00CC7CA0" w:rsidRPr="00A37A68" w:rsidRDefault="00CC7CA0" w:rsidP="0006380D">
      <w:pPr>
        <w:pStyle w:val="Default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      any important information gaps</w:t>
      </w:r>
    </w:p>
    <w:p w:rsidR="00CC7CA0" w:rsidRPr="00A37A68" w:rsidRDefault="00CC7CA0" w:rsidP="0006380D">
      <w:pPr>
        <w:pStyle w:val="Default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>To jointly agree on the country’s current needs to address these problems</w:t>
      </w:r>
    </w:p>
    <w:p w:rsidR="00CC7CA0" w:rsidRPr="00A37A68" w:rsidRDefault="00CC7CA0" w:rsidP="0006380D">
      <w:pPr>
        <w:pStyle w:val="Default"/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>Through participatory processes, jointly review the evidence for effectiveness of</w:t>
      </w:r>
      <w:r w:rsidR="00607916" w:rsidRPr="00A37A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37A68">
        <w:rPr>
          <w:rFonts w:ascii="Times New Roman" w:hAnsi="Times New Roman" w:cs="Times New Roman"/>
          <w:bCs/>
          <w:sz w:val="22"/>
          <w:szCs w:val="22"/>
        </w:rPr>
        <w:t>nutrition -specific and nutrition-sensitive action as outlined in national policies, plans and programs</w:t>
      </w:r>
    </w:p>
    <w:p w:rsidR="00CC7CA0" w:rsidRPr="00A37A68" w:rsidRDefault="00CC7CA0" w:rsidP="0006380D">
      <w:pPr>
        <w:pStyle w:val="Default"/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lastRenderedPageBreak/>
        <w:t>To reach a national and multi sectoral/multi stakeholder consensus on a small set of priority needs-based and evidence-based actions that have the potential to rapidly address the nutrition challenges in Myanmar and optimize limited resources</w:t>
      </w:r>
    </w:p>
    <w:p w:rsidR="00AD22F1" w:rsidRPr="00A37A68" w:rsidRDefault="00CC7CA0" w:rsidP="00FB7BEC">
      <w:pPr>
        <w:pStyle w:val="Default"/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Cs/>
          <w:sz w:val="22"/>
          <w:szCs w:val="22"/>
        </w:rPr>
        <w:t xml:space="preserve"> To stimulate strong multi sectoral collaboration for the planning and monitoring of these agreed Core Nutrition Actions (CNAs).</w:t>
      </w:r>
    </w:p>
    <w:p w:rsidR="006F7E2E" w:rsidRPr="00A37A68" w:rsidRDefault="006F7E2E" w:rsidP="006F7E2E">
      <w:pPr>
        <w:pStyle w:val="Default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6F7E2E" w:rsidRPr="00A37A68" w:rsidRDefault="006F7E2E" w:rsidP="006F7E2E">
      <w:pPr>
        <w:pStyle w:val="Default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6F7E2E" w:rsidRPr="00A37A68" w:rsidRDefault="006F7E2E" w:rsidP="006F7E2E">
      <w:pPr>
        <w:pStyle w:val="Default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4A780D" w:rsidRPr="00A37A68" w:rsidRDefault="00251A8F" w:rsidP="00251A8F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37A68">
        <w:rPr>
          <w:rFonts w:ascii="Times New Roman" w:hAnsi="Times New Roman" w:cs="Times New Roman"/>
          <w:b/>
          <w:bCs/>
          <w:sz w:val="22"/>
          <w:szCs w:val="22"/>
        </w:rPr>
        <w:t xml:space="preserve">(6) </w:t>
      </w:r>
      <w:r w:rsidR="004A780D" w:rsidRPr="00A37A68">
        <w:rPr>
          <w:rFonts w:ascii="Times New Roman" w:hAnsi="Times New Roman" w:cs="Times New Roman"/>
          <w:b/>
          <w:bCs/>
          <w:sz w:val="22"/>
          <w:szCs w:val="22"/>
        </w:rPr>
        <w:t>Presentations</w:t>
      </w:r>
    </w:p>
    <w:tbl>
      <w:tblPr>
        <w:tblStyle w:val="TableGrid"/>
        <w:tblpPr w:leftFromText="180" w:rightFromText="180" w:vertAnchor="text" w:horzAnchor="margin" w:tblpY="329"/>
        <w:tblW w:w="9918" w:type="dxa"/>
        <w:tblLook w:val="04A0"/>
      </w:tblPr>
      <w:tblGrid>
        <w:gridCol w:w="412"/>
        <w:gridCol w:w="9506"/>
      </w:tblGrid>
      <w:tr w:rsidR="004A780D" w:rsidRPr="00A37A68" w:rsidTr="004A780D">
        <w:tc>
          <w:tcPr>
            <w:tcW w:w="39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Sr</w:t>
            </w:r>
          </w:p>
        </w:tc>
        <w:tc>
          <w:tcPr>
            <w:tcW w:w="9524" w:type="dxa"/>
          </w:tcPr>
          <w:p w:rsidR="004A780D" w:rsidRPr="00A37A68" w:rsidRDefault="00B77DE6" w:rsidP="00B77DE6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Key points from presentations </w:t>
            </w:r>
          </w:p>
        </w:tc>
      </w:tr>
      <w:tr w:rsidR="004A780D" w:rsidRPr="00A37A68" w:rsidTr="004A780D">
        <w:tc>
          <w:tcPr>
            <w:tcW w:w="39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52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Dr. May Khin Than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(Director, National N</w:t>
            </w:r>
            <w:r w:rsidR="00A37A68">
              <w:rPr>
                <w:rFonts w:ascii="Times New Roman" w:hAnsi="Times New Roman" w:cs="Times New Roman"/>
                <w:bCs/>
                <w:sz w:val="22"/>
                <w:szCs w:val="22"/>
              </w:rPr>
              <w:t>utrition Centre, DOPH, MOHS) presented “</w:t>
            </w: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</w:t>
            </w:r>
            <w:r w:rsidR="00251A8F"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tional nutrition stock-taking:</w:t>
            </w:r>
            <w:r w:rsidR="00A37A68"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why and what?”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9"/>
              </w:numPr>
              <w:spacing w:after="120"/>
              <w:ind w:left="416"/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Nutrition is a key development building block.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9"/>
              </w:numPr>
              <w:spacing w:after="120"/>
              <w:ind w:left="41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It can boost gross national product, improve school attainment by at least one year, increase wages, reduce poverty and empower women.</w:t>
            </w:r>
            <w:r w:rsidRPr="00A37A68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2"/>
                <w:szCs w:val="22"/>
              </w:rPr>
              <w:t xml:space="preserve"> 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9"/>
              </w:numPr>
              <w:spacing w:after="120"/>
              <w:ind w:left="41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Eliminating under-nutrition in young children has multiple benefits. 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9"/>
              </w:numPr>
              <w:spacing w:after="120"/>
              <w:ind w:left="41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 collaborative approach for nutrition (Multi Stakeholder Platform) is required.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9"/>
              </w:numPr>
              <w:spacing w:after="120"/>
              <w:ind w:left="41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Progress of SUN and nutrition program evolvement in Myanmar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9"/>
              </w:numPr>
              <w:spacing w:after="120"/>
              <w:ind w:left="41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Relations of nutrition to sustainable development goals(SDGs)</w:t>
            </w:r>
          </w:p>
        </w:tc>
      </w:tr>
      <w:tr w:rsidR="004A780D" w:rsidRPr="00A37A68" w:rsidTr="00251A8F">
        <w:trPr>
          <w:trHeight w:val="710"/>
        </w:trPr>
        <w:tc>
          <w:tcPr>
            <w:tcW w:w="39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52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sz w:val="22"/>
                <w:szCs w:val="22"/>
              </w:rPr>
              <w:t>Dr. Soe Min Oo</w:t>
            </w:r>
            <w:r w:rsidRPr="00A37A68">
              <w:rPr>
                <w:rFonts w:ascii="Times New Roman" w:hAnsi="Times New Roman" w:cs="Times New Roman"/>
                <w:sz w:val="22"/>
                <w:szCs w:val="22"/>
              </w:rPr>
              <w:t xml:space="preserve"> (Deputy Director,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NNC, DOPH, MOHS)</w:t>
            </w:r>
            <w:r w:rsid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presented “</w:t>
            </w:r>
            <w:r w:rsidR="00A37A68"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objectives and outcomes of Work Shop</w:t>
            </w:r>
            <w:r w:rsid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</w:t>
            </w:r>
            <w:r w:rsidR="00A37A68"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37A68">
              <w:rPr>
                <w:rFonts w:ascii="Times New Roman" w:hAnsi="Times New Roman" w:cs="Times New Roman"/>
                <w:bCs/>
                <w:sz w:val="22"/>
                <w:szCs w:val="22"/>
              </w:rPr>
              <w:t>as follows;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Mile stones of SUN movement (from 2009-10 to now)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Road Map of SUN</w:t>
            </w:r>
          </w:p>
          <w:p w:rsidR="004A780D" w:rsidRPr="00A37A68" w:rsidRDefault="004A780D" w:rsidP="00B77DE6">
            <w:pPr>
              <w:pStyle w:val="Default"/>
              <w:spacing w:after="120"/>
              <w:ind w:left="10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5 Principles -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Country owned 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Needs of Population 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Direct Nutrition interventions 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Multi Sectoral 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Funding ( Domestic &amp; external) </w:t>
            </w:r>
          </w:p>
          <w:p w:rsidR="004A780D" w:rsidRPr="00A37A68" w:rsidRDefault="004A780D" w:rsidP="00B77DE6">
            <w:pPr>
              <w:pStyle w:val="Default"/>
              <w:spacing w:after="120"/>
              <w:ind w:left="10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3 Stages (Stock Taking 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Plan 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Scaling Up)</w:t>
            </w:r>
          </w:p>
          <w:p w:rsidR="004A780D" w:rsidRPr="00A37A68" w:rsidRDefault="004A780D" w:rsidP="00B77DE6">
            <w:pPr>
              <w:pStyle w:val="Default"/>
              <w:spacing w:after="120"/>
              <w:ind w:left="10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6 Actions (High level Commitment,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Government Focal points,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Donor Convener,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Develop National Plans,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Multi Stakeholder Platforms,</w:t>
            </w:r>
            <w:r w:rsidRPr="00A37A68">
              <w:rPr>
                <w:rFonts w:ascii="Times New Roman" w:eastAsia="+mn-ea" w:hAnsi="Times New Roman" w:cs="Times New Roman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Nutrition stock taking &amp; Gap analysis) 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2016 Joint-Assessment of National Multi-Stakeholder Platform was implemented in Myanmar at the 23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May,2016  as four processes; bringing people together in the same space for action, ensuring a coherent policy and legal framework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,aligning actions around a common results framework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and financial tracking and resource mobilization.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Scoring System was done and most of the processes are in ‘the started stage’ and ‘ongoing stage’.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Objectives of workshops (as described earlier) and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Outcomes of workshops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“Agreed process for a national nutrition stock-taking exercise and its components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 updated and revised National Nutrition Situation Analysis, using agreed data from all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relevant sectors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An agreed reduced set (18-25?) of CNAs, based on identified needs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An agreed Policy, Plan and Legal Framework Overview (PPO) and initial scoring based on the CNAs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List of named Focal Points assigned from each relevant sector to lead the continuation of data inputting into all nutrition stock-taking tools/templates to completion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calendar of agreed next steps for further consultation workshops to review and endorse, with timeline 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An agreed completion date and final format for the national nutrition stock-taking exercise” were explained.</w:t>
            </w:r>
          </w:p>
        </w:tc>
      </w:tr>
      <w:tr w:rsidR="004A780D" w:rsidRPr="00A37A68" w:rsidTr="004A780D">
        <w:tc>
          <w:tcPr>
            <w:tcW w:w="39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952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Mary Manandhar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(International Facilitator for UN REACH in</w:t>
            </w:r>
            <w:r w:rsid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Myanmar)</w:t>
            </w:r>
            <w:r w:rsid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presented as follows;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National Nutrition Stocktaking Multi</w:t>
            </w:r>
            <w:r w:rsidR="00A37A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stakeholder Exercise: Objectives “Stocktaking” means:</w:t>
            </w:r>
          </w:p>
          <w:p w:rsidR="004A780D" w:rsidRPr="00A37A68" w:rsidRDefault="004A780D" w:rsidP="0006380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37A68">
              <w:rPr>
                <w:rFonts w:ascii="Times New Roman" w:hAnsi="Times New Roman" w:cs="Times New Roman"/>
                <w:color w:val="000000" w:themeColor="text1"/>
              </w:rPr>
              <w:t>The activity or process of thinking about a problem or a situation in order to decide what to do (situation analysis, policy review)</w:t>
            </w:r>
          </w:p>
          <w:p w:rsidR="004A780D" w:rsidRPr="00A37A68" w:rsidRDefault="004A780D" w:rsidP="0006380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37A68">
              <w:rPr>
                <w:rFonts w:ascii="Times New Roman" w:hAnsi="Times New Roman" w:cs="Times New Roman"/>
                <w:color w:val="000000" w:themeColor="text1"/>
              </w:rPr>
              <w:t>The act or process of making a complete list of the items or things that are in a place (stakeholder mapping)</w:t>
            </w:r>
          </w:p>
          <w:p w:rsidR="004A780D" w:rsidRPr="00A37A68" w:rsidRDefault="004A780D" w:rsidP="0006380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37A68">
              <w:rPr>
                <w:rFonts w:ascii="Times New Roman" w:hAnsi="Times New Roman" w:cs="Times New Roman"/>
                <w:color w:val="000000" w:themeColor="text1"/>
              </w:rPr>
              <w:t>The UN Network offers tools,</w:t>
            </w:r>
            <w:r w:rsidR="00A37A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A68">
              <w:rPr>
                <w:rFonts w:ascii="Times New Roman" w:hAnsi="Times New Roman" w:cs="Times New Roman"/>
                <w:color w:val="000000" w:themeColor="text1"/>
              </w:rPr>
              <w:t>templates and methodologies are developed by the global REACH partnership, the global UN Network for SUN Secretariat (based in Rome), and experts from academic institutions</w:t>
            </w:r>
            <w:r w:rsidRPr="00A37A68">
              <w:rPr>
                <w:rFonts w:ascii="Times New Roman" w:hAnsi="Times New Roman" w:cs="Times New Roman"/>
              </w:rPr>
              <w:t>.</w:t>
            </w:r>
          </w:p>
        </w:tc>
      </w:tr>
      <w:tr w:rsidR="004A780D" w:rsidRPr="00A37A68" w:rsidTr="004A780D">
        <w:tc>
          <w:tcPr>
            <w:tcW w:w="39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9524" w:type="dxa"/>
          </w:tcPr>
          <w:p w:rsidR="004A780D" w:rsidRPr="00A37A68" w:rsidRDefault="004A780D" w:rsidP="004A780D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Dr. May Khin Than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(Director, National Nutrition Centre, DOPH, MOHS)  </w:t>
            </w:r>
            <w:r w:rsid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presented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“</w:t>
            </w: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Deciding Myanmar’s Core Nutrition Actions”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The tools offered draw upon template and methodology developed by the REACH Secretariat in Rome, they are:</w:t>
            </w:r>
          </w:p>
          <w:p w:rsidR="00A708B0" w:rsidRPr="00A37A68" w:rsidRDefault="00A708B0" w:rsidP="0006380D">
            <w:pPr>
              <w:pStyle w:val="Default"/>
              <w:numPr>
                <w:ilvl w:val="1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Nutrition &amp; Food Security Situational Analysis</w:t>
            </w:r>
          </w:p>
          <w:p w:rsidR="00A708B0" w:rsidRPr="00A37A68" w:rsidRDefault="00A708B0" w:rsidP="0006380D">
            <w:pPr>
              <w:pStyle w:val="Default"/>
              <w:numPr>
                <w:ilvl w:val="1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Policy, Plan, and Legal Framework Overview</w:t>
            </w:r>
          </w:p>
          <w:p w:rsidR="004A780D" w:rsidRPr="00A37A68" w:rsidRDefault="00A708B0" w:rsidP="0006380D">
            <w:pPr>
              <w:pStyle w:val="Default"/>
              <w:numPr>
                <w:ilvl w:val="1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SUN Planning &amp; Monitoring Tool (also referred to as the Multistakeholder Analysis) </w:t>
            </w:r>
          </w:p>
          <w:p w:rsidR="00A708B0" w:rsidRPr="00A37A68" w:rsidRDefault="007323C9" w:rsidP="0006380D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Core </w:t>
            </w:r>
            <w:r w:rsidR="004A780D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N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utrition </w:t>
            </w:r>
            <w:r w:rsidR="004A780D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ctions</w:t>
            </w:r>
            <w:r w:rsidR="004A780D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Criteria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are ‘</w:t>
            </w:r>
            <w:r w:rsidRPr="00A37A68">
              <w:rPr>
                <w:rFonts w:ascii="Times New Roman" w:eastAsia="+mn-ea" w:hAnsi="Times New Roman" w:cs="Times New Roman"/>
                <w:color w:val="FFFFFF"/>
                <w:sz w:val="22"/>
                <w:szCs w:val="22"/>
              </w:rPr>
              <w:t>“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Proven impact,</w:t>
            </w:r>
            <w:r w:rsidRPr="00A37A68">
              <w:rPr>
                <w:rFonts w:ascii="Times New Roman" w:eastAsia="+mn-ea" w:hAnsi="Times New Roman" w:cs="Times New Roman"/>
                <w:color w:val="FFFFFF"/>
                <w:sz w:val="22"/>
                <w:szCs w:val="22"/>
              </w:rPr>
              <w:t xml:space="preserve"> </w:t>
            </w:r>
            <w:r w:rsidR="00A708B0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Cost-effective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A37A68">
              <w:rPr>
                <w:rFonts w:ascii="Times New Roman" w:eastAsia="+mn-ea" w:hAnsi="Times New Roman" w:cs="Times New Roman"/>
                <w:color w:val="FFFFFF"/>
                <w:sz w:val="22"/>
                <w:szCs w:val="22"/>
              </w:rPr>
              <w:t xml:space="preserve"> </w:t>
            </w:r>
            <w:r w:rsidR="00A708B0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Deliverable at household level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A37A68">
              <w:rPr>
                <w:rFonts w:ascii="Times New Roman" w:eastAsia="+mn-ea" w:hAnsi="Times New Roman" w:cs="Times New Roman"/>
                <w:color w:val="FFFFFF"/>
                <w:sz w:val="22"/>
                <w:szCs w:val="22"/>
              </w:rPr>
              <w:t xml:space="preserve"> </w:t>
            </w:r>
            <w:r w:rsidR="00A708B0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Suitable for scale-up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A37A68">
              <w:rPr>
                <w:rFonts w:ascii="Times New Roman" w:eastAsia="+mn-ea" w:hAnsi="Times New Roman" w:cs="Times New Roman"/>
                <w:color w:val="FFFFFF"/>
                <w:sz w:val="22"/>
                <w:szCs w:val="22"/>
              </w:rPr>
              <w:t xml:space="preserve"> </w:t>
            </w:r>
            <w:r w:rsidR="00A708B0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Rapid impact 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and </w:t>
            </w:r>
            <w:r w:rsidR="00A708B0"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Sustainable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’.</w:t>
            </w:r>
          </w:p>
          <w:p w:rsidR="004A780D" w:rsidRPr="00A37A68" w:rsidRDefault="007323C9" w:rsidP="0006380D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Final list will be developed collaboratively in the workshop. </w:t>
            </w:r>
          </w:p>
        </w:tc>
      </w:tr>
      <w:tr w:rsidR="004A780D" w:rsidRPr="00A37A68" w:rsidTr="004A780D">
        <w:tc>
          <w:tcPr>
            <w:tcW w:w="394" w:type="dxa"/>
          </w:tcPr>
          <w:p w:rsidR="004A780D" w:rsidRPr="00A37A68" w:rsidRDefault="007323C9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524" w:type="dxa"/>
          </w:tcPr>
          <w:p w:rsidR="004A780D" w:rsidRPr="00AC6B57" w:rsidRDefault="00607916" w:rsidP="004A780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6B57">
              <w:rPr>
                <w:rFonts w:ascii="Times New Roman" w:hAnsi="Times New Roman" w:cs="Times New Roman"/>
                <w:b/>
                <w:sz w:val="22"/>
                <w:szCs w:val="22"/>
              </w:rPr>
              <w:t>Cristina Perez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(The UN REACH/UNICEF (Policy/data Analyst))</w:t>
            </w:r>
            <w:r w:rsidRPr="00A37A68">
              <w:rPr>
                <w:rFonts w:ascii="Times New Roman" w:hAnsi="Times New Roman" w:cs="Times New Roman"/>
                <w:sz w:val="22"/>
                <w:szCs w:val="22"/>
              </w:rPr>
              <w:t xml:space="preserve"> presented </w:t>
            </w:r>
            <w:r w:rsidRPr="00AC6B57">
              <w:rPr>
                <w:rFonts w:ascii="Times New Roman" w:hAnsi="Times New Roman" w:cs="Times New Roman"/>
                <w:b/>
                <w:sz w:val="22"/>
                <w:szCs w:val="22"/>
              </w:rPr>
              <w:t>“</w:t>
            </w:r>
            <w:r w:rsidR="007323C9" w:rsidRPr="00AC6B5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Overview of </w:t>
            </w:r>
            <w:r w:rsidR="004A780D" w:rsidRPr="00AC6B5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Nutrition analysis in Myanmar</w:t>
            </w:r>
            <w:r w:rsidRPr="00AC6B5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”</w:t>
            </w:r>
          </w:p>
          <w:p w:rsidR="004A780D" w:rsidRPr="00A37A68" w:rsidRDefault="004A780D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Grounding the analysis in the conceptual framework for malnutrition</w:t>
            </w:r>
          </w:p>
          <w:p w:rsidR="007323C9" w:rsidRPr="00A37A68" w:rsidRDefault="007323C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Conceptual framework on the causes of malnutrition illustrates the need for a multi-sectoral approach to address it</w:t>
            </w:r>
            <w:r w:rsidR="00607916"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(Food , Health and Care)</w:t>
            </w:r>
            <w:r w:rsidR="00607916"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:rsidR="007323C9" w:rsidRPr="00A37A68" w:rsidRDefault="007323C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Quantifying target groups</w:t>
            </w:r>
          </w:p>
          <w:p w:rsidR="007323C9" w:rsidRPr="00A37A68" w:rsidRDefault="007323C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Anthropometric indicators: Malnutrition, stunting and wasting</w:t>
            </w:r>
          </w:p>
          <w:p w:rsidR="007323C9" w:rsidRPr="00A37A68" w:rsidRDefault="007323C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Stunting and wasting prevalence across different regions</w:t>
            </w:r>
          </w:p>
          <w:p w:rsidR="002017F9" w:rsidRPr="00A37A68" w:rsidRDefault="007323C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Micronutrient deficiencies:</w:t>
            </w:r>
            <w:r w:rsidRPr="00A37A6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Anemia, Vitamin A Deficiency and Iodine Deficiency Disorders</w:t>
            </w:r>
          </w:p>
          <w:p w:rsidR="002017F9" w:rsidRPr="00A37A68" w:rsidRDefault="002017F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Care Practices; Looking at dimensions, trends and causes</w:t>
            </w:r>
          </w:p>
          <w:p w:rsidR="002017F9" w:rsidRPr="00A37A68" w:rsidRDefault="002017F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Food Security; Looking at dimensions, trends and causes</w:t>
            </w:r>
          </w:p>
          <w:p w:rsidR="002017F9" w:rsidRPr="00A37A68" w:rsidRDefault="002017F9" w:rsidP="0006380D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Health Services and Environment; Looking at dimensions, trends and causes</w:t>
            </w:r>
          </w:p>
        </w:tc>
      </w:tr>
      <w:tr w:rsidR="002017F9" w:rsidRPr="00A37A68" w:rsidTr="004A780D">
        <w:tc>
          <w:tcPr>
            <w:tcW w:w="394" w:type="dxa"/>
          </w:tcPr>
          <w:p w:rsidR="002017F9" w:rsidRPr="00A37A68" w:rsidRDefault="002017F9" w:rsidP="004A780D">
            <w:pPr>
              <w:pStyle w:val="Default"/>
              <w:spacing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9524" w:type="dxa"/>
          </w:tcPr>
          <w:p w:rsidR="002017F9" w:rsidRPr="00AC6B57" w:rsidRDefault="002017F9" w:rsidP="002017F9">
            <w:pPr>
              <w:pStyle w:val="Defaul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Bryan Luck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="00AC6B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The UN REACH/UNICEF Consultant) presented </w:t>
            </w:r>
            <w:r w:rsidR="00AC6B57" w:rsidRPr="00AC6B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</w:t>
            </w:r>
            <w:r w:rsidRPr="00AC6B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What is the SUN Nutritio</w:t>
            </w:r>
            <w:r w:rsidR="00AC6B57" w:rsidRPr="00AC6B57">
              <w:rPr>
                <w:rFonts w:ascii="Times New Roman" w:hAnsi="Times New Roman" w:cs="Times New Roman"/>
                <w:b/>
                <w:sz w:val="22"/>
                <w:szCs w:val="22"/>
              </w:rPr>
              <w:t>n Planning and Monitoring Tool?”</w:t>
            </w:r>
          </w:p>
          <w:p w:rsidR="00FB7BEC" w:rsidRPr="00A37A68" w:rsidRDefault="002017F9" w:rsidP="0006380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 detailed mapping of core nutrition actions with coverage using the Scaling</w:t>
            </w:r>
            <w:r w:rsidR="00251A8F" w:rsidRPr="00A37A68">
              <w:rPr>
                <w:rFonts w:ascii="Times New Roman" w:hAnsi="Times New Roman" w:cs="Times New Roman"/>
              </w:rPr>
              <w:t xml:space="preserve"> </w:t>
            </w:r>
            <w:r w:rsidRPr="00A37A68">
              <w:rPr>
                <w:rFonts w:ascii="Times New Roman" w:hAnsi="Times New Roman" w:cs="Times New Roman"/>
              </w:rPr>
              <w:t>Up Nutrition Planning and Monitoring Tool (SUN PMT) would allow for both a</w:t>
            </w:r>
            <w:r w:rsidR="00FB7BEC" w:rsidRPr="00A37A68">
              <w:rPr>
                <w:rFonts w:ascii="Times New Roman" w:hAnsi="Times New Roman" w:cs="Times New Roman"/>
              </w:rPr>
              <w:t xml:space="preserve"> </w:t>
            </w:r>
            <w:r w:rsidRPr="00A37A68">
              <w:rPr>
                <w:rFonts w:ascii="Times New Roman" w:hAnsi="Times New Roman" w:cs="Times New Roman"/>
              </w:rPr>
              <w:t xml:space="preserve">qualitative and quantitative analysis. </w:t>
            </w:r>
          </w:p>
          <w:p w:rsidR="00FB7BEC" w:rsidRPr="00A37A68" w:rsidRDefault="00FB7BEC" w:rsidP="0006380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Mapping Process is Phase by phase- Preparation, Data collection, Quantitative analysis and data interpretation</w:t>
            </w:r>
          </w:p>
          <w:p w:rsidR="00FB7BEC" w:rsidRPr="00A37A68" w:rsidRDefault="00FB7BEC" w:rsidP="0006380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Time estimate is 5 to &amp; months</w:t>
            </w:r>
          </w:p>
          <w:p w:rsidR="00FB7BEC" w:rsidRPr="00A37A68" w:rsidRDefault="00FB7BEC" w:rsidP="0006380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Responsible persons- Key Stakeholders and REACH facilitators</w:t>
            </w:r>
          </w:p>
          <w:p w:rsidR="002017F9" w:rsidRPr="00A37A68" w:rsidRDefault="00FB7BEC" w:rsidP="0006380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Support of secretariat-close guidance and ongoing supports</w:t>
            </w:r>
          </w:p>
        </w:tc>
      </w:tr>
    </w:tbl>
    <w:tbl>
      <w:tblPr>
        <w:tblStyle w:val="TableGrid"/>
        <w:tblpPr w:leftFromText="180" w:rightFromText="180" w:vertAnchor="page" w:horzAnchor="margin" w:tblpY="6082"/>
        <w:tblW w:w="10565" w:type="dxa"/>
        <w:tblLook w:val="04A0"/>
      </w:tblPr>
      <w:tblGrid>
        <w:gridCol w:w="1050"/>
        <w:gridCol w:w="449"/>
        <w:gridCol w:w="1729"/>
        <w:gridCol w:w="458"/>
        <w:gridCol w:w="6879"/>
      </w:tblGrid>
      <w:tr w:rsidR="006F7E2E" w:rsidRPr="00A37A68" w:rsidTr="006F7E2E">
        <w:trPr>
          <w:trHeight w:val="110"/>
        </w:trPr>
        <w:tc>
          <w:tcPr>
            <w:tcW w:w="1050" w:type="dxa"/>
            <w:shd w:val="clear" w:color="auto" w:fill="99D783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449" w:type="dxa"/>
            <w:shd w:val="clear" w:color="auto" w:fill="99D783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gridSpan w:val="3"/>
            <w:shd w:val="clear" w:color="auto" w:fill="99D783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  <w:bCs/>
              </w:rPr>
              <w:t>MULTI-SECTORAL CORE NUTRITION ACTIONS – Agreed PMT in SUN-MSP 6 workshop(12.8.16)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shd w:val="clear" w:color="auto" w:fill="FDE9D9" w:themeFill="accent6" w:themeFillTint="33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FDE9D9" w:themeFill="accent6" w:themeFillTint="33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729" w:type="dxa"/>
            <w:shd w:val="clear" w:color="auto" w:fill="548DD4" w:themeFill="text2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Area</w:t>
            </w:r>
          </w:p>
        </w:tc>
        <w:tc>
          <w:tcPr>
            <w:tcW w:w="458" w:type="dxa"/>
            <w:shd w:val="clear" w:color="auto" w:fill="FDE9D9" w:themeFill="accent6" w:themeFillTint="33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6879" w:type="dxa"/>
            <w:shd w:val="clear" w:color="auto" w:fill="66CCFF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  <w:shd w:val="clear" w:color="auto" w:fill="66CCFF"/>
              </w:rPr>
              <w:t>Planning and Monitoring Tool(PMT)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 w:val="restart"/>
            <w:shd w:val="clear" w:color="auto" w:fill="92D050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Nutrition </w:t>
            </w:r>
          </w:p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Specific</w:t>
            </w:r>
          </w:p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44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Infant and young child feeding</w:t>
            </w:r>
          </w:p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Promote IYCF practices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D050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child health check including GMP</w:t>
            </w:r>
          </w:p>
        </w:tc>
      </w:tr>
      <w:tr w:rsidR="006F7E2E" w:rsidRPr="00A37A68" w:rsidTr="006F7E2E">
        <w:trPr>
          <w:trHeight w:val="397"/>
        </w:trPr>
        <w:tc>
          <w:tcPr>
            <w:tcW w:w="1050" w:type="dxa"/>
            <w:vMerge/>
            <w:shd w:val="clear" w:color="auto" w:fill="92D050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Micronutrients supplementation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Vitamin A supplementation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D050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Iron /folate supplementation(Pregnant woman, adolescent girl, children)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D050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Management of Malnutrition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therapeutic and supplementary feeding (IMAN)</w:t>
            </w:r>
          </w:p>
        </w:tc>
      </w:tr>
      <w:tr w:rsidR="006F7E2E" w:rsidRPr="00A37A68" w:rsidTr="006F7E2E">
        <w:trPr>
          <w:trHeight w:val="193"/>
        </w:trPr>
        <w:tc>
          <w:tcPr>
            <w:tcW w:w="1050" w:type="dxa"/>
            <w:vMerge w:val="restart"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Nutrition </w:t>
            </w:r>
          </w:p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Sensitive</w:t>
            </w:r>
          </w:p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44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Disease prevention and management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de worming tablets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diarrhea treatment ORS/Zn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ANC visit including counseling on optimal nutrition practices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PNC visit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adolescent nutrition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Improved Nutrition Practices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  <w:bCs/>
              </w:rPr>
              <w:t>Promotion of health, nutrition and hygiene activities in communities, via groups (schools, ECD centres etc),</w:t>
            </w:r>
          </w:p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 carry out nutrition education as part of school curricula (eg. School Garden)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Improvement of WASH practices at household level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Carry out hygiene education/</w:t>
            </w:r>
            <w:r w:rsidRPr="00A37A68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</w:t>
            </w:r>
            <w:r w:rsidRPr="00A37A68">
              <w:rPr>
                <w:rFonts w:ascii="Times New Roman" w:hAnsi="Times New Roman" w:cs="Times New Roman"/>
                <w:bCs/>
              </w:rPr>
              <w:t>Safe hygienic environment for the young child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Provide materials/ construct infrastructure for hand washing, improved sanitation and </w:t>
            </w:r>
            <w:r w:rsidRPr="00A37A68">
              <w:rPr>
                <w:rFonts w:ascii="Times New Roman" w:hAnsi="Times New Roman" w:cs="Times New Roman"/>
                <w:bCs/>
              </w:rPr>
              <w:t>social marketing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Social protection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school feeding with adequate micronutrients levels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Provide conditional school safety net actions(eg; cash, voucher, food including take home rations from school and other in both routine and emergency conditions)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Alternative income generation activities like SME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9" w:type="dxa"/>
            <w:vMerge w:val="restart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Food , agriculture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Carry out/support salt iodization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Safe food storage and post harvest facilities</w:t>
            </w:r>
          </w:p>
        </w:tc>
      </w:tr>
      <w:tr w:rsidR="006F7E2E" w:rsidRPr="00A37A68" w:rsidTr="006F7E2E">
        <w:trPr>
          <w:trHeight w:val="110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Food safety; measuring chemical / residues and other in staple foods</w:t>
            </w:r>
          </w:p>
        </w:tc>
      </w:tr>
      <w:tr w:rsidR="006F7E2E" w:rsidRPr="00A37A68" w:rsidTr="006F7E2E">
        <w:trPr>
          <w:trHeight w:val="53"/>
        </w:trPr>
        <w:tc>
          <w:tcPr>
            <w:tcW w:w="1050" w:type="dxa"/>
            <w:vMerge/>
            <w:shd w:val="clear" w:color="auto" w:fill="92CDDC" w:themeFill="accent5" w:themeFillTint="99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Rural development</w:t>
            </w:r>
          </w:p>
        </w:tc>
        <w:tc>
          <w:tcPr>
            <w:tcW w:w="458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9" w:type="dxa"/>
          </w:tcPr>
          <w:p w:rsidR="006F7E2E" w:rsidRPr="00A37A68" w:rsidRDefault="006F7E2E" w:rsidP="006F7E2E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Facilitate access to materials and technology for small scale horticulture/ increased crop diversification with nutrition objectives, small scale animal poultry raising</w:t>
            </w:r>
          </w:p>
        </w:tc>
      </w:tr>
    </w:tbl>
    <w:p w:rsidR="006F7E2E" w:rsidRPr="00A37A68" w:rsidRDefault="006F7E2E" w:rsidP="006F7E2E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2F2E" w:rsidRPr="00A37A68" w:rsidRDefault="006F7E2E" w:rsidP="00251A8F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A37A68">
        <w:rPr>
          <w:rFonts w:ascii="Times New Roman" w:hAnsi="Times New Roman" w:cs="Times New Roman"/>
          <w:b/>
          <w:sz w:val="22"/>
          <w:szCs w:val="22"/>
        </w:rPr>
        <w:t>(7) Agreed 20 Core Nutrition Actions from GROUP WORK</w:t>
      </w:r>
    </w:p>
    <w:p w:rsidR="006F7E2E" w:rsidRPr="00A37A68" w:rsidRDefault="006F7E2E" w:rsidP="00A37A68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22EF" w:rsidRPr="00A37A68" w:rsidRDefault="00F422EF" w:rsidP="00AD22F1">
      <w:pPr>
        <w:pStyle w:val="Default"/>
        <w:numPr>
          <w:ilvl w:val="0"/>
          <w:numId w:val="18"/>
        </w:numPr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7A68">
        <w:rPr>
          <w:rFonts w:ascii="Times New Roman" w:hAnsi="Times New Roman" w:cs="Times New Roman"/>
          <w:b/>
          <w:color w:val="auto"/>
          <w:sz w:val="22"/>
          <w:szCs w:val="22"/>
        </w:rPr>
        <w:t>Outcomes of workshop and action points need to be continued</w:t>
      </w:r>
    </w:p>
    <w:p w:rsidR="00F422EF" w:rsidRPr="00A37A68" w:rsidRDefault="00F422EF" w:rsidP="00251A8F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310"/>
        <w:gridCol w:w="3708"/>
      </w:tblGrid>
      <w:tr w:rsidR="00F422EF" w:rsidRPr="00A37A68" w:rsidTr="00742F2E">
        <w:tc>
          <w:tcPr>
            <w:tcW w:w="558" w:type="dxa"/>
          </w:tcPr>
          <w:p w:rsidR="00F422EF" w:rsidRPr="00A37A68" w:rsidRDefault="00F422EF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310" w:type="dxa"/>
          </w:tcPr>
          <w:p w:rsidR="00F422EF" w:rsidRPr="00A37A68" w:rsidRDefault="00F422EF" w:rsidP="00251A8F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</w:t>
            </w:r>
            <w:r w:rsidR="00742F2E"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ected </w:t>
            </w:r>
            <w:r w:rsidRPr="00A37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Outcomes of workshops</w:t>
            </w: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Outcomes </w:t>
            </w:r>
          </w:p>
        </w:tc>
      </w:tr>
      <w:tr w:rsidR="00F422EF" w:rsidRPr="00A37A68" w:rsidTr="00742F2E">
        <w:tc>
          <w:tcPr>
            <w:tcW w:w="558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310" w:type="dxa"/>
          </w:tcPr>
          <w:p w:rsidR="00742F2E" w:rsidRPr="00A37A68" w:rsidRDefault="00742F2E" w:rsidP="00742F2E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Agreed process for a national nutrition stock-taking exercise and its components</w:t>
            </w:r>
          </w:p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An updated and revised National Nutrition Situation Analysis, using agreed data from all relevant sectors</w:t>
            </w:r>
          </w:p>
        </w:tc>
        <w:tc>
          <w:tcPr>
            <w:tcW w:w="3708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Achieved</w:t>
            </w:r>
          </w:p>
        </w:tc>
      </w:tr>
      <w:tr w:rsidR="00F422EF" w:rsidRPr="00A37A68" w:rsidTr="00742F2E">
        <w:tc>
          <w:tcPr>
            <w:tcW w:w="558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310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An agreed reduced set (18-25?) of CNAs, based on identified needs</w:t>
            </w:r>
          </w:p>
        </w:tc>
        <w:tc>
          <w:tcPr>
            <w:tcW w:w="3708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Achieved 20 CNAs</w:t>
            </w:r>
          </w:p>
        </w:tc>
      </w:tr>
      <w:tr w:rsidR="00F422EF" w:rsidRPr="00A37A68" w:rsidTr="00742F2E">
        <w:trPr>
          <w:trHeight w:val="863"/>
        </w:trPr>
        <w:tc>
          <w:tcPr>
            <w:tcW w:w="558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310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An agreed Policy, Plan and Legal Framework Overview (PPO) and initial scoring based on the CNAs</w:t>
            </w:r>
          </w:p>
        </w:tc>
        <w:tc>
          <w:tcPr>
            <w:tcW w:w="3708" w:type="dxa"/>
            <w:shd w:val="clear" w:color="auto" w:fill="EEECE1" w:themeFill="background2"/>
          </w:tcPr>
          <w:p w:rsidR="00F422EF" w:rsidRPr="00AC6B57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C6B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Not Achieved, need to be continued</w:t>
            </w:r>
          </w:p>
        </w:tc>
      </w:tr>
      <w:tr w:rsidR="00F422EF" w:rsidRPr="00A37A68" w:rsidTr="00742F2E">
        <w:tc>
          <w:tcPr>
            <w:tcW w:w="558" w:type="dxa"/>
          </w:tcPr>
          <w:p w:rsidR="00F422EF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310" w:type="dxa"/>
          </w:tcPr>
          <w:p w:rsidR="00F422EF" w:rsidRPr="00A37A68" w:rsidRDefault="00F422EF" w:rsidP="00742F2E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List of named Focal Points assigned from each relevant sector to lead the continuation of data inputting into all nutrition stock-taking tools/templates to completion</w:t>
            </w:r>
          </w:p>
        </w:tc>
        <w:tc>
          <w:tcPr>
            <w:tcW w:w="3708" w:type="dxa"/>
            <w:shd w:val="clear" w:color="auto" w:fill="EEECE1" w:themeFill="background2"/>
          </w:tcPr>
          <w:p w:rsidR="00F422EF" w:rsidRPr="00AC6B57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C6B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Not Achieved, need to be continued</w:t>
            </w:r>
          </w:p>
          <w:p w:rsidR="00742F2E" w:rsidRPr="00AC6B57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C6B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(By asking official letter from SUN focal to relevant sector to get focal points)</w:t>
            </w:r>
          </w:p>
        </w:tc>
      </w:tr>
      <w:tr w:rsidR="00742F2E" w:rsidRPr="00A37A68" w:rsidTr="00742F2E">
        <w:tc>
          <w:tcPr>
            <w:tcW w:w="558" w:type="dxa"/>
          </w:tcPr>
          <w:p w:rsidR="00742F2E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310" w:type="dxa"/>
          </w:tcPr>
          <w:p w:rsidR="00742F2E" w:rsidRPr="00A37A68" w:rsidRDefault="00742F2E" w:rsidP="00742F2E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 calendar of agreed next steps for further consultation workshops to review and endorse, with timeline explained.</w:t>
            </w: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shd w:val="clear" w:color="auto" w:fill="EEECE1" w:themeFill="background2"/>
          </w:tcPr>
          <w:p w:rsidR="00742F2E" w:rsidRPr="00AC6B57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C6B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Not Achieved, need to be continued</w:t>
            </w:r>
          </w:p>
        </w:tc>
      </w:tr>
      <w:tr w:rsidR="00742F2E" w:rsidRPr="00A37A68" w:rsidTr="00742F2E">
        <w:tc>
          <w:tcPr>
            <w:tcW w:w="558" w:type="dxa"/>
          </w:tcPr>
          <w:p w:rsidR="00742F2E" w:rsidRPr="00A37A68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310" w:type="dxa"/>
          </w:tcPr>
          <w:p w:rsidR="00742F2E" w:rsidRPr="00A37A68" w:rsidRDefault="00742F2E" w:rsidP="00742F2E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An agreed completion date and final format for the national nutrition stock-taking exercise” were explained.</w:t>
            </w:r>
          </w:p>
        </w:tc>
        <w:tc>
          <w:tcPr>
            <w:tcW w:w="3708" w:type="dxa"/>
            <w:shd w:val="clear" w:color="auto" w:fill="EEECE1" w:themeFill="background2"/>
          </w:tcPr>
          <w:p w:rsidR="00742F2E" w:rsidRPr="00AC6B57" w:rsidRDefault="00742F2E" w:rsidP="00251A8F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C6B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Not Achieved, need to be continued</w:t>
            </w:r>
          </w:p>
        </w:tc>
      </w:tr>
    </w:tbl>
    <w:p w:rsidR="00F422EF" w:rsidRPr="00A37A68" w:rsidRDefault="00F422EF" w:rsidP="00251A8F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22F1" w:rsidRPr="00A37A68" w:rsidRDefault="00AD22F1" w:rsidP="00251A8F">
      <w:pPr>
        <w:pStyle w:val="Default"/>
        <w:spacing w:after="1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51A8F" w:rsidRPr="00A37A68" w:rsidRDefault="00F422EF" w:rsidP="00F422EF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37A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42F2E" w:rsidRPr="00A37A68">
        <w:rPr>
          <w:rFonts w:ascii="Times New Roman" w:hAnsi="Times New Roman" w:cs="Times New Roman"/>
          <w:b/>
          <w:color w:val="auto"/>
          <w:sz w:val="22"/>
          <w:szCs w:val="22"/>
        </w:rPr>
        <w:t>(9</w:t>
      </w:r>
      <w:r w:rsidR="00251A8F" w:rsidRPr="00A37A68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251A8F" w:rsidRPr="00A37A6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Recommendations </w:t>
      </w:r>
    </w:p>
    <w:p w:rsidR="00251A8F" w:rsidRPr="00A37A68" w:rsidRDefault="00742F2E" w:rsidP="00AD22F1">
      <w:pPr>
        <w:pStyle w:val="Default"/>
        <w:numPr>
          <w:ilvl w:val="0"/>
          <w:numId w:val="17"/>
        </w:numPr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37A68">
        <w:rPr>
          <w:rFonts w:ascii="Times New Roman" w:hAnsi="Times New Roman" w:cs="Times New Roman"/>
          <w:color w:val="auto"/>
          <w:sz w:val="22"/>
          <w:szCs w:val="22"/>
        </w:rPr>
        <w:t>20 Core Nutrition Actions agreed by involvement of all sectors and networks are going to be used as PMT tools.</w:t>
      </w:r>
    </w:p>
    <w:p w:rsidR="00742F2E" w:rsidRPr="00A37A68" w:rsidRDefault="00742F2E" w:rsidP="00AD22F1">
      <w:pPr>
        <w:pStyle w:val="Default"/>
        <w:numPr>
          <w:ilvl w:val="0"/>
          <w:numId w:val="17"/>
        </w:numPr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37A68">
        <w:rPr>
          <w:rFonts w:ascii="Times New Roman" w:hAnsi="Times New Roman" w:cs="Times New Roman"/>
          <w:color w:val="auto"/>
          <w:sz w:val="22"/>
          <w:szCs w:val="22"/>
        </w:rPr>
        <w:t>Unachieved outcomes a</w:t>
      </w:r>
      <w:r w:rsidR="00AD22F1" w:rsidRPr="00A37A68">
        <w:rPr>
          <w:rFonts w:ascii="Times New Roman" w:hAnsi="Times New Roman" w:cs="Times New Roman"/>
          <w:color w:val="auto"/>
          <w:sz w:val="22"/>
          <w:szCs w:val="22"/>
        </w:rPr>
        <w:t>re necessary to be continued to discuss in the following SUN-MSP workshops.</w:t>
      </w:r>
    </w:p>
    <w:p w:rsidR="00251A8F" w:rsidRPr="00A37A68" w:rsidRDefault="00251A8F" w:rsidP="00251A8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F422EF" w:rsidRPr="00A37A68" w:rsidRDefault="00F422EF" w:rsidP="00251A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51A8F" w:rsidRPr="00A37A68" w:rsidRDefault="00251A8F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D22F1" w:rsidRPr="00A37A68" w:rsidRDefault="00AD22F1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D22F1" w:rsidRPr="00A37A68" w:rsidRDefault="00AD22F1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D22F1" w:rsidRPr="00A37A68" w:rsidRDefault="00AD22F1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D22F1" w:rsidRPr="00A37A68" w:rsidRDefault="00AD22F1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D22F1" w:rsidRPr="00A37A68" w:rsidRDefault="00AD22F1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D22F1" w:rsidRPr="00A37A68" w:rsidRDefault="00AD22F1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D22F1" w:rsidRDefault="00AD22F1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AC6B57" w:rsidRPr="00A37A68" w:rsidRDefault="00AC6B57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E94717" w:rsidRPr="00A37A68" w:rsidRDefault="00E94717" w:rsidP="00251A8F">
      <w:pPr>
        <w:pStyle w:val="Default"/>
        <w:tabs>
          <w:tab w:val="left" w:pos="149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9450C3" w:rsidRPr="00A37A68" w:rsidRDefault="009F3628" w:rsidP="006F7E2E">
      <w:pPr>
        <w:spacing w:after="160" w:line="256" w:lineRule="auto"/>
        <w:rPr>
          <w:rFonts w:ascii="Times New Roman" w:hAnsi="Times New Roman" w:cs="Times New Roman"/>
          <w:b/>
        </w:rPr>
      </w:pPr>
      <w:r w:rsidRPr="00A37A68">
        <w:rPr>
          <w:rFonts w:ascii="Times New Roman" w:hAnsi="Times New Roman" w:cs="Times New Roman"/>
          <w:b/>
        </w:rPr>
        <w:lastRenderedPageBreak/>
        <w:t>Annex (</w:t>
      </w:r>
      <w:r w:rsidR="00251A8F" w:rsidRPr="00A37A68">
        <w:rPr>
          <w:rFonts w:ascii="Times New Roman" w:hAnsi="Times New Roman" w:cs="Times New Roman"/>
          <w:b/>
        </w:rPr>
        <w:t xml:space="preserve">1) Agenda for </w:t>
      </w:r>
      <w:r w:rsidR="009450C3" w:rsidRPr="00A37A68">
        <w:rPr>
          <w:rFonts w:ascii="Times New Roman" w:hAnsi="Times New Roman" w:cs="Times New Roman"/>
          <w:b/>
        </w:rPr>
        <w:t>National Multi</w:t>
      </w:r>
      <w:r w:rsidR="00AD22F1" w:rsidRPr="00A37A68">
        <w:rPr>
          <w:rFonts w:ascii="Times New Roman" w:hAnsi="Times New Roman" w:cs="Times New Roman"/>
          <w:b/>
        </w:rPr>
        <w:t xml:space="preserve"> </w:t>
      </w:r>
      <w:r w:rsidR="009450C3" w:rsidRPr="00A37A68">
        <w:rPr>
          <w:rFonts w:ascii="Times New Roman" w:hAnsi="Times New Roman" w:cs="Times New Roman"/>
          <w:b/>
        </w:rPr>
        <w:t>stakeholder Workshop on Nutrition Stock-taking Exercise</w:t>
      </w:r>
    </w:p>
    <w:tbl>
      <w:tblPr>
        <w:tblStyle w:val="TableGrid"/>
        <w:tblW w:w="10350" w:type="dxa"/>
        <w:tblInd w:w="-162" w:type="dxa"/>
        <w:tblLook w:val="04A0"/>
      </w:tblPr>
      <w:tblGrid>
        <w:gridCol w:w="1710"/>
        <w:gridCol w:w="2430"/>
        <w:gridCol w:w="6210"/>
      </w:tblGrid>
      <w:tr w:rsidR="009450C3" w:rsidRPr="00A37A68" w:rsidTr="009450C3">
        <w:trPr>
          <w:trHeight w:val="40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Proposed Session Plan</w:t>
            </w:r>
          </w:p>
        </w:tc>
      </w:tr>
      <w:tr w:rsidR="009450C3" w:rsidRPr="00A37A68" w:rsidTr="009450C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Registration / breakfast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3" w:rsidRPr="00A37A68" w:rsidRDefault="009450C3" w:rsidP="009450C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50C3" w:rsidRPr="00A37A68" w:rsidTr="009450C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Welcome and opening remarks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A68">
              <w:rPr>
                <w:rFonts w:ascii="Times New Roman" w:eastAsia="Times New Roman" w:hAnsi="Times New Roman" w:cs="Times New Roman"/>
              </w:rPr>
              <w:t>High level multisectoral leads for nutrition</w:t>
            </w:r>
          </w:p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7A68">
              <w:rPr>
                <w:rFonts w:ascii="Times New Roman" w:eastAsia="Times New Roman" w:hAnsi="Times New Roman" w:cs="Times New Roman"/>
              </w:rPr>
              <w:t xml:space="preserve">DG DOPH and DG-Agri (ZHC Focal) </w:t>
            </w:r>
          </w:p>
        </w:tc>
      </w:tr>
      <w:tr w:rsidR="009450C3" w:rsidRPr="00A37A68" w:rsidTr="009450C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B77D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A68">
              <w:rPr>
                <w:rFonts w:ascii="Times New Roman" w:eastAsia="Times New Roman" w:hAnsi="Times New Roman" w:cs="Times New Roman"/>
              </w:rPr>
              <w:t>Morning Business Session</w:t>
            </w:r>
            <w:r w:rsidR="00B77DE6" w:rsidRPr="00A37A6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7A68">
              <w:rPr>
                <w:rFonts w:ascii="Times New Roman" w:eastAsia="Times New Roman" w:hAnsi="Times New Roman" w:cs="Times New Roman"/>
              </w:rPr>
              <w:t>Chair: DG / DDG (DOPH)</w:t>
            </w:r>
          </w:p>
        </w:tc>
      </w:tr>
      <w:tr w:rsidR="009450C3" w:rsidRPr="00A37A68" w:rsidTr="009450C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09:30-09:45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7A68">
              <w:rPr>
                <w:rFonts w:ascii="Times New Roman" w:eastAsia="Times New Roman" w:hAnsi="Times New Roman" w:cs="Times New Roman"/>
              </w:rPr>
              <w:t>Objectives and outcomes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Outline of the day and introductions – DD- Dr SMO</w:t>
            </w:r>
          </w:p>
        </w:tc>
      </w:tr>
      <w:tr w:rsidR="009450C3" w:rsidRPr="00A37A68" w:rsidTr="009450C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National nutrition stock-taking: why is this needed now and what should be involved?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Presentation and discussion</w:t>
            </w:r>
          </w:p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DR.MKT-Director- NNC)</w:t>
            </w:r>
          </w:p>
          <w:p w:rsidR="009450C3" w:rsidRPr="00A37A68" w:rsidRDefault="009450C3" w:rsidP="00B77DE6">
            <w:pPr>
              <w:rPr>
                <w:rFonts w:ascii="Times New Roman" w:hAnsi="Times New Roman" w:cs="Times New Roman"/>
              </w:rPr>
            </w:pPr>
          </w:p>
        </w:tc>
      </w:tr>
      <w:tr w:rsidR="009450C3" w:rsidRPr="00A37A68" w:rsidTr="00B77DE6">
        <w:trPr>
          <w:trHeight w:val="7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10:15-11:00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Current nutrition situation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Presentation – by UN-REACH consultant- of initial draft with key questions on each of the three dimensions of food, health and care practices for further discussion, and input of more data from all sectors</w:t>
            </w:r>
          </w:p>
        </w:tc>
      </w:tr>
      <w:tr w:rsidR="009450C3" w:rsidRPr="00A37A68" w:rsidTr="00B77DE6">
        <w:trPr>
          <w:trHeight w:val="2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11:00 -11:15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37A68">
              <w:rPr>
                <w:rFonts w:ascii="Times New Roman" w:hAnsi="Times New Roman" w:cs="Times New Roman"/>
                <w:i/>
              </w:rPr>
              <w:t>Tea / coffee break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50C3" w:rsidRPr="00A37A68" w:rsidRDefault="009450C3" w:rsidP="009450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450C3" w:rsidRPr="00A37A68" w:rsidTr="00B77DE6">
        <w:trPr>
          <w:trHeight w:val="6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11:15 – 11:45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3" w:rsidRPr="00A37A68" w:rsidRDefault="009450C3" w:rsidP="009450C3">
            <w:pPr>
              <w:rPr>
                <w:rFonts w:ascii="Times New Roman" w:hAnsi="Times New Roman" w:cs="Times New Roman"/>
              </w:rPr>
            </w:pPr>
          </w:p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Deciding Myanmar’s Core Nutrition Actions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Presentation(By Dr.MKT- Director NNC/SUN Secretariat-MMR)and discussion</w:t>
            </w:r>
          </w:p>
        </w:tc>
      </w:tr>
      <w:tr w:rsidR="009450C3" w:rsidRPr="00A37A68" w:rsidTr="00B77DE6">
        <w:trPr>
          <w:trHeight w:val="4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11:45 – 12:45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C3" w:rsidRPr="00A37A68" w:rsidRDefault="009450C3" w:rsidP="00945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Participatory group work</w:t>
            </w:r>
          </w:p>
        </w:tc>
      </w:tr>
      <w:tr w:rsidR="009450C3" w:rsidRPr="00A37A68" w:rsidTr="00B77DE6">
        <w:trPr>
          <w:trHeight w:val="4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12:45 - 13:30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37A68">
              <w:rPr>
                <w:rFonts w:ascii="Times New Roman" w:hAnsi="Times New Roman" w:cs="Times New Roman"/>
                <w:i/>
              </w:rPr>
              <w:t>Lunch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450C3" w:rsidRPr="00A37A68" w:rsidRDefault="009450C3" w:rsidP="009450C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450C3" w:rsidRPr="00A37A68" w:rsidTr="009450C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Afternoon Business Session: Chair – DG or DDG (Agriculture)</w:t>
            </w:r>
          </w:p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450C3" w:rsidRPr="00A37A68" w:rsidTr="00B77DE6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Deciding Myanmar’s Core Nutrition Actions - continued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Presentations on group works and discussion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Agree definitions for each action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Specify target beneficiaries for each action</w:t>
            </w:r>
          </w:p>
        </w:tc>
      </w:tr>
      <w:tr w:rsidR="009450C3" w:rsidRPr="00A37A68" w:rsidTr="009450C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1430 –15:15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Stakeholders mapping (SUN Planning Tool)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Presentation by UN-REACH Consultant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Outputs: Expected results and potential use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Inputs need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Process; work plan, timeline</w:t>
            </w:r>
          </w:p>
        </w:tc>
      </w:tr>
      <w:tr w:rsidR="009450C3" w:rsidRPr="00A37A68" w:rsidTr="009450C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15:30-16:15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Development of the Policy, Plan and Legal Framework Overview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063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Presentation of initial draft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Discussion on Input of data from all relevant sectors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Discussion (with tea served)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Explanation of next steps, including scoring process</w:t>
            </w:r>
          </w:p>
        </w:tc>
      </w:tr>
      <w:tr w:rsidR="009450C3" w:rsidRPr="00A37A68" w:rsidTr="009450C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16:15-16:45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Wrap up and next steps</w:t>
            </w:r>
          </w:p>
          <w:p w:rsidR="009450C3" w:rsidRPr="00A37A68" w:rsidRDefault="009450C3" w:rsidP="009450C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Closing remarks and thanks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3" w:rsidRPr="00A37A68" w:rsidRDefault="009450C3" w:rsidP="000638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Confirm Focal Points in each sector to work with UNN</w:t>
            </w:r>
          </w:p>
          <w:p w:rsidR="009450C3" w:rsidRPr="00A37A68" w:rsidRDefault="009450C3" w:rsidP="000638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A37A68">
              <w:rPr>
                <w:rFonts w:ascii="Times New Roman" w:hAnsi="Times New Roman" w:cs="Times New Roman"/>
              </w:rPr>
              <w:t>Calendar of next steps for completing the stock-taking, including next workshop (e.g. on SUN PMT/Stakeholder Mapping and data inputting data from relevant sectors)</w:t>
            </w:r>
          </w:p>
        </w:tc>
      </w:tr>
    </w:tbl>
    <w:p w:rsidR="009450C3" w:rsidRPr="00A37A68" w:rsidRDefault="009450C3" w:rsidP="009450C3">
      <w:pPr>
        <w:rPr>
          <w:rFonts w:ascii="Times New Roman" w:hAnsi="Times New Roman" w:cs="Times New Roman"/>
        </w:rPr>
      </w:pPr>
    </w:p>
    <w:p w:rsidR="00A37A68" w:rsidRPr="00A37A68" w:rsidRDefault="00A37A68" w:rsidP="009450C3">
      <w:pPr>
        <w:rPr>
          <w:rFonts w:ascii="Times New Roman" w:hAnsi="Times New Roman" w:cs="Times New Roman"/>
          <w:b/>
        </w:rPr>
      </w:pPr>
    </w:p>
    <w:p w:rsidR="0006380D" w:rsidRPr="00A37A68" w:rsidRDefault="009F3628" w:rsidP="009450C3">
      <w:pPr>
        <w:rPr>
          <w:rFonts w:ascii="Times New Roman" w:hAnsi="Times New Roman" w:cs="Times New Roman"/>
          <w:b/>
        </w:rPr>
      </w:pPr>
      <w:r w:rsidRPr="00A37A68">
        <w:rPr>
          <w:rFonts w:ascii="Times New Roman" w:hAnsi="Times New Roman" w:cs="Times New Roman"/>
          <w:b/>
        </w:rPr>
        <w:lastRenderedPageBreak/>
        <w:t>Annex (</w:t>
      </w:r>
      <w:r w:rsidR="0006380D" w:rsidRPr="00A37A68">
        <w:rPr>
          <w:rFonts w:ascii="Times New Roman" w:hAnsi="Times New Roman" w:cs="Times New Roman"/>
          <w:b/>
        </w:rPr>
        <w:t>2) Participants List</w:t>
      </w:r>
    </w:p>
    <w:tbl>
      <w:tblPr>
        <w:tblStyle w:val="TableGrid"/>
        <w:tblW w:w="10620" w:type="dxa"/>
        <w:tblInd w:w="-342" w:type="dxa"/>
        <w:tblLayout w:type="fixed"/>
        <w:tblLook w:val="04A0"/>
      </w:tblPr>
      <w:tblGrid>
        <w:gridCol w:w="540"/>
        <w:gridCol w:w="1890"/>
        <w:gridCol w:w="180"/>
        <w:gridCol w:w="2700"/>
        <w:gridCol w:w="1620"/>
        <w:gridCol w:w="2250"/>
        <w:gridCol w:w="1440"/>
      </w:tblGrid>
      <w:tr w:rsidR="00E770A7" w:rsidRPr="00A37A68" w:rsidTr="00C817DB">
        <w:trPr>
          <w:trHeight w:val="283"/>
        </w:trPr>
        <w:tc>
          <w:tcPr>
            <w:tcW w:w="540" w:type="dxa"/>
            <w:shd w:val="clear" w:color="auto" w:fill="EEECE1" w:themeFill="background2"/>
          </w:tcPr>
          <w:p w:rsidR="00E770A7" w:rsidRPr="00A37A68" w:rsidRDefault="00E770A7" w:rsidP="009450C3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070" w:type="dxa"/>
            <w:gridSpan w:val="2"/>
            <w:shd w:val="clear" w:color="auto" w:fill="EEECE1" w:themeFill="background2"/>
          </w:tcPr>
          <w:p w:rsidR="00E770A7" w:rsidRPr="00A37A68" w:rsidRDefault="00E770A7" w:rsidP="009450C3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SECTOR / MINISTRY</w:t>
            </w:r>
          </w:p>
        </w:tc>
        <w:tc>
          <w:tcPr>
            <w:tcW w:w="2700" w:type="dxa"/>
            <w:shd w:val="clear" w:color="auto" w:fill="EEECE1" w:themeFill="background2"/>
          </w:tcPr>
          <w:p w:rsidR="00E770A7" w:rsidRPr="00A37A68" w:rsidRDefault="00E770A7" w:rsidP="009450C3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620" w:type="dxa"/>
            <w:shd w:val="clear" w:color="auto" w:fill="EEECE1" w:themeFill="background2"/>
          </w:tcPr>
          <w:p w:rsidR="00E770A7" w:rsidRPr="00A37A68" w:rsidRDefault="00E770A7" w:rsidP="009450C3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250" w:type="dxa"/>
            <w:shd w:val="clear" w:color="auto" w:fill="EEECE1" w:themeFill="background2"/>
          </w:tcPr>
          <w:p w:rsidR="00E770A7" w:rsidRPr="00A37A68" w:rsidRDefault="00E770A7" w:rsidP="009450C3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1440" w:type="dxa"/>
            <w:shd w:val="clear" w:color="auto" w:fill="EEECE1" w:themeFill="background2"/>
          </w:tcPr>
          <w:p w:rsidR="00E770A7" w:rsidRPr="00A37A68" w:rsidRDefault="00E770A7" w:rsidP="009450C3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Remark</w:t>
            </w:r>
          </w:p>
        </w:tc>
      </w:tr>
      <w:tr w:rsidR="00E770A7" w:rsidRPr="00A37A68" w:rsidTr="00E770A7">
        <w:trPr>
          <w:trHeight w:val="341"/>
        </w:trPr>
        <w:tc>
          <w:tcPr>
            <w:tcW w:w="540" w:type="dxa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6"/>
            <w:shd w:val="clear" w:color="auto" w:fill="DAEEF3" w:themeFill="accent5" w:themeFillTint="33"/>
            <w:vAlign w:val="center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1.National Planning and Economic Development</w:t>
            </w:r>
          </w:p>
        </w:tc>
      </w:tr>
      <w:tr w:rsidR="00E770A7" w:rsidRPr="00A37A68" w:rsidTr="00C817DB">
        <w:trPr>
          <w:trHeight w:val="480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Khin Moh Moh</w:t>
            </w:r>
          </w:p>
        </w:tc>
        <w:tc>
          <w:tcPr>
            <w:tcW w:w="2880" w:type="dxa"/>
            <w:gridSpan w:val="2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Central Statistical Organization</w:t>
            </w:r>
          </w:p>
        </w:tc>
        <w:tc>
          <w:tcPr>
            <w:tcW w:w="1620" w:type="dxa"/>
          </w:tcPr>
          <w:p w:rsidR="00E770A7" w:rsidRPr="00A37A68" w:rsidRDefault="00E770A7" w:rsidP="0094278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Director </w:t>
            </w:r>
          </w:p>
        </w:tc>
        <w:tc>
          <w:tcPr>
            <w:tcW w:w="2250" w:type="dxa"/>
          </w:tcPr>
          <w:p w:rsidR="00E770A7" w:rsidRPr="00A37A68" w:rsidRDefault="00E12C94" w:rsidP="0094278F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14" w:history="1">
              <w:r w:rsidR="000759BA" w:rsidRPr="00A37A68">
                <w:rPr>
                  <w:rStyle w:val="Hyperlink"/>
                  <w:rFonts w:ascii="Times New Roman" w:hAnsi="Times New Roman" w:cs="Times New Roman"/>
                </w:rPr>
                <w:t>khinmotmot@gmail.com</w:t>
              </w:r>
            </w:hyperlink>
          </w:p>
          <w:p w:rsidR="000759BA" w:rsidRPr="00A37A68" w:rsidRDefault="000A1EB9" w:rsidP="0094278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067406288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80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Win Pa Pa Zaw</w:t>
            </w:r>
          </w:p>
        </w:tc>
        <w:tc>
          <w:tcPr>
            <w:tcW w:w="288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Central Statistics Office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15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zawwinpapa@gamil.com</w:t>
              </w:r>
            </w:hyperlink>
          </w:p>
          <w:p w:rsidR="00E770A7" w:rsidRPr="00A37A68" w:rsidRDefault="00412A4C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067406330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80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Than Than Sein</w:t>
            </w:r>
          </w:p>
        </w:tc>
        <w:tc>
          <w:tcPr>
            <w:tcW w:w="288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Central Statistics Office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Staff Officer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16" w:history="1">
              <w:r w:rsidR="000A1EB9" w:rsidRPr="00A37A68">
                <w:rPr>
                  <w:rStyle w:val="Hyperlink"/>
                  <w:rFonts w:ascii="Times New Roman" w:hAnsi="Times New Roman" w:cs="Times New Roman"/>
                </w:rPr>
                <w:t>Thanthansein.cso@gmail.com</w:t>
              </w:r>
            </w:hyperlink>
          </w:p>
          <w:p w:rsidR="000A1EB9" w:rsidRPr="00A37A68" w:rsidRDefault="000A1EB9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09797462658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80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Kathi Aung</w:t>
            </w:r>
          </w:p>
        </w:tc>
        <w:tc>
          <w:tcPr>
            <w:tcW w:w="2880" w:type="dxa"/>
            <w:gridSpan w:val="2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Planning Department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770A7" w:rsidRPr="00A37A68" w:rsidRDefault="000A1EB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067407269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26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Yi Yi Nyut</w:t>
            </w:r>
          </w:p>
        </w:tc>
        <w:tc>
          <w:tcPr>
            <w:tcW w:w="288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Planning Department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370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 Daw Yee Yee Sein</w:t>
            </w:r>
          </w:p>
        </w:tc>
        <w:tc>
          <w:tcPr>
            <w:tcW w:w="288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Planning Department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17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yeeyeesein@gmail.com</w:t>
              </w:r>
            </w:hyperlink>
          </w:p>
          <w:p w:rsidR="000A1EB9" w:rsidRPr="00A37A68" w:rsidRDefault="000A1EB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09250345303</w:t>
            </w:r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80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Moh Moh Naing</w:t>
            </w:r>
          </w:p>
        </w:tc>
        <w:tc>
          <w:tcPr>
            <w:tcW w:w="2880" w:type="dxa"/>
            <w:gridSpan w:val="2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Foreign Economic Relations Department 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18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mohmoh67@gmail.com</w:t>
              </w:r>
            </w:hyperlink>
          </w:p>
          <w:p w:rsidR="000A1EB9" w:rsidRPr="00A37A68" w:rsidRDefault="000A1EB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067407346</w:t>
            </w:r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6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2.Agriculture and Irrigation</w:t>
            </w: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U Than Kyaing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Agriculture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19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thankyaing164@gmail.com</w:t>
              </w:r>
            </w:hyperlink>
          </w:p>
          <w:p w:rsidR="000A1EB9" w:rsidRPr="00A37A68" w:rsidRDefault="000A1EB9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067410515</w:t>
            </w:r>
          </w:p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0" w:type="dxa"/>
            <w:gridSpan w:val="2"/>
            <w:vAlign w:val="center"/>
          </w:tcPr>
          <w:p w:rsidR="00E770A7" w:rsidRPr="00A37A68" w:rsidRDefault="00E770A7" w:rsidP="009450C3">
            <w:pPr>
              <w:spacing w:before="240"/>
              <w:rPr>
                <w:rFonts w:ascii="Times New Roman" w:hAnsi="Times New Roman" w:cs="Times New Roman"/>
                <w:lang w:val="en-GB"/>
              </w:rPr>
            </w:pPr>
            <w:r w:rsidRPr="00A37A68">
              <w:rPr>
                <w:rFonts w:ascii="Times New Roman" w:hAnsi="Times New Roman" w:cs="Times New Roman"/>
              </w:rPr>
              <w:t>Daw Lin Lin Thi</w:t>
            </w:r>
          </w:p>
        </w:tc>
        <w:tc>
          <w:tcPr>
            <w:tcW w:w="2700" w:type="dxa"/>
            <w:vAlign w:val="center"/>
          </w:tcPr>
          <w:p w:rsidR="00E770A7" w:rsidRPr="00A37A68" w:rsidRDefault="00E770A7" w:rsidP="009450C3">
            <w:pPr>
              <w:spacing w:before="240"/>
              <w:rPr>
                <w:rFonts w:ascii="Times New Roman" w:hAnsi="Times New Roman" w:cs="Times New Roman"/>
                <w:lang w:val="en-GB"/>
              </w:rPr>
            </w:pPr>
            <w:r w:rsidRPr="00A37A68">
              <w:rPr>
                <w:rFonts w:ascii="Times New Roman" w:hAnsi="Times New Roman" w:cs="Times New Roman"/>
              </w:rPr>
              <w:t>Department of agriculture</w:t>
            </w:r>
          </w:p>
        </w:tc>
        <w:tc>
          <w:tcPr>
            <w:tcW w:w="1620" w:type="dxa"/>
            <w:vAlign w:val="center"/>
          </w:tcPr>
          <w:p w:rsidR="00E770A7" w:rsidRPr="00A37A68" w:rsidRDefault="00E770A7" w:rsidP="009450C3">
            <w:pPr>
              <w:spacing w:before="240"/>
              <w:rPr>
                <w:rFonts w:ascii="Times New Roman" w:hAnsi="Times New Roman" w:cs="Times New Roman"/>
                <w:lang w:val="en-GB"/>
              </w:rPr>
            </w:pPr>
            <w:r w:rsidRPr="00A37A68">
              <w:rPr>
                <w:rFonts w:ascii="Times New Roman" w:hAnsi="Times New Roman" w:cs="Times New Roman"/>
              </w:rPr>
              <w:t>Dy Director,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20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lynnlynnthi@gmail.com</w:t>
              </w:r>
            </w:hyperlink>
          </w:p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09428022457</w:t>
            </w:r>
          </w:p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Khin Mar Oo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Planning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21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khinmaroo2007@gmail.com</w:t>
              </w:r>
            </w:hyperlink>
            <w:r w:rsidR="000A1EB9" w:rsidRPr="00A37A68">
              <w:rPr>
                <w:rFonts w:ascii="Times New Roman" w:hAnsi="Times New Roman" w:cs="Times New Roman"/>
              </w:rPr>
              <w:t xml:space="preserve"> 0933013392</w:t>
            </w:r>
          </w:p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U Kyaw Lwin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Planning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0A1EB9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22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kyawlwindop.@gmail.com</w:t>
              </w:r>
            </w:hyperlink>
            <w:r w:rsidR="000A1EB9" w:rsidRPr="00A37A68">
              <w:rPr>
                <w:rFonts w:ascii="Times New Roman" w:hAnsi="Times New Roman" w:cs="Times New Roman"/>
              </w:rPr>
              <w:t>.  067410528</w:t>
            </w:r>
          </w:p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6"/>
            <w:shd w:val="clear" w:color="auto" w:fill="DAEEF3" w:themeFill="accent5" w:themeFillTint="33"/>
            <w:vAlign w:val="bottom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3.Fisheries, Livestock and Rural Development</w:t>
            </w: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Win Min Oo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Rural Development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23" w:history="1">
              <w:r w:rsidR="000A1EB9" w:rsidRPr="00A37A68">
                <w:rPr>
                  <w:rStyle w:val="Hyperlink"/>
                  <w:rFonts w:ascii="Times New Roman" w:hAnsi="Times New Roman" w:cs="Times New Roman"/>
                </w:rPr>
                <w:t>winminoo.myanmar@gmail.com</w:t>
              </w:r>
            </w:hyperlink>
            <w:r w:rsidR="000A1EB9" w:rsidRPr="00A37A68">
              <w:rPr>
                <w:rFonts w:ascii="Times New Roman" w:hAnsi="Times New Roman" w:cs="Times New Roman"/>
              </w:rPr>
              <w:t>067409407,</w:t>
            </w:r>
          </w:p>
          <w:p w:rsidR="000A1EB9" w:rsidRPr="00A37A68" w:rsidRDefault="000A1EB9" w:rsidP="000A1EB9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092045995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Kay Khine Tint</w:t>
            </w:r>
          </w:p>
        </w:tc>
        <w:tc>
          <w:tcPr>
            <w:tcW w:w="2700" w:type="dxa"/>
          </w:tcPr>
          <w:p w:rsidR="00E770A7" w:rsidRPr="00A37A68" w:rsidRDefault="00E770A7" w:rsidP="005807CE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Fisheries</w:t>
            </w:r>
          </w:p>
          <w:p w:rsidR="00E770A7" w:rsidRPr="00A37A68" w:rsidRDefault="00E770A7" w:rsidP="0094278F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Fishery Officer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24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kaykhinetint@gmail.com</w:t>
              </w:r>
            </w:hyperlink>
          </w:p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067418538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278F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Aye Aye Win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Fisheries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25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Yanlay.612@gmail.com</w:t>
              </w:r>
            </w:hyperlink>
          </w:p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067-418533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Khin OhnmarLwin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Internal / external relation and information Decision, (Livestock Breeding and Veterinary Dept)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26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Ohnmar06@gmail.com</w:t>
              </w:r>
            </w:hyperlink>
          </w:p>
          <w:p w:rsidR="00E770A7" w:rsidRPr="00A37A68" w:rsidRDefault="00E770A7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0943038050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May Win Shwe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Livestock Breeding and Veterinary Dept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27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maywinshwektw@gmail.com</w:t>
              </w:r>
            </w:hyperlink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095027119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C2583C" w:rsidRPr="00A37A68" w:rsidTr="00E770A7">
        <w:trPr>
          <w:trHeight w:val="439"/>
        </w:trPr>
        <w:tc>
          <w:tcPr>
            <w:tcW w:w="540" w:type="dxa"/>
          </w:tcPr>
          <w:p w:rsidR="00C2583C" w:rsidRPr="00A37A68" w:rsidRDefault="00C2583C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Mo Mo Tin</w:t>
            </w:r>
          </w:p>
        </w:tc>
        <w:tc>
          <w:tcPr>
            <w:tcW w:w="2700" w:type="dxa"/>
          </w:tcPr>
          <w:p w:rsidR="00C2583C" w:rsidRPr="00A37A68" w:rsidRDefault="000A1EB9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MCU</w:t>
            </w:r>
          </w:p>
        </w:tc>
        <w:tc>
          <w:tcPr>
            <w:tcW w:w="1620" w:type="dxa"/>
          </w:tcPr>
          <w:p w:rsidR="00C2583C" w:rsidRPr="00A37A68" w:rsidRDefault="00C2583C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2583C" w:rsidRPr="00A37A68" w:rsidRDefault="000A1EB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momotin@gmail.com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6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4.Education</w:t>
            </w: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</w:tcPr>
          <w:p w:rsidR="00E770A7" w:rsidRPr="00A37A68" w:rsidRDefault="00E770A7" w:rsidP="00C2583C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</w:t>
            </w:r>
            <w:r w:rsidR="00C2583C" w:rsidRPr="00A37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Aye Aye Tint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Human Resources and Educational Planning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28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aatint22@gmail.com</w:t>
              </w:r>
            </w:hyperlink>
          </w:p>
          <w:p w:rsidR="00E770A7" w:rsidRPr="00A37A68" w:rsidRDefault="00E770A7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 407273   / 0949338228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</w:tcPr>
          <w:p w:rsidR="00E770A7" w:rsidRPr="00A37A68" w:rsidRDefault="00E770A7" w:rsidP="00C2583C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</w:t>
            </w:r>
            <w:r w:rsidR="00C2583C" w:rsidRPr="00A37A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Nant Cho Cho Nyut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Department of Basic Education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29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Chonyut.myintkyi@gmail.com</w:t>
              </w:r>
            </w:hyperlink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09453919543</w:t>
            </w:r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  <w:shd w:val="clear" w:color="auto" w:fill="B6DDE8" w:themeFill="accent5" w:themeFillTint="66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6"/>
            <w:shd w:val="clear" w:color="auto" w:fill="B6DDE8" w:themeFill="accent5" w:themeFillTint="66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5.Mines</w:t>
            </w: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C2583C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jc w:val="both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U Aung Myo Thu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Dept of Mines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0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uaungmyothumines@gmail.com</w:t>
              </w:r>
            </w:hyperlink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0949201274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6"/>
            <w:shd w:val="clear" w:color="auto" w:fill="DAEEF3" w:themeFill="accent5" w:themeFillTint="33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6.Finance</w:t>
            </w: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C2583C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  <w:r w:rsidR="00C2583C" w:rsidRPr="00A3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5807CE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Naw Wilmar Oo</w:t>
            </w:r>
          </w:p>
        </w:tc>
        <w:tc>
          <w:tcPr>
            <w:tcW w:w="2700" w:type="dxa"/>
          </w:tcPr>
          <w:p w:rsidR="00E770A7" w:rsidRPr="00A37A68" w:rsidRDefault="00E770A7" w:rsidP="005807CE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Budget Department</w:t>
            </w:r>
          </w:p>
        </w:tc>
        <w:tc>
          <w:tcPr>
            <w:tcW w:w="1620" w:type="dxa"/>
          </w:tcPr>
          <w:p w:rsidR="00E770A7" w:rsidRPr="00A37A68" w:rsidRDefault="00E770A7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250" w:type="dxa"/>
          </w:tcPr>
          <w:p w:rsidR="00E770A7" w:rsidRPr="00A37A68" w:rsidRDefault="00E12C94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1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nawwilmaroo@gmail.com</w:t>
              </w:r>
            </w:hyperlink>
          </w:p>
          <w:p w:rsidR="00E770A7" w:rsidRPr="00A37A68" w:rsidRDefault="00E770A7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067410586</w:t>
            </w:r>
          </w:p>
        </w:tc>
        <w:tc>
          <w:tcPr>
            <w:tcW w:w="1440" w:type="dxa"/>
          </w:tcPr>
          <w:p w:rsidR="00E770A7" w:rsidRPr="00A37A68" w:rsidRDefault="00C817DB" w:rsidP="005807CE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  <w:r w:rsidRPr="00A37A68">
              <w:rPr>
                <w:rStyle w:val="gi"/>
                <w:rFonts w:ascii="Times New Roman" w:hAnsi="Times New Roman" w:cs="Times New Roman"/>
              </w:rPr>
              <w:t>Not Proposed Person</w:t>
            </w:r>
          </w:p>
        </w:tc>
      </w:tr>
      <w:tr w:rsidR="00E770A7" w:rsidRPr="00A37A68" w:rsidTr="00E770A7">
        <w:trPr>
          <w:trHeight w:val="439"/>
        </w:trPr>
        <w:tc>
          <w:tcPr>
            <w:tcW w:w="540" w:type="dxa"/>
            <w:shd w:val="clear" w:color="auto" w:fill="B6DDE8" w:themeFill="accent5" w:themeFillTint="66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6"/>
            <w:shd w:val="clear" w:color="auto" w:fill="B6DDE8" w:themeFill="accent5" w:themeFillTint="66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7.Health</w:t>
            </w: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C2583C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278F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Theingi Thwin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DMR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2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Thgthwin16@gmail.com</w:t>
              </w:r>
            </w:hyperlink>
          </w:p>
          <w:p w:rsidR="00E770A7" w:rsidRPr="00A37A68" w:rsidRDefault="000A1EB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095021540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  <w:r w:rsidR="00C2583C" w:rsidRPr="00A3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278F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Moh Moh Hlaing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DMR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Deputy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3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Mmhlaing73@gmail.com</w:t>
              </w:r>
            </w:hyperlink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095198060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  <w:r w:rsidR="00C2583C" w:rsidRPr="00A37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278F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Zin Zin Pyone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FDA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4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Dr.zinzinpyone83@gmail.com</w:t>
              </w:r>
            </w:hyperlink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09979704048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  <w:r w:rsidR="00C2583C" w:rsidRPr="00A3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May Khin Than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DoPH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250" w:type="dxa"/>
          </w:tcPr>
          <w:p w:rsidR="00660564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5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Maykt2011@gmail.com</w:t>
              </w:r>
            </w:hyperlink>
            <w:r w:rsidR="00660564" w:rsidRPr="00A37A68">
              <w:rPr>
                <w:rFonts w:ascii="Times New Roman" w:hAnsi="Times New Roman" w:cs="Times New Roman"/>
              </w:rPr>
              <w:t xml:space="preserve"> 0943032162</w:t>
            </w:r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881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  <w:r w:rsidR="00C2583C" w:rsidRPr="00A37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Soe Min Oo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DoPH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Dy Director</w:t>
            </w:r>
          </w:p>
        </w:tc>
        <w:tc>
          <w:tcPr>
            <w:tcW w:w="2250" w:type="dxa"/>
          </w:tcPr>
          <w:p w:rsidR="00E770A7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6" w:history="1">
              <w:r w:rsidR="00E770A7" w:rsidRPr="00A37A68">
                <w:rPr>
                  <w:rStyle w:val="Hyperlink"/>
                  <w:rFonts w:ascii="Times New Roman" w:hAnsi="Times New Roman" w:cs="Times New Roman"/>
                </w:rPr>
                <w:t>soeminoomph@gmail.com</w:t>
              </w:r>
            </w:hyperlink>
          </w:p>
          <w:p w:rsidR="00E770A7" w:rsidRPr="00A37A68" w:rsidRDefault="00394AC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0941005314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  <w:r w:rsidR="00C2583C" w:rsidRPr="00A3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Khine Mar Zaw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DoPH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Dy Director</w:t>
            </w:r>
          </w:p>
        </w:tc>
        <w:tc>
          <w:tcPr>
            <w:tcW w:w="2250" w:type="dxa"/>
          </w:tcPr>
          <w:p w:rsidR="00394AC9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7" w:history="1">
              <w:r w:rsidR="00394AC9" w:rsidRPr="00A37A68">
                <w:rPr>
                  <w:rStyle w:val="Hyperlink"/>
                  <w:rFonts w:ascii="Times New Roman" w:hAnsi="Times New Roman" w:cs="Times New Roman"/>
                </w:rPr>
                <w:t>dkmzaw@gmail.com</w:t>
              </w:r>
            </w:hyperlink>
          </w:p>
          <w:p w:rsidR="00394AC9" w:rsidRPr="00A37A68" w:rsidRDefault="00394AC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09972742882</w:t>
            </w:r>
          </w:p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E770A7" w:rsidRPr="00A37A68" w:rsidTr="00C817DB">
        <w:trPr>
          <w:trHeight w:val="439"/>
        </w:trPr>
        <w:tc>
          <w:tcPr>
            <w:tcW w:w="540" w:type="dxa"/>
          </w:tcPr>
          <w:p w:rsidR="00E770A7" w:rsidRPr="00A37A68" w:rsidRDefault="00E770A7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  <w:r w:rsidR="00C2583C" w:rsidRPr="00A37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  <w:gridSpan w:val="2"/>
          </w:tcPr>
          <w:p w:rsidR="00E770A7" w:rsidRPr="00A37A68" w:rsidRDefault="00E770A7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Phyu Phyu Aye</w:t>
            </w:r>
          </w:p>
        </w:tc>
        <w:tc>
          <w:tcPr>
            <w:tcW w:w="270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DoPH</w:t>
            </w:r>
          </w:p>
        </w:tc>
        <w:tc>
          <w:tcPr>
            <w:tcW w:w="1620" w:type="dxa"/>
          </w:tcPr>
          <w:p w:rsidR="00E770A7" w:rsidRPr="00A37A68" w:rsidRDefault="00E770A7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Dy Director</w:t>
            </w:r>
          </w:p>
        </w:tc>
        <w:tc>
          <w:tcPr>
            <w:tcW w:w="2250" w:type="dxa"/>
          </w:tcPr>
          <w:p w:rsidR="00E770A7" w:rsidRPr="00A37A68" w:rsidRDefault="00394AC9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Phyu.dr@gmail.com</w:t>
            </w:r>
          </w:p>
        </w:tc>
        <w:tc>
          <w:tcPr>
            <w:tcW w:w="1440" w:type="dxa"/>
          </w:tcPr>
          <w:p w:rsidR="00E770A7" w:rsidRPr="00A37A68" w:rsidRDefault="00E770A7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Lwin Mar Hlaing</w:t>
            </w:r>
          </w:p>
        </w:tc>
        <w:tc>
          <w:tcPr>
            <w:tcW w:w="2700" w:type="dxa"/>
          </w:tcPr>
          <w:p w:rsidR="00C2583C" w:rsidRPr="00A37A68" w:rsidRDefault="00C2583C" w:rsidP="00A708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DoPH</w:t>
            </w:r>
          </w:p>
        </w:tc>
        <w:tc>
          <w:tcPr>
            <w:tcW w:w="1620" w:type="dxa"/>
          </w:tcPr>
          <w:p w:rsidR="00C2583C" w:rsidRPr="00A37A68" w:rsidRDefault="00C2583C" w:rsidP="00A708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250" w:type="dxa"/>
          </w:tcPr>
          <w:p w:rsidR="00C2583C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38" w:history="1">
              <w:r w:rsidR="00394AC9" w:rsidRPr="00A37A68">
                <w:rPr>
                  <w:rStyle w:val="Hyperlink"/>
                  <w:rFonts w:ascii="Times New Roman" w:hAnsi="Times New Roman" w:cs="Times New Roman"/>
                </w:rPr>
                <w:t>Lmhlaing78@gmail.com</w:t>
              </w:r>
            </w:hyperlink>
            <w:r w:rsidR="00394AC9" w:rsidRPr="00A37A68">
              <w:rPr>
                <w:rFonts w:ascii="Times New Roman" w:hAnsi="Times New Roman" w:cs="Times New Roman"/>
              </w:rPr>
              <w:t xml:space="preserve"> 09</w:t>
            </w:r>
            <w:r w:rsidR="00BB1A90" w:rsidRPr="00A37A68">
              <w:rPr>
                <w:rFonts w:ascii="Times New Roman" w:hAnsi="Times New Roman" w:cs="Times New Roman"/>
              </w:rPr>
              <w:t>448005700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Aye Mya Mya Kyaw</w:t>
            </w:r>
          </w:p>
        </w:tc>
        <w:tc>
          <w:tcPr>
            <w:tcW w:w="2700" w:type="dxa"/>
          </w:tcPr>
          <w:p w:rsidR="00C2583C" w:rsidRPr="00A37A68" w:rsidRDefault="00C2583C" w:rsidP="00A708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DoPH</w:t>
            </w:r>
          </w:p>
        </w:tc>
        <w:tc>
          <w:tcPr>
            <w:tcW w:w="1620" w:type="dxa"/>
          </w:tcPr>
          <w:p w:rsidR="00C2583C" w:rsidRPr="00A37A68" w:rsidRDefault="00C2583C" w:rsidP="00A708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250" w:type="dxa"/>
          </w:tcPr>
          <w:p w:rsidR="00C2583C" w:rsidRPr="00A37A68" w:rsidRDefault="00BB1A90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A37A68">
                <w:rPr>
                  <w:rStyle w:val="Hyperlink"/>
                  <w:rFonts w:ascii="Times New Roman" w:hAnsi="Times New Roman" w:cs="Times New Roman"/>
                </w:rPr>
                <w:t>ammk.ammk@gmail.com</w:t>
              </w:r>
            </w:hyperlink>
            <w:r w:rsidRPr="00A37A68">
              <w:rPr>
                <w:rFonts w:ascii="Times New Roman" w:hAnsi="Times New Roman" w:cs="Times New Roman"/>
              </w:rPr>
              <w:t xml:space="preserve"> 09095092293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Aye Yu Thwe</w:t>
            </w:r>
          </w:p>
        </w:tc>
        <w:tc>
          <w:tcPr>
            <w:tcW w:w="2700" w:type="dxa"/>
          </w:tcPr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DoPH</w:t>
            </w:r>
          </w:p>
        </w:tc>
        <w:tc>
          <w:tcPr>
            <w:tcW w:w="1620" w:type="dxa"/>
          </w:tcPr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250" w:type="dxa"/>
          </w:tcPr>
          <w:p w:rsidR="00C2583C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40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Ayeyuthwe7@gmail.com</w:t>
              </w:r>
            </w:hyperlink>
          </w:p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09449254077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Kyaw Thant Lin</w:t>
            </w:r>
          </w:p>
        </w:tc>
        <w:tc>
          <w:tcPr>
            <w:tcW w:w="2700" w:type="dxa"/>
          </w:tcPr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CHD,DoPH</w:t>
            </w:r>
          </w:p>
        </w:tc>
        <w:tc>
          <w:tcPr>
            <w:tcW w:w="1620" w:type="dxa"/>
          </w:tcPr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2250" w:type="dxa"/>
          </w:tcPr>
          <w:p w:rsidR="00C2583C" w:rsidRPr="00A37A68" w:rsidRDefault="008E2B80" w:rsidP="008E2B80">
            <w:pPr>
              <w:spacing w:line="312" w:lineRule="auto"/>
              <w:ind w:firstLine="720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 klean2009@gmail.com.0931192167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Zaw Myo Aung</w:t>
            </w:r>
          </w:p>
        </w:tc>
        <w:tc>
          <w:tcPr>
            <w:tcW w:w="2700" w:type="dxa"/>
          </w:tcPr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NNC, DOPH</w:t>
            </w:r>
          </w:p>
        </w:tc>
        <w:tc>
          <w:tcPr>
            <w:tcW w:w="1620" w:type="dxa"/>
          </w:tcPr>
          <w:p w:rsidR="00C2583C" w:rsidRPr="00A37A68" w:rsidRDefault="00C2583C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2250" w:type="dxa"/>
          </w:tcPr>
          <w:p w:rsidR="00C2583C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41" w:history="1">
              <w:r w:rsidR="008E2B80" w:rsidRPr="00A37A68">
                <w:rPr>
                  <w:rStyle w:val="Hyperlink"/>
                  <w:rFonts w:ascii="Times New Roman" w:hAnsi="Times New Roman" w:cs="Times New Roman"/>
                </w:rPr>
                <w:t>drzawmyoaung1986@gmail.com</w:t>
              </w:r>
            </w:hyperlink>
          </w:p>
          <w:p w:rsidR="008E2B80" w:rsidRPr="00A37A68" w:rsidRDefault="008E2B80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09781240845</w:t>
            </w:r>
          </w:p>
          <w:p w:rsidR="008E2B80" w:rsidRPr="00A37A68" w:rsidRDefault="008E2B80" w:rsidP="009450C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Hnin Darli Win</w:t>
            </w:r>
          </w:p>
        </w:tc>
        <w:tc>
          <w:tcPr>
            <w:tcW w:w="270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NNC, DOPH</w:t>
            </w:r>
          </w:p>
        </w:tc>
        <w:tc>
          <w:tcPr>
            <w:tcW w:w="162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2250" w:type="dxa"/>
          </w:tcPr>
          <w:p w:rsidR="00C2583C" w:rsidRPr="00A37A68" w:rsidRDefault="00E12C94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42" w:history="1">
              <w:r w:rsidR="008E2B80" w:rsidRPr="00A37A68">
                <w:rPr>
                  <w:rStyle w:val="Hyperlink"/>
                  <w:rFonts w:ascii="Times New Roman" w:hAnsi="Times New Roman" w:cs="Times New Roman"/>
                </w:rPr>
                <w:t>hnindarlinwin@gmail.com</w:t>
              </w:r>
            </w:hyperlink>
          </w:p>
          <w:p w:rsidR="008E2B80" w:rsidRPr="00A37A68" w:rsidRDefault="008E2B80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09420726202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Yin Myo Thu</w:t>
            </w:r>
          </w:p>
        </w:tc>
        <w:tc>
          <w:tcPr>
            <w:tcW w:w="270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NNC, DOPH</w:t>
            </w:r>
          </w:p>
        </w:tc>
        <w:tc>
          <w:tcPr>
            <w:tcW w:w="162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DPHN</w:t>
            </w:r>
          </w:p>
        </w:tc>
        <w:tc>
          <w:tcPr>
            <w:tcW w:w="2250" w:type="dxa"/>
          </w:tcPr>
          <w:p w:rsidR="00C2583C" w:rsidRPr="00A37A68" w:rsidRDefault="0092684D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09420725961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Khin San Aye</w:t>
            </w:r>
          </w:p>
        </w:tc>
        <w:tc>
          <w:tcPr>
            <w:tcW w:w="270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NNC, DOPH</w:t>
            </w:r>
          </w:p>
        </w:tc>
        <w:tc>
          <w:tcPr>
            <w:tcW w:w="162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DPHN</w:t>
            </w:r>
          </w:p>
        </w:tc>
        <w:tc>
          <w:tcPr>
            <w:tcW w:w="2250" w:type="dxa"/>
          </w:tcPr>
          <w:p w:rsidR="00C2583C" w:rsidRPr="00A37A68" w:rsidRDefault="0092684D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09403701393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39"/>
        </w:trPr>
        <w:tc>
          <w:tcPr>
            <w:tcW w:w="540" w:type="dxa"/>
          </w:tcPr>
          <w:p w:rsidR="00C2583C" w:rsidRPr="00A37A68" w:rsidRDefault="00C2583C" w:rsidP="009450C3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70" w:type="dxa"/>
            <w:gridSpan w:val="2"/>
          </w:tcPr>
          <w:p w:rsidR="00C2583C" w:rsidRPr="00A37A68" w:rsidRDefault="00C2583C" w:rsidP="009450C3">
            <w:pPr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Daw San San Aung</w:t>
            </w:r>
          </w:p>
        </w:tc>
        <w:tc>
          <w:tcPr>
            <w:tcW w:w="270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NNC, DOPH</w:t>
            </w:r>
          </w:p>
        </w:tc>
        <w:tc>
          <w:tcPr>
            <w:tcW w:w="1620" w:type="dxa"/>
          </w:tcPr>
          <w:p w:rsidR="00C2583C" w:rsidRPr="00A37A68" w:rsidRDefault="00C2583C" w:rsidP="005807C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250" w:type="dxa"/>
          </w:tcPr>
          <w:p w:rsidR="00C2583C" w:rsidRPr="00A37A68" w:rsidRDefault="0092684D" w:rsidP="009450C3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09254080900</w:t>
            </w:r>
          </w:p>
        </w:tc>
        <w:tc>
          <w:tcPr>
            <w:tcW w:w="1440" w:type="dxa"/>
          </w:tcPr>
          <w:p w:rsidR="00C2583C" w:rsidRPr="00A37A68" w:rsidRDefault="00C2583C" w:rsidP="009450C3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</w:tbl>
    <w:p w:rsidR="009450C3" w:rsidRPr="00A37A68" w:rsidRDefault="009450C3" w:rsidP="009450C3">
      <w:pPr>
        <w:rPr>
          <w:rFonts w:ascii="Times New Roman" w:hAnsi="Times New Roman" w:cs="Times New Roman"/>
        </w:rPr>
      </w:pPr>
    </w:p>
    <w:p w:rsidR="009450C3" w:rsidRPr="00A37A68" w:rsidRDefault="009450C3" w:rsidP="009450C3">
      <w:pPr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342" w:type="dxa"/>
        <w:tblLayout w:type="fixed"/>
        <w:tblLook w:val="04A0"/>
      </w:tblPr>
      <w:tblGrid>
        <w:gridCol w:w="540"/>
        <w:gridCol w:w="1890"/>
        <w:gridCol w:w="180"/>
        <w:gridCol w:w="2700"/>
        <w:gridCol w:w="1890"/>
        <w:gridCol w:w="1980"/>
        <w:gridCol w:w="360"/>
        <w:gridCol w:w="1080"/>
      </w:tblGrid>
      <w:tr w:rsidR="00C817DB" w:rsidRPr="00A37A68" w:rsidTr="00C817DB">
        <w:trPr>
          <w:trHeight w:val="283"/>
        </w:trPr>
        <w:tc>
          <w:tcPr>
            <w:tcW w:w="540" w:type="dxa"/>
            <w:shd w:val="clear" w:color="auto" w:fill="EEECE1" w:themeFill="background2"/>
          </w:tcPr>
          <w:p w:rsidR="00C817DB" w:rsidRPr="00A37A68" w:rsidRDefault="00C817DB" w:rsidP="00A708B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070" w:type="dxa"/>
            <w:gridSpan w:val="2"/>
            <w:shd w:val="clear" w:color="auto" w:fill="EEECE1" w:themeFill="background2"/>
          </w:tcPr>
          <w:p w:rsidR="00C817DB" w:rsidRPr="00A37A68" w:rsidRDefault="00C817DB" w:rsidP="00A708B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Network</w:t>
            </w:r>
          </w:p>
        </w:tc>
        <w:tc>
          <w:tcPr>
            <w:tcW w:w="2700" w:type="dxa"/>
            <w:shd w:val="clear" w:color="auto" w:fill="EEECE1" w:themeFill="background2"/>
          </w:tcPr>
          <w:p w:rsidR="00C817DB" w:rsidRPr="00A37A68" w:rsidRDefault="00C817DB" w:rsidP="00A708B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890" w:type="dxa"/>
            <w:shd w:val="clear" w:color="auto" w:fill="EEECE1" w:themeFill="background2"/>
          </w:tcPr>
          <w:p w:rsidR="00C817DB" w:rsidRPr="00A37A68" w:rsidRDefault="00C817DB" w:rsidP="00A708B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980" w:type="dxa"/>
            <w:shd w:val="clear" w:color="auto" w:fill="EEECE1" w:themeFill="background2"/>
          </w:tcPr>
          <w:p w:rsidR="00C817DB" w:rsidRPr="00A37A68" w:rsidRDefault="00C817DB" w:rsidP="00A708B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Contact Detail</w:t>
            </w:r>
          </w:p>
        </w:tc>
        <w:tc>
          <w:tcPr>
            <w:tcW w:w="1440" w:type="dxa"/>
            <w:gridSpan w:val="2"/>
            <w:shd w:val="clear" w:color="auto" w:fill="EEECE1" w:themeFill="background2"/>
          </w:tcPr>
          <w:p w:rsidR="00C817DB" w:rsidRPr="00A37A68" w:rsidRDefault="00C817DB" w:rsidP="00A708B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Remark</w:t>
            </w:r>
          </w:p>
        </w:tc>
      </w:tr>
      <w:tr w:rsidR="00C817DB" w:rsidRPr="00A37A68" w:rsidTr="006F7E2E">
        <w:trPr>
          <w:trHeight w:val="341"/>
        </w:trPr>
        <w:tc>
          <w:tcPr>
            <w:tcW w:w="540" w:type="dxa"/>
            <w:shd w:val="clear" w:color="auto" w:fill="92D050"/>
          </w:tcPr>
          <w:p w:rsidR="00C817DB" w:rsidRPr="00A37A68" w:rsidRDefault="00C817DB" w:rsidP="00A708B0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7"/>
            <w:shd w:val="clear" w:color="auto" w:fill="92D050"/>
            <w:vAlign w:val="center"/>
          </w:tcPr>
          <w:p w:rsidR="00C817DB" w:rsidRPr="00A37A68" w:rsidRDefault="00C817DB" w:rsidP="00C817D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1.UN network</w:t>
            </w:r>
          </w:p>
        </w:tc>
      </w:tr>
      <w:tr w:rsidR="00C817DB" w:rsidRPr="00A37A68" w:rsidTr="00C2583C">
        <w:trPr>
          <w:trHeight w:val="480"/>
        </w:trPr>
        <w:tc>
          <w:tcPr>
            <w:tcW w:w="54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Hedy Ip</w:t>
            </w:r>
          </w:p>
        </w:tc>
        <w:tc>
          <w:tcPr>
            <w:tcW w:w="2880" w:type="dxa"/>
            <w:gridSpan w:val="2"/>
          </w:tcPr>
          <w:p w:rsidR="00C817DB" w:rsidRPr="00A37A68" w:rsidRDefault="00C817DB" w:rsidP="00A708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UNICEF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A37A68" w:rsidRPr="00A37A68" w:rsidRDefault="00A37A68" w:rsidP="00A708B0">
            <w:pPr>
              <w:spacing w:line="312" w:lineRule="auto"/>
              <w:rPr>
                <w:rFonts w:ascii="Times New Roman" w:hAnsi="Times New Roman" w:cs="Times New Roman"/>
              </w:rPr>
            </w:pPr>
            <w:hyperlink r:id="rId43" w:history="1">
              <w:r w:rsidRPr="00A37A68">
                <w:rPr>
                  <w:rStyle w:val="Hyperlink"/>
                  <w:rFonts w:ascii="Times New Roman" w:hAnsi="Times New Roman" w:cs="Times New Roman"/>
                </w:rPr>
                <w:t>hip@unicef.org</w:t>
              </w:r>
            </w:hyperlink>
          </w:p>
        </w:tc>
        <w:tc>
          <w:tcPr>
            <w:tcW w:w="1080" w:type="dxa"/>
          </w:tcPr>
          <w:p w:rsidR="00C817DB" w:rsidRPr="00A37A68" w:rsidRDefault="00C817DB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817DB" w:rsidRPr="00A37A68" w:rsidTr="00C2583C">
        <w:trPr>
          <w:trHeight w:val="480"/>
        </w:trPr>
        <w:tc>
          <w:tcPr>
            <w:tcW w:w="54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C817DB" w:rsidRPr="00A37A68" w:rsidRDefault="00C817DB" w:rsidP="00C817DB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37A68">
              <w:rPr>
                <w:rFonts w:ascii="Times New Roman" w:hAnsi="Times New Roman" w:cs="Times New Roman"/>
                <w:bCs/>
                <w:sz w:val="22"/>
                <w:szCs w:val="22"/>
              </w:rPr>
              <w:t>Mary Manandhar</w:t>
            </w:r>
          </w:p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  <w:bCs/>
              </w:rPr>
              <w:t>UN REACH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  <w:bCs/>
              </w:rPr>
              <w:t>International Facilitator for UN REACH inMyanmar</w:t>
            </w:r>
          </w:p>
        </w:tc>
        <w:tc>
          <w:tcPr>
            <w:tcW w:w="2340" w:type="dxa"/>
            <w:gridSpan w:val="2"/>
          </w:tcPr>
          <w:p w:rsidR="00400EF7" w:rsidRPr="00A37A68" w:rsidRDefault="00E12C94" w:rsidP="00400EF7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4" w:history="1">
              <w:r w:rsidR="00400EF7" w:rsidRPr="00A37A68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mary.manandhar@one.un.org</w:t>
              </w:r>
            </w:hyperlink>
          </w:p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</w:tr>
      <w:tr w:rsidR="00C817DB" w:rsidRPr="00A37A68" w:rsidTr="00C2583C">
        <w:trPr>
          <w:trHeight w:val="480"/>
        </w:trPr>
        <w:tc>
          <w:tcPr>
            <w:tcW w:w="54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Bryan Luck</w:t>
            </w:r>
          </w:p>
        </w:tc>
        <w:tc>
          <w:tcPr>
            <w:tcW w:w="2880" w:type="dxa"/>
            <w:gridSpan w:val="2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  <w:bCs/>
              </w:rPr>
              <w:t>UN REACH/UNICEF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  <w:bCs/>
              </w:rPr>
              <w:t>The UN REACH/UNICEF Consultant</w:t>
            </w:r>
          </w:p>
        </w:tc>
        <w:tc>
          <w:tcPr>
            <w:tcW w:w="2340" w:type="dxa"/>
            <w:gridSpan w:val="2"/>
          </w:tcPr>
          <w:p w:rsidR="00C817DB" w:rsidRPr="00A37A68" w:rsidRDefault="00E12C94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45" w:history="1">
              <w:r w:rsidR="00400EF7" w:rsidRPr="00A37A68">
                <w:rPr>
                  <w:rStyle w:val="Hyperlink"/>
                  <w:rFonts w:ascii="Times New Roman" w:hAnsi="Times New Roman" w:cs="Times New Roman"/>
                </w:rPr>
                <w:t>bryanluck@gmail.com</w:t>
              </w:r>
            </w:hyperlink>
          </w:p>
          <w:p w:rsidR="00400EF7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17DB" w:rsidRPr="00A37A68" w:rsidRDefault="00C817DB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817DB" w:rsidRPr="00A37A68" w:rsidTr="00C2583C">
        <w:trPr>
          <w:trHeight w:val="480"/>
        </w:trPr>
        <w:tc>
          <w:tcPr>
            <w:tcW w:w="54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Cristina Perez</w:t>
            </w:r>
          </w:p>
        </w:tc>
        <w:tc>
          <w:tcPr>
            <w:tcW w:w="2880" w:type="dxa"/>
            <w:gridSpan w:val="2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UN REACH/UNICEF</w:t>
            </w:r>
          </w:p>
        </w:tc>
        <w:tc>
          <w:tcPr>
            <w:tcW w:w="1890" w:type="dxa"/>
          </w:tcPr>
          <w:p w:rsidR="00C817DB" w:rsidRPr="00A37A68" w:rsidRDefault="00C817DB" w:rsidP="00C817DB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The UN REACH/UNICEF (Policy/data Analyst)</w:t>
            </w:r>
          </w:p>
        </w:tc>
        <w:tc>
          <w:tcPr>
            <w:tcW w:w="2340" w:type="dxa"/>
            <w:gridSpan w:val="2"/>
          </w:tcPr>
          <w:p w:rsidR="00C817DB" w:rsidRPr="00A37A68" w:rsidRDefault="00E12C94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46" w:history="1">
              <w:r w:rsidR="00C817DB" w:rsidRPr="00A37A68">
                <w:rPr>
                  <w:rStyle w:val="Hyperlink"/>
                  <w:rFonts w:ascii="Times New Roman" w:hAnsi="Times New Roman" w:cs="Times New Roman"/>
                </w:rPr>
                <w:t>Chp2129@columbia.edu</w:t>
              </w:r>
            </w:hyperlink>
          </w:p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17DB" w:rsidRPr="00A37A68" w:rsidRDefault="00C817DB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817DB" w:rsidRPr="00A37A68" w:rsidTr="00C2583C">
        <w:trPr>
          <w:trHeight w:val="480"/>
        </w:trPr>
        <w:tc>
          <w:tcPr>
            <w:tcW w:w="54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Sarah Mcclung</w:t>
            </w:r>
          </w:p>
        </w:tc>
        <w:tc>
          <w:tcPr>
            <w:tcW w:w="2880" w:type="dxa"/>
            <w:gridSpan w:val="2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UN REACH/UNICEF</w:t>
            </w:r>
          </w:p>
        </w:tc>
        <w:tc>
          <w:tcPr>
            <w:tcW w:w="189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The UN REACH/UNICEF (Policy/data Analyst)</w:t>
            </w:r>
          </w:p>
        </w:tc>
        <w:tc>
          <w:tcPr>
            <w:tcW w:w="2340" w:type="dxa"/>
            <w:gridSpan w:val="2"/>
          </w:tcPr>
          <w:p w:rsidR="00C817DB" w:rsidRPr="00A37A68" w:rsidRDefault="00E12C94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47" w:history="1">
              <w:r w:rsidR="00C817DB" w:rsidRPr="00A37A68">
                <w:rPr>
                  <w:rStyle w:val="Hyperlink"/>
                  <w:rFonts w:ascii="Times New Roman" w:hAnsi="Times New Roman" w:cs="Times New Roman"/>
                </w:rPr>
                <w:t>Sarah.mcclung@tufts.edu</w:t>
              </w:r>
            </w:hyperlink>
          </w:p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17DB" w:rsidRPr="00A37A68" w:rsidRDefault="00C817DB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817DB" w:rsidRPr="00A37A68" w:rsidTr="00C2583C">
        <w:trPr>
          <w:trHeight w:val="480"/>
        </w:trPr>
        <w:tc>
          <w:tcPr>
            <w:tcW w:w="540" w:type="dxa"/>
          </w:tcPr>
          <w:p w:rsidR="00C817DB" w:rsidRPr="00A37A68" w:rsidRDefault="00C817DB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90" w:type="dxa"/>
          </w:tcPr>
          <w:p w:rsidR="00C817DB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Kyaw Win Sein</w:t>
            </w:r>
          </w:p>
        </w:tc>
        <w:tc>
          <w:tcPr>
            <w:tcW w:w="2880" w:type="dxa"/>
            <w:gridSpan w:val="2"/>
          </w:tcPr>
          <w:p w:rsidR="00C817DB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UICEF</w:t>
            </w:r>
          </w:p>
        </w:tc>
        <w:tc>
          <w:tcPr>
            <w:tcW w:w="1890" w:type="dxa"/>
          </w:tcPr>
          <w:p w:rsidR="00C817DB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Nutrition Specialist</w:t>
            </w:r>
          </w:p>
        </w:tc>
        <w:tc>
          <w:tcPr>
            <w:tcW w:w="2340" w:type="dxa"/>
            <w:gridSpan w:val="2"/>
          </w:tcPr>
          <w:p w:rsidR="006F7E2E" w:rsidRPr="00A37A68" w:rsidRDefault="006F7E2E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48" w:history="1">
              <w:r w:rsidRPr="00A37A68">
                <w:rPr>
                  <w:rStyle w:val="Hyperlink"/>
                  <w:rFonts w:ascii="Times New Roman" w:hAnsi="Times New Roman" w:cs="Times New Roman"/>
                </w:rPr>
                <w:t>kwsein@unicef.org</w:t>
              </w:r>
            </w:hyperlink>
          </w:p>
        </w:tc>
        <w:tc>
          <w:tcPr>
            <w:tcW w:w="1080" w:type="dxa"/>
          </w:tcPr>
          <w:p w:rsidR="00C817DB" w:rsidRPr="00A37A68" w:rsidRDefault="00C817DB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400EF7" w:rsidRPr="00A37A68" w:rsidTr="00A37A68">
        <w:trPr>
          <w:trHeight w:val="665"/>
        </w:trPr>
        <w:tc>
          <w:tcPr>
            <w:tcW w:w="540" w:type="dxa"/>
          </w:tcPr>
          <w:p w:rsidR="00400EF7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400EF7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Aye Thwin</w:t>
            </w:r>
          </w:p>
        </w:tc>
        <w:tc>
          <w:tcPr>
            <w:tcW w:w="2880" w:type="dxa"/>
            <w:gridSpan w:val="2"/>
          </w:tcPr>
          <w:p w:rsidR="00400EF7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UICEF</w:t>
            </w:r>
          </w:p>
        </w:tc>
        <w:tc>
          <w:tcPr>
            <w:tcW w:w="1890" w:type="dxa"/>
          </w:tcPr>
          <w:p w:rsidR="00400EF7" w:rsidRPr="00A37A68" w:rsidRDefault="00400EF7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SUN Consultant</w:t>
            </w:r>
          </w:p>
        </w:tc>
        <w:tc>
          <w:tcPr>
            <w:tcW w:w="2340" w:type="dxa"/>
            <w:gridSpan w:val="2"/>
          </w:tcPr>
          <w:p w:rsidR="006F7E2E" w:rsidRPr="00A37A68" w:rsidRDefault="006F7E2E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49" w:history="1">
              <w:r w:rsidRPr="00A37A68">
                <w:rPr>
                  <w:rStyle w:val="Hyperlink"/>
                  <w:rFonts w:ascii="Times New Roman" w:hAnsi="Times New Roman" w:cs="Times New Roman"/>
                </w:rPr>
                <w:t>aye.thwin@gmail.com</w:t>
              </w:r>
            </w:hyperlink>
          </w:p>
        </w:tc>
        <w:tc>
          <w:tcPr>
            <w:tcW w:w="1080" w:type="dxa"/>
          </w:tcPr>
          <w:p w:rsidR="00400EF7" w:rsidRPr="00A37A68" w:rsidRDefault="00400EF7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A37A68">
        <w:trPr>
          <w:trHeight w:val="827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C2583C" w:rsidRPr="00A37A68" w:rsidRDefault="00C2583C" w:rsidP="00C2583C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Awwe Laevens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UICEF</w:t>
            </w:r>
          </w:p>
        </w:tc>
        <w:tc>
          <w:tcPr>
            <w:tcW w:w="189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Nutrition Specialist</w:t>
            </w:r>
          </w:p>
        </w:tc>
        <w:tc>
          <w:tcPr>
            <w:tcW w:w="2340" w:type="dxa"/>
            <w:gridSpan w:val="2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0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ALAEVENS@unicef.org</w:t>
              </w:r>
            </w:hyperlink>
          </w:p>
        </w:tc>
        <w:tc>
          <w:tcPr>
            <w:tcW w:w="1080" w:type="dxa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2583C">
        <w:trPr>
          <w:trHeight w:val="480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Jihee Kim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FAO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gridSpan w:val="2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1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JiHee.Kim@fao.org</w:t>
              </w:r>
            </w:hyperlink>
          </w:p>
        </w:tc>
        <w:tc>
          <w:tcPr>
            <w:tcW w:w="1080" w:type="dxa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2583C">
        <w:trPr>
          <w:trHeight w:val="480"/>
        </w:trPr>
        <w:tc>
          <w:tcPr>
            <w:tcW w:w="540" w:type="dxa"/>
          </w:tcPr>
          <w:p w:rsidR="00C2583C" w:rsidRPr="00A37A68" w:rsidRDefault="00C2583C" w:rsidP="000759BA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Dr. Tin Maung </w:t>
            </w:r>
            <w:r w:rsidRPr="00A37A68">
              <w:rPr>
                <w:rFonts w:ascii="Times New Roman" w:hAnsi="Times New Roman" w:cs="Times New Roman"/>
              </w:rPr>
              <w:br/>
              <w:t>Chit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UNFPA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Program Analyst</w:t>
            </w:r>
          </w:p>
        </w:tc>
        <w:tc>
          <w:tcPr>
            <w:tcW w:w="2340" w:type="dxa"/>
            <w:gridSpan w:val="2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2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chit@unfpa.org</w:t>
              </w:r>
            </w:hyperlink>
          </w:p>
        </w:tc>
        <w:tc>
          <w:tcPr>
            <w:tcW w:w="1080" w:type="dxa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A37A68">
        <w:trPr>
          <w:trHeight w:val="584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</w:tcPr>
          <w:p w:rsidR="00C2583C" w:rsidRPr="00A37A68" w:rsidRDefault="00C2583C" w:rsidP="00A37A68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Yu Myat M</w:t>
            </w:r>
            <w:r w:rsidR="00A37A68" w:rsidRPr="00A37A68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UNFPA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Program Analyst</w:t>
            </w:r>
          </w:p>
        </w:tc>
        <w:tc>
          <w:tcPr>
            <w:tcW w:w="2340" w:type="dxa"/>
            <w:gridSpan w:val="2"/>
          </w:tcPr>
          <w:p w:rsidR="00A37A68" w:rsidRPr="00A37A68" w:rsidRDefault="00A37A68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3" w:history="1">
              <w:r w:rsidRPr="00A37A68">
                <w:rPr>
                  <w:rStyle w:val="Hyperlink"/>
                  <w:rFonts w:ascii="Times New Roman" w:hAnsi="Times New Roman" w:cs="Times New Roman"/>
                </w:rPr>
                <w:t>mun@unfpa.org</w:t>
              </w:r>
            </w:hyperlink>
          </w:p>
        </w:tc>
        <w:tc>
          <w:tcPr>
            <w:tcW w:w="1080" w:type="dxa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6F7E2E">
        <w:trPr>
          <w:trHeight w:val="480"/>
        </w:trPr>
        <w:tc>
          <w:tcPr>
            <w:tcW w:w="540" w:type="dxa"/>
            <w:shd w:val="clear" w:color="auto" w:fill="92D050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7"/>
            <w:shd w:val="clear" w:color="auto" w:fill="92D050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  <w:r w:rsidRPr="00A37A68">
              <w:rPr>
                <w:rStyle w:val="gi"/>
                <w:rFonts w:ascii="Times New Roman" w:hAnsi="Times New Roman" w:cs="Times New Roman"/>
              </w:rPr>
              <w:t>2.Donor Network</w:t>
            </w:r>
          </w:p>
        </w:tc>
      </w:tr>
      <w:tr w:rsidR="00C2583C" w:rsidRPr="00A37A68" w:rsidTr="00C817DB">
        <w:trPr>
          <w:trHeight w:val="480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Mya Thet Su Maw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DFID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4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Mts-maw@dfid.gov</w:t>
              </w:r>
            </w:hyperlink>
            <w:r w:rsidR="00C2583C" w:rsidRPr="00A37A68">
              <w:rPr>
                <w:rFonts w:ascii="Times New Roman" w:hAnsi="Times New Roman" w:cs="Times New Roman"/>
              </w:rPr>
              <w:t>.</w:t>
            </w:r>
          </w:p>
          <w:p w:rsidR="00C2583C" w:rsidRPr="00A37A68" w:rsidRDefault="00C2583C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80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Jannie Roelofsen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WFP</w:t>
            </w:r>
          </w:p>
        </w:tc>
        <w:tc>
          <w:tcPr>
            <w:tcW w:w="1890" w:type="dxa"/>
          </w:tcPr>
          <w:p w:rsidR="00C2583C" w:rsidRPr="00A37A68" w:rsidRDefault="00A37A68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N</w:t>
            </w:r>
            <w:r w:rsidR="00C2583C" w:rsidRPr="00A37A68">
              <w:rPr>
                <w:rFonts w:ascii="Times New Roman" w:hAnsi="Times New Roman" w:cs="Times New Roman"/>
                <w:bCs/>
              </w:rPr>
              <w:t>utritionist</w:t>
            </w:r>
          </w:p>
        </w:tc>
        <w:tc>
          <w:tcPr>
            <w:tcW w:w="1980" w:type="dxa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5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Janine.roelofsen@wfp.org</w:t>
              </w:r>
            </w:hyperlink>
          </w:p>
          <w:p w:rsidR="00C2583C" w:rsidRPr="00A37A68" w:rsidRDefault="00C2583C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80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Claudia Antonelli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EU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6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Claudia.antonelli@eeas.eurofe.eu</w:t>
              </w:r>
            </w:hyperlink>
          </w:p>
          <w:p w:rsidR="00C2583C" w:rsidRPr="00A37A68" w:rsidRDefault="00C2583C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6F7E2E">
        <w:trPr>
          <w:trHeight w:val="480"/>
        </w:trPr>
        <w:tc>
          <w:tcPr>
            <w:tcW w:w="540" w:type="dxa"/>
            <w:shd w:val="clear" w:color="auto" w:fill="92D050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7"/>
            <w:shd w:val="clear" w:color="auto" w:fill="92D050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  <w:r w:rsidRPr="00A37A68">
              <w:rPr>
                <w:rStyle w:val="gi"/>
                <w:rFonts w:ascii="Times New Roman" w:hAnsi="Times New Roman" w:cs="Times New Roman"/>
              </w:rPr>
              <w:t>3.CSA network</w:t>
            </w:r>
          </w:p>
        </w:tc>
      </w:tr>
      <w:tr w:rsidR="00C2583C" w:rsidRPr="00A37A68" w:rsidTr="00C817DB">
        <w:trPr>
          <w:trHeight w:val="480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Kornelius Schiffer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GIZ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C2583C" w:rsidRPr="00A37A68" w:rsidRDefault="00C2583C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 xml:space="preserve">Kornelius. </w:t>
            </w:r>
            <w:hyperlink r:id="rId57" w:history="1">
              <w:r w:rsidRPr="00A37A68">
                <w:rPr>
                  <w:rStyle w:val="Hyperlink"/>
                  <w:rFonts w:ascii="Times New Roman" w:hAnsi="Times New Roman" w:cs="Times New Roman"/>
                </w:rPr>
                <w:t>Schiffer@giz.de</w:t>
              </w:r>
            </w:hyperlink>
          </w:p>
        </w:tc>
        <w:tc>
          <w:tcPr>
            <w:tcW w:w="1440" w:type="dxa"/>
            <w:gridSpan w:val="2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80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Cho Cho Hmwe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GIZ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8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cho.hmwe@giz.de</w:t>
              </w:r>
            </w:hyperlink>
          </w:p>
          <w:p w:rsidR="00C2583C" w:rsidRPr="00A37A68" w:rsidRDefault="00C2583C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80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Andrea Menefee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SCI</w:t>
            </w:r>
          </w:p>
        </w:tc>
        <w:tc>
          <w:tcPr>
            <w:tcW w:w="1890" w:type="dxa"/>
          </w:tcPr>
          <w:p w:rsidR="00C2583C" w:rsidRPr="00A37A68" w:rsidRDefault="00A37A68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Technical Consultant</w:t>
            </w:r>
          </w:p>
        </w:tc>
        <w:tc>
          <w:tcPr>
            <w:tcW w:w="1980" w:type="dxa"/>
          </w:tcPr>
          <w:p w:rsidR="00A37A68" w:rsidRPr="00A37A68" w:rsidRDefault="00A37A68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59" w:history="1">
              <w:r w:rsidRPr="00A37A68">
                <w:rPr>
                  <w:rStyle w:val="Hyperlink"/>
                  <w:rFonts w:ascii="Times New Roman" w:hAnsi="Times New Roman" w:cs="Times New Roman"/>
                </w:rPr>
                <w:t>Andrea.Menefee@savethechildren</w:t>
              </w:r>
            </w:hyperlink>
          </w:p>
        </w:tc>
        <w:tc>
          <w:tcPr>
            <w:tcW w:w="1440" w:type="dxa"/>
            <w:gridSpan w:val="2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  <w:tr w:rsidR="00C2583C" w:rsidRPr="00A37A68" w:rsidTr="00C817DB">
        <w:trPr>
          <w:trHeight w:val="480"/>
        </w:trPr>
        <w:tc>
          <w:tcPr>
            <w:tcW w:w="54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0" w:type="dxa"/>
          </w:tcPr>
          <w:p w:rsidR="00C2583C" w:rsidRPr="00A37A68" w:rsidRDefault="00C2583C" w:rsidP="00A708B0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Dr. Myo Myint Aung</w:t>
            </w:r>
          </w:p>
        </w:tc>
        <w:tc>
          <w:tcPr>
            <w:tcW w:w="2880" w:type="dxa"/>
            <w:gridSpan w:val="2"/>
          </w:tcPr>
          <w:p w:rsidR="00C2583C" w:rsidRPr="00A37A68" w:rsidRDefault="00C2583C" w:rsidP="00A37A68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 xml:space="preserve">PATH </w:t>
            </w:r>
          </w:p>
        </w:tc>
        <w:tc>
          <w:tcPr>
            <w:tcW w:w="1890" w:type="dxa"/>
          </w:tcPr>
          <w:p w:rsidR="00C2583C" w:rsidRPr="00A37A68" w:rsidRDefault="00A37A68" w:rsidP="00A708B0">
            <w:pPr>
              <w:spacing w:after="120" w:line="312" w:lineRule="auto"/>
              <w:rPr>
                <w:rFonts w:ascii="Times New Roman" w:hAnsi="Times New Roman" w:cs="Times New Roman"/>
                <w:bCs/>
              </w:rPr>
            </w:pPr>
            <w:r w:rsidRPr="00A37A68">
              <w:rPr>
                <w:rFonts w:ascii="Times New Roman" w:hAnsi="Times New Roman" w:cs="Times New Roman"/>
                <w:bCs/>
              </w:rPr>
              <w:t>Project Director</w:t>
            </w:r>
          </w:p>
        </w:tc>
        <w:tc>
          <w:tcPr>
            <w:tcW w:w="1980" w:type="dxa"/>
          </w:tcPr>
          <w:p w:rsidR="00C2583C" w:rsidRPr="00A37A68" w:rsidRDefault="00E12C94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hyperlink r:id="rId60" w:history="1">
              <w:r w:rsidR="00C2583C" w:rsidRPr="00A37A68">
                <w:rPr>
                  <w:rStyle w:val="Hyperlink"/>
                  <w:rFonts w:ascii="Times New Roman" w:hAnsi="Times New Roman" w:cs="Times New Roman"/>
                </w:rPr>
                <w:t>amyo@path.org</w:t>
              </w:r>
            </w:hyperlink>
          </w:p>
          <w:p w:rsidR="00C2583C" w:rsidRPr="00A37A68" w:rsidRDefault="00C2583C" w:rsidP="00400EF7">
            <w:pPr>
              <w:spacing w:after="120" w:line="312" w:lineRule="auto"/>
              <w:rPr>
                <w:rFonts w:ascii="Times New Roman" w:hAnsi="Times New Roman" w:cs="Times New Roman"/>
              </w:rPr>
            </w:pPr>
            <w:r w:rsidRPr="00A37A68">
              <w:rPr>
                <w:rFonts w:ascii="Times New Roman" w:hAnsi="Times New Roman" w:cs="Times New Roman"/>
              </w:rPr>
              <w:t>09448051724</w:t>
            </w:r>
          </w:p>
        </w:tc>
        <w:tc>
          <w:tcPr>
            <w:tcW w:w="1440" w:type="dxa"/>
            <w:gridSpan w:val="2"/>
          </w:tcPr>
          <w:p w:rsidR="00C2583C" w:rsidRPr="00A37A68" w:rsidRDefault="00C2583C" w:rsidP="00A708B0">
            <w:pPr>
              <w:spacing w:line="312" w:lineRule="auto"/>
              <w:rPr>
                <w:rStyle w:val="gi"/>
                <w:rFonts w:ascii="Times New Roman" w:hAnsi="Times New Roman" w:cs="Times New Roman"/>
              </w:rPr>
            </w:pPr>
          </w:p>
        </w:tc>
      </w:tr>
    </w:tbl>
    <w:p w:rsidR="00031DC0" w:rsidRPr="00A37A68" w:rsidRDefault="00031DC0">
      <w:pPr>
        <w:rPr>
          <w:rFonts w:ascii="Times New Roman" w:hAnsi="Times New Roman" w:cs="Times New Roman"/>
        </w:rPr>
      </w:pPr>
    </w:p>
    <w:sectPr w:rsidR="00031DC0" w:rsidRPr="00A37A68" w:rsidSect="00633318">
      <w:headerReference w:type="default" r:id="rId61"/>
      <w:footerReference w:type="default" r:id="rId62"/>
      <w:pgSz w:w="12240" w:h="15840"/>
      <w:pgMar w:top="720" w:right="1440" w:bottom="1440" w:left="117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B2" w:rsidRDefault="007206B2" w:rsidP="000759BA">
      <w:pPr>
        <w:spacing w:after="0" w:line="240" w:lineRule="auto"/>
      </w:pPr>
      <w:r>
        <w:separator/>
      </w:r>
    </w:p>
  </w:endnote>
  <w:endnote w:type="continuationSeparator" w:id="1">
    <w:p w:rsidR="007206B2" w:rsidRDefault="007206B2" w:rsidP="0007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82"/>
      <w:docPartObj>
        <w:docPartGallery w:val="Page Numbers (Bottom of Page)"/>
        <w:docPartUnique/>
      </w:docPartObj>
    </w:sdtPr>
    <w:sdtContent>
      <w:p w:rsidR="00633318" w:rsidRDefault="00633318">
        <w:pPr>
          <w:pStyle w:val="Footer"/>
        </w:pPr>
        <w:r w:rsidRPr="00633318">
          <w:rPr>
            <w:sz w:val="32"/>
          </w:rPr>
          <w:fldChar w:fldCharType="begin"/>
        </w:r>
        <w:r w:rsidRPr="00633318">
          <w:rPr>
            <w:sz w:val="32"/>
          </w:rPr>
          <w:instrText xml:space="preserve"> PAGE   \* MERGEFORMAT </w:instrText>
        </w:r>
        <w:r w:rsidRPr="00633318">
          <w:rPr>
            <w:sz w:val="32"/>
          </w:rPr>
          <w:fldChar w:fldCharType="separate"/>
        </w:r>
        <w:r w:rsidR="00AC6B57">
          <w:rPr>
            <w:noProof/>
            <w:sz w:val="32"/>
          </w:rPr>
          <w:t>7</w:t>
        </w:r>
        <w:r w:rsidRPr="00633318">
          <w:rPr>
            <w:sz w:val="32"/>
          </w:rPr>
          <w:fldChar w:fldCharType="end"/>
        </w:r>
      </w:p>
    </w:sdtContent>
  </w:sdt>
  <w:p w:rsidR="00633318" w:rsidRDefault="00633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B2" w:rsidRDefault="007206B2" w:rsidP="000759BA">
      <w:pPr>
        <w:spacing w:after="0" w:line="240" w:lineRule="auto"/>
      </w:pPr>
      <w:r>
        <w:separator/>
      </w:r>
    </w:p>
  </w:footnote>
  <w:footnote w:type="continuationSeparator" w:id="1">
    <w:p w:rsidR="007206B2" w:rsidRDefault="007206B2" w:rsidP="0007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18" w:rsidRDefault="00633318" w:rsidP="00633318">
    <w:pPr>
      <w:pStyle w:val="Header"/>
      <w:jc w:val="center"/>
    </w:pPr>
    <w:r>
      <w:rPr>
        <w:b/>
        <w:bCs/>
        <w:noProof/>
        <w:sz w:val="20"/>
        <w:szCs w:val="20"/>
      </w:rPr>
      <w:drawing>
        <wp:inline distT="0" distB="0" distL="0" distR="0">
          <wp:extent cx="873404" cy="873404"/>
          <wp:effectExtent l="19050" t="0" r="2896" b="0"/>
          <wp:docPr id="2" name="Picture 1" descr="C:\Users\user\Desktop\MOHS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OHS Logo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95" cy="89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8E6"/>
    <w:multiLevelType w:val="hybridMultilevel"/>
    <w:tmpl w:val="A0D23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E9D"/>
    <w:multiLevelType w:val="hybridMultilevel"/>
    <w:tmpl w:val="B532B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61F5"/>
    <w:multiLevelType w:val="hybridMultilevel"/>
    <w:tmpl w:val="9C18C1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40F02"/>
    <w:multiLevelType w:val="hybridMultilevel"/>
    <w:tmpl w:val="C43CCC66"/>
    <w:lvl w:ilvl="0" w:tplc="EE24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C7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8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A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0A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2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2E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A9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6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A3E93"/>
    <w:multiLevelType w:val="hybridMultilevel"/>
    <w:tmpl w:val="8C6217A6"/>
    <w:lvl w:ilvl="0" w:tplc="279E26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357"/>
    <w:multiLevelType w:val="hybridMultilevel"/>
    <w:tmpl w:val="29EE0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34D96"/>
    <w:multiLevelType w:val="hybridMultilevel"/>
    <w:tmpl w:val="9594E592"/>
    <w:lvl w:ilvl="0" w:tplc="F496A5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79F"/>
    <w:multiLevelType w:val="hybridMultilevel"/>
    <w:tmpl w:val="6A76A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C03"/>
    <w:multiLevelType w:val="hybridMultilevel"/>
    <w:tmpl w:val="3F26F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1EB598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25D49"/>
    <w:multiLevelType w:val="hybridMultilevel"/>
    <w:tmpl w:val="F022D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5739B"/>
    <w:multiLevelType w:val="hybridMultilevel"/>
    <w:tmpl w:val="FDE007E2"/>
    <w:lvl w:ilvl="0" w:tplc="8D86C562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B0C10"/>
    <w:multiLevelType w:val="hybridMultilevel"/>
    <w:tmpl w:val="7CC0702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42A8F"/>
    <w:multiLevelType w:val="hybridMultilevel"/>
    <w:tmpl w:val="B1580572"/>
    <w:lvl w:ilvl="0" w:tplc="F496A544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5363CF"/>
    <w:multiLevelType w:val="hybridMultilevel"/>
    <w:tmpl w:val="A1640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D10B4"/>
    <w:multiLevelType w:val="hybridMultilevel"/>
    <w:tmpl w:val="7CC0702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A2A85"/>
    <w:multiLevelType w:val="hybridMultilevel"/>
    <w:tmpl w:val="7CC0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273D0"/>
    <w:multiLevelType w:val="hybridMultilevel"/>
    <w:tmpl w:val="7CC0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6291"/>
    <w:multiLevelType w:val="hybridMultilevel"/>
    <w:tmpl w:val="5F6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A09A7"/>
    <w:multiLevelType w:val="hybridMultilevel"/>
    <w:tmpl w:val="151E8142"/>
    <w:lvl w:ilvl="0" w:tplc="279E2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68F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E60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44D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092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00C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862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E4C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EC5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3"/>
  </w:num>
  <w:num w:numId="8">
    <w:abstractNumId w:val="18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6"/>
  </w:num>
  <w:num w:numId="18">
    <w:abstractNumId w:val="10"/>
  </w:num>
  <w:num w:numId="19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1DC0"/>
    <w:rsid w:val="00025C5B"/>
    <w:rsid w:val="000277E1"/>
    <w:rsid w:val="00031DC0"/>
    <w:rsid w:val="0006380D"/>
    <w:rsid w:val="00063C8F"/>
    <w:rsid w:val="000754D8"/>
    <w:rsid w:val="000759BA"/>
    <w:rsid w:val="000A1EB9"/>
    <w:rsid w:val="000C6C81"/>
    <w:rsid w:val="00170EB8"/>
    <w:rsid w:val="00181947"/>
    <w:rsid w:val="002017F9"/>
    <w:rsid w:val="00251A8F"/>
    <w:rsid w:val="002819E2"/>
    <w:rsid w:val="00285379"/>
    <w:rsid w:val="002F4598"/>
    <w:rsid w:val="00301010"/>
    <w:rsid w:val="00384C1F"/>
    <w:rsid w:val="00394AC9"/>
    <w:rsid w:val="003B7EDD"/>
    <w:rsid w:val="00400EF7"/>
    <w:rsid w:val="00412A4C"/>
    <w:rsid w:val="004A12B3"/>
    <w:rsid w:val="004A780D"/>
    <w:rsid w:val="004D6E0B"/>
    <w:rsid w:val="004E2D7F"/>
    <w:rsid w:val="0055038A"/>
    <w:rsid w:val="005807CE"/>
    <w:rsid w:val="00607916"/>
    <w:rsid w:val="0062124C"/>
    <w:rsid w:val="00633318"/>
    <w:rsid w:val="00660564"/>
    <w:rsid w:val="00683812"/>
    <w:rsid w:val="006F7E2E"/>
    <w:rsid w:val="007003EF"/>
    <w:rsid w:val="007206B2"/>
    <w:rsid w:val="007323C9"/>
    <w:rsid w:val="00742F2E"/>
    <w:rsid w:val="007D6D52"/>
    <w:rsid w:val="00860682"/>
    <w:rsid w:val="008914B0"/>
    <w:rsid w:val="008E2B80"/>
    <w:rsid w:val="008E2DF8"/>
    <w:rsid w:val="008F766E"/>
    <w:rsid w:val="0092684D"/>
    <w:rsid w:val="0094278F"/>
    <w:rsid w:val="009450C3"/>
    <w:rsid w:val="00996771"/>
    <w:rsid w:val="009B70D0"/>
    <w:rsid w:val="009F3628"/>
    <w:rsid w:val="00A37A68"/>
    <w:rsid w:val="00A708B0"/>
    <w:rsid w:val="00AC6B57"/>
    <w:rsid w:val="00AD22F1"/>
    <w:rsid w:val="00B77DE6"/>
    <w:rsid w:val="00BB1A90"/>
    <w:rsid w:val="00BF0C21"/>
    <w:rsid w:val="00C2583C"/>
    <w:rsid w:val="00C817DB"/>
    <w:rsid w:val="00C8446F"/>
    <w:rsid w:val="00CC7CA0"/>
    <w:rsid w:val="00CD55CF"/>
    <w:rsid w:val="00D15325"/>
    <w:rsid w:val="00D50E81"/>
    <w:rsid w:val="00E12C94"/>
    <w:rsid w:val="00E21F00"/>
    <w:rsid w:val="00E770A7"/>
    <w:rsid w:val="00E94717"/>
    <w:rsid w:val="00F422EF"/>
    <w:rsid w:val="00FB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0C3"/>
    <w:pPr>
      <w:ind w:left="720"/>
      <w:contextualSpacing/>
    </w:pPr>
    <w:rPr>
      <w:rFonts w:eastAsiaTheme="minorHAnsi"/>
    </w:rPr>
  </w:style>
  <w:style w:type="character" w:customStyle="1" w:styleId="gi">
    <w:name w:val="gi"/>
    <w:basedOn w:val="DefaultParagraphFont"/>
    <w:rsid w:val="009450C3"/>
  </w:style>
  <w:style w:type="character" w:styleId="Hyperlink">
    <w:name w:val="Hyperlink"/>
    <w:basedOn w:val="DefaultParagraphFont"/>
    <w:uiPriority w:val="99"/>
    <w:unhideWhenUsed/>
    <w:rsid w:val="009450C3"/>
    <w:rPr>
      <w:color w:val="0000FF" w:themeColor="hyperlink"/>
      <w:u w:val="single"/>
    </w:rPr>
  </w:style>
  <w:style w:type="paragraph" w:customStyle="1" w:styleId="Default">
    <w:name w:val="Default"/>
    <w:rsid w:val="00580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BA"/>
  </w:style>
  <w:style w:type="paragraph" w:styleId="Footer">
    <w:name w:val="footer"/>
    <w:basedOn w:val="Normal"/>
    <w:link w:val="FooterChar"/>
    <w:uiPriority w:val="99"/>
    <w:unhideWhenUsed/>
    <w:rsid w:val="0007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BA"/>
  </w:style>
  <w:style w:type="paragraph" w:styleId="BalloonText">
    <w:name w:val="Balloon Text"/>
    <w:basedOn w:val="Normal"/>
    <w:link w:val="BalloonTextChar"/>
    <w:uiPriority w:val="99"/>
    <w:semiHidden/>
    <w:unhideWhenUsed/>
    <w:rsid w:val="0063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4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6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1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9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1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1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452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86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126">
          <w:marLeft w:val="99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yanluck@gmail.com" TargetMode="External"/><Relationship Id="rId18" Type="http://schemas.openxmlformats.org/officeDocument/2006/relationships/hyperlink" Target="mailto:mohmoh67@gmail.com" TargetMode="External"/><Relationship Id="rId26" Type="http://schemas.openxmlformats.org/officeDocument/2006/relationships/hyperlink" Target="mailto:Ohnmar06@gmail.com" TargetMode="External"/><Relationship Id="rId39" Type="http://schemas.openxmlformats.org/officeDocument/2006/relationships/hyperlink" Target="mailto:ammk.ammk@gmail.com" TargetMode="External"/><Relationship Id="rId21" Type="http://schemas.openxmlformats.org/officeDocument/2006/relationships/hyperlink" Target="mailto:khinmaroo2007@gmail.com" TargetMode="External"/><Relationship Id="rId34" Type="http://schemas.openxmlformats.org/officeDocument/2006/relationships/hyperlink" Target="mailto:Dr.zinzinpyone83@gmail.com" TargetMode="External"/><Relationship Id="rId42" Type="http://schemas.openxmlformats.org/officeDocument/2006/relationships/hyperlink" Target="mailto:hnindarlinwin@gmail.com" TargetMode="External"/><Relationship Id="rId47" Type="http://schemas.openxmlformats.org/officeDocument/2006/relationships/hyperlink" Target="mailto:Sarah.mcclung@tufts.edu" TargetMode="External"/><Relationship Id="rId50" Type="http://schemas.openxmlformats.org/officeDocument/2006/relationships/hyperlink" Target="mailto:ALAEVENS@unicef.org" TargetMode="External"/><Relationship Id="rId55" Type="http://schemas.openxmlformats.org/officeDocument/2006/relationships/hyperlink" Target="mailto:Janine.roelofsen@wfp.org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hanthansein.cso@gmail.com" TargetMode="External"/><Relationship Id="rId20" Type="http://schemas.openxmlformats.org/officeDocument/2006/relationships/hyperlink" Target="mailto:lynnlynnthi@gmail.com" TargetMode="External"/><Relationship Id="rId29" Type="http://schemas.openxmlformats.org/officeDocument/2006/relationships/hyperlink" Target="mailto:Chonyut.myintkyi@gmail.com" TargetMode="External"/><Relationship Id="rId41" Type="http://schemas.openxmlformats.org/officeDocument/2006/relationships/hyperlink" Target="mailto:drzawmyoaung1986@gmail.com" TargetMode="External"/><Relationship Id="rId54" Type="http://schemas.openxmlformats.org/officeDocument/2006/relationships/hyperlink" Target="mailto:Mts-maw@dfid.gov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.manandhar@one.un.org" TargetMode="External"/><Relationship Id="rId24" Type="http://schemas.openxmlformats.org/officeDocument/2006/relationships/hyperlink" Target="mailto:kaykhinetint@gmail.com" TargetMode="External"/><Relationship Id="rId32" Type="http://schemas.openxmlformats.org/officeDocument/2006/relationships/hyperlink" Target="mailto:Thgthwin16@gmail.com" TargetMode="External"/><Relationship Id="rId37" Type="http://schemas.openxmlformats.org/officeDocument/2006/relationships/hyperlink" Target="mailto:dkmzaw@gmail.com" TargetMode="External"/><Relationship Id="rId40" Type="http://schemas.openxmlformats.org/officeDocument/2006/relationships/hyperlink" Target="mailto:Ayeyuthwe7@gmail.com" TargetMode="External"/><Relationship Id="rId45" Type="http://schemas.openxmlformats.org/officeDocument/2006/relationships/hyperlink" Target="mailto:bryanluck@gmail.com" TargetMode="External"/><Relationship Id="rId53" Type="http://schemas.openxmlformats.org/officeDocument/2006/relationships/hyperlink" Target="mailto:mun@unfpa.org" TargetMode="External"/><Relationship Id="rId58" Type="http://schemas.openxmlformats.org/officeDocument/2006/relationships/hyperlink" Target="mailto:cho.hmwe@gi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wwinpapa@gamil.com" TargetMode="External"/><Relationship Id="rId23" Type="http://schemas.openxmlformats.org/officeDocument/2006/relationships/hyperlink" Target="mailto:winminoo.myanmar@gmail.com" TargetMode="External"/><Relationship Id="rId28" Type="http://schemas.openxmlformats.org/officeDocument/2006/relationships/hyperlink" Target="mailto:aatint22@gmail.com" TargetMode="External"/><Relationship Id="rId36" Type="http://schemas.openxmlformats.org/officeDocument/2006/relationships/hyperlink" Target="mailto:soeminoomph@gmail.com" TargetMode="External"/><Relationship Id="rId49" Type="http://schemas.openxmlformats.org/officeDocument/2006/relationships/hyperlink" Target="mailto:aye.thwin@gmail.com" TargetMode="External"/><Relationship Id="rId57" Type="http://schemas.openxmlformats.org/officeDocument/2006/relationships/hyperlink" Target="mailto:Schiffer@giz.de" TargetMode="External"/><Relationship Id="rId61" Type="http://schemas.openxmlformats.org/officeDocument/2006/relationships/header" Target="header1.xml"/><Relationship Id="rId10" Type="http://schemas.openxmlformats.org/officeDocument/2006/relationships/hyperlink" Target="mailto:soeminoomph@gmail.com" TargetMode="External"/><Relationship Id="rId19" Type="http://schemas.openxmlformats.org/officeDocument/2006/relationships/hyperlink" Target="mailto:thankyaing164@gmail.com" TargetMode="External"/><Relationship Id="rId31" Type="http://schemas.openxmlformats.org/officeDocument/2006/relationships/hyperlink" Target="mailto:nawwilmaroo@gmail.com" TargetMode="External"/><Relationship Id="rId44" Type="http://schemas.openxmlformats.org/officeDocument/2006/relationships/hyperlink" Target="mailto:mary.manandhar@one.un.org" TargetMode="External"/><Relationship Id="rId52" Type="http://schemas.openxmlformats.org/officeDocument/2006/relationships/hyperlink" Target="mailto:chit@unfpa.org" TargetMode="External"/><Relationship Id="rId60" Type="http://schemas.openxmlformats.org/officeDocument/2006/relationships/hyperlink" Target="mailto:amyo@pa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kt2011@gmail.com" TargetMode="External"/><Relationship Id="rId14" Type="http://schemas.openxmlformats.org/officeDocument/2006/relationships/hyperlink" Target="mailto:khinmotmot@gmail.com" TargetMode="External"/><Relationship Id="rId22" Type="http://schemas.openxmlformats.org/officeDocument/2006/relationships/hyperlink" Target="mailto:kyawlwindop.@gmail.com" TargetMode="External"/><Relationship Id="rId27" Type="http://schemas.openxmlformats.org/officeDocument/2006/relationships/hyperlink" Target="mailto:maywinshwektw@gmail.com" TargetMode="External"/><Relationship Id="rId30" Type="http://schemas.openxmlformats.org/officeDocument/2006/relationships/hyperlink" Target="mailto:uaungmyothumines@gmail.com" TargetMode="External"/><Relationship Id="rId35" Type="http://schemas.openxmlformats.org/officeDocument/2006/relationships/hyperlink" Target="mailto:Maykt2011@gmail.com" TargetMode="External"/><Relationship Id="rId43" Type="http://schemas.openxmlformats.org/officeDocument/2006/relationships/hyperlink" Target="mailto:hip@unicef.org" TargetMode="External"/><Relationship Id="rId48" Type="http://schemas.openxmlformats.org/officeDocument/2006/relationships/hyperlink" Target="mailto:kwsein@unicef.org" TargetMode="External"/><Relationship Id="rId56" Type="http://schemas.openxmlformats.org/officeDocument/2006/relationships/hyperlink" Target="mailto:Claudia.antonelli@eeas.eurofe.e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aatint22@gmail.com" TargetMode="External"/><Relationship Id="rId51" Type="http://schemas.openxmlformats.org/officeDocument/2006/relationships/hyperlink" Target="mailto:JiHee.Kim@fao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Chp2129@columbia.edu" TargetMode="External"/><Relationship Id="rId17" Type="http://schemas.openxmlformats.org/officeDocument/2006/relationships/hyperlink" Target="mailto:yeeyeesein@gmail.com" TargetMode="External"/><Relationship Id="rId25" Type="http://schemas.openxmlformats.org/officeDocument/2006/relationships/hyperlink" Target="mailto:Yanlay.612@gmail.com" TargetMode="External"/><Relationship Id="rId33" Type="http://schemas.openxmlformats.org/officeDocument/2006/relationships/hyperlink" Target="mailto:Mmhlaing73@gmail.com" TargetMode="External"/><Relationship Id="rId38" Type="http://schemas.openxmlformats.org/officeDocument/2006/relationships/hyperlink" Target="mailto:Lmhlaing78@gmail.com" TargetMode="External"/><Relationship Id="rId46" Type="http://schemas.openxmlformats.org/officeDocument/2006/relationships/hyperlink" Target="mailto:Chp2129@columbia.edu" TargetMode="External"/><Relationship Id="rId59" Type="http://schemas.openxmlformats.org/officeDocument/2006/relationships/hyperlink" Target="mailto:Andrea.Menefee@savethechild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A038-BBED-4E76-A594-E366918F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2016-08-15T22:14:00Z</cp:lastPrinted>
  <dcterms:created xsi:type="dcterms:W3CDTF">2016-08-12T13:12:00Z</dcterms:created>
  <dcterms:modified xsi:type="dcterms:W3CDTF">2016-08-14T14:57:00Z</dcterms:modified>
</cp:coreProperties>
</file>