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A1" w:rsidRPr="008C2517" w:rsidRDefault="00D973C9" w:rsidP="00CB02F7">
      <w:pPr>
        <w:jc w:val="right"/>
        <w:rPr>
          <w:rFonts w:ascii="Arial Narrow" w:hAnsi="Arial Narrow"/>
          <w:b/>
          <w:sz w:val="22"/>
          <w:szCs w:val="22"/>
        </w:rPr>
      </w:pPr>
      <w:bookmarkStart w:id="0" w:name="_GoBack"/>
      <w:bookmarkEnd w:id="0"/>
      <w:r>
        <w:rPr>
          <w:rFonts w:ascii="Arial Narrow" w:hAnsi="Arial Narrow"/>
          <w:b/>
          <w:sz w:val="22"/>
          <w:szCs w:val="22"/>
        </w:rPr>
        <w:t>RUNO END PF PROJECT REPORTING</w:t>
      </w:r>
      <w:r w:rsidR="00E97C4A">
        <w:rPr>
          <w:rFonts w:ascii="Arial Narrow" w:hAnsi="Arial Narrow"/>
          <w:b/>
          <w:sz w:val="22"/>
          <w:szCs w:val="22"/>
        </w:rPr>
        <w:tab/>
      </w:r>
      <w:r w:rsidR="00CB02F7">
        <w:rPr>
          <w:rFonts w:ascii="Arial Narrow" w:hAnsi="Arial Narrow"/>
          <w:b/>
          <w:sz w:val="22"/>
          <w:szCs w:val="22"/>
        </w:rPr>
        <w:tab/>
        <w:t>TEMPLATE 4.</w:t>
      </w:r>
      <w:r w:rsidR="000968C6">
        <w:rPr>
          <w:rFonts w:ascii="Arial Narrow" w:hAnsi="Arial Narrow"/>
          <w:b/>
          <w:sz w:val="22"/>
          <w:szCs w:val="22"/>
        </w:rPr>
        <w:t>5</w:t>
      </w:r>
      <w:r w:rsidR="00E97C4A">
        <w:rPr>
          <w:rFonts w:ascii="Arial Narrow" w:hAnsi="Arial Narrow"/>
          <w:b/>
          <w:sz w:val="22"/>
          <w:szCs w:val="22"/>
        </w:rPr>
        <w:tab/>
      </w:r>
      <w:r w:rsidR="00E97C4A">
        <w:rPr>
          <w:rFonts w:ascii="Arial Narrow" w:hAnsi="Arial Narrow"/>
          <w:b/>
          <w:sz w:val="22"/>
          <w:szCs w:val="22"/>
        </w:rPr>
        <w:tab/>
      </w:r>
      <w:r w:rsidR="00E97C4A">
        <w:rPr>
          <w:rFonts w:ascii="Arial Narrow" w:hAnsi="Arial Narrow"/>
          <w:b/>
          <w:sz w:val="22"/>
          <w:szCs w:val="22"/>
        </w:rPr>
        <w:tab/>
      </w:r>
    </w:p>
    <w:p w:rsidR="00D973C9" w:rsidRPr="00481C06" w:rsidRDefault="00126B83" w:rsidP="00D973C9">
      <w:pPr>
        <w:numPr>
          <w:ilvl w:val="12"/>
          <w:numId w:val="0"/>
        </w:numPr>
        <w:tabs>
          <w:tab w:val="left" w:pos="0"/>
        </w:tabs>
        <w:suppressAutoHyphens/>
        <w:jc w:val="center"/>
        <w:rPr>
          <w:b/>
          <w:bCs/>
          <w:spacing w:val="-3"/>
        </w:rPr>
      </w:pPr>
      <w:r w:rsidRPr="00263377">
        <w:rPr>
          <w:rFonts w:ascii="Arial" w:hAnsi="Arial"/>
          <w:noProof/>
          <w:spacing w:val="-3"/>
          <w:sz w:val="20"/>
          <w:lang w:val="en-US" w:eastAsia="en-US"/>
        </w:rPr>
        <w:drawing>
          <wp:inline distT="0" distB="0" distL="0" distR="0">
            <wp:extent cx="1455420" cy="618490"/>
            <wp:effectExtent l="0" t="0" r="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618490"/>
                    </a:xfrm>
                    <a:prstGeom prst="rect">
                      <a:avLst/>
                    </a:prstGeom>
                    <a:noFill/>
                    <a:ln>
                      <a:noFill/>
                    </a:ln>
                  </pic:spPr>
                </pic:pic>
              </a:graphicData>
            </a:graphic>
          </wp:inline>
        </w:drawing>
      </w:r>
      <w:r w:rsidR="00D973C9">
        <w:rPr>
          <w:rFonts w:ascii="Arial" w:hAnsi="Arial"/>
          <w:spacing w:val="-3"/>
          <w:sz w:val="20"/>
        </w:rPr>
        <w:tab/>
      </w:r>
      <w:r w:rsidR="00D973C9">
        <w:rPr>
          <w:rFonts w:ascii="Arial" w:hAnsi="Arial"/>
          <w:spacing w:val="-3"/>
          <w:sz w:val="20"/>
        </w:rPr>
        <w:tab/>
      </w:r>
      <w:r w:rsidR="00D973C9">
        <w:rPr>
          <w:rFonts w:ascii="Arial" w:hAnsi="Arial"/>
          <w:spacing w:val="-3"/>
          <w:sz w:val="20"/>
        </w:rPr>
        <w:tab/>
        <w:t xml:space="preserve"> </w:t>
      </w:r>
      <w:r w:rsidRPr="00263377">
        <w:rPr>
          <w:rFonts w:ascii="Arial" w:hAnsi="Arial"/>
          <w:noProof/>
          <w:spacing w:val="-3"/>
          <w:sz w:val="20"/>
          <w:lang w:val="en-US" w:eastAsia="en-US"/>
        </w:rPr>
        <w:drawing>
          <wp:inline distT="0" distB="0" distL="0" distR="0">
            <wp:extent cx="1442720" cy="1094740"/>
            <wp:effectExtent l="0" t="0" r="5080"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720" cy="1094740"/>
                    </a:xfrm>
                    <a:prstGeom prst="rect">
                      <a:avLst/>
                    </a:prstGeom>
                    <a:noFill/>
                    <a:ln>
                      <a:noFill/>
                    </a:ln>
                  </pic:spPr>
                </pic:pic>
              </a:graphicData>
            </a:graphic>
          </wp:inline>
        </w:drawing>
      </w:r>
      <w:r w:rsidR="00D973C9">
        <w:rPr>
          <w:rFonts w:ascii="Arial" w:hAnsi="Arial"/>
          <w:spacing w:val="-3"/>
          <w:sz w:val="20"/>
        </w:rPr>
        <w:tab/>
      </w:r>
    </w:p>
    <w:p w:rsidR="00D973C9" w:rsidRDefault="00D973C9" w:rsidP="00E76CA1">
      <w:pPr>
        <w:rPr>
          <w:rFonts w:ascii="Arial Narrow" w:hAnsi="Arial Narrow"/>
          <w:sz w:val="22"/>
          <w:szCs w:val="22"/>
        </w:rPr>
      </w:pPr>
    </w:p>
    <w:p w:rsidR="00CB02F7" w:rsidRPr="00E37C09" w:rsidRDefault="00CB02F7" w:rsidP="00CB02F7">
      <w:pPr>
        <w:jc w:val="center"/>
        <w:rPr>
          <w:b/>
        </w:rPr>
      </w:pPr>
      <w:r>
        <w:rPr>
          <w:b/>
        </w:rPr>
        <w:t>PEACEBUILDING FUND (PBF)</w:t>
      </w:r>
    </w:p>
    <w:p w:rsidR="00CB02F7" w:rsidRPr="0015717D" w:rsidRDefault="000C37B4" w:rsidP="00CB02F7">
      <w:pPr>
        <w:jc w:val="center"/>
        <w:rPr>
          <w:b/>
          <w:bCs/>
          <w:caps/>
        </w:rPr>
      </w:pPr>
      <w:r w:rsidRPr="0015717D">
        <w:rPr>
          <w:b/>
          <w:bCs/>
          <w:caps/>
        </w:rPr>
        <w:t>END OF</w:t>
      </w:r>
      <w:r w:rsidR="00CB02F7" w:rsidRPr="0015717D">
        <w:rPr>
          <w:b/>
          <w:bCs/>
          <w:caps/>
        </w:rPr>
        <w:t xml:space="preserve"> PROJECT report </w:t>
      </w:r>
    </w:p>
    <w:p w:rsidR="00CB02F7" w:rsidRPr="0015717D" w:rsidRDefault="00CB02F7" w:rsidP="00CB02F7">
      <w:pPr>
        <w:jc w:val="center"/>
        <w:rPr>
          <w:b/>
          <w:bCs/>
          <w:caps/>
        </w:rPr>
      </w:pPr>
      <w:r w:rsidRPr="0015717D">
        <w:rPr>
          <w:b/>
          <w:bCs/>
          <w:caps/>
        </w:rPr>
        <w:t>COUNTRY:</w:t>
      </w:r>
      <w:r w:rsidR="00A47DDA" w:rsidRPr="0015717D">
        <w:rPr>
          <w:bCs/>
          <w:iCs/>
          <w:snapToGrid w:val="0"/>
          <w:szCs w:val="28"/>
        </w:rPr>
        <w:t xml:space="preserve"> </w:t>
      </w:r>
      <w:r w:rsidR="00A47DDA" w:rsidRPr="0015717D">
        <w:rPr>
          <w:bCs/>
          <w:iCs/>
          <w:snapToGrid w:val="0"/>
          <w:szCs w:val="28"/>
        </w:rPr>
        <w:fldChar w:fldCharType="begin">
          <w:ffData>
            <w:name w:val="Text11"/>
            <w:enabled/>
            <w:calcOnExit w:val="0"/>
            <w:textInput>
              <w:format w:val="FIRST CAPITAL"/>
            </w:textInput>
          </w:ffData>
        </w:fldChar>
      </w:r>
      <w:r w:rsidR="00A47DDA" w:rsidRPr="0015717D">
        <w:rPr>
          <w:bCs/>
          <w:iCs/>
          <w:snapToGrid w:val="0"/>
          <w:szCs w:val="28"/>
        </w:rPr>
        <w:instrText xml:space="preserve"> FORMTEXT </w:instrText>
      </w:r>
      <w:r w:rsidR="00A47DDA" w:rsidRPr="0015717D">
        <w:rPr>
          <w:bCs/>
          <w:iCs/>
          <w:snapToGrid w:val="0"/>
          <w:szCs w:val="28"/>
        </w:rPr>
      </w:r>
      <w:r w:rsidR="00A47DDA" w:rsidRPr="0015717D">
        <w:rPr>
          <w:bCs/>
          <w:iCs/>
          <w:snapToGrid w:val="0"/>
          <w:szCs w:val="28"/>
        </w:rPr>
        <w:fldChar w:fldCharType="separate"/>
      </w:r>
      <w:r w:rsidR="000E554D">
        <w:t xml:space="preserve">Nepal </w:t>
      </w:r>
      <w:r w:rsidR="00A47DDA" w:rsidRPr="0015717D">
        <w:rPr>
          <w:bCs/>
          <w:iCs/>
          <w:snapToGrid w:val="0"/>
          <w:szCs w:val="28"/>
        </w:rPr>
        <w:fldChar w:fldCharType="end"/>
      </w:r>
    </w:p>
    <w:p w:rsidR="00CB02F7" w:rsidRDefault="00CB02F7" w:rsidP="00CB02F7">
      <w:pPr>
        <w:jc w:val="center"/>
        <w:rPr>
          <w:b/>
          <w:bCs/>
          <w:caps/>
        </w:rPr>
      </w:pPr>
      <w:r w:rsidRPr="0015717D">
        <w:rPr>
          <w:b/>
          <w:bCs/>
          <w:caps/>
        </w:rPr>
        <w:t>REPORTING P</w:t>
      </w:r>
      <w:r w:rsidR="00F05682" w:rsidRPr="0015717D">
        <w:rPr>
          <w:b/>
          <w:bCs/>
          <w:caps/>
        </w:rPr>
        <w:t>ERIOD:</w:t>
      </w:r>
      <w:r w:rsidR="00F05682">
        <w:rPr>
          <w:b/>
          <w:bCs/>
          <w:caps/>
        </w:rPr>
        <w:t xml:space="preserve"> </w:t>
      </w:r>
      <w:r w:rsidR="000C37B4">
        <w:rPr>
          <w:bCs/>
          <w:iCs/>
          <w:snapToGrid w:val="0"/>
          <w:szCs w:val="28"/>
        </w:rPr>
        <w:fldChar w:fldCharType="begin">
          <w:ffData>
            <w:name w:val="Text11"/>
            <w:enabled/>
            <w:calcOnExit w:val="0"/>
            <w:textInput>
              <w:format w:val="FIRST CAPITAL"/>
            </w:textInput>
          </w:ffData>
        </w:fldChar>
      </w:r>
      <w:r w:rsidR="000C37B4">
        <w:rPr>
          <w:bCs/>
          <w:iCs/>
          <w:snapToGrid w:val="0"/>
          <w:szCs w:val="28"/>
        </w:rPr>
        <w:instrText xml:space="preserve"> FORMTEXT </w:instrText>
      </w:r>
      <w:r w:rsidR="000C37B4">
        <w:rPr>
          <w:bCs/>
          <w:iCs/>
          <w:snapToGrid w:val="0"/>
          <w:szCs w:val="28"/>
        </w:rPr>
      </w:r>
      <w:r w:rsidR="000C37B4">
        <w:rPr>
          <w:bCs/>
          <w:iCs/>
          <w:snapToGrid w:val="0"/>
          <w:szCs w:val="28"/>
        </w:rPr>
        <w:fldChar w:fldCharType="separate"/>
      </w:r>
      <w:r w:rsidR="000E554D">
        <w:t>December 2014</w:t>
      </w:r>
      <w:r w:rsidR="00746A39">
        <w:t xml:space="preserve"> </w:t>
      </w:r>
      <w:r w:rsidR="000E554D">
        <w:t>- September 2016</w:t>
      </w:r>
      <w:r w:rsidR="000C37B4">
        <w:rPr>
          <w:bCs/>
          <w:iCs/>
          <w:snapToGrid w:val="0"/>
          <w:szCs w:val="28"/>
        </w:rPr>
        <w:fldChar w:fldCharType="end"/>
      </w:r>
    </w:p>
    <w:p w:rsidR="000554F8" w:rsidRDefault="000554F8" w:rsidP="00CB02F7">
      <w:pPr>
        <w:jc w:val="center"/>
        <w:rPr>
          <w:b/>
          <w:bCs/>
          <w:caps/>
        </w:rPr>
      </w:pPr>
    </w:p>
    <w:tbl>
      <w:tblPr>
        <w:tblW w:w="9990" w:type="dxa"/>
        <w:tblInd w:w="-72" w:type="dxa"/>
        <w:tblLayout w:type="fixed"/>
        <w:tblLook w:val="01E0" w:firstRow="1" w:lastRow="1" w:firstColumn="1" w:lastColumn="1" w:noHBand="0" w:noVBand="0"/>
      </w:tblPr>
      <w:tblGrid>
        <w:gridCol w:w="5142"/>
        <w:gridCol w:w="258"/>
        <w:gridCol w:w="4590"/>
      </w:tblGrid>
      <w:tr w:rsidR="00464188" w:rsidRPr="0094768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947685" w:rsidRDefault="00464188" w:rsidP="009D0838">
            <w:pPr>
              <w:pStyle w:val="H1"/>
              <w:jc w:val="center"/>
              <w:rPr>
                <w:rFonts w:cs="Times New Roman"/>
              </w:rPr>
            </w:pPr>
            <w:r>
              <w:rPr>
                <w:rFonts w:cs="Times New Roman"/>
              </w:rPr>
              <w:t>Programme Title &amp; Project Number</w:t>
            </w:r>
          </w:p>
        </w:tc>
        <w:tc>
          <w:tcPr>
            <w:tcW w:w="258" w:type="dxa"/>
            <w:vMerge w:val="restart"/>
            <w:tcBorders>
              <w:left w:val="single" w:sz="4" w:space="0" w:color="auto"/>
            </w:tcBorders>
            <w:vAlign w:val="center"/>
          </w:tcPr>
          <w:p w:rsidR="00464188" w:rsidRPr="00947685" w:rsidRDefault="00464188" w:rsidP="009D0838">
            <w:pPr>
              <w:jc w:val="center"/>
            </w:pPr>
          </w:p>
        </w:tc>
      </w:tr>
      <w:tr w:rsidR="00CB02F7" w:rsidRPr="00947685" w:rsidTr="00464188">
        <w:trPr>
          <w:trHeight w:val="947"/>
        </w:trPr>
        <w:tc>
          <w:tcPr>
            <w:tcW w:w="5142" w:type="dxa"/>
            <w:tcBorders>
              <w:left w:val="single" w:sz="4" w:space="0" w:color="auto"/>
              <w:bottom w:val="single" w:sz="4" w:space="0" w:color="auto"/>
              <w:right w:val="single" w:sz="4" w:space="0" w:color="auto"/>
            </w:tcBorders>
          </w:tcPr>
          <w:p w:rsidR="00CB02F7" w:rsidRPr="00741135" w:rsidRDefault="00464188" w:rsidP="00B74CE9">
            <w:pPr>
              <w:pStyle w:val="BodyText"/>
            </w:pPr>
            <w:r>
              <w:rPr>
                <w:rFonts w:ascii="Times New Roman" w:hAnsi="Times New Roman"/>
                <w:bCs/>
                <w:iCs/>
                <w:snapToGrid w:val="0"/>
                <w:szCs w:val="28"/>
              </w:rPr>
              <w:t>P</w:t>
            </w:r>
            <w:r w:rsidR="00CB02F7" w:rsidRPr="009A75F8">
              <w:rPr>
                <w:rFonts w:ascii="Times New Roman" w:hAnsi="Times New Roman"/>
                <w:bCs/>
                <w:iCs/>
                <w:snapToGrid w:val="0"/>
                <w:szCs w:val="28"/>
              </w:rPr>
              <w:t>rogramme Title:</w:t>
            </w:r>
            <w:r w:rsidR="008A3181">
              <w:rPr>
                <w:rFonts w:ascii="Times New Roman" w:hAnsi="Times New Roman"/>
                <w:bCs/>
                <w:iCs/>
                <w:snapToGrid w:val="0"/>
                <w:szCs w:val="28"/>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sidR="008A3181">
              <w:rPr>
                <w:rFonts w:ascii="Times New Roman" w:hAnsi="Times New Roman"/>
                <w:bCs/>
                <w:iCs/>
                <w:snapToGrid w:val="0"/>
                <w:szCs w:val="28"/>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0E554D">
              <w:t xml:space="preserve">Empowering Women 4 Women (W4W): Access to Land for Sustainable Peace in Nepal </w:t>
            </w:r>
            <w:r w:rsidR="008A3181">
              <w:rPr>
                <w:rFonts w:ascii="Times New Roman" w:hAnsi="Times New Roman"/>
                <w:bCs/>
                <w:iCs/>
                <w:snapToGrid w:val="0"/>
                <w:szCs w:val="28"/>
              </w:rPr>
              <w:fldChar w:fldCharType="end"/>
            </w:r>
            <w:bookmarkEnd w:id="1"/>
          </w:p>
          <w:p w:rsidR="00CB02F7" w:rsidRPr="00741135" w:rsidRDefault="00CB02F7" w:rsidP="00AD73D3">
            <w:pPr>
              <w:pStyle w:val="BodyText"/>
              <w:rPr>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Pr>
                <w:rFonts w:ascii="Times New Roman" w:hAnsi="Times New Roman" w:cs="Times New Roman"/>
                <w:bCs/>
                <w:i/>
                <w:iCs/>
                <w:snapToGrid w:val="0"/>
                <w:sz w:val="18"/>
                <w:szCs w:val="18"/>
                <w:lang w:val="en-GB"/>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B67BC7">
              <w:rPr>
                <w:rFonts w:ascii="Times New Roman" w:hAnsi="Times New Roman" w:cs="Times New Roman"/>
                <w:bCs/>
                <w:i/>
                <w:iCs/>
                <w:snapToGrid w:val="0"/>
                <w:sz w:val="18"/>
                <w:szCs w:val="18"/>
                <w:lang w:val="en-GB"/>
              </w:rPr>
              <w:t> </w:t>
            </w:r>
            <w:r w:rsidR="00B67BC7">
              <w:rPr>
                <w:rFonts w:ascii="Times New Roman" w:hAnsi="Times New Roman" w:cs="Times New Roman"/>
                <w:bCs/>
                <w:i/>
                <w:iCs/>
                <w:snapToGrid w:val="0"/>
                <w:sz w:val="18"/>
                <w:szCs w:val="18"/>
                <w:lang w:val="en-GB"/>
              </w:rPr>
              <w:t> </w:t>
            </w:r>
            <w:r w:rsidR="00B67BC7">
              <w:rPr>
                <w:rFonts w:ascii="Times New Roman" w:hAnsi="Times New Roman" w:cs="Times New Roman"/>
                <w:bCs/>
                <w:i/>
                <w:iCs/>
                <w:snapToGrid w:val="0"/>
                <w:sz w:val="18"/>
                <w:szCs w:val="18"/>
                <w:lang w:val="en-GB"/>
              </w:rPr>
              <w:t> </w:t>
            </w:r>
            <w:r w:rsidR="00B67BC7">
              <w:rPr>
                <w:rFonts w:ascii="Times New Roman" w:hAnsi="Times New Roman" w:cs="Times New Roman"/>
                <w:bCs/>
                <w:i/>
                <w:iCs/>
                <w:snapToGrid w:val="0"/>
                <w:sz w:val="18"/>
                <w:szCs w:val="18"/>
                <w:lang w:val="en-GB"/>
              </w:rPr>
              <w:t> </w:t>
            </w:r>
            <w:r w:rsidR="00B67BC7">
              <w:rPr>
                <w:rFonts w:ascii="Times New Roman" w:hAnsi="Times New Roman" w:cs="Times New Roman"/>
                <w:bCs/>
                <w:i/>
                <w:iCs/>
                <w:snapToGrid w:val="0"/>
                <w:sz w:val="18"/>
                <w:szCs w:val="18"/>
                <w:lang w:val="en-GB"/>
              </w:rPr>
              <w:t> </w:t>
            </w:r>
            <w:r w:rsidR="008A3181">
              <w:rPr>
                <w:rFonts w:ascii="Times New Roman" w:hAnsi="Times New Roman" w:cs="Times New Roman"/>
                <w:bCs/>
                <w:i/>
                <w:iCs/>
                <w:snapToGrid w:val="0"/>
                <w:sz w:val="18"/>
                <w:szCs w:val="18"/>
                <w:lang w:val="en-GB"/>
              </w:rPr>
              <w:fldChar w:fldCharType="end"/>
            </w:r>
            <w:bookmarkEnd w:id="2"/>
          </w:p>
          <w:p w:rsidR="00CB02F7" w:rsidRPr="00741135" w:rsidRDefault="00CB02F7" w:rsidP="00746A39">
            <w:pPr>
              <w:pStyle w:val="BodyText"/>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1"/>
            </w:r>
            <w:r>
              <w:rPr>
                <w:rFonts w:ascii="Times New Roman" w:hAnsi="Times New Roman"/>
                <w:i/>
              </w:rPr>
              <w:t xml:space="preserve"> </w:t>
            </w:r>
            <w:r w:rsidR="008A3181">
              <w:rPr>
                <w:rFonts w:ascii="Times New Roman" w:hAnsi="Times New Roman"/>
                <w:i/>
              </w:rPr>
              <w:fldChar w:fldCharType="begin">
                <w:ffData>
                  <w:name w:val="Text13"/>
                  <w:enabled/>
                  <w:calcOnExit w:val="0"/>
                  <w:textInput/>
                </w:ffData>
              </w:fldChar>
            </w:r>
            <w:bookmarkStart w:id="3" w:name="Text13"/>
            <w:r w:rsidR="008A3181">
              <w:rPr>
                <w:rFonts w:ascii="Times New Roman" w:hAnsi="Times New Roman"/>
                <w:i/>
              </w:rPr>
              <w:instrText xml:space="preserve"> FORMTEXT </w:instrText>
            </w:r>
            <w:r w:rsidR="008A3181">
              <w:rPr>
                <w:rFonts w:ascii="Times New Roman" w:hAnsi="Times New Roman"/>
                <w:i/>
              </w:rPr>
            </w:r>
            <w:r w:rsidR="008A3181">
              <w:rPr>
                <w:rFonts w:ascii="Times New Roman" w:hAnsi="Times New Roman"/>
                <w:i/>
              </w:rPr>
              <w:fldChar w:fldCharType="separate"/>
            </w:r>
            <w:r w:rsidR="00746A39">
              <w:t>PBF/</w:t>
            </w:r>
            <w:r w:rsidR="0021550A" w:rsidRPr="0021550A">
              <w:t xml:space="preserve"> </w:t>
            </w:r>
            <w:r w:rsidR="00746A39" w:rsidRPr="00746A39">
              <w:t>IRF-107</w:t>
            </w:r>
            <w:r w:rsidR="008A3181">
              <w:rPr>
                <w:rFonts w:ascii="Times New Roman" w:hAnsi="Times New Roman"/>
                <w:i/>
              </w:rPr>
              <w:fldChar w:fldCharType="end"/>
            </w:r>
            <w:bookmarkEnd w:id="3"/>
          </w:p>
        </w:tc>
        <w:tc>
          <w:tcPr>
            <w:tcW w:w="258" w:type="dxa"/>
            <w:vMerge/>
            <w:tcBorders>
              <w:left w:val="single" w:sz="4" w:space="0" w:color="auto"/>
            </w:tcBorders>
          </w:tcPr>
          <w:p w:rsidR="00CB02F7" w:rsidRPr="00947685" w:rsidRDefault="00CB02F7" w:rsidP="009D0838">
            <w:pPr>
              <w:pStyle w:val="BodyText"/>
              <w:rPr>
                <w:rFonts w:ascii="Times New Roman" w:hAnsi="Times New Roman"/>
              </w:rPr>
            </w:pPr>
          </w:p>
        </w:tc>
        <w:tc>
          <w:tcPr>
            <w:tcW w:w="4590" w:type="dxa"/>
          </w:tcPr>
          <w:p w:rsidR="000554F8" w:rsidRPr="00343425" w:rsidRDefault="000554F8" w:rsidP="00464188">
            <w:pPr>
              <w:pStyle w:val="BodyText"/>
              <w:rPr>
                <w:rFonts w:ascii="Times New Roman" w:hAnsi="Times New Roman"/>
                <w:sz w:val="24"/>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2970"/>
        <w:gridCol w:w="2172"/>
        <w:gridCol w:w="258"/>
        <w:gridCol w:w="3002"/>
        <w:gridCol w:w="1588"/>
      </w:tblGrid>
      <w:tr w:rsidR="00CB02F7" w:rsidRPr="00947685" w:rsidTr="00272A58">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rPr>
            </w:pPr>
            <w:r>
              <w:rPr>
                <w:rFonts w:cs="Times New Roman"/>
              </w:rPr>
              <w:t>Recipient UN Organizations</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sz w:val="20"/>
              </w:rPr>
            </w:pPr>
            <w:r>
              <w:rPr>
                <w:rFonts w:cs="Times New Roman"/>
              </w:rPr>
              <w:t>Implementing Partners</w:t>
            </w:r>
          </w:p>
        </w:tc>
      </w:tr>
      <w:tr w:rsidR="00CB02F7" w:rsidRPr="00947685" w:rsidTr="00272A58">
        <w:trPr>
          <w:trHeight w:val="495"/>
        </w:trPr>
        <w:tc>
          <w:tcPr>
            <w:tcW w:w="5142" w:type="dxa"/>
            <w:gridSpan w:val="2"/>
            <w:tcBorders>
              <w:left w:val="single" w:sz="4" w:space="0" w:color="auto"/>
              <w:bottom w:val="single" w:sz="4" w:space="0" w:color="auto"/>
              <w:right w:val="single" w:sz="4" w:space="0" w:color="auto"/>
            </w:tcBorders>
          </w:tcPr>
          <w:p w:rsidR="00746A39" w:rsidRDefault="008A3181" w:rsidP="008A3181">
            <w:pPr>
              <w:pStyle w:val="BodyText"/>
            </w:pPr>
            <w:r>
              <w:rPr>
                <w:rFonts w:ascii="Times New Roman" w:hAnsi="Times New Roman"/>
              </w:rPr>
              <w:t>List the o</w:t>
            </w:r>
            <w:r w:rsidR="00CB02F7" w:rsidRPr="0070378C">
              <w:rPr>
                <w:rFonts w:ascii="Times New Roman" w:hAnsi="Times New Roman"/>
              </w:rPr>
              <w:t>rganizations</w:t>
            </w:r>
            <w:r w:rsidR="00CB02F7">
              <w:rPr>
                <w:rFonts w:ascii="Times New Roman" w:hAnsi="Times New Roman"/>
              </w:rPr>
              <w:t xml:space="preserve"> that have received direct funding from the MPTF Office under this programme</w:t>
            </w:r>
            <w:r>
              <w:rPr>
                <w:rFonts w:ascii="Times New Roman" w:hAnsi="Times New Roman"/>
              </w:rPr>
              <w:t xml:space="preserve">: </w:t>
            </w:r>
            <w:r>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1550A" w:rsidRPr="0021550A">
              <w:t xml:space="preserve"> </w:t>
            </w:r>
          </w:p>
          <w:p w:rsidR="00746A39" w:rsidRPr="00746A39" w:rsidRDefault="00746A39" w:rsidP="00746A39">
            <w:pPr>
              <w:pStyle w:val="BodyText"/>
            </w:pPr>
            <w:r w:rsidRPr="00746A39">
              <w:t xml:space="preserve">- International Organization for Migration (IOM) </w:t>
            </w:r>
          </w:p>
          <w:p w:rsidR="00746A39" w:rsidRPr="00746A39" w:rsidRDefault="00746A39" w:rsidP="00746A39">
            <w:pPr>
              <w:pStyle w:val="BodyText"/>
            </w:pPr>
            <w:r w:rsidRPr="00746A39">
              <w:t xml:space="preserve">- United Nations Development Program (UNDP) </w:t>
            </w:r>
          </w:p>
          <w:p w:rsidR="00CB02F7" w:rsidRPr="0070378C" w:rsidRDefault="00746A39" w:rsidP="00746A39">
            <w:pPr>
              <w:pStyle w:val="BodyText"/>
              <w:rPr>
                <w:rFonts w:ascii="Times New Roman" w:hAnsi="Times New Roman"/>
              </w:rPr>
            </w:pPr>
            <w:r w:rsidRPr="00746A39">
              <w:t xml:space="preserve">- United Nations Human Settlements Program (UN- Habitat) </w:t>
            </w:r>
            <w:r w:rsidR="008A3181">
              <w:rPr>
                <w:rFonts w:ascii="Times New Roman" w:hAnsi="Times New Roman"/>
              </w:rPr>
              <w:fldChar w:fldCharType="end"/>
            </w:r>
            <w:bookmarkEnd w:id="4"/>
          </w:p>
          <w:p w:rsidR="00CB02F7" w:rsidRPr="0023201B" w:rsidRDefault="00CB02F7" w:rsidP="009D0838">
            <w:pPr>
              <w:pStyle w:val="BodyText"/>
              <w:rPr>
                <w:rFonts w:ascii="Times New Roman" w:hAnsi="Times New Roman"/>
                <w:i/>
                <w:sz w:val="24"/>
              </w:rPr>
            </w:pP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gridSpan w:val="2"/>
            <w:tcBorders>
              <w:left w:val="single" w:sz="4" w:space="0" w:color="auto"/>
              <w:bottom w:val="single" w:sz="4" w:space="0" w:color="auto"/>
              <w:right w:val="single" w:sz="4" w:space="0" w:color="auto"/>
            </w:tcBorders>
          </w:tcPr>
          <w:p w:rsidR="00892BC9" w:rsidRDefault="008A3181" w:rsidP="00892BC9">
            <w:pPr>
              <w:pStyle w:val="BodyText"/>
            </w:pPr>
            <w:bookmarkStart w:id="5" w:name="_Toc249364478"/>
            <w:r>
              <w:rPr>
                <w:rFonts w:ascii="Times New Roman" w:hAnsi="Times New Roman"/>
                <w:bCs/>
                <w:iCs/>
                <w:snapToGrid w:val="0"/>
                <w:color w:val="000000"/>
                <w:szCs w:val="28"/>
              </w:rPr>
              <w:t>List the n</w:t>
            </w:r>
            <w:r w:rsidR="00CB02F7" w:rsidRPr="009A75F8">
              <w:rPr>
                <w:rFonts w:ascii="Times New Roman" w:hAnsi="Times New Roman"/>
                <w:bCs/>
                <w:iCs/>
                <w:snapToGrid w:val="0"/>
                <w:color w:val="000000"/>
                <w:szCs w:val="28"/>
              </w:rPr>
              <w:t>ational counterparts (government, private, NGOs &amp; others</w:t>
            </w:r>
            <w:bookmarkEnd w:id="5"/>
            <w:r w:rsidR="00CB02F7" w:rsidRPr="009A75F8">
              <w:rPr>
                <w:rFonts w:ascii="Times New Roman" w:hAnsi="Times New Roman"/>
                <w:bCs/>
                <w:iCs/>
                <w:snapToGrid w:val="0"/>
                <w:color w:val="000000"/>
                <w:szCs w:val="28"/>
              </w:rPr>
              <w:t>)</w:t>
            </w:r>
            <w:r w:rsidR="00CB02F7">
              <w:rPr>
                <w:rFonts w:ascii="Times New Roman" w:hAnsi="Times New Roman"/>
                <w:bCs/>
                <w:iCs/>
                <w:snapToGrid w:val="0"/>
                <w:color w:val="000000"/>
                <w:szCs w:val="28"/>
              </w:rPr>
              <w:t xml:space="preserve"> and other </w:t>
            </w:r>
            <w:r w:rsidR="00CB02F7" w:rsidRPr="009A75F8">
              <w:rPr>
                <w:rFonts w:ascii="Times New Roman" w:hAnsi="Times New Roman"/>
                <w:bCs/>
                <w:iCs/>
                <w:snapToGrid w:val="0"/>
                <w:color w:val="000000"/>
                <w:szCs w:val="28"/>
              </w:rPr>
              <w:t>International Organizations</w:t>
            </w:r>
            <w:r>
              <w:rPr>
                <w:rFonts w:ascii="Times New Roman" w:hAnsi="Times New Roman"/>
                <w:bCs/>
                <w:iCs/>
                <w:snapToGrid w:val="0"/>
                <w:color w:val="000000"/>
                <w:szCs w:val="28"/>
              </w:rPr>
              <w:t xml:space="preserve">:  </w:t>
            </w:r>
            <w:r>
              <w:rPr>
                <w:rFonts w:ascii="Times New Roman" w:hAnsi="Times New Roman"/>
                <w:bCs/>
                <w:iCs/>
                <w:snapToGrid w:val="0"/>
                <w:color w:val="000000"/>
                <w:szCs w:val="28"/>
              </w:rPr>
              <w:fldChar w:fldCharType="begin">
                <w:ffData>
                  <w:name w:val="Text15"/>
                  <w:enabled/>
                  <w:calcOnExit w:val="0"/>
                  <w:textInput/>
                </w:ffData>
              </w:fldChar>
            </w:r>
            <w:bookmarkStart w:id="6" w:name="Text15"/>
            <w:r>
              <w:rPr>
                <w:rFonts w:ascii="Times New Roman" w:hAnsi="Times New Roman"/>
                <w:bCs/>
                <w:iCs/>
                <w:snapToGrid w:val="0"/>
                <w:color w:val="000000"/>
                <w:szCs w:val="28"/>
              </w:rPr>
              <w:instrText xml:space="preserve"> FORMTEXT </w:instrText>
            </w:r>
            <w:r>
              <w:rPr>
                <w:rFonts w:ascii="Times New Roman" w:hAnsi="Times New Roman"/>
                <w:bCs/>
                <w:iCs/>
                <w:snapToGrid w:val="0"/>
                <w:color w:val="000000"/>
                <w:szCs w:val="28"/>
              </w:rPr>
            </w:r>
            <w:r>
              <w:rPr>
                <w:rFonts w:ascii="Times New Roman" w:hAnsi="Times New Roman"/>
                <w:bCs/>
                <w:iCs/>
                <w:snapToGrid w:val="0"/>
                <w:color w:val="000000"/>
                <w:szCs w:val="28"/>
              </w:rPr>
              <w:fldChar w:fldCharType="separate"/>
            </w:r>
          </w:p>
          <w:p w:rsidR="00746A39" w:rsidRPr="00746A39" w:rsidRDefault="0021550A" w:rsidP="00746A39">
            <w:pPr>
              <w:pStyle w:val="BodyText"/>
            </w:pPr>
            <w:r w:rsidRPr="0021550A">
              <w:t xml:space="preserve"> </w:t>
            </w:r>
            <w:r w:rsidR="00746A39" w:rsidRPr="00746A39">
              <w:t xml:space="preserve">-Ministry of Peace and Reconstruction (MoPR) </w:t>
            </w:r>
          </w:p>
          <w:p w:rsidR="00746A39" w:rsidRPr="00746A39" w:rsidRDefault="00746A39" w:rsidP="00746A39">
            <w:pPr>
              <w:pStyle w:val="BodyText"/>
            </w:pPr>
            <w:r w:rsidRPr="00746A39">
              <w:t>-</w:t>
            </w:r>
            <w:r w:rsidR="00327C44">
              <w:t xml:space="preserve"> </w:t>
            </w:r>
            <w:r w:rsidRPr="00746A39">
              <w:t xml:space="preserve">Ministry of Women Children and Social Welfare </w:t>
            </w:r>
            <w:r w:rsidR="00327C44">
              <w:t xml:space="preserve"> </w:t>
            </w:r>
            <w:r w:rsidRPr="00746A39">
              <w:t xml:space="preserve">(MoWCSW) </w:t>
            </w:r>
          </w:p>
          <w:p w:rsidR="00746A39" w:rsidRPr="00746A39" w:rsidRDefault="00746A39" w:rsidP="00746A39">
            <w:pPr>
              <w:pStyle w:val="BodyText"/>
            </w:pPr>
            <w:r w:rsidRPr="00746A39">
              <w:t xml:space="preserve">- Ministry of Land Reform and Management (MoLRM) </w:t>
            </w:r>
          </w:p>
          <w:p w:rsidR="00746A39" w:rsidRPr="00746A39" w:rsidRDefault="00746A39" w:rsidP="00746A39">
            <w:pPr>
              <w:pStyle w:val="BodyText"/>
            </w:pPr>
            <w:r w:rsidRPr="00746A39">
              <w:t xml:space="preserve">- Community Self Reliance Centre ( CSRC) </w:t>
            </w:r>
          </w:p>
          <w:p w:rsidR="00746A39" w:rsidRPr="00746A39" w:rsidRDefault="00746A39" w:rsidP="00746A39">
            <w:pPr>
              <w:pStyle w:val="BodyText"/>
            </w:pPr>
            <w:r w:rsidRPr="00746A39">
              <w:t xml:space="preserve">- Saathi </w:t>
            </w:r>
          </w:p>
          <w:p w:rsidR="00327C44" w:rsidRDefault="00746A39" w:rsidP="00327C44">
            <w:pPr>
              <w:pStyle w:val="BodyText"/>
            </w:pPr>
            <w:r w:rsidRPr="00746A39">
              <w:t xml:space="preserve">- </w:t>
            </w:r>
            <w:r w:rsidR="00327C44">
              <w:t>Nepal Mahila Ekata Samak</w:t>
            </w:r>
          </w:p>
          <w:p w:rsidR="00CB02F7" w:rsidRPr="009E3952" w:rsidRDefault="00327C44" w:rsidP="00327C44">
            <w:pPr>
              <w:pStyle w:val="BodyText"/>
              <w:rPr>
                <w:rFonts w:ascii="Times New Roman" w:hAnsi="Times New Roman"/>
                <w:bCs/>
                <w:iCs/>
                <w:snapToGrid w:val="0"/>
                <w:color w:val="000000"/>
                <w:szCs w:val="28"/>
              </w:rPr>
            </w:pPr>
            <w:r>
              <w:t xml:space="preserve">- DIstrict Land Rights Forum </w:t>
            </w:r>
            <w:r w:rsidR="008A3181">
              <w:rPr>
                <w:rFonts w:ascii="Times New Roman" w:hAnsi="Times New Roman"/>
                <w:bCs/>
                <w:iCs/>
                <w:snapToGrid w:val="0"/>
                <w:color w:val="000000"/>
                <w:szCs w:val="28"/>
              </w:rPr>
              <w:fldChar w:fldCharType="end"/>
            </w:r>
            <w:bookmarkEnd w:id="6"/>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sidRPr="00F75023">
              <w:rPr>
                <w:rFonts w:cs="Times New Roman"/>
              </w:rPr>
              <w:t xml:space="preserve">Programme/Project </w:t>
            </w:r>
            <w:r w:rsidR="000554F8">
              <w:rPr>
                <w:rFonts w:cs="Times New Roman"/>
              </w:rPr>
              <w:t>Budget</w:t>
            </w:r>
            <w:r>
              <w:rPr>
                <w:rFonts w:cs="Times New Roman"/>
              </w:rPr>
              <w:t xml:space="preserve"> (US$)</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Pr>
                <w:rFonts w:cs="Times New Roman"/>
              </w:rPr>
              <w:t>Programme Duration</w:t>
            </w: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970" w:type="dxa"/>
            <w:vMerge w:val="restart"/>
            <w:tcBorders>
              <w:top w:val="nil"/>
              <w:left w:val="single" w:sz="4" w:space="0" w:color="auto"/>
              <w:right w:val="nil"/>
            </w:tcBorders>
            <w:shd w:val="clear" w:color="auto" w:fill="auto"/>
            <w:vAlign w:val="center"/>
          </w:tcPr>
          <w:p w:rsidR="00746A39" w:rsidRPr="00746A39" w:rsidRDefault="000554F8" w:rsidP="00746A39">
            <w:pPr>
              <w:pStyle w:val="H2"/>
            </w:pPr>
            <w:r w:rsidRPr="000554F8">
              <w:rPr>
                <w:rFonts w:cs="Times New Roman"/>
                <w:b w:val="0"/>
              </w:rPr>
              <w:t>PBF contribution (by RUNO)</w:t>
            </w:r>
            <w:r w:rsidR="00741135">
              <w:rPr>
                <w:rFonts w:cs="Times New Roman"/>
                <w:b w:val="0"/>
              </w:rPr>
              <w:t xml:space="preserve"> </w:t>
            </w:r>
            <w:r w:rsidR="00741135">
              <w:rPr>
                <w:rFonts w:cs="Times New Roman"/>
                <w:b w:val="0"/>
              </w:rPr>
              <w:fldChar w:fldCharType="begin">
                <w:ffData>
                  <w:name w:val="Text35"/>
                  <w:enabled/>
                  <w:calcOnExit w:val="0"/>
                  <w:textInput/>
                </w:ffData>
              </w:fldChar>
            </w:r>
            <w:bookmarkStart w:id="7" w:name="Text35"/>
            <w:r w:rsidR="00741135">
              <w:rPr>
                <w:rFonts w:cs="Times New Roman"/>
                <w:b w:val="0"/>
              </w:rPr>
              <w:instrText xml:space="preserve"> FORMTEXT </w:instrText>
            </w:r>
            <w:r w:rsidR="00741135">
              <w:rPr>
                <w:rFonts w:cs="Times New Roman"/>
                <w:b w:val="0"/>
              </w:rPr>
            </w:r>
            <w:r w:rsidR="00741135">
              <w:rPr>
                <w:rFonts w:cs="Times New Roman"/>
                <w:b w:val="0"/>
              </w:rPr>
              <w:fldChar w:fldCharType="separate"/>
            </w:r>
            <w:r w:rsidR="00746A39" w:rsidRPr="00746A39">
              <w:t>$ 1, 000,000.60</w:t>
            </w:r>
          </w:p>
          <w:p w:rsidR="00746A39" w:rsidRPr="00746A39" w:rsidRDefault="00746A39" w:rsidP="00746A39">
            <w:pPr>
              <w:pStyle w:val="H2"/>
            </w:pPr>
            <w:r w:rsidRPr="00746A39">
              <w:t>UNDP= $ 248, 764.30</w:t>
            </w:r>
          </w:p>
          <w:p w:rsidR="00746A39" w:rsidRPr="00746A39" w:rsidRDefault="00746A39" w:rsidP="00746A39">
            <w:pPr>
              <w:pStyle w:val="H2"/>
            </w:pPr>
            <w:r w:rsidRPr="00746A39">
              <w:t>UN Habitat= $ 251, 118. 30</w:t>
            </w:r>
          </w:p>
          <w:p w:rsidR="000554F8" w:rsidRPr="008062C3" w:rsidRDefault="00746A39" w:rsidP="00746A39">
            <w:pPr>
              <w:pStyle w:val="H2"/>
              <w:rPr>
                <w:rFonts w:cs="Times New Roman"/>
                <w:i/>
                <w:sz w:val="18"/>
                <w:szCs w:val="18"/>
              </w:rPr>
            </w:pPr>
            <w:r w:rsidRPr="00746A39">
              <w:t xml:space="preserve">IOM= $ 500, 118.00  </w:t>
            </w:r>
            <w:r w:rsidR="00741135">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rsidR="000554F8" w:rsidRDefault="000554F8" w:rsidP="005216B2">
            <w:pPr>
              <w:pStyle w:val="BodyText"/>
              <w:rPr>
                <w:rFonts w:ascii="Times New Roman" w:hAnsi="Times New Roman"/>
                <w:color w:val="000000"/>
              </w:rPr>
            </w:pPr>
          </w:p>
          <w:p w:rsidR="00741135" w:rsidRDefault="00741135" w:rsidP="00741135">
            <w:pPr>
              <w:pStyle w:val="BodyText"/>
              <w:ind w:left="-1458"/>
              <w:rPr>
                <w:rFonts w:ascii="Times New Roman" w:hAnsi="Times New Roman"/>
                <w:color w:val="000000"/>
              </w:rPr>
            </w:pPr>
          </w:p>
          <w:p w:rsidR="00741135" w:rsidRDefault="00741135" w:rsidP="005216B2">
            <w:pPr>
              <w:pStyle w:val="BodyText"/>
              <w:rPr>
                <w:rFonts w:ascii="Times New Roman" w:hAnsi="Times New Roman"/>
                <w:color w:val="000000"/>
              </w:rPr>
            </w:pPr>
          </w:p>
          <w:p w:rsidR="00741135" w:rsidRPr="00833157" w:rsidRDefault="00741135" w:rsidP="00741135">
            <w:pPr>
              <w:pStyle w:val="BodyText"/>
              <w:ind w:left="-1458"/>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E12ED5">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8A3181">
              <w:rPr>
                <w:rFonts w:ascii="Times New Roman" w:hAnsi="Times New Roman"/>
              </w:rPr>
              <w:t xml:space="preserve">  </w:t>
            </w:r>
            <w:r w:rsidR="008A3181">
              <w:rPr>
                <w:rFonts w:ascii="Times New Roman" w:hAnsi="Times New Roman"/>
              </w:rPr>
              <w:fldChar w:fldCharType="begin">
                <w:ffData>
                  <w:name w:val="Text20"/>
                  <w:enabled/>
                  <w:calcOnExit w:val="0"/>
                  <w:textInput/>
                </w:ffData>
              </w:fldChar>
            </w:r>
            <w:bookmarkStart w:id="8" w:name="Text20"/>
            <w:r w:rsidR="008A3181">
              <w:rPr>
                <w:rFonts w:ascii="Times New Roman" w:hAnsi="Times New Roman"/>
              </w:rPr>
              <w:instrText xml:space="preserve"> FORMTEXT </w:instrText>
            </w:r>
            <w:r w:rsidR="008A3181">
              <w:rPr>
                <w:rFonts w:ascii="Times New Roman" w:hAnsi="Times New Roman"/>
              </w:rPr>
            </w:r>
            <w:r w:rsidR="008A3181">
              <w:rPr>
                <w:rFonts w:ascii="Times New Roman" w:hAnsi="Times New Roman"/>
              </w:rPr>
              <w:fldChar w:fldCharType="separate"/>
            </w:r>
            <w:r w:rsidR="00E12ED5">
              <w:t xml:space="preserve">21 months </w:t>
            </w:r>
            <w:r w:rsidR="008A3181">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BodyText"/>
              <w:widowControl w:val="0"/>
              <w:rPr>
                <w:rFonts w:ascii="Times New Roman" w:hAnsi="Times New Roman"/>
              </w:rPr>
            </w:pP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E12ED5">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2"/>
            </w:r>
            <w:r>
              <w:rPr>
                <w:rFonts w:ascii="Times New Roman" w:hAnsi="Times New Roman"/>
              </w:rPr>
              <w:t xml:space="preserve"> </w:t>
            </w:r>
            <w:r w:rsidRPr="005B1F46">
              <w:rPr>
                <w:rFonts w:ascii="Times New Roman" w:hAnsi="Times New Roman"/>
                <w:i/>
              </w:rPr>
              <w:t>(dd.mm.yyyy)</w:t>
            </w:r>
            <w:r w:rsidR="008A3181">
              <w:rPr>
                <w:rFonts w:ascii="Times New Roman" w:hAnsi="Times New Roman"/>
              </w:rPr>
              <w:t xml:space="preserve"> </w:t>
            </w:r>
            <w:r w:rsidR="008A3181">
              <w:rPr>
                <w:rFonts w:ascii="Times New Roman" w:hAnsi="Times New Roman"/>
              </w:rPr>
              <w:fldChar w:fldCharType="begin">
                <w:ffData>
                  <w:name w:val="Text21"/>
                  <w:enabled/>
                  <w:calcOnExit w:val="0"/>
                  <w:textInput>
                    <w:type w:val="date"/>
                  </w:textInput>
                </w:ffData>
              </w:fldChar>
            </w:r>
            <w:bookmarkStart w:id="9" w:name="Text21"/>
            <w:r w:rsidR="008A3181">
              <w:rPr>
                <w:rFonts w:ascii="Times New Roman" w:hAnsi="Times New Roman"/>
              </w:rPr>
              <w:instrText xml:space="preserve"> FORMTEXT </w:instrText>
            </w:r>
            <w:r w:rsidR="008A3181">
              <w:rPr>
                <w:rFonts w:ascii="Times New Roman" w:hAnsi="Times New Roman"/>
              </w:rPr>
            </w:r>
            <w:r w:rsidR="008A3181">
              <w:rPr>
                <w:rFonts w:ascii="Times New Roman" w:hAnsi="Times New Roman"/>
              </w:rPr>
              <w:fldChar w:fldCharType="separate"/>
            </w:r>
            <w:r w:rsidR="00E12ED5" w:rsidRPr="00E12ED5">
              <w:t>19 / 12/ 2014</w:t>
            </w:r>
            <w:r w:rsidR="008A3181">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Default="00CB02F7" w:rsidP="009D0838">
            <w:pPr>
              <w:pStyle w:val="H2"/>
              <w:rPr>
                <w:rFonts w:cs="Times New Roman"/>
                <w:b w:val="0"/>
              </w:rPr>
            </w:pPr>
            <w:r w:rsidRPr="00146226">
              <w:rPr>
                <w:rFonts w:cs="Times New Roman"/>
                <w:b w:val="0"/>
              </w:rPr>
              <w:t>Government Contribution</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741135" w:rsidP="009D0838">
            <w:pPr>
              <w:pStyle w:val="H2"/>
              <w:rPr>
                <w:rFonts w:cs="Times New Roman"/>
              </w:rPr>
            </w:pPr>
            <w:r>
              <w:rPr>
                <w:rFonts w:cs="Times New Roman"/>
                <w:b w:val="0"/>
                <w:i/>
                <w:sz w:val="18"/>
                <w:szCs w:val="18"/>
              </w:rPr>
              <w:fldChar w:fldCharType="begin">
                <w:ffData>
                  <w:name w:val="Text36"/>
                  <w:enabled/>
                  <w:calcOnExit w:val="0"/>
                  <w:textInput/>
                </w:ffData>
              </w:fldChar>
            </w:r>
            <w:bookmarkStart w:id="10" w:name="Text36"/>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BC4FF0" w:rsidRDefault="00CB02F7" w:rsidP="009D0838">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3"/>
            </w:r>
            <w:r>
              <w:rPr>
                <w:rFonts w:ascii="Times New Roman" w:hAnsi="Times New Roman"/>
              </w:rPr>
              <w:t xml:space="preserve"> </w:t>
            </w:r>
            <w:r w:rsidRPr="005B1F46">
              <w:rPr>
                <w:rFonts w:ascii="Times New Roman" w:hAnsi="Times New Roman"/>
                <w:i/>
              </w:rPr>
              <w:t>(dd.mm.yyyy)</w:t>
            </w:r>
          </w:p>
        </w:tc>
        <w:tc>
          <w:tcPr>
            <w:tcW w:w="1588" w:type="dxa"/>
            <w:tcBorders>
              <w:top w:val="nil"/>
              <w:left w:val="nil"/>
              <w:bottom w:val="nil"/>
              <w:right w:val="single" w:sz="4" w:space="0" w:color="auto"/>
            </w:tcBorders>
            <w:shd w:val="clear" w:color="auto" w:fill="auto"/>
            <w:vAlign w:val="center"/>
          </w:tcPr>
          <w:p w:rsidR="00CB02F7" w:rsidRPr="00F75023" w:rsidRDefault="008A3181" w:rsidP="00E12ED5">
            <w:pPr>
              <w:pStyle w:val="BodyText"/>
              <w:rPr>
                <w:rFonts w:ascii="Times New Roman" w:hAnsi="Times New Roman"/>
              </w:rPr>
            </w:pPr>
            <w:r>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2ED5" w:rsidRPr="00E12ED5">
              <w:t>9/ 06/ 2016</w:t>
            </w:r>
            <w:r>
              <w:rPr>
                <w:rFonts w:ascii="Times New Roman" w:hAnsi="Times New Roman"/>
              </w:rPr>
              <w:fldChar w:fldCharType="end"/>
            </w: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Pr="00A414F6" w:rsidRDefault="00CB02F7" w:rsidP="009D0838">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741135" w:rsidP="009D0838">
            <w:pPr>
              <w:pStyle w:val="H2"/>
              <w:rPr>
                <w:rFonts w:cs="Times New Roman"/>
              </w:rPr>
            </w:pPr>
            <w:r>
              <w:rPr>
                <w:rFonts w:cs="Times New Roman"/>
                <w:b w:val="0"/>
                <w:i/>
                <w:sz w:val="18"/>
                <w:szCs w:val="18"/>
              </w:rPr>
              <w:fldChar w:fldCharType="begin">
                <w:ffData>
                  <w:name w:val="Text37"/>
                  <w:enabled/>
                  <w:calcOnExit w:val="0"/>
                  <w:textInput/>
                </w:ffData>
              </w:fldChar>
            </w:r>
            <w:bookmarkStart w:id="11"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423A4D" w:rsidRDefault="000C37B4" w:rsidP="00E12ED5">
            <w:pPr>
              <w:pStyle w:val="BodyText"/>
              <w:rPr>
                <w:rFonts w:ascii="Times New Roman" w:hAnsi="Times New Roman"/>
              </w:rPr>
            </w:pPr>
            <w:r>
              <w:rPr>
                <w:rFonts w:ascii="Times New Roman" w:hAnsi="Times New Roman"/>
              </w:rPr>
              <w:t>Final</w:t>
            </w:r>
            <w:r w:rsidR="00CB02F7">
              <w:rPr>
                <w:rFonts w:ascii="Times New Roman" w:hAnsi="Times New Roman"/>
              </w:rPr>
              <w:t xml:space="preserve"> End date</w:t>
            </w:r>
            <w:r w:rsidR="00CB02F7">
              <w:rPr>
                <w:rStyle w:val="FootnoteReference"/>
                <w:rFonts w:ascii="Times New Roman" w:hAnsi="Times New Roman"/>
              </w:rPr>
              <w:footnoteReference w:id="4"/>
            </w:r>
            <w:r w:rsidR="00CB02F7" w:rsidRPr="005B1F46">
              <w:rPr>
                <w:rFonts w:ascii="Times New Roman" w:hAnsi="Times New Roman"/>
                <w:i/>
              </w:rPr>
              <w:t>(dd.mm.yyyy)</w:t>
            </w:r>
            <w:r w:rsidR="008A3181">
              <w:rPr>
                <w:rFonts w:ascii="Times New Roman" w:hAnsi="Times New Roman"/>
                <w:i/>
              </w:rPr>
              <w:t xml:space="preserve"> </w:t>
            </w:r>
            <w:r>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2ED5">
              <w:t>18/ 09/ 2016</w:t>
            </w:r>
            <w:r>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8A3181" w:rsidP="00B54900">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2"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B54900" w:rsidRPr="00B54900">
              <w:t xml:space="preserve"> 1, 000,000.60</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947685" w:rsidRDefault="00CB02F7" w:rsidP="009D0838">
            <w:pPr>
              <w:pStyle w:val="H1"/>
              <w:ind w:right="-120" w:hanging="70"/>
              <w:jc w:val="center"/>
              <w:rPr>
                <w:rFonts w:cs="Times New Roman"/>
              </w:rPr>
            </w:pPr>
            <w:r>
              <w:rPr>
                <w:rFonts w:cs="Times New Roman"/>
              </w:rPr>
              <w:lastRenderedPageBreak/>
              <w:t>Programme Assessment/Review/Mid-Term Eval.</w:t>
            </w:r>
          </w:p>
        </w:tc>
        <w:tc>
          <w:tcPr>
            <w:tcW w:w="258" w:type="dxa"/>
            <w:vMerge w:val="restart"/>
            <w:tcBorders>
              <w:left w:val="single" w:sz="4" w:space="0" w:color="auto"/>
              <w:right w:val="single" w:sz="4" w:space="0" w:color="auto"/>
            </w:tcBorders>
          </w:tcPr>
          <w:p w:rsidR="00CB02F7" w:rsidRPr="00947685" w:rsidRDefault="00CB02F7" w:rsidP="009D0838"/>
        </w:tc>
        <w:tc>
          <w:tcPr>
            <w:tcW w:w="4590" w:type="dxa"/>
            <w:tcBorders>
              <w:top w:val="single" w:sz="4" w:space="0" w:color="auto"/>
              <w:left w:val="single" w:sz="4" w:space="0" w:color="auto"/>
              <w:right w:val="single" w:sz="4" w:space="0" w:color="auto"/>
            </w:tcBorders>
            <w:shd w:val="clear" w:color="auto" w:fill="F3F3F3"/>
          </w:tcPr>
          <w:p w:rsidR="00CB02F7" w:rsidRPr="0026644C" w:rsidRDefault="00CB02F7" w:rsidP="009D0838">
            <w:pPr>
              <w:pStyle w:val="H1"/>
              <w:jc w:val="center"/>
              <w:rPr>
                <w:rFonts w:cs="Times New Roman"/>
              </w:rPr>
            </w:pPr>
            <w:r>
              <w:rPr>
                <w:bCs w:val="0"/>
              </w:rPr>
              <w:t xml:space="preserve">Report </w:t>
            </w:r>
            <w:r w:rsidRPr="0026644C">
              <w:rPr>
                <w:bCs w:val="0"/>
              </w:rPr>
              <w:t>Submitted By</w:t>
            </w:r>
          </w:p>
        </w:tc>
      </w:tr>
      <w:tr w:rsidR="00CB02F7" w:rsidRPr="00947685" w:rsidTr="00272A58">
        <w:trPr>
          <w:trHeight w:val="285"/>
        </w:trPr>
        <w:tc>
          <w:tcPr>
            <w:tcW w:w="5142" w:type="dxa"/>
            <w:tcBorders>
              <w:left w:val="single" w:sz="4" w:space="0" w:color="auto"/>
              <w:bottom w:val="single" w:sz="4" w:space="0" w:color="auto"/>
              <w:right w:val="single" w:sz="4" w:space="0" w:color="auto"/>
            </w:tcBorders>
          </w:tcPr>
          <w:p w:rsidR="00CB02F7" w:rsidRPr="0015717D" w:rsidRDefault="000C37B4" w:rsidP="009D0838">
            <w:pPr>
              <w:pStyle w:val="BodyText"/>
              <w:rPr>
                <w:rFonts w:ascii="Times New Roman" w:hAnsi="Times New Roman" w:cs="Times New Roman"/>
                <w:bCs/>
                <w:i/>
                <w:iCs/>
                <w:snapToGrid w:val="0"/>
                <w:sz w:val="18"/>
                <w:szCs w:val="18"/>
                <w:lang w:val="en-GB"/>
              </w:rPr>
            </w:pPr>
            <w:r w:rsidRPr="0015717D">
              <w:rPr>
                <w:rFonts w:ascii="Times New Roman" w:hAnsi="Times New Roman"/>
              </w:rPr>
              <w:t xml:space="preserve">Mid-Term Evaluation / Review </w:t>
            </w:r>
            <w:r w:rsidR="00CB02F7" w:rsidRPr="0015717D">
              <w:rPr>
                <w:rFonts w:ascii="Times New Roman" w:hAnsi="Times New Roman"/>
              </w:rPr>
              <w:t xml:space="preserve">- if applicable </w:t>
            </w:r>
            <w:r w:rsidR="00CB02F7" w:rsidRPr="0015717D">
              <w:rPr>
                <w:rFonts w:ascii="Times New Roman" w:hAnsi="Times New Roman" w:cs="Times New Roman"/>
                <w:bCs/>
                <w:i/>
                <w:iCs/>
                <w:snapToGrid w:val="0"/>
                <w:sz w:val="18"/>
                <w:szCs w:val="18"/>
                <w:lang w:val="en-GB"/>
              </w:rPr>
              <w:t>please attach</w:t>
            </w:r>
          </w:p>
          <w:p w:rsidR="00CB02F7" w:rsidRPr="0015717D" w:rsidRDefault="008A3181" w:rsidP="009D0838">
            <w:pPr>
              <w:pStyle w:val="BodyText"/>
              <w:rPr>
                <w:rFonts w:ascii="Times New Roman" w:hAnsi="Times New Roman"/>
              </w:rPr>
            </w:pPr>
            <w:r w:rsidRPr="0015717D">
              <w:rPr>
                <w:rFonts w:ascii="Times New Roman" w:hAnsi="Times New Roman"/>
              </w:rPr>
              <w:fldChar w:fldCharType="begin">
                <w:ffData>
                  <w:name w:val="Check1"/>
                  <w:enabled/>
                  <w:calcOnExit w:val="0"/>
                  <w:checkBox>
                    <w:sizeAuto/>
                    <w:default w:val="0"/>
                    <w:checked/>
                  </w:checkBox>
                </w:ffData>
              </w:fldChar>
            </w:r>
            <w:bookmarkStart w:id="13" w:name="Check1"/>
            <w:r w:rsidRPr="0015717D">
              <w:rPr>
                <w:rFonts w:ascii="Times New Roman" w:hAnsi="Times New Roman"/>
              </w:rPr>
              <w:instrText xml:space="preserve"> FORMCHECKBOX </w:instrText>
            </w:r>
            <w:r w:rsidR="00383DBD">
              <w:rPr>
                <w:rFonts w:ascii="Times New Roman" w:hAnsi="Times New Roman"/>
              </w:rPr>
            </w:r>
            <w:r w:rsidR="00383DBD">
              <w:rPr>
                <w:rFonts w:ascii="Times New Roman" w:hAnsi="Times New Roman"/>
              </w:rPr>
              <w:fldChar w:fldCharType="separate"/>
            </w:r>
            <w:r w:rsidRPr="0015717D">
              <w:rPr>
                <w:rFonts w:ascii="Times New Roman" w:hAnsi="Times New Roman"/>
              </w:rPr>
              <w:fldChar w:fldCharType="end"/>
            </w:r>
            <w:bookmarkEnd w:id="13"/>
            <w:r w:rsidR="00CB02F7" w:rsidRPr="0015717D">
              <w:rPr>
                <w:rFonts w:ascii="Times New Roman" w:hAnsi="Times New Roman"/>
              </w:rPr>
              <w:t xml:space="preserve">     Yes         </w:t>
            </w:r>
            <w:r w:rsidRPr="0015717D">
              <w:rPr>
                <w:rFonts w:ascii="Times New Roman" w:hAnsi="Times New Roman"/>
              </w:rPr>
              <w:fldChar w:fldCharType="begin">
                <w:ffData>
                  <w:name w:val="Check2"/>
                  <w:enabled/>
                  <w:calcOnExit w:val="0"/>
                  <w:checkBox>
                    <w:sizeAuto/>
                    <w:default w:val="0"/>
                    <w:checked w:val="0"/>
                  </w:checkBox>
                </w:ffData>
              </w:fldChar>
            </w:r>
            <w:bookmarkStart w:id="14" w:name="Check2"/>
            <w:r w:rsidRPr="0015717D">
              <w:rPr>
                <w:rFonts w:ascii="Times New Roman" w:hAnsi="Times New Roman"/>
              </w:rPr>
              <w:instrText xml:space="preserve"> FORMCHECKBOX </w:instrText>
            </w:r>
            <w:r w:rsidR="00383DBD">
              <w:rPr>
                <w:rFonts w:ascii="Times New Roman" w:hAnsi="Times New Roman"/>
              </w:rPr>
            </w:r>
            <w:r w:rsidR="00383DBD">
              <w:rPr>
                <w:rFonts w:ascii="Times New Roman" w:hAnsi="Times New Roman"/>
              </w:rPr>
              <w:fldChar w:fldCharType="separate"/>
            </w:r>
            <w:r w:rsidRPr="0015717D">
              <w:rPr>
                <w:rFonts w:ascii="Times New Roman" w:hAnsi="Times New Roman"/>
              </w:rPr>
              <w:fldChar w:fldCharType="end"/>
            </w:r>
            <w:bookmarkEnd w:id="14"/>
            <w:r w:rsidRPr="0015717D">
              <w:rPr>
                <w:rFonts w:ascii="Times New Roman" w:hAnsi="Times New Roman"/>
              </w:rPr>
              <w:t xml:space="preserve"> </w:t>
            </w:r>
            <w:r w:rsidR="00CB02F7" w:rsidRPr="0015717D">
              <w:rPr>
                <w:rFonts w:ascii="Times New Roman" w:hAnsi="Times New Roman"/>
              </w:rPr>
              <w:t xml:space="preserve"> No    Date: </w:t>
            </w:r>
            <w:r w:rsidRPr="0015717D">
              <w:rPr>
                <w:rFonts w:ascii="Times New Roman" w:hAnsi="Times New Roman"/>
              </w:rPr>
              <w:fldChar w:fldCharType="begin">
                <w:ffData>
                  <w:name w:val="Text22"/>
                  <w:enabled/>
                  <w:calcOnExit w:val="0"/>
                  <w:textInput>
                    <w:type w:val="date"/>
                  </w:textInput>
                </w:ffData>
              </w:fldChar>
            </w:r>
            <w:bookmarkStart w:id="15" w:name="Text22"/>
            <w:r w:rsidRPr="0015717D">
              <w:rPr>
                <w:rFonts w:ascii="Times New Roman" w:hAnsi="Times New Roman"/>
              </w:rPr>
              <w:instrText xml:space="preserve"> FORMTEXT </w:instrText>
            </w:r>
            <w:r w:rsidRPr="0015717D">
              <w:rPr>
                <w:rFonts w:ascii="Times New Roman" w:hAnsi="Times New Roman"/>
              </w:rPr>
            </w:r>
            <w:r w:rsidRPr="0015717D">
              <w:rPr>
                <w:rFonts w:ascii="Times New Roman" w:hAnsi="Times New Roman"/>
              </w:rPr>
              <w:fldChar w:fldCharType="separate"/>
            </w:r>
            <w:r w:rsidR="00E12ED5">
              <w:t>March 2016</w:t>
            </w:r>
            <w:r w:rsidRPr="0015717D">
              <w:rPr>
                <w:rFonts w:ascii="Times New Roman" w:hAnsi="Times New Roman"/>
              </w:rPr>
              <w:fldChar w:fldCharType="end"/>
            </w:r>
            <w:bookmarkEnd w:id="15"/>
          </w:p>
          <w:p w:rsidR="00CB02F7" w:rsidRPr="0015717D" w:rsidRDefault="000C37B4" w:rsidP="009D0838">
            <w:pPr>
              <w:pStyle w:val="BodyText"/>
              <w:rPr>
                <w:rFonts w:ascii="Times New Roman" w:hAnsi="Times New Roman"/>
              </w:rPr>
            </w:pPr>
            <w:r w:rsidRPr="0015717D">
              <w:rPr>
                <w:rFonts w:ascii="Times New Roman" w:hAnsi="Times New Roman"/>
              </w:rPr>
              <w:t>End of project</w:t>
            </w:r>
            <w:r w:rsidR="00CB02F7" w:rsidRPr="0015717D">
              <w:rPr>
                <w:rFonts w:ascii="Times New Roman" w:hAnsi="Times New Roman"/>
              </w:rPr>
              <w:t xml:space="preserve"> Evaluation</w:t>
            </w:r>
            <w:r w:rsidR="00CB02F7" w:rsidRPr="0015717D">
              <w:rPr>
                <w:rFonts w:ascii="Times New Roman" w:hAnsi="Times New Roman" w:cs="Times New Roman"/>
                <w:bCs/>
                <w:i/>
                <w:iCs/>
                <w:snapToGrid w:val="0"/>
                <w:sz w:val="18"/>
                <w:szCs w:val="18"/>
                <w:lang w:val="en-GB"/>
              </w:rPr>
              <w:t>– if applicable please attach</w:t>
            </w:r>
            <w:r w:rsidR="00CB02F7" w:rsidRPr="0015717D">
              <w:rPr>
                <w:rFonts w:ascii="Times New Roman" w:hAnsi="Times New Roman"/>
                <w:b/>
              </w:rPr>
              <w:t xml:space="preserve">          </w:t>
            </w:r>
          </w:p>
          <w:p w:rsidR="00CB02F7" w:rsidRPr="003507AD" w:rsidRDefault="008A3181" w:rsidP="00E12ED5">
            <w:pPr>
              <w:pStyle w:val="BodyText"/>
              <w:rPr>
                <w:rFonts w:ascii="Times New Roman" w:hAnsi="Times New Roman"/>
              </w:rPr>
            </w:pPr>
            <w:r w:rsidRPr="0015717D">
              <w:rPr>
                <w:rFonts w:ascii="Times New Roman" w:hAnsi="Times New Roman"/>
              </w:rPr>
              <w:fldChar w:fldCharType="begin">
                <w:ffData>
                  <w:name w:val="Check3"/>
                  <w:enabled/>
                  <w:calcOnExit w:val="0"/>
                  <w:checkBox>
                    <w:sizeAuto/>
                    <w:default w:val="0"/>
                    <w:checked/>
                  </w:checkBox>
                </w:ffData>
              </w:fldChar>
            </w:r>
            <w:bookmarkStart w:id="16" w:name="Check3"/>
            <w:r w:rsidRPr="0015717D">
              <w:rPr>
                <w:rFonts w:ascii="Times New Roman" w:hAnsi="Times New Roman"/>
              </w:rPr>
              <w:instrText xml:space="preserve"> FORMCHECKBOX </w:instrText>
            </w:r>
            <w:r w:rsidR="00383DBD">
              <w:rPr>
                <w:rFonts w:ascii="Times New Roman" w:hAnsi="Times New Roman"/>
              </w:rPr>
            </w:r>
            <w:r w:rsidR="00383DBD">
              <w:rPr>
                <w:rFonts w:ascii="Times New Roman" w:hAnsi="Times New Roman"/>
              </w:rPr>
              <w:fldChar w:fldCharType="separate"/>
            </w:r>
            <w:r w:rsidRPr="0015717D">
              <w:rPr>
                <w:rFonts w:ascii="Times New Roman" w:hAnsi="Times New Roman"/>
              </w:rPr>
              <w:fldChar w:fldCharType="end"/>
            </w:r>
            <w:bookmarkEnd w:id="16"/>
            <w:r w:rsidRPr="0015717D">
              <w:rPr>
                <w:rFonts w:ascii="Times New Roman" w:hAnsi="Times New Roman"/>
              </w:rPr>
              <w:t xml:space="preserve">  </w:t>
            </w:r>
            <w:r w:rsidR="00CB02F7" w:rsidRPr="0015717D">
              <w:rPr>
                <w:rFonts w:ascii="Times New Roman" w:hAnsi="Times New Roman"/>
              </w:rPr>
              <w:t xml:space="preserve">  Yes          </w:t>
            </w:r>
            <w:r w:rsidRPr="0015717D">
              <w:rPr>
                <w:rFonts w:ascii="Times New Roman" w:hAnsi="Times New Roman"/>
              </w:rPr>
              <w:fldChar w:fldCharType="begin">
                <w:ffData>
                  <w:name w:val="Check4"/>
                  <w:enabled/>
                  <w:calcOnExit w:val="0"/>
                  <w:checkBox>
                    <w:sizeAuto/>
                    <w:default w:val="0"/>
                  </w:checkBox>
                </w:ffData>
              </w:fldChar>
            </w:r>
            <w:bookmarkStart w:id="17" w:name="Check4"/>
            <w:r w:rsidRPr="0015717D">
              <w:rPr>
                <w:rFonts w:ascii="Times New Roman" w:hAnsi="Times New Roman"/>
              </w:rPr>
              <w:instrText xml:space="preserve"> FORMCHECKBOX </w:instrText>
            </w:r>
            <w:r w:rsidR="00383DBD">
              <w:rPr>
                <w:rFonts w:ascii="Times New Roman" w:hAnsi="Times New Roman"/>
              </w:rPr>
            </w:r>
            <w:r w:rsidR="00383DBD">
              <w:rPr>
                <w:rFonts w:ascii="Times New Roman" w:hAnsi="Times New Roman"/>
              </w:rPr>
              <w:fldChar w:fldCharType="separate"/>
            </w:r>
            <w:r w:rsidRPr="0015717D">
              <w:rPr>
                <w:rFonts w:ascii="Times New Roman" w:hAnsi="Times New Roman"/>
              </w:rPr>
              <w:fldChar w:fldCharType="end"/>
            </w:r>
            <w:bookmarkEnd w:id="17"/>
            <w:r w:rsidRPr="0015717D">
              <w:rPr>
                <w:rFonts w:ascii="Times New Roman" w:hAnsi="Times New Roman"/>
              </w:rPr>
              <w:t xml:space="preserve">  </w:t>
            </w:r>
            <w:r w:rsidR="00CB02F7" w:rsidRPr="0015717D">
              <w:rPr>
                <w:rFonts w:ascii="Times New Roman" w:hAnsi="Times New Roman"/>
              </w:rPr>
              <w:t xml:space="preserve">No    Date: </w:t>
            </w:r>
            <w:r w:rsidRPr="0015717D">
              <w:rPr>
                <w:rFonts w:ascii="Times New Roman" w:hAnsi="Times New Roman"/>
              </w:rPr>
              <w:fldChar w:fldCharType="begin">
                <w:ffData>
                  <w:name w:val="Text22"/>
                  <w:enabled/>
                  <w:calcOnExit w:val="0"/>
                  <w:textInput>
                    <w:type w:val="date"/>
                  </w:textInput>
                </w:ffData>
              </w:fldChar>
            </w:r>
            <w:r w:rsidRPr="0015717D">
              <w:rPr>
                <w:rFonts w:ascii="Times New Roman" w:hAnsi="Times New Roman"/>
              </w:rPr>
              <w:instrText xml:space="preserve"> FORMTEXT </w:instrText>
            </w:r>
            <w:r w:rsidRPr="0015717D">
              <w:rPr>
                <w:rFonts w:ascii="Times New Roman" w:hAnsi="Times New Roman"/>
              </w:rPr>
            </w:r>
            <w:r w:rsidRPr="0015717D">
              <w:rPr>
                <w:rFonts w:ascii="Times New Roman" w:hAnsi="Times New Roman"/>
              </w:rPr>
              <w:fldChar w:fldCharType="separate"/>
            </w:r>
            <w:r w:rsidR="00E12ED5">
              <w:t>September 2016</w:t>
            </w:r>
            <w:r w:rsidRPr="0015717D">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CB02F7" w:rsidRPr="00FE66EE" w:rsidRDefault="00CB02F7" w:rsidP="008A3181">
            <w:pPr>
              <w:rPr>
                <w:sz w:val="22"/>
              </w:rPr>
            </w:pPr>
            <w:r w:rsidRPr="00FE66EE">
              <w:rPr>
                <w:sz w:val="22"/>
              </w:rPr>
              <w:t>Name:</w:t>
            </w:r>
            <w:r w:rsidR="008A3181">
              <w:rPr>
                <w:sz w:val="22"/>
              </w:rPr>
              <w:t xml:space="preserve"> </w:t>
            </w:r>
            <w:r w:rsidR="008A3181">
              <w:rPr>
                <w:sz w:val="22"/>
              </w:rPr>
              <w:fldChar w:fldCharType="begin">
                <w:ffData>
                  <w:name w:val="Text23"/>
                  <w:enabled/>
                  <w:calcOnExit w:val="0"/>
                  <w:textInput/>
                </w:ffData>
              </w:fldChar>
            </w:r>
            <w:bookmarkStart w:id="18" w:name="Text23"/>
            <w:r w:rsidR="008A3181">
              <w:rPr>
                <w:sz w:val="22"/>
              </w:rPr>
              <w:instrText xml:space="preserve"> FORMTEXT </w:instrText>
            </w:r>
            <w:r w:rsidR="008A3181">
              <w:rPr>
                <w:sz w:val="22"/>
              </w:rPr>
            </w:r>
            <w:r w:rsidR="008A3181">
              <w:rPr>
                <w:sz w:val="22"/>
              </w:rPr>
              <w:fldChar w:fldCharType="separate"/>
            </w:r>
            <w:r w:rsidR="00E12ED5">
              <w:t xml:space="preserve">Paul I. Norton </w:t>
            </w:r>
            <w:r w:rsidR="008A3181">
              <w:rPr>
                <w:sz w:val="22"/>
              </w:rPr>
              <w:fldChar w:fldCharType="end"/>
            </w:r>
            <w:bookmarkEnd w:id="18"/>
          </w:p>
          <w:p w:rsidR="00CB02F7" w:rsidRPr="00FE66EE" w:rsidRDefault="00CB02F7" w:rsidP="008A3181">
            <w:pPr>
              <w:rPr>
                <w:sz w:val="22"/>
              </w:rPr>
            </w:pPr>
            <w:r w:rsidRPr="00FE66EE">
              <w:rPr>
                <w:sz w:val="22"/>
              </w:rPr>
              <w:t>Title:</w:t>
            </w:r>
            <w:r w:rsidR="008A3181">
              <w:rPr>
                <w:sz w:val="22"/>
              </w:rPr>
              <w:t xml:space="preserve"> </w:t>
            </w:r>
            <w:r w:rsidR="008A3181">
              <w:rPr>
                <w:sz w:val="22"/>
              </w:rPr>
              <w:fldChar w:fldCharType="begin">
                <w:ffData>
                  <w:name w:val="Text24"/>
                  <w:enabled/>
                  <w:calcOnExit w:val="0"/>
                  <w:textInput/>
                </w:ffData>
              </w:fldChar>
            </w:r>
            <w:bookmarkStart w:id="19" w:name="Text24"/>
            <w:r w:rsidR="008A3181">
              <w:rPr>
                <w:sz w:val="22"/>
              </w:rPr>
              <w:instrText xml:space="preserve"> FORMTEXT </w:instrText>
            </w:r>
            <w:r w:rsidR="008A3181">
              <w:rPr>
                <w:sz w:val="22"/>
              </w:rPr>
            </w:r>
            <w:r w:rsidR="008A3181">
              <w:rPr>
                <w:sz w:val="22"/>
              </w:rPr>
              <w:fldChar w:fldCharType="separate"/>
            </w:r>
            <w:r w:rsidR="00E12ED5">
              <w:t xml:space="preserve">Chief of Mission </w:t>
            </w:r>
            <w:r w:rsidR="008A3181">
              <w:rPr>
                <w:sz w:val="22"/>
              </w:rPr>
              <w:fldChar w:fldCharType="end"/>
            </w:r>
            <w:bookmarkEnd w:id="19"/>
          </w:p>
          <w:p w:rsidR="00CB02F7" w:rsidRPr="00FE66EE" w:rsidRDefault="00CB02F7" w:rsidP="008A3181">
            <w:pPr>
              <w:rPr>
                <w:sz w:val="22"/>
              </w:rPr>
            </w:pPr>
            <w:r>
              <w:rPr>
                <w:sz w:val="22"/>
              </w:rPr>
              <w:t>Participating Organization (Lead</w:t>
            </w:r>
            <w:r w:rsidRPr="00FE66EE">
              <w:rPr>
                <w:sz w:val="22"/>
              </w:rPr>
              <w:t>):</w:t>
            </w:r>
            <w:r w:rsidR="008A3181">
              <w:rPr>
                <w:sz w:val="22"/>
              </w:rPr>
              <w:t xml:space="preserve"> </w:t>
            </w:r>
            <w:r w:rsidR="008A3181">
              <w:rPr>
                <w:sz w:val="22"/>
              </w:rPr>
              <w:fldChar w:fldCharType="begin">
                <w:ffData>
                  <w:name w:val="Text25"/>
                  <w:enabled/>
                  <w:calcOnExit w:val="0"/>
                  <w:textInput/>
                </w:ffData>
              </w:fldChar>
            </w:r>
            <w:bookmarkStart w:id="20" w:name="Text25"/>
            <w:r w:rsidR="008A3181">
              <w:rPr>
                <w:sz w:val="22"/>
              </w:rPr>
              <w:instrText xml:space="preserve"> FORMTEXT </w:instrText>
            </w:r>
            <w:r w:rsidR="008A3181">
              <w:rPr>
                <w:sz w:val="22"/>
              </w:rPr>
            </w:r>
            <w:r w:rsidR="008A3181">
              <w:rPr>
                <w:sz w:val="22"/>
              </w:rPr>
              <w:fldChar w:fldCharType="separate"/>
            </w:r>
            <w:r w:rsidR="00E12ED5">
              <w:t xml:space="preserve">International Organization for Migration </w:t>
            </w:r>
            <w:r w:rsidR="008A3181">
              <w:rPr>
                <w:sz w:val="22"/>
              </w:rPr>
              <w:fldChar w:fldCharType="end"/>
            </w:r>
            <w:bookmarkEnd w:id="20"/>
          </w:p>
          <w:p w:rsidR="00CB02F7" w:rsidRPr="004D1571" w:rsidRDefault="00CB02F7" w:rsidP="00E12ED5">
            <w:pPr>
              <w:pStyle w:val="BodyText"/>
              <w:spacing w:after="120"/>
              <w:jc w:val="both"/>
              <w:rPr>
                <w:rFonts w:ascii="Times New Roman" w:hAnsi="Times New Roman"/>
                <w:b/>
                <w:bCs/>
                <w:snapToGrid w:val="0"/>
                <w:kern w:val="32"/>
                <w:sz w:val="24"/>
                <w:szCs w:val="32"/>
              </w:rPr>
            </w:pPr>
            <w:r>
              <w:rPr>
                <w:rFonts w:ascii="Times New Roman" w:hAnsi="Times New Roman"/>
              </w:rPr>
              <w:t>Email address</w:t>
            </w:r>
            <w:r w:rsidRPr="00FE66EE">
              <w:rPr>
                <w:rFonts w:ascii="Times New Roman" w:hAnsi="Times New Roman"/>
              </w:rPr>
              <w:t>:</w:t>
            </w:r>
            <w:r w:rsidR="008A3181">
              <w:rPr>
                <w:rFonts w:ascii="Times New Roman" w:hAnsi="Times New Roman"/>
              </w:rPr>
              <w:t xml:space="preserve"> </w:t>
            </w:r>
            <w:r w:rsidR="008A3181">
              <w:rPr>
                <w:rFonts w:ascii="Times New Roman" w:hAnsi="Times New Roman"/>
              </w:rPr>
              <w:fldChar w:fldCharType="begin">
                <w:ffData>
                  <w:name w:val="Text26"/>
                  <w:enabled/>
                  <w:calcOnExit w:val="0"/>
                  <w:textInput/>
                </w:ffData>
              </w:fldChar>
            </w:r>
            <w:bookmarkStart w:id="21" w:name="Text26"/>
            <w:r w:rsidR="008A3181">
              <w:rPr>
                <w:rFonts w:ascii="Times New Roman" w:hAnsi="Times New Roman"/>
              </w:rPr>
              <w:instrText xml:space="preserve"> FORMTEXT </w:instrText>
            </w:r>
            <w:r w:rsidR="008A3181">
              <w:rPr>
                <w:rFonts w:ascii="Times New Roman" w:hAnsi="Times New Roman"/>
              </w:rPr>
            </w:r>
            <w:r w:rsidR="008A3181">
              <w:rPr>
                <w:rFonts w:ascii="Times New Roman" w:hAnsi="Times New Roman"/>
              </w:rPr>
              <w:fldChar w:fldCharType="separate"/>
            </w:r>
            <w:r w:rsidR="00E12ED5">
              <w:t>pinorton@iom.int</w:t>
            </w:r>
            <w:r w:rsidR="008A3181">
              <w:rPr>
                <w:rFonts w:ascii="Times New Roman" w:hAnsi="Times New Roman"/>
              </w:rPr>
              <w:fldChar w:fldCharType="end"/>
            </w:r>
            <w:bookmarkEnd w:id="21"/>
          </w:p>
        </w:tc>
      </w:tr>
    </w:tbl>
    <w:p w:rsidR="00272A58" w:rsidRDefault="00272A58" w:rsidP="00E76CA1">
      <w:pPr>
        <w:rPr>
          <w:rFonts w:ascii="Arial Narrow" w:hAnsi="Arial Narrow"/>
          <w:b/>
          <w:sz w:val="22"/>
          <w:szCs w:val="22"/>
        </w:rPr>
        <w:sectPr w:rsidR="00272A58" w:rsidSect="00272A58">
          <w:footerReference w:type="default" r:id="rId10"/>
          <w:pgSz w:w="11906" w:h="16838"/>
          <w:pgMar w:top="1440" w:right="1800" w:bottom="1440" w:left="1800" w:header="720" w:footer="720" w:gutter="0"/>
          <w:cols w:space="720"/>
          <w:docGrid w:linePitch="360"/>
        </w:sectPr>
      </w:pPr>
    </w:p>
    <w:p w:rsidR="00E42721" w:rsidRPr="00E42721" w:rsidRDefault="00A47DDA" w:rsidP="00A47DDA">
      <w:pPr>
        <w:ind w:hanging="810"/>
        <w:jc w:val="both"/>
        <w:rPr>
          <w:rFonts w:ascii="Arial Narrow" w:hAnsi="Arial Narrow"/>
          <w:b/>
          <w:sz w:val="22"/>
          <w:szCs w:val="22"/>
        </w:rPr>
      </w:pPr>
      <w:r>
        <w:rPr>
          <w:rFonts w:ascii="Arial Narrow" w:hAnsi="Arial Narrow"/>
          <w:b/>
          <w:sz w:val="22"/>
          <w:szCs w:val="22"/>
        </w:rPr>
        <w:lastRenderedPageBreak/>
        <w:t>PART 1</w:t>
      </w:r>
      <w:r w:rsidR="00E42721" w:rsidRPr="00E42721">
        <w:rPr>
          <w:rFonts w:ascii="Arial Narrow" w:hAnsi="Arial Narrow"/>
          <w:b/>
          <w:sz w:val="22"/>
          <w:szCs w:val="22"/>
        </w:rPr>
        <w:t xml:space="preserve"> – RESULTS PROGRESS</w:t>
      </w:r>
    </w:p>
    <w:p w:rsidR="00ED7365" w:rsidRPr="00E42721" w:rsidRDefault="00ED7365" w:rsidP="00592733">
      <w:pPr>
        <w:jc w:val="both"/>
        <w:rPr>
          <w:rFonts w:ascii="Arial Narrow" w:hAnsi="Arial Narrow"/>
          <w:sz w:val="22"/>
          <w:szCs w:val="22"/>
        </w:rPr>
      </w:pPr>
    </w:p>
    <w:p w:rsidR="00E76CA1" w:rsidRPr="0015717D" w:rsidRDefault="00E76CA1" w:rsidP="00A47DDA">
      <w:pPr>
        <w:numPr>
          <w:ilvl w:val="1"/>
          <w:numId w:val="31"/>
        </w:numPr>
        <w:ind w:hanging="1170"/>
      </w:pPr>
      <w:r w:rsidRPr="0015717D">
        <w:rPr>
          <w:b/>
        </w:rPr>
        <w:t xml:space="preserve">Assessment of the </w:t>
      </w:r>
      <w:r w:rsidR="0053126F" w:rsidRPr="0015717D">
        <w:rPr>
          <w:b/>
        </w:rPr>
        <w:t>project</w:t>
      </w:r>
      <w:r w:rsidRPr="0015717D">
        <w:rPr>
          <w:b/>
        </w:rPr>
        <w:t xml:space="preserve"> implementation status </w:t>
      </w:r>
      <w:r w:rsidR="004C3DC3" w:rsidRPr="0015717D">
        <w:rPr>
          <w:b/>
        </w:rPr>
        <w:t xml:space="preserve">and results </w:t>
      </w:r>
    </w:p>
    <w:p w:rsidR="00A02F58" w:rsidRPr="0015717D" w:rsidRDefault="00A02F58" w:rsidP="00A02F58">
      <w:pPr>
        <w:ind w:left="360"/>
        <w:rPr>
          <w:b/>
        </w:rPr>
      </w:pPr>
    </w:p>
    <w:p w:rsidR="00D85131" w:rsidRPr="0015717D" w:rsidRDefault="00D85131" w:rsidP="007626C9">
      <w:pPr>
        <w:ind w:left="-810"/>
        <w:rPr>
          <w:b/>
        </w:rPr>
      </w:pPr>
      <w:r w:rsidRPr="0015717D">
        <w:rPr>
          <w:b/>
        </w:rPr>
        <w:t>For PRF projects</w:t>
      </w:r>
      <w:r w:rsidR="00A47DDA" w:rsidRPr="0015717D">
        <w:rPr>
          <w:b/>
        </w:rPr>
        <w:t xml:space="preserve">, please identify Priority Plan outcome and indicators to which this project </w:t>
      </w:r>
      <w:r w:rsidR="000C37B4" w:rsidRPr="0015717D">
        <w:rPr>
          <w:b/>
        </w:rPr>
        <w:t>has contributed</w:t>
      </w:r>
      <w:r w:rsidRPr="0015717D">
        <w:rPr>
          <w:b/>
        </w:rPr>
        <w:t xml:space="preserve">: </w:t>
      </w: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15717D" w:rsidTr="00A47DDA">
        <w:tc>
          <w:tcPr>
            <w:tcW w:w="9810" w:type="dxa"/>
            <w:shd w:val="clear" w:color="auto" w:fill="B8CCE4"/>
          </w:tcPr>
          <w:p w:rsidR="00A47DDA" w:rsidRPr="0015717D" w:rsidRDefault="00A47DDA" w:rsidP="00B54900">
            <w:pPr>
              <w:jc w:val="both"/>
              <w:rPr>
                <w:rFonts w:ascii="Arial Narrow" w:hAnsi="Arial Narrow"/>
                <w:b/>
                <w:i/>
                <w:sz w:val="22"/>
                <w:szCs w:val="22"/>
              </w:rPr>
            </w:pPr>
            <w:r w:rsidRPr="0015717D">
              <w:rPr>
                <w:rFonts w:ascii="Arial Narrow" w:hAnsi="Arial Narrow"/>
                <w:b/>
                <w:i/>
                <w:sz w:val="22"/>
                <w:szCs w:val="22"/>
              </w:rPr>
              <w:t xml:space="preserve">Priority Plan Outcome to which the project </w:t>
            </w:r>
            <w:r w:rsidR="000C37B4" w:rsidRPr="0015717D">
              <w:rPr>
                <w:rFonts w:ascii="Arial Narrow" w:hAnsi="Arial Narrow"/>
                <w:b/>
                <w:i/>
                <w:sz w:val="22"/>
                <w:szCs w:val="22"/>
              </w:rPr>
              <w:t>has contributed</w:t>
            </w:r>
            <w:r w:rsidRPr="0015717D">
              <w:rPr>
                <w:rFonts w:ascii="Arial Narrow" w:hAnsi="Arial Narrow"/>
                <w:b/>
                <w:i/>
                <w:sz w:val="22"/>
                <w:szCs w:val="22"/>
              </w:rPr>
              <w:t xml:space="preserve">. </w:t>
            </w:r>
            <w:r w:rsidRPr="0015717D">
              <w:rPr>
                <w:rFonts w:ascii="Arial Narrow" w:hAnsi="Arial Narrow"/>
                <w:b/>
                <w:i/>
                <w:sz w:val="22"/>
                <w:szCs w:val="22"/>
              </w:rPr>
              <w:fldChar w:fldCharType="begin">
                <w:ffData>
                  <w:name w:val="Text31"/>
                  <w:enabled/>
                  <w:calcOnExit w:val="0"/>
                  <w:textInput/>
                </w:ffData>
              </w:fldChar>
            </w:r>
            <w:bookmarkStart w:id="22" w:name="Text31"/>
            <w:r w:rsidRPr="0015717D">
              <w:rPr>
                <w:rFonts w:ascii="Arial Narrow" w:hAnsi="Arial Narrow"/>
                <w:b/>
                <w:i/>
                <w:sz w:val="22"/>
                <w:szCs w:val="22"/>
              </w:rPr>
              <w:instrText xml:space="preserve"> FORMTEXT </w:instrText>
            </w:r>
            <w:r w:rsidRPr="0015717D">
              <w:rPr>
                <w:rFonts w:ascii="Arial Narrow" w:hAnsi="Arial Narrow"/>
                <w:b/>
                <w:i/>
                <w:sz w:val="22"/>
                <w:szCs w:val="22"/>
              </w:rPr>
            </w:r>
            <w:r w:rsidRPr="0015717D">
              <w:rPr>
                <w:rFonts w:ascii="Arial Narrow" w:hAnsi="Arial Narrow"/>
                <w:b/>
                <w:i/>
                <w:sz w:val="22"/>
                <w:szCs w:val="22"/>
              </w:rPr>
              <w:fldChar w:fldCharType="separate"/>
            </w:r>
            <w:r w:rsidR="00B54900" w:rsidRPr="00B54900">
              <w:t xml:space="preserve">Nepal's leaders are prepared to develop a national transition plan for implementation of land reform and property return. </w:t>
            </w:r>
            <w:r w:rsidRPr="0015717D">
              <w:rPr>
                <w:rFonts w:ascii="Arial Narrow" w:hAnsi="Arial Narrow"/>
                <w:b/>
                <w:i/>
                <w:sz w:val="22"/>
                <w:szCs w:val="22"/>
              </w:rPr>
              <w:fldChar w:fldCharType="end"/>
            </w:r>
            <w:bookmarkEnd w:id="22"/>
          </w:p>
        </w:tc>
      </w:tr>
      <w:tr w:rsidR="00A47DDA" w:rsidRPr="0015717D"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15717D" w:rsidRDefault="00A47DDA" w:rsidP="00B54900">
            <w:pPr>
              <w:rPr>
                <w:b/>
              </w:rPr>
            </w:pPr>
            <w:r w:rsidRPr="0015717D">
              <w:rPr>
                <w:rFonts w:ascii="Arial Narrow" w:hAnsi="Arial Narrow"/>
                <w:b/>
                <w:i/>
                <w:sz w:val="22"/>
                <w:szCs w:val="22"/>
              </w:rPr>
              <w:t xml:space="preserve">Priority Plan Outcome indicator(s) to which project </w:t>
            </w:r>
            <w:r w:rsidR="000C37B4" w:rsidRPr="0015717D">
              <w:rPr>
                <w:rFonts w:ascii="Arial Narrow" w:hAnsi="Arial Narrow"/>
                <w:b/>
                <w:i/>
                <w:sz w:val="22"/>
                <w:szCs w:val="22"/>
              </w:rPr>
              <w:t>has contributed</w:t>
            </w:r>
            <w:r w:rsidRPr="0015717D">
              <w:rPr>
                <w:rFonts w:ascii="Arial Narrow" w:hAnsi="Arial Narrow"/>
                <w:b/>
                <w:i/>
                <w:sz w:val="22"/>
                <w:szCs w:val="22"/>
              </w:rPr>
              <w:t xml:space="preserve">. </w:t>
            </w:r>
            <w:r w:rsidRPr="0015717D">
              <w:rPr>
                <w:rFonts w:ascii="Arial Narrow" w:hAnsi="Arial Narrow"/>
                <w:b/>
                <w:i/>
                <w:sz w:val="22"/>
                <w:szCs w:val="22"/>
              </w:rPr>
              <w:fldChar w:fldCharType="begin">
                <w:ffData>
                  <w:name w:val="Text32"/>
                  <w:enabled/>
                  <w:calcOnExit w:val="0"/>
                  <w:textInput/>
                </w:ffData>
              </w:fldChar>
            </w:r>
            <w:bookmarkStart w:id="23" w:name="Text32"/>
            <w:r w:rsidRPr="0015717D">
              <w:rPr>
                <w:rFonts w:ascii="Arial Narrow" w:hAnsi="Arial Narrow"/>
                <w:b/>
                <w:i/>
                <w:sz w:val="22"/>
                <w:szCs w:val="22"/>
              </w:rPr>
              <w:instrText xml:space="preserve"> FORMTEXT </w:instrText>
            </w:r>
            <w:r w:rsidRPr="0015717D">
              <w:rPr>
                <w:rFonts w:ascii="Arial Narrow" w:hAnsi="Arial Narrow"/>
                <w:b/>
                <w:i/>
                <w:sz w:val="22"/>
                <w:szCs w:val="22"/>
              </w:rPr>
            </w:r>
            <w:r w:rsidRPr="0015717D">
              <w:rPr>
                <w:rFonts w:ascii="Arial Narrow" w:hAnsi="Arial Narrow"/>
                <w:b/>
                <w:i/>
                <w:sz w:val="22"/>
                <w:szCs w:val="22"/>
              </w:rPr>
              <w:fldChar w:fldCharType="separate"/>
            </w:r>
            <w:r w:rsidR="00B54900" w:rsidRPr="00B54900">
              <w:t xml:space="preserve">Confidence of political leaders that the commitments to land reform outlined in the CPA can be implemented peacefully through a participatory, fair and inclusive process (national level). </w:t>
            </w:r>
            <w:r w:rsidRPr="0015717D">
              <w:rPr>
                <w:rFonts w:ascii="Arial Narrow" w:hAnsi="Arial Narrow"/>
                <w:b/>
                <w:i/>
                <w:sz w:val="22"/>
                <w:szCs w:val="22"/>
              </w:rPr>
              <w:fldChar w:fldCharType="end"/>
            </w:r>
            <w:bookmarkEnd w:id="23"/>
          </w:p>
        </w:tc>
      </w:tr>
    </w:tbl>
    <w:p w:rsidR="00D85131" w:rsidRPr="0015717D" w:rsidRDefault="00D85131" w:rsidP="00A02F58">
      <w:pPr>
        <w:ind w:left="360"/>
        <w:rPr>
          <w:b/>
        </w:rPr>
      </w:pPr>
    </w:p>
    <w:p w:rsidR="00A02F58" w:rsidRPr="0015717D" w:rsidRDefault="00D85131" w:rsidP="007626C9">
      <w:pPr>
        <w:ind w:left="-720"/>
      </w:pPr>
      <w:r w:rsidRPr="0015717D">
        <w:rPr>
          <w:b/>
        </w:rPr>
        <w:t xml:space="preserve">For </w:t>
      </w:r>
      <w:r w:rsidR="007626C9" w:rsidRPr="0015717D">
        <w:rPr>
          <w:b/>
        </w:rPr>
        <w:t>both IRF and PRF</w:t>
      </w:r>
      <w:r w:rsidRPr="0015717D">
        <w:rPr>
          <w:b/>
        </w:rPr>
        <w:t xml:space="preserve"> projects, p</w:t>
      </w:r>
      <w:r w:rsidR="00A02F58" w:rsidRPr="0015717D">
        <w:rPr>
          <w:b/>
        </w:rPr>
        <w:t>lease rate th</w:t>
      </w:r>
      <w:r w:rsidR="007626C9" w:rsidRPr="0015717D">
        <w:rPr>
          <w:b/>
        </w:rPr>
        <w:t>is</w:t>
      </w:r>
      <w:r w:rsidR="00A02F58" w:rsidRPr="0015717D">
        <w:rPr>
          <w:b/>
        </w:rPr>
        <w:t xml:space="preserve"> project’s overall achievement of results</w:t>
      </w:r>
      <w:r w:rsidR="00A47DDA" w:rsidRPr="0015717D">
        <w:rPr>
          <w:b/>
        </w:rPr>
        <w:t xml:space="preserve"> to date</w:t>
      </w:r>
      <w:r w:rsidR="00A02F58" w:rsidRPr="0015717D">
        <w:rPr>
          <w:b/>
        </w:rPr>
        <w:t xml:space="preserve">: </w:t>
      </w:r>
      <w:r w:rsidR="00A02F58" w:rsidRPr="0015717D">
        <w:rPr>
          <w:rFonts w:ascii="Arial Narrow" w:hAnsi="Arial Narrow"/>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00A02F58" w:rsidRPr="0015717D">
        <w:rPr>
          <w:rFonts w:ascii="Arial Narrow" w:hAnsi="Arial Narrow"/>
          <w:sz w:val="22"/>
          <w:szCs w:val="22"/>
        </w:rPr>
        <w:instrText xml:space="preserve"> FORMDROPDOWN </w:instrText>
      </w:r>
      <w:r w:rsidR="00383DBD">
        <w:rPr>
          <w:rFonts w:ascii="Arial Narrow" w:hAnsi="Arial Narrow"/>
          <w:sz w:val="22"/>
          <w:szCs w:val="22"/>
        </w:rPr>
      </w:r>
      <w:r w:rsidR="00383DBD">
        <w:rPr>
          <w:rFonts w:ascii="Arial Narrow" w:hAnsi="Arial Narrow"/>
          <w:sz w:val="22"/>
          <w:szCs w:val="22"/>
        </w:rPr>
        <w:fldChar w:fldCharType="separate"/>
      </w:r>
      <w:r w:rsidR="00A02F58" w:rsidRPr="0015717D">
        <w:rPr>
          <w:rFonts w:ascii="Arial Narrow" w:hAnsi="Arial Narrow"/>
          <w:sz w:val="22"/>
          <w:szCs w:val="22"/>
        </w:rPr>
        <w:fldChar w:fldCharType="end"/>
      </w:r>
    </w:p>
    <w:p w:rsidR="00AD1B06" w:rsidRPr="0015717D" w:rsidRDefault="00AD1B06" w:rsidP="00997347"/>
    <w:p w:rsidR="00A47DDA" w:rsidRPr="0015717D" w:rsidRDefault="00A47DDA" w:rsidP="00323ABC">
      <w:pPr>
        <w:ind w:left="-720"/>
        <w:rPr>
          <w:b/>
        </w:rPr>
      </w:pPr>
      <w:r w:rsidRPr="0015717D">
        <w:rPr>
          <w:b/>
        </w:rPr>
        <w:t>For both IRF and PRF projects, outline progress against each project outcome, using the format below.</w:t>
      </w:r>
      <w:r w:rsidR="00D3351A" w:rsidRPr="0015717D">
        <w:rPr>
          <w:b/>
        </w:rPr>
        <w:t xml:space="preserve"> The space in the template allows for up to four project outcomes.</w:t>
      </w:r>
    </w:p>
    <w:p w:rsidR="00A47DDA" w:rsidRPr="0015717D" w:rsidRDefault="00A47DDA" w:rsidP="00323ABC">
      <w:pPr>
        <w:ind w:left="-720"/>
        <w:rPr>
          <w:b/>
        </w:rPr>
      </w:pPr>
    </w:p>
    <w:p w:rsidR="005216B2" w:rsidRPr="0015717D" w:rsidRDefault="007626C9" w:rsidP="00323ABC">
      <w:pPr>
        <w:ind w:left="-720"/>
        <w:rPr>
          <w:b/>
        </w:rPr>
      </w:pPr>
      <w:r w:rsidRPr="0015717D">
        <w:rPr>
          <w:b/>
          <w:u w:val="single"/>
        </w:rPr>
        <w:t xml:space="preserve">Outcome Statement </w:t>
      </w:r>
      <w:r w:rsidR="005216B2" w:rsidRPr="0015717D">
        <w:rPr>
          <w:b/>
          <w:u w:val="single"/>
        </w:rPr>
        <w:t>1:</w:t>
      </w:r>
      <w:r w:rsidR="005216B2" w:rsidRPr="0015717D">
        <w:rPr>
          <w:b/>
        </w:rPr>
        <w:t xml:space="preserve">  </w:t>
      </w:r>
      <w:r w:rsidR="002E1CED" w:rsidRPr="0015717D">
        <w:rPr>
          <w:b/>
        </w:rPr>
        <w:fldChar w:fldCharType="begin">
          <w:ffData>
            <w:name w:val="Text33"/>
            <w:enabled/>
            <w:calcOnExit w:val="0"/>
            <w:textInput/>
          </w:ffData>
        </w:fldChar>
      </w:r>
      <w:bookmarkStart w:id="24" w:name="Text33"/>
      <w:r w:rsidR="002E1CED" w:rsidRPr="0015717D">
        <w:rPr>
          <w:b/>
        </w:rPr>
        <w:instrText xml:space="preserve"> FORMTEXT </w:instrText>
      </w:r>
      <w:r w:rsidR="002E1CED" w:rsidRPr="0015717D">
        <w:rPr>
          <w:b/>
        </w:rPr>
      </w:r>
      <w:r w:rsidR="002E1CED" w:rsidRPr="0015717D">
        <w:rPr>
          <w:b/>
        </w:rPr>
        <w:fldChar w:fldCharType="separate"/>
      </w:r>
      <w:r w:rsidR="00B54900" w:rsidRPr="00B54900">
        <w:t xml:space="preserve">Policy makers (males and females) at the national level feel confident and committed to implement gender responsive land reform policies. </w:t>
      </w:r>
      <w:r w:rsidR="002E1CED" w:rsidRPr="0015717D">
        <w:rPr>
          <w:b/>
        </w:rPr>
        <w:fldChar w:fldCharType="end"/>
      </w:r>
      <w:bookmarkEnd w:id="24"/>
    </w:p>
    <w:p w:rsidR="00D3351A" w:rsidRPr="0015717D" w:rsidRDefault="00D3351A" w:rsidP="00323ABC">
      <w:pPr>
        <w:ind w:left="-720"/>
        <w:rPr>
          <w:b/>
        </w:rPr>
      </w:pPr>
    </w:p>
    <w:p w:rsidR="002E1CED" w:rsidRPr="0015717D" w:rsidRDefault="002E1CED" w:rsidP="00323ABC">
      <w:pPr>
        <w:ind w:left="-720"/>
        <w:rPr>
          <w:b/>
        </w:rPr>
      </w:pPr>
      <w:r w:rsidRPr="0015717D">
        <w:rPr>
          <w:b/>
        </w:rPr>
        <w:t xml:space="preserve">Rate the </w:t>
      </w:r>
      <w:r w:rsidR="00A47DDA" w:rsidRPr="0015717D">
        <w:rPr>
          <w:b/>
        </w:rPr>
        <w:t xml:space="preserve">current </w:t>
      </w:r>
      <w:r w:rsidRPr="0015717D">
        <w:rPr>
          <w:b/>
        </w:rPr>
        <w:t xml:space="preserve">status of the </w:t>
      </w:r>
      <w:r w:rsidR="00323ABC" w:rsidRPr="0015717D">
        <w:rPr>
          <w:b/>
        </w:rPr>
        <w:t>outcome</w:t>
      </w:r>
      <w:r w:rsidRPr="0015717D">
        <w:rPr>
          <w:b/>
        </w:rPr>
        <w:t xml:space="preserve">: </w:t>
      </w:r>
      <w:r w:rsidRPr="0015717D">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15717D">
        <w:rPr>
          <w:rFonts w:ascii="Arial Narrow" w:hAnsi="Arial Narrow"/>
          <w:b/>
          <w:sz w:val="22"/>
          <w:szCs w:val="22"/>
        </w:rPr>
        <w:instrText xml:space="preserve"> FORMDROPDOWN </w:instrText>
      </w:r>
      <w:r w:rsidR="00383DBD">
        <w:rPr>
          <w:rFonts w:ascii="Arial Narrow" w:hAnsi="Arial Narrow"/>
          <w:b/>
          <w:sz w:val="22"/>
          <w:szCs w:val="22"/>
        </w:rPr>
      </w:r>
      <w:r w:rsidR="00383DBD">
        <w:rPr>
          <w:rFonts w:ascii="Arial Narrow" w:hAnsi="Arial Narrow"/>
          <w:b/>
          <w:sz w:val="22"/>
          <w:szCs w:val="22"/>
        </w:rPr>
        <w:fldChar w:fldCharType="separate"/>
      </w:r>
      <w:r w:rsidRPr="0015717D">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15717D" w:rsidTr="00A47DDA">
        <w:tc>
          <w:tcPr>
            <w:tcW w:w="5400" w:type="dxa"/>
            <w:shd w:val="clear" w:color="auto" w:fill="auto"/>
          </w:tcPr>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1:</w:t>
            </w:r>
          </w:p>
          <w:p w:rsidR="00741135" w:rsidRPr="0015717D" w:rsidRDefault="00741135" w:rsidP="00323ABC">
            <w:pPr>
              <w:jc w:val="both"/>
              <w:rPr>
                <w:rFonts w:ascii="Arial Narrow" w:hAnsi="Arial Narrow"/>
                <w:sz w:val="22"/>
                <w:szCs w:val="22"/>
              </w:rPr>
            </w:pPr>
          </w:p>
          <w:p w:rsidR="0086249B" w:rsidRDefault="00C96336" w:rsidP="00323ABC">
            <w:pPr>
              <w:jc w:val="both"/>
            </w:pPr>
            <w:r w:rsidRPr="0015717D">
              <w:rPr>
                <w:rFonts w:ascii="Arial Narrow" w:hAnsi="Arial Narrow"/>
                <w:sz w:val="22"/>
                <w:szCs w:val="22"/>
              </w:rPr>
              <w:fldChar w:fldCharType="begin">
                <w:ffData>
                  <w:name w:val="Text40"/>
                  <w:enabled/>
                  <w:calcOnExit w:val="0"/>
                  <w:textInput/>
                </w:ffData>
              </w:fldChar>
            </w:r>
            <w:bookmarkStart w:id="25" w:name="Text40"/>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B54900" w:rsidRPr="00B54900">
              <w:t xml:space="preserve">% of policy makers who agree gender responsiveness is prioritised in the land reform policies. </w:t>
            </w:r>
          </w:p>
          <w:p w:rsidR="0086249B" w:rsidRDefault="0086249B" w:rsidP="00323ABC">
            <w:pPr>
              <w:jc w:val="both"/>
            </w:pPr>
          </w:p>
          <w:p w:rsidR="0086249B" w:rsidRDefault="0086249B" w:rsidP="00323ABC">
            <w:pPr>
              <w:jc w:val="both"/>
            </w:pPr>
          </w:p>
          <w:p w:rsidR="0086249B" w:rsidRDefault="0086249B" w:rsidP="00323ABC">
            <w:pPr>
              <w:jc w:val="both"/>
            </w:pPr>
          </w:p>
          <w:p w:rsidR="0086249B" w:rsidRDefault="0086249B" w:rsidP="00323ABC">
            <w:pPr>
              <w:jc w:val="both"/>
            </w:pPr>
          </w:p>
          <w:p w:rsidR="00741135" w:rsidRPr="0015717D" w:rsidRDefault="00C96336" w:rsidP="00323ABC">
            <w:pPr>
              <w:jc w:val="both"/>
              <w:rPr>
                <w:rFonts w:ascii="Arial Narrow" w:hAnsi="Arial Narrow"/>
                <w:sz w:val="22"/>
                <w:szCs w:val="22"/>
              </w:rPr>
            </w:pPr>
            <w:r w:rsidRPr="0015717D">
              <w:rPr>
                <w:rFonts w:ascii="Arial Narrow" w:hAnsi="Arial Narrow"/>
                <w:sz w:val="22"/>
                <w:szCs w:val="22"/>
              </w:rPr>
              <w:fldChar w:fldCharType="end"/>
            </w:r>
            <w:bookmarkEnd w:id="25"/>
          </w:p>
          <w:p w:rsidR="007626C9" w:rsidRPr="0015717D" w:rsidRDefault="007626C9" w:rsidP="00323ABC">
            <w:pPr>
              <w:jc w:val="both"/>
              <w:rPr>
                <w:rFonts w:ascii="Arial Narrow" w:hAnsi="Arial Narrow"/>
                <w:sz w:val="22"/>
                <w:szCs w:val="22"/>
              </w:rPr>
            </w:pPr>
          </w:p>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2:</w:t>
            </w:r>
          </w:p>
          <w:p w:rsidR="00F15894" w:rsidRDefault="00C96336" w:rsidP="00323ABC">
            <w:pPr>
              <w:jc w:val="both"/>
            </w:pPr>
            <w:r w:rsidRPr="0015717D">
              <w:rPr>
                <w:rFonts w:ascii="Arial Narrow" w:hAnsi="Arial Narrow"/>
                <w:sz w:val="22"/>
                <w:szCs w:val="22"/>
              </w:rPr>
              <w:fldChar w:fldCharType="begin">
                <w:ffData>
                  <w:name w:val="Text41"/>
                  <w:enabled/>
                  <w:calcOnExit w:val="0"/>
                  <w:textInput/>
                </w:ffData>
              </w:fldChar>
            </w:r>
            <w:bookmarkStart w:id="26" w:name="Text41"/>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B54900" w:rsidRPr="00B54900">
              <w:t>% of policy makers with high confidence that gender responsiveness land reform policies can be implemented peacefully through a participatory, fair and inclusive process.</w:t>
            </w:r>
          </w:p>
          <w:p w:rsidR="00F15894" w:rsidRDefault="00F15894" w:rsidP="00323ABC">
            <w:pPr>
              <w:jc w:val="both"/>
            </w:pPr>
          </w:p>
          <w:p w:rsidR="00F15894" w:rsidRDefault="00F15894" w:rsidP="00323ABC">
            <w:pPr>
              <w:jc w:val="both"/>
            </w:pPr>
          </w:p>
          <w:p w:rsidR="0086249B" w:rsidRDefault="0086249B" w:rsidP="00323ABC">
            <w:pPr>
              <w:jc w:val="both"/>
            </w:pPr>
          </w:p>
          <w:p w:rsidR="002002B9" w:rsidRDefault="00B54900" w:rsidP="00323ABC">
            <w:pPr>
              <w:jc w:val="both"/>
            </w:pPr>
            <w:r w:rsidRPr="00B54900">
              <w:t xml:space="preserve"> </w:t>
            </w:r>
          </w:p>
          <w:p w:rsidR="002002B9" w:rsidRDefault="002002B9" w:rsidP="00323ABC">
            <w:pPr>
              <w:jc w:val="both"/>
            </w:pPr>
          </w:p>
          <w:p w:rsidR="002002B9" w:rsidRDefault="002002B9" w:rsidP="00323ABC">
            <w:pPr>
              <w:jc w:val="both"/>
            </w:pPr>
          </w:p>
          <w:p w:rsidR="00741135" w:rsidRPr="0015717D" w:rsidRDefault="00C96336" w:rsidP="00323ABC">
            <w:pPr>
              <w:jc w:val="both"/>
              <w:rPr>
                <w:rFonts w:ascii="Arial Narrow" w:hAnsi="Arial Narrow"/>
                <w:sz w:val="22"/>
                <w:szCs w:val="22"/>
              </w:rPr>
            </w:pPr>
            <w:r w:rsidRPr="0015717D">
              <w:rPr>
                <w:rFonts w:ascii="Arial Narrow" w:hAnsi="Arial Narrow"/>
                <w:sz w:val="22"/>
                <w:szCs w:val="22"/>
              </w:rPr>
              <w:fldChar w:fldCharType="end"/>
            </w:r>
            <w:bookmarkEnd w:id="26"/>
          </w:p>
          <w:p w:rsidR="00741135" w:rsidRPr="0015717D" w:rsidRDefault="00741135" w:rsidP="00323ABC">
            <w:pPr>
              <w:jc w:val="both"/>
              <w:rPr>
                <w:rFonts w:ascii="Arial Narrow" w:hAnsi="Arial Narrow"/>
                <w:sz w:val="22"/>
                <w:szCs w:val="22"/>
              </w:rPr>
            </w:pPr>
          </w:p>
          <w:p w:rsidR="007626C9" w:rsidRPr="0015717D" w:rsidRDefault="007626C9" w:rsidP="00323ABC">
            <w:pPr>
              <w:jc w:val="both"/>
              <w:rPr>
                <w:rFonts w:ascii="Arial Narrow" w:hAnsi="Arial Narrow"/>
                <w:sz w:val="22"/>
                <w:szCs w:val="22"/>
              </w:rPr>
            </w:pPr>
          </w:p>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3:</w:t>
            </w:r>
          </w:p>
          <w:p w:rsidR="00741135" w:rsidRPr="0015717D" w:rsidRDefault="00C96336" w:rsidP="00323ABC">
            <w:pPr>
              <w:jc w:val="both"/>
              <w:rPr>
                <w:rFonts w:ascii="Arial Narrow" w:hAnsi="Arial Narrow"/>
                <w:sz w:val="22"/>
                <w:szCs w:val="22"/>
              </w:rPr>
            </w:pPr>
            <w:r w:rsidRPr="0015717D">
              <w:rPr>
                <w:rFonts w:ascii="Arial Narrow" w:hAnsi="Arial Narrow"/>
                <w:sz w:val="22"/>
                <w:szCs w:val="22"/>
              </w:rPr>
              <w:fldChar w:fldCharType="begin">
                <w:ffData>
                  <w:name w:val="Text42"/>
                  <w:enabled/>
                  <w:calcOnExit w:val="0"/>
                  <w:textInput/>
                </w:ffData>
              </w:fldChar>
            </w:r>
            <w:bookmarkStart w:id="27" w:name="Text42"/>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B54900" w:rsidRPr="00B54900">
              <w:t># of action taken by the policy makers to implement gender respo</w:t>
            </w:r>
            <w:r w:rsidR="002002B9">
              <w:t>n</w:t>
            </w:r>
            <w:r w:rsidR="00B54900" w:rsidRPr="00B54900">
              <w:t xml:space="preserve">sive land reform policies. </w:t>
            </w:r>
            <w:r w:rsidRPr="0015717D">
              <w:rPr>
                <w:rFonts w:ascii="Arial Narrow" w:hAnsi="Arial Narrow"/>
                <w:sz w:val="22"/>
                <w:szCs w:val="22"/>
              </w:rPr>
              <w:fldChar w:fldCharType="end"/>
            </w:r>
            <w:bookmarkEnd w:id="27"/>
          </w:p>
          <w:p w:rsidR="00741135" w:rsidRPr="0015717D" w:rsidRDefault="00741135" w:rsidP="00323ABC">
            <w:pPr>
              <w:jc w:val="both"/>
              <w:rPr>
                <w:rFonts w:ascii="Arial Narrow" w:hAnsi="Arial Narrow"/>
                <w:sz w:val="22"/>
                <w:szCs w:val="22"/>
              </w:rPr>
            </w:pPr>
          </w:p>
        </w:tc>
        <w:tc>
          <w:tcPr>
            <w:tcW w:w="4428" w:type="dxa"/>
            <w:shd w:val="clear" w:color="auto" w:fill="auto"/>
          </w:tcPr>
          <w:p w:rsidR="00741135" w:rsidRPr="0015717D" w:rsidRDefault="00741135" w:rsidP="00323ABC">
            <w:pPr>
              <w:jc w:val="both"/>
              <w:rPr>
                <w:rFonts w:ascii="Arial Narrow" w:hAnsi="Arial Narrow"/>
                <w:sz w:val="22"/>
                <w:szCs w:val="22"/>
              </w:rPr>
            </w:pPr>
            <w:r w:rsidRPr="0015717D">
              <w:rPr>
                <w:rFonts w:ascii="Arial Narrow" w:hAnsi="Arial Narrow"/>
                <w:sz w:val="22"/>
                <w:szCs w:val="22"/>
              </w:rPr>
              <w:t>B</w:t>
            </w:r>
            <w:r w:rsidR="00A47DDA" w:rsidRPr="0015717D">
              <w:rPr>
                <w:rFonts w:ascii="Arial Narrow" w:hAnsi="Arial Narrow"/>
                <w:sz w:val="22"/>
                <w:szCs w:val="22"/>
              </w:rPr>
              <w:t>aseline</w:t>
            </w:r>
            <w:r w:rsidRPr="0015717D">
              <w:rPr>
                <w:rFonts w:ascii="Arial Narrow" w:hAnsi="Arial Narrow"/>
                <w:sz w:val="22"/>
                <w:szCs w:val="22"/>
              </w:rPr>
              <w:t>:</w:t>
            </w:r>
            <w:r w:rsidR="00C96336" w:rsidRPr="0015717D">
              <w:rPr>
                <w:rFonts w:ascii="Arial Narrow" w:hAnsi="Arial Narrow"/>
                <w:sz w:val="22"/>
                <w:szCs w:val="22"/>
              </w:rPr>
              <w:t xml:space="preserve"> </w:t>
            </w:r>
            <w:r w:rsidR="00C96336" w:rsidRPr="0015717D">
              <w:rPr>
                <w:rFonts w:ascii="Arial Narrow" w:hAnsi="Arial Narrow"/>
                <w:sz w:val="22"/>
                <w:szCs w:val="22"/>
              </w:rPr>
              <w:fldChar w:fldCharType="begin">
                <w:ffData>
                  <w:name w:val="Text43"/>
                  <w:enabled/>
                  <w:calcOnExit w:val="0"/>
                  <w:textInput/>
                </w:ffData>
              </w:fldChar>
            </w:r>
            <w:bookmarkStart w:id="28" w:name="Text43"/>
            <w:r w:rsidR="00C96336" w:rsidRPr="0015717D">
              <w:rPr>
                <w:rFonts w:ascii="Arial Narrow" w:hAnsi="Arial Narrow"/>
                <w:sz w:val="22"/>
                <w:szCs w:val="22"/>
              </w:rPr>
              <w:instrText xml:space="preserve"> FORMTEXT </w:instrText>
            </w:r>
            <w:r w:rsidR="00C96336" w:rsidRPr="0015717D">
              <w:rPr>
                <w:rFonts w:ascii="Arial Narrow" w:hAnsi="Arial Narrow"/>
                <w:sz w:val="22"/>
                <w:szCs w:val="22"/>
              </w:rPr>
            </w:r>
            <w:r w:rsidR="00C96336" w:rsidRPr="0015717D">
              <w:rPr>
                <w:rFonts w:ascii="Arial Narrow" w:hAnsi="Arial Narrow"/>
                <w:sz w:val="22"/>
                <w:szCs w:val="22"/>
              </w:rPr>
              <w:fldChar w:fldCharType="separate"/>
            </w:r>
            <w:r w:rsidR="00F15894" w:rsidRPr="00F15894">
              <w:t>20% (6 out of 30)</w:t>
            </w:r>
            <w:r w:rsidR="00F15894">
              <w:t xml:space="preserve"> </w:t>
            </w:r>
            <w:r w:rsidR="00F15894" w:rsidRPr="00F15894">
              <w:t xml:space="preserve">policy makers agree </w:t>
            </w:r>
            <w:r w:rsidR="00C96336" w:rsidRPr="0015717D">
              <w:rPr>
                <w:rFonts w:ascii="Arial Narrow" w:hAnsi="Arial Narrow"/>
                <w:sz w:val="22"/>
                <w:szCs w:val="22"/>
              </w:rPr>
              <w:fldChar w:fldCharType="end"/>
            </w:r>
            <w:bookmarkEnd w:id="28"/>
          </w:p>
          <w:p w:rsidR="00F15894" w:rsidRPr="00F15894" w:rsidRDefault="00741135" w:rsidP="00F15894">
            <w:r w:rsidRPr="0015717D">
              <w:rPr>
                <w:rFonts w:ascii="Arial Narrow" w:hAnsi="Arial Narrow"/>
                <w:sz w:val="22"/>
                <w:szCs w:val="22"/>
              </w:rPr>
              <w:t>T</w:t>
            </w:r>
            <w:r w:rsidR="00A47DDA" w:rsidRPr="0015717D">
              <w:rPr>
                <w:rFonts w:ascii="Arial Narrow" w:hAnsi="Arial Narrow"/>
                <w:sz w:val="22"/>
                <w:szCs w:val="22"/>
              </w:rPr>
              <w:t>arget</w:t>
            </w:r>
            <w:r w:rsidRPr="0015717D">
              <w:rPr>
                <w:rFonts w:ascii="Arial Narrow" w:hAnsi="Arial Narrow"/>
                <w:sz w:val="22"/>
                <w:szCs w:val="22"/>
              </w:rPr>
              <w:t>:</w:t>
            </w:r>
            <w:r w:rsidR="00C96336" w:rsidRPr="0015717D">
              <w:rPr>
                <w:rFonts w:ascii="Arial Narrow" w:hAnsi="Arial Narrow"/>
                <w:sz w:val="22"/>
                <w:szCs w:val="22"/>
              </w:rPr>
              <w:t xml:space="preserve"> </w:t>
            </w:r>
            <w:r w:rsidR="00C96336" w:rsidRPr="0015717D">
              <w:rPr>
                <w:rFonts w:ascii="Arial Narrow" w:hAnsi="Arial Narrow"/>
                <w:sz w:val="22"/>
                <w:szCs w:val="22"/>
              </w:rPr>
              <w:fldChar w:fldCharType="begin">
                <w:ffData>
                  <w:name w:val="Text43"/>
                  <w:enabled/>
                  <w:calcOnExit w:val="0"/>
                  <w:textInput/>
                </w:ffData>
              </w:fldChar>
            </w:r>
            <w:r w:rsidR="00C96336" w:rsidRPr="0015717D">
              <w:rPr>
                <w:rFonts w:ascii="Arial Narrow" w:hAnsi="Arial Narrow"/>
                <w:sz w:val="22"/>
                <w:szCs w:val="22"/>
              </w:rPr>
              <w:instrText xml:space="preserve"> FORMTEXT </w:instrText>
            </w:r>
            <w:r w:rsidR="00C96336" w:rsidRPr="0015717D">
              <w:rPr>
                <w:rFonts w:ascii="Arial Narrow" w:hAnsi="Arial Narrow"/>
                <w:sz w:val="22"/>
                <w:szCs w:val="22"/>
              </w:rPr>
            </w:r>
            <w:r w:rsidR="00C96336" w:rsidRPr="0015717D">
              <w:rPr>
                <w:rFonts w:ascii="Arial Narrow" w:hAnsi="Arial Narrow"/>
                <w:sz w:val="22"/>
                <w:szCs w:val="22"/>
              </w:rPr>
              <w:fldChar w:fldCharType="separate"/>
            </w:r>
            <w:r w:rsidR="00F15894">
              <w:t xml:space="preserve">: </w:t>
            </w:r>
            <w:r w:rsidR="00F15894" w:rsidRPr="00F15894">
              <w:t>50% of policy</w:t>
            </w:r>
          </w:p>
          <w:p w:rsidR="00F15894" w:rsidRPr="00F15894" w:rsidRDefault="00F15894" w:rsidP="00F15894">
            <w:r w:rsidRPr="00F15894">
              <w:t>makers that agree</w:t>
            </w:r>
            <w:r>
              <w:t xml:space="preserve"> </w:t>
            </w:r>
            <w:r w:rsidRPr="00F15894">
              <w:t>gender</w:t>
            </w:r>
            <w:r>
              <w:t xml:space="preserve"> </w:t>
            </w:r>
            <w:r w:rsidRPr="00F15894">
              <w:t>responsiveness is</w:t>
            </w:r>
          </w:p>
          <w:p w:rsidR="00741135" w:rsidRPr="0015717D" w:rsidRDefault="00F15894" w:rsidP="00F15894">
            <w:pPr>
              <w:rPr>
                <w:rFonts w:ascii="Arial Narrow" w:hAnsi="Arial Narrow"/>
                <w:sz w:val="22"/>
                <w:szCs w:val="22"/>
              </w:rPr>
            </w:pPr>
            <w:r w:rsidRPr="00F15894">
              <w:t>prioritised in the</w:t>
            </w:r>
            <w:r>
              <w:t xml:space="preserve"> </w:t>
            </w:r>
            <w:r w:rsidRPr="00F15894">
              <w:t>land reform policies</w:t>
            </w:r>
            <w:r w:rsidR="00C96336" w:rsidRPr="0015717D">
              <w:rPr>
                <w:rFonts w:ascii="Arial Narrow" w:hAnsi="Arial Narrow"/>
                <w:sz w:val="22"/>
                <w:szCs w:val="22"/>
              </w:rPr>
              <w:fldChar w:fldCharType="end"/>
            </w:r>
          </w:p>
          <w:p w:rsidR="0086249B" w:rsidRDefault="00741135" w:rsidP="00323ABC">
            <w:pPr>
              <w:jc w:val="both"/>
            </w:pPr>
            <w:r w:rsidRPr="0015717D">
              <w:rPr>
                <w:rFonts w:ascii="Arial Narrow" w:hAnsi="Arial Narrow"/>
                <w:sz w:val="22"/>
                <w:szCs w:val="22"/>
              </w:rPr>
              <w:t>P</w:t>
            </w:r>
            <w:r w:rsidR="00A47DDA" w:rsidRPr="0015717D">
              <w:rPr>
                <w:rFonts w:ascii="Arial Narrow" w:hAnsi="Arial Narrow"/>
                <w:sz w:val="22"/>
                <w:szCs w:val="22"/>
              </w:rPr>
              <w:t>rogress</w:t>
            </w:r>
            <w:r w:rsidRPr="0015717D">
              <w:rPr>
                <w:rFonts w:ascii="Arial Narrow" w:hAnsi="Arial Narrow"/>
                <w:sz w:val="22"/>
                <w:szCs w:val="22"/>
              </w:rPr>
              <w:t>:</w:t>
            </w:r>
            <w:r w:rsidR="00C96336" w:rsidRPr="0015717D">
              <w:rPr>
                <w:rFonts w:ascii="Arial Narrow" w:hAnsi="Arial Narrow"/>
                <w:sz w:val="22"/>
                <w:szCs w:val="22"/>
              </w:rPr>
              <w:fldChar w:fldCharType="begin">
                <w:ffData>
                  <w:name w:val="Text43"/>
                  <w:enabled/>
                  <w:calcOnExit w:val="0"/>
                  <w:textInput/>
                </w:ffData>
              </w:fldChar>
            </w:r>
            <w:r w:rsidR="00C96336" w:rsidRPr="0015717D">
              <w:rPr>
                <w:rFonts w:ascii="Arial Narrow" w:hAnsi="Arial Narrow"/>
                <w:sz w:val="22"/>
                <w:szCs w:val="22"/>
              </w:rPr>
              <w:instrText xml:space="preserve"> FORMTEXT </w:instrText>
            </w:r>
            <w:r w:rsidR="00C96336" w:rsidRPr="0015717D">
              <w:rPr>
                <w:rFonts w:ascii="Arial Narrow" w:hAnsi="Arial Narrow"/>
                <w:sz w:val="22"/>
                <w:szCs w:val="22"/>
              </w:rPr>
            </w:r>
            <w:r w:rsidR="00C96336" w:rsidRPr="0015717D">
              <w:rPr>
                <w:rFonts w:ascii="Arial Narrow" w:hAnsi="Arial Narrow"/>
                <w:sz w:val="22"/>
                <w:szCs w:val="22"/>
              </w:rPr>
              <w:fldChar w:fldCharType="separate"/>
            </w:r>
            <w:r w:rsidR="00AE12D2">
              <w:t>33% i.e 10</w:t>
            </w:r>
            <w:r w:rsidR="00D44C5A" w:rsidRPr="00D44C5A">
              <w:t xml:space="preserve"> </w:t>
            </w:r>
            <w:r w:rsidR="00327C44">
              <w:t>p</w:t>
            </w:r>
            <w:r w:rsidR="00D44C5A" w:rsidRPr="00D44C5A">
              <w:t xml:space="preserve">olitical </w:t>
            </w:r>
            <w:r w:rsidR="00327C44">
              <w:t>p</w:t>
            </w:r>
            <w:r w:rsidR="00D44C5A" w:rsidRPr="00D44C5A">
              <w:t xml:space="preserve">arties </w:t>
            </w:r>
            <w:r w:rsidR="00327C44">
              <w:t>a</w:t>
            </w:r>
            <w:r w:rsidR="00D44C5A" w:rsidRPr="00D44C5A">
              <w:t>greed to produce declaration on gender responsive land reform policies</w:t>
            </w:r>
            <w:r w:rsidR="0086249B">
              <w:t xml:space="preserve">. </w:t>
            </w:r>
          </w:p>
          <w:p w:rsidR="00741135" w:rsidRPr="0015717D" w:rsidRDefault="00C96336" w:rsidP="00323ABC">
            <w:pPr>
              <w:jc w:val="both"/>
              <w:rPr>
                <w:rFonts w:ascii="Arial Narrow" w:hAnsi="Arial Narrow"/>
                <w:sz w:val="22"/>
                <w:szCs w:val="22"/>
              </w:rPr>
            </w:pPr>
            <w:r w:rsidRPr="0015717D">
              <w:rPr>
                <w:rFonts w:ascii="Arial Narrow" w:hAnsi="Arial Narrow"/>
                <w:sz w:val="22"/>
                <w:szCs w:val="22"/>
              </w:rPr>
              <w:fldChar w:fldCharType="end"/>
            </w:r>
          </w:p>
          <w:p w:rsidR="00741135" w:rsidRPr="0015717D" w:rsidRDefault="00741135" w:rsidP="00323ABC">
            <w:pPr>
              <w:jc w:val="both"/>
              <w:rPr>
                <w:rFonts w:ascii="Arial Narrow" w:hAnsi="Arial Narrow"/>
                <w:sz w:val="22"/>
                <w:szCs w:val="22"/>
              </w:rPr>
            </w:pPr>
          </w:p>
          <w:p w:rsidR="00F15894" w:rsidRPr="00F15894" w:rsidRDefault="00A47DDA" w:rsidP="00F15894">
            <w:r w:rsidRPr="0015717D">
              <w:rPr>
                <w:rFonts w:ascii="Arial Narrow" w:hAnsi="Arial Narrow"/>
                <w:sz w:val="22"/>
                <w:szCs w:val="22"/>
              </w:rPr>
              <w:t xml:space="preserve">Baseline: </w:t>
            </w:r>
            <w:r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F15894" w:rsidRPr="00F15894">
              <w:t>High confidence 23 % (7out of 30)</w:t>
            </w:r>
            <w:r w:rsidR="00F15894">
              <w:t xml:space="preserve"> </w:t>
            </w:r>
            <w:r w:rsidR="00F15894" w:rsidRPr="00F15894">
              <w:t xml:space="preserve">policy makers have high confidence </w:t>
            </w: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fldChar w:fldCharType="end"/>
            </w:r>
          </w:p>
          <w:p w:rsidR="00F15894" w:rsidRPr="00F15894" w:rsidRDefault="00A47DDA" w:rsidP="00F15894">
            <w:r w:rsidRPr="0015717D">
              <w:rPr>
                <w:rFonts w:ascii="Arial Narrow" w:hAnsi="Arial Narrow"/>
                <w:sz w:val="22"/>
                <w:szCs w:val="22"/>
              </w:rPr>
              <w:t xml:space="preserve">Target: </w:t>
            </w:r>
            <w:r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F15894" w:rsidRPr="00F15894">
              <w:t xml:space="preserve">75% of policy makers with high confidence. </w:t>
            </w: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fldChar w:fldCharType="end"/>
            </w:r>
          </w:p>
          <w:p w:rsidR="0086249B" w:rsidRDefault="00A47DDA" w:rsidP="00AE12D2">
            <w:r w:rsidRPr="0015717D">
              <w:rPr>
                <w:rFonts w:ascii="Arial Narrow" w:hAnsi="Arial Narrow"/>
                <w:sz w:val="22"/>
                <w:szCs w:val="22"/>
              </w:rPr>
              <w:t>Progress:</w:t>
            </w:r>
            <w:r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2002B9">
              <w:t>50%</w:t>
            </w:r>
            <w:r w:rsidR="00D44C5A" w:rsidRPr="00D44C5A">
              <w:t xml:space="preserve"> male policy makers at national level and  </w:t>
            </w:r>
            <w:r w:rsidR="002002B9">
              <w:t>83%</w:t>
            </w:r>
            <w:r w:rsidR="00D44C5A" w:rsidRPr="00D44C5A">
              <w:t xml:space="preserve"> male land stakeholders </w:t>
            </w:r>
            <w:r w:rsidR="002002B9">
              <w:t xml:space="preserve">including political parties </w:t>
            </w:r>
            <w:r w:rsidR="00D44C5A" w:rsidRPr="00D44C5A">
              <w:t xml:space="preserve">have been trained </w:t>
            </w:r>
            <w:r w:rsidR="00AE12D2">
              <w:t xml:space="preserve">on </w:t>
            </w:r>
            <w:r w:rsidR="00D44C5A" w:rsidRPr="00D44C5A">
              <w:t xml:space="preserve">gender and land </w:t>
            </w:r>
            <w:r w:rsidR="00AE12D2">
              <w:t>issues</w:t>
            </w:r>
            <w:r w:rsidR="00D37DC6">
              <w:t xml:space="preserve"> and </w:t>
            </w:r>
            <w:r w:rsidR="002002B9">
              <w:t xml:space="preserve">that they can </w:t>
            </w:r>
            <w:r w:rsidR="00D37DC6">
              <w:t>deal with the issues</w:t>
            </w:r>
            <w:r w:rsidR="00AE12D2">
              <w:t xml:space="preserve"> through a participatory, fair and inclusive process</w:t>
            </w:r>
            <w:r w:rsidR="00D44C5A">
              <w:t>.</w:t>
            </w:r>
          </w:p>
          <w:p w:rsidR="00A47DDA" w:rsidRPr="0015717D" w:rsidRDefault="00D44C5A" w:rsidP="00D44C5A">
            <w:pPr>
              <w:jc w:val="both"/>
              <w:rPr>
                <w:rFonts w:ascii="Arial Narrow" w:hAnsi="Arial Narrow"/>
                <w:sz w:val="22"/>
                <w:szCs w:val="22"/>
              </w:rPr>
            </w:pPr>
            <w:r>
              <w:t xml:space="preserve"> </w:t>
            </w:r>
            <w:r w:rsidR="00A47DDA" w:rsidRPr="0015717D">
              <w:rPr>
                <w:rFonts w:ascii="Arial Narrow" w:hAnsi="Arial Narrow"/>
                <w:sz w:val="22"/>
                <w:szCs w:val="22"/>
              </w:rPr>
              <w:fldChar w:fldCharType="end"/>
            </w:r>
          </w:p>
          <w:p w:rsidR="00741135" w:rsidRPr="0015717D" w:rsidRDefault="00741135" w:rsidP="00323ABC">
            <w:pPr>
              <w:jc w:val="both"/>
              <w:rPr>
                <w:rFonts w:ascii="Arial Narrow" w:hAnsi="Arial Narrow"/>
                <w:sz w:val="22"/>
                <w:szCs w:val="22"/>
              </w:rPr>
            </w:pP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Baseline: </w:t>
            </w:r>
            <w:r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F15894" w:rsidRPr="00F15894">
              <w:t>2 major actions  taken during the assessment period</w:t>
            </w:r>
            <w:r w:rsidRPr="0015717D">
              <w:rPr>
                <w:rFonts w:ascii="Arial Narrow" w:hAnsi="Arial Narrow"/>
                <w:sz w:val="22"/>
                <w:szCs w:val="22"/>
              </w:rPr>
              <w:fldChar w:fldCharType="end"/>
            </w: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lastRenderedPageBreak/>
              <w:t xml:space="preserve">Target: </w:t>
            </w:r>
            <w:r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D37DC6" w:rsidRPr="00D37DC6">
              <w:t xml:space="preserve">3 actions taken to implement gender responsive land reform policy. </w:t>
            </w:r>
            <w:r w:rsidRPr="0015717D">
              <w:rPr>
                <w:rFonts w:ascii="Arial Narrow" w:hAnsi="Arial Narrow"/>
                <w:sz w:val="22"/>
                <w:szCs w:val="22"/>
              </w:rPr>
              <w:fldChar w:fldCharType="end"/>
            </w:r>
          </w:p>
          <w:p w:rsidR="00741135" w:rsidRPr="0015717D" w:rsidRDefault="00A47DDA" w:rsidP="00C174BB">
            <w:pPr>
              <w:jc w:val="both"/>
              <w:rPr>
                <w:rFonts w:ascii="Arial Narrow" w:hAnsi="Arial Narrow"/>
                <w:sz w:val="22"/>
                <w:szCs w:val="22"/>
              </w:rPr>
            </w:pPr>
            <w:r w:rsidRPr="0015717D">
              <w:rPr>
                <w:rFonts w:ascii="Arial Narrow" w:hAnsi="Arial Narrow"/>
                <w:sz w:val="22"/>
                <w:szCs w:val="22"/>
              </w:rPr>
              <w:t>Progress:</w:t>
            </w:r>
            <w:r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86249B" w:rsidRPr="0086249B">
              <w:t xml:space="preserve">5 political parties took </w:t>
            </w:r>
            <w:r w:rsidR="007055A3">
              <w:t>action</w:t>
            </w:r>
            <w:r w:rsidR="0086249B" w:rsidRPr="0086249B">
              <w:t xml:space="preserve"> </w:t>
            </w:r>
            <w:r w:rsidR="00C15649">
              <w:t>i</w:t>
            </w:r>
            <w:r w:rsidR="0086249B" w:rsidRPr="0086249B">
              <w:t xml:space="preserve">n preparing </w:t>
            </w:r>
            <w:r w:rsidR="00D37DC6">
              <w:t xml:space="preserve">a </w:t>
            </w:r>
            <w:r w:rsidR="0086249B" w:rsidRPr="0086249B">
              <w:t>gender responsive land position paper of the respective parties</w:t>
            </w:r>
            <w:r w:rsidR="00D37DC6">
              <w:t>. Th</w:t>
            </w:r>
            <w:r w:rsidR="00C97044">
              <w:t>e</w:t>
            </w:r>
            <w:r w:rsidR="00D37DC6">
              <w:t>s</w:t>
            </w:r>
            <w:r w:rsidR="00C97044">
              <w:t>e</w:t>
            </w:r>
            <w:r w:rsidR="00D37DC6">
              <w:t xml:space="preserve"> position paper</w:t>
            </w:r>
            <w:r w:rsidR="00C97044">
              <w:t>s</w:t>
            </w:r>
            <w:r w:rsidR="00D37DC6">
              <w:t xml:space="preserve"> will </w:t>
            </w:r>
            <w:r w:rsidR="000F1A5C">
              <w:t>be</w:t>
            </w:r>
            <w:r w:rsidR="00D37DC6">
              <w:t xml:space="preserve"> </w:t>
            </w:r>
            <w:r w:rsidR="0043608D">
              <w:t xml:space="preserve">a </w:t>
            </w:r>
            <w:r w:rsidR="00D37DC6">
              <w:t xml:space="preserve">foundation for preparing </w:t>
            </w:r>
            <w:r w:rsidR="007055A3">
              <w:t xml:space="preserve">the </w:t>
            </w:r>
            <w:r w:rsidR="00D37DC6">
              <w:t>part</w:t>
            </w:r>
            <w:r w:rsidR="007055A3">
              <w:t>ies</w:t>
            </w:r>
            <w:r w:rsidR="0043608D">
              <w:t>'</w:t>
            </w:r>
            <w:r w:rsidR="00D37DC6">
              <w:t xml:space="preserve"> m</w:t>
            </w:r>
            <w:r w:rsidR="007055A3">
              <w:t>a</w:t>
            </w:r>
            <w:r w:rsidR="00D37DC6">
              <w:t>nifestos during future election</w:t>
            </w:r>
            <w:r w:rsidR="00C174BB">
              <w:t>s</w:t>
            </w:r>
            <w:r w:rsidR="00D37DC6">
              <w:t xml:space="preserve">. </w:t>
            </w:r>
            <w:r w:rsidR="0086249B" w:rsidRPr="0086249B">
              <w:t xml:space="preserve">  </w:t>
            </w:r>
            <w:r w:rsidRPr="0015717D">
              <w:rPr>
                <w:rFonts w:ascii="Arial Narrow" w:hAnsi="Arial Narrow"/>
                <w:sz w:val="22"/>
                <w:szCs w:val="22"/>
              </w:rPr>
              <w:fldChar w:fldCharType="end"/>
            </w:r>
          </w:p>
        </w:tc>
      </w:tr>
    </w:tbl>
    <w:p w:rsidR="005216B2" w:rsidRPr="0015717D" w:rsidRDefault="005216B2" w:rsidP="00997347"/>
    <w:p w:rsidR="002E1CED" w:rsidRPr="0015717D" w:rsidRDefault="002E1CED" w:rsidP="00323ABC">
      <w:pPr>
        <w:ind w:left="-720"/>
        <w:jc w:val="both"/>
        <w:rPr>
          <w:rFonts w:ascii="Arial Narrow" w:hAnsi="Arial Narrow"/>
          <w:b/>
          <w:sz w:val="22"/>
          <w:szCs w:val="22"/>
        </w:rPr>
      </w:pPr>
    </w:p>
    <w:p w:rsidR="005216B2" w:rsidRPr="0015717D" w:rsidRDefault="005216B2" w:rsidP="00323ABC">
      <w:pPr>
        <w:ind w:left="-720"/>
        <w:jc w:val="both"/>
        <w:rPr>
          <w:rFonts w:ascii="Arial Narrow" w:hAnsi="Arial Narrow"/>
          <w:b/>
          <w:sz w:val="22"/>
          <w:szCs w:val="22"/>
        </w:rPr>
      </w:pPr>
      <w:r w:rsidRPr="0015717D">
        <w:rPr>
          <w:rFonts w:ascii="Arial Narrow" w:hAnsi="Arial Narrow"/>
          <w:b/>
          <w:sz w:val="22"/>
          <w:szCs w:val="22"/>
        </w:rPr>
        <w:t>Output progress</w:t>
      </w:r>
      <w:r w:rsidR="00CF2931">
        <w:rPr>
          <w:rFonts w:ascii="Arial Narrow" w:hAnsi="Arial Narrow"/>
          <w:b/>
          <w:sz w:val="22"/>
          <w:szCs w:val="22"/>
        </w:rPr>
        <w:t xml:space="preserve"> at the end of project</w:t>
      </w:r>
    </w:p>
    <w:p w:rsidR="005216B2" w:rsidRPr="0015717D" w:rsidRDefault="005216B2" w:rsidP="00323ABC">
      <w:pPr>
        <w:ind w:left="-720"/>
        <w:jc w:val="both"/>
        <w:rPr>
          <w:rFonts w:ascii="Arial Narrow" w:hAnsi="Arial Narrow"/>
          <w:b/>
          <w:sz w:val="22"/>
          <w:szCs w:val="22"/>
        </w:rPr>
      </w:pPr>
    </w:p>
    <w:p w:rsidR="005216B2" w:rsidRPr="0015717D" w:rsidRDefault="00741135" w:rsidP="00323ABC">
      <w:pPr>
        <w:ind w:left="-720"/>
        <w:rPr>
          <w:rFonts w:ascii="Arial Narrow" w:hAnsi="Arial Narrow"/>
          <w:i/>
          <w:sz w:val="22"/>
          <w:szCs w:val="22"/>
        </w:rPr>
      </w:pPr>
      <w:r w:rsidRPr="0015717D">
        <w:rPr>
          <w:rFonts w:ascii="Arial Narrow" w:hAnsi="Arial Narrow"/>
          <w:i/>
          <w:sz w:val="22"/>
          <w:szCs w:val="22"/>
        </w:rPr>
        <w:t xml:space="preserve">List </w:t>
      </w:r>
      <w:r w:rsidR="005216B2" w:rsidRPr="0015717D">
        <w:rPr>
          <w:rFonts w:ascii="Arial Narrow" w:hAnsi="Arial Narrow"/>
          <w:i/>
          <w:sz w:val="22"/>
          <w:szCs w:val="22"/>
        </w:rPr>
        <w:t>the key outputs achieved under this Outcome</w:t>
      </w:r>
      <w:r w:rsidR="00A47DDA" w:rsidRPr="0015717D">
        <w:rPr>
          <w:rFonts w:ascii="Arial Narrow" w:hAnsi="Arial Narrow"/>
          <w:i/>
          <w:sz w:val="22"/>
          <w:szCs w:val="22"/>
        </w:rPr>
        <w:t xml:space="preserve"> </w:t>
      </w:r>
      <w:r w:rsidR="00323ABC" w:rsidRPr="0015717D">
        <w:rPr>
          <w:rFonts w:ascii="Arial Narrow" w:hAnsi="Arial Narrow"/>
          <w:i/>
          <w:sz w:val="22"/>
          <w:szCs w:val="22"/>
        </w:rPr>
        <w:t>(1000 character limit).</w:t>
      </w:r>
      <w:r w:rsidR="00D3351A" w:rsidRPr="0015717D">
        <w:rPr>
          <w:rFonts w:ascii="Arial Narrow" w:hAnsi="Arial Narrow"/>
          <w:i/>
          <w:sz w:val="22"/>
          <w:szCs w:val="22"/>
        </w:rPr>
        <w:t>Outputs are the immediate deliverables for a project.</w:t>
      </w:r>
    </w:p>
    <w:p w:rsidR="0086249B" w:rsidRPr="0086249B" w:rsidRDefault="00323ABC" w:rsidP="00282580">
      <w:r w:rsidRPr="0015717D">
        <w:rPr>
          <w:rFonts w:ascii="Arial Narrow" w:hAnsi="Arial Narrow"/>
          <w:i/>
          <w:sz w:val="22"/>
          <w:szCs w:val="22"/>
        </w:rPr>
        <w:fldChar w:fldCharType="begin">
          <w:ffData>
            <w:name w:val="Text34"/>
            <w:enabled/>
            <w:calcOnExit w:val="0"/>
            <w:textInput>
              <w:maxLength w:val="1000"/>
              <w:format w:val="FIRST CAPITAL"/>
            </w:textInput>
          </w:ffData>
        </w:fldChar>
      </w:r>
      <w:bookmarkStart w:id="29" w:name="Text34"/>
      <w:r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D5164A" w:rsidRPr="0086249B">
        <w:t>-</w:t>
      </w:r>
      <w:r w:rsidR="005E5607">
        <w:t xml:space="preserve"> </w:t>
      </w:r>
      <w:r w:rsidR="00282580" w:rsidRPr="00282580">
        <w:t xml:space="preserve">Training module on 'Negotiation, Advocacy and Leadership' </w:t>
      </w:r>
      <w:r w:rsidR="00282580">
        <w:t>was</w:t>
      </w:r>
      <w:r w:rsidR="00282580" w:rsidRPr="00282580">
        <w:t xml:space="preserve"> developed. </w:t>
      </w:r>
      <w:r w:rsidR="00282580">
        <w:t xml:space="preserve">Based on the training module, the project trained </w:t>
      </w:r>
      <w:r w:rsidR="005218A6">
        <w:t xml:space="preserve">249 </w:t>
      </w:r>
      <w:r w:rsidR="00282580">
        <w:t>(</w:t>
      </w:r>
      <w:r w:rsidR="0022744A">
        <w:t>76% F</w:t>
      </w:r>
      <w:r w:rsidR="00282580">
        <w:t xml:space="preserve"> </w:t>
      </w:r>
      <w:r w:rsidR="0022744A">
        <w:t>and 24% M</w:t>
      </w:r>
      <w:r w:rsidR="00282580">
        <w:t>)</w:t>
      </w:r>
      <w:r w:rsidR="008C2827">
        <w:t xml:space="preserve"> </w:t>
      </w:r>
      <w:r w:rsidR="00121BF7">
        <w:t xml:space="preserve">community </w:t>
      </w:r>
      <w:r w:rsidR="00282580">
        <w:t>leaders</w:t>
      </w:r>
      <w:r w:rsidR="00B617F9">
        <w:t xml:space="preserve"> </w:t>
      </w:r>
      <w:r w:rsidR="007D030F">
        <w:t xml:space="preserve">and </w:t>
      </w:r>
      <w:r w:rsidR="007D030F" w:rsidRPr="007D030F">
        <w:t>Multi Stakeholder Land Dialogue Forum</w:t>
      </w:r>
      <w:r w:rsidR="007D030F">
        <w:t xml:space="preserve"> (MSLDF) members </w:t>
      </w:r>
      <w:r w:rsidR="00B617F9">
        <w:t xml:space="preserve">to enable them to influence land policies. </w:t>
      </w:r>
      <w:r w:rsidR="00282580">
        <w:t xml:space="preserve">  </w:t>
      </w:r>
    </w:p>
    <w:p w:rsidR="0086249B" w:rsidRPr="0086249B" w:rsidRDefault="0086249B" w:rsidP="0086249B">
      <w:r w:rsidRPr="0086249B">
        <w:t>- MSLDF</w:t>
      </w:r>
      <w:r w:rsidR="007D030F">
        <w:t xml:space="preserve"> </w:t>
      </w:r>
      <w:r w:rsidR="0022744A">
        <w:t xml:space="preserve">was formed in </w:t>
      </w:r>
      <w:r w:rsidR="00AB3F00">
        <w:t>five</w:t>
      </w:r>
      <w:r w:rsidR="0022744A">
        <w:t xml:space="preserve"> regio</w:t>
      </w:r>
      <w:r w:rsidRPr="0086249B">
        <w:t>n</w:t>
      </w:r>
      <w:r w:rsidR="0022744A">
        <w:t xml:space="preserve">s with </w:t>
      </w:r>
      <w:r w:rsidR="00AB3F00">
        <w:t>15</w:t>
      </w:r>
      <w:r w:rsidR="00CF7AB1">
        <w:t>8</w:t>
      </w:r>
      <w:r w:rsidR="00AB3F00">
        <w:t xml:space="preserve"> member</w:t>
      </w:r>
      <w:r w:rsidRPr="0086249B">
        <w:t xml:space="preserve">s </w:t>
      </w:r>
      <w:r w:rsidR="00AB3F00">
        <w:t xml:space="preserve">(65% F and 35% M) </w:t>
      </w:r>
      <w:r w:rsidRPr="0086249B">
        <w:t>representing major political parties, civil society organizations, Local Peace Committees (LPC</w:t>
      </w:r>
      <w:r w:rsidR="00C174BB">
        <w:t>s</w:t>
      </w:r>
      <w:r w:rsidRPr="0086249B">
        <w:t xml:space="preserve">), </w:t>
      </w:r>
      <w:r w:rsidR="008C2827">
        <w:t>g</w:t>
      </w:r>
      <w:r w:rsidRPr="0086249B">
        <w:t>overnment agencies,</w:t>
      </w:r>
      <w:r w:rsidR="001256E1">
        <w:t xml:space="preserve"> </w:t>
      </w:r>
      <w:r w:rsidRPr="0086249B">
        <w:t>conflict affected wom</w:t>
      </w:r>
      <w:r w:rsidR="009E6527">
        <w:t>e</w:t>
      </w:r>
      <w:r w:rsidRPr="0086249B">
        <w:t>n’s group</w:t>
      </w:r>
      <w:r w:rsidR="001256E1">
        <w:t xml:space="preserve"> wor</w:t>
      </w:r>
      <w:r w:rsidR="00C93A5B">
        <w:t>k</w:t>
      </w:r>
      <w:r w:rsidR="001256E1">
        <w:t xml:space="preserve">ing on land and women's issues. </w:t>
      </w:r>
      <w:r w:rsidRPr="0086249B">
        <w:t xml:space="preserve"> </w:t>
      </w:r>
    </w:p>
    <w:p w:rsidR="0086249B" w:rsidRPr="0086249B" w:rsidRDefault="0086249B" w:rsidP="0086249B">
      <w:r w:rsidRPr="0086249B">
        <w:t>-</w:t>
      </w:r>
      <w:r w:rsidR="001256E1">
        <w:t>C</w:t>
      </w:r>
      <w:r w:rsidRPr="0086249B">
        <w:t xml:space="preserve">apacity development workshop on gender responsive land governance and conflict sensitive dialogue </w:t>
      </w:r>
      <w:r w:rsidR="001256E1">
        <w:t xml:space="preserve">was conducted </w:t>
      </w:r>
      <w:r w:rsidRPr="0086249B">
        <w:t xml:space="preserve">for </w:t>
      </w:r>
      <w:r w:rsidR="00AB3F00">
        <w:t>15</w:t>
      </w:r>
      <w:r w:rsidR="00CF7AB1">
        <w:t>8</w:t>
      </w:r>
      <w:r w:rsidR="00AB3F00">
        <w:t xml:space="preserve"> (65% F and 35%M) </w:t>
      </w:r>
      <w:r w:rsidRPr="0086249B">
        <w:t xml:space="preserve">MSLDF </w:t>
      </w:r>
      <w:r w:rsidR="001256E1">
        <w:t>members in</w:t>
      </w:r>
      <w:r w:rsidRPr="0086249B">
        <w:t xml:space="preserve"> </w:t>
      </w:r>
      <w:r w:rsidR="00C93A5B">
        <w:t>five</w:t>
      </w:r>
      <w:r w:rsidRPr="0086249B">
        <w:t xml:space="preserve"> regions.</w:t>
      </w:r>
    </w:p>
    <w:p w:rsidR="0086249B" w:rsidRDefault="0086249B" w:rsidP="0086249B">
      <w:r w:rsidRPr="0086249B">
        <w:t xml:space="preserve">- </w:t>
      </w:r>
      <w:r w:rsidR="00531B32">
        <w:t xml:space="preserve">Enhanced </w:t>
      </w:r>
      <w:r w:rsidRPr="0086249B">
        <w:t>capacity of 3</w:t>
      </w:r>
      <w:r w:rsidR="00AA78C6">
        <w:t xml:space="preserve">4 </w:t>
      </w:r>
      <w:r w:rsidR="007D030F">
        <w:t>(</w:t>
      </w:r>
      <w:r w:rsidR="00AA78C6">
        <w:t>50% F</w:t>
      </w:r>
      <w:r w:rsidR="007D030F">
        <w:t>)</w:t>
      </w:r>
      <w:r w:rsidR="00AA78C6">
        <w:t xml:space="preserve"> </w:t>
      </w:r>
      <w:r w:rsidRPr="0086249B">
        <w:t>policymakers</w:t>
      </w:r>
      <w:r w:rsidR="00AA78C6">
        <w:t xml:space="preserve"> </w:t>
      </w:r>
      <w:r w:rsidRPr="0086249B">
        <w:t>on gender responsive land policy and conflict sensitive dialog</w:t>
      </w:r>
      <w:r w:rsidR="008C2827">
        <w:t>u</w:t>
      </w:r>
      <w:r w:rsidRPr="0086249B">
        <w:t xml:space="preserve">e </w:t>
      </w:r>
      <w:r w:rsidR="008C2827">
        <w:t xml:space="preserve">to promote inclusive and gender responsive approaches </w:t>
      </w:r>
      <w:r w:rsidR="00C34ACD">
        <w:t xml:space="preserve">while </w:t>
      </w:r>
      <w:r w:rsidR="008C2827">
        <w:t>developing land policies</w:t>
      </w:r>
      <w:r w:rsidR="00D5164A">
        <w:t xml:space="preserve">. </w:t>
      </w:r>
    </w:p>
    <w:p w:rsidR="008C2827" w:rsidRDefault="008C2827" w:rsidP="0086249B">
      <w:r>
        <w:t xml:space="preserve">- Developed a report on </w:t>
      </w:r>
      <w:r w:rsidR="00F84944">
        <w:t>"</w:t>
      </w:r>
      <w:r>
        <w:t>Legislative provisions regulating women's access and ownership over lan</w:t>
      </w:r>
      <w:r w:rsidR="00F84944">
        <w:t>d".</w:t>
      </w:r>
    </w:p>
    <w:p w:rsidR="00741135" w:rsidRPr="0015717D" w:rsidRDefault="00323ABC" w:rsidP="0086249B">
      <w:pPr>
        <w:ind w:left="-720"/>
        <w:rPr>
          <w:rFonts w:ascii="Arial Narrow" w:hAnsi="Arial Narrow"/>
          <w:i/>
          <w:sz w:val="22"/>
          <w:szCs w:val="22"/>
        </w:rPr>
      </w:pPr>
      <w:r w:rsidRPr="0015717D">
        <w:rPr>
          <w:rFonts w:ascii="Arial Narrow" w:hAnsi="Arial Narrow"/>
          <w:i/>
          <w:sz w:val="22"/>
          <w:szCs w:val="22"/>
        </w:rPr>
        <w:fldChar w:fldCharType="end"/>
      </w:r>
      <w:bookmarkEnd w:id="29"/>
    </w:p>
    <w:p w:rsidR="00741135" w:rsidRPr="0015717D" w:rsidRDefault="00741135" w:rsidP="00323ABC">
      <w:pPr>
        <w:ind w:left="-720"/>
        <w:rPr>
          <w:rFonts w:ascii="Arial Narrow" w:hAnsi="Arial Narrow"/>
          <w:i/>
          <w:sz w:val="22"/>
          <w:szCs w:val="22"/>
        </w:rPr>
      </w:pPr>
    </w:p>
    <w:p w:rsidR="005216B2" w:rsidRPr="0015717D" w:rsidRDefault="005216B2" w:rsidP="00323ABC">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5216B2" w:rsidRPr="0015717D" w:rsidRDefault="005216B2" w:rsidP="00323ABC">
      <w:pPr>
        <w:ind w:left="-720"/>
        <w:jc w:val="both"/>
        <w:rPr>
          <w:rFonts w:ascii="Arial Narrow" w:hAnsi="Arial Narrow"/>
          <w:b/>
          <w:sz w:val="22"/>
          <w:szCs w:val="22"/>
        </w:rPr>
      </w:pPr>
    </w:p>
    <w:p w:rsidR="005216B2" w:rsidRPr="0015717D" w:rsidRDefault="00741135" w:rsidP="00323ABC">
      <w:pPr>
        <w:ind w:left="-720"/>
        <w:rPr>
          <w:rFonts w:ascii="Arial Narrow" w:hAnsi="Arial Narrow"/>
          <w:i/>
          <w:sz w:val="22"/>
          <w:szCs w:val="22"/>
        </w:rPr>
      </w:pPr>
      <w:r w:rsidRPr="0015717D">
        <w:rPr>
          <w:rFonts w:ascii="Arial Narrow" w:hAnsi="Arial Narrow"/>
          <w:i/>
          <w:sz w:val="22"/>
          <w:szCs w:val="22"/>
        </w:rPr>
        <w:t>Describe</w:t>
      </w:r>
      <w:r w:rsidR="005216B2" w:rsidRPr="0015717D">
        <w:rPr>
          <w:rFonts w:ascii="Arial Narrow" w:hAnsi="Arial Narrow"/>
          <w:i/>
          <w:sz w:val="22"/>
          <w:szCs w:val="22"/>
        </w:rPr>
        <w:t xml:space="preserve"> progress </w:t>
      </w:r>
      <w:r w:rsidR="00323ABC" w:rsidRPr="0015717D">
        <w:rPr>
          <w:rFonts w:ascii="Arial Narrow" w:hAnsi="Arial Narrow"/>
          <w:i/>
          <w:sz w:val="22"/>
          <w:szCs w:val="22"/>
        </w:rPr>
        <w:t>made toward</w:t>
      </w:r>
      <w:r w:rsidR="005216B2" w:rsidRPr="0015717D">
        <w:rPr>
          <w:rFonts w:ascii="Arial Narrow" w:hAnsi="Arial Narrow"/>
          <w:i/>
          <w:sz w:val="22"/>
          <w:szCs w:val="22"/>
        </w:rPr>
        <w:t xml:space="preserve"> the achievement of this outcome</w:t>
      </w:r>
      <w:r w:rsidRPr="0015717D">
        <w:rPr>
          <w:rFonts w:ascii="Arial Narrow" w:hAnsi="Arial Narrow"/>
          <w:i/>
          <w:sz w:val="22"/>
          <w:szCs w:val="22"/>
        </w:rPr>
        <w:t>.</w:t>
      </w:r>
      <w:r w:rsidR="005216B2" w:rsidRPr="0015717D">
        <w:rPr>
          <w:rFonts w:ascii="Arial Narrow" w:hAnsi="Arial Narrow"/>
          <w:i/>
          <w:sz w:val="22"/>
          <w:szCs w:val="22"/>
        </w:rPr>
        <w:t xml:space="preserve"> </w:t>
      </w:r>
      <w:r w:rsidR="00D3351A" w:rsidRPr="0015717D">
        <w:rPr>
          <w:rFonts w:ascii="Arial Narrow" w:hAnsi="Arial Narrow"/>
          <w:i/>
          <w:sz w:val="22"/>
          <w:szCs w:val="22"/>
        </w:rPr>
        <w:t xml:space="preserve">This analysis should reflect the above indicator progress and the output achievement. </w:t>
      </w:r>
      <w:r w:rsidR="00323ABC" w:rsidRPr="0015717D">
        <w:rPr>
          <w:rFonts w:ascii="Arial Narrow" w:hAnsi="Arial Narrow"/>
          <w:i/>
          <w:sz w:val="22"/>
          <w:szCs w:val="22"/>
        </w:rPr>
        <w:t>Is there evidence of the outcome</w:t>
      </w:r>
      <w:r w:rsidR="005216B2" w:rsidRPr="0015717D">
        <w:rPr>
          <w:rFonts w:ascii="Arial Narrow" w:hAnsi="Arial Narrow"/>
          <w:i/>
          <w:sz w:val="22"/>
          <w:szCs w:val="22"/>
        </w:rPr>
        <w:t xml:space="preserve"> contributing to peacebuilding and to the specific</w:t>
      </w:r>
      <w:r w:rsidR="00323ABC" w:rsidRPr="0015717D">
        <w:rPr>
          <w:rFonts w:ascii="Arial Narrow" w:hAnsi="Arial Narrow"/>
          <w:i/>
          <w:sz w:val="22"/>
          <w:szCs w:val="22"/>
        </w:rPr>
        <w:t xml:space="preserve"> conflict triggers </w:t>
      </w:r>
      <w:r w:rsidR="005216B2" w:rsidRPr="0015717D">
        <w:rPr>
          <w:rFonts w:ascii="Arial Narrow" w:hAnsi="Arial Narrow"/>
          <w:i/>
          <w:sz w:val="22"/>
          <w:szCs w:val="22"/>
        </w:rPr>
        <w:t>(</w:t>
      </w:r>
      <w:r w:rsidR="00323ABC" w:rsidRPr="0015717D">
        <w:rPr>
          <w:rFonts w:ascii="Arial Narrow" w:hAnsi="Arial Narrow"/>
          <w:i/>
          <w:sz w:val="22"/>
          <w:szCs w:val="22"/>
        </w:rPr>
        <w:t>30</w:t>
      </w:r>
      <w:r w:rsidR="005216B2" w:rsidRPr="0015717D">
        <w:rPr>
          <w:rFonts w:ascii="Arial Narrow" w:hAnsi="Arial Narrow"/>
          <w:i/>
          <w:sz w:val="22"/>
          <w:szCs w:val="22"/>
        </w:rPr>
        <w:t>00 character limit)</w:t>
      </w:r>
      <w:r w:rsidR="00D3351A" w:rsidRPr="0015717D">
        <w:rPr>
          <w:rFonts w:ascii="Arial Narrow" w:hAnsi="Arial Narrow"/>
          <w:i/>
          <w:sz w:val="22"/>
          <w:szCs w:val="22"/>
        </w:rPr>
        <w:t xml:space="preserve">? </w:t>
      </w:r>
    </w:p>
    <w:p w:rsidR="00114DBD" w:rsidRDefault="00323ABC" w:rsidP="00246370">
      <w:r w:rsidRPr="0015717D">
        <w:rPr>
          <w:b/>
        </w:rPr>
        <w:fldChar w:fldCharType="begin">
          <w:ffData>
            <w:name w:val="Text38"/>
            <w:enabled/>
            <w:calcOnExit w:val="0"/>
            <w:textInput>
              <w:maxLength w:val="3000"/>
              <w:format w:val="FIRST CAPITAL"/>
            </w:textInput>
          </w:ffData>
        </w:fldChar>
      </w:r>
      <w:bookmarkStart w:id="30" w:name="Text38"/>
      <w:r w:rsidRPr="0015717D">
        <w:rPr>
          <w:b/>
        </w:rPr>
        <w:instrText xml:space="preserve"> FORMTEXT </w:instrText>
      </w:r>
      <w:r w:rsidRPr="0015717D">
        <w:rPr>
          <w:b/>
        </w:rPr>
      </w:r>
      <w:r w:rsidRPr="0015717D">
        <w:rPr>
          <w:b/>
        </w:rPr>
        <w:fldChar w:fldCharType="separate"/>
      </w:r>
      <w:r w:rsidR="00246370" w:rsidRPr="00246370">
        <w:t xml:space="preserve">During the implementation of the "Catalytic Support on Land Issues Project", it was realised that the issues related to women's access to and ownership of land is an agenda of high importance </w:t>
      </w:r>
      <w:r w:rsidR="007055A3">
        <w:t>that</w:t>
      </w:r>
      <w:r w:rsidR="00246370" w:rsidRPr="00246370">
        <w:t xml:space="preserve"> is often </w:t>
      </w:r>
      <w:r w:rsidR="007055A3">
        <w:t>neglected</w:t>
      </w:r>
      <w:r w:rsidR="00246370" w:rsidRPr="00246370">
        <w:t>. Women are the ones who are not only far behind in relation to equal access and ownership over land and property but also in land related discussion, dialogue and policy making processes. Hence, the project was designed to bridge the gap between the affected communities, local women community leaders</w:t>
      </w:r>
      <w:r w:rsidR="00297B76">
        <w:t>,</w:t>
      </w:r>
      <w:r w:rsidR="00246370" w:rsidRPr="00246370">
        <w:t xml:space="preserve"> political parties</w:t>
      </w:r>
      <w:r w:rsidR="00297B76">
        <w:t xml:space="preserve"> and </w:t>
      </w:r>
      <w:r w:rsidR="00246370" w:rsidRPr="00246370">
        <w:t xml:space="preserve">government agencies including policy makers.  </w:t>
      </w:r>
    </w:p>
    <w:p w:rsidR="00114DBD" w:rsidRDefault="00114DBD" w:rsidP="00246370"/>
    <w:p w:rsidR="00166C6D" w:rsidRDefault="00246370" w:rsidP="00D5164A">
      <w:r w:rsidRPr="00246370">
        <w:t>The project enhanc</w:t>
      </w:r>
      <w:r w:rsidR="00D4471B">
        <w:t>ed</w:t>
      </w:r>
      <w:r w:rsidRPr="00246370">
        <w:t xml:space="preserve"> the capacity of </w:t>
      </w:r>
      <w:r w:rsidR="00AA78C6">
        <w:t xml:space="preserve">249 (76% F and 24% M) </w:t>
      </w:r>
      <w:r w:rsidRPr="00246370">
        <w:t xml:space="preserve"> local women leaders </w:t>
      </w:r>
      <w:r w:rsidR="007D030F">
        <w:t xml:space="preserve">and MSLDF members </w:t>
      </w:r>
      <w:r w:rsidRPr="00246370">
        <w:t>on "Advocacy, Leadership and Negotiation" skills. These MSLDF</w:t>
      </w:r>
      <w:r w:rsidR="00AA78C6">
        <w:t xml:space="preserve"> </w:t>
      </w:r>
      <w:r w:rsidR="00967F15">
        <w:t>with 15</w:t>
      </w:r>
      <w:r w:rsidR="00CF7AB1">
        <w:t>8</w:t>
      </w:r>
      <w:r w:rsidR="00967F15">
        <w:t xml:space="preserve"> members (65% F and 35% M) were </w:t>
      </w:r>
      <w:r w:rsidR="00114DBD">
        <w:t>established in all five regions</w:t>
      </w:r>
      <w:r w:rsidR="00942A73">
        <w:t xml:space="preserve">, which </w:t>
      </w:r>
      <w:r w:rsidRPr="00246370">
        <w:t xml:space="preserve">provided a platform and brought together a multitude of stakeholders </w:t>
      </w:r>
      <w:r w:rsidR="00942A73">
        <w:t>who were able to voice</w:t>
      </w:r>
      <w:r w:rsidRPr="00246370">
        <w:t xml:space="preserve"> the</w:t>
      </w:r>
      <w:r w:rsidR="00C52950">
        <w:t>ir concerns</w:t>
      </w:r>
      <w:r w:rsidR="00CF7AB1">
        <w:t xml:space="preserve"> on</w:t>
      </w:r>
      <w:r w:rsidR="00C52950">
        <w:t xml:space="preserve"> </w:t>
      </w:r>
      <w:r w:rsidR="00CF7AB1">
        <w:t xml:space="preserve">gender gap in relation to land and property ownership </w:t>
      </w:r>
      <w:r w:rsidR="00CF7AB1">
        <w:lastRenderedPageBreak/>
        <w:t>in the districts</w:t>
      </w:r>
      <w:r w:rsidRPr="00246370">
        <w:t xml:space="preserve">. </w:t>
      </w:r>
      <w:r w:rsidR="00166C6D" w:rsidRPr="00166C6D">
        <w:t xml:space="preserve">Each </w:t>
      </w:r>
      <w:r w:rsidR="00166C6D">
        <w:t xml:space="preserve">regional </w:t>
      </w:r>
      <w:r w:rsidR="00166C6D" w:rsidRPr="00166C6D">
        <w:t>MSLDF and Land Working Group at the centre was used to sensitize and join efforts and willingness of both male and female policy makers in ensuring a gender responsive land reform process and policies.</w:t>
      </w:r>
      <w:r w:rsidR="00166C6D">
        <w:t xml:space="preserve"> </w:t>
      </w:r>
      <w:r w:rsidR="00D4471B">
        <w:t xml:space="preserve">The project provided technical support to policy makers to identify key gender gaps in land policies and prioritise measures to address these gaps. </w:t>
      </w:r>
      <w:r w:rsidR="00D4471B" w:rsidRPr="00D4471B">
        <w:t>To complement the above mentioned activit</w:t>
      </w:r>
      <w:r w:rsidR="00D4471B">
        <w:t>y</w:t>
      </w:r>
      <w:r w:rsidR="00D4471B" w:rsidRPr="00D4471B">
        <w:t xml:space="preserve">, a study was conducted and a report on "Legislative Provisions Regulating Women's Access and Ownership of Land and Property in Nepal" was published out of the study. This study has identified a number of loopholes and gaps in the existing legal framework that have implications over women's access and ownership over land and property. The report also provides a set of recommendations to the Government of Nepal and policy makers to address the identified gaps. A series of district </w:t>
      </w:r>
      <w:r w:rsidR="007055A3">
        <w:t>and</w:t>
      </w:r>
      <w:r w:rsidR="00D4471B" w:rsidRPr="00D4471B">
        <w:t xml:space="preserve"> national level events were organized to share the findings and </w:t>
      </w:r>
      <w:r w:rsidR="007055A3">
        <w:t xml:space="preserve">raise </w:t>
      </w:r>
      <w:r w:rsidR="00D4471B" w:rsidRPr="00D4471B">
        <w:t>aware</w:t>
      </w:r>
      <w:r w:rsidR="007055A3">
        <w:t>ness among</w:t>
      </w:r>
      <w:r w:rsidR="00D4471B" w:rsidRPr="00D4471B">
        <w:t xml:space="preserve"> stakeholders about the progressive provisions and existing gap</w:t>
      </w:r>
      <w:r w:rsidR="007055A3">
        <w:t>s</w:t>
      </w:r>
      <w:r w:rsidR="00D4471B" w:rsidRPr="00D4471B">
        <w:t xml:space="preserve"> which was </w:t>
      </w:r>
      <w:r w:rsidR="007055A3">
        <w:t>attend</w:t>
      </w:r>
      <w:r w:rsidR="00D4471B" w:rsidRPr="00D4471B">
        <w:t>ed by 343 (65% F and 35%M) persons including policy makers,affected communities, political leaders, Non</w:t>
      </w:r>
      <w:r w:rsidR="0035237E">
        <w:t>-</w:t>
      </w:r>
      <w:r w:rsidR="00D4471B" w:rsidRPr="00D4471B">
        <w:t xml:space="preserve">Governmental Organizations (NGOs) and  government agencies, among others. </w:t>
      </w:r>
      <w:r w:rsidR="00D4471B">
        <w:t>Besides this, r</w:t>
      </w:r>
      <w:r w:rsidRPr="00246370">
        <w:t xml:space="preserve">egular dialogue programs,convened as a part of MSLDF, </w:t>
      </w:r>
      <w:r w:rsidR="00166C6D">
        <w:t xml:space="preserve">also </w:t>
      </w:r>
      <w:r w:rsidRPr="00246370">
        <w:t>provided an opportunity to various vulnerable groups including landless women and men, families of conflict victims including single women, Mushahar and Bote (landless fishing communities</w:t>
      </w:r>
      <w:r w:rsidR="00C81853">
        <w:t>)</w:t>
      </w:r>
      <w:r w:rsidRPr="00246370">
        <w:t xml:space="preserve"> to express their grievances and problems in a peaceful environment.</w:t>
      </w:r>
      <w:r w:rsidR="00C81853">
        <w:t xml:space="preserve"> </w:t>
      </w:r>
    </w:p>
    <w:p w:rsidR="00166C6D" w:rsidRDefault="00166C6D" w:rsidP="00D5164A"/>
    <w:p w:rsidR="00323ABC" w:rsidRDefault="007178B6" w:rsidP="00D5164A">
      <w:pPr>
        <w:rPr>
          <w:b/>
        </w:rPr>
      </w:pPr>
      <w:r>
        <w:t>While addressing one of the root causes of  conflict, t</w:t>
      </w:r>
      <w:r w:rsidR="00246370" w:rsidRPr="00246370">
        <w:t>h</w:t>
      </w:r>
      <w:r>
        <w:t>is</w:t>
      </w:r>
      <w:r w:rsidR="00246370" w:rsidRPr="00246370">
        <w:t xml:space="preserve"> project has contributed to developing a common understanding among communities, </w:t>
      </w:r>
      <w:r w:rsidR="00E115D3">
        <w:t xml:space="preserve">government agencies, </w:t>
      </w:r>
      <w:r w:rsidR="00246370" w:rsidRPr="00246370">
        <w:t xml:space="preserve">political parties and policy makers that </w:t>
      </w:r>
      <w:r w:rsidR="003065D8">
        <w:t xml:space="preserve">women's </w:t>
      </w:r>
      <w:r w:rsidR="00166C6D">
        <w:t xml:space="preserve">inclusion and </w:t>
      </w:r>
      <w:r w:rsidR="003065D8">
        <w:t xml:space="preserve">participation </w:t>
      </w:r>
      <w:r w:rsidR="00C8770C">
        <w:t xml:space="preserve">in </w:t>
      </w:r>
      <w:r w:rsidR="003065D8">
        <w:t xml:space="preserve">land policy dialogue </w:t>
      </w:r>
      <w:r w:rsidR="00C8770C">
        <w:t xml:space="preserve">and debates </w:t>
      </w:r>
      <w:r w:rsidR="00166C6D">
        <w:t xml:space="preserve">is </w:t>
      </w:r>
      <w:r w:rsidR="007055A3">
        <w:t xml:space="preserve">a </w:t>
      </w:r>
      <w:r w:rsidR="00166C6D">
        <w:t xml:space="preserve">must for </w:t>
      </w:r>
      <w:r w:rsidR="00DC4CCF" w:rsidRPr="00DC4CCF">
        <w:t>sustainable peace</w:t>
      </w:r>
      <w:r w:rsidR="00114DBD">
        <w:t xml:space="preserve"> </w:t>
      </w:r>
      <w:r w:rsidR="00DC4CCF" w:rsidRPr="00DC4CCF">
        <w:t>in Nepal</w:t>
      </w:r>
      <w:r w:rsidR="007A651D">
        <w:t xml:space="preserve"> and that the policy makers are willing to implement gender responsive land policies and processes.</w:t>
      </w:r>
      <w:r w:rsidR="0042229E">
        <w:t xml:space="preserve"> </w:t>
      </w:r>
      <w:r w:rsidR="007A651D">
        <w:t xml:space="preserve"> </w:t>
      </w:r>
      <w:r w:rsidR="00323ABC" w:rsidRPr="0015717D">
        <w:rPr>
          <w:b/>
        </w:rPr>
        <w:fldChar w:fldCharType="end"/>
      </w:r>
      <w:bookmarkEnd w:id="30"/>
    </w:p>
    <w:p w:rsidR="005216B2" w:rsidRDefault="005216B2" w:rsidP="00323ABC">
      <w:pPr>
        <w:ind w:left="-720"/>
        <w:rPr>
          <w:b/>
        </w:rPr>
      </w:pPr>
    </w:p>
    <w:p w:rsidR="005216B2" w:rsidRDefault="005216B2" w:rsidP="00323ABC">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5216B2" w:rsidRDefault="005216B2" w:rsidP="00323ABC">
      <w:pPr>
        <w:ind w:left="-720"/>
        <w:rPr>
          <w:rFonts w:ascii="Arial Narrow" w:hAnsi="Arial Narrow"/>
          <w:b/>
          <w:sz w:val="22"/>
          <w:szCs w:val="22"/>
        </w:rPr>
      </w:pPr>
    </w:p>
    <w:p w:rsidR="005216B2" w:rsidRDefault="005216B2" w:rsidP="00323ABC">
      <w:pPr>
        <w:ind w:left="-720"/>
        <w:rPr>
          <w:b/>
        </w:rPr>
      </w:pPr>
      <w:r w:rsidRPr="0097130A">
        <w:rPr>
          <w:rFonts w:ascii="Arial Narrow" w:hAnsi="Arial Narrow"/>
          <w:i/>
          <w:sz w:val="22"/>
          <w:szCs w:val="22"/>
        </w:rPr>
        <w:t xml:space="preserve">If sufficient </w:t>
      </w:r>
      <w:r w:rsidRPr="0015717D">
        <w:rPr>
          <w:rFonts w:ascii="Arial Narrow" w:hAnsi="Arial Narrow"/>
          <w:i/>
          <w:sz w:val="22"/>
          <w:szCs w:val="22"/>
        </w:rPr>
        <w:t xml:space="preserve">progress </w:t>
      </w:r>
      <w:r w:rsidR="001163A0" w:rsidRPr="0015717D">
        <w:rPr>
          <w:rFonts w:ascii="Arial Narrow" w:hAnsi="Arial Narrow"/>
          <w:i/>
          <w:sz w:val="22"/>
          <w:szCs w:val="22"/>
        </w:rPr>
        <w:t>was</w:t>
      </w:r>
      <w:r w:rsidRPr="0015717D">
        <w:rPr>
          <w:rFonts w:ascii="Arial Narrow" w:hAnsi="Arial Narrow"/>
          <w:i/>
          <w:sz w:val="22"/>
          <w:szCs w:val="22"/>
        </w:rPr>
        <w:t xml:space="preserve"> not made, what </w:t>
      </w:r>
      <w:r w:rsidR="001163A0" w:rsidRPr="0015717D">
        <w:rPr>
          <w:rFonts w:ascii="Arial Narrow" w:hAnsi="Arial Narrow"/>
          <w:i/>
          <w:sz w:val="22"/>
          <w:szCs w:val="22"/>
        </w:rPr>
        <w:t>were</w:t>
      </w:r>
      <w:r w:rsidRPr="0015717D">
        <w:rPr>
          <w:rFonts w:ascii="Arial Narrow" w:hAnsi="Arial Narrow"/>
          <w:i/>
          <w:sz w:val="22"/>
          <w:szCs w:val="22"/>
        </w:rPr>
        <w:t xml:space="preserve"> the key reasons, bottlenecks and challenges? Were these foreseen in the risk matrix? How </w:t>
      </w:r>
      <w:r w:rsidR="001163A0" w:rsidRPr="0015717D">
        <w:rPr>
          <w:rFonts w:ascii="Arial Narrow" w:hAnsi="Arial Narrow"/>
          <w:i/>
          <w:sz w:val="22"/>
          <w:szCs w:val="22"/>
        </w:rPr>
        <w:t>were</w:t>
      </w:r>
      <w:r w:rsidRPr="0015717D">
        <w:rPr>
          <w:rFonts w:ascii="Arial Narrow" w:hAnsi="Arial Narrow"/>
          <w:i/>
          <w:sz w:val="22"/>
          <w:szCs w:val="22"/>
        </w:rPr>
        <w:t xml:space="preserve"> they addressed (1</w:t>
      </w:r>
      <w:r w:rsidR="00323ABC" w:rsidRPr="0015717D">
        <w:rPr>
          <w:rFonts w:ascii="Arial Narrow" w:hAnsi="Arial Narrow"/>
          <w:i/>
          <w:sz w:val="22"/>
          <w:szCs w:val="22"/>
        </w:rPr>
        <w:t>5</w:t>
      </w:r>
      <w:r w:rsidRPr="0015717D">
        <w:rPr>
          <w:rFonts w:ascii="Arial Narrow" w:hAnsi="Arial Narrow"/>
          <w:i/>
          <w:sz w:val="22"/>
          <w:szCs w:val="22"/>
        </w:rPr>
        <w:t>00 character</w:t>
      </w:r>
      <w:r>
        <w:rPr>
          <w:rFonts w:ascii="Arial Narrow" w:hAnsi="Arial Narrow"/>
          <w:i/>
          <w:sz w:val="22"/>
          <w:szCs w:val="22"/>
        </w:rPr>
        <w:t xml:space="preserve"> limit)</w:t>
      </w:r>
      <w:r w:rsidRPr="0097130A">
        <w:rPr>
          <w:rFonts w:ascii="Arial Narrow" w:hAnsi="Arial Narrow"/>
          <w:i/>
          <w:sz w:val="22"/>
          <w:szCs w:val="22"/>
        </w:rPr>
        <w:t>?</w:t>
      </w:r>
    </w:p>
    <w:p w:rsidR="005216B2" w:rsidRDefault="00323ABC" w:rsidP="00323ABC">
      <w:pPr>
        <w:ind w:left="-720"/>
        <w:rPr>
          <w:b/>
        </w:rPr>
      </w:pPr>
      <w:r>
        <w:rPr>
          <w:b/>
        </w:rPr>
        <w:fldChar w:fldCharType="begin">
          <w:ffData>
            <w:name w:val="Text39"/>
            <w:enabled/>
            <w:calcOnExit w:val="0"/>
            <w:textInput>
              <w:maxLength w:val="1500"/>
              <w:format w:val="FIRST CAPITAL"/>
            </w:textInput>
          </w:ffData>
        </w:fldChar>
      </w:r>
      <w:bookmarkStart w:id="31" w:name="Text39"/>
      <w:r>
        <w:rPr>
          <w:b/>
        </w:rPr>
        <w:instrText xml:space="preserve"> FORMTEXT </w:instrText>
      </w:r>
      <w:r>
        <w:rPr>
          <w:b/>
        </w:rPr>
      </w:r>
      <w:r>
        <w:rPr>
          <w:b/>
        </w:rPr>
        <w:fldChar w:fldCharType="separate"/>
      </w:r>
      <w:r w:rsidR="00B67BC7">
        <w:rPr>
          <w:b/>
        </w:rPr>
        <w:t> </w:t>
      </w:r>
      <w:r w:rsidR="00B67BC7">
        <w:rPr>
          <w:b/>
        </w:rPr>
        <w:t> </w:t>
      </w:r>
      <w:r w:rsidR="00B67BC7">
        <w:rPr>
          <w:b/>
        </w:rPr>
        <w:t> </w:t>
      </w:r>
      <w:r w:rsidR="00B67BC7">
        <w:rPr>
          <w:b/>
        </w:rPr>
        <w:t> </w:t>
      </w:r>
      <w:r w:rsidR="00B67BC7">
        <w:rPr>
          <w:b/>
        </w:rPr>
        <w:t> </w:t>
      </w:r>
      <w:r>
        <w:rPr>
          <w:b/>
        </w:rPr>
        <w:fldChar w:fldCharType="end"/>
      </w:r>
      <w:bookmarkEnd w:id="31"/>
    </w:p>
    <w:p w:rsidR="005216B2" w:rsidRDefault="005216B2" w:rsidP="007E4FA1">
      <w:pPr>
        <w:rPr>
          <w:b/>
        </w:rPr>
      </w:pPr>
    </w:p>
    <w:p w:rsidR="00323ABC" w:rsidRDefault="00323ABC" w:rsidP="007E4FA1">
      <w:pPr>
        <w:rPr>
          <w:b/>
        </w:rPr>
      </w:pPr>
    </w:p>
    <w:p w:rsidR="00D3351A" w:rsidRDefault="00D3351A" w:rsidP="00D3351A">
      <w:pPr>
        <w:ind w:left="-720"/>
        <w:rPr>
          <w:b/>
          <w:u w:val="single"/>
        </w:rPr>
      </w:pPr>
    </w:p>
    <w:p w:rsidR="00D3351A" w:rsidRPr="00323ABC" w:rsidRDefault="00D3351A" w:rsidP="00B67BC7">
      <w:pPr>
        <w:rPr>
          <w:b/>
        </w:rPr>
      </w:pPr>
      <w:r w:rsidRPr="00A47DDA">
        <w:rPr>
          <w:b/>
          <w:u w:val="single"/>
        </w:rPr>
        <w:t xml:space="preserve">Outcome Statement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D479EA" w:rsidRPr="00D479EA">
        <w:t xml:space="preserve">National and Regional Level Land Discussion Forum are inclusive and gender- responsive. </w:t>
      </w:r>
      <w:r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Pr="00323ABC">
        <w:rPr>
          <w:rFonts w:ascii="Arial Narrow" w:hAnsi="Arial Narrow"/>
          <w:b/>
          <w:sz w:val="22"/>
          <w:szCs w:val="22"/>
        </w:rPr>
        <w:fldChar w:fldCharType="begin">
          <w:ffData>
            <w:name w:val="Dropdown2"/>
            <w:enabled/>
            <w:calcOnExit w:val="0"/>
            <w:ddList>
              <w:result w:val="2"/>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383DBD">
        <w:rPr>
          <w:rFonts w:ascii="Arial Narrow" w:hAnsi="Arial Narrow"/>
          <w:b/>
          <w:sz w:val="22"/>
          <w:szCs w:val="22"/>
        </w:rPr>
      </w:r>
      <w:r w:rsidR="00383DBD">
        <w:rPr>
          <w:rFonts w:ascii="Arial Narrow" w:hAnsi="Arial Narrow"/>
          <w:b/>
          <w:sz w:val="22"/>
          <w:szCs w:val="22"/>
        </w:rPr>
        <w:fldChar w:fldCharType="separate"/>
      </w:r>
      <w:r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Indicator 1:</w:t>
            </w:r>
          </w:p>
          <w:p w:rsidR="001163A0" w:rsidRPr="0097130A" w:rsidRDefault="001163A0" w:rsidP="009474A7">
            <w:pPr>
              <w:jc w:val="both"/>
              <w:rPr>
                <w:rFonts w:ascii="Arial Narrow" w:hAnsi="Arial Narrow"/>
                <w:sz w:val="22"/>
                <w:szCs w:val="22"/>
              </w:rPr>
            </w:pPr>
          </w:p>
          <w:p w:rsidR="00D5164A" w:rsidRDefault="001163A0" w:rsidP="009474A7">
            <w:pPr>
              <w:jc w:val="both"/>
            </w:pPr>
            <w:r>
              <w:rPr>
                <w:rFonts w:ascii="Arial Narrow" w:hAnsi="Arial Narrow"/>
                <w:sz w:val="22"/>
                <w:szCs w:val="22"/>
              </w:rPr>
              <w:fldChar w:fldCharType="begin">
                <w:ffData>
                  <w:name w:val="Text40"/>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479EA" w:rsidRPr="00D479EA">
              <w:t xml:space="preserve"># of gender responsive agenda topics. </w:t>
            </w:r>
          </w:p>
          <w:p w:rsidR="00D5164A" w:rsidRDefault="00D5164A" w:rsidP="009474A7">
            <w:pPr>
              <w:jc w:val="both"/>
            </w:pPr>
          </w:p>
          <w:p w:rsidR="00D5164A" w:rsidRDefault="00D5164A" w:rsidP="009474A7">
            <w:pPr>
              <w:jc w:val="both"/>
            </w:pPr>
          </w:p>
          <w:p w:rsidR="00D5164A" w:rsidRDefault="00D5164A" w:rsidP="009474A7">
            <w:pPr>
              <w:jc w:val="both"/>
            </w:pPr>
          </w:p>
          <w:p w:rsidR="00D5164A" w:rsidRDefault="00D5164A" w:rsidP="009474A7">
            <w:pPr>
              <w:jc w:val="both"/>
            </w:pPr>
          </w:p>
          <w:p w:rsidR="00D5164A" w:rsidRDefault="00D5164A" w:rsidP="009474A7">
            <w:pPr>
              <w:jc w:val="both"/>
            </w:pPr>
          </w:p>
          <w:p w:rsidR="001163A0" w:rsidRDefault="001163A0" w:rsidP="009474A7">
            <w:pPr>
              <w:jc w:val="both"/>
              <w:rPr>
                <w:rFonts w:ascii="Arial Narrow" w:hAnsi="Arial Narrow"/>
                <w:sz w:val="22"/>
                <w:szCs w:val="22"/>
              </w:rPr>
            </w:pP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lastRenderedPageBreak/>
              <w:t>Indicator 2:</w:t>
            </w:r>
          </w:p>
          <w:p w:rsidR="00D5164A" w:rsidRDefault="001163A0" w:rsidP="009474A7">
            <w:pPr>
              <w:jc w:val="both"/>
            </w:pPr>
            <w:r>
              <w:rPr>
                <w:rFonts w:ascii="Arial Narrow" w:hAnsi="Arial Narrow"/>
                <w:sz w:val="22"/>
                <w:szCs w:val="22"/>
              </w:rPr>
              <w:fldChar w:fldCharType="begin">
                <w:ffData>
                  <w:name w:val="Text4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479EA" w:rsidRPr="00D479EA">
              <w:t># of actions taken to advocate gender responsive decisions.</w:t>
            </w:r>
          </w:p>
          <w:p w:rsidR="00D5164A" w:rsidRDefault="00D5164A" w:rsidP="009474A7">
            <w:pPr>
              <w:jc w:val="both"/>
            </w:pPr>
          </w:p>
          <w:p w:rsidR="001163A0" w:rsidRDefault="00D479EA" w:rsidP="009474A7">
            <w:pPr>
              <w:jc w:val="both"/>
              <w:rPr>
                <w:rFonts w:ascii="Arial Narrow" w:hAnsi="Arial Narrow"/>
                <w:sz w:val="22"/>
                <w:szCs w:val="22"/>
              </w:rPr>
            </w:pPr>
            <w:r w:rsidRPr="00D479EA">
              <w:t xml:space="preserve"> </w:t>
            </w:r>
            <w:r w:rsidR="001163A0">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A41335" w:rsidRDefault="001163A0" w:rsidP="009474A7">
            <w:pPr>
              <w:jc w:val="both"/>
            </w:pPr>
            <w:r>
              <w:rPr>
                <w:rFonts w:ascii="Arial Narrow" w:hAnsi="Arial Narrow"/>
                <w:sz w:val="22"/>
                <w:szCs w:val="22"/>
              </w:rPr>
              <w:fldChar w:fldCharType="begin">
                <w:ffData>
                  <w:name w:val="Text4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p>
          <w:p w:rsidR="00A41335" w:rsidRDefault="00A41335" w:rsidP="009474A7">
            <w:pPr>
              <w:jc w:val="both"/>
            </w:pPr>
          </w:p>
          <w:p w:rsidR="00A41335" w:rsidRDefault="00A41335" w:rsidP="009474A7">
            <w:pPr>
              <w:jc w:val="both"/>
            </w:pPr>
          </w:p>
          <w:p w:rsidR="00A41335" w:rsidRDefault="00A41335" w:rsidP="009474A7">
            <w:pPr>
              <w:jc w:val="both"/>
            </w:pPr>
          </w:p>
          <w:p w:rsidR="00A41335" w:rsidRDefault="00A41335" w:rsidP="009474A7">
            <w:pPr>
              <w:jc w:val="both"/>
            </w:pPr>
          </w:p>
          <w:p w:rsidR="00A41335" w:rsidRDefault="00A41335" w:rsidP="009474A7">
            <w:pPr>
              <w:jc w:val="both"/>
            </w:pPr>
          </w:p>
          <w:p w:rsidR="001163A0" w:rsidRDefault="00D479EA" w:rsidP="009474A7">
            <w:pPr>
              <w:jc w:val="both"/>
              <w:rPr>
                <w:rFonts w:ascii="Arial Narrow" w:hAnsi="Arial Narrow"/>
                <w:sz w:val="22"/>
                <w:szCs w:val="22"/>
              </w:rPr>
            </w:pPr>
            <w:r w:rsidRPr="00D479EA">
              <w:t xml:space="preserve"># of case demonstarting consensus among land discussion forums. </w:t>
            </w:r>
            <w:r w:rsidR="001163A0">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1163A0" w:rsidRPr="0097130A" w:rsidRDefault="001163A0" w:rsidP="00357DF0">
            <w:pPr>
              <w:rPr>
                <w:rFonts w:ascii="Arial Narrow" w:hAnsi="Arial Narrow"/>
                <w:sz w:val="22"/>
                <w:szCs w:val="22"/>
              </w:rPr>
            </w:pPr>
            <w:r w:rsidRPr="0097130A">
              <w:rPr>
                <w:rFonts w:ascii="Arial Narrow" w:hAnsi="Arial Narrow"/>
                <w:sz w:val="22"/>
                <w:szCs w:val="22"/>
              </w:rPr>
              <w:lastRenderedPageBreak/>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57DF0" w:rsidRPr="00357DF0">
              <w:t>3 gender responsive agendas (Rights of women farmer, Joint Land ownership, meaningful participation of women in decision making process)</w:t>
            </w:r>
            <w:r>
              <w:rPr>
                <w:rFonts w:ascii="Arial Narrow" w:hAnsi="Arial Narrow"/>
                <w:sz w:val="22"/>
                <w:szCs w:val="22"/>
              </w:rPr>
              <w:fldChar w:fldCharType="end"/>
            </w:r>
          </w:p>
          <w:p w:rsidR="00D5164A" w:rsidRPr="00D5164A" w:rsidRDefault="001163A0" w:rsidP="00D5164A">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5164A" w:rsidRPr="00D5164A">
              <w:t xml:space="preserve"> 18 gender responsive</w:t>
            </w:r>
          </w:p>
          <w:p w:rsidR="001163A0" w:rsidRPr="0097130A" w:rsidRDefault="00D5164A" w:rsidP="00D5164A">
            <w:pPr>
              <w:jc w:val="both"/>
              <w:rPr>
                <w:rFonts w:ascii="Arial Narrow" w:hAnsi="Arial Narrow"/>
                <w:sz w:val="22"/>
                <w:szCs w:val="22"/>
              </w:rPr>
            </w:pPr>
            <w:r w:rsidRPr="00D5164A">
              <w:t xml:space="preserve">agenda topics    </w:t>
            </w:r>
            <w:r w:rsidR="001163A0">
              <w:rPr>
                <w:rFonts w:ascii="Arial Narrow" w:hAnsi="Arial Narrow"/>
                <w:sz w:val="22"/>
                <w:szCs w:val="22"/>
              </w:rPr>
              <w:fldChar w:fldCharType="end"/>
            </w:r>
          </w:p>
          <w:p w:rsidR="00D5164A" w:rsidRPr="00D5164A" w:rsidRDefault="001163A0" w:rsidP="00D5164A">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5164A" w:rsidRPr="00D5164A">
              <w:t>20 gender responsive</w:t>
            </w:r>
          </w:p>
          <w:p w:rsidR="00D5164A" w:rsidRDefault="00D5164A" w:rsidP="00D5164A">
            <w:pPr>
              <w:jc w:val="both"/>
            </w:pPr>
            <w:r w:rsidRPr="00D5164A">
              <w:t>agenda topics</w:t>
            </w:r>
            <w:r w:rsidR="00C06569">
              <w:t xml:space="preserve"> have been prioritised. </w:t>
            </w:r>
          </w:p>
          <w:p w:rsidR="00D5164A" w:rsidRDefault="00D5164A" w:rsidP="00D5164A">
            <w:pPr>
              <w:jc w:val="both"/>
            </w:pPr>
          </w:p>
          <w:p w:rsidR="001163A0" w:rsidRPr="0097130A" w:rsidRDefault="001163A0" w:rsidP="00D5164A">
            <w:pPr>
              <w:jc w:val="both"/>
              <w:rPr>
                <w:rFonts w:ascii="Arial Narrow" w:hAnsi="Arial Narrow"/>
                <w:sz w:val="22"/>
                <w:szCs w:val="22"/>
              </w:rPr>
            </w:pP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E056C" w:rsidRPr="00FE056C">
              <w:t>None</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E056C" w:rsidRPr="00FE056C">
              <w:t>2 action taken to advocate gender responsive decisions</w:t>
            </w:r>
            <w:r>
              <w:rPr>
                <w:rFonts w:ascii="Arial Narrow" w:hAnsi="Arial Narrow"/>
                <w:sz w:val="22"/>
                <w:szCs w:val="22"/>
              </w:rPr>
              <w:fldChar w:fldCharType="end"/>
            </w:r>
          </w:p>
          <w:p w:rsidR="00BF3404" w:rsidRPr="00BF3404" w:rsidRDefault="001163A0" w:rsidP="00BF3404">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5040B4">
              <w:t>A</w:t>
            </w:r>
            <w:r w:rsidR="00BF3404">
              <w:t xml:space="preserve">ctions taken by the members of MSLDF </w:t>
            </w:r>
            <w:r w:rsidR="005040B4">
              <w:t xml:space="preserve">in the regions </w:t>
            </w:r>
            <w:r w:rsidR="00BF3404">
              <w:t xml:space="preserve">have been documented </w:t>
            </w:r>
            <w:r w:rsidR="005040B4">
              <w:t>in the report</w:t>
            </w:r>
            <w:r w:rsidR="00BF3404">
              <w:t xml:space="preserve"> titled '</w:t>
            </w:r>
            <w:r w:rsidR="00BF3404" w:rsidRPr="00BF3404">
              <w:t>Good Practices and Initiations at Regional and District Level for</w:t>
            </w:r>
          </w:p>
          <w:p w:rsidR="00BF3404" w:rsidRPr="00BF3404" w:rsidRDefault="00BF3404" w:rsidP="00BF3404">
            <w:r w:rsidRPr="00BF3404">
              <w:t>Gender-Responsive Land Governance, Women’s Ownership,</w:t>
            </w:r>
          </w:p>
          <w:p w:rsidR="001163A0" w:rsidRPr="0097130A" w:rsidRDefault="00BF3404" w:rsidP="00BF3404">
            <w:pPr>
              <w:jc w:val="both"/>
              <w:rPr>
                <w:rFonts w:ascii="Arial Narrow" w:hAnsi="Arial Narrow"/>
                <w:sz w:val="22"/>
                <w:szCs w:val="22"/>
              </w:rPr>
            </w:pPr>
            <w:r w:rsidRPr="00BF3404">
              <w:t>Policy Negotiation and Tenure Rights</w:t>
            </w:r>
            <w:r w:rsidR="00ED0AD7">
              <w:t xml:space="preserve">. </w:t>
            </w:r>
            <w:r w:rsidR="009D77F4">
              <w:t xml:space="preserve"> </w:t>
            </w:r>
            <w:r>
              <w:t xml:space="preserve"> </w:t>
            </w:r>
            <w:r w:rsidR="001163A0">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E056C">
              <w:t xml:space="preserve">None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E056C" w:rsidRPr="00FE056C">
              <w:t>2</w:t>
            </w:r>
            <w:r w:rsidR="007055A3">
              <w:t xml:space="preserve"> </w:t>
            </w:r>
            <w:r w:rsidR="00FE056C" w:rsidRPr="00FE056C">
              <w:t>case</w:t>
            </w:r>
            <w:r w:rsidR="007055A3">
              <w:t>s</w:t>
            </w:r>
            <w:r w:rsidR="00FE056C" w:rsidRPr="00FE056C">
              <w:t xml:space="preserve"> demonstrating consensus among land discussion forums</w:t>
            </w:r>
            <w:r>
              <w:rPr>
                <w:rFonts w:ascii="Arial Narrow" w:hAnsi="Arial Narrow"/>
                <w:sz w:val="22"/>
                <w:szCs w:val="22"/>
              </w:rPr>
              <w:fldChar w:fldCharType="end"/>
            </w:r>
          </w:p>
          <w:p w:rsidR="001163A0" w:rsidRPr="0097130A" w:rsidRDefault="001163A0" w:rsidP="002059FA">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B6466">
              <w:t>The political leaders along with land stakeholders have identified and acknowledged a number of women</w:t>
            </w:r>
            <w:r w:rsidR="002059FA">
              <w:t>,</w:t>
            </w:r>
            <w:r w:rsidR="003B6466">
              <w:t xml:space="preserve"> land</w:t>
            </w:r>
            <w:r w:rsidR="00923EE3">
              <w:t xml:space="preserve"> and</w:t>
            </w:r>
            <w:r w:rsidR="003B6466">
              <w:t xml:space="preserve"> </w:t>
            </w:r>
            <w:r w:rsidR="00517964">
              <w:t>property related</w:t>
            </w:r>
            <w:r w:rsidR="003B6466">
              <w:t xml:space="preserve"> issues </w:t>
            </w:r>
            <w:r w:rsidR="002059FA">
              <w:t xml:space="preserve">during </w:t>
            </w:r>
            <w:r w:rsidR="00BF3404">
              <w:t>dialo</w:t>
            </w:r>
            <w:r w:rsidR="002B5406">
              <w:t>g</w:t>
            </w:r>
            <w:r w:rsidR="00BF3404">
              <w:t>ue</w:t>
            </w:r>
            <w:r w:rsidR="002059FA">
              <w:t xml:space="preserve"> events</w:t>
            </w:r>
            <w:r w:rsidR="00BF3404">
              <w:t xml:space="preserve"> on  </w:t>
            </w:r>
            <w:r w:rsidR="003B6466" w:rsidRPr="003B6466">
              <w:t>“Land Issues: Gender Perspective in Changing Context”</w:t>
            </w:r>
            <w:r w:rsidR="003B6466">
              <w:t xml:space="preserve"> and </w:t>
            </w:r>
            <w:r w:rsidR="003B6466" w:rsidRPr="003B6466">
              <w:t>“Land Issues in Post Disaster Context and its Consequences to Women”</w:t>
            </w:r>
            <w:r w:rsidR="003B6466">
              <w:t>.</w:t>
            </w:r>
            <w:r>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AE1BBB" w:rsidRDefault="001163A0" w:rsidP="00FE056C">
      <w:r w:rsidRPr="0015717D">
        <w:rPr>
          <w:rFonts w:ascii="Arial Narrow" w:hAnsi="Arial Narrow"/>
          <w:i/>
          <w:sz w:val="22"/>
          <w:szCs w:val="22"/>
        </w:rPr>
        <w:fldChar w:fldCharType="begin">
          <w:ffData>
            <w:name w:val="Text34"/>
            <w:enabled/>
            <w:calcOnExit w:val="0"/>
            <w:textInput>
              <w:maxLength w:val="1000"/>
              <w:format w:val="FIRST CAPITAL"/>
            </w:textInput>
          </w:ffData>
        </w:fldChar>
      </w:r>
      <w:r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p>
    <w:p w:rsidR="00AE1BBB" w:rsidRDefault="00FE352E" w:rsidP="00FE056C">
      <w:r w:rsidRPr="00FE056C">
        <w:t>-</w:t>
      </w:r>
      <w:r w:rsidR="00AE1BBB">
        <w:t>Through ou</w:t>
      </w:r>
      <w:r w:rsidR="0025147A">
        <w:t>t</w:t>
      </w:r>
      <w:r w:rsidR="00AE1BBB">
        <w:t xml:space="preserve"> the project period,</w:t>
      </w:r>
      <w:r w:rsidR="00FE056C" w:rsidRPr="00FE056C">
        <w:t xml:space="preserve">18 dialogues </w:t>
      </w:r>
      <w:r w:rsidR="00AE1BBB">
        <w:t xml:space="preserve">were conducted by MSLDF in five regions on </w:t>
      </w:r>
      <w:r w:rsidR="00234F7C">
        <w:t xml:space="preserve">different </w:t>
      </w:r>
      <w:r w:rsidR="00AE1BBB">
        <w:t>land and gender themes</w:t>
      </w:r>
      <w:r w:rsidR="00234F7C">
        <w:t xml:space="preserve">. </w:t>
      </w:r>
      <w:r w:rsidR="00FE056C" w:rsidRPr="00FE056C">
        <w:t xml:space="preserve"> </w:t>
      </w:r>
    </w:p>
    <w:p w:rsidR="00FE056C" w:rsidRPr="00FE056C" w:rsidRDefault="00FE056C" w:rsidP="00FE056C">
      <w:r w:rsidRPr="00FE056C">
        <w:t xml:space="preserve">-Policy makers </w:t>
      </w:r>
      <w:r w:rsidR="00AE1BBB">
        <w:t>and</w:t>
      </w:r>
      <w:r w:rsidRPr="00FE056C">
        <w:t xml:space="preserve"> land stakeholders had constructive interactions to analyse land policy</w:t>
      </w:r>
      <w:r w:rsidR="00F243DD">
        <w:t xml:space="preserve"> and identify </w:t>
      </w:r>
      <w:r w:rsidRPr="00FE056C">
        <w:t xml:space="preserve">gaps </w:t>
      </w:r>
      <w:r w:rsidR="00F243DD">
        <w:t>through gender</w:t>
      </w:r>
      <w:r w:rsidRPr="00FE056C">
        <w:t xml:space="preserve"> </w:t>
      </w:r>
      <w:r w:rsidR="00F243DD">
        <w:t>lenses as well as to</w:t>
      </w:r>
      <w:r w:rsidRPr="00FE056C">
        <w:t xml:space="preserve"> explore way</w:t>
      </w:r>
      <w:r w:rsidR="00F243DD">
        <w:t>s</w:t>
      </w:r>
      <w:r w:rsidRPr="00FE056C">
        <w:t xml:space="preserve"> forward.</w:t>
      </w:r>
    </w:p>
    <w:p w:rsidR="00FE056C" w:rsidRPr="00FE056C" w:rsidRDefault="00FE056C" w:rsidP="00FE056C">
      <w:r w:rsidRPr="00FE056C">
        <w:t xml:space="preserve">-The project organized two inter-regional land workshops to enable the exchange </w:t>
      </w:r>
      <w:r w:rsidR="00C04BBD">
        <w:t>of</w:t>
      </w:r>
      <w:r w:rsidRPr="00FE056C">
        <w:t xml:space="preserve"> experiences, fruitful discussions and to develop </w:t>
      </w:r>
      <w:r w:rsidR="00C04BBD">
        <w:t xml:space="preserve">a set of </w:t>
      </w:r>
      <w:r w:rsidRPr="00FE056C">
        <w:t>strategic recommendation</w:t>
      </w:r>
      <w:r w:rsidR="00C04BBD">
        <w:t>s</w:t>
      </w:r>
      <w:r w:rsidRPr="00FE056C">
        <w:t xml:space="preserve"> on land reform policies</w:t>
      </w:r>
      <w:r w:rsidR="00C04BBD">
        <w:t>.</w:t>
      </w:r>
    </w:p>
    <w:p w:rsidR="00FE056C" w:rsidRPr="00FE056C" w:rsidRDefault="00FE056C" w:rsidP="00FE056C">
      <w:r w:rsidRPr="00FE056C">
        <w:t xml:space="preserve">-Organized </w:t>
      </w:r>
      <w:r w:rsidR="00C04BBD">
        <w:t>four</w:t>
      </w:r>
      <w:r w:rsidRPr="00FE056C">
        <w:t xml:space="preserve"> consultative workshops </w:t>
      </w:r>
      <w:r w:rsidR="00C04BBD">
        <w:t>with</w:t>
      </w:r>
      <w:r w:rsidRPr="00FE056C">
        <w:t xml:space="preserve"> </w:t>
      </w:r>
      <w:r w:rsidR="00C04BBD">
        <w:t>five</w:t>
      </w:r>
      <w:r w:rsidRPr="00FE056C">
        <w:t xml:space="preserve"> major political parties, including Madhes-based parties and CPN-UML</w:t>
      </w:r>
      <w:r w:rsidR="00551B30">
        <w:t xml:space="preserve"> for </w:t>
      </w:r>
      <w:r w:rsidRPr="00FE056C">
        <w:t>develop</w:t>
      </w:r>
      <w:r w:rsidR="00551B30">
        <w:t>ing</w:t>
      </w:r>
      <w:r w:rsidRPr="00FE056C">
        <w:t xml:space="preserve"> </w:t>
      </w:r>
      <w:r w:rsidR="00C04BBD">
        <w:t xml:space="preserve">their </w:t>
      </w:r>
      <w:r w:rsidRPr="00FE056C">
        <w:t>gender responsive land position papers</w:t>
      </w:r>
      <w:r w:rsidR="00C04BBD">
        <w:t>.</w:t>
      </w:r>
      <w:r w:rsidRPr="00FE056C">
        <w:t xml:space="preserve"> </w:t>
      </w:r>
    </w:p>
    <w:p w:rsidR="00FE056C" w:rsidRPr="00FE056C" w:rsidRDefault="00FE056C" w:rsidP="00FE056C">
      <w:r w:rsidRPr="00FE056C">
        <w:t>-</w:t>
      </w:r>
      <w:r w:rsidR="00C04BBD">
        <w:t>Convened</w:t>
      </w:r>
      <w:r w:rsidRPr="00FE056C">
        <w:t xml:space="preserve"> </w:t>
      </w:r>
      <w:r w:rsidR="00C04BBD">
        <w:t xml:space="preserve">four </w:t>
      </w:r>
      <w:r w:rsidRPr="00FE056C">
        <w:t xml:space="preserve">separate consultation meetings </w:t>
      </w:r>
      <w:r w:rsidR="00C04BBD">
        <w:t>with</w:t>
      </w:r>
      <w:r w:rsidRPr="00FE056C">
        <w:t xml:space="preserve"> </w:t>
      </w:r>
      <w:r w:rsidR="00C04BBD">
        <w:t>the members of the parliament</w:t>
      </w:r>
      <w:r w:rsidRPr="00FE056C">
        <w:t xml:space="preserve"> and political leaders </w:t>
      </w:r>
      <w:r w:rsidR="00C04BBD">
        <w:t xml:space="preserve">for </w:t>
      </w:r>
      <w:r w:rsidRPr="00FE056C">
        <w:t>develop</w:t>
      </w:r>
      <w:r w:rsidR="00C04BBD">
        <w:t>ing</w:t>
      </w:r>
      <w:r w:rsidRPr="00FE056C">
        <w:t xml:space="preserve"> a draft declaration </w:t>
      </w:r>
      <w:r w:rsidR="00F430D8">
        <w:t xml:space="preserve">of commitment </w:t>
      </w:r>
      <w:r w:rsidRPr="00FE056C">
        <w:t>on gender responsive land policy to be endorsed by 10 major political parties</w:t>
      </w:r>
      <w:r w:rsidR="00551B30">
        <w:t xml:space="preserve">. A framework of the declaration of commitment has been developed out of these consultative meetings.  </w:t>
      </w:r>
    </w:p>
    <w:p w:rsidR="001163A0" w:rsidRPr="0015717D" w:rsidRDefault="00FE056C" w:rsidP="00FE056C">
      <w:pPr>
        <w:ind w:left="-720"/>
        <w:rPr>
          <w:rFonts w:ascii="Arial Narrow" w:hAnsi="Arial Narrow"/>
          <w:i/>
          <w:sz w:val="22"/>
          <w:szCs w:val="22"/>
        </w:rPr>
      </w:pPr>
      <w:r w:rsidRPr="00FE056C">
        <w:t xml:space="preserve">   </w:t>
      </w:r>
      <w:r w:rsidR="001163A0"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lastRenderedPageBreak/>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C31B6E" w:rsidRDefault="001163A0" w:rsidP="00090CBA">
      <w:r w:rsidRPr="0015717D">
        <w:rPr>
          <w:b/>
        </w:rPr>
        <w:fldChar w:fldCharType="begin">
          <w:ffData>
            <w:name w:val="Text38"/>
            <w:enabled/>
            <w:calcOnExit w:val="0"/>
            <w:textInput>
              <w:maxLength w:val="3000"/>
              <w:format w:val="FIRST CAPITAL"/>
            </w:textInput>
          </w:ffData>
        </w:fldChar>
      </w:r>
      <w:r w:rsidRPr="0015717D">
        <w:rPr>
          <w:b/>
        </w:rPr>
        <w:instrText xml:space="preserve"> FORMTEXT </w:instrText>
      </w:r>
      <w:r w:rsidRPr="0015717D">
        <w:rPr>
          <w:b/>
        </w:rPr>
      </w:r>
      <w:r w:rsidRPr="0015717D">
        <w:rPr>
          <w:b/>
        </w:rPr>
        <w:fldChar w:fldCharType="separate"/>
      </w:r>
      <w:r w:rsidR="00DA2398">
        <w:t>This project</w:t>
      </w:r>
      <w:r w:rsidR="00981E69">
        <w:t xml:space="preserve"> ensured</w:t>
      </w:r>
      <w:r w:rsidR="00DA2398">
        <w:t xml:space="preserve"> that special emphasis </w:t>
      </w:r>
      <w:r w:rsidR="0025147A">
        <w:t>is given</w:t>
      </w:r>
      <w:r w:rsidR="00DA2398">
        <w:t xml:space="preserve"> </w:t>
      </w:r>
      <w:r w:rsidR="008C06D9">
        <w:t>not only in sensitizing communities regarding the importance of securin</w:t>
      </w:r>
      <w:r w:rsidR="0018563B">
        <w:t>g</w:t>
      </w:r>
      <w:r w:rsidR="008C06D9">
        <w:t xml:space="preserve"> women's rights to land and property but also </w:t>
      </w:r>
      <w:r w:rsidR="0025147A">
        <w:t>to</w:t>
      </w:r>
      <w:r w:rsidR="00DA2398">
        <w:t xml:space="preserve"> policy makers</w:t>
      </w:r>
      <w:r w:rsidR="0025147A">
        <w:t>, both</w:t>
      </w:r>
      <w:r w:rsidR="00C957FA">
        <w:t xml:space="preserve"> male and female</w:t>
      </w:r>
      <w:r w:rsidR="003F1D8D">
        <w:t>,</w:t>
      </w:r>
      <w:r w:rsidR="00C957FA">
        <w:t xml:space="preserve"> to be sensitive about the inclusion of women in the debates as well as in the design and promulgation of land policies. </w:t>
      </w:r>
      <w:r w:rsidR="00424AA6">
        <w:t>This is the first project to ad</w:t>
      </w:r>
      <w:r w:rsidR="00E11E00">
        <w:t xml:space="preserve">dress the </w:t>
      </w:r>
      <w:r w:rsidR="00B00480">
        <w:t>nexus of land, property and women through peacebuilding lenses. A series of dialogues</w:t>
      </w:r>
      <w:r w:rsidR="006E047C">
        <w:t xml:space="preserve"> and bilateral meetings </w:t>
      </w:r>
      <w:r w:rsidR="00B00480">
        <w:t>combined with capacity en</w:t>
      </w:r>
      <w:r w:rsidR="007055A3">
        <w:t>h</w:t>
      </w:r>
      <w:r w:rsidR="00B00480">
        <w:t>a</w:t>
      </w:r>
      <w:r w:rsidR="007055A3">
        <w:t>n</w:t>
      </w:r>
      <w:r w:rsidR="00B00480">
        <w:t>cement</w:t>
      </w:r>
      <w:r w:rsidR="0025147A">
        <w:t xml:space="preserve"> trainings,</w:t>
      </w:r>
      <w:r w:rsidR="00B00480">
        <w:t xml:space="preserve"> sensitization and awareness </w:t>
      </w:r>
      <w:r w:rsidR="0025147A">
        <w:t>programs</w:t>
      </w:r>
      <w:r w:rsidR="00777A84">
        <w:t xml:space="preserve"> contributed to keep the momemtum of the initiative going among the policy makers</w:t>
      </w:r>
      <w:r w:rsidR="00037DD0">
        <w:t xml:space="preserve"> and political leaders</w:t>
      </w:r>
      <w:r w:rsidR="00777A84">
        <w:t xml:space="preserve">. </w:t>
      </w:r>
      <w:r w:rsidR="00A3168F" w:rsidRPr="00A3168F">
        <w:t>The project also supported to draft strategic recommendations to policy makers to develop gender responsive land policy and programmes</w:t>
      </w:r>
      <w:r w:rsidR="00A3168F">
        <w:t>,</w:t>
      </w:r>
      <w:r w:rsidR="00A3168F" w:rsidRPr="00A3168F">
        <w:t xml:space="preserve"> based on land and gender related issues identified in all five regions. </w:t>
      </w:r>
      <w:r w:rsidR="00777A84">
        <w:t xml:space="preserve">Policy makers and political leaders have acknowledged that women's access to ownership and control over poverty is </w:t>
      </w:r>
      <w:r w:rsidR="00037DD0">
        <w:t>a matter of concern</w:t>
      </w:r>
      <w:r w:rsidR="0018563B">
        <w:t>,</w:t>
      </w:r>
      <w:r w:rsidR="00777A84">
        <w:t xml:space="preserve"> and that </w:t>
      </w:r>
      <w:r w:rsidR="0018563B">
        <w:t>addressing it is an intergral part of long term peace.</w:t>
      </w:r>
      <w:r w:rsidR="00436BBC">
        <w:t xml:space="preserve"> </w:t>
      </w:r>
      <w:r w:rsidR="00436BBC" w:rsidRPr="00436BBC">
        <w:t xml:space="preserve">   </w:t>
      </w:r>
      <w:r w:rsidR="0018563B">
        <w:t xml:space="preserve"> </w:t>
      </w:r>
    </w:p>
    <w:p w:rsidR="00C31B6E" w:rsidRDefault="00C31B6E" w:rsidP="00090CBA"/>
    <w:p w:rsidR="00C31B6E" w:rsidRDefault="0018563B" w:rsidP="00090CBA">
      <w:r>
        <w:t>The</w:t>
      </w:r>
      <w:r w:rsidR="00777A84">
        <w:t xml:space="preserve"> political parties </w:t>
      </w:r>
      <w:r>
        <w:t xml:space="preserve">also </w:t>
      </w:r>
      <w:r w:rsidR="00777A84">
        <w:t>showed interest in developing gender responsive land position paper</w:t>
      </w:r>
      <w:r>
        <w:t xml:space="preserve"> and </w:t>
      </w:r>
      <w:r w:rsidR="00A41335">
        <w:t xml:space="preserve">that </w:t>
      </w:r>
      <w:r>
        <w:t xml:space="preserve">the project </w:t>
      </w:r>
      <w:r w:rsidR="00037DD0">
        <w:t xml:space="preserve">provided techncial support to the </w:t>
      </w:r>
      <w:r>
        <w:t>political parties namely Madhesh</w:t>
      </w:r>
      <w:r w:rsidR="0035237E">
        <w:t>-</w:t>
      </w:r>
      <w:r>
        <w:t>based parties</w:t>
      </w:r>
      <w:r w:rsidR="003F12AE">
        <w:t xml:space="preserve"> (</w:t>
      </w:r>
      <w:r w:rsidR="003F12AE" w:rsidRPr="003F12AE">
        <w:t>Terai Madhes Loktantrik Party, Sadbhawana Party and  Federal Socialist Party</w:t>
      </w:r>
      <w:r w:rsidR="003F12AE">
        <w:t xml:space="preserve">), </w:t>
      </w:r>
      <w:r w:rsidR="003F12AE" w:rsidRPr="003F12AE">
        <w:t xml:space="preserve">Nepali Congress, CPN (Maoist-Center) </w:t>
      </w:r>
      <w:r>
        <w:t xml:space="preserve">and </w:t>
      </w:r>
      <w:r w:rsidR="00777A84">
        <w:t xml:space="preserve"> </w:t>
      </w:r>
      <w:r w:rsidR="00037DD0">
        <w:t>Communist Party of Nepal- Unified Marxist Leninist (CPN-UML) to develop their position paper</w:t>
      </w:r>
      <w:r w:rsidR="00EF191F">
        <w:t>s</w:t>
      </w:r>
      <w:r w:rsidR="00037DD0">
        <w:t xml:space="preserve">. </w:t>
      </w:r>
      <w:r w:rsidR="00037DD0" w:rsidRPr="00037DD0">
        <w:t>The</w:t>
      </w:r>
      <w:r w:rsidR="00037DD0">
        <w:t xml:space="preserve"> </w:t>
      </w:r>
      <w:r w:rsidR="00037DD0" w:rsidRPr="00037DD0">
        <w:t>objective of th</w:t>
      </w:r>
      <w:r w:rsidR="004E6B8E">
        <w:t>ese</w:t>
      </w:r>
      <w:r w:rsidR="00037DD0" w:rsidRPr="00037DD0">
        <w:t xml:space="preserve"> position paper</w:t>
      </w:r>
      <w:r w:rsidR="004E6B8E">
        <w:t>s</w:t>
      </w:r>
      <w:r w:rsidR="00037DD0" w:rsidRPr="00037DD0">
        <w:t xml:space="preserve"> is to reflect the ideology of the parties on land issues. The position paper will thus </w:t>
      </w:r>
      <w:r w:rsidR="000E0783">
        <w:t xml:space="preserve">fursnish </w:t>
      </w:r>
      <w:r w:rsidR="00037DD0" w:rsidRPr="00037DD0">
        <w:t>a</w:t>
      </w:r>
      <w:r w:rsidR="00DA4410">
        <w:t>n important</w:t>
      </w:r>
      <w:r w:rsidR="00037DD0" w:rsidRPr="00037DD0">
        <w:t xml:space="preserve"> foundation for</w:t>
      </w:r>
      <w:r w:rsidR="00037DD0">
        <w:t xml:space="preserve"> </w:t>
      </w:r>
      <w:r w:rsidR="00037DD0" w:rsidRPr="00037DD0">
        <w:t>advocating for the resolution of identified land issues</w:t>
      </w:r>
      <w:r w:rsidR="00037DD0">
        <w:t xml:space="preserve"> through gender lenses</w:t>
      </w:r>
      <w:r w:rsidR="00037DD0" w:rsidRPr="00037DD0">
        <w:t xml:space="preserve">. In addition, </w:t>
      </w:r>
      <w:r w:rsidR="003F1D8D">
        <w:t>it</w:t>
      </w:r>
      <w:r w:rsidR="00037DD0" w:rsidRPr="00037DD0">
        <w:t xml:space="preserve"> will also act</w:t>
      </w:r>
      <w:r w:rsidR="00037DD0">
        <w:t xml:space="preserve"> </w:t>
      </w:r>
      <w:r w:rsidR="00037DD0" w:rsidRPr="00037DD0">
        <w:t xml:space="preserve">as a </w:t>
      </w:r>
      <w:r w:rsidR="003F1D8D">
        <w:t>foundation</w:t>
      </w:r>
      <w:r w:rsidR="00037DD0" w:rsidRPr="00037DD0">
        <w:t xml:space="preserve"> while drafting the parties’ manifestos in the future.</w:t>
      </w:r>
      <w:r w:rsidR="00826045">
        <w:t xml:space="preserve"> </w:t>
      </w:r>
    </w:p>
    <w:p w:rsidR="00C31B6E" w:rsidRDefault="00C31B6E" w:rsidP="00090CBA"/>
    <w:p w:rsidR="001163A0" w:rsidRPr="0015717D" w:rsidRDefault="00BE5469" w:rsidP="00090CBA">
      <w:pPr>
        <w:rPr>
          <w:b/>
        </w:rPr>
      </w:pPr>
      <w:r>
        <w:t>Besides, the</w:t>
      </w:r>
      <w:r w:rsidR="00826045">
        <w:t xml:space="preserve"> project has made a significant contribution in getting the political leaders and policy makers in the same table initiating the discussion regarding the "Declaration of </w:t>
      </w:r>
      <w:r w:rsidR="00E32F98">
        <w:t>C</w:t>
      </w:r>
      <w:r w:rsidR="00826045">
        <w:t xml:space="preserve">ommitment on </w:t>
      </w:r>
      <w:r w:rsidR="00E32F98">
        <w:t>G</w:t>
      </w:r>
      <w:r w:rsidR="00826045">
        <w:t xml:space="preserve">ender </w:t>
      </w:r>
      <w:r w:rsidR="00E32F98">
        <w:t>R</w:t>
      </w:r>
      <w:r w:rsidR="00826045">
        <w:t xml:space="preserve">esponsive </w:t>
      </w:r>
      <w:r w:rsidR="00E32F98">
        <w:t>L</w:t>
      </w:r>
      <w:r w:rsidR="00826045">
        <w:t xml:space="preserve">and </w:t>
      </w:r>
      <w:r w:rsidR="00E32F98">
        <w:t>P</w:t>
      </w:r>
      <w:r w:rsidR="00826045">
        <w:t xml:space="preserve">olicies". </w:t>
      </w:r>
      <w:r w:rsidR="004B05D8">
        <w:t>Recognizing its importa</w:t>
      </w:r>
      <w:r w:rsidR="004A509A">
        <w:t>n</w:t>
      </w:r>
      <w:r w:rsidR="004B05D8">
        <w:t xml:space="preserve">ce, the project conducted a series of bilateral meetings and discussions with the leaders of political parties and </w:t>
      </w:r>
      <w:r w:rsidR="00D97AE9">
        <w:t xml:space="preserve">supported them </w:t>
      </w:r>
      <w:r w:rsidR="004B05D8">
        <w:t xml:space="preserve">draft a commitment paper. An event signing the </w:t>
      </w:r>
      <w:r w:rsidR="00E32F98">
        <w:t>'</w:t>
      </w:r>
      <w:r w:rsidR="004B05D8">
        <w:t xml:space="preserve">Declaration of </w:t>
      </w:r>
      <w:r w:rsidR="00E32F98">
        <w:t>C</w:t>
      </w:r>
      <w:r w:rsidR="004B05D8">
        <w:t>ommitment</w:t>
      </w:r>
      <w:r w:rsidR="00E32F98">
        <w:t>'</w:t>
      </w:r>
      <w:r w:rsidR="004B05D8">
        <w:t xml:space="preserve"> was scheduled in the month of September. However, the event was postponed a</w:t>
      </w:r>
      <w:r w:rsidR="007055A3">
        <w:t>t the very last minute</w:t>
      </w:r>
      <w:r w:rsidR="004B05D8">
        <w:t xml:space="preserve"> as </w:t>
      </w:r>
      <w:r w:rsidR="003F1D8D">
        <w:t xml:space="preserve">one of </w:t>
      </w:r>
      <w:r w:rsidR="004B05D8">
        <w:t>the peasant wing</w:t>
      </w:r>
      <w:r w:rsidR="00EF05C7">
        <w:t>s</w:t>
      </w:r>
      <w:r w:rsidR="004B05D8">
        <w:t xml:space="preserve"> of a major political party voiced </w:t>
      </w:r>
      <w:r w:rsidR="000C573B">
        <w:t xml:space="preserve">reservation and </w:t>
      </w:r>
      <w:r w:rsidR="00EF05C7">
        <w:t xml:space="preserve">requested </w:t>
      </w:r>
      <w:r w:rsidR="000C573B">
        <w:t>for more</w:t>
      </w:r>
      <w:r w:rsidR="00EF05C7">
        <w:t xml:space="preserve"> time for further</w:t>
      </w:r>
      <w:r w:rsidR="000C573B">
        <w:t xml:space="preserve"> consultation</w:t>
      </w:r>
      <w:r w:rsidR="00E32F98">
        <w:t>s</w:t>
      </w:r>
      <w:r w:rsidR="000C573B">
        <w:t xml:space="preserve">. </w:t>
      </w:r>
      <w:r w:rsidR="008E1EB0">
        <w:t xml:space="preserve">Even after the completion of the project period, the project is continuosly engaging with the political parties regarding the </w:t>
      </w:r>
      <w:r w:rsidR="00E32F98">
        <w:t>'D</w:t>
      </w:r>
      <w:r w:rsidR="008E1EB0">
        <w:t xml:space="preserve">eclaration of </w:t>
      </w:r>
      <w:r w:rsidR="00E32F98">
        <w:t>Co</w:t>
      </w:r>
      <w:r w:rsidR="008E1EB0">
        <w:t>mmitment</w:t>
      </w:r>
      <w:r w:rsidR="00E32F98">
        <w:t>'</w:t>
      </w:r>
      <w:r w:rsidR="008E1EB0">
        <w:t xml:space="preserve"> for fomulation of gender responsive land policies</w:t>
      </w:r>
      <w:r w:rsidR="00A41335">
        <w:t xml:space="preserve"> in the future</w:t>
      </w:r>
      <w:r w:rsidR="008E1EB0">
        <w:t xml:space="preserve">. </w:t>
      </w:r>
      <w:r w:rsidR="001163A0"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1163A0" w:rsidRDefault="001163A0" w:rsidP="001163A0">
      <w:pPr>
        <w:ind w:left="-720"/>
        <w:rPr>
          <w:b/>
        </w:rPr>
      </w:pPr>
      <w:r w:rsidRPr="0015717D">
        <w:rPr>
          <w:b/>
        </w:rPr>
        <w:fldChar w:fldCharType="begin">
          <w:ffData>
            <w:name w:val="Text39"/>
            <w:enabled/>
            <w:calcOnExit w:val="0"/>
            <w:textInput>
              <w:maxLength w:val="1500"/>
              <w:format w:val="FIRST CAPITAL"/>
            </w:textInput>
          </w:ffData>
        </w:fldChar>
      </w:r>
      <w:r w:rsidRPr="0015717D">
        <w:rPr>
          <w:b/>
        </w:rPr>
        <w:instrText xml:space="preserve"> FORMTEXT </w:instrText>
      </w:r>
      <w:r w:rsidRPr="0015717D">
        <w:rPr>
          <w:b/>
        </w:rPr>
      </w:r>
      <w:r w:rsidRPr="0015717D">
        <w:rPr>
          <w:b/>
        </w:rPr>
        <w:fldChar w:fldCharType="separate"/>
      </w:r>
      <w:r w:rsidR="008E1EB0">
        <w:t xml:space="preserve">As mentioned </w:t>
      </w:r>
      <w:r w:rsidR="00E72F79">
        <w:t xml:space="preserve">above, </w:t>
      </w:r>
      <w:r w:rsidR="008E1EB0">
        <w:t>a</w:t>
      </w:r>
      <w:r w:rsidR="008E1EB0" w:rsidRPr="008E1EB0">
        <w:t xml:space="preserve">n event signing the </w:t>
      </w:r>
      <w:r w:rsidR="00E72F79" w:rsidRPr="00E72F79">
        <w:t>"Declaration of Commitment on Gender Responsive Land Policies"</w:t>
      </w:r>
      <w:r w:rsidR="00436BBC">
        <w:t xml:space="preserve"> </w:t>
      </w:r>
      <w:r w:rsidR="008E1EB0" w:rsidRPr="008E1EB0">
        <w:t xml:space="preserve">was scheduled </w:t>
      </w:r>
      <w:r w:rsidR="00E72F79">
        <w:t>for</w:t>
      </w:r>
      <w:r w:rsidR="008E1EB0" w:rsidRPr="008E1EB0">
        <w:t xml:space="preserve"> the month of September. However, the event was postponed </w:t>
      </w:r>
      <w:r w:rsidR="0005172A">
        <w:t xml:space="preserve">at the </w:t>
      </w:r>
      <w:r w:rsidR="00A41335">
        <w:t>very last minute</w:t>
      </w:r>
      <w:r w:rsidR="0005172A">
        <w:t xml:space="preserve"> </w:t>
      </w:r>
      <w:r w:rsidR="008E1EB0" w:rsidRPr="008E1EB0">
        <w:t>as one of the peasant wing</w:t>
      </w:r>
      <w:r w:rsidR="0005172A">
        <w:t>s</w:t>
      </w:r>
      <w:r w:rsidR="008E1EB0" w:rsidRPr="008E1EB0">
        <w:t xml:space="preserve"> of a major political party voiced reservation and </w:t>
      </w:r>
      <w:r w:rsidR="0005172A">
        <w:t xml:space="preserve">requested </w:t>
      </w:r>
      <w:r w:rsidR="008E1EB0" w:rsidRPr="008E1EB0">
        <w:t>more</w:t>
      </w:r>
      <w:r w:rsidR="0005172A">
        <w:t xml:space="preserve"> time for further</w:t>
      </w:r>
      <w:r w:rsidR="008E1EB0" w:rsidRPr="008E1EB0">
        <w:t xml:space="preserve"> consultati</w:t>
      </w:r>
      <w:r w:rsidR="008E1EB0">
        <w:t>on</w:t>
      </w:r>
      <w:r w:rsidR="0005172A">
        <w:t>s</w:t>
      </w:r>
      <w:r w:rsidR="007055A3">
        <w:t xml:space="preserve">, which </w:t>
      </w:r>
      <w:r w:rsidR="00436BBC">
        <w:t xml:space="preserve">was not foreseen in the risk matrix. </w:t>
      </w:r>
      <w:r w:rsidR="008E1EB0" w:rsidRPr="008E1EB0">
        <w:t xml:space="preserve">The project being conflict sensitive decided to </w:t>
      </w:r>
      <w:r w:rsidR="0081514E">
        <w:t>defer</w:t>
      </w:r>
      <w:r w:rsidR="008E1EB0" w:rsidRPr="008E1EB0">
        <w:t xml:space="preserve"> the event as it was not considered </w:t>
      </w:r>
      <w:r w:rsidR="0055684F">
        <w:t xml:space="preserve">pragmatic </w:t>
      </w:r>
      <w:r w:rsidR="008E1EB0" w:rsidRPr="008E1EB0">
        <w:t>to conduct the event and leave out one of the major political part</w:t>
      </w:r>
      <w:r w:rsidR="0055684F">
        <w:t>ies</w:t>
      </w:r>
      <w:r w:rsidR="008E1EB0" w:rsidRPr="008E1EB0">
        <w:t xml:space="preserve">. </w:t>
      </w:r>
      <w:r w:rsidR="002F1F65">
        <w:lastRenderedPageBreak/>
        <w:t>UNDP</w:t>
      </w:r>
      <w:r w:rsidR="008E1EB0" w:rsidRPr="008E1EB0">
        <w:t xml:space="preserve"> is continuosly engaging with the political leaders and policy makers even after the end of the project period and the parties have now mutually agreed to hold the event in the month of December to mark the tenth anniversary of the signing of the Comprehensive Peace Agreement. </w:t>
      </w:r>
      <w:r w:rsidR="008E1EB0">
        <w:t>T</w:t>
      </w:r>
      <w:r w:rsidR="008E1EB0" w:rsidRPr="008E1EB0">
        <w:t xml:space="preserve">his event </w:t>
      </w:r>
      <w:r w:rsidR="008E1EB0">
        <w:t xml:space="preserve">will be a </w:t>
      </w:r>
      <w:r w:rsidR="008E1EB0" w:rsidRPr="008E1EB0">
        <w:t xml:space="preserve">big achievement </w:t>
      </w:r>
      <w:r w:rsidR="002F1F65">
        <w:t>in relation to land issues</w:t>
      </w:r>
      <w:r w:rsidR="008E1EB0" w:rsidRPr="008E1EB0">
        <w:t xml:space="preserve"> and </w:t>
      </w:r>
      <w:r w:rsidR="008E1EB0">
        <w:t xml:space="preserve">will act as a </w:t>
      </w:r>
      <w:r w:rsidR="008E1EB0" w:rsidRPr="008E1EB0">
        <w:t xml:space="preserve">building block for future gender responsive land reform in Nepal. </w:t>
      </w:r>
      <w:r w:rsidRPr="0015717D">
        <w:rPr>
          <w:b/>
        </w:rPr>
        <w:fldChar w:fldCharType="end"/>
      </w:r>
    </w:p>
    <w:p w:rsidR="007626C9" w:rsidRDefault="007626C9" w:rsidP="007E4FA1">
      <w:pPr>
        <w:rPr>
          <w:b/>
        </w:rPr>
      </w:pPr>
    </w:p>
    <w:p w:rsidR="00D3351A" w:rsidRPr="00323ABC" w:rsidRDefault="00D3351A" w:rsidP="00273C08">
      <w:pPr>
        <w:rPr>
          <w:b/>
        </w:rPr>
      </w:pPr>
      <w:r w:rsidRPr="00A47DDA">
        <w:rPr>
          <w:b/>
          <w:u w:val="single"/>
        </w:rPr>
        <w:t xml:space="preserve">Outcome Statement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634B04" w:rsidRPr="00634B04">
        <w:t>Improved national process and mechanisms enhance access of vulnerable groups to land tenure and ownership</w:t>
      </w:r>
      <w:r w:rsidR="001006A7">
        <w:t>.</w:t>
      </w:r>
      <w:r w:rsidR="00634B04" w:rsidRPr="00634B04">
        <w:t xml:space="preserve"> </w:t>
      </w:r>
      <w:r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Pr="00323ABC">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383DBD">
        <w:rPr>
          <w:rFonts w:ascii="Arial Narrow" w:hAnsi="Arial Narrow"/>
          <w:b/>
          <w:sz w:val="22"/>
          <w:szCs w:val="22"/>
        </w:rPr>
      </w:r>
      <w:r w:rsidR="00383DBD">
        <w:rPr>
          <w:rFonts w:ascii="Arial Narrow" w:hAnsi="Arial Narrow"/>
          <w:b/>
          <w:sz w:val="22"/>
          <w:szCs w:val="22"/>
        </w:rPr>
        <w:fldChar w:fldCharType="separate"/>
      </w:r>
      <w:r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Indicator 1:</w:t>
            </w:r>
          </w:p>
          <w:p w:rsidR="001163A0" w:rsidRPr="0097130A"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34B04" w:rsidRPr="00634B04">
              <w:t># of institutions at central and district level took any actions to ensure access of vulnerable people to land ownership</w:t>
            </w:r>
            <w:r w:rsidR="004A509A">
              <w:t>.</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t>Indicator 2:</w:t>
            </w:r>
          </w:p>
          <w:p w:rsidR="00001D83" w:rsidRDefault="001163A0" w:rsidP="009474A7">
            <w:pPr>
              <w:jc w:val="both"/>
            </w:pPr>
            <w:r>
              <w:rPr>
                <w:rFonts w:ascii="Arial Narrow" w:hAnsi="Arial Narrow"/>
                <w:sz w:val="22"/>
                <w:szCs w:val="22"/>
              </w:rPr>
              <w:fldChar w:fldCharType="begin">
                <w:ffData>
                  <w:name w:val="Text4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p>
          <w:p w:rsidR="00001D83" w:rsidRDefault="00001D83" w:rsidP="009474A7">
            <w:pPr>
              <w:jc w:val="both"/>
            </w:pPr>
          </w:p>
          <w:p w:rsidR="00001D83" w:rsidRDefault="00001D83" w:rsidP="009474A7">
            <w:pPr>
              <w:jc w:val="both"/>
            </w:pPr>
          </w:p>
          <w:p w:rsidR="00001D83" w:rsidRDefault="00001D83" w:rsidP="009474A7">
            <w:pPr>
              <w:jc w:val="both"/>
            </w:pPr>
          </w:p>
          <w:p w:rsidR="00001D83" w:rsidRDefault="00001D83" w:rsidP="009474A7">
            <w:pPr>
              <w:jc w:val="both"/>
            </w:pPr>
          </w:p>
          <w:p w:rsidR="00001D83" w:rsidRDefault="00001D83" w:rsidP="009474A7">
            <w:pPr>
              <w:jc w:val="both"/>
            </w:pPr>
          </w:p>
          <w:p w:rsidR="0075473C" w:rsidRDefault="0075473C" w:rsidP="009474A7">
            <w:pPr>
              <w:jc w:val="both"/>
            </w:pPr>
          </w:p>
          <w:p w:rsidR="0075473C" w:rsidRDefault="0075473C" w:rsidP="009474A7">
            <w:pPr>
              <w:jc w:val="both"/>
            </w:pPr>
          </w:p>
          <w:p w:rsidR="0075473C" w:rsidRDefault="0075473C" w:rsidP="009474A7">
            <w:pPr>
              <w:jc w:val="both"/>
            </w:pPr>
          </w:p>
          <w:p w:rsidR="000465D0" w:rsidRDefault="000465D0" w:rsidP="009474A7">
            <w:pPr>
              <w:jc w:val="both"/>
            </w:pPr>
          </w:p>
          <w:p w:rsidR="000465D0" w:rsidRDefault="000465D0" w:rsidP="009474A7">
            <w:pPr>
              <w:jc w:val="both"/>
            </w:pPr>
          </w:p>
          <w:p w:rsidR="000465D0" w:rsidRDefault="000465D0" w:rsidP="009474A7">
            <w:pPr>
              <w:jc w:val="both"/>
            </w:pPr>
          </w:p>
          <w:p w:rsidR="000465D0" w:rsidRDefault="000465D0" w:rsidP="009474A7">
            <w:pPr>
              <w:jc w:val="both"/>
            </w:pPr>
          </w:p>
          <w:p w:rsidR="000465D0" w:rsidRDefault="000465D0" w:rsidP="009474A7">
            <w:pPr>
              <w:jc w:val="both"/>
            </w:pPr>
          </w:p>
          <w:p w:rsidR="000465D0" w:rsidRDefault="000465D0" w:rsidP="009474A7">
            <w:pPr>
              <w:jc w:val="both"/>
            </w:pPr>
          </w:p>
          <w:p w:rsidR="001163A0" w:rsidRDefault="00634B04" w:rsidP="009474A7">
            <w:pPr>
              <w:jc w:val="both"/>
              <w:rPr>
                <w:rFonts w:ascii="Arial Narrow" w:hAnsi="Arial Narrow"/>
                <w:sz w:val="22"/>
                <w:szCs w:val="22"/>
              </w:rPr>
            </w:pPr>
            <w:r w:rsidRPr="00634B04">
              <w:t>National process and mechanisms strengthened to enhance access of vulnerable groups to land tenure and ownership</w:t>
            </w:r>
            <w:r w:rsidR="004A509A">
              <w:t>.</w:t>
            </w:r>
            <w:r w:rsidR="001163A0">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1163A0" w:rsidRDefault="001163A0" w:rsidP="009474A7">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634B04" w:rsidRPr="00634B04" w:rsidRDefault="001163A0" w:rsidP="00634B04">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34B04" w:rsidRPr="00634B04">
              <w:t xml:space="preserve">Central level-none, District level: none </w:t>
            </w:r>
          </w:p>
          <w:p w:rsidR="001163A0" w:rsidRPr="0097130A" w:rsidRDefault="001163A0" w:rsidP="009474A7">
            <w:pPr>
              <w:jc w:val="both"/>
              <w:rPr>
                <w:rFonts w:ascii="Arial Narrow" w:hAnsi="Arial Narrow"/>
                <w:sz w:val="22"/>
                <w:szCs w:val="22"/>
              </w:rPr>
            </w:pP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34B04" w:rsidRPr="00634B04">
              <w:t xml:space="preserve">At least 3 institutions including central and district level took action   </w:t>
            </w:r>
            <w:r>
              <w:rPr>
                <w:rFonts w:ascii="Arial Narrow" w:hAnsi="Arial Narrow"/>
                <w:sz w:val="22"/>
                <w:szCs w:val="22"/>
              </w:rPr>
              <w:fldChar w:fldCharType="end"/>
            </w:r>
          </w:p>
          <w:p w:rsidR="001163A0" w:rsidRPr="0097130A" w:rsidRDefault="001163A0" w:rsidP="00EA0C7D">
            <w:pPr>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4A509A">
              <w:t xml:space="preserve">A study </w:t>
            </w:r>
            <w:r w:rsidR="00001D83">
              <w:t>on "</w:t>
            </w:r>
            <w:r w:rsidR="00001D83" w:rsidRPr="00001D83">
              <w:t>Barriers to Women’s Land and Property Access and Ownership in Nepal</w:t>
            </w:r>
            <w:r w:rsidR="00001D83">
              <w:t>" analyz</w:t>
            </w:r>
            <w:r w:rsidR="004A509A">
              <w:t xml:space="preserve">ing </w:t>
            </w:r>
            <w:r w:rsidR="00001D83" w:rsidRPr="00001D83">
              <w:t>significant barriers that women in Nepal are facing in accessing land and property</w:t>
            </w:r>
            <w:r w:rsidR="00001D83">
              <w:t xml:space="preserve"> was developed</w:t>
            </w:r>
            <w:r w:rsidR="00001D83" w:rsidRPr="00001D83">
              <w:t>. In addition</w:t>
            </w:r>
            <w:r w:rsidR="001006A7">
              <w:t>,</w:t>
            </w:r>
            <w:r w:rsidR="00001D83" w:rsidRPr="00001D83">
              <w:t xml:space="preserve"> </w:t>
            </w:r>
            <w:r w:rsidR="0075473C">
              <w:t>report also</w:t>
            </w:r>
            <w:r w:rsidR="0075473C" w:rsidRPr="0075473C">
              <w:t xml:space="preserve"> provides a set of recommendations to the Government </w:t>
            </w:r>
            <w:r w:rsidR="0075473C">
              <w:t>a</w:t>
            </w:r>
            <w:r w:rsidR="0075473C" w:rsidRPr="0075473C">
              <w:t>s well as to the Community Based Organization to address the identified barriers</w:t>
            </w:r>
            <w:r w:rsidR="0075473C">
              <w:t>.</w:t>
            </w:r>
            <w:r w:rsidR="000465D0">
              <w:t xml:space="preserve">Besides this, </w:t>
            </w:r>
            <w:r w:rsidR="000465D0" w:rsidRPr="000465D0">
              <w:t xml:space="preserve">Gender Evaluation Criteria (GEC) </w:t>
            </w:r>
            <w:r w:rsidR="000465D0">
              <w:t xml:space="preserve">was used </w:t>
            </w:r>
            <w:r w:rsidR="000465D0" w:rsidRPr="000465D0">
              <w:t>to conduct a study on land transaction service delivery and land registration process</w:t>
            </w:r>
            <w:r w:rsidR="000465D0">
              <w:t xml:space="preserve"> at the land offices and</w:t>
            </w:r>
            <w:r w:rsidR="001006A7">
              <w:t xml:space="preserve"> </w:t>
            </w:r>
            <w:r w:rsidR="000465D0">
              <w:t xml:space="preserve">a set of recommendations </w:t>
            </w:r>
            <w:r w:rsidR="001006A7">
              <w:t xml:space="preserve">has been provided to the </w:t>
            </w:r>
            <w:r w:rsidR="000465D0">
              <w:t xml:space="preserve">government </w:t>
            </w:r>
            <w:r w:rsidR="001006A7">
              <w:t xml:space="preserve">to ensure access to vulnerable people to land ownership.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34B04" w:rsidRPr="00634B04">
              <w:t xml:space="preserve">No revision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34B04" w:rsidRPr="00634B04">
              <w:t>Integration of SOLA with a new module and Land Tools in place</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4538B0" w:rsidRPr="004538B0">
              <w:t xml:space="preserve">A new module ProGRess has been developed. Also, Social Tenure Domain Module (STDM) model was used to customize land tools for Identification, Verification and Registration of informal land tenure. The module was </w:t>
            </w:r>
            <w:r w:rsidR="004538B0">
              <w:t>developed out of</w:t>
            </w:r>
            <w:r w:rsidR="004538B0" w:rsidRPr="004538B0">
              <w:t xml:space="preserve"> </w:t>
            </w:r>
            <w:r w:rsidR="004538B0">
              <w:t xml:space="preserve">the </w:t>
            </w:r>
            <w:r w:rsidR="004538B0" w:rsidRPr="004538B0">
              <w:t xml:space="preserve">consultations, training and validation workshops </w:t>
            </w:r>
            <w:r w:rsidR="004538B0">
              <w:t>which was attended by</w:t>
            </w:r>
            <w:r w:rsidR="004538B0" w:rsidRPr="004538B0">
              <w:t xml:space="preserve"> 131F and 256M stakeholders.</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EA0C7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D973C9" w:rsidRDefault="00D973C9" w:rsidP="001163A0">
      <w:pPr>
        <w:ind w:left="-720"/>
        <w:jc w:val="both"/>
        <w:rPr>
          <w:rFonts w:ascii="Arial Narrow" w:hAnsi="Arial Narrow"/>
          <w:b/>
          <w:sz w:val="22"/>
          <w:szCs w:val="22"/>
        </w:rPr>
      </w:pPr>
    </w:p>
    <w:p w:rsidR="00D973C9" w:rsidRDefault="00D973C9"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C90FBA" w:rsidRPr="00C90FBA" w:rsidRDefault="001163A0" w:rsidP="00C90FBA">
      <w:r w:rsidRPr="0015717D">
        <w:rPr>
          <w:rFonts w:ascii="Arial Narrow" w:hAnsi="Arial Narrow"/>
          <w:i/>
          <w:sz w:val="22"/>
          <w:szCs w:val="22"/>
        </w:rPr>
        <w:fldChar w:fldCharType="begin">
          <w:ffData>
            <w:name w:val="Text34"/>
            <w:enabled/>
            <w:calcOnExit w:val="0"/>
            <w:textInput>
              <w:maxLength w:val="1000"/>
              <w:format w:val="FIRST CAPITAL"/>
            </w:textInput>
          </w:ffData>
        </w:fldChar>
      </w:r>
      <w:r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C90FBA" w:rsidRPr="00C90FBA">
        <w:t xml:space="preserve">- A report on "Barriers to Women’s Land and Property Access and Ownership in Nepal" is developed out of the study conducted in the three project districts. </w:t>
      </w:r>
    </w:p>
    <w:p w:rsidR="00C90FBA" w:rsidRPr="00C90FBA" w:rsidRDefault="00C90FBA" w:rsidP="00C90FBA">
      <w:r w:rsidRPr="00C90FBA">
        <w:t>- The project trained 17F and 19M at national level and 30F and 72M at district level on Pro-poor Gender Responsive Land Governance &amp; Gender Evaluation Criteria (GEC).</w:t>
      </w:r>
    </w:p>
    <w:p w:rsidR="00C90FBA" w:rsidRPr="00C90FBA" w:rsidRDefault="00C90FBA" w:rsidP="00C90FBA">
      <w:r w:rsidRPr="00C90FBA">
        <w:t>-Conducted orientation workshops of ProGResS &amp; Social Tenure Domain Module (STDM) at project districts. 29F and 33M were trained.</w:t>
      </w:r>
    </w:p>
    <w:p w:rsidR="00C90FBA" w:rsidRPr="00C90FBA" w:rsidRDefault="00C90FBA" w:rsidP="00C90FBA">
      <w:r w:rsidRPr="00C90FBA">
        <w:t>-Conducted workshop meetings with high level executives on SOLA &amp; ProGResS Module with GoN/MoLRM at the central level.</w:t>
      </w:r>
    </w:p>
    <w:p w:rsidR="00C90FBA" w:rsidRPr="00C90FBA" w:rsidRDefault="00C90FBA" w:rsidP="00C90FBA">
      <w:r w:rsidRPr="00C90FBA">
        <w:t>-Contucted a series of validation workshops on STDM &amp; ProGResS and GEC land tools in the 3 districts.</w:t>
      </w:r>
    </w:p>
    <w:p w:rsidR="00C90FBA" w:rsidRPr="00C90FBA" w:rsidRDefault="00C90FBA" w:rsidP="00C90FBA">
      <w:r w:rsidRPr="00C90FBA">
        <w:t>-Organized workshop on "Security of Tenure &amp; Access to Land for Housing &amp; Resettlement of Vulnerable Families Post 2015 Gorkha Earthquake.</w:t>
      </w:r>
    </w:p>
    <w:p w:rsidR="00C90FBA" w:rsidRPr="00C90FBA" w:rsidRDefault="00C90FBA" w:rsidP="00C90FBA">
      <w:r w:rsidRPr="00C90FBA">
        <w:t>-Developed STDM and ProGResS user manual</w:t>
      </w:r>
    </w:p>
    <w:p w:rsidR="001163A0" w:rsidRPr="0015717D" w:rsidRDefault="00C90FBA" w:rsidP="00C90FBA">
      <w:pPr>
        <w:rPr>
          <w:rFonts w:ascii="Arial Narrow" w:hAnsi="Arial Narrow"/>
          <w:i/>
          <w:sz w:val="22"/>
          <w:szCs w:val="22"/>
        </w:rPr>
      </w:pPr>
      <w:r w:rsidRPr="00C90FBA">
        <w:t>- Developed reports with recommendations for reforming land transaction service delivery &amp; customization of land registration processes.</w:t>
      </w:r>
      <w:r w:rsidR="001163A0"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0876A1" w:rsidRDefault="001163A0" w:rsidP="00061D62">
      <w:r w:rsidRPr="0015717D">
        <w:rPr>
          <w:b/>
        </w:rPr>
        <w:fldChar w:fldCharType="begin">
          <w:ffData>
            <w:name w:val="Text38"/>
            <w:enabled/>
            <w:calcOnExit w:val="0"/>
            <w:textInput>
              <w:maxLength w:val="3000"/>
              <w:format w:val="FIRST CAPITAL"/>
            </w:textInput>
          </w:ffData>
        </w:fldChar>
      </w:r>
      <w:r w:rsidRPr="0015717D">
        <w:rPr>
          <w:b/>
        </w:rPr>
        <w:instrText xml:space="preserve"> FORMTEXT </w:instrText>
      </w:r>
      <w:r w:rsidRPr="0015717D">
        <w:rPr>
          <w:b/>
        </w:rPr>
      </w:r>
      <w:r w:rsidRPr="0015717D">
        <w:rPr>
          <w:b/>
        </w:rPr>
        <w:fldChar w:fldCharType="separate"/>
      </w:r>
      <w:r w:rsidR="00CB0E6F">
        <w:t>Statis</w:t>
      </w:r>
      <w:r w:rsidR="00095F70">
        <w:t>tics</w:t>
      </w:r>
      <w:r w:rsidR="00CB0E6F">
        <w:t xml:space="preserve"> show that on</w:t>
      </w:r>
      <w:r w:rsidR="009023B2">
        <w:t>l</w:t>
      </w:r>
      <w:r w:rsidR="00CB0E6F">
        <w:t xml:space="preserve">y in 19.7 per cent of the total households, women have ownership over land and property in Nepal. </w:t>
      </w:r>
      <w:r w:rsidR="00061D62" w:rsidRPr="00061D62">
        <w:t xml:space="preserve">In the absence of a certificate of ownership of land, </w:t>
      </w:r>
      <w:r w:rsidR="00CE2147">
        <w:t>women</w:t>
      </w:r>
      <w:r w:rsidR="00061D62" w:rsidRPr="00061D62">
        <w:t xml:space="preserve"> are perceived as</w:t>
      </w:r>
      <w:r w:rsidR="008445D2">
        <w:t xml:space="preserve"> </w:t>
      </w:r>
      <w:r w:rsidR="00061D62" w:rsidRPr="00061D62">
        <w:t>homeworkers by the Government of Nepal and not as farmers, underscoring their contribution</w:t>
      </w:r>
      <w:r w:rsidR="008445D2">
        <w:t xml:space="preserve"> </w:t>
      </w:r>
      <w:r w:rsidR="00061D62" w:rsidRPr="00061D62">
        <w:t>to the national economy</w:t>
      </w:r>
      <w:r w:rsidR="008445D2">
        <w:t>. Insecurity and difficult access to land ownership have proven to fuel a viscous circle of pervasive poverty and local level conflicts in many situations in Nepal. Therefore, g</w:t>
      </w:r>
      <w:r w:rsidR="00CB0E6F">
        <w:t xml:space="preserve">iven the importance of securing women's rights to land, the project documented various sociocultural, structural, legal and administrative and institutional barriers that women </w:t>
      </w:r>
      <w:r w:rsidR="00C20285">
        <w:t xml:space="preserve">are </w:t>
      </w:r>
      <w:r w:rsidR="00CB0E6F">
        <w:t>fac</w:t>
      </w:r>
      <w:r w:rsidR="00C20285">
        <w:t>ing</w:t>
      </w:r>
      <w:r w:rsidR="00CB0E6F">
        <w:t xml:space="preserve"> in accessing and ow</w:t>
      </w:r>
      <w:r w:rsidR="009023B2">
        <w:t>n</w:t>
      </w:r>
      <w:r w:rsidR="00CB0E6F">
        <w:t>ing land</w:t>
      </w:r>
      <w:r w:rsidR="00C20285">
        <w:t xml:space="preserve"> in the project districts</w:t>
      </w:r>
      <w:r w:rsidR="00CB0E6F">
        <w:t>,</w:t>
      </w:r>
      <w:r w:rsidR="00C20285">
        <w:t xml:space="preserve"> </w:t>
      </w:r>
      <w:r w:rsidR="00CB0E6F">
        <w:t>along with identifying the knowledge gaps among women</w:t>
      </w:r>
      <w:r w:rsidR="00C20285">
        <w:t>. A report on "Barriers to Women's Land and Property Access and Ownership in Nepal" was developed out of the study. Findings of the study c</w:t>
      </w:r>
      <w:r w:rsidR="00D5465F">
        <w:t>ould</w:t>
      </w:r>
      <w:r w:rsidR="00C20285">
        <w:t xml:space="preserve"> </w:t>
      </w:r>
      <w:r w:rsidR="004200E3">
        <w:t>support</w:t>
      </w:r>
      <w:r w:rsidR="00C20285">
        <w:t xml:space="preserve"> in formulation of appropriate policy </w:t>
      </w:r>
      <w:r w:rsidR="009023B2">
        <w:t>aimed at overcoming</w:t>
      </w:r>
      <w:r w:rsidR="00C20285">
        <w:t xml:space="preserve"> those barrier</w:t>
      </w:r>
      <w:r w:rsidR="009023B2">
        <w:t>s</w:t>
      </w:r>
      <w:r w:rsidR="00061D62">
        <w:t xml:space="preserve"> faced by women in accessing,</w:t>
      </w:r>
      <w:r w:rsidR="008445D2">
        <w:t xml:space="preserve"> </w:t>
      </w:r>
      <w:r w:rsidR="00061D62">
        <w:t>using and controlling land in Nepal.</w:t>
      </w:r>
      <w:r w:rsidR="008445D2">
        <w:t xml:space="preserve"> </w:t>
      </w:r>
    </w:p>
    <w:p w:rsidR="000876A1" w:rsidRDefault="000876A1" w:rsidP="00061D62"/>
    <w:p w:rsidR="004E6AD1" w:rsidRPr="004E6AD1" w:rsidRDefault="00CC415A" w:rsidP="004E6AD1">
      <w:r>
        <w:t xml:space="preserve">Till date, no assessments were conducted to analyze if the </w:t>
      </w:r>
      <w:r w:rsidR="002F1F65">
        <w:t xml:space="preserve">Government </w:t>
      </w:r>
      <w:r>
        <w:t xml:space="preserve">processes being followed at the land offices </w:t>
      </w:r>
      <w:r w:rsidR="002F1F65">
        <w:t>are</w:t>
      </w:r>
      <w:r>
        <w:t xml:space="preserve"> gender responsive. T</w:t>
      </w:r>
      <w:r w:rsidR="000876A1">
        <w:t>h</w:t>
      </w:r>
      <w:r>
        <w:t>is</w:t>
      </w:r>
      <w:r w:rsidR="000876A1">
        <w:t xml:space="preserve"> project used Gender Evaluation Criteria (GEC) to conduct a study on land transaction service delivery and land registration process. The study includes recommendations which if implemented would support gender responsive land governance in Nepal. Besides this, </w:t>
      </w:r>
      <w:r w:rsidR="000876A1" w:rsidRPr="000876A1">
        <w:t xml:space="preserve">ProGResS module caters for acquiring and recording </w:t>
      </w:r>
      <w:r w:rsidR="000876A1">
        <w:t>gender</w:t>
      </w:r>
      <w:r w:rsidR="000876A1" w:rsidRPr="000876A1">
        <w:t xml:space="preserve"> disintegrated land related data </w:t>
      </w:r>
      <w:r w:rsidR="000876A1">
        <w:t>of</w:t>
      </w:r>
      <w:r w:rsidR="000876A1" w:rsidRPr="000876A1">
        <w:t xml:space="preserve"> single women, vulnerable women, conflict</w:t>
      </w:r>
      <w:r w:rsidR="000876A1">
        <w:t xml:space="preserve"> affected women, among others</w:t>
      </w:r>
      <w:r w:rsidR="000876A1" w:rsidRPr="000876A1">
        <w:t xml:space="preserve">. Likewise, </w:t>
      </w:r>
      <w:r w:rsidR="000876A1" w:rsidRPr="000876A1">
        <w:lastRenderedPageBreak/>
        <w:t>STDM Model was used  to design and customize land tool for Identification, Verification and Recordation (IVR) of informal land tenure to support pro</w:t>
      </w:r>
      <w:r w:rsidR="003E52F3">
        <w:t xml:space="preserve"> </w:t>
      </w:r>
      <w:r w:rsidR="000876A1" w:rsidRPr="000876A1">
        <w:t xml:space="preserve">poor and gender responsive land governance. </w:t>
      </w:r>
      <w:r w:rsidR="00585CB3">
        <w:t>T</w:t>
      </w:r>
      <w:r w:rsidR="000876A1" w:rsidRPr="000876A1">
        <w:t xml:space="preserve">rainings </w:t>
      </w:r>
      <w:r w:rsidR="00585CB3">
        <w:t xml:space="preserve">were conducted </w:t>
      </w:r>
      <w:r w:rsidR="000876A1" w:rsidRPr="000876A1">
        <w:t xml:space="preserve">on developed software and GLTN/GEC tools to support propoor and gender-responsive </w:t>
      </w:r>
      <w:r w:rsidR="00585CB3">
        <w:t xml:space="preserve">land administrataion </w:t>
      </w:r>
      <w:r w:rsidR="000876A1" w:rsidRPr="000876A1">
        <w:t xml:space="preserve">at national </w:t>
      </w:r>
      <w:r w:rsidR="00585CB3">
        <w:t>and</w:t>
      </w:r>
      <w:r w:rsidR="000876A1" w:rsidRPr="000876A1">
        <w:t xml:space="preserve"> district leve</w:t>
      </w:r>
      <w:r w:rsidR="00585CB3">
        <w:t xml:space="preserve">l as well as to </w:t>
      </w:r>
      <w:r w:rsidR="000876A1" w:rsidRPr="000876A1">
        <w:t xml:space="preserve"> sensitize multi</w:t>
      </w:r>
      <w:r w:rsidR="00585CB3">
        <w:t>-</w:t>
      </w:r>
      <w:r w:rsidR="000876A1" w:rsidRPr="000876A1">
        <w:t xml:space="preserve">stakeholders that included representatives from  Land Administration Offices, NGOs, CBOs, and social leaders at community level. The final reports with recommendations </w:t>
      </w:r>
      <w:r w:rsidR="00CE2147" w:rsidRPr="00CE2147">
        <w:t>to improve land governance</w:t>
      </w:r>
      <w:r w:rsidR="00CE2147">
        <w:t xml:space="preserve"> </w:t>
      </w:r>
      <w:r w:rsidR="00585CB3">
        <w:t>w</w:t>
      </w:r>
      <w:r w:rsidR="000876A1" w:rsidRPr="000876A1">
        <w:t>as handed over to the government agencies.</w:t>
      </w:r>
      <w:r w:rsidR="00585CB3">
        <w:t xml:space="preserve"> </w:t>
      </w:r>
      <w:r w:rsidR="000876A1" w:rsidRPr="000876A1">
        <w:t>Thus by addressing the root cause of conflict, the project contribut</w:t>
      </w:r>
      <w:r w:rsidR="000876A1">
        <w:t>ed</w:t>
      </w:r>
      <w:r w:rsidR="000876A1" w:rsidRPr="000876A1">
        <w:t xml:space="preserve"> towards peacebuilding and mitigating potential causes of future conflict around land</w:t>
      </w:r>
      <w:r w:rsidR="000876A1">
        <w:t xml:space="preserve"> issues.</w:t>
      </w:r>
    </w:p>
    <w:p w:rsidR="001163A0" w:rsidRPr="0015717D" w:rsidRDefault="001163A0" w:rsidP="004E6AD1">
      <w:pPr>
        <w:rPr>
          <w:b/>
        </w:rPr>
      </w:pPr>
      <w:r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1163A0" w:rsidRDefault="001163A0" w:rsidP="001163A0">
      <w:pPr>
        <w:ind w:left="-720"/>
        <w:rPr>
          <w:b/>
        </w:rPr>
      </w:pPr>
      <w:r w:rsidRPr="0015717D">
        <w:rPr>
          <w:b/>
        </w:rPr>
        <w:fldChar w:fldCharType="begin">
          <w:ffData>
            <w:name w:val="Text39"/>
            <w:enabled/>
            <w:calcOnExit w:val="0"/>
            <w:textInput>
              <w:maxLength w:val="1500"/>
              <w:format w:val="FIRST CAPITAL"/>
            </w:textInput>
          </w:ffData>
        </w:fldChar>
      </w:r>
      <w:r w:rsidRPr="0015717D">
        <w:rPr>
          <w:b/>
        </w:rPr>
        <w:instrText xml:space="preserve"> FORMTEXT </w:instrText>
      </w:r>
      <w:r w:rsidRPr="0015717D">
        <w:rPr>
          <w:b/>
        </w:rPr>
      </w:r>
      <w:r w:rsidRPr="0015717D">
        <w:rPr>
          <w:b/>
        </w:rPr>
        <w:fldChar w:fldCharType="separate"/>
      </w:r>
      <w:r w:rsidR="00EA0C7D">
        <w:rPr>
          <w:b/>
        </w:rPr>
        <w:t> </w:t>
      </w:r>
      <w:r w:rsidR="00EA0C7D">
        <w:rPr>
          <w:b/>
        </w:rPr>
        <w:t> </w:t>
      </w:r>
      <w:r w:rsidR="00EA0C7D">
        <w:rPr>
          <w:b/>
        </w:rPr>
        <w:t> </w:t>
      </w:r>
      <w:r w:rsidR="00EA0C7D">
        <w:rPr>
          <w:b/>
        </w:rPr>
        <w:t> </w:t>
      </w:r>
      <w:r w:rsidR="00EA0C7D">
        <w:rPr>
          <w:b/>
        </w:rPr>
        <w:t> </w:t>
      </w:r>
      <w:r w:rsidRPr="0015717D">
        <w:rPr>
          <w:b/>
        </w:rPr>
        <w:fldChar w:fldCharType="end"/>
      </w:r>
    </w:p>
    <w:p w:rsidR="00D3351A" w:rsidRDefault="00D3351A" w:rsidP="00D3351A">
      <w:pPr>
        <w:ind w:left="-720"/>
        <w:rPr>
          <w:b/>
        </w:rPr>
      </w:pPr>
    </w:p>
    <w:p w:rsidR="00D3351A" w:rsidRPr="00323ABC" w:rsidRDefault="00D3351A" w:rsidP="00D3351A">
      <w:pPr>
        <w:ind w:left="-720"/>
        <w:rPr>
          <w:b/>
        </w:rPr>
      </w:pPr>
      <w:r w:rsidRPr="00A47DDA">
        <w:rPr>
          <w:b/>
          <w:u w:val="single"/>
        </w:rPr>
        <w:t xml:space="preserve">Outcome Statement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623B55">
        <w:t xml:space="preserve"> </w:t>
      </w:r>
      <w:r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Pr="00323ABC">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383DBD">
        <w:rPr>
          <w:rFonts w:ascii="Arial Narrow" w:hAnsi="Arial Narrow"/>
          <w:b/>
          <w:sz w:val="22"/>
          <w:szCs w:val="22"/>
        </w:rPr>
      </w:r>
      <w:r w:rsidR="00383DBD">
        <w:rPr>
          <w:rFonts w:ascii="Arial Narrow" w:hAnsi="Arial Narrow"/>
          <w:b/>
          <w:sz w:val="22"/>
          <w:szCs w:val="22"/>
        </w:rPr>
        <w:fldChar w:fldCharType="separate"/>
      </w:r>
      <w:r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Indicator 1:</w:t>
            </w:r>
          </w:p>
          <w:p w:rsidR="001163A0" w:rsidRPr="0097130A"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t>Indicator 2:</w:t>
            </w:r>
          </w:p>
          <w:p w:rsidR="001163A0" w:rsidRDefault="001163A0" w:rsidP="009474A7">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1163A0" w:rsidRDefault="001163A0" w:rsidP="009474A7">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p w:rsidR="001163A0" w:rsidRPr="0097130A" w:rsidRDefault="001163A0" w:rsidP="00EA0C7D">
            <w:pPr>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1163A0" w:rsidRPr="0015717D" w:rsidRDefault="001163A0" w:rsidP="00EA0C7D">
      <w:pPr>
        <w:ind w:left="-720"/>
        <w:rPr>
          <w:rFonts w:ascii="Arial Narrow" w:hAnsi="Arial Narrow"/>
          <w:i/>
          <w:sz w:val="22"/>
          <w:szCs w:val="22"/>
        </w:rPr>
      </w:pPr>
      <w:r w:rsidRPr="0015717D">
        <w:rPr>
          <w:rFonts w:ascii="Arial Narrow" w:hAnsi="Arial Narrow"/>
          <w:i/>
          <w:sz w:val="22"/>
          <w:szCs w:val="22"/>
        </w:rPr>
        <w:fldChar w:fldCharType="begin">
          <w:ffData>
            <w:name w:val="Text34"/>
            <w:enabled/>
            <w:calcOnExit w:val="0"/>
            <w:textInput>
              <w:maxLength w:val="1000"/>
              <w:format w:val="FIRST CAPITAL"/>
            </w:textInput>
          </w:ffData>
        </w:fldChar>
      </w:r>
      <w:r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EA0C7D">
        <w:rPr>
          <w:rFonts w:ascii="Arial Narrow" w:hAnsi="Arial Narrow"/>
          <w:i/>
          <w:sz w:val="22"/>
          <w:szCs w:val="22"/>
        </w:rPr>
        <w:t> </w:t>
      </w:r>
      <w:r w:rsidR="00EA0C7D">
        <w:rPr>
          <w:rFonts w:ascii="Arial Narrow" w:hAnsi="Arial Narrow"/>
          <w:i/>
          <w:sz w:val="22"/>
          <w:szCs w:val="22"/>
        </w:rPr>
        <w:t> </w:t>
      </w:r>
      <w:r w:rsidR="00EA0C7D">
        <w:rPr>
          <w:rFonts w:ascii="Arial Narrow" w:hAnsi="Arial Narrow"/>
          <w:i/>
          <w:sz w:val="22"/>
          <w:szCs w:val="22"/>
        </w:rPr>
        <w:t> </w:t>
      </w:r>
      <w:r w:rsidR="00EA0C7D">
        <w:rPr>
          <w:rFonts w:ascii="Arial Narrow" w:hAnsi="Arial Narrow"/>
          <w:i/>
          <w:sz w:val="22"/>
          <w:szCs w:val="22"/>
        </w:rPr>
        <w:t> </w:t>
      </w:r>
      <w:r w:rsidR="00EA0C7D">
        <w:rPr>
          <w:rFonts w:ascii="Arial Narrow" w:hAnsi="Arial Narrow"/>
          <w:i/>
          <w:sz w:val="22"/>
          <w:szCs w:val="22"/>
        </w:rPr>
        <w:t> </w:t>
      </w:r>
      <w:r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1163A0" w:rsidRPr="0015717D" w:rsidRDefault="001163A0" w:rsidP="00EA0C7D">
      <w:pPr>
        <w:rPr>
          <w:b/>
        </w:rPr>
      </w:pPr>
      <w:r w:rsidRPr="0015717D">
        <w:rPr>
          <w:b/>
        </w:rPr>
        <w:fldChar w:fldCharType="begin">
          <w:ffData>
            <w:name w:val="Text38"/>
            <w:enabled/>
            <w:calcOnExit w:val="0"/>
            <w:textInput>
              <w:maxLength w:val="3000"/>
              <w:format w:val="FIRST CAPITAL"/>
            </w:textInput>
          </w:ffData>
        </w:fldChar>
      </w:r>
      <w:r w:rsidRPr="0015717D">
        <w:rPr>
          <w:b/>
        </w:rPr>
        <w:instrText xml:space="preserve"> FORMTEXT </w:instrText>
      </w:r>
      <w:r w:rsidRPr="0015717D">
        <w:rPr>
          <w:b/>
        </w:rPr>
      </w:r>
      <w:r w:rsidRPr="0015717D">
        <w:rPr>
          <w:b/>
        </w:rPr>
        <w:fldChar w:fldCharType="separate"/>
      </w:r>
      <w:r w:rsidR="0090354D" w:rsidRPr="0090354D">
        <w:t></w:t>
      </w:r>
      <w:r w:rsidR="0062666C">
        <w:t xml:space="preserve"> </w:t>
      </w:r>
      <w:r w:rsidR="0090354D" w:rsidRPr="0090354D">
        <w:t xml:space="preserve"> </w:t>
      </w:r>
      <w:r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1163A0" w:rsidRDefault="001163A0" w:rsidP="001163A0">
      <w:pPr>
        <w:ind w:left="-720"/>
        <w:rPr>
          <w:b/>
        </w:rPr>
      </w:pPr>
      <w:r w:rsidRPr="0015717D">
        <w:rPr>
          <w:b/>
        </w:rPr>
        <w:fldChar w:fldCharType="begin">
          <w:ffData>
            <w:name w:val="Text39"/>
            <w:enabled/>
            <w:calcOnExit w:val="0"/>
            <w:textInput>
              <w:maxLength w:val="1500"/>
              <w:format w:val="FIRST CAPITAL"/>
            </w:textInput>
          </w:ffData>
        </w:fldChar>
      </w:r>
      <w:r w:rsidRPr="0015717D">
        <w:rPr>
          <w:b/>
        </w:rPr>
        <w:instrText xml:space="preserve"> FORMTEXT </w:instrText>
      </w:r>
      <w:r w:rsidRPr="0015717D">
        <w:rPr>
          <w:b/>
        </w:rPr>
      </w:r>
      <w:r w:rsidRPr="0015717D">
        <w:rPr>
          <w:b/>
        </w:rPr>
        <w:fldChar w:fldCharType="separate"/>
      </w:r>
      <w:r w:rsidR="00EA0C7D">
        <w:rPr>
          <w:b/>
        </w:rPr>
        <w:t> </w:t>
      </w:r>
      <w:r w:rsidR="00EA0C7D">
        <w:rPr>
          <w:b/>
        </w:rPr>
        <w:t> </w:t>
      </w:r>
      <w:r w:rsidR="00EA0C7D">
        <w:rPr>
          <w:b/>
        </w:rPr>
        <w:t> </w:t>
      </w:r>
      <w:r w:rsidR="00EA0C7D">
        <w:rPr>
          <w:b/>
        </w:rPr>
        <w:t> </w:t>
      </w:r>
      <w:r w:rsidR="00EA0C7D">
        <w:rPr>
          <w:b/>
        </w:rPr>
        <w:t> </w:t>
      </w:r>
      <w:r w:rsidRPr="0015717D">
        <w:rPr>
          <w:b/>
        </w:rPr>
        <w:fldChar w:fldCharType="end"/>
      </w:r>
    </w:p>
    <w:p w:rsidR="00997347" w:rsidRPr="00997347" w:rsidRDefault="00997347" w:rsidP="00D3351A">
      <w:pPr>
        <w:numPr>
          <w:ilvl w:val="1"/>
          <w:numId w:val="29"/>
        </w:numPr>
        <w:ind w:left="0" w:hanging="720"/>
        <w:rPr>
          <w:b/>
        </w:rPr>
      </w:pPr>
      <w:r w:rsidRPr="00997347">
        <w:rPr>
          <w:b/>
        </w:rPr>
        <w:lastRenderedPageBreak/>
        <w:t xml:space="preserve">Assessment of </w:t>
      </w:r>
      <w:r w:rsidR="00C72CF8">
        <w:rPr>
          <w:b/>
        </w:rPr>
        <w:t>project evidence base</w:t>
      </w:r>
      <w:r w:rsidRPr="00997347">
        <w:rPr>
          <w:b/>
        </w:rPr>
        <w:t>, risk</w:t>
      </w:r>
      <w:r w:rsidR="00C72CF8">
        <w:rPr>
          <w:b/>
        </w:rPr>
        <w:t>, catalytic effects</w:t>
      </w:r>
      <w:r w:rsidR="00D3351A">
        <w:rPr>
          <w:b/>
        </w:rPr>
        <w:t xml:space="preserve">, gender </w:t>
      </w:r>
      <w:r w:rsidR="00CF2931">
        <w:rPr>
          <w:b/>
        </w:rPr>
        <w:t>at the end of the project</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97130A" w:rsidTr="007626C9">
        <w:tc>
          <w:tcPr>
            <w:tcW w:w="3660" w:type="dxa"/>
            <w:shd w:val="clear" w:color="auto" w:fill="auto"/>
          </w:tcPr>
          <w:p w:rsidR="00997347" w:rsidRPr="00997347" w:rsidRDefault="00C72CF8" w:rsidP="001163A0">
            <w:r w:rsidRPr="0097130A">
              <w:rPr>
                <w:u w:val="single"/>
              </w:rPr>
              <w:t>Evidence base</w:t>
            </w:r>
            <w:r w:rsidR="00513612">
              <w:t xml:space="preserve">: </w:t>
            </w:r>
            <w:r w:rsidRPr="0015717D">
              <w:t xml:space="preserve">What </w:t>
            </w:r>
            <w:r w:rsidR="001163A0" w:rsidRPr="0015717D">
              <w:t>was</w:t>
            </w:r>
            <w:r w:rsidRPr="0015717D">
              <w:t xml:space="preserve"> the evidence base for this report and for project progress? What</w:t>
            </w:r>
            <w:r>
              <w:t xml:space="preserve"> consultation/validation process</w:t>
            </w:r>
            <w:r w:rsidR="007E4FA1">
              <w:t xml:space="preserve"> has taken place on this report </w:t>
            </w:r>
            <w:r w:rsidR="007E4FA1">
              <w:rPr>
                <w:rFonts w:ascii="Arial Narrow" w:hAnsi="Arial Narrow"/>
                <w:i/>
                <w:sz w:val="22"/>
                <w:szCs w:val="22"/>
              </w:rPr>
              <w:t>(1000 character limit)</w:t>
            </w:r>
            <w:r w:rsidR="007E4FA1" w:rsidRPr="0097130A">
              <w:rPr>
                <w:rFonts w:ascii="Arial Narrow" w:hAnsi="Arial Narrow"/>
                <w:i/>
                <w:sz w:val="22"/>
                <w:szCs w:val="22"/>
              </w:rPr>
              <w:t>?</w:t>
            </w:r>
          </w:p>
        </w:tc>
        <w:tc>
          <w:tcPr>
            <w:tcW w:w="6510" w:type="dxa"/>
            <w:shd w:val="clear" w:color="auto" w:fill="auto"/>
          </w:tcPr>
          <w:p w:rsidR="00997347" w:rsidRPr="00997347" w:rsidRDefault="00915C96" w:rsidP="00EB400E">
            <w:r>
              <w:fldChar w:fldCharType="begin">
                <w:ffData>
                  <w:name w:val="Text5"/>
                  <w:enabled/>
                  <w:calcOnExit w:val="0"/>
                  <w:textInput>
                    <w:maxLength w:val="1000"/>
                    <w:format w:val="FIRST CAPITAL"/>
                  </w:textInput>
                </w:ffData>
              </w:fldChar>
            </w:r>
            <w:bookmarkStart w:id="32" w:name="Text5"/>
            <w:r>
              <w:instrText xml:space="preserve"> FORMTEXT </w:instrText>
            </w:r>
            <w:r>
              <w:fldChar w:fldCharType="separate"/>
            </w:r>
            <w:r w:rsidR="00EB400E" w:rsidRPr="00EB400E">
              <w:t>The project worked in close coordination with the affected communities in the districts, political parties, policy makers, district level agencies and the Ministries. It was ensured that the project documents are developed out of consultative and participatory processes. After the development of project deliverables including ProGResS software &amp; user manual, STDM &amp; user manual, customization of land registration process and reforming land transaction service delivery document and study reports, among others, validations workshops were conducted both at central and district level. In addition, a series of consultation programs were conducted in the project districts for the development of infographics and Public Service Announcement for promotion of women's rights to land and property.  The project also conducted regular field visits to the project districts. Besides this, monthly, semi- annual and annual reports were developed and shared with donors and the Ministries.</w:t>
            </w:r>
            <w:r>
              <w:fldChar w:fldCharType="end"/>
            </w:r>
            <w:bookmarkEnd w:id="32"/>
          </w:p>
        </w:tc>
      </w:tr>
      <w:tr w:rsidR="00997347" w:rsidRPr="0097130A" w:rsidTr="007626C9">
        <w:tc>
          <w:tcPr>
            <w:tcW w:w="3660" w:type="dxa"/>
            <w:shd w:val="clear" w:color="auto" w:fill="auto"/>
          </w:tcPr>
          <w:p w:rsidR="00997347" w:rsidRPr="00997347" w:rsidRDefault="00513612" w:rsidP="00A02F58">
            <w:r w:rsidRPr="0097130A">
              <w:rPr>
                <w:u w:val="single"/>
              </w:rPr>
              <w:t>Funding gaps</w:t>
            </w:r>
            <w:r>
              <w:t xml:space="preserve">: Did the </w:t>
            </w:r>
            <w:r w:rsidR="00C72CF8">
              <w:t>project</w:t>
            </w:r>
            <w:r>
              <w:t xml:space="preserve"> fill critical funding gaps in peacebuilding in the country? </w:t>
            </w:r>
            <w:r w:rsidR="00A02F58">
              <w:t>Briefly describe.</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EB400E" w:rsidRPr="00EB400E" w:rsidRDefault="007626C9" w:rsidP="00EB400E">
            <w:r>
              <w:fldChar w:fldCharType="begin">
                <w:ffData>
                  <w:name w:val="Text2"/>
                  <w:enabled/>
                  <w:calcOnExit w:val="0"/>
                  <w:textInput>
                    <w:maxLength w:val="1500"/>
                    <w:format w:val="FIRST CAPITAL"/>
                  </w:textInput>
                </w:ffData>
              </w:fldChar>
            </w:r>
            <w:bookmarkStart w:id="33" w:name="Text2"/>
            <w:r>
              <w:instrText xml:space="preserve"> FORMTEXT </w:instrText>
            </w:r>
            <w:r>
              <w:fldChar w:fldCharType="separate"/>
            </w:r>
            <w:r w:rsidR="00EB400E" w:rsidRPr="00EB400E">
              <w:t>This project has successfully set an example of joint partnership of UN agencies. The three agencies with different expertise came together to address the issue of land, women and peacebuilding in a holistic manner. There have been very few efforts in the past to deal with the nexus of land, women and peacebuilding, one that looks into gender responsive land policies to barriers that women are facing to access ownership and control over property despite the progressive policies. In addition, there was no participation of women in debates and policy formulation in relation to land reform and there was a lack of tools to assess if the developed policies are gender responsive and pro-poor. This project has been successful in minimiz</w:t>
            </w:r>
            <w:r w:rsidR="00513366">
              <w:t>ing</w:t>
            </w:r>
            <w:r w:rsidR="00EB400E" w:rsidRPr="00EB400E">
              <w:t xml:space="preserve"> this gap and helped to promote women's land and property rights in Nepal </w:t>
            </w:r>
            <w:r w:rsidR="00513366">
              <w:t xml:space="preserve">while </w:t>
            </w:r>
            <w:r w:rsidR="00EB400E" w:rsidRPr="00EB400E">
              <w:t>address</w:t>
            </w:r>
            <w:r w:rsidR="00513366">
              <w:t>ing</w:t>
            </w:r>
            <w:r w:rsidR="00EB400E" w:rsidRPr="00EB400E">
              <w:t xml:space="preserve"> one of the root causes of conflict with sensitivity and neutrality.</w:t>
            </w:r>
          </w:p>
          <w:p w:rsidR="00997347" w:rsidRPr="00997347" w:rsidRDefault="007626C9" w:rsidP="00EB400E">
            <w:r>
              <w:fldChar w:fldCharType="end"/>
            </w:r>
            <w:bookmarkEnd w:id="33"/>
          </w:p>
        </w:tc>
      </w:tr>
      <w:tr w:rsidR="00997347" w:rsidRPr="0097130A" w:rsidTr="007626C9">
        <w:tc>
          <w:tcPr>
            <w:tcW w:w="3660" w:type="dxa"/>
            <w:shd w:val="clear" w:color="auto" w:fill="auto"/>
          </w:tcPr>
          <w:p w:rsidR="00997347" w:rsidRPr="00997347" w:rsidRDefault="00513612" w:rsidP="007626C9">
            <w:r w:rsidRPr="0097130A">
              <w:rPr>
                <w:u w:val="single"/>
              </w:rPr>
              <w:t>Catalytic effects</w:t>
            </w:r>
            <w:r>
              <w:t xml:space="preserve">: Did the </w:t>
            </w:r>
            <w:r w:rsidR="00C72CF8">
              <w:t>project</w:t>
            </w:r>
            <w:r>
              <w:t xml:space="preserve"> achieve any catalytic effects, either through attracting additional funding commitments or creating immediate conditions to unblock/ accelerate peace relevant processes? </w:t>
            </w:r>
            <w:r w:rsidR="00A02F58">
              <w:t>Briefly describe.</w:t>
            </w:r>
            <w:r w:rsidR="007E4FA1">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6510" w:type="dxa"/>
            <w:shd w:val="clear" w:color="auto" w:fill="auto"/>
          </w:tcPr>
          <w:p w:rsidR="00EB400E" w:rsidRPr="00EB400E" w:rsidRDefault="007626C9" w:rsidP="00EB400E">
            <w:r>
              <w:fldChar w:fldCharType="begin">
                <w:ffData>
                  <w:name w:val="Text3"/>
                  <w:enabled/>
                  <w:calcOnExit w:val="0"/>
                  <w:textInput>
                    <w:maxLength w:val="1500"/>
                    <w:format w:val="FIRST CAPITAL"/>
                  </w:textInput>
                </w:ffData>
              </w:fldChar>
            </w:r>
            <w:bookmarkStart w:id="34" w:name="Text3"/>
            <w:r>
              <w:instrText xml:space="preserve"> FORMTEXT </w:instrText>
            </w:r>
            <w:r>
              <w:fldChar w:fldCharType="separate"/>
            </w:r>
            <w:r w:rsidR="00EB400E" w:rsidRPr="00EB400E">
              <w:t>The project was successful in sensitizing the members of the MSLDF in all five development regions to the extent that they initiated their own activities for the promotion of women's land and property rights. The</w:t>
            </w:r>
            <w:r w:rsidR="00CC415A">
              <w:t>se members of MSLDF</w:t>
            </w:r>
            <w:r w:rsidR="00EB400E" w:rsidRPr="00EB400E">
              <w:t xml:space="preserve"> have been exerting pressure on local service providers for gender responsive services; conducting advocacy on joint land ownership programme and resolving land related disputes in their communities. The MSLDF of each region participated in the exit workshops organized by project and they have developed strategies to continue the momentum initiated by the project.   </w:t>
            </w:r>
          </w:p>
          <w:p w:rsidR="00EB400E" w:rsidRDefault="00EB400E" w:rsidP="00EB400E"/>
          <w:p w:rsidR="00997347" w:rsidRPr="00997347" w:rsidRDefault="00EB400E" w:rsidP="003E52F3">
            <w:r w:rsidRPr="00EB400E">
              <w:t xml:space="preserve">Besides this, the pro-poor gender responsive GLTN tools adopted during the project namely STDM and Continuum principles have the potential to prevent encroachment and </w:t>
            </w:r>
            <w:r w:rsidRPr="00EB400E">
              <w:lastRenderedPageBreak/>
              <w:t xml:space="preserve">resolve informal settlement issues. In addition, MoLRM and NRA have shown interest to apply Fit for Purpose Land Administration and other GLTN tools to address land provisions of the Constitution 2015 and </w:t>
            </w:r>
            <w:r w:rsidR="003E52F3">
              <w:t>p</w:t>
            </w:r>
            <w:r w:rsidRPr="00EB400E">
              <w:t>ost</w:t>
            </w:r>
            <w:r w:rsidR="003E52F3">
              <w:t xml:space="preserve"> earthquake</w:t>
            </w:r>
            <w:r w:rsidRPr="00EB400E">
              <w:t xml:space="preserve"> recovery and reconstruction.</w:t>
            </w:r>
            <w:r>
              <w:t xml:space="preserve"> </w:t>
            </w:r>
            <w:r w:rsidR="007626C9">
              <w:fldChar w:fldCharType="end"/>
            </w:r>
            <w:bookmarkEnd w:id="34"/>
          </w:p>
        </w:tc>
      </w:tr>
      <w:tr w:rsidR="00997347" w:rsidRPr="0097130A" w:rsidTr="007626C9">
        <w:tc>
          <w:tcPr>
            <w:tcW w:w="3660" w:type="dxa"/>
            <w:shd w:val="clear" w:color="auto" w:fill="auto"/>
          </w:tcPr>
          <w:p w:rsidR="00997347" w:rsidRPr="00997347" w:rsidRDefault="00513612" w:rsidP="00E76CA1">
            <w:r w:rsidRPr="0097130A">
              <w:rPr>
                <w:u w:val="single"/>
              </w:rPr>
              <w:lastRenderedPageBreak/>
              <w:t>Risk taking/ innovation</w:t>
            </w:r>
            <w:r>
              <w:t xml:space="preserve">: Did the </w:t>
            </w:r>
            <w:r w:rsidR="00C72CF8">
              <w:t>project</w:t>
            </w:r>
            <w:r>
              <w:t xml:space="preserve"> support any innovative or risky activities to achieve peacebuilding results? What were they and what was the result?</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7626C9" w:rsidP="00513366">
            <w:r>
              <w:fldChar w:fldCharType="begin">
                <w:ffData>
                  <w:name w:val="Text4"/>
                  <w:enabled/>
                  <w:calcOnExit w:val="0"/>
                  <w:textInput>
                    <w:maxLength w:val="1500"/>
                    <w:format w:val="FIRST CAPITAL"/>
                  </w:textInput>
                </w:ffData>
              </w:fldChar>
            </w:r>
            <w:bookmarkStart w:id="35" w:name="Text4"/>
            <w:r>
              <w:instrText xml:space="preserve"> FORMTEXT </w:instrText>
            </w:r>
            <w:r>
              <w:fldChar w:fldCharType="separate"/>
            </w:r>
            <w:r w:rsidR="00EB400E" w:rsidRPr="00EB400E">
              <w:t xml:space="preserve">Land issues are multifaceted and have been identified as a prime source of micro level conflict in Nepal. </w:t>
            </w:r>
            <w:r w:rsidR="00CC415A">
              <w:t xml:space="preserve">The 2015 </w:t>
            </w:r>
            <w:r w:rsidR="00EB400E" w:rsidRPr="00EB400E">
              <w:t xml:space="preserve">Earthquake in Nepal has further complicated the situation and amplified the already existing land issues in the country. The project supported GoN and Nepal Reconstruction Authority (NRA) in considering Identification Verification and Registration (IVR) of pro-poor and gender-responsive land tenure based on Continuum of Land Rights principles </w:t>
            </w:r>
            <w:r w:rsidR="00513366">
              <w:t xml:space="preserve">in </w:t>
            </w:r>
            <w:r w:rsidR="00EB400E" w:rsidRPr="00EB400E">
              <w:t>post-Earthquake recovery/ reconstruction, which were reflected in different NRA guidelines.</w:t>
            </w:r>
            <w:r>
              <w:fldChar w:fldCharType="end"/>
            </w:r>
            <w:bookmarkEnd w:id="35"/>
          </w:p>
        </w:tc>
      </w:tr>
      <w:tr w:rsidR="00D3351A" w:rsidRPr="0097130A" w:rsidTr="007626C9">
        <w:tc>
          <w:tcPr>
            <w:tcW w:w="3660" w:type="dxa"/>
            <w:shd w:val="clear" w:color="auto" w:fill="auto"/>
          </w:tcPr>
          <w:p w:rsidR="00D3351A" w:rsidRPr="0097130A" w:rsidRDefault="00D3351A" w:rsidP="001163A0">
            <w:pPr>
              <w:rPr>
                <w:u w:val="single"/>
              </w:rPr>
            </w:pPr>
            <w:r>
              <w:rPr>
                <w:u w:val="single"/>
              </w:rPr>
              <w:t>Gender marker</w:t>
            </w:r>
            <w:r w:rsidRPr="00D3351A">
              <w:t xml:space="preserve">: </w:t>
            </w:r>
            <w:r w:rsidR="00AD2842">
              <w:t xml:space="preserve">How have gender considerations been mainstreamed in the project to the extent possible? </w:t>
            </w:r>
            <w:r w:rsidR="00AD2842" w:rsidRPr="00D3351A">
              <w:t>Is the original gender marker for the</w:t>
            </w:r>
            <w:r w:rsidR="00AD2842">
              <w:rPr>
                <w:u w:val="single"/>
              </w:rPr>
              <w:t xml:space="preserve"> </w:t>
            </w:r>
            <w:r w:rsidR="00AD2842" w:rsidRPr="00D3351A">
              <w:t>project still the right one?</w:t>
            </w:r>
            <w:r w:rsidR="00AD2842">
              <w:t xml:space="preserve"> Briefly justify. </w:t>
            </w:r>
            <w:r>
              <w:rPr>
                <w:rFonts w:ascii="Arial Narrow" w:hAnsi="Arial Narrow"/>
                <w:i/>
                <w:sz w:val="22"/>
                <w:szCs w:val="22"/>
              </w:rPr>
              <w:t>(1500 character limit)</w:t>
            </w:r>
          </w:p>
        </w:tc>
        <w:tc>
          <w:tcPr>
            <w:tcW w:w="6510" w:type="dxa"/>
            <w:shd w:val="clear" w:color="auto" w:fill="auto"/>
          </w:tcPr>
          <w:p w:rsidR="001248DE" w:rsidRDefault="00D3351A" w:rsidP="001248DE">
            <w:r>
              <w:fldChar w:fldCharType="begin">
                <w:ffData>
                  <w:name w:val="Text4"/>
                  <w:enabled/>
                  <w:calcOnExit w:val="0"/>
                  <w:textInput>
                    <w:maxLength w:val="1500"/>
                    <w:format w:val="FIRST CAPITAL"/>
                  </w:textInput>
                </w:ffData>
              </w:fldChar>
            </w:r>
            <w:r>
              <w:instrText xml:space="preserve"> FORMTEXT </w:instrText>
            </w:r>
            <w:r>
              <w:fldChar w:fldCharType="separate"/>
            </w:r>
            <w:r w:rsidR="001248DE" w:rsidRPr="001248DE">
              <w:t xml:space="preserve">Since W4W is a gender marker 3 project, gender equality is the principle objective of the project. In relation to the members of the MSLDF, the project ensured that at least 60 per cent of the members are female. From a peacebuilding perspective, this is the first project to ensure systematic inclusion of women in decision making and political processes in relation to land and property. The project was successful in bringing the </w:t>
            </w:r>
            <w:r w:rsidR="00D25E96">
              <w:t>neglect</w:t>
            </w:r>
            <w:r w:rsidR="001248DE" w:rsidRPr="001248DE">
              <w:t xml:space="preserve">ed agenda of women’s rights to land and property on the table and </w:t>
            </w:r>
            <w:r w:rsidR="00513366">
              <w:t xml:space="preserve">ensuring </w:t>
            </w:r>
            <w:r w:rsidR="001248DE" w:rsidRPr="001248DE">
              <w:t xml:space="preserve">that it is taken seriously by political parties, policy makers, government agencies, communities and NGOs, among others. Besides this, the project also extended support to two political parties namely CPN-UML and Madhesh based parties to develop their gender responsive land position paper.  </w:t>
            </w:r>
          </w:p>
          <w:p w:rsidR="001248DE" w:rsidRPr="001248DE" w:rsidRDefault="001248DE" w:rsidP="001248DE">
            <w:r w:rsidRPr="001248DE">
              <w:t xml:space="preserve"> </w:t>
            </w:r>
          </w:p>
          <w:p w:rsidR="00D3351A" w:rsidRDefault="001248DE" w:rsidP="001248DE">
            <w:r w:rsidRPr="001248DE">
              <w:t>In addition, the project has developed ProGResS software which helps in generating gender disaggregated data which is lacking in land administrative record in Nepal. Similarly, two land tools more specifically, land registration process and land transaction service delivery were reviewed using GEC methods. The training on GEC was also provided to multi-stakeholders including government staff to enhance capacity of the government staff to analyze existing land tools from gender lenses.</w:t>
            </w:r>
            <w:r>
              <w:t xml:space="preserve"> </w:t>
            </w:r>
            <w:r w:rsidR="00D3351A">
              <w:fldChar w:fldCharType="end"/>
            </w:r>
          </w:p>
        </w:tc>
      </w:tr>
      <w:tr w:rsidR="00A516EE" w:rsidRPr="0097130A" w:rsidTr="007626C9">
        <w:tc>
          <w:tcPr>
            <w:tcW w:w="3660" w:type="dxa"/>
            <w:shd w:val="clear" w:color="auto" w:fill="auto"/>
          </w:tcPr>
          <w:p w:rsidR="00A516EE" w:rsidRDefault="00A516EE" w:rsidP="001163A0">
            <w:pPr>
              <w:rPr>
                <w:u w:val="single"/>
              </w:rPr>
            </w:pPr>
            <w:r>
              <w:rPr>
                <w:u w:val="single"/>
              </w:rPr>
              <w:t xml:space="preserve">Other issues: </w:t>
            </w:r>
            <w:r w:rsidRPr="00937ABE">
              <w:t>Are there any other issues concerning project implementation that should be shared with PBSO?</w:t>
            </w:r>
            <w:r>
              <w:t xml:space="preserve"> This can include any cross-cutting issues or other issues which have not been included in the report so far. </w:t>
            </w:r>
            <w:r w:rsidRPr="00937ABE">
              <w:rPr>
                <w:rFonts w:ascii="Arial Narrow" w:hAnsi="Arial Narrow"/>
                <w:i/>
                <w:sz w:val="22"/>
                <w:szCs w:val="22"/>
              </w:rPr>
              <w:t>(1500 character limit)</w:t>
            </w:r>
          </w:p>
        </w:tc>
        <w:tc>
          <w:tcPr>
            <w:tcW w:w="6510" w:type="dxa"/>
            <w:shd w:val="clear" w:color="auto" w:fill="auto"/>
          </w:tcPr>
          <w:p w:rsidR="001248DE" w:rsidRPr="001248DE" w:rsidRDefault="00A516EE" w:rsidP="001248DE">
            <w:r>
              <w:fldChar w:fldCharType="begin">
                <w:ffData>
                  <w:name w:val="Text4"/>
                  <w:enabled/>
                  <w:calcOnExit w:val="0"/>
                  <w:textInput>
                    <w:maxLength w:val="1500"/>
                    <w:format w:val="FIRST CAPITAL"/>
                  </w:textInput>
                </w:ffData>
              </w:fldChar>
            </w:r>
            <w:r>
              <w:instrText xml:space="preserve"> FORMTEXT </w:instrText>
            </w:r>
            <w:r>
              <w:fldChar w:fldCharType="separate"/>
            </w:r>
            <w:r w:rsidR="001248DE" w:rsidRPr="001248DE">
              <w:t xml:space="preserve">The project lobbied for GLTN country level engagement in Nepal. This country level engagement is to ensure continuity of land discourses </w:t>
            </w:r>
            <w:r w:rsidR="00513366">
              <w:t xml:space="preserve">even </w:t>
            </w:r>
            <w:r w:rsidR="001248DE" w:rsidRPr="001248DE">
              <w:t>after the project period and support the implementation of pro- poor and gender responsive land governance.</w:t>
            </w:r>
          </w:p>
          <w:p w:rsidR="009A1898" w:rsidRDefault="009A1898" w:rsidP="001248DE"/>
          <w:p w:rsidR="0042229E" w:rsidRDefault="001248DE" w:rsidP="001248DE">
            <w:r w:rsidRPr="001248DE">
              <w:t xml:space="preserve">The project has also published a report analyzing the microdynamics of local level land conflicts in the three project districts. The report classifies local level land conflicts into different categories, namely political, socioeconomic, and legal or administrative. In addition to an overview of land dispute resolution mechanisms available in Nepal, the report also identifies limitations of these mechanisms in resolving these conflicts. The report is available at:  </w:t>
            </w:r>
            <w:r w:rsidRPr="001248DE">
              <w:lastRenderedPageBreak/>
              <w:t xml:space="preserve">https://publications.iom.int/books/barriers-womens-land-and-property-access-and-ownership-nepal </w:t>
            </w:r>
          </w:p>
          <w:p w:rsidR="0042229E" w:rsidRDefault="0042229E" w:rsidP="001248DE"/>
          <w:p w:rsidR="00A516EE" w:rsidRDefault="0042229E" w:rsidP="00BD6053">
            <w:r>
              <w:t xml:space="preserve">In addition, the project also finalised and published Land Terminology, a glossary of techncial terms related to land issues. </w:t>
            </w:r>
            <w:r w:rsidR="00BD6053">
              <w:t xml:space="preserve">Development of this land </w:t>
            </w:r>
            <w:r>
              <w:t xml:space="preserve">glossary was </w:t>
            </w:r>
            <w:r w:rsidR="00BD6053">
              <w:t xml:space="preserve">initiated through the </w:t>
            </w:r>
            <w:r>
              <w:t xml:space="preserve">previous Catalytic Support on Land Issues Project.  </w:t>
            </w:r>
            <w:r w:rsidR="001248DE" w:rsidRPr="001248DE">
              <w:t xml:space="preserve">  </w:t>
            </w:r>
            <w:r w:rsidR="00A516EE">
              <w:fldChar w:fldCharType="end"/>
            </w:r>
          </w:p>
        </w:tc>
      </w:tr>
    </w:tbl>
    <w:p w:rsidR="00997347" w:rsidRDefault="00997347" w:rsidP="00E76CA1">
      <w:pPr>
        <w:rPr>
          <w:b/>
        </w:rPr>
      </w:pPr>
    </w:p>
    <w:p w:rsidR="00997347" w:rsidRDefault="00997347" w:rsidP="00E76CA1">
      <w:pPr>
        <w:rPr>
          <w:b/>
        </w:rPr>
      </w:pPr>
    </w:p>
    <w:p w:rsidR="00E76CA1" w:rsidRDefault="00D973C9" w:rsidP="007626C9">
      <w:pPr>
        <w:ind w:left="-720"/>
        <w:rPr>
          <w:i/>
          <w:u w:val="single"/>
        </w:rPr>
      </w:pPr>
      <w:r>
        <w:rPr>
          <w:b/>
        </w:rPr>
        <w:br w:type="page"/>
      </w:r>
      <w:r w:rsidR="00E76CA1" w:rsidRPr="00915D77">
        <w:rPr>
          <w:b/>
        </w:rPr>
        <w:lastRenderedPageBreak/>
        <w:t xml:space="preserve">PART </w:t>
      </w:r>
      <w:r w:rsidR="00A47DDA">
        <w:rPr>
          <w:b/>
        </w:rPr>
        <w:t>2</w:t>
      </w:r>
      <w:r w:rsidR="00AD0A31">
        <w:rPr>
          <w:b/>
        </w:rPr>
        <w:t>: LESSONS LEARNED AND SUCCESS STORY</w:t>
      </w:r>
      <w:r w:rsidR="0018095F">
        <w:rPr>
          <w:i/>
          <w:u w:val="single"/>
        </w:rPr>
        <w:t xml:space="preserve">  </w:t>
      </w:r>
    </w:p>
    <w:p w:rsidR="00AD0A31" w:rsidRDefault="00AD0A31" w:rsidP="007626C9">
      <w:pPr>
        <w:ind w:left="-720"/>
      </w:pPr>
    </w:p>
    <w:p w:rsidR="00AD0A31" w:rsidRPr="00AD0A31" w:rsidRDefault="00A47DDA" w:rsidP="007626C9">
      <w:pPr>
        <w:ind w:left="-720"/>
        <w:rPr>
          <w:b/>
        </w:rPr>
      </w:pPr>
      <w:r>
        <w:rPr>
          <w:b/>
        </w:rPr>
        <w:t>2</w:t>
      </w:r>
      <w:r w:rsidR="00AD0A31" w:rsidRPr="00AD0A31">
        <w:rPr>
          <w:b/>
        </w:rPr>
        <w:t>.1 Lessons learned</w:t>
      </w:r>
    </w:p>
    <w:p w:rsidR="00D3351A" w:rsidRDefault="00D3351A" w:rsidP="007626C9">
      <w:pPr>
        <w:ind w:left="-720"/>
        <w:rPr>
          <w:i/>
        </w:rPr>
      </w:pPr>
    </w:p>
    <w:p w:rsidR="00AD0A31" w:rsidRPr="004C3DC3" w:rsidRDefault="00AD0A31" w:rsidP="007626C9">
      <w:pPr>
        <w:ind w:left="-720"/>
        <w:rPr>
          <w:i/>
        </w:rPr>
      </w:pPr>
      <w:r w:rsidRPr="004C3DC3">
        <w:rPr>
          <w:i/>
        </w:rPr>
        <w:t xml:space="preserve">Provide at least three key lessons learned from the implementation of the </w:t>
      </w:r>
      <w:r w:rsidR="00C72CF8">
        <w:rPr>
          <w:i/>
        </w:rPr>
        <w:t>project</w:t>
      </w:r>
      <w:r w:rsidRPr="004C3DC3">
        <w:rPr>
          <w:i/>
        </w:rPr>
        <w:t xml:space="preserve">. These can include lessons on the themes supported by the </w:t>
      </w:r>
      <w:r w:rsidR="00C72CF8">
        <w:rPr>
          <w:i/>
        </w:rPr>
        <w:t>project</w:t>
      </w:r>
      <w:r w:rsidRPr="004C3DC3">
        <w:rPr>
          <w:i/>
        </w:rPr>
        <w:t xml:space="preserve"> or the </w:t>
      </w:r>
      <w:r w:rsidR="00C72CF8">
        <w:rPr>
          <w:i/>
        </w:rPr>
        <w:t>project</w:t>
      </w:r>
      <w:r w:rsidRPr="004C3DC3">
        <w:rPr>
          <w:i/>
        </w:rPr>
        <w:t xml:space="preserve"> processes and management.</w:t>
      </w:r>
    </w:p>
    <w:p w:rsidR="00AD0A31" w:rsidRDefault="00AD0A31" w:rsidP="00E76CA1"/>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41"/>
      </w:tblGrid>
      <w:tr w:rsidR="00AD0A31" w:rsidTr="007626C9">
        <w:tc>
          <w:tcPr>
            <w:tcW w:w="2273" w:type="dxa"/>
            <w:shd w:val="clear" w:color="auto" w:fill="auto"/>
          </w:tcPr>
          <w:p w:rsidR="00AD0A31" w:rsidRDefault="00AD0A31" w:rsidP="00E76CA1">
            <w:r>
              <w:t>Lesson 1</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915C96" w:rsidP="0024102C">
            <w:r>
              <w:fldChar w:fldCharType="begin">
                <w:ffData>
                  <w:name w:val=""/>
                  <w:enabled/>
                  <w:calcOnExit w:val="0"/>
                  <w:textInput>
                    <w:maxLength w:val="1000"/>
                    <w:format w:val="FIRST CAPITAL"/>
                  </w:textInput>
                </w:ffData>
              </w:fldChar>
            </w:r>
            <w:r>
              <w:instrText xml:space="preserve"> FORMTEXT </w:instrText>
            </w:r>
            <w:r>
              <w:fldChar w:fldCharType="separate"/>
            </w:r>
            <w:r w:rsidR="0024102C" w:rsidRPr="0024102C">
              <w:t xml:space="preserve">Stakeholders are facing multiple problems in the field of land governance. Lack of  land tools and adequate knowledge is hidering smooth resolution of  these problems. In addition to advocacy and  capacity building trainings, the project customized and introduced land  tools to address the problems of land governance. This approach worked effectively  as the project not only limited itself in identifying the problems but also developed tools to resolve them. Some of the tools developed by the project are being used by stakeholders namely Lumanti, a NGO. It is using Gender Evaluation Ceriteria tool, developed by the project to ensure its activities are pro-poor and gender responsive. Similarly, Nawalparasi District Forest Office found STDM tools appropriate to deal with the situation where they have no information and necessary methodology for Identification, Verification and Registration of informal settler, who have been living in the forest areas for more </w:t>
            </w:r>
            <w:r w:rsidR="00D25E96">
              <w:t xml:space="preserve">than </w:t>
            </w:r>
            <w:r w:rsidR="0024102C" w:rsidRPr="0024102C">
              <w:t xml:space="preserve">a decade. </w:t>
            </w:r>
            <w:r>
              <w:fldChar w:fldCharType="end"/>
            </w:r>
          </w:p>
        </w:tc>
      </w:tr>
      <w:tr w:rsidR="00AD0A31" w:rsidTr="007626C9">
        <w:tc>
          <w:tcPr>
            <w:tcW w:w="2273" w:type="dxa"/>
            <w:shd w:val="clear" w:color="auto" w:fill="auto"/>
          </w:tcPr>
          <w:p w:rsidR="00AD0A31" w:rsidRDefault="00AD0A31" w:rsidP="00E76CA1">
            <w:r>
              <w:t>Lesson 2</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915C96" w:rsidP="007E7B00">
            <w:r>
              <w:fldChar w:fldCharType="begin">
                <w:ffData>
                  <w:name w:val="Text4"/>
                  <w:enabled/>
                  <w:calcOnExit w:val="0"/>
                  <w:textInput>
                    <w:maxLength w:val="1000"/>
                    <w:format w:val="FIRST CAPITAL"/>
                  </w:textInput>
                </w:ffData>
              </w:fldChar>
            </w:r>
            <w:r>
              <w:instrText xml:space="preserve"> FORMTEXT </w:instrText>
            </w:r>
            <w:r>
              <w:fldChar w:fldCharType="separate"/>
            </w:r>
            <w:r w:rsidR="001248DE" w:rsidRPr="001248DE">
              <w:t xml:space="preserve">Engaging with a wide range of stakeholders helps a project to have a significant result. The project not only engaged with the local organizations working on land rights but also with organizations working on women's rights issues. Land is usually considered a technical issue and not many organizations working on women's rights realize that gender inequality when it comes to land and property is intimately related to women's poverty and exclusion. These organizations used to frame land and property related issues in a separate box. But this project was able to generate a level of awareness that women's rights to land and property are universal human rights and that there is a positive correlation between ensuring women's rights to land and property and improved household welfare, better access to financial resources and civil and political rights. Now days, these organizations also incorporate the agenda of women's land and property rights while </w:t>
            </w:r>
            <w:r w:rsidR="007E7B00">
              <w:t xml:space="preserve">advocating for equal rights of women. </w:t>
            </w:r>
            <w:r>
              <w:fldChar w:fldCharType="end"/>
            </w:r>
          </w:p>
        </w:tc>
      </w:tr>
      <w:tr w:rsidR="00AD0A31" w:rsidTr="007626C9">
        <w:tc>
          <w:tcPr>
            <w:tcW w:w="2273" w:type="dxa"/>
            <w:shd w:val="clear" w:color="auto" w:fill="auto"/>
          </w:tcPr>
          <w:p w:rsidR="00AD0A31" w:rsidRDefault="00AD0A31" w:rsidP="00E76CA1">
            <w:r>
              <w:t>Lesson 3</w:t>
            </w:r>
            <w:r w:rsidR="007E4FA1">
              <w:t xml:space="preserve"> </w:t>
            </w:r>
            <w:r w:rsidR="007E4FA1">
              <w:rPr>
                <w:rFonts w:ascii="Arial Narrow" w:hAnsi="Arial Narrow"/>
                <w:i/>
                <w:sz w:val="22"/>
                <w:szCs w:val="22"/>
              </w:rPr>
              <w:t xml:space="preserve">(1000 character limit) </w:t>
            </w:r>
          </w:p>
        </w:tc>
        <w:tc>
          <w:tcPr>
            <w:tcW w:w="7041" w:type="dxa"/>
            <w:shd w:val="clear" w:color="auto" w:fill="auto"/>
          </w:tcPr>
          <w:p w:rsidR="00AD0A31" w:rsidRDefault="00915C96" w:rsidP="00E7730B">
            <w:r>
              <w:fldChar w:fldCharType="begin">
                <w:ffData>
                  <w:name w:val="Text4"/>
                  <w:enabled/>
                  <w:calcOnExit w:val="0"/>
                  <w:textInput>
                    <w:maxLength w:val="1000"/>
                    <w:format w:val="FIRST CAPITAL"/>
                  </w:textInput>
                </w:ffData>
              </w:fldChar>
            </w:r>
            <w:r>
              <w:instrText xml:space="preserve"> FORMTEXT </w:instrText>
            </w:r>
            <w:r>
              <w:fldChar w:fldCharType="separate"/>
            </w:r>
            <w:r w:rsidR="001248DE" w:rsidRPr="001248DE">
              <w:t xml:space="preserve">The project realized that there is no one size-fits-all solution for promotion of women's land and property rights in Nepal. Continued efforts are needed for amendment of gender discriminatory policies and laws and effective implementation of existing legislation. In addition, there has to be a continuous outreach to ensure people are aware of their entitlements. Usually, there is no or minimum outreach by the Government of Nepal to promote tenure security of women and other vulnerable group on land and property, hence, these provisions are accessed only by a small group of people. Realizing this gap, the project developed a range an outreach materials including audio and video PSA, infographics highlighting the existing situation of women's ownership of land and property, brochure including the progressive </w:t>
            </w:r>
            <w:r w:rsidR="001248DE" w:rsidRPr="001248DE">
              <w:lastRenderedPageBreak/>
              <w:t>provisions of the governmen</w:t>
            </w:r>
            <w:r w:rsidR="00E7730B">
              <w:t>t</w:t>
            </w:r>
            <w:r w:rsidR="001248DE" w:rsidRPr="001248DE">
              <w:t xml:space="preserve">. These materials have been distributed to </w:t>
            </w:r>
            <w:r w:rsidR="00A33A0C">
              <w:t>other</w:t>
            </w:r>
            <w:r w:rsidR="001248DE" w:rsidRPr="001248DE">
              <w:t xml:space="preserve"> organizations to ensure continuity </w:t>
            </w:r>
            <w:r w:rsidR="00A33A0C">
              <w:t xml:space="preserve">of momentum </w:t>
            </w:r>
            <w:r w:rsidR="001248DE" w:rsidRPr="001248DE">
              <w:t>and sustainability of knowledge created by the project</w:t>
            </w:r>
            <w:r w:rsidR="001248DE">
              <w:t xml:space="preserve">. </w:t>
            </w:r>
            <w:r>
              <w:fldChar w:fldCharType="end"/>
            </w:r>
          </w:p>
        </w:tc>
      </w:tr>
      <w:tr w:rsidR="00AD0A31" w:rsidTr="007626C9">
        <w:tc>
          <w:tcPr>
            <w:tcW w:w="2273" w:type="dxa"/>
            <w:shd w:val="clear" w:color="auto" w:fill="auto"/>
          </w:tcPr>
          <w:p w:rsidR="00AD0A31" w:rsidRDefault="00AD0A31" w:rsidP="00E76CA1">
            <w:r>
              <w:lastRenderedPageBreak/>
              <w:t>Lesson 4</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915C96" w:rsidP="00EA0C7D">
            <w:r>
              <w:fldChar w:fldCharType="begin">
                <w:ffData>
                  <w:name w:val="Text4"/>
                  <w:enabled/>
                  <w:calcOnExit w:val="0"/>
                  <w:textInput>
                    <w:maxLength w:val="1000"/>
                    <w:format w:val="FIRST CAPITAL"/>
                  </w:textInput>
                </w:ffData>
              </w:fldChar>
            </w:r>
            <w:r>
              <w:instrText xml:space="preserve"> FORMTEXT </w:instrText>
            </w:r>
            <w:r>
              <w:fldChar w:fldCharType="separate"/>
            </w:r>
            <w:r w:rsidR="00EA0C7D">
              <w:t> </w:t>
            </w:r>
            <w:r w:rsidR="00EA0C7D">
              <w:t> </w:t>
            </w:r>
            <w:r w:rsidR="00EA0C7D">
              <w:t> </w:t>
            </w:r>
            <w:r w:rsidR="00EA0C7D">
              <w:t> </w:t>
            </w:r>
            <w:r w:rsidR="00EA0C7D">
              <w:t> </w:t>
            </w:r>
            <w:r>
              <w:fldChar w:fldCharType="end"/>
            </w:r>
          </w:p>
        </w:tc>
      </w:tr>
      <w:tr w:rsidR="00AD0A31" w:rsidTr="007626C9">
        <w:tc>
          <w:tcPr>
            <w:tcW w:w="2273" w:type="dxa"/>
            <w:shd w:val="clear" w:color="auto" w:fill="auto"/>
          </w:tcPr>
          <w:p w:rsidR="00AD0A31" w:rsidRDefault="00AD0A31" w:rsidP="00E76CA1">
            <w:r>
              <w:t>Lesson 5</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915C96" w:rsidP="00EA0C7D">
            <w:r>
              <w:fldChar w:fldCharType="begin">
                <w:ffData>
                  <w:name w:val="Text4"/>
                  <w:enabled/>
                  <w:calcOnExit w:val="0"/>
                  <w:textInput>
                    <w:maxLength w:val="1000"/>
                    <w:format w:val="FIRST CAPITAL"/>
                  </w:textInput>
                </w:ffData>
              </w:fldChar>
            </w:r>
            <w:r>
              <w:instrText xml:space="preserve"> FORMTEXT </w:instrText>
            </w:r>
            <w:r>
              <w:fldChar w:fldCharType="separate"/>
            </w:r>
            <w:r w:rsidR="00EA0C7D">
              <w:t> </w:t>
            </w:r>
            <w:r w:rsidR="00EA0C7D">
              <w:t> </w:t>
            </w:r>
            <w:r w:rsidR="00EA0C7D">
              <w:t> </w:t>
            </w:r>
            <w:r w:rsidR="00EA0C7D">
              <w:t> </w:t>
            </w:r>
            <w:r w:rsidR="00EA0C7D">
              <w:t> </w:t>
            </w:r>
            <w:r>
              <w:fldChar w:fldCharType="end"/>
            </w:r>
          </w:p>
        </w:tc>
      </w:tr>
    </w:tbl>
    <w:p w:rsidR="00AD0A31" w:rsidRDefault="00AD0A31" w:rsidP="007626C9">
      <w:pPr>
        <w:ind w:left="-720"/>
      </w:pPr>
    </w:p>
    <w:p w:rsidR="00AD0A31" w:rsidRDefault="00A47DDA" w:rsidP="007626C9">
      <w:pPr>
        <w:ind w:left="-720"/>
        <w:rPr>
          <w:b/>
        </w:rPr>
      </w:pPr>
      <w:r>
        <w:rPr>
          <w:b/>
        </w:rPr>
        <w:t>2</w:t>
      </w:r>
      <w:r w:rsidR="00AD0A31">
        <w:rPr>
          <w:b/>
        </w:rPr>
        <w:t>.2 Success story</w:t>
      </w:r>
      <w:r w:rsidR="00C72CF8">
        <w:rPr>
          <w:b/>
        </w:rPr>
        <w:t xml:space="preserve"> (OPTIONAL)</w:t>
      </w:r>
    </w:p>
    <w:p w:rsidR="00D3351A" w:rsidRDefault="00D3351A" w:rsidP="007626C9">
      <w:pPr>
        <w:ind w:left="-720"/>
        <w:rPr>
          <w:b/>
        </w:rPr>
      </w:pPr>
    </w:p>
    <w:p w:rsidR="00AD0A31" w:rsidRPr="0015717D" w:rsidRDefault="00AD0A31" w:rsidP="007626C9">
      <w:pPr>
        <w:ind w:left="-720"/>
        <w:rPr>
          <w:i/>
        </w:rPr>
      </w:pPr>
      <w:r w:rsidRPr="004C3DC3">
        <w:rPr>
          <w:i/>
        </w:rPr>
        <w:t>Provide</w:t>
      </w:r>
      <w:r w:rsidR="004C3DC3" w:rsidRPr="004C3DC3">
        <w:rPr>
          <w:i/>
        </w:rPr>
        <w:t xml:space="preserve"> one success story from the </w:t>
      </w:r>
      <w:r w:rsidR="00C72CF8">
        <w:rPr>
          <w:i/>
        </w:rPr>
        <w:t>project</w:t>
      </w:r>
      <w:r w:rsidR="004C3DC3" w:rsidRPr="004C3DC3">
        <w:rPr>
          <w:i/>
        </w:rPr>
        <w:t xml:space="preserve"> implementation which can be shared on the PBSO website and Newsletter</w:t>
      </w:r>
      <w:r w:rsidR="00D3351A">
        <w:rPr>
          <w:i/>
        </w:rPr>
        <w:t xml:space="preserve"> as </w:t>
      </w:r>
      <w:r w:rsidR="00D3351A" w:rsidRPr="0015717D">
        <w:rPr>
          <w:i/>
        </w:rPr>
        <w:t>well as the Annual Report on Fund performance</w:t>
      </w:r>
      <w:r w:rsidR="004C3DC3" w:rsidRPr="0015717D">
        <w:rPr>
          <w:i/>
        </w:rPr>
        <w:t>. Please include key fact</w:t>
      </w:r>
      <w:r w:rsidR="00EB4C46" w:rsidRPr="0015717D">
        <w:rPr>
          <w:i/>
        </w:rPr>
        <w:t xml:space="preserve">s and figures and any citations </w:t>
      </w:r>
      <w:r w:rsidR="00EB4C46" w:rsidRPr="0015717D">
        <w:rPr>
          <w:rFonts w:ascii="Arial Narrow" w:hAnsi="Arial Narrow"/>
          <w:i/>
          <w:sz w:val="22"/>
          <w:szCs w:val="22"/>
        </w:rPr>
        <w:t>(3000 character limit).</w:t>
      </w:r>
    </w:p>
    <w:p w:rsidR="00A02F58" w:rsidRPr="0015717D" w:rsidRDefault="00A02F58" w:rsidP="007626C9">
      <w:pPr>
        <w:ind w:left="-720"/>
        <w:rPr>
          <w:i/>
        </w:rPr>
      </w:pPr>
    </w:p>
    <w:p w:rsidR="000C1777" w:rsidRDefault="00915C96" w:rsidP="000C1777">
      <w:r w:rsidRPr="0015717D">
        <w:fldChar w:fldCharType="begin">
          <w:ffData>
            <w:name w:val="Text6"/>
            <w:enabled/>
            <w:calcOnExit w:val="0"/>
            <w:textInput>
              <w:maxLength w:val="3000"/>
              <w:format w:val="FIRST CAPITAL"/>
            </w:textInput>
          </w:ffData>
        </w:fldChar>
      </w:r>
      <w:bookmarkStart w:id="36" w:name="Text6"/>
      <w:r w:rsidRPr="0015717D">
        <w:instrText xml:space="preserve"> FORMTEXT </w:instrText>
      </w:r>
      <w:r w:rsidRPr="0015717D">
        <w:fldChar w:fldCharType="separate"/>
      </w:r>
      <w:r w:rsidR="000C1777" w:rsidRPr="000C1777">
        <w:t>During one of the trainings on ‘Negotiation, Advocacy and Leadership’ for women community leaders in the district of Surkhet, the project team met with Shital Singh Rathore, as she was one of the participants. Shital is a single woman and has been advocating for single women’s issues, including bringing a change in traditional stereotypes and mindsets that keep single women from participating in decision-making process and accessing resources. The aim of the training was to enhance the skills of women community leaders to engage in land related discussions and enable them to influence law and policy decisions to guarantee women’s equal rights and access to land.</w:t>
      </w:r>
    </w:p>
    <w:p w:rsidR="000C1777" w:rsidRPr="000C1777" w:rsidRDefault="000C1777" w:rsidP="000C1777"/>
    <w:p w:rsidR="000C1777" w:rsidRDefault="000C1777" w:rsidP="000C1777">
      <w:r w:rsidRPr="000C1777">
        <w:t>On that day, Shital was coincidentally in the process of buying a plot of land</w:t>
      </w:r>
      <w:r w:rsidR="009023B2">
        <w:t xml:space="preserve">. </w:t>
      </w:r>
      <w:r w:rsidRPr="000C1777">
        <w:t>On the second day of the training, she requested if she could leave early to wrap up her pending work at the District Revenue Office (DRO) in Surkhet. Just when she was about to leave for the DRO, she was informed about the various provisions under the current legislation, more specifically the ‘Financial Bill 2015/16’. She was given information regarding the provision of 35 per cent tax exemption on land registration for single women, which she had never heard of earlier.</w:t>
      </w:r>
    </w:p>
    <w:p w:rsidR="000C1777" w:rsidRPr="000C1777" w:rsidRDefault="000C1777" w:rsidP="000C1777"/>
    <w:p w:rsidR="007E7B00" w:rsidRDefault="000C1777" w:rsidP="000C1777">
      <w:r w:rsidRPr="000C1777">
        <w:t>She then later visited the Land Revenue Office to register the plot of land. There, she was told that since she is a woman she would get 25 per cent tax exemption and not 35 per cent. She challenged the officer and asked him to go through the Financial Bill 2015/16, which clearly stated the 35 per cent tax exemption for single women. When asked for a supporting document to prove that she is a single woman, she submitted a copy of the card with records of social security allowance that she has been receiving from the Government as a single woman. Because she knew about her rights, she was successful in negotiating her entitlements with the officer and became the first single woman of the district of Surkhet to receive 35 per cent tax exemption on land registration.</w:t>
      </w:r>
    </w:p>
    <w:p w:rsidR="000C1777" w:rsidRPr="000C1777" w:rsidRDefault="000C1777" w:rsidP="000C1777">
      <w:r w:rsidRPr="000C1777">
        <w:t xml:space="preserve">  </w:t>
      </w:r>
    </w:p>
    <w:p w:rsidR="000C1777" w:rsidRPr="000C1777" w:rsidRDefault="000C1777" w:rsidP="000C1777">
      <w:r w:rsidRPr="000C1777">
        <w:t>Shital beamed with pride for being successful in negotiating her rights and applying the techniques that she just learnt in the training. “</w:t>
      </w:r>
      <w:r>
        <w:t xml:space="preserve"> </w:t>
      </w:r>
      <w:r w:rsidRPr="000C1777">
        <w:t xml:space="preserve">If it’s not because of the training, I may not have been successful in my negotiation and gone through all the processes in buying the land. On the one hand, I strongly believe that the training also helped in enhancing my leadership skills and equipped us with tools and techniques to conduct effective advocacy. It also raised awareness about women’s rights to land, and the benefits that we are entitled to. I will ensure that all women in the district are also </w:t>
      </w:r>
      <w:r w:rsidRPr="000C1777">
        <w:lastRenderedPageBreak/>
        <w:t>made aware of such provisions from the Nepal’s government. I will do my very best to promote women’s rights to land in Surkhet”, said Shital.</w:t>
      </w:r>
    </w:p>
    <w:p w:rsidR="000C1777" w:rsidRPr="000C1777" w:rsidRDefault="000C1777" w:rsidP="000C1777">
      <w:r w:rsidRPr="000C1777">
        <w:t>Shital’s story shows that even when there’s a law that protects women’s land rights, without a proper outreach strategy, many of the women in Nepal are not aware of their rights.</w:t>
      </w:r>
    </w:p>
    <w:p w:rsidR="00A47DDA" w:rsidRPr="0015717D" w:rsidRDefault="00915C96" w:rsidP="00EA0C7D">
      <w:r w:rsidRPr="0015717D">
        <w:fldChar w:fldCharType="end"/>
      </w:r>
      <w:bookmarkEnd w:id="36"/>
    </w:p>
    <w:p w:rsidR="00A47DDA" w:rsidRPr="0015717D" w:rsidRDefault="00A47DDA" w:rsidP="00A47DDA">
      <w:pPr>
        <w:tabs>
          <w:tab w:val="left" w:pos="0"/>
        </w:tabs>
      </w:pPr>
    </w:p>
    <w:p w:rsidR="00D3351A" w:rsidRPr="0015717D" w:rsidRDefault="00D3351A" w:rsidP="00A47DDA">
      <w:pPr>
        <w:ind w:left="-720"/>
        <w:rPr>
          <w:rFonts w:ascii="Arial Narrow" w:hAnsi="Arial Narrow"/>
          <w:b/>
          <w:sz w:val="22"/>
          <w:szCs w:val="22"/>
        </w:rPr>
      </w:pPr>
    </w:p>
    <w:p w:rsidR="00A47DDA" w:rsidRPr="0015717D" w:rsidRDefault="00A47DDA" w:rsidP="00A47DDA">
      <w:pPr>
        <w:ind w:left="-720"/>
        <w:rPr>
          <w:rFonts w:ascii="Arial Narrow" w:hAnsi="Arial Narrow"/>
          <w:b/>
          <w:i/>
          <w:sz w:val="22"/>
          <w:szCs w:val="22"/>
        </w:rPr>
      </w:pPr>
      <w:r w:rsidRPr="0015717D">
        <w:rPr>
          <w:rFonts w:ascii="Arial Narrow" w:hAnsi="Arial Narrow"/>
          <w:b/>
          <w:sz w:val="22"/>
          <w:szCs w:val="22"/>
        </w:rPr>
        <w:t xml:space="preserve">PART 3 </w:t>
      </w:r>
      <w:r w:rsidRPr="0015717D">
        <w:rPr>
          <w:rFonts w:ascii="Arial Narrow" w:hAnsi="Arial Narrow"/>
          <w:b/>
          <w:i/>
          <w:sz w:val="22"/>
          <w:szCs w:val="22"/>
        </w:rPr>
        <w:t>–</w:t>
      </w:r>
      <w:r w:rsidRPr="0015717D">
        <w:rPr>
          <w:rFonts w:ascii="Arial Narrow" w:hAnsi="Arial Narrow"/>
          <w:b/>
          <w:sz w:val="22"/>
          <w:szCs w:val="22"/>
        </w:rPr>
        <w:t xml:space="preserve"> FINANCIAL PROGRESS AND MANAGEMENT ARRANGEMENTS</w:t>
      </w:r>
    </w:p>
    <w:p w:rsidR="00A47DDA" w:rsidRPr="0015717D" w:rsidRDefault="00A47DDA" w:rsidP="00A47DDA">
      <w:pPr>
        <w:ind w:left="-720"/>
        <w:rPr>
          <w:rFonts w:ascii="Arial Narrow" w:hAnsi="Arial Narrow"/>
          <w:sz w:val="22"/>
          <w:szCs w:val="22"/>
        </w:rPr>
      </w:pPr>
    </w:p>
    <w:p w:rsidR="00A47DDA" w:rsidRPr="0015717D" w:rsidRDefault="00A47DDA" w:rsidP="00A47DDA">
      <w:pPr>
        <w:ind w:left="-720"/>
      </w:pPr>
      <w:r w:rsidRPr="0015717D">
        <w:t xml:space="preserve">   </w:t>
      </w:r>
    </w:p>
    <w:p w:rsidR="00A47DDA" w:rsidRPr="0015717D" w:rsidRDefault="00A47DDA" w:rsidP="00A47DDA">
      <w:pPr>
        <w:numPr>
          <w:ilvl w:val="1"/>
          <w:numId w:val="30"/>
        </w:numPr>
        <w:ind w:hanging="1080"/>
        <w:rPr>
          <w:rFonts w:ascii="Arial Narrow" w:hAnsi="Arial Narrow"/>
          <w:b/>
          <w:sz w:val="22"/>
          <w:szCs w:val="22"/>
        </w:rPr>
      </w:pPr>
      <w:r w:rsidRPr="0015717D">
        <w:rPr>
          <w:rFonts w:ascii="Arial Narrow" w:hAnsi="Arial Narrow"/>
          <w:b/>
          <w:sz w:val="22"/>
          <w:szCs w:val="22"/>
        </w:rPr>
        <w:t xml:space="preserve">Comments on the </w:t>
      </w:r>
      <w:r w:rsidR="00470EC3" w:rsidRPr="0015717D">
        <w:rPr>
          <w:rFonts w:ascii="Arial Narrow" w:hAnsi="Arial Narrow"/>
          <w:b/>
          <w:sz w:val="22"/>
          <w:szCs w:val="22"/>
        </w:rPr>
        <w:t xml:space="preserve">overall </w:t>
      </w:r>
      <w:r w:rsidRPr="0015717D">
        <w:rPr>
          <w:rFonts w:ascii="Arial Narrow" w:hAnsi="Arial Narrow"/>
          <w:b/>
          <w:sz w:val="22"/>
          <w:szCs w:val="22"/>
        </w:rPr>
        <w:t>state of financial expenditure</w:t>
      </w:r>
    </w:p>
    <w:p w:rsidR="00A47DDA" w:rsidRPr="0015717D" w:rsidRDefault="00A47DDA" w:rsidP="00A47DDA">
      <w:pPr>
        <w:ind w:left="-720"/>
      </w:pPr>
    </w:p>
    <w:p w:rsidR="00A47DDA" w:rsidRPr="0015717D" w:rsidRDefault="00A47DDA" w:rsidP="00A47DDA">
      <w:pPr>
        <w:ind w:left="-720"/>
        <w:jc w:val="both"/>
        <w:rPr>
          <w:rFonts w:ascii="Arial Narrow" w:hAnsi="Arial Narrow"/>
          <w:sz w:val="22"/>
          <w:szCs w:val="22"/>
        </w:rPr>
      </w:pPr>
      <w:r w:rsidRPr="0015717D">
        <w:rPr>
          <w:rFonts w:ascii="Arial Narrow" w:hAnsi="Arial Narrow"/>
          <w:i/>
          <w:sz w:val="22"/>
          <w:szCs w:val="22"/>
        </w:rPr>
        <w:t xml:space="preserve">Please rate whether </w:t>
      </w:r>
      <w:r w:rsidR="00D3351A" w:rsidRPr="0015717D">
        <w:rPr>
          <w:rFonts w:ascii="Arial Narrow" w:hAnsi="Arial Narrow"/>
          <w:i/>
          <w:sz w:val="22"/>
          <w:szCs w:val="22"/>
        </w:rPr>
        <w:t xml:space="preserve">project </w:t>
      </w:r>
      <w:r w:rsidRPr="0015717D">
        <w:rPr>
          <w:rFonts w:ascii="Arial Narrow" w:hAnsi="Arial Narrow"/>
          <w:i/>
          <w:sz w:val="22"/>
          <w:szCs w:val="22"/>
        </w:rPr>
        <w:t xml:space="preserve">financial expenditures </w:t>
      </w:r>
      <w:r w:rsidR="001163A0" w:rsidRPr="0015717D">
        <w:rPr>
          <w:rFonts w:ascii="Arial Narrow" w:hAnsi="Arial Narrow"/>
          <w:i/>
          <w:sz w:val="22"/>
          <w:szCs w:val="22"/>
        </w:rPr>
        <w:t>were</w:t>
      </w:r>
      <w:r w:rsidRPr="0015717D">
        <w:rPr>
          <w:rFonts w:ascii="Arial Narrow" w:hAnsi="Arial Narrow"/>
          <w:i/>
          <w:sz w:val="22"/>
          <w:szCs w:val="22"/>
        </w:rPr>
        <w:t xml:space="preserve"> on track, slightly delayed, or off track:  </w:t>
      </w:r>
      <w:r w:rsidRPr="0015717D">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37" w:name="Dropdown1"/>
      <w:r w:rsidRPr="0015717D">
        <w:rPr>
          <w:rFonts w:ascii="Arial Narrow" w:hAnsi="Arial Narrow"/>
          <w:i/>
          <w:sz w:val="22"/>
          <w:szCs w:val="22"/>
        </w:rPr>
        <w:instrText xml:space="preserve"> FORMDROPDOWN </w:instrText>
      </w:r>
      <w:r w:rsidR="00383DBD">
        <w:rPr>
          <w:rFonts w:ascii="Arial Narrow" w:hAnsi="Arial Narrow"/>
          <w:i/>
          <w:sz w:val="22"/>
          <w:szCs w:val="22"/>
        </w:rPr>
      </w:r>
      <w:r w:rsidR="00383DBD">
        <w:rPr>
          <w:rFonts w:ascii="Arial Narrow" w:hAnsi="Arial Narrow"/>
          <w:i/>
          <w:sz w:val="22"/>
          <w:szCs w:val="22"/>
        </w:rPr>
        <w:fldChar w:fldCharType="separate"/>
      </w:r>
      <w:r w:rsidRPr="0015717D">
        <w:rPr>
          <w:rFonts w:ascii="Arial Narrow" w:hAnsi="Arial Narrow"/>
          <w:i/>
          <w:sz w:val="22"/>
          <w:szCs w:val="22"/>
        </w:rPr>
        <w:fldChar w:fldCharType="end"/>
      </w:r>
      <w:bookmarkEnd w:id="37"/>
    </w:p>
    <w:p w:rsidR="00A47DDA" w:rsidRPr="0015717D" w:rsidRDefault="00A47DDA" w:rsidP="00A47DDA">
      <w:pPr>
        <w:ind w:left="-720"/>
        <w:jc w:val="both"/>
        <w:rPr>
          <w:rFonts w:ascii="Arial Narrow" w:hAnsi="Arial Narrow"/>
          <w:sz w:val="22"/>
          <w:szCs w:val="22"/>
        </w:rPr>
      </w:pPr>
      <w:r w:rsidRPr="0015717D">
        <w:rPr>
          <w:rFonts w:ascii="Arial Narrow" w:hAnsi="Arial Narrow"/>
          <w:sz w:val="22"/>
          <w:szCs w:val="22"/>
        </w:rPr>
        <w:tab/>
      </w:r>
      <w:r w:rsidRPr="0015717D">
        <w:rPr>
          <w:rFonts w:ascii="Arial Narrow" w:hAnsi="Arial Narrow"/>
          <w:sz w:val="22"/>
          <w:szCs w:val="22"/>
        </w:rPr>
        <w:tab/>
      </w:r>
      <w:r w:rsidRPr="0015717D">
        <w:rPr>
          <w:rFonts w:ascii="Arial Narrow" w:hAnsi="Arial Narrow"/>
          <w:sz w:val="22"/>
          <w:szCs w:val="22"/>
        </w:rPr>
        <w:tab/>
      </w:r>
      <w:r w:rsidRPr="0015717D">
        <w:rPr>
          <w:rFonts w:ascii="Arial Narrow" w:hAnsi="Arial Narrow"/>
          <w:sz w:val="22"/>
          <w:szCs w:val="22"/>
        </w:rPr>
        <w:tab/>
      </w:r>
    </w:p>
    <w:p w:rsidR="00A47DDA" w:rsidRPr="0015717D" w:rsidRDefault="00A47DDA" w:rsidP="00A47DDA">
      <w:pPr>
        <w:ind w:left="-720"/>
        <w:jc w:val="both"/>
        <w:rPr>
          <w:rFonts w:ascii="Arial Narrow" w:hAnsi="Arial Narrow"/>
          <w:sz w:val="22"/>
          <w:szCs w:val="22"/>
        </w:rPr>
      </w:pPr>
      <w:r w:rsidRPr="0015717D">
        <w:rPr>
          <w:rFonts w:ascii="Arial Narrow" w:hAnsi="Arial Narrow"/>
          <w:sz w:val="22"/>
          <w:szCs w:val="22"/>
        </w:rPr>
        <w:t xml:space="preserve">If expenditure </w:t>
      </w:r>
      <w:r w:rsidR="001163A0" w:rsidRPr="0015717D">
        <w:rPr>
          <w:rFonts w:ascii="Arial Narrow" w:hAnsi="Arial Narrow"/>
          <w:sz w:val="22"/>
          <w:szCs w:val="22"/>
        </w:rPr>
        <w:t>was</w:t>
      </w:r>
      <w:r w:rsidRPr="0015717D">
        <w:rPr>
          <w:rFonts w:ascii="Arial Narrow" w:hAnsi="Arial Narrow"/>
          <w:sz w:val="22"/>
          <w:szCs w:val="22"/>
        </w:rPr>
        <w:t xml:space="preserve"> delayed or off track, please </w:t>
      </w:r>
      <w:r w:rsidR="00D3351A" w:rsidRPr="0015717D">
        <w:rPr>
          <w:rFonts w:ascii="Arial Narrow" w:hAnsi="Arial Narrow"/>
          <w:sz w:val="22"/>
          <w:szCs w:val="22"/>
        </w:rPr>
        <w:t>provide a brief explanation</w:t>
      </w:r>
      <w:r w:rsidRPr="0015717D">
        <w:rPr>
          <w:rFonts w:ascii="Arial Narrow" w:hAnsi="Arial Narrow"/>
          <w:sz w:val="22"/>
          <w:szCs w:val="22"/>
        </w:rPr>
        <w:t xml:space="preserve"> (500 </w:t>
      </w:r>
      <w:r w:rsidR="00D3351A" w:rsidRPr="0015717D">
        <w:rPr>
          <w:rFonts w:ascii="Arial Narrow" w:hAnsi="Arial Narrow"/>
          <w:sz w:val="22"/>
          <w:szCs w:val="22"/>
        </w:rPr>
        <w:t>characters</w:t>
      </w:r>
      <w:r w:rsidRPr="0015717D">
        <w:rPr>
          <w:rFonts w:ascii="Arial Narrow" w:hAnsi="Arial Narrow"/>
          <w:sz w:val="22"/>
          <w:szCs w:val="22"/>
        </w:rPr>
        <w:t xml:space="preserve"> maximum):</w:t>
      </w:r>
    </w:p>
    <w:p w:rsidR="00A47DDA" w:rsidRPr="0015717D" w:rsidRDefault="00A47DDA" w:rsidP="00A47DDA">
      <w:pPr>
        <w:ind w:left="-720"/>
        <w:jc w:val="both"/>
        <w:rPr>
          <w:rFonts w:ascii="Arial Narrow" w:hAnsi="Arial Narrow"/>
          <w:sz w:val="22"/>
          <w:szCs w:val="22"/>
        </w:rPr>
      </w:pPr>
    </w:p>
    <w:p w:rsidR="00A47DDA" w:rsidRPr="0015717D" w:rsidRDefault="00A47DDA" w:rsidP="00A47DDA">
      <w:pPr>
        <w:ind w:left="-720"/>
        <w:jc w:val="both"/>
        <w:rPr>
          <w:rFonts w:ascii="Arial Narrow" w:hAnsi="Arial Narrow"/>
          <w:sz w:val="22"/>
          <w:szCs w:val="22"/>
        </w:rPr>
      </w:pPr>
      <w:r w:rsidRPr="0015717D">
        <w:rPr>
          <w:rFonts w:ascii="Arial Narrow" w:hAnsi="Arial Narrow"/>
          <w:sz w:val="22"/>
          <w:szCs w:val="22"/>
        </w:rPr>
        <w:fldChar w:fldCharType="begin">
          <w:ffData>
            <w:name w:val="Text1"/>
            <w:enabled/>
            <w:calcOnExit w:val="0"/>
            <w:textInput>
              <w:maxLength w:val="500"/>
              <w:format w:val="FIRST CAPITAL"/>
            </w:textInput>
          </w:ffData>
        </w:fldChar>
      </w:r>
      <w:bookmarkStart w:id="38" w:name="Text1"/>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00EA0C7D">
        <w:rPr>
          <w:rFonts w:ascii="Arial Narrow" w:hAnsi="Arial Narrow"/>
          <w:sz w:val="22"/>
          <w:szCs w:val="22"/>
        </w:rPr>
        <w:t> </w:t>
      </w:r>
      <w:r w:rsidRPr="0015717D">
        <w:rPr>
          <w:rFonts w:ascii="Arial Narrow" w:hAnsi="Arial Narrow"/>
          <w:sz w:val="22"/>
          <w:szCs w:val="22"/>
        </w:rPr>
        <w:fldChar w:fldCharType="end"/>
      </w:r>
      <w:bookmarkEnd w:id="38"/>
    </w:p>
    <w:p w:rsidR="00A47DDA" w:rsidRDefault="00A47DDA" w:rsidP="00A47DDA">
      <w:pPr>
        <w:ind w:left="-720"/>
        <w:jc w:val="both"/>
        <w:rPr>
          <w:rFonts w:ascii="Arial Narrow" w:hAnsi="Arial Narrow"/>
          <w:sz w:val="22"/>
          <w:szCs w:val="22"/>
        </w:rPr>
      </w:pPr>
    </w:p>
    <w:p w:rsidR="000876A2" w:rsidRDefault="000876A2" w:rsidP="000876A2">
      <w:pPr>
        <w:ind w:left="-720"/>
        <w:jc w:val="both"/>
        <w:rPr>
          <w:rFonts w:ascii="Arial Narrow" w:hAnsi="Arial Narrow"/>
          <w:sz w:val="22"/>
          <w:szCs w:val="22"/>
        </w:rPr>
      </w:pPr>
      <w:r>
        <w:rPr>
          <w:rFonts w:ascii="Arial Narrow" w:hAnsi="Arial Narrow"/>
          <w:sz w:val="22"/>
          <w:szCs w:val="22"/>
        </w:rPr>
        <w:t xml:space="preserve">Please provide an overview of </w:t>
      </w:r>
      <w:r w:rsidR="00A516EE">
        <w:rPr>
          <w:rFonts w:ascii="Arial Narrow" w:hAnsi="Arial Narrow"/>
          <w:sz w:val="22"/>
          <w:szCs w:val="22"/>
        </w:rPr>
        <w:t>project expensed budget</w:t>
      </w:r>
      <w:r>
        <w:rPr>
          <w:rFonts w:ascii="Arial Narrow" w:hAnsi="Arial Narrow"/>
          <w:sz w:val="22"/>
          <w:szCs w:val="22"/>
        </w:rPr>
        <w:t xml:space="preserve"> by outcome and output as per the table below.</w:t>
      </w:r>
      <w:r w:rsidR="00A516EE">
        <w:rPr>
          <w:rStyle w:val="FootnoteReference"/>
          <w:rFonts w:ascii="Arial Narrow" w:hAnsi="Arial Narrow"/>
          <w:sz w:val="22"/>
          <w:szCs w:val="22"/>
        </w:rPr>
        <w:footnoteReference w:id="5"/>
      </w:r>
    </w:p>
    <w:p w:rsidR="000876A2" w:rsidRDefault="000876A2" w:rsidP="000876A2">
      <w:pPr>
        <w:ind w:left="-720"/>
        <w:jc w:val="both"/>
        <w:rPr>
          <w:rFonts w:ascii="Arial Narrow" w:hAnsi="Arial Narrow"/>
          <w:sz w:val="22"/>
          <w:szCs w:val="22"/>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29"/>
        <w:gridCol w:w="1194"/>
        <w:gridCol w:w="1603"/>
        <w:gridCol w:w="1663"/>
        <w:gridCol w:w="1907"/>
      </w:tblGrid>
      <w:tr w:rsidR="000876A2" w:rsidTr="00472B5B">
        <w:tc>
          <w:tcPr>
            <w:tcW w:w="1293" w:type="dxa"/>
            <w:shd w:val="clear" w:color="auto" w:fill="auto"/>
          </w:tcPr>
          <w:p w:rsidR="000876A2" w:rsidRDefault="000876A2" w:rsidP="00472B5B">
            <w:r>
              <w:t>Output number</w:t>
            </w:r>
          </w:p>
        </w:tc>
        <w:tc>
          <w:tcPr>
            <w:tcW w:w="1586" w:type="dxa"/>
            <w:shd w:val="clear" w:color="auto" w:fill="auto"/>
          </w:tcPr>
          <w:p w:rsidR="000876A2" w:rsidRDefault="000876A2" w:rsidP="00472B5B">
            <w:r>
              <w:t>Output name</w:t>
            </w:r>
          </w:p>
        </w:tc>
        <w:tc>
          <w:tcPr>
            <w:tcW w:w="1221" w:type="dxa"/>
            <w:shd w:val="clear" w:color="auto" w:fill="auto"/>
          </w:tcPr>
          <w:p w:rsidR="000876A2" w:rsidRDefault="000876A2" w:rsidP="00472B5B"/>
          <w:p w:rsidR="000876A2" w:rsidRDefault="000876A2" w:rsidP="00472B5B">
            <w:r>
              <w:t>RUNOs</w:t>
            </w:r>
          </w:p>
        </w:tc>
        <w:tc>
          <w:tcPr>
            <w:tcW w:w="1659" w:type="dxa"/>
            <w:shd w:val="clear" w:color="auto" w:fill="auto"/>
          </w:tcPr>
          <w:p w:rsidR="000876A2" w:rsidRDefault="000876A2" w:rsidP="00472B5B">
            <w:r>
              <w:t>Approved budget</w:t>
            </w:r>
          </w:p>
        </w:tc>
        <w:tc>
          <w:tcPr>
            <w:tcW w:w="1711" w:type="dxa"/>
          </w:tcPr>
          <w:p w:rsidR="000876A2" w:rsidRDefault="000876A2" w:rsidP="00472B5B">
            <w:r>
              <w:t>Expensed budget</w:t>
            </w:r>
          </w:p>
        </w:tc>
        <w:tc>
          <w:tcPr>
            <w:tcW w:w="1980" w:type="dxa"/>
          </w:tcPr>
          <w:p w:rsidR="000876A2" w:rsidRDefault="000876A2" w:rsidP="00472B5B">
            <w:r>
              <w:t>Any remarks on expenditure</w:t>
            </w:r>
          </w:p>
        </w:tc>
      </w:tr>
      <w:tr w:rsidR="006D3278" w:rsidTr="0019059D">
        <w:tc>
          <w:tcPr>
            <w:tcW w:w="9450" w:type="dxa"/>
            <w:gridSpan w:val="6"/>
            <w:shd w:val="clear" w:color="auto" w:fill="auto"/>
          </w:tcPr>
          <w:p w:rsidR="006D3278" w:rsidRDefault="006D3278" w:rsidP="00CE38D4">
            <w:r>
              <w:t xml:space="preserve">Outcome 1: </w:t>
            </w:r>
            <w:r>
              <w:fldChar w:fldCharType="begin">
                <w:ffData>
                  <w:name w:val="Text45"/>
                  <w:enabled/>
                  <w:calcOnExit w:val="0"/>
                  <w:textInput/>
                </w:ffData>
              </w:fldChar>
            </w:r>
            <w:bookmarkStart w:id="39" w:name="Text45"/>
            <w:r>
              <w:instrText xml:space="preserve"> FORMTEXT </w:instrText>
            </w:r>
            <w:r>
              <w:fldChar w:fldCharType="separate"/>
            </w:r>
            <w:r w:rsidR="00CE38D4" w:rsidRPr="00CE38D4">
              <w:t>Policy-makers (males and females) at national level feel confident and committed to implement gender-responsive land reform policies.</w:t>
            </w:r>
            <w:r>
              <w:fldChar w:fldCharType="end"/>
            </w:r>
            <w:bookmarkEnd w:id="39"/>
          </w:p>
        </w:tc>
      </w:tr>
      <w:tr w:rsidR="006D3278" w:rsidTr="00472B5B">
        <w:tc>
          <w:tcPr>
            <w:tcW w:w="1293" w:type="dxa"/>
            <w:shd w:val="clear" w:color="auto" w:fill="auto"/>
          </w:tcPr>
          <w:p w:rsidR="006D3278" w:rsidRDefault="006D3278" w:rsidP="00472B5B">
            <w:r>
              <w:t>Output 1.1</w:t>
            </w:r>
          </w:p>
        </w:tc>
        <w:tc>
          <w:tcPr>
            <w:tcW w:w="1586" w:type="dxa"/>
            <w:shd w:val="clear" w:color="auto" w:fill="auto"/>
          </w:tcPr>
          <w:p w:rsidR="006D3278" w:rsidRDefault="006D3278" w:rsidP="00CE38D4">
            <w:r w:rsidRPr="003C67CE">
              <w:fldChar w:fldCharType="begin">
                <w:ffData>
                  <w:name w:val="Text45"/>
                  <w:enabled/>
                  <w:calcOnExit w:val="0"/>
                  <w:textInput/>
                </w:ffData>
              </w:fldChar>
            </w:r>
            <w:r w:rsidRPr="003C67CE">
              <w:instrText xml:space="preserve"> FORMTEXT </w:instrText>
            </w:r>
            <w:r w:rsidRPr="003C67CE">
              <w:fldChar w:fldCharType="separate"/>
            </w:r>
            <w:r w:rsidR="00CE38D4" w:rsidRPr="00CE38D4">
              <w:t>Enhanced skills of women leaders at the district level to advocate on land issues.</w:t>
            </w:r>
            <w:r w:rsidRPr="003C67CE">
              <w:fldChar w:fldCharType="end"/>
            </w:r>
          </w:p>
        </w:tc>
        <w:tc>
          <w:tcPr>
            <w:tcW w:w="1221" w:type="dxa"/>
            <w:shd w:val="clear" w:color="auto" w:fill="auto"/>
          </w:tcPr>
          <w:p w:rsidR="006E38AE" w:rsidRDefault="006D3278" w:rsidP="006E38AE">
            <w:r w:rsidRPr="00EA36A3">
              <w:fldChar w:fldCharType="begin">
                <w:ffData>
                  <w:name w:val="Text45"/>
                  <w:enabled/>
                  <w:calcOnExit w:val="0"/>
                  <w:textInput/>
                </w:ffData>
              </w:fldChar>
            </w:r>
            <w:r w:rsidRPr="00EA36A3">
              <w:instrText xml:space="preserve"> FORMTEXT </w:instrText>
            </w:r>
            <w:r w:rsidRPr="00EA36A3">
              <w:fldChar w:fldCharType="separate"/>
            </w:r>
            <w:r w:rsidR="006E38AE">
              <w:t>UNDP</w:t>
            </w:r>
          </w:p>
          <w:p w:rsidR="006E38AE" w:rsidRDefault="006E38AE" w:rsidP="006E38AE"/>
          <w:p w:rsidR="006E38AE" w:rsidRDefault="006E38AE" w:rsidP="006E38AE"/>
          <w:p w:rsidR="006E38AE" w:rsidRDefault="006E38AE" w:rsidP="006E38AE"/>
          <w:p w:rsidR="006E38AE" w:rsidRDefault="006E38AE" w:rsidP="006E38AE"/>
          <w:p w:rsidR="006D3278" w:rsidRDefault="006E38AE" w:rsidP="006E38AE">
            <w:r>
              <w:t xml:space="preserve">IOM  </w:t>
            </w:r>
            <w:r w:rsidR="006D3278" w:rsidRPr="00EA36A3">
              <w:fldChar w:fldCharType="end"/>
            </w:r>
          </w:p>
        </w:tc>
        <w:tc>
          <w:tcPr>
            <w:tcW w:w="1659" w:type="dxa"/>
            <w:shd w:val="clear" w:color="auto" w:fill="auto"/>
          </w:tcPr>
          <w:p w:rsidR="006E38AE" w:rsidRDefault="006D3278" w:rsidP="00F679FB">
            <w:r w:rsidRPr="00EA36A3">
              <w:fldChar w:fldCharType="begin">
                <w:ffData>
                  <w:name w:val="Text45"/>
                  <w:enabled/>
                  <w:calcOnExit w:val="0"/>
                  <w:textInput/>
                </w:ffData>
              </w:fldChar>
            </w:r>
            <w:r w:rsidRPr="00EA36A3">
              <w:instrText xml:space="preserve"> FORMTEXT </w:instrText>
            </w:r>
            <w:r w:rsidRPr="00EA36A3">
              <w:fldChar w:fldCharType="separate"/>
            </w:r>
            <w:r w:rsidR="00F679FB" w:rsidRPr="00F679FB">
              <w:t>4</w:t>
            </w:r>
            <w:r w:rsidR="00222AF7">
              <w:t>3</w:t>
            </w:r>
            <w:r w:rsidR="00F679FB" w:rsidRPr="00F679FB">
              <w:t>,</w:t>
            </w:r>
            <w:r w:rsidR="00222AF7">
              <w:t>5</w:t>
            </w:r>
            <w:r w:rsidR="00F679FB" w:rsidRPr="00F679FB">
              <w:t>00.00</w:t>
            </w:r>
          </w:p>
          <w:p w:rsidR="006E38AE" w:rsidRDefault="006E38AE" w:rsidP="00F679FB"/>
          <w:p w:rsidR="006E38AE" w:rsidRDefault="006E38AE" w:rsidP="00F679FB"/>
          <w:p w:rsidR="006E38AE" w:rsidRDefault="006E38AE" w:rsidP="00F679FB"/>
          <w:p w:rsidR="006E38AE" w:rsidRDefault="006E38AE" w:rsidP="00F679FB"/>
          <w:p w:rsidR="006E38AE" w:rsidRDefault="00BC506B" w:rsidP="00F679FB">
            <w:r>
              <w:t>93, 697</w:t>
            </w:r>
          </w:p>
          <w:p w:rsidR="006D3278" w:rsidRDefault="006D3278" w:rsidP="00F679FB">
            <w:r w:rsidRPr="00EA36A3">
              <w:fldChar w:fldCharType="end"/>
            </w:r>
          </w:p>
        </w:tc>
        <w:tc>
          <w:tcPr>
            <w:tcW w:w="1711" w:type="dxa"/>
          </w:tcPr>
          <w:p w:rsidR="00FF1213" w:rsidRDefault="006D3278" w:rsidP="006C350E">
            <w:r w:rsidRPr="00EA36A3">
              <w:fldChar w:fldCharType="begin">
                <w:ffData>
                  <w:name w:val="Text45"/>
                  <w:enabled/>
                  <w:calcOnExit w:val="0"/>
                  <w:textInput/>
                </w:ffData>
              </w:fldChar>
            </w:r>
            <w:r w:rsidRPr="00EA36A3">
              <w:instrText xml:space="preserve"> FORMTEXT </w:instrText>
            </w:r>
            <w:r w:rsidRPr="00EA36A3">
              <w:fldChar w:fldCharType="separate"/>
            </w:r>
            <w:r w:rsidR="006C350E">
              <w:t>43,450</w:t>
            </w:r>
            <w:r w:rsidR="002A4D17">
              <w:t>.00</w:t>
            </w:r>
          </w:p>
          <w:p w:rsidR="00FF1213" w:rsidRDefault="00FF1213" w:rsidP="006C350E"/>
          <w:p w:rsidR="00FF1213" w:rsidRDefault="00FF1213" w:rsidP="006C350E"/>
          <w:p w:rsidR="00FF1213" w:rsidRDefault="00FF1213" w:rsidP="006C350E"/>
          <w:p w:rsidR="00FF1213" w:rsidRDefault="00FF1213" w:rsidP="006C350E"/>
          <w:p w:rsidR="00FF1213" w:rsidRDefault="00FF1213" w:rsidP="006C350E">
            <w:r>
              <w:t>95,907.45</w:t>
            </w:r>
          </w:p>
          <w:p w:rsidR="00FF1213" w:rsidRDefault="00FF1213" w:rsidP="006C350E"/>
          <w:p w:rsidR="006D3278" w:rsidRDefault="006D3278" w:rsidP="006C350E">
            <w:r w:rsidRPr="00EA36A3">
              <w:fldChar w:fldCharType="end"/>
            </w:r>
          </w:p>
        </w:tc>
        <w:tc>
          <w:tcPr>
            <w:tcW w:w="1980" w:type="dxa"/>
          </w:tcPr>
          <w:p w:rsidR="006D3278" w:rsidRDefault="006D3278" w:rsidP="00917920">
            <w:r w:rsidRPr="00EA36A3">
              <w:fldChar w:fldCharType="begin">
                <w:ffData>
                  <w:name w:val="Text45"/>
                  <w:enabled/>
                  <w:calcOnExit w:val="0"/>
                  <w:textInput/>
                </w:ffData>
              </w:fldChar>
            </w:r>
            <w:r w:rsidRPr="00EA36A3">
              <w:instrText xml:space="preserve"> FORMTEXT </w:instrText>
            </w:r>
            <w:r w:rsidRPr="00EA36A3">
              <w:fldChar w:fldCharType="separate"/>
            </w:r>
            <w:r w:rsidR="00917920">
              <w:t> </w:t>
            </w:r>
            <w:r w:rsidR="00917920">
              <w:t> </w:t>
            </w:r>
            <w:r w:rsidR="00917920">
              <w:t> </w:t>
            </w:r>
            <w:r w:rsidR="00917920">
              <w:t> </w:t>
            </w:r>
            <w:r w:rsidR="00917920">
              <w:t> </w:t>
            </w:r>
            <w:r w:rsidRPr="00EA36A3">
              <w:fldChar w:fldCharType="end"/>
            </w:r>
          </w:p>
        </w:tc>
      </w:tr>
      <w:tr w:rsidR="006D3278" w:rsidTr="00472B5B">
        <w:tc>
          <w:tcPr>
            <w:tcW w:w="1293" w:type="dxa"/>
            <w:shd w:val="clear" w:color="auto" w:fill="auto"/>
          </w:tcPr>
          <w:p w:rsidR="006D3278" w:rsidRDefault="006D3278" w:rsidP="00472B5B">
            <w:r>
              <w:t>Output 1.2</w:t>
            </w:r>
          </w:p>
        </w:tc>
        <w:tc>
          <w:tcPr>
            <w:tcW w:w="1586" w:type="dxa"/>
            <w:shd w:val="clear" w:color="auto" w:fill="auto"/>
          </w:tcPr>
          <w:p w:rsidR="006D3278" w:rsidRDefault="006D3278" w:rsidP="00CE38D4">
            <w:r w:rsidRPr="003C67CE">
              <w:fldChar w:fldCharType="begin">
                <w:ffData>
                  <w:name w:val="Text45"/>
                  <w:enabled/>
                  <w:calcOnExit w:val="0"/>
                  <w:textInput/>
                </w:ffData>
              </w:fldChar>
            </w:r>
            <w:r w:rsidRPr="003C67CE">
              <w:instrText xml:space="preserve"> FORMTEXT </w:instrText>
            </w:r>
            <w:r w:rsidRPr="003C67CE">
              <w:fldChar w:fldCharType="separate"/>
            </w:r>
            <w:r w:rsidR="00CE38D4" w:rsidRPr="00CE38D4">
              <w:t>Enhanced understanding of male policy-makers national and regional level for gender-responsive land reform policies</w:t>
            </w:r>
            <w:r w:rsidRPr="003C67CE">
              <w:fldChar w:fldCharType="end"/>
            </w:r>
          </w:p>
        </w:tc>
        <w:tc>
          <w:tcPr>
            <w:tcW w:w="1221" w:type="dxa"/>
            <w:shd w:val="clear" w:color="auto" w:fill="auto"/>
          </w:tcPr>
          <w:p w:rsidR="006E38AE" w:rsidRDefault="006D3278" w:rsidP="006E38AE">
            <w:r w:rsidRPr="00EA36A3">
              <w:fldChar w:fldCharType="begin">
                <w:ffData>
                  <w:name w:val="Text45"/>
                  <w:enabled/>
                  <w:calcOnExit w:val="0"/>
                  <w:textInput/>
                </w:ffData>
              </w:fldChar>
            </w:r>
            <w:r w:rsidRPr="00EA36A3">
              <w:instrText xml:space="preserve"> FORMTEXT </w:instrText>
            </w:r>
            <w:r w:rsidRPr="00EA36A3">
              <w:fldChar w:fldCharType="separate"/>
            </w:r>
            <w:r w:rsidR="006E38AE">
              <w:t>UNDP</w:t>
            </w:r>
          </w:p>
          <w:p w:rsidR="006E38AE" w:rsidRDefault="006E38AE" w:rsidP="006E38AE"/>
          <w:p w:rsidR="006E38AE" w:rsidRDefault="006E38AE" w:rsidP="006E38AE"/>
          <w:p w:rsidR="006E38AE" w:rsidRDefault="006E38AE" w:rsidP="006E38AE"/>
          <w:p w:rsidR="006E38AE" w:rsidRDefault="006E38AE" w:rsidP="006E38AE"/>
          <w:p w:rsidR="006E38AE" w:rsidRDefault="006E38AE" w:rsidP="006E38AE"/>
          <w:p w:rsidR="006E38AE" w:rsidRDefault="006E38AE" w:rsidP="006E38AE"/>
          <w:p w:rsidR="006D3278" w:rsidRDefault="006E38AE" w:rsidP="006E38AE">
            <w:r>
              <w:t xml:space="preserve">IOM </w:t>
            </w:r>
            <w:r w:rsidR="006D3278" w:rsidRPr="00EA36A3">
              <w:fldChar w:fldCharType="end"/>
            </w:r>
          </w:p>
        </w:tc>
        <w:tc>
          <w:tcPr>
            <w:tcW w:w="1659" w:type="dxa"/>
            <w:shd w:val="clear" w:color="auto" w:fill="auto"/>
          </w:tcPr>
          <w:p w:rsidR="006E38AE" w:rsidRDefault="006D3278" w:rsidP="006E38AE">
            <w:r w:rsidRPr="00EA36A3">
              <w:fldChar w:fldCharType="begin">
                <w:ffData>
                  <w:name w:val="Text45"/>
                  <w:enabled/>
                  <w:calcOnExit w:val="0"/>
                  <w:textInput/>
                </w:ffData>
              </w:fldChar>
            </w:r>
            <w:r w:rsidRPr="00EA36A3">
              <w:instrText xml:space="preserve"> FORMTEXT </w:instrText>
            </w:r>
            <w:r w:rsidRPr="00EA36A3">
              <w:fldChar w:fldCharType="separate"/>
            </w:r>
            <w:r w:rsidR="00222AF7">
              <w:t>2</w:t>
            </w:r>
            <w:r w:rsidR="006E38AE" w:rsidRPr="006E38AE">
              <w:t>8,</w:t>
            </w:r>
            <w:r w:rsidR="00222AF7">
              <w:t>500</w:t>
            </w:r>
            <w:r w:rsidR="006E38AE" w:rsidRPr="006E38AE">
              <w:t>.00</w:t>
            </w:r>
          </w:p>
          <w:p w:rsidR="006E38AE" w:rsidRDefault="006E38AE" w:rsidP="006E38AE"/>
          <w:p w:rsidR="006E38AE" w:rsidRDefault="006E38AE" w:rsidP="006E38AE"/>
          <w:p w:rsidR="006E38AE" w:rsidRDefault="006E38AE" w:rsidP="006E38AE"/>
          <w:p w:rsidR="006E38AE" w:rsidRDefault="006E38AE" w:rsidP="006E38AE"/>
          <w:p w:rsidR="006E38AE" w:rsidRDefault="006E38AE" w:rsidP="006E38AE"/>
          <w:p w:rsidR="006E38AE" w:rsidRDefault="006E38AE" w:rsidP="006E38AE"/>
          <w:p w:rsidR="006D3278" w:rsidRDefault="00BC506B" w:rsidP="000F1C96">
            <w:r>
              <w:t xml:space="preserve">69, </w:t>
            </w:r>
            <w:r w:rsidR="000F1C96">
              <w:t>980</w:t>
            </w:r>
            <w:r w:rsidR="006D3278" w:rsidRPr="00EA36A3">
              <w:fldChar w:fldCharType="end"/>
            </w:r>
          </w:p>
        </w:tc>
        <w:tc>
          <w:tcPr>
            <w:tcW w:w="1711" w:type="dxa"/>
          </w:tcPr>
          <w:p w:rsidR="00FF1213" w:rsidRDefault="006D3278" w:rsidP="006C350E">
            <w:r w:rsidRPr="00EA36A3">
              <w:fldChar w:fldCharType="begin">
                <w:ffData>
                  <w:name w:val="Text45"/>
                  <w:enabled/>
                  <w:calcOnExit w:val="0"/>
                  <w:textInput/>
                </w:ffData>
              </w:fldChar>
            </w:r>
            <w:r w:rsidRPr="00EA36A3">
              <w:instrText xml:space="preserve"> FORMTEXT </w:instrText>
            </w:r>
            <w:r w:rsidRPr="00EA36A3">
              <w:fldChar w:fldCharType="separate"/>
            </w:r>
            <w:r w:rsidR="006C350E">
              <w:t>29,400</w:t>
            </w:r>
            <w:r w:rsidR="002A4D17">
              <w:t>.00</w:t>
            </w:r>
          </w:p>
          <w:p w:rsidR="00FF1213" w:rsidRDefault="00FF1213" w:rsidP="006C350E"/>
          <w:p w:rsidR="00FF1213" w:rsidRDefault="00FF1213" w:rsidP="006C350E"/>
          <w:p w:rsidR="00FF1213" w:rsidRDefault="00FF1213" w:rsidP="006C350E"/>
          <w:p w:rsidR="00FF1213" w:rsidRDefault="00FF1213" w:rsidP="006C350E"/>
          <w:p w:rsidR="00FF1213" w:rsidRDefault="00FF1213" w:rsidP="006C350E"/>
          <w:p w:rsidR="00FF1213" w:rsidRDefault="00FF1213" w:rsidP="006C350E"/>
          <w:p w:rsidR="006D3278" w:rsidRDefault="00FF1213" w:rsidP="006C350E">
            <w:r>
              <w:t>50,299.05</w:t>
            </w:r>
            <w:r w:rsidR="006D3278" w:rsidRPr="00EA36A3">
              <w:fldChar w:fldCharType="end"/>
            </w:r>
          </w:p>
        </w:tc>
        <w:tc>
          <w:tcPr>
            <w:tcW w:w="1980" w:type="dxa"/>
          </w:tcPr>
          <w:p w:rsidR="006D3278" w:rsidRDefault="006D3278">
            <w:r w:rsidRPr="00EA36A3">
              <w:fldChar w:fldCharType="begin">
                <w:ffData>
                  <w:name w:val="Text45"/>
                  <w:enabled/>
                  <w:calcOnExit w:val="0"/>
                  <w:textInput/>
                </w:ffData>
              </w:fldChar>
            </w:r>
            <w:r w:rsidRPr="00EA36A3">
              <w:instrText xml:space="preserve"> FORMTEXT </w:instrText>
            </w:r>
            <w:r w:rsidRPr="00EA36A3">
              <w:fldChar w:fldCharType="separate"/>
            </w:r>
            <w:r w:rsidRPr="00EA36A3">
              <w:rPr>
                <w:noProof/>
              </w:rPr>
              <w:t> </w:t>
            </w:r>
            <w:r w:rsidRPr="00EA36A3">
              <w:rPr>
                <w:noProof/>
              </w:rPr>
              <w:t> </w:t>
            </w:r>
            <w:r w:rsidRPr="00EA36A3">
              <w:rPr>
                <w:noProof/>
              </w:rPr>
              <w:t> </w:t>
            </w:r>
            <w:r w:rsidRPr="00EA36A3">
              <w:rPr>
                <w:noProof/>
              </w:rPr>
              <w:t> </w:t>
            </w:r>
            <w:r w:rsidRPr="00EA36A3">
              <w:rPr>
                <w:noProof/>
              </w:rPr>
              <w:t> </w:t>
            </w:r>
            <w:r w:rsidRPr="00EA36A3">
              <w:fldChar w:fldCharType="end"/>
            </w:r>
          </w:p>
        </w:tc>
      </w:tr>
      <w:tr w:rsidR="006D3278" w:rsidTr="00472B5B">
        <w:tc>
          <w:tcPr>
            <w:tcW w:w="1293" w:type="dxa"/>
            <w:shd w:val="clear" w:color="auto" w:fill="auto"/>
          </w:tcPr>
          <w:p w:rsidR="006D3278" w:rsidRDefault="006D3278" w:rsidP="00472B5B">
            <w:r>
              <w:t>Output 1.3</w:t>
            </w:r>
          </w:p>
        </w:tc>
        <w:tc>
          <w:tcPr>
            <w:tcW w:w="1586" w:type="dxa"/>
            <w:shd w:val="clear" w:color="auto" w:fill="auto"/>
          </w:tcPr>
          <w:p w:rsidR="006D3278" w:rsidRDefault="006D3278" w:rsidP="00EA0C7D">
            <w:r w:rsidRPr="003C67CE">
              <w:fldChar w:fldCharType="begin">
                <w:ffData>
                  <w:name w:val="Text45"/>
                  <w:enabled/>
                  <w:calcOnExit w:val="0"/>
                  <w:textInput/>
                </w:ffData>
              </w:fldChar>
            </w:r>
            <w:r w:rsidRPr="003C67CE">
              <w:instrText xml:space="preserve"> FORMTEXT </w:instrText>
            </w:r>
            <w:r w:rsidRPr="003C67CE">
              <w:fldChar w:fldCharType="separate"/>
            </w:r>
            <w:r w:rsidR="00EA0C7D">
              <w:t> </w:t>
            </w:r>
            <w:r w:rsidR="00EA0C7D">
              <w:t> </w:t>
            </w:r>
            <w:r w:rsidR="00EA0C7D">
              <w:t> </w:t>
            </w:r>
            <w:r w:rsidR="00EA0C7D">
              <w:t> </w:t>
            </w:r>
            <w:r w:rsidR="00EA0C7D">
              <w:t> </w:t>
            </w:r>
            <w:r w:rsidRPr="003C67CE">
              <w:fldChar w:fldCharType="end"/>
            </w:r>
          </w:p>
        </w:tc>
        <w:tc>
          <w:tcPr>
            <w:tcW w:w="1221" w:type="dxa"/>
            <w:shd w:val="clear" w:color="auto" w:fill="auto"/>
          </w:tcPr>
          <w:p w:rsidR="006D3278" w:rsidRDefault="006D3278">
            <w:r w:rsidRPr="00EA36A3">
              <w:fldChar w:fldCharType="begin">
                <w:ffData>
                  <w:name w:val="Text45"/>
                  <w:enabled/>
                  <w:calcOnExit w:val="0"/>
                  <w:textInput/>
                </w:ffData>
              </w:fldChar>
            </w:r>
            <w:r w:rsidRPr="00EA36A3">
              <w:instrText xml:space="preserve"> FORMTEXT </w:instrText>
            </w:r>
            <w:r w:rsidRPr="00EA36A3">
              <w:fldChar w:fldCharType="separate"/>
            </w:r>
            <w:r w:rsidRPr="00EA36A3">
              <w:rPr>
                <w:noProof/>
              </w:rPr>
              <w:t> </w:t>
            </w:r>
            <w:r w:rsidRPr="00EA36A3">
              <w:rPr>
                <w:noProof/>
              </w:rPr>
              <w:t> </w:t>
            </w:r>
            <w:r w:rsidRPr="00EA36A3">
              <w:rPr>
                <w:noProof/>
              </w:rPr>
              <w:t> </w:t>
            </w:r>
            <w:r w:rsidRPr="00EA36A3">
              <w:rPr>
                <w:noProof/>
              </w:rPr>
              <w:t> </w:t>
            </w:r>
            <w:r w:rsidRPr="00EA36A3">
              <w:rPr>
                <w:noProof/>
              </w:rPr>
              <w:t> </w:t>
            </w:r>
            <w:r w:rsidRPr="00EA36A3">
              <w:fldChar w:fldCharType="end"/>
            </w:r>
          </w:p>
        </w:tc>
        <w:tc>
          <w:tcPr>
            <w:tcW w:w="1659" w:type="dxa"/>
            <w:shd w:val="clear" w:color="auto" w:fill="auto"/>
          </w:tcPr>
          <w:p w:rsidR="006D3278" w:rsidRDefault="006D3278" w:rsidP="00EA0C7D">
            <w:r w:rsidRPr="00EA36A3">
              <w:fldChar w:fldCharType="begin">
                <w:ffData>
                  <w:name w:val="Text45"/>
                  <w:enabled/>
                  <w:calcOnExit w:val="0"/>
                  <w:textInput/>
                </w:ffData>
              </w:fldChar>
            </w:r>
            <w:r w:rsidRPr="00EA36A3">
              <w:instrText xml:space="preserve"> FORMTEXT </w:instrText>
            </w:r>
            <w:r w:rsidRPr="00EA36A3">
              <w:fldChar w:fldCharType="separate"/>
            </w:r>
            <w:r w:rsidR="00EA0C7D">
              <w:t> </w:t>
            </w:r>
            <w:r w:rsidR="00EA0C7D">
              <w:t> </w:t>
            </w:r>
            <w:r w:rsidR="00EA0C7D">
              <w:t> </w:t>
            </w:r>
            <w:r w:rsidR="00EA0C7D">
              <w:t> </w:t>
            </w:r>
            <w:r w:rsidR="00EA0C7D">
              <w:t> </w:t>
            </w:r>
            <w:r w:rsidRPr="00EA36A3">
              <w:fldChar w:fldCharType="end"/>
            </w:r>
          </w:p>
        </w:tc>
        <w:tc>
          <w:tcPr>
            <w:tcW w:w="1711" w:type="dxa"/>
          </w:tcPr>
          <w:p w:rsidR="006D3278" w:rsidRDefault="006D3278" w:rsidP="00EA0C7D">
            <w:r w:rsidRPr="00EA36A3">
              <w:fldChar w:fldCharType="begin">
                <w:ffData>
                  <w:name w:val="Text45"/>
                  <w:enabled/>
                  <w:calcOnExit w:val="0"/>
                  <w:textInput/>
                </w:ffData>
              </w:fldChar>
            </w:r>
            <w:r w:rsidRPr="00EA36A3">
              <w:instrText xml:space="preserve"> FORMTEXT </w:instrText>
            </w:r>
            <w:r w:rsidRPr="00EA36A3">
              <w:fldChar w:fldCharType="separate"/>
            </w:r>
            <w:r w:rsidR="00EA0C7D">
              <w:t> </w:t>
            </w:r>
            <w:r w:rsidR="00EA0C7D">
              <w:t> </w:t>
            </w:r>
            <w:r w:rsidR="00EA0C7D">
              <w:t> </w:t>
            </w:r>
            <w:r w:rsidR="00EA0C7D">
              <w:t> </w:t>
            </w:r>
            <w:r w:rsidR="00EA0C7D">
              <w:t> </w:t>
            </w:r>
            <w:r w:rsidRPr="00EA36A3">
              <w:fldChar w:fldCharType="end"/>
            </w:r>
          </w:p>
        </w:tc>
        <w:tc>
          <w:tcPr>
            <w:tcW w:w="1980" w:type="dxa"/>
          </w:tcPr>
          <w:p w:rsidR="006D3278" w:rsidRDefault="006D3278">
            <w:r w:rsidRPr="00EA36A3">
              <w:fldChar w:fldCharType="begin">
                <w:ffData>
                  <w:name w:val="Text45"/>
                  <w:enabled/>
                  <w:calcOnExit w:val="0"/>
                  <w:textInput/>
                </w:ffData>
              </w:fldChar>
            </w:r>
            <w:r w:rsidRPr="00EA36A3">
              <w:instrText xml:space="preserve"> FORMTEXT </w:instrText>
            </w:r>
            <w:r w:rsidRPr="00EA36A3">
              <w:fldChar w:fldCharType="separate"/>
            </w:r>
            <w:r w:rsidRPr="00EA36A3">
              <w:rPr>
                <w:noProof/>
              </w:rPr>
              <w:t> </w:t>
            </w:r>
            <w:r w:rsidRPr="00EA36A3">
              <w:rPr>
                <w:noProof/>
              </w:rPr>
              <w:t> </w:t>
            </w:r>
            <w:r w:rsidRPr="00EA36A3">
              <w:rPr>
                <w:noProof/>
              </w:rPr>
              <w:t> </w:t>
            </w:r>
            <w:r w:rsidRPr="00EA36A3">
              <w:rPr>
                <w:noProof/>
              </w:rPr>
              <w:t> </w:t>
            </w:r>
            <w:r w:rsidRPr="00EA36A3">
              <w:rPr>
                <w:noProof/>
              </w:rPr>
              <w:t> </w:t>
            </w:r>
            <w:r w:rsidRPr="00EA36A3">
              <w:fldChar w:fldCharType="end"/>
            </w:r>
          </w:p>
        </w:tc>
      </w:tr>
      <w:tr w:rsidR="006D3278" w:rsidTr="0019059D">
        <w:tc>
          <w:tcPr>
            <w:tcW w:w="9450" w:type="dxa"/>
            <w:gridSpan w:val="6"/>
            <w:shd w:val="clear" w:color="auto" w:fill="auto"/>
          </w:tcPr>
          <w:p w:rsidR="006D3278" w:rsidRDefault="006D3278" w:rsidP="00CE61C3">
            <w:r>
              <w:t xml:space="preserve">Outcome 2: </w:t>
            </w:r>
            <w:r>
              <w:fldChar w:fldCharType="begin">
                <w:ffData>
                  <w:name w:val="Text45"/>
                  <w:enabled/>
                  <w:calcOnExit w:val="0"/>
                  <w:textInput/>
                </w:ffData>
              </w:fldChar>
            </w:r>
            <w:r>
              <w:instrText xml:space="preserve"> FORMTEXT </w:instrText>
            </w:r>
            <w:r>
              <w:fldChar w:fldCharType="separate"/>
            </w:r>
            <w:r w:rsidR="00CE61C3" w:rsidRPr="00CE61C3">
              <w:t>National and Regional level land discussion forums are inclusive and gender-responsive</w:t>
            </w:r>
            <w:r>
              <w:fldChar w:fldCharType="end"/>
            </w:r>
          </w:p>
        </w:tc>
      </w:tr>
      <w:tr w:rsidR="006D3278" w:rsidTr="00472B5B">
        <w:tc>
          <w:tcPr>
            <w:tcW w:w="1293" w:type="dxa"/>
            <w:shd w:val="clear" w:color="auto" w:fill="auto"/>
          </w:tcPr>
          <w:p w:rsidR="006D3278" w:rsidRDefault="006D3278" w:rsidP="00472B5B">
            <w:r>
              <w:t>Output 2.1</w:t>
            </w:r>
          </w:p>
        </w:tc>
        <w:tc>
          <w:tcPr>
            <w:tcW w:w="1586" w:type="dxa"/>
            <w:shd w:val="clear" w:color="auto" w:fill="auto"/>
          </w:tcPr>
          <w:p w:rsidR="006D3278" w:rsidRDefault="006D3278" w:rsidP="00CE61C3">
            <w:r w:rsidRPr="00B3241E">
              <w:fldChar w:fldCharType="begin">
                <w:ffData>
                  <w:name w:val="Text45"/>
                  <w:enabled/>
                  <w:calcOnExit w:val="0"/>
                  <w:textInput/>
                </w:ffData>
              </w:fldChar>
            </w:r>
            <w:r w:rsidRPr="00B3241E">
              <w:instrText xml:space="preserve"> FORMTEXT </w:instrText>
            </w:r>
            <w:r w:rsidRPr="00B3241E">
              <w:fldChar w:fldCharType="separate"/>
            </w:r>
            <w:r w:rsidR="00CE61C3" w:rsidRPr="00CE61C3">
              <w:t xml:space="preserve">Revision of key policies and procedures initiated for </w:t>
            </w:r>
            <w:r w:rsidR="00CE61C3" w:rsidRPr="00CE61C3">
              <w:lastRenderedPageBreak/>
              <w:t xml:space="preserve">gender perspectives. </w:t>
            </w:r>
            <w:r w:rsidRPr="00B3241E">
              <w:fldChar w:fldCharType="end"/>
            </w:r>
          </w:p>
        </w:tc>
        <w:tc>
          <w:tcPr>
            <w:tcW w:w="1221" w:type="dxa"/>
            <w:shd w:val="clear" w:color="auto" w:fill="auto"/>
          </w:tcPr>
          <w:p w:rsidR="00222AF7" w:rsidRDefault="006D3278" w:rsidP="00222AF7">
            <w:r w:rsidRPr="00B3241E">
              <w:lastRenderedPageBreak/>
              <w:fldChar w:fldCharType="begin">
                <w:ffData>
                  <w:name w:val="Text45"/>
                  <w:enabled/>
                  <w:calcOnExit w:val="0"/>
                  <w:textInput/>
                </w:ffData>
              </w:fldChar>
            </w:r>
            <w:r w:rsidRPr="00B3241E">
              <w:instrText xml:space="preserve"> FORMTEXT </w:instrText>
            </w:r>
            <w:r w:rsidRPr="00B3241E">
              <w:fldChar w:fldCharType="separate"/>
            </w:r>
            <w:r w:rsidR="00222AF7">
              <w:t>UNDP</w:t>
            </w:r>
          </w:p>
          <w:p w:rsidR="00222AF7" w:rsidRDefault="00222AF7" w:rsidP="00222AF7"/>
          <w:p w:rsidR="00222AF7" w:rsidRDefault="00222AF7" w:rsidP="00222AF7"/>
          <w:p w:rsidR="00222AF7" w:rsidRDefault="00222AF7" w:rsidP="00222AF7"/>
          <w:p w:rsidR="006D3278" w:rsidRDefault="00222AF7" w:rsidP="00222AF7">
            <w:r>
              <w:lastRenderedPageBreak/>
              <w:t xml:space="preserve">IOM </w:t>
            </w:r>
            <w:r w:rsidR="006D3278" w:rsidRPr="00B3241E">
              <w:fldChar w:fldCharType="end"/>
            </w:r>
          </w:p>
        </w:tc>
        <w:tc>
          <w:tcPr>
            <w:tcW w:w="1659" w:type="dxa"/>
            <w:shd w:val="clear" w:color="auto" w:fill="auto"/>
          </w:tcPr>
          <w:p w:rsidR="00222AF7" w:rsidRDefault="006D3278" w:rsidP="00222AF7">
            <w:r w:rsidRPr="00B3241E">
              <w:lastRenderedPageBreak/>
              <w:fldChar w:fldCharType="begin">
                <w:ffData>
                  <w:name w:val="Text45"/>
                  <w:enabled/>
                  <w:calcOnExit w:val="0"/>
                  <w:textInput/>
                </w:ffData>
              </w:fldChar>
            </w:r>
            <w:r w:rsidRPr="00B3241E">
              <w:instrText xml:space="preserve"> FORMTEXT </w:instrText>
            </w:r>
            <w:r w:rsidRPr="00B3241E">
              <w:fldChar w:fldCharType="separate"/>
            </w:r>
            <w:r w:rsidR="00222AF7">
              <w:t>162,119</w:t>
            </w:r>
          </w:p>
          <w:p w:rsidR="00222AF7" w:rsidRDefault="00222AF7" w:rsidP="00222AF7"/>
          <w:p w:rsidR="00222AF7" w:rsidRDefault="00222AF7" w:rsidP="00222AF7"/>
          <w:p w:rsidR="00222AF7" w:rsidRDefault="00222AF7" w:rsidP="00222AF7"/>
          <w:p w:rsidR="00222AF7" w:rsidRDefault="00222AF7" w:rsidP="00222AF7">
            <w:r>
              <w:lastRenderedPageBreak/>
              <w:t>73,766</w:t>
            </w:r>
          </w:p>
          <w:p w:rsidR="006D3278" w:rsidRDefault="006D3278" w:rsidP="00222AF7">
            <w:r w:rsidRPr="00B3241E">
              <w:fldChar w:fldCharType="end"/>
            </w:r>
          </w:p>
        </w:tc>
        <w:tc>
          <w:tcPr>
            <w:tcW w:w="1711" w:type="dxa"/>
          </w:tcPr>
          <w:p w:rsidR="00FF1213" w:rsidRDefault="006D3278" w:rsidP="001E023E">
            <w:r w:rsidRPr="00B3241E">
              <w:lastRenderedPageBreak/>
              <w:fldChar w:fldCharType="begin">
                <w:ffData>
                  <w:name w:val="Text45"/>
                  <w:enabled/>
                  <w:calcOnExit w:val="0"/>
                  <w:textInput/>
                </w:ffData>
              </w:fldChar>
            </w:r>
            <w:r w:rsidRPr="00B3241E">
              <w:instrText xml:space="preserve"> FORMTEXT </w:instrText>
            </w:r>
            <w:r w:rsidRPr="00B3241E">
              <w:fldChar w:fldCharType="separate"/>
            </w:r>
            <w:r w:rsidR="006C350E">
              <w:t>1</w:t>
            </w:r>
            <w:r w:rsidR="001E023E">
              <w:t>59,369</w:t>
            </w:r>
            <w:r w:rsidR="002A4D17">
              <w:t>.00</w:t>
            </w:r>
          </w:p>
          <w:p w:rsidR="00FF1213" w:rsidRDefault="00FF1213" w:rsidP="001E023E"/>
          <w:p w:rsidR="00FF1213" w:rsidRDefault="00FF1213" w:rsidP="001E023E"/>
          <w:p w:rsidR="00FF1213" w:rsidRDefault="00FF1213" w:rsidP="001E023E"/>
          <w:p w:rsidR="00FF1213" w:rsidRDefault="00FF1213" w:rsidP="001E023E">
            <w:r>
              <w:lastRenderedPageBreak/>
              <w:t>71,124.73</w:t>
            </w:r>
          </w:p>
          <w:p w:rsidR="00FF1213" w:rsidRDefault="00FF1213" w:rsidP="001E023E"/>
          <w:p w:rsidR="006D3278" w:rsidRDefault="006D3278" w:rsidP="001E023E">
            <w:r w:rsidRPr="00B3241E">
              <w:fldChar w:fldCharType="end"/>
            </w:r>
          </w:p>
        </w:tc>
        <w:tc>
          <w:tcPr>
            <w:tcW w:w="1980" w:type="dxa"/>
          </w:tcPr>
          <w:p w:rsidR="006D3278" w:rsidRDefault="006D3278" w:rsidP="00917920">
            <w:r w:rsidRPr="00B3241E">
              <w:lastRenderedPageBreak/>
              <w:fldChar w:fldCharType="begin">
                <w:ffData>
                  <w:name w:val="Text45"/>
                  <w:enabled/>
                  <w:calcOnExit w:val="0"/>
                  <w:textInput/>
                </w:ffData>
              </w:fldChar>
            </w:r>
            <w:r w:rsidRPr="00B3241E">
              <w:instrText xml:space="preserve"> FORMTEXT </w:instrText>
            </w:r>
            <w:r w:rsidRPr="00B3241E">
              <w:fldChar w:fldCharType="separate"/>
            </w:r>
            <w:r w:rsidR="00917920">
              <w:t> </w:t>
            </w:r>
            <w:r w:rsidR="00917920">
              <w:t> </w:t>
            </w:r>
            <w:r w:rsidR="00917920">
              <w:t> </w:t>
            </w:r>
            <w:r w:rsidR="00917920">
              <w:t> </w:t>
            </w:r>
            <w:r w:rsidR="00917920">
              <w:t> </w:t>
            </w:r>
            <w:r w:rsidRPr="00B3241E">
              <w:fldChar w:fldCharType="end"/>
            </w:r>
          </w:p>
        </w:tc>
      </w:tr>
      <w:tr w:rsidR="006D3278" w:rsidTr="00472B5B">
        <w:tc>
          <w:tcPr>
            <w:tcW w:w="1293" w:type="dxa"/>
            <w:shd w:val="clear" w:color="auto" w:fill="auto"/>
          </w:tcPr>
          <w:p w:rsidR="006D3278" w:rsidRDefault="006D3278" w:rsidP="00472B5B">
            <w:r>
              <w:t>Output 2.2</w:t>
            </w:r>
          </w:p>
        </w:tc>
        <w:tc>
          <w:tcPr>
            <w:tcW w:w="1586" w:type="dxa"/>
            <w:shd w:val="clear" w:color="auto" w:fill="auto"/>
          </w:tcPr>
          <w:p w:rsidR="006D3278" w:rsidRDefault="006D3278" w:rsidP="007E2B24">
            <w:r w:rsidRPr="00B3241E">
              <w:fldChar w:fldCharType="begin">
                <w:ffData>
                  <w:name w:val="Text45"/>
                  <w:enabled/>
                  <w:calcOnExit w:val="0"/>
                  <w:textInput/>
                </w:ffData>
              </w:fldChar>
            </w:r>
            <w:r w:rsidRPr="00B3241E">
              <w:instrText xml:space="preserve"> FORMTEXT </w:instrText>
            </w:r>
            <w:r w:rsidRPr="00B3241E">
              <w:fldChar w:fldCharType="separate"/>
            </w:r>
            <w:r w:rsidR="007E2B24" w:rsidRPr="007E2B24">
              <w:t>Political Parties agreed on a Declaration of Good-Will on gender-responsive land reform</w:t>
            </w:r>
            <w:r w:rsidR="007E2B24">
              <w:t xml:space="preserve">. </w:t>
            </w:r>
            <w:r w:rsidRPr="00B3241E">
              <w:fldChar w:fldCharType="end"/>
            </w:r>
          </w:p>
        </w:tc>
        <w:tc>
          <w:tcPr>
            <w:tcW w:w="1221" w:type="dxa"/>
            <w:shd w:val="clear" w:color="auto" w:fill="auto"/>
          </w:tcPr>
          <w:p w:rsidR="00222AF7" w:rsidRDefault="006D3278" w:rsidP="00222AF7">
            <w:r w:rsidRPr="00B3241E">
              <w:fldChar w:fldCharType="begin">
                <w:ffData>
                  <w:name w:val="Text45"/>
                  <w:enabled/>
                  <w:calcOnExit w:val="0"/>
                  <w:textInput/>
                </w:ffData>
              </w:fldChar>
            </w:r>
            <w:r w:rsidRPr="00B3241E">
              <w:instrText xml:space="preserve"> FORMTEXT </w:instrText>
            </w:r>
            <w:r w:rsidRPr="00B3241E">
              <w:fldChar w:fldCharType="separate"/>
            </w:r>
            <w:r w:rsidR="00222AF7">
              <w:t>UNDP</w:t>
            </w:r>
          </w:p>
          <w:p w:rsidR="00222AF7" w:rsidRDefault="00222AF7" w:rsidP="00222AF7"/>
          <w:p w:rsidR="00222AF7" w:rsidRDefault="00222AF7" w:rsidP="00222AF7"/>
          <w:p w:rsidR="00222AF7" w:rsidRDefault="00222AF7" w:rsidP="00222AF7"/>
          <w:p w:rsidR="00222AF7" w:rsidRDefault="00222AF7" w:rsidP="00222AF7"/>
          <w:p w:rsidR="006D3278" w:rsidRDefault="00222AF7" w:rsidP="00222AF7">
            <w:r>
              <w:t xml:space="preserve">IOM </w:t>
            </w:r>
            <w:r w:rsidR="006D3278" w:rsidRPr="00B3241E">
              <w:fldChar w:fldCharType="end"/>
            </w:r>
          </w:p>
        </w:tc>
        <w:tc>
          <w:tcPr>
            <w:tcW w:w="1659" w:type="dxa"/>
            <w:shd w:val="clear" w:color="auto" w:fill="auto"/>
          </w:tcPr>
          <w:p w:rsidR="00222AF7" w:rsidRDefault="006D3278" w:rsidP="00222AF7">
            <w:r w:rsidRPr="00B3241E">
              <w:fldChar w:fldCharType="begin">
                <w:ffData>
                  <w:name w:val="Text45"/>
                  <w:enabled/>
                  <w:calcOnExit w:val="0"/>
                  <w:textInput/>
                </w:ffData>
              </w:fldChar>
            </w:r>
            <w:r w:rsidRPr="00B3241E">
              <w:instrText xml:space="preserve"> FORMTEXT </w:instrText>
            </w:r>
            <w:r w:rsidRPr="00B3241E">
              <w:fldChar w:fldCharType="separate"/>
            </w:r>
            <w:r w:rsidR="00222AF7">
              <w:t>14, 645</w:t>
            </w:r>
          </w:p>
          <w:p w:rsidR="00222AF7" w:rsidRDefault="00222AF7" w:rsidP="00222AF7"/>
          <w:p w:rsidR="00222AF7" w:rsidRDefault="00222AF7" w:rsidP="00222AF7"/>
          <w:p w:rsidR="00222AF7" w:rsidRDefault="00222AF7" w:rsidP="00222AF7"/>
          <w:p w:rsidR="00222AF7" w:rsidRDefault="00222AF7" w:rsidP="00222AF7"/>
          <w:p w:rsidR="00222AF7" w:rsidRDefault="00222AF7" w:rsidP="00222AF7">
            <w:r>
              <w:t>78, 096</w:t>
            </w:r>
          </w:p>
          <w:p w:rsidR="006D3278" w:rsidRDefault="006D3278" w:rsidP="00222AF7">
            <w:r w:rsidRPr="00B3241E">
              <w:fldChar w:fldCharType="end"/>
            </w:r>
          </w:p>
        </w:tc>
        <w:tc>
          <w:tcPr>
            <w:tcW w:w="1711" w:type="dxa"/>
          </w:tcPr>
          <w:p w:rsidR="00FF1213" w:rsidRDefault="006D3278" w:rsidP="00015224">
            <w:r w:rsidRPr="00B3241E">
              <w:fldChar w:fldCharType="begin">
                <w:ffData>
                  <w:name w:val="Text45"/>
                  <w:enabled/>
                  <w:calcOnExit w:val="0"/>
                  <w:textInput/>
                </w:ffData>
              </w:fldChar>
            </w:r>
            <w:r w:rsidRPr="00B3241E">
              <w:instrText xml:space="preserve"> FORMTEXT </w:instrText>
            </w:r>
            <w:r w:rsidRPr="00B3241E">
              <w:fldChar w:fldCharType="separate"/>
            </w:r>
            <w:r w:rsidR="00015224">
              <w:t>16,545</w:t>
            </w:r>
          </w:p>
          <w:p w:rsidR="00FF1213" w:rsidRDefault="00FF1213" w:rsidP="00015224"/>
          <w:p w:rsidR="00FF1213" w:rsidRDefault="00FF1213" w:rsidP="00015224"/>
          <w:p w:rsidR="00FF1213" w:rsidRDefault="00FF1213" w:rsidP="00015224"/>
          <w:p w:rsidR="00FF1213" w:rsidRDefault="00FF1213" w:rsidP="00015224"/>
          <w:p w:rsidR="006D3278" w:rsidRDefault="00FF1213" w:rsidP="00015224">
            <w:r>
              <w:t>61,272.15</w:t>
            </w:r>
            <w:r w:rsidR="006D3278" w:rsidRPr="00B3241E">
              <w:fldChar w:fldCharType="end"/>
            </w:r>
          </w:p>
        </w:tc>
        <w:tc>
          <w:tcPr>
            <w:tcW w:w="1980" w:type="dxa"/>
          </w:tcPr>
          <w:p w:rsidR="006D3278" w:rsidRDefault="006D3278" w:rsidP="00917920">
            <w:r w:rsidRPr="00B3241E">
              <w:fldChar w:fldCharType="begin">
                <w:ffData>
                  <w:name w:val="Text45"/>
                  <w:enabled/>
                  <w:calcOnExit w:val="0"/>
                  <w:textInput/>
                </w:ffData>
              </w:fldChar>
            </w:r>
            <w:r w:rsidRPr="00B3241E">
              <w:instrText xml:space="preserve"> FORMTEXT </w:instrText>
            </w:r>
            <w:r w:rsidRPr="00B3241E">
              <w:fldChar w:fldCharType="separate"/>
            </w:r>
            <w:r w:rsidR="00917920">
              <w:t> </w:t>
            </w:r>
            <w:r w:rsidR="00917920">
              <w:t> </w:t>
            </w:r>
            <w:r w:rsidR="00917920">
              <w:t> </w:t>
            </w:r>
            <w:r w:rsidR="00917920">
              <w:t> </w:t>
            </w:r>
            <w:r w:rsidR="00917920">
              <w:t> </w:t>
            </w:r>
            <w:r w:rsidRPr="00B3241E">
              <w:fldChar w:fldCharType="end"/>
            </w:r>
          </w:p>
        </w:tc>
      </w:tr>
      <w:tr w:rsidR="006D3278" w:rsidTr="00472B5B">
        <w:tc>
          <w:tcPr>
            <w:tcW w:w="1293" w:type="dxa"/>
            <w:shd w:val="clear" w:color="auto" w:fill="auto"/>
          </w:tcPr>
          <w:p w:rsidR="006D3278" w:rsidRDefault="006D3278" w:rsidP="00472B5B">
            <w:r>
              <w:t>Output 2.3</w:t>
            </w:r>
          </w:p>
        </w:tc>
        <w:tc>
          <w:tcPr>
            <w:tcW w:w="1586" w:type="dxa"/>
            <w:shd w:val="clear" w:color="auto" w:fill="auto"/>
          </w:tcPr>
          <w:p w:rsidR="006D3278" w:rsidRDefault="006D3278">
            <w:r w:rsidRPr="00B3241E">
              <w:fldChar w:fldCharType="begin">
                <w:ffData>
                  <w:name w:val="Text45"/>
                  <w:enabled/>
                  <w:calcOnExit w:val="0"/>
                  <w:textInput/>
                </w:ffData>
              </w:fldChar>
            </w:r>
            <w:r w:rsidRPr="00B3241E">
              <w:instrText xml:space="preserve"> FORMTEXT </w:instrText>
            </w:r>
            <w:r w:rsidRPr="00B3241E">
              <w:fldChar w:fldCharType="separate"/>
            </w:r>
            <w:r w:rsidRPr="00B3241E">
              <w:rPr>
                <w:noProof/>
              </w:rPr>
              <w:t> </w:t>
            </w:r>
            <w:r w:rsidRPr="00B3241E">
              <w:rPr>
                <w:noProof/>
              </w:rPr>
              <w:t> </w:t>
            </w:r>
            <w:r w:rsidRPr="00B3241E">
              <w:rPr>
                <w:noProof/>
              </w:rPr>
              <w:t> </w:t>
            </w:r>
            <w:r w:rsidRPr="00B3241E">
              <w:rPr>
                <w:noProof/>
              </w:rPr>
              <w:t> </w:t>
            </w:r>
            <w:r w:rsidRPr="00B3241E">
              <w:rPr>
                <w:noProof/>
              </w:rPr>
              <w:t> </w:t>
            </w:r>
            <w:r w:rsidRPr="00B3241E">
              <w:fldChar w:fldCharType="end"/>
            </w:r>
          </w:p>
        </w:tc>
        <w:tc>
          <w:tcPr>
            <w:tcW w:w="1221" w:type="dxa"/>
            <w:shd w:val="clear" w:color="auto" w:fill="auto"/>
          </w:tcPr>
          <w:p w:rsidR="006D3278" w:rsidRDefault="006D3278">
            <w:r w:rsidRPr="00B3241E">
              <w:fldChar w:fldCharType="begin">
                <w:ffData>
                  <w:name w:val="Text45"/>
                  <w:enabled/>
                  <w:calcOnExit w:val="0"/>
                  <w:textInput/>
                </w:ffData>
              </w:fldChar>
            </w:r>
            <w:r w:rsidRPr="00B3241E">
              <w:instrText xml:space="preserve"> FORMTEXT </w:instrText>
            </w:r>
            <w:r w:rsidRPr="00B3241E">
              <w:fldChar w:fldCharType="separate"/>
            </w:r>
            <w:r w:rsidRPr="00B3241E">
              <w:rPr>
                <w:noProof/>
              </w:rPr>
              <w:t> </w:t>
            </w:r>
            <w:r w:rsidRPr="00B3241E">
              <w:rPr>
                <w:noProof/>
              </w:rPr>
              <w:t> </w:t>
            </w:r>
            <w:r w:rsidRPr="00B3241E">
              <w:rPr>
                <w:noProof/>
              </w:rPr>
              <w:t> </w:t>
            </w:r>
            <w:r w:rsidRPr="00B3241E">
              <w:rPr>
                <w:noProof/>
              </w:rPr>
              <w:t> </w:t>
            </w:r>
            <w:r w:rsidRPr="00B3241E">
              <w:rPr>
                <w:noProof/>
              </w:rPr>
              <w:t> </w:t>
            </w:r>
            <w:r w:rsidRPr="00B3241E">
              <w:fldChar w:fldCharType="end"/>
            </w:r>
          </w:p>
        </w:tc>
        <w:tc>
          <w:tcPr>
            <w:tcW w:w="1659" w:type="dxa"/>
            <w:shd w:val="clear" w:color="auto" w:fill="auto"/>
          </w:tcPr>
          <w:p w:rsidR="006D3278" w:rsidRDefault="006D3278">
            <w:r w:rsidRPr="00B3241E">
              <w:fldChar w:fldCharType="begin">
                <w:ffData>
                  <w:name w:val="Text45"/>
                  <w:enabled/>
                  <w:calcOnExit w:val="0"/>
                  <w:textInput/>
                </w:ffData>
              </w:fldChar>
            </w:r>
            <w:r w:rsidRPr="00B3241E">
              <w:instrText xml:space="preserve"> FORMTEXT </w:instrText>
            </w:r>
            <w:r w:rsidRPr="00B3241E">
              <w:fldChar w:fldCharType="separate"/>
            </w:r>
            <w:r w:rsidRPr="00B3241E">
              <w:rPr>
                <w:noProof/>
              </w:rPr>
              <w:t> </w:t>
            </w:r>
            <w:r w:rsidRPr="00B3241E">
              <w:rPr>
                <w:noProof/>
              </w:rPr>
              <w:t> </w:t>
            </w:r>
            <w:r w:rsidRPr="00B3241E">
              <w:rPr>
                <w:noProof/>
              </w:rPr>
              <w:t> </w:t>
            </w:r>
            <w:r w:rsidRPr="00B3241E">
              <w:rPr>
                <w:noProof/>
              </w:rPr>
              <w:t> </w:t>
            </w:r>
            <w:r w:rsidRPr="00B3241E">
              <w:rPr>
                <w:noProof/>
              </w:rPr>
              <w:t> </w:t>
            </w:r>
            <w:r w:rsidRPr="00B3241E">
              <w:fldChar w:fldCharType="end"/>
            </w:r>
          </w:p>
        </w:tc>
        <w:tc>
          <w:tcPr>
            <w:tcW w:w="1711" w:type="dxa"/>
          </w:tcPr>
          <w:p w:rsidR="006D3278" w:rsidRDefault="006D3278">
            <w:r w:rsidRPr="00B3241E">
              <w:fldChar w:fldCharType="begin">
                <w:ffData>
                  <w:name w:val="Text45"/>
                  <w:enabled/>
                  <w:calcOnExit w:val="0"/>
                  <w:textInput/>
                </w:ffData>
              </w:fldChar>
            </w:r>
            <w:r w:rsidRPr="00B3241E">
              <w:instrText xml:space="preserve"> FORMTEXT </w:instrText>
            </w:r>
            <w:r w:rsidRPr="00B3241E">
              <w:fldChar w:fldCharType="separate"/>
            </w:r>
            <w:r w:rsidRPr="00B3241E">
              <w:rPr>
                <w:noProof/>
              </w:rPr>
              <w:t> </w:t>
            </w:r>
            <w:r w:rsidRPr="00B3241E">
              <w:rPr>
                <w:noProof/>
              </w:rPr>
              <w:t> </w:t>
            </w:r>
            <w:r w:rsidRPr="00B3241E">
              <w:rPr>
                <w:noProof/>
              </w:rPr>
              <w:t> </w:t>
            </w:r>
            <w:r w:rsidRPr="00B3241E">
              <w:rPr>
                <w:noProof/>
              </w:rPr>
              <w:t> </w:t>
            </w:r>
            <w:r w:rsidRPr="00B3241E">
              <w:rPr>
                <w:noProof/>
              </w:rPr>
              <w:t> </w:t>
            </w:r>
            <w:r w:rsidRPr="00B3241E">
              <w:fldChar w:fldCharType="end"/>
            </w:r>
          </w:p>
        </w:tc>
        <w:tc>
          <w:tcPr>
            <w:tcW w:w="1980" w:type="dxa"/>
          </w:tcPr>
          <w:p w:rsidR="006D3278" w:rsidRDefault="006D3278">
            <w:r w:rsidRPr="00B3241E">
              <w:fldChar w:fldCharType="begin">
                <w:ffData>
                  <w:name w:val="Text45"/>
                  <w:enabled/>
                  <w:calcOnExit w:val="0"/>
                  <w:textInput/>
                </w:ffData>
              </w:fldChar>
            </w:r>
            <w:r w:rsidRPr="00B3241E">
              <w:instrText xml:space="preserve"> FORMTEXT </w:instrText>
            </w:r>
            <w:r w:rsidRPr="00B3241E">
              <w:fldChar w:fldCharType="separate"/>
            </w:r>
            <w:r w:rsidRPr="00B3241E">
              <w:rPr>
                <w:noProof/>
              </w:rPr>
              <w:t> </w:t>
            </w:r>
            <w:r w:rsidRPr="00B3241E">
              <w:rPr>
                <w:noProof/>
              </w:rPr>
              <w:t> </w:t>
            </w:r>
            <w:r w:rsidRPr="00B3241E">
              <w:rPr>
                <w:noProof/>
              </w:rPr>
              <w:t> </w:t>
            </w:r>
            <w:r w:rsidRPr="00B3241E">
              <w:rPr>
                <w:noProof/>
              </w:rPr>
              <w:t> </w:t>
            </w:r>
            <w:r w:rsidRPr="00B3241E">
              <w:rPr>
                <w:noProof/>
              </w:rPr>
              <w:t> </w:t>
            </w:r>
            <w:r w:rsidRPr="00B3241E">
              <w:fldChar w:fldCharType="end"/>
            </w:r>
          </w:p>
        </w:tc>
      </w:tr>
      <w:tr w:rsidR="006D3278" w:rsidTr="0019059D">
        <w:tc>
          <w:tcPr>
            <w:tcW w:w="9450" w:type="dxa"/>
            <w:gridSpan w:val="6"/>
            <w:shd w:val="clear" w:color="auto" w:fill="auto"/>
          </w:tcPr>
          <w:p w:rsidR="006D3278" w:rsidRDefault="006D3278" w:rsidP="004E6AD1">
            <w:r>
              <w:t xml:space="preserve">Outcome 3: </w:t>
            </w:r>
            <w:r>
              <w:fldChar w:fldCharType="begin">
                <w:ffData>
                  <w:name w:val="Text44"/>
                  <w:enabled/>
                  <w:calcOnExit w:val="0"/>
                  <w:textInput/>
                </w:ffData>
              </w:fldChar>
            </w:r>
            <w:r>
              <w:instrText xml:space="preserve"> FORMTEXT </w:instrText>
            </w:r>
            <w:r>
              <w:fldChar w:fldCharType="separate"/>
            </w:r>
            <w:r w:rsidR="004E6AD1" w:rsidRPr="004E6AD1">
              <w:t>Improved national process and mechanisms enhance access of vulnerable groups to land tenure and ownership</w:t>
            </w:r>
            <w:r w:rsidR="004E6AD1">
              <w:t xml:space="preserve">. </w:t>
            </w:r>
            <w:r>
              <w:fldChar w:fldCharType="end"/>
            </w:r>
          </w:p>
        </w:tc>
      </w:tr>
      <w:tr w:rsidR="006D3278" w:rsidTr="0019059D">
        <w:tc>
          <w:tcPr>
            <w:tcW w:w="1293" w:type="dxa"/>
            <w:shd w:val="clear" w:color="auto" w:fill="auto"/>
          </w:tcPr>
          <w:p w:rsidR="006D3278" w:rsidRDefault="006D3278" w:rsidP="0019059D">
            <w:r>
              <w:t>Output 3.1</w:t>
            </w:r>
          </w:p>
        </w:tc>
        <w:tc>
          <w:tcPr>
            <w:tcW w:w="1586" w:type="dxa"/>
            <w:shd w:val="clear" w:color="auto" w:fill="auto"/>
          </w:tcPr>
          <w:p w:rsidR="006D3278" w:rsidRDefault="006D3278" w:rsidP="00222AF7">
            <w:r w:rsidRPr="003B3BB3">
              <w:fldChar w:fldCharType="begin">
                <w:ffData>
                  <w:name w:val="Text45"/>
                  <w:enabled/>
                  <w:calcOnExit w:val="0"/>
                  <w:textInput/>
                </w:ffData>
              </w:fldChar>
            </w:r>
            <w:r w:rsidRPr="003B3BB3">
              <w:instrText xml:space="preserve"> FORMTEXT </w:instrText>
            </w:r>
            <w:r w:rsidRPr="003B3BB3">
              <w:fldChar w:fldCharType="separate"/>
            </w:r>
            <w:r w:rsidR="00222AF7">
              <w:t>Obstacles faced by women in accessing land tenure and ownership identified through a participatory assessment and recommendation provided to the GoN.</w:t>
            </w:r>
            <w:r w:rsidRPr="003B3BB3">
              <w:fldChar w:fldCharType="end"/>
            </w:r>
          </w:p>
        </w:tc>
        <w:tc>
          <w:tcPr>
            <w:tcW w:w="1221" w:type="dxa"/>
            <w:shd w:val="clear" w:color="auto" w:fill="auto"/>
          </w:tcPr>
          <w:p w:rsidR="006D3278" w:rsidRDefault="006D3278" w:rsidP="00222AF7">
            <w:r w:rsidRPr="003B3BB3">
              <w:fldChar w:fldCharType="begin">
                <w:ffData>
                  <w:name w:val="Text45"/>
                  <w:enabled/>
                  <w:calcOnExit w:val="0"/>
                  <w:textInput/>
                </w:ffData>
              </w:fldChar>
            </w:r>
            <w:r w:rsidRPr="003B3BB3">
              <w:instrText xml:space="preserve"> FORMTEXT </w:instrText>
            </w:r>
            <w:r w:rsidRPr="003B3BB3">
              <w:fldChar w:fldCharType="separate"/>
            </w:r>
            <w:r w:rsidR="00222AF7">
              <w:t>IOM</w:t>
            </w:r>
            <w:r w:rsidRPr="003B3BB3">
              <w:fldChar w:fldCharType="end"/>
            </w:r>
          </w:p>
        </w:tc>
        <w:tc>
          <w:tcPr>
            <w:tcW w:w="1659" w:type="dxa"/>
            <w:shd w:val="clear" w:color="auto" w:fill="auto"/>
          </w:tcPr>
          <w:p w:rsidR="006D3278" w:rsidRDefault="006D3278" w:rsidP="00222AF7">
            <w:r w:rsidRPr="003B3BB3">
              <w:fldChar w:fldCharType="begin">
                <w:ffData>
                  <w:name w:val="Text45"/>
                  <w:enabled/>
                  <w:calcOnExit w:val="0"/>
                  <w:textInput/>
                </w:ffData>
              </w:fldChar>
            </w:r>
            <w:r w:rsidRPr="003B3BB3">
              <w:instrText xml:space="preserve"> FORMTEXT </w:instrText>
            </w:r>
            <w:r w:rsidRPr="003B3BB3">
              <w:fldChar w:fldCharType="separate"/>
            </w:r>
            <w:r w:rsidR="00222AF7">
              <w:t>184, 579</w:t>
            </w:r>
            <w:r w:rsidRPr="003B3BB3">
              <w:fldChar w:fldCharType="end"/>
            </w:r>
          </w:p>
        </w:tc>
        <w:tc>
          <w:tcPr>
            <w:tcW w:w="1711" w:type="dxa"/>
          </w:tcPr>
          <w:p w:rsidR="006D3278" w:rsidRDefault="006D3278" w:rsidP="00FF1213">
            <w:r w:rsidRPr="003B3BB3">
              <w:fldChar w:fldCharType="begin">
                <w:ffData>
                  <w:name w:val="Text45"/>
                  <w:enabled/>
                  <w:calcOnExit w:val="0"/>
                  <w:textInput/>
                </w:ffData>
              </w:fldChar>
            </w:r>
            <w:r w:rsidRPr="003B3BB3">
              <w:instrText xml:space="preserve"> FORMTEXT </w:instrText>
            </w:r>
            <w:r w:rsidRPr="003B3BB3">
              <w:fldChar w:fldCharType="separate"/>
            </w:r>
            <w:r w:rsidR="00FF1213" w:rsidRPr="00FF1213">
              <w:t xml:space="preserve">   209,</w:t>
            </w:r>
            <w:r w:rsidR="00FF1213">
              <w:t xml:space="preserve"> </w:t>
            </w:r>
            <w:r w:rsidR="00FF1213" w:rsidRPr="00FF1213">
              <w:t xml:space="preserve">928.59 </w:t>
            </w:r>
            <w:r w:rsidRPr="003B3BB3">
              <w:fldChar w:fldCharType="end"/>
            </w:r>
          </w:p>
        </w:tc>
        <w:tc>
          <w:tcPr>
            <w:tcW w:w="1980" w:type="dxa"/>
          </w:tcPr>
          <w:p w:rsidR="006D3278" w:rsidRDefault="006D3278">
            <w:r w:rsidRPr="003B3BB3">
              <w:fldChar w:fldCharType="begin">
                <w:ffData>
                  <w:name w:val="Text45"/>
                  <w:enabled/>
                  <w:calcOnExit w:val="0"/>
                  <w:textInput/>
                </w:ffData>
              </w:fldChar>
            </w:r>
            <w:r w:rsidRPr="003B3BB3">
              <w:instrText xml:space="preserve"> FORMTEXT </w:instrText>
            </w:r>
            <w:r w:rsidRPr="003B3BB3">
              <w:fldChar w:fldCharType="separate"/>
            </w:r>
            <w:r w:rsidRPr="003B3BB3">
              <w:rPr>
                <w:noProof/>
              </w:rPr>
              <w:t> </w:t>
            </w:r>
            <w:r w:rsidRPr="003B3BB3">
              <w:rPr>
                <w:noProof/>
              </w:rPr>
              <w:t> </w:t>
            </w:r>
            <w:r w:rsidRPr="003B3BB3">
              <w:rPr>
                <w:noProof/>
              </w:rPr>
              <w:t> </w:t>
            </w:r>
            <w:r w:rsidRPr="003B3BB3">
              <w:rPr>
                <w:noProof/>
              </w:rPr>
              <w:t> </w:t>
            </w:r>
            <w:r w:rsidRPr="003B3BB3">
              <w:rPr>
                <w:noProof/>
              </w:rPr>
              <w:t> </w:t>
            </w:r>
            <w:r w:rsidRPr="003B3BB3">
              <w:fldChar w:fldCharType="end"/>
            </w:r>
          </w:p>
        </w:tc>
      </w:tr>
      <w:tr w:rsidR="006D3278" w:rsidTr="0019059D">
        <w:tc>
          <w:tcPr>
            <w:tcW w:w="1293" w:type="dxa"/>
            <w:shd w:val="clear" w:color="auto" w:fill="auto"/>
          </w:tcPr>
          <w:p w:rsidR="006D3278" w:rsidRDefault="006D3278" w:rsidP="0019059D">
            <w:r>
              <w:t>Output 3.2</w:t>
            </w:r>
          </w:p>
        </w:tc>
        <w:tc>
          <w:tcPr>
            <w:tcW w:w="1586" w:type="dxa"/>
            <w:shd w:val="clear" w:color="auto" w:fill="auto"/>
          </w:tcPr>
          <w:p w:rsidR="006D3278" w:rsidRDefault="006D3278" w:rsidP="004E6AD1">
            <w:r w:rsidRPr="003B3BB3">
              <w:fldChar w:fldCharType="begin">
                <w:ffData>
                  <w:name w:val="Text45"/>
                  <w:enabled/>
                  <w:calcOnExit w:val="0"/>
                  <w:textInput/>
                </w:ffData>
              </w:fldChar>
            </w:r>
            <w:r w:rsidRPr="003B3BB3">
              <w:instrText xml:space="preserve"> FORMTEXT </w:instrText>
            </w:r>
            <w:r w:rsidRPr="003B3BB3">
              <w:fldChar w:fldCharType="separate"/>
            </w:r>
            <w:r w:rsidR="004E6AD1" w:rsidRPr="004E6AD1">
              <w:t>Solution for Open Land Administration (SOLA) system piloted with new module on gender and vulnerable groups</w:t>
            </w:r>
            <w:r w:rsidRPr="003B3BB3">
              <w:fldChar w:fldCharType="end"/>
            </w:r>
          </w:p>
        </w:tc>
        <w:tc>
          <w:tcPr>
            <w:tcW w:w="1221" w:type="dxa"/>
            <w:shd w:val="clear" w:color="auto" w:fill="auto"/>
          </w:tcPr>
          <w:p w:rsidR="006D3278" w:rsidRDefault="006D3278" w:rsidP="004E6AD1">
            <w:r w:rsidRPr="003B3BB3">
              <w:fldChar w:fldCharType="begin">
                <w:ffData>
                  <w:name w:val="Text45"/>
                  <w:enabled/>
                  <w:calcOnExit w:val="0"/>
                  <w:textInput/>
                </w:ffData>
              </w:fldChar>
            </w:r>
            <w:r w:rsidRPr="003B3BB3">
              <w:instrText xml:space="preserve"> FORMTEXT </w:instrText>
            </w:r>
            <w:r w:rsidRPr="003B3BB3">
              <w:fldChar w:fldCharType="separate"/>
            </w:r>
            <w:r w:rsidR="004E6AD1" w:rsidRPr="004E6AD1">
              <w:t xml:space="preserve">UN Habitat </w:t>
            </w:r>
            <w:r w:rsidRPr="003B3BB3">
              <w:fldChar w:fldCharType="end"/>
            </w:r>
          </w:p>
        </w:tc>
        <w:tc>
          <w:tcPr>
            <w:tcW w:w="1659" w:type="dxa"/>
            <w:shd w:val="clear" w:color="auto" w:fill="auto"/>
          </w:tcPr>
          <w:p w:rsidR="006D3278" w:rsidRDefault="006D3278" w:rsidP="004E6AD1">
            <w:r w:rsidRPr="003B3BB3">
              <w:fldChar w:fldCharType="begin">
                <w:ffData>
                  <w:name w:val="Text45"/>
                  <w:enabled/>
                  <w:calcOnExit w:val="0"/>
                  <w:textInput/>
                </w:ffData>
              </w:fldChar>
            </w:r>
            <w:r w:rsidRPr="003B3BB3">
              <w:instrText xml:space="preserve"> FORMTEXT </w:instrText>
            </w:r>
            <w:r w:rsidRPr="003B3BB3">
              <w:fldChar w:fldCharType="separate"/>
            </w:r>
            <w:r w:rsidR="004E6AD1" w:rsidRPr="004E6AD1">
              <w:t>140,550</w:t>
            </w:r>
            <w:r w:rsidRPr="003B3BB3">
              <w:fldChar w:fldCharType="end"/>
            </w:r>
          </w:p>
        </w:tc>
        <w:tc>
          <w:tcPr>
            <w:tcW w:w="1711" w:type="dxa"/>
          </w:tcPr>
          <w:p w:rsidR="006D3278" w:rsidRDefault="006D3278" w:rsidP="00C90FBA">
            <w:r w:rsidRPr="003B3BB3">
              <w:fldChar w:fldCharType="begin">
                <w:ffData>
                  <w:name w:val="Text45"/>
                  <w:enabled/>
                  <w:calcOnExit w:val="0"/>
                  <w:textInput/>
                </w:ffData>
              </w:fldChar>
            </w:r>
            <w:r w:rsidRPr="003B3BB3">
              <w:instrText xml:space="preserve"> FORMTEXT </w:instrText>
            </w:r>
            <w:r w:rsidRPr="003B3BB3">
              <w:fldChar w:fldCharType="separate"/>
            </w:r>
            <w:r w:rsidR="00C90FBA" w:rsidRPr="00C90FBA">
              <w:t>117,018</w:t>
            </w:r>
            <w:r w:rsidRPr="003B3BB3">
              <w:fldChar w:fldCharType="end"/>
            </w:r>
          </w:p>
        </w:tc>
        <w:tc>
          <w:tcPr>
            <w:tcW w:w="1980" w:type="dxa"/>
          </w:tcPr>
          <w:p w:rsidR="006D3278" w:rsidRDefault="006D3278">
            <w:r w:rsidRPr="003B3BB3">
              <w:fldChar w:fldCharType="begin">
                <w:ffData>
                  <w:name w:val="Text45"/>
                  <w:enabled/>
                  <w:calcOnExit w:val="0"/>
                  <w:textInput/>
                </w:ffData>
              </w:fldChar>
            </w:r>
            <w:r w:rsidRPr="003B3BB3">
              <w:instrText xml:space="preserve"> FORMTEXT </w:instrText>
            </w:r>
            <w:r w:rsidRPr="003B3BB3">
              <w:fldChar w:fldCharType="separate"/>
            </w:r>
            <w:r w:rsidRPr="003B3BB3">
              <w:rPr>
                <w:noProof/>
              </w:rPr>
              <w:t> </w:t>
            </w:r>
            <w:r w:rsidRPr="003B3BB3">
              <w:rPr>
                <w:noProof/>
              </w:rPr>
              <w:t> </w:t>
            </w:r>
            <w:r w:rsidRPr="003B3BB3">
              <w:rPr>
                <w:noProof/>
              </w:rPr>
              <w:t> </w:t>
            </w:r>
            <w:r w:rsidRPr="003B3BB3">
              <w:rPr>
                <w:noProof/>
              </w:rPr>
              <w:t> </w:t>
            </w:r>
            <w:r w:rsidRPr="003B3BB3">
              <w:rPr>
                <w:noProof/>
              </w:rPr>
              <w:t> </w:t>
            </w:r>
            <w:r w:rsidRPr="003B3BB3">
              <w:fldChar w:fldCharType="end"/>
            </w:r>
          </w:p>
        </w:tc>
      </w:tr>
      <w:tr w:rsidR="006D3278" w:rsidTr="0019059D">
        <w:tc>
          <w:tcPr>
            <w:tcW w:w="1293" w:type="dxa"/>
            <w:shd w:val="clear" w:color="auto" w:fill="auto"/>
          </w:tcPr>
          <w:p w:rsidR="006D3278" w:rsidRDefault="006D3278" w:rsidP="0019059D">
            <w:r>
              <w:t>Output 3.3</w:t>
            </w:r>
          </w:p>
        </w:tc>
        <w:tc>
          <w:tcPr>
            <w:tcW w:w="1586" w:type="dxa"/>
            <w:shd w:val="clear" w:color="auto" w:fill="auto"/>
          </w:tcPr>
          <w:p w:rsidR="006D3278" w:rsidRDefault="006D3278" w:rsidP="00016251">
            <w:r w:rsidRPr="003B3BB3">
              <w:fldChar w:fldCharType="begin">
                <w:ffData>
                  <w:name w:val="Text45"/>
                  <w:enabled/>
                  <w:calcOnExit w:val="0"/>
                  <w:textInput/>
                </w:ffData>
              </w:fldChar>
            </w:r>
            <w:r w:rsidRPr="003B3BB3">
              <w:instrText xml:space="preserve"> FORMTEXT </w:instrText>
            </w:r>
            <w:r w:rsidRPr="003B3BB3">
              <w:fldChar w:fldCharType="separate"/>
            </w:r>
            <w:r w:rsidR="00016251" w:rsidRPr="00016251">
              <w:t>Land tools to reinforce rights of women and vulnerable groups developed and handed over to the GoN</w:t>
            </w:r>
            <w:r w:rsidRPr="003B3BB3">
              <w:fldChar w:fldCharType="end"/>
            </w:r>
          </w:p>
        </w:tc>
        <w:tc>
          <w:tcPr>
            <w:tcW w:w="1221" w:type="dxa"/>
            <w:shd w:val="clear" w:color="auto" w:fill="auto"/>
          </w:tcPr>
          <w:p w:rsidR="006D3278" w:rsidRDefault="006D3278" w:rsidP="00016251">
            <w:r w:rsidRPr="003B3BB3">
              <w:fldChar w:fldCharType="begin">
                <w:ffData>
                  <w:name w:val="Text45"/>
                  <w:enabled/>
                  <w:calcOnExit w:val="0"/>
                  <w:textInput/>
                </w:ffData>
              </w:fldChar>
            </w:r>
            <w:r w:rsidRPr="003B3BB3">
              <w:instrText xml:space="preserve"> FORMTEXT </w:instrText>
            </w:r>
            <w:r w:rsidRPr="003B3BB3">
              <w:fldChar w:fldCharType="separate"/>
            </w:r>
            <w:r w:rsidR="00016251" w:rsidRPr="00016251">
              <w:t xml:space="preserve">UN Habitat </w:t>
            </w:r>
            <w:r w:rsidRPr="003B3BB3">
              <w:fldChar w:fldCharType="end"/>
            </w:r>
          </w:p>
        </w:tc>
        <w:tc>
          <w:tcPr>
            <w:tcW w:w="1659" w:type="dxa"/>
            <w:shd w:val="clear" w:color="auto" w:fill="auto"/>
          </w:tcPr>
          <w:p w:rsidR="006D3278" w:rsidRDefault="006D3278" w:rsidP="00016251">
            <w:r w:rsidRPr="003B3BB3">
              <w:fldChar w:fldCharType="begin">
                <w:ffData>
                  <w:name w:val="Text45"/>
                  <w:enabled/>
                  <w:calcOnExit w:val="0"/>
                  <w:textInput/>
                </w:ffData>
              </w:fldChar>
            </w:r>
            <w:r w:rsidRPr="003B3BB3">
              <w:instrText xml:space="preserve"> FORMTEXT </w:instrText>
            </w:r>
            <w:r w:rsidRPr="003B3BB3">
              <w:fldChar w:fldCharType="separate"/>
            </w:r>
            <w:r w:rsidR="00016251" w:rsidRPr="00016251">
              <w:t>110,</w:t>
            </w:r>
            <w:r w:rsidR="00016251">
              <w:t xml:space="preserve"> </w:t>
            </w:r>
            <w:r w:rsidR="00016251" w:rsidRPr="00016251">
              <w:t>568</w:t>
            </w:r>
            <w:r w:rsidRPr="003B3BB3">
              <w:fldChar w:fldCharType="end"/>
            </w:r>
          </w:p>
        </w:tc>
        <w:tc>
          <w:tcPr>
            <w:tcW w:w="1711" w:type="dxa"/>
          </w:tcPr>
          <w:p w:rsidR="006D3278" w:rsidRDefault="006D3278" w:rsidP="00C90FBA">
            <w:r w:rsidRPr="003B3BB3">
              <w:fldChar w:fldCharType="begin">
                <w:ffData>
                  <w:name w:val="Text45"/>
                  <w:enabled/>
                  <w:calcOnExit w:val="0"/>
                  <w:textInput/>
                </w:ffData>
              </w:fldChar>
            </w:r>
            <w:r w:rsidRPr="003B3BB3">
              <w:instrText xml:space="preserve"> FORMTEXT </w:instrText>
            </w:r>
            <w:r w:rsidRPr="003B3BB3">
              <w:fldChar w:fldCharType="separate"/>
            </w:r>
            <w:r w:rsidR="00C90FBA" w:rsidRPr="00C90FBA">
              <w:t>95,743</w:t>
            </w:r>
            <w:r w:rsidRPr="003B3BB3">
              <w:fldChar w:fldCharType="end"/>
            </w:r>
          </w:p>
        </w:tc>
        <w:tc>
          <w:tcPr>
            <w:tcW w:w="1980" w:type="dxa"/>
          </w:tcPr>
          <w:p w:rsidR="006D3278" w:rsidRDefault="006D3278">
            <w:r w:rsidRPr="003B3BB3">
              <w:fldChar w:fldCharType="begin">
                <w:ffData>
                  <w:name w:val="Text45"/>
                  <w:enabled/>
                  <w:calcOnExit w:val="0"/>
                  <w:textInput/>
                </w:ffData>
              </w:fldChar>
            </w:r>
            <w:r w:rsidRPr="003B3BB3">
              <w:instrText xml:space="preserve"> FORMTEXT </w:instrText>
            </w:r>
            <w:r w:rsidRPr="003B3BB3">
              <w:fldChar w:fldCharType="separate"/>
            </w:r>
            <w:r w:rsidRPr="003B3BB3">
              <w:rPr>
                <w:noProof/>
              </w:rPr>
              <w:t> </w:t>
            </w:r>
            <w:r w:rsidRPr="003B3BB3">
              <w:rPr>
                <w:noProof/>
              </w:rPr>
              <w:t> </w:t>
            </w:r>
            <w:r w:rsidRPr="003B3BB3">
              <w:rPr>
                <w:noProof/>
              </w:rPr>
              <w:t> </w:t>
            </w:r>
            <w:r w:rsidRPr="003B3BB3">
              <w:rPr>
                <w:noProof/>
              </w:rPr>
              <w:t> </w:t>
            </w:r>
            <w:r w:rsidRPr="003B3BB3">
              <w:rPr>
                <w:noProof/>
              </w:rPr>
              <w:t> </w:t>
            </w:r>
            <w:r w:rsidRPr="003B3BB3">
              <w:fldChar w:fldCharType="end"/>
            </w:r>
          </w:p>
        </w:tc>
      </w:tr>
      <w:tr w:rsidR="000876A2" w:rsidTr="00472B5B">
        <w:tc>
          <w:tcPr>
            <w:tcW w:w="9450" w:type="dxa"/>
            <w:gridSpan w:val="6"/>
            <w:shd w:val="clear" w:color="auto" w:fill="auto"/>
          </w:tcPr>
          <w:p w:rsidR="000876A2" w:rsidRDefault="000876A2" w:rsidP="006D3278">
            <w:r>
              <w:t xml:space="preserve">Outcome </w:t>
            </w:r>
            <w:r w:rsidR="006D3278">
              <w:t>4</w:t>
            </w:r>
            <w:r>
              <w:t>:</w:t>
            </w:r>
            <w:r w:rsidR="006D3278">
              <w:t xml:space="preserve"> </w:t>
            </w:r>
            <w:r w:rsidR="006D3278">
              <w:fldChar w:fldCharType="begin">
                <w:ffData>
                  <w:name w:val="Text44"/>
                  <w:enabled/>
                  <w:calcOnExit w:val="0"/>
                  <w:textInput/>
                </w:ffData>
              </w:fldChar>
            </w:r>
            <w:bookmarkStart w:id="40" w:name="Text44"/>
            <w:r w:rsidR="006D3278">
              <w:instrText xml:space="preserve"> FORMTEXT </w:instrText>
            </w:r>
            <w:r w:rsidR="006D3278">
              <w:fldChar w:fldCharType="separate"/>
            </w:r>
            <w:r w:rsidR="006D3278">
              <w:rPr>
                <w:noProof/>
              </w:rPr>
              <w:t> </w:t>
            </w:r>
            <w:r w:rsidR="006D3278">
              <w:rPr>
                <w:noProof/>
              </w:rPr>
              <w:t> </w:t>
            </w:r>
            <w:r w:rsidR="006D3278">
              <w:rPr>
                <w:noProof/>
              </w:rPr>
              <w:t> </w:t>
            </w:r>
            <w:r w:rsidR="006D3278">
              <w:rPr>
                <w:noProof/>
              </w:rPr>
              <w:t> </w:t>
            </w:r>
            <w:r w:rsidR="006D3278">
              <w:rPr>
                <w:noProof/>
              </w:rPr>
              <w:t> </w:t>
            </w:r>
            <w:r w:rsidR="006D3278">
              <w:fldChar w:fldCharType="end"/>
            </w:r>
            <w:bookmarkEnd w:id="40"/>
          </w:p>
        </w:tc>
      </w:tr>
      <w:tr w:rsidR="006D3278" w:rsidTr="00472B5B">
        <w:tc>
          <w:tcPr>
            <w:tcW w:w="1293" w:type="dxa"/>
            <w:shd w:val="clear" w:color="auto" w:fill="auto"/>
          </w:tcPr>
          <w:p w:rsidR="006D3278" w:rsidRDefault="006D3278" w:rsidP="00472B5B">
            <w:r>
              <w:t>Output 4.1</w:t>
            </w:r>
          </w:p>
        </w:tc>
        <w:tc>
          <w:tcPr>
            <w:tcW w:w="1586"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221"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659"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711" w:type="dxa"/>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980" w:type="dxa"/>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r>
      <w:tr w:rsidR="006D3278" w:rsidTr="00472B5B">
        <w:tc>
          <w:tcPr>
            <w:tcW w:w="1293" w:type="dxa"/>
            <w:shd w:val="clear" w:color="auto" w:fill="auto"/>
          </w:tcPr>
          <w:p w:rsidR="006D3278" w:rsidRDefault="006D3278" w:rsidP="00472B5B">
            <w:r>
              <w:t>Output 4.2</w:t>
            </w:r>
          </w:p>
        </w:tc>
        <w:tc>
          <w:tcPr>
            <w:tcW w:w="1586"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221"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659"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711" w:type="dxa"/>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980" w:type="dxa"/>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r>
      <w:tr w:rsidR="006D3278" w:rsidTr="00472B5B">
        <w:tc>
          <w:tcPr>
            <w:tcW w:w="1293" w:type="dxa"/>
            <w:shd w:val="clear" w:color="auto" w:fill="auto"/>
          </w:tcPr>
          <w:p w:rsidR="006D3278" w:rsidRDefault="006D3278" w:rsidP="006D3278">
            <w:r>
              <w:t>Output 4.3</w:t>
            </w:r>
          </w:p>
        </w:tc>
        <w:tc>
          <w:tcPr>
            <w:tcW w:w="1586"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221"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659" w:type="dxa"/>
            <w:shd w:val="clear" w:color="auto" w:fill="auto"/>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711" w:type="dxa"/>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c>
          <w:tcPr>
            <w:tcW w:w="1980" w:type="dxa"/>
          </w:tcPr>
          <w:p w:rsidR="006D3278" w:rsidRDefault="006D3278">
            <w:r w:rsidRPr="001B3D4E">
              <w:fldChar w:fldCharType="begin">
                <w:ffData>
                  <w:name w:val="Text45"/>
                  <w:enabled/>
                  <w:calcOnExit w:val="0"/>
                  <w:textInput/>
                </w:ffData>
              </w:fldChar>
            </w:r>
            <w:r w:rsidRPr="001B3D4E">
              <w:instrText xml:space="preserve"> FORMTEXT </w:instrText>
            </w:r>
            <w:r w:rsidRPr="001B3D4E">
              <w:fldChar w:fldCharType="separate"/>
            </w:r>
            <w:r w:rsidRPr="001B3D4E">
              <w:rPr>
                <w:noProof/>
              </w:rPr>
              <w:t> </w:t>
            </w:r>
            <w:r w:rsidRPr="001B3D4E">
              <w:rPr>
                <w:noProof/>
              </w:rPr>
              <w:t> </w:t>
            </w:r>
            <w:r w:rsidRPr="001B3D4E">
              <w:rPr>
                <w:noProof/>
              </w:rPr>
              <w:t> </w:t>
            </w:r>
            <w:r w:rsidRPr="001B3D4E">
              <w:rPr>
                <w:noProof/>
              </w:rPr>
              <w:t> </w:t>
            </w:r>
            <w:r w:rsidRPr="001B3D4E">
              <w:rPr>
                <w:noProof/>
              </w:rPr>
              <w:t> </w:t>
            </w:r>
            <w:r w:rsidRPr="001B3D4E">
              <w:fldChar w:fldCharType="end"/>
            </w:r>
          </w:p>
        </w:tc>
      </w:tr>
      <w:tr w:rsidR="006D3278" w:rsidTr="00472B5B">
        <w:tc>
          <w:tcPr>
            <w:tcW w:w="1293" w:type="dxa"/>
            <w:shd w:val="clear" w:color="auto" w:fill="auto"/>
          </w:tcPr>
          <w:p w:rsidR="006D3278" w:rsidRDefault="006D3278" w:rsidP="00472B5B">
            <w:r>
              <w:t>Total</w:t>
            </w:r>
          </w:p>
        </w:tc>
        <w:tc>
          <w:tcPr>
            <w:tcW w:w="1586" w:type="dxa"/>
            <w:shd w:val="clear" w:color="auto" w:fill="auto"/>
          </w:tcPr>
          <w:p w:rsidR="006D3278" w:rsidRDefault="006D3278"/>
        </w:tc>
        <w:tc>
          <w:tcPr>
            <w:tcW w:w="1221" w:type="dxa"/>
            <w:shd w:val="clear" w:color="auto" w:fill="auto"/>
          </w:tcPr>
          <w:p w:rsidR="006D3278" w:rsidRDefault="006D3278"/>
        </w:tc>
        <w:tc>
          <w:tcPr>
            <w:tcW w:w="1659" w:type="dxa"/>
            <w:shd w:val="clear" w:color="auto" w:fill="auto"/>
          </w:tcPr>
          <w:p w:rsidR="006D3278" w:rsidRDefault="006D3278" w:rsidP="00222AF7">
            <w:r w:rsidRPr="00ED6C02">
              <w:fldChar w:fldCharType="begin">
                <w:ffData>
                  <w:name w:val="Text44"/>
                  <w:enabled/>
                  <w:calcOnExit w:val="0"/>
                  <w:textInput/>
                </w:ffData>
              </w:fldChar>
            </w:r>
            <w:r w:rsidRPr="00ED6C02">
              <w:instrText xml:space="preserve"> FORMTEXT </w:instrText>
            </w:r>
            <w:r w:rsidRPr="00ED6C02">
              <w:fldChar w:fldCharType="separate"/>
            </w:r>
            <w:r w:rsidR="00222AF7">
              <w:t>1,000,000</w:t>
            </w:r>
            <w:r w:rsidRPr="00ED6C02">
              <w:fldChar w:fldCharType="end"/>
            </w:r>
          </w:p>
        </w:tc>
        <w:tc>
          <w:tcPr>
            <w:tcW w:w="1711" w:type="dxa"/>
          </w:tcPr>
          <w:p w:rsidR="006D3278" w:rsidRDefault="006D3278" w:rsidP="00C90FBA">
            <w:r w:rsidRPr="00ED6C02">
              <w:fldChar w:fldCharType="begin">
                <w:ffData>
                  <w:name w:val="Text44"/>
                  <w:enabled/>
                  <w:calcOnExit w:val="0"/>
                  <w:textInput/>
                </w:ffData>
              </w:fldChar>
            </w:r>
            <w:r w:rsidRPr="00ED6C02">
              <w:instrText xml:space="preserve"> FORMTEXT </w:instrText>
            </w:r>
            <w:r w:rsidRPr="00ED6C02">
              <w:fldChar w:fldCharType="separate"/>
            </w:r>
            <w:r w:rsidR="00C90FBA" w:rsidRPr="00C90FBA">
              <w:t>950,056.97</w:t>
            </w:r>
            <w:r w:rsidRPr="00ED6C02">
              <w:fldChar w:fldCharType="end"/>
            </w:r>
          </w:p>
        </w:tc>
        <w:tc>
          <w:tcPr>
            <w:tcW w:w="1980" w:type="dxa"/>
          </w:tcPr>
          <w:p w:rsidR="006D3278" w:rsidRDefault="006D3278">
            <w:r w:rsidRPr="00ED6C02">
              <w:fldChar w:fldCharType="begin">
                <w:ffData>
                  <w:name w:val="Text44"/>
                  <w:enabled/>
                  <w:calcOnExit w:val="0"/>
                  <w:textInput/>
                </w:ffData>
              </w:fldChar>
            </w:r>
            <w:r w:rsidRPr="00ED6C02">
              <w:instrText xml:space="preserve"> FORMTEXT </w:instrText>
            </w:r>
            <w:r w:rsidRPr="00ED6C02">
              <w:fldChar w:fldCharType="separate"/>
            </w:r>
            <w:r w:rsidRPr="00ED6C02">
              <w:rPr>
                <w:noProof/>
              </w:rPr>
              <w:t> </w:t>
            </w:r>
            <w:r w:rsidRPr="00ED6C02">
              <w:rPr>
                <w:noProof/>
              </w:rPr>
              <w:t> </w:t>
            </w:r>
            <w:r w:rsidRPr="00ED6C02">
              <w:rPr>
                <w:noProof/>
              </w:rPr>
              <w:t> </w:t>
            </w:r>
            <w:r w:rsidRPr="00ED6C02">
              <w:rPr>
                <w:noProof/>
              </w:rPr>
              <w:t> </w:t>
            </w:r>
            <w:r w:rsidRPr="00ED6C02">
              <w:rPr>
                <w:noProof/>
              </w:rPr>
              <w:t> </w:t>
            </w:r>
            <w:r w:rsidRPr="00ED6C02">
              <w:fldChar w:fldCharType="end"/>
            </w:r>
          </w:p>
        </w:tc>
      </w:tr>
    </w:tbl>
    <w:p w:rsidR="000876A2" w:rsidRPr="0015717D" w:rsidRDefault="000876A2" w:rsidP="00A47DDA">
      <w:pPr>
        <w:ind w:left="-720"/>
        <w:jc w:val="both"/>
        <w:rPr>
          <w:rFonts w:ascii="Arial Narrow" w:hAnsi="Arial Narrow"/>
          <w:sz w:val="22"/>
          <w:szCs w:val="22"/>
        </w:rPr>
      </w:pPr>
    </w:p>
    <w:p w:rsidR="00A47DDA" w:rsidRPr="0015717D" w:rsidRDefault="00A47DDA" w:rsidP="00A47DDA">
      <w:pPr>
        <w:ind w:left="-720"/>
        <w:jc w:val="both"/>
        <w:rPr>
          <w:rFonts w:ascii="Arial Narrow" w:hAnsi="Arial Narrow"/>
          <w:sz w:val="22"/>
          <w:szCs w:val="22"/>
        </w:rPr>
      </w:pPr>
    </w:p>
    <w:p w:rsidR="00A47DDA" w:rsidRPr="0015717D" w:rsidRDefault="00A47DDA" w:rsidP="00A47DDA">
      <w:pPr>
        <w:numPr>
          <w:ilvl w:val="1"/>
          <w:numId w:val="30"/>
        </w:numPr>
        <w:ind w:hanging="1080"/>
        <w:jc w:val="both"/>
        <w:rPr>
          <w:rFonts w:ascii="Arial Narrow" w:hAnsi="Arial Narrow"/>
          <w:b/>
          <w:sz w:val="22"/>
          <w:szCs w:val="22"/>
        </w:rPr>
      </w:pPr>
      <w:r w:rsidRPr="0015717D">
        <w:rPr>
          <w:rFonts w:ascii="Arial Narrow" w:hAnsi="Arial Narrow"/>
          <w:b/>
          <w:sz w:val="22"/>
          <w:szCs w:val="22"/>
        </w:rPr>
        <w:t>Comments on management and implementation arrangements</w:t>
      </w:r>
    </w:p>
    <w:p w:rsidR="00A47DDA" w:rsidRPr="0015717D" w:rsidRDefault="00A47DDA" w:rsidP="00A47DDA">
      <w:pPr>
        <w:ind w:left="-720"/>
        <w:jc w:val="both"/>
        <w:rPr>
          <w:rFonts w:ascii="Arial Narrow" w:hAnsi="Arial Narrow"/>
          <w:sz w:val="22"/>
          <w:szCs w:val="22"/>
        </w:rPr>
      </w:pPr>
    </w:p>
    <w:p w:rsidR="00A47DDA" w:rsidRPr="0015717D" w:rsidRDefault="00A47DDA" w:rsidP="00A47DDA">
      <w:pPr>
        <w:ind w:left="-720"/>
        <w:jc w:val="both"/>
        <w:rPr>
          <w:rFonts w:ascii="Arial Narrow" w:hAnsi="Arial Narrow"/>
          <w:i/>
          <w:sz w:val="22"/>
          <w:szCs w:val="22"/>
        </w:rPr>
      </w:pPr>
      <w:r w:rsidRPr="0015717D">
        <w:rPr>
          <w:rFonts w:ascii="Arial Narrow" w:hAnsi="Arial Narrow"/>
          <w:i/>
          <w:sz w:val="22"/>
          <w:szCs w:val="22"/>
        </w:rPr>
        <w:t>Please comment on the management and implementation arrangements for the project, such as: the effectiveness of the implementation partnerships, coordination/coherence with other projects, 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sidR="00470EC3" w:rsidRPr="0015717D">
        <w:rPr>
          <w:rFonts w:ascii="Arial Narrow" w:hAnsi="Arial Narrow"/>
          <w:i/>
          <w:sz w:val="22"/>
          <w:szCs w:val="22"/>
        </w:rPr>
        <w:t xml:space="preserve"> (what kind and when</w:t>
      </w:r>
      <w:r w:rsidR="001163A0" w:rsidRPr="0015717D">
        <w:rPr>
          <w:rFonts w:ascii="Arial Narrow" w:hAnsi="Arial Narrow"/>
          <w:i/>
          <w:sz w:val="22"/>
          <w:szCs w:val="22"/>
        </w:rPr>
        <w:t xml:space="preserve">) </w:t>
      </w:r>
      <w:r w:rsidRPr="0015717D">
        <w:rPr>
          <w:rFonts w:ascii="Arial Narrow" w:hAnsi="Arial Narrow"/>
          <w:sz w:val="22"/>
          <w:szCs w:val="22"/>
        </w:rPr>
        <w:t>(2000 character maximum):</w:t>
      </w:r>
    </w:p>
    <w:p w:rsidR="00A47DDA" w:rsidRPr="0015717D" w:rsidRDefault="00A47DDA" w:rsidP="00A47DDA">
      <w:pPr>
        <w:ind w:left="-720"/>
        <w:jc w:val="both"/>
        <w:rPr>
          <w:rFonts w:ascii="Arial Narrow" w:hAnsi="Arial Narrow"/>
          <w:sz w:val="22"/>
          <w:szCs w:val="22"/>
        </w:rPr>
      </w:pPr>
    </w:p>
    <w:p w:rsidR="00A47DDA" w:rsidRDefault="00A47DDA" w:rsidP="00EA0C7D">
      <w:pPr>
        <w:rPr>
          <w:rFonts w:ascii="Arial Narrow" w:hAnsi="Arial Narrow"/>
          <w:sz w:val="22"/>
          <w:szCs w:val="22"/>
        </w:rPr>
      </w:pPr>
      <w:r w:rsidRPr="0015717D">
        <w:rPr>
          <w:rFonts w:ascii="Arial Narrow" w:hAnsi="Arial Narrow"/>
          <w:sz w:val="22"/>
          <w:szCs w:val="22"/>
        </w:rPr>
        <w:fldChar w:fldCharType="begin">
          <w:ffData>
            <w:name w:val="Text7"/>
            <w:enabled/>
            <w:calcOnExit w:val="0"/>
            <w:textInput>
              <w:maxLength w:val="2000"/>
              <w:format w:val="FIRST CAPITAL"/>
            </w:textInput>
          </w:ffData>
        </w:fldChar>
      </w:r>
      <w:bookmarkStart w:id="41" w:name="Text7"/>
      <w:r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B32D0E" w:rsidRPr="00B32D0E">
        <w:t xml:space="preserve">As highlighted in the mid-term assessment and final evaluation report, one of the strengths of the project is that it was implemented by three different UN agencies with varied expertise. This provided a unique and strong edge to the project to bring meaningful change in the land policies from a gender perspective. The project was also able to develop a strong relationship with the three ministries namely the Ministry of Land Reform and Management, Peace and Reconstruction and Women, Children and Social Welfare at the local level and local government institutions in the project districts including Land Reform Offices, Land Revenue, Survey Offices, Women and Children Offices and Local Peace Committees, among others. Besides this, the project successfully bridged the gap between communities, government agencies and political parties and policy makers. The project also made an effort to collect land related issues of all five regions that needs to be addressed through gender lenses. The project  also worked closely with the Community Based Organizations (CBOs) and Non-Government Organizations (NGOs) working on land and women related issues to develop common positions, grow synergies between agencies </w:t>
      </w:r>
      <w:r w:rsidR="006A2017">
        <w:t xml:space="preserve">to </w:t>
      </w:r>
      <w:r w:rsidR="00B32D0E" w:rsidRPr="00B32D0E">
        <w:t xml:space="preserve">have a repercussion effect in relation to women's access to ownership and control over land and property in Nepal.  </w:t>
      </w:r>
      <w:r w:rsidR="00B32D0E">
        <w:rPr>
          <w:rFonts w:ascii="Arial Narrow" w:hAnsi="Arial Narrow"/>
          <w:sz w:val="22"/>
          <w:szCs w:val="22"/>
        </w:rPr>
        <w:t> </w:t>
      </w:r>
      <w:r w:rsidR="00B32D0E">
        <w:rPr>
          <w:rFonts w:ascii="Arial Narrow" w:hAnsi="Arial Narrow"/>
          <w:sz w:val="22"/>
          <w:szCs w:val="22"/>
        </w:rPr>
        <w:t> </w:t>
      </w:r>
      <w:r w:rsidR="00B32D0E">
        <w:rPr>
          <w:rFonts w:ascii="Arial Narrow" w:hAnsi="Arial Narrow"/>
          <w:sz w:val="22"/>
          <w:szCs w:val="22"/>
        </w:rPr>
        <w:t> </w:t>
      </w:r>
      <w:r w:rsidR="00B32D0E">
        <w:rPr>
          <w:rFonts w:ascii="Arial Narrow" w:hAnsi="Arial Narrow"/>
          <w:sz w:val="22"/>
          <w:szCs w:val="22"/>
        </w:rPr>
        <w:t> </w:t>
      </w:r>
      <w:r w:rsidR="00B32D0E">
        <w:rPr>
          <w:rFonts w:ascii="Arial Narrow" w:hAnsi="Arial Narrow"/>
          <w:sz w:val="22"/>
          <w:szCs w:val="22"/>
        </w:rPr>
        <w:t> </w:t>
      </w:r>
      <w:r w:rsidRPr="0015717D">
        <w:rPr>
          <w:rFonts w:ascii="Arial Narrow" w:hAnsi="Arial Narrow"/>
          <w:sz w:val="22"/>
          <w:szCs w:val="22"/>
        </w:rPr>
        <w:fldChar w:fldCharType="end"/>
      </w:r>
      <w:bookmarkEnd w:id="41"/>
    </w:p>
    <w:p w:rsidR="00A47DDA" w:rsidRPr="00A02F58" w:rsidRDefault="00A47DDA" w:rsidP="00A47DDA">
      <w:pPr>
        <w:tabs>
          <w:tab w:val="left" w:pos="0"/>
        </w:tabs>
        <w:ind w:left="-720"/>
      </w:pPr>
    </w:p>
    <w:sectPr w:rsidR="00A47DDA" w:rsidRPr="00A02F58"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BD" w:rsidRDefault="00383DBD" w:rsidP="00E76CA1">
      <w:r>
        <w:separator/>
      </w:r>
    </w:p>
  </w:endnote>
  <w:endnote w:type="continuationSeparator" w:id="0">
    <w:p w:rsidR="00383DBD" w:rsidRDefault="00383DB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70" w:rsidRDefault="00095F70">
    <w:pPr>
      <w:pStyle w:val="Footer"/>
      <w:jc w:val="center"/>
    </w:pPr>
    <w:r>
      <w:fldChar w:fldCharType="begin"/>
    </w:r>
    <w:r>
      <w:instrText xml:space="preserve"> PAGE   \* MERGEFORMAT </w:instrText>
    </w:r>
    <w:r>
      <w:fldChar w:fldCharType="separate"/>
    </w:r>
    <w:r w:rsidR="00211244">
      <w:rPr>
        <w:noProof/>
      </w:rPr>
      <w:t>1</w:t>
    </w:r>
    <w:r>
      <w:fldChar w:fldCharType="end"/>
    </w:r>
  </w:p>
  <w:p w:rsidR="00095F70" w:rsidRDefault="0009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BD" w:rsidRDefault="00383DBD" w:rsidP="00E76CA1">
      <w:r>
        <w:separator/>
      </w:r>
    </w:p>
  </w:footnote>
  <w:footnote w:type="continuationSeparator" w:id="0">
    <w:p w:rsidR="00383DBD" w:rsidRDefault="00383DBD" w:rsidP="00E76CA1">
      <w:r>
        <w:continuationSeparator/>
      </w:r>
    </w:p>
  </w:footnote>
  <w:footnote w:id="1">
    <w:p w:rsidR="00095F70" w:rsidRPr="009774E6" w:rsidRDefault="00095F70" w:rsidP="00CB02F7">
      <w:pPr>
        <w:pStyle w:val="FootnoteText"/>
        <w:rPr>
          <w:sz w:val="16"/>
          <w:szCs w:val="16"/>
        </w:rPr>
      </w:pPr>
      <w:r w:rsidRPr="009774E6">
        <w:rPr>
          <w:rStyle w:val="FootnoteReference"/>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Hyperlink"/>
            <w:sz w:val="16"/>
            <w:szCs w:val="16"/>
          </w:rPr>
          <w:t>MPTF Office GATEWAY</w:t>
        </w:r>
      </w:hyperlink>
    </w:p>
  </w:footnote>
  <w:footnote w:id="2">
    <w:p w:rsidR="00095F70" w:rsidRPr="009774E6" w:rsidRDefault="00095F70" w:rsidP="00CB02F7">
      <w:pPr>
        <w:pStyle w:val="FootnoteText"/>
        <w:rPr>
          <w:sz w:val="16"/>
          <w:szCs w:val="16"/>
        </w:rPr>
      </w:pPr>
      <w:r w:rsidRPr="009774E6">
        <w:rPr>
          <w:rStyle w:val="FootnoteReference"/>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Hyperlink"/>
            <w:sz w:val="16"/>
            <w:szCs w:val="16"/>
          </w:rPr>
          <w:t>MPTF Office GATEWAY</w:t>
        </w:r>
      </w:hyperlink>
    </w:p>
  </w:footnote>
  <w:footnote w:id="3">
    <w:p w:rsidR="00095F70" w:rsidRPr="009774E6" w:rsidRDefault="00095F70" w:rsidP="00CB02F7">
      <w:pPr>
        <w:pStyle w:val="FootnoteText"/>
        <w:rPr>
          <w:sz w:val="16"/>
          <w:szCs w:val="16"/>
        </w:rPr>
      </w:pPr>
      <w:r w:rsidRPr="009774E6">
        <w:rPr>
          <w:rStyle w:val="FootnoteReference"/>
          <w:sz w:val="16"/>
          <w:szCs w:val="16"/>
        </w:rPr>
        <w:footnoteRef/>
      </w:r>
      <w:r w:rsidRPr="009774E6">
        <w:rPr>
          <w:sz w:val="16"/>
          <w:szCs w:val="16"/>
        </w:rPr>
        <w:t xml:space="preserve"> As per approval of the original project document by the relevant decision-making body/Steering Committee.</w:t>
      </w:r>
    </w:p>
  </w:footnote>
  <w:footnote w:id="4">
    <w:p w:rsidR="00095F70" w:rsidRDefault="00095F70" w:rsidP="00CB02F7">
      <w:pPr>
        <w:pStyle w:val="FootnoteText"/>
      </w:pPr>
      <w:r w:rsidRPr="009774E6">
        <w:rPr>
          <w:rStyle w:val="FootnoteReference"/>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w:t>
      </w:r>
    </w:p>
  </w:footnote>
  <w:footnote w:id="5">
    <w:p w:rsidR="00095F70" w:rsidRPr="00A516EE" w:rsidRDefault="00095F70">
      <w:pPr>
        <w:pStyle w:val="FootnoteText"/>
        <w:rPr>
          <w:lang w:val="en-US"/>
        </w:rPr>
      </w:pPr>
      <w:r>
        <w:rPr>
          <w:rStyle w:val="FootnoteReference"/>
        </w:rPr>
        <w:footnoteRef/>
      </w:r>
      <w:r>
        <w:t xml:space="preserve"> </w:t>
      </w:r>
      <w:r w:rsidRPr="00937ABE">
        <w:rPr>
          <w:rFonts w:ascii="Arial Narrow" w:hAnsi="Arial Narrow"/>
        </w:rPr>
        <w:t>Please note that financial information is preliminary pending submission of annual financial report to the Administrative Agent.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3"/>
  </w:num>
  <w:num w:numId="5">
    <w:abstractNumId w:val="7"/>
  </w:num>
  <w:num w:numId="6">
    <w:abstractNumId w:val="25"/>
  </w:num>
  <w:num w:numId="7">
    <w:abstractNumId w:val="23"/>
  </w:num>
  <w:num w:numId="8">
    <w:abstractNumId w:val="29"/>
  </w:num>
  <w:num w:numId="9">
    <w:abstractNumId w:val="11"/>
  </w:num>
  <w:num w:numId="10">
    <w:abstractNumId w:val="20"/>
  </w:num>
  <w:num w:numId="11">
    <w:abstractNumId w:val="0"/>
  </w:num>
  <w:num w:numId="12">
    <w:abstractNumId w:val="21"/>
  </w:num>
  <w:num w:numId="13">
    <w:abstractNumId w:val="22"/>
  </w:num>
  <w:num w:numId="14">
    <w:abstractNumId w:val="28"/>
  </w:num>
  <w:num w:numId="15">
    <w:abstractNumId w:val="26"/>
  </w:num>
  <w:num w:numId="16">
    <w:abstractNumId w:val="17"/>
  </w:num>
  <w:num w:numId="17">
    <w:abstractNumId w:val="5"/>
  </w:num>
  <w:num w:numId="18">
    <w:abstractNumId w:val="4"/>
  </w:num>
  <w:num w:numId="19">
    <w:abstractNumId w:val="18"/>
  </w:num>
  <w:num w:numId="20">
    <w:abstractNumId w:val="14"/>
  </w:num>
  <w:num w:numId="21">
    <w:abstractNumId w:val="1"/>
  </w:num>
  <w:num w:numId="22">
    <w:abstractNumId w:val="19"/>
  </w:num>
  <w:num w:numId="23">
    <w:abstractNumId w:val="27"/>
  </w:num>
  <w:num w:numId="24">
    <w:abstractNumId w:val="9"/>
  </w:num>
  <w:num w:numId="25">
    <w:abstractNumId w:val="15"/>
  </w:num>
  <w:num w:numId="26">
    <w:abstractNumId w:val="30"/>
  </w:num>
  <w:num w:numId="27">
    <w:abstractNumId w:val="13"/>
  </w:num>
  <w:num w:numId="28">
    <w:abstractNumId w:val="24"/>
  </w:num>
  <w:num w:numId="29">
    <w:abstractNumId w:val="12"/>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04WJgU3G3ujX9AaPWTC3smltfxrJetIQgV1+De5AkqtCqOQKKYjnBQPUaE/V+gHF68HxXgmtzNz5adK+fzwnQ==" w:salt="6aL4X9jA7cPRXGrMd/5Z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1D83"/>
    <w:rsid w:val="00002304"/>
    <w:rsid w:val="00005737"/>
    <w:rsid w:val="00006053"/>
    <w:rsid w:val="00010EB0"/>
    <w:rsid w:val="0001109A"/>
    <w:rsid w:val="00013D69"/>
    <w:rsid w:val="00014B13"/>
    <w:rsid w:val="00015224"/>
    <w:rsid w:val="00016251"/>
    <w:rsid w:val="000211F4"/>
    <w:rsid w:val="00022C4A"/>
    <w:rsid w:val="00025EFA"/>
    <w:rsid w:val="00026D45"/>
    <w:rsid w:val="00031640"/>
    <w:rsid w:val="00037DD0"/>
    <w:rsid w:val="00041CCA"/>
    <w:rsid w:val="00041F66"/>
    <w:rsid w:val="00045C24"/>
    <w:rsid w:val="000465D0"/>
    <w:rsid w:val="00050759"/>
    <w:rsid w:val="0005172A"/>
    <w:rsid w:val="0005216F"/>
    <w:rsid w:val="00052745"/>
    <w:rsid w:val="00052DE5"/>
    <w:rsid w:val="00053641"/>
    <w:rsid w:val="000554F8"/>
    <w:rsid w:val="00061D62"/>
    <w:rsid w:val="00062945"/>
    <w:rsid w:val="00064611"/>
    <w:rsid w:val="00065D96"/>
    <w:rsid w:val="000731D0"/>
    <w:rsid w:val="00075D98"/>
    <w:rsid w:val="0008134A"/>
    <w:rsid w:val="00082738"/>
    <w:rsid w:val="00084F64"/>
    <w:rsid w:val="000876A1"/>
    <w:rsid w:val="000876A2"/>
    <w:rsid w:val="000909F3"/>
    <w:rsid w:val="00090CBA"/>
    <w:rsid w:val="0009120D"/>
    <w:rsid w:val="00091CFD"/>
    <w:rsid w:val="00092442"/>
    <w:rsid w:val="0009362D"/>
    <w:rsid w:val="00095F70"/>
    <w:rsid w:val="000968C6"/>
    <w:rsid w:val="00097423"/>
    <w:rsid w:val="000A02F0"/>
    <w:rsid w:val="000A4067"/>
    <w:rsid w:val="000A45F4"/>
    <w:rsid w:val="000A4660"/>
    <w:rsid w:val="000A51DA"/>
    <w:rsid w:val="000A6719"/>
    <w:rsid w:val="000B7954"/>
    <w:rsid w:val="000B7A90"/>
    <w:rsid w:val="000C1777"/>
    <w:rsid w:val="000C37B4"/>
    <w:rsid w:val="000C573B"/>
    <w:rsid w:val="000C5F3C"/>
    <w:rsid w:val="000C7EA0"/>
    <w:rsid w:val="000D14D8"/>
    <w:rsid w:val="000D3835"/>
    <w:rsid w:val="000D4841"/>
    <w:rsid w:val="000D4F4B"/>
    <w:rsid w:val="000D5DD2"/>
    <w:rsid w:val="000E03A4"/>
    <w:rsid w:val="000E05AE"/>
    <w:rsid w:val="000E0783"/>
    <w:rsid w:val="000E2614"/>
    <w:rsid w:val="000E3C41"/>
    <w:rsid w:val="000E554D"/>
    <w:rsid w:val="000E5CDA"/>
    <w:rsid w:val="000E713D"/>
    <w:rsid w:val="000F05A2"/>
    <w:rsid w:val="000F0FED"/>
    <w:rsid w:val="000F13B1"/>
    <w:rsid w:val="000F1A5C"/>
    <w:rsid w:val="000F1C96"/>
    <w:rsid w:val="000F1D30"/>
    <w:rsid w:val="000F2021"/>
    <w:rsid w:val="000F672F"/>
    <w:rsid w:val="001006A7"/>
    <w:rsid w:val="001008FA"/>
    <w:rsid w:val="00100C5A"/>
    <w:rsid w:val="00102C0E"/>
    <w:rsid w:val="00103151"/>
    <w:rsid w:val="00106ABD"/>
    <w:rsid w:val="00111698"/>
    <w:rsid w:val="00112741"/>
    <w:rsid w:val="00113D2B"/>
    <w:rsid w:val="00113EC4"/>
    <w:rsid w:val="00114DBD"/>
    <w:rsid w:val="001163A0"/>
    <w:rsid w:val="00116449"/>
    <w:rsid w:val="0011666C"/>
    <w:rsid w:val="00117ACF"/>
    <w:rsid w:val="00120E69"/>
    <w:rsid w:val="00121B2D"/>
    <w:rsid w:val="00121BF7"/>
    <w:rsid w:val="001235B0"/>
    <w:rsid w:val="001248DE"/>
    <w:rsid w:val="00124CBE"/>
    <w:rsid w:val="001256E1"/>
    <w:rsid w:val="001264D3"/>
    <w:rsid w:val="00126B83"/>
    <w:rsid w:val="001273A0"/>
    <w:rsid w:val="001307FA"/>
    <w:rsid w:val="00130A3E"/>
    <w:rsid w:val="00131824"/>
    <w:rsid w:val="00133D91"/>
    <w:rsid w:val="00134BF4"/>
    <w:rsid w:val="00136B32"/>
    <w:rsid w:val="001444EE"/>
    <w:rsid w:val="00156AFA"/>
    <w:rsid w:val="0015717D"/>
    <w:rsid w:val="00157BF2"/>
    <w:rsid w:val="001607B2"/>
    <w:rsid w:val="0016088D"/>
    <w:rsid w:val="001629FE"/>
    <w:rsid w:val="00163082"/>
    <w:rsid w:val="00166C6D"/>
    <w:rsid w:val="00171C8E"/>
    <w:rsid w:val="0018095F"/>
    <w:rsid w:val="0018104D"/>
    <w:rsid w:val="0018313E"/>
    <w:rsid w:val="0018446E"/>
    <w:rsid w:val="00184DBD"/>
    <w:rsid w:val="00185425"/>
    <w:rsid w:val="0018563B"/>
    <w:rsid w:val="00186529"/>
    <w:rsid w:val="0019059D"/>
    <w:rsid w:val="00192F1D"/>
    <w:rsid w:val="0019507C"/>
    <w:rsid w:val="00196495"/>
    <w:rsid w:val="00196AA8"/>
    <w:rsid w:val="00197667"/>
    <w:rsid w:val="001A319B"/>
    <w:rsid w:val="001A374F"/>
    <w:rsid w:val="001A5DDC"/>
    <w:rsid w:val="001A65AD"/>
    <w:rsid w:val="001B1EAF"/>
    <w:rsid w:val="001B458D"/>
    <w:rsid w:val="001B51BE"/>
    <w:rsid w:val="001B51F7"/>
    <w:rsid w:val="001B527C"/>
    <w:rsid w:val="001B5D16"/>
    <w:rsid w:val="001B601A"/>
    <w:rsid w:val="001B6C4F"/>
    <w:rsid w:val="001C4484"/>
    <w:rsid w:val="001C46E9"/>
    <w:rsid w:val="001C5148"/>
    <w:rsid w:val="001C5691"/>
    <w:rsid w:val="001C5B82"/>
    <w:rsid w:val="001C6D63"/>
    <w:rsid w:val="001C6ECB"/>
    <w:rsid w:val="001D1C14"/>
    <w:rsid w:val="001D3820"/>
    <w:rsid w:val="001D6683"/>
    <w:rsid w:val="001D67F9"/>
    <w:rsid w:val="001D7742"/>
    <w:rsid w:val="001E023E"/>
    <w:rsid w:val="001E213A"/>
    <w:rsid w:val="001E227E"/>
    <w:rsid w:val="001E2C4B"/>
    <w:rsid w:val="001E315B"/>
    <w:rsid w:val="001E660A"/>
    <w:rsid w:val="001F308A"/>
    <w:rsid w:val="001F48AB"/>
    <w:rsid w:val="002002B9"/>
    <w:rsid w:val="0020130A"/>
    <w:rsid w:val="002059FA"/>
    <w:rsid w:val="00205ABA"/>
    <w:rsid w:val="00205EB7"/>
    <w:rsid w:val="0020791D"/>
    <w:rsid w:val="0021019E"/>
    <w:rsid w:val="00211244"/>
    <w:rsid w:val="002129DA"/>
    <w:rsid w:val="00213C61"/>
    <w:rsid w:val="0021550A"/>
    <w:rsid w:val="00215F02"/>
    <w:rsid w:val="00215F41"/>
    <w:rsid w:val="00217EB6"/>
    <w:rsid w:val="002214D6"/>
    <w:rsid w:val="0022220E"/>
    <w:rsid w:val="00222A35"/>
    <w:rsid w:val="00222AF7"/>
    <w:rsid w:val="002247C2"/>
    <w:rsid w:val="0022744A"/>
    <w:rsid w:val="00227F7A"/>
    <w:rsid w:val="00231C92"/>
    <w:rsid w:val="002322E6"/>
    <w:rsid w:val="00233827"/>
    <w:rsid w:val="00234F7C"/>
    <w:rsid w:val="00236072"/>
    <w:rsid w:val="0023672E"/>
    <w:rsid w:val="0024102C"/>
    <w:rsid w:val="002436F0"/>
    <w:rsid w:val="00245E73"/>
    <w:rsid w:val="00246135"/>
    <w:rsid w:val="00246370"/>
    <w:rsid w:val="0025147A"/>
    <w:rsid w:val="00251F92"/>
    <w:rsid w:val="00254AC2"/>
    <w:rsid w:val="0025525B"/>
    <w:rsid w:val="0026309F"/>
    <w:rsid w:val="00263377"/>
    <w:rsid w:val="00263AEA"/>
    <w:rsid w:val="00265687"/>
    <w:rsid w:val="002660FF"/>
    <w:rsid w:val="0027242A"/>
    <w:rsid w:val="00272A58"/>
    <w:rsid w:val="00273AD0"/>
    <w:rsid w:val="00273C08"/>
    <w:rsid w:val="00274F69"/>
    <w:rsid w:val="002760D6"/>
    <w:rsid w:val="002822AF"/>
    <w:rsid w:val="00282580"/>
    <w:rsid w:val="00282BD9"/>
    <w:rsid w:val="002836B5"/>
    <w:rsid w:val="00284B0C"/>
    <w:rsid w:val="00287B65"/>
    <w:rsid w:val="00287FCD"/>
    <w:rsid w:val="00291329"/>
    <w:rsid w:val="00293472"/>
    <w:rsid w:val="0029418A"/>
    <w:rsid w:val="002964A2"/>
    <w:rsid w:val="00296C15"/>
    <w:rsid w:val="00297B76"/>
    <w:rsid w:val="002A1F0C"/>
    <w:rsid w:val="002A3EF9"/>
    <w:rsid w:val="002A4D17"/>
    <w:rsid w:val="002B1F4B"/>
    <w:rsid w:val="002B3207"/>
    <w:rsid w:val="002B346A"/>
    <w:rsid w:val="002B351E"/>
    <w:rsid w:val="002B4426"/>
    <w:rsid w:val="002B5406"/>
    <w:rsid w:val="002B5F4F"/>
    <w:rsid w:val="002B740B"/>
    <w:rsid w:val="002C20A8"/>
    <w:rsid w:val="002C40AA"/>
    <w:rsid w:val="002D021A"/>
    <w:rsid w:val="002D68D7"/>
    <w:rsid w:val="002D739B"/>
    <w:rsid w:val="002D772E"/>
    <w:rsid w:val="002E0CCA"/>
    <w:rsid w:val="002E1CED"/>
    <w:rsid w:val="002E61AA"/>
    <w:rsid w:val="002E6F58"/>
    <w:rsid w:val="002E745D"/>
    <w:rsid w:val="002F08A5"/>
    <w:rsid w:val="002F10F6"/>
    <w:rsid w:val="002F15D9"/>
    <w:rsid w:val="002F1F65"/>
    <w:rsid w:val="002F26EC"/>
    <w:rsid w:val="002F42EA"/>
    <w:rsid w:val="002F533D"/>
    <w:rsid w:val="002F7090"/>
    <w:rsid w:val="00300952"/>
    <w:rsid w:val="00300E04"/>
    <w:rsid w:val="003040D8"/>
    <w:rsid w:val="0030411E"/>
    <w:rsid w:val="0030455E"/>
    <w:rsid w:val="003065D8"/>
    <w:rsid w:val="00313D4F"/>
    <w:rsid w:val="0031435B"/>
    <w:rsid w:val="00316D58"/>
    <w:rsid w:val="00320BF2"/>
    <w:rsid w:val="00321C92"/>
    <w:rsid w:val="00323ABC"/>
    <w:rsid w:val="0032414C"/>
    <w:rsid w:val="00324A7C"/>
    <w:rsid w:val="00324FE5"/>
    <w:rsid w:val="00327C44"/>
    <w:rsid w:val="00331FA1"/>
    <w:rsid w:val="003322E9"/>
    <w:rsid w:val="0033515C"/>
    <w:rsid w:val="00336BF8"/>
    <w:rsid w:val="00342000"/>
    <w:rsid w:val="00343425"/>
    <w:rsid w:val="00343727"/>
    <w:rsid w:val="00346D73"/>
    <w:rsid w:val="0035237E"/>
    <w:rsid w:val="0035676B"/>
    <w:rsid w:val="00357DF0"/>
    <w:rsid w:val="00366549"/>
    <w:rsid w:val="00370446"/>
    <w:rsid w:val="00370668"/>
    <w:rsid w:val="00372156"/>
    <w:rsid w:val="003722AE"/>
    <w:rsid w:val="00374C70"/>
    <w:rsid w:val="003818DB"/>
    <w:rsid w:val="00383908"/>
    <w:rsid w:val="00383A77"/>
    <w:rsid w:val="00383DBD"/>
    <w:rsid w:val="003849E4"/>
    <w:rsid w:val="003856C0"/>
    <w:rsid w:val="00391614"/>
    <w:rsid w:val="00393956"/>
    <w:rsid w:val="003968D7"/>
    <w:rsid w:val="003A1492"/>
    <w:rsid w:val="003A3BB5"/>
    <w:rsid w:val="003B0394"/>
    <w:rsid w:val="003B0461"/>
    <w:rsid w:val="003B1FA3"/>
    <w:rsid w:val="003B3A5F"/>
    <w:rsid w:val="003B4947"/>
    <w:rsid w:val="003B5338"/>
    <w:rsid w:val="003B6466"/>
    <w:rsid w:val="003B6FC9"/>
    <w:rsid w:val="003B7987"/>
    <w:rsid w:val="003C07B7"/>
    <w:rsid w:val="003C3C8C"/>
    <w:rsid w:val="003C5283"/>
    <w:rsid w:val="003C5CC6"/>
    <w:rsid w:val="003D12C7"/>
    <w:rsid w:val="003D228B"/>
    <w:rsid w:val="003D4D7C"/>
    <w:rsid w:val="003D51E3"/>
    <w:rsid w:val="003D5A33"/>
    <w:rsid w:val="003E320F"/>
    <w:rsid w:val="003E52F3"/>
    <w:rsid w:val="003F0198"/>
    <w:rsid w:val="003F08B1"/>
    <w:rsid w:val="003F12AE"/>
    <w:rsid w:val="003F1D8D"/>
    <w:rsid w:val="003F21BE"/>
    <w:rsid w:val="003F36FB"/>
    <w:rsid w:val="003F5178"/>
    <w:rsid w:val="003F5221"/>
    <w:rsid w:val="003F5B4C"/>
    <w:rsid w:val="004017BD"/>
    <w:rsid w:val="00401FED"/>
    <w:rsid w:val="00402083"/>
    <w:rsid w:val="004023AC"/>
    <w:rsid w:val="0040513F"/>
    <w:rsid w:val="00405DE7"/>
    <w:rsid w:val="00406FD9"/>
    <w:rsid w:val="004079A3"/>
    <w:rsid w:val="004122BE"/>
    <w:rsid w:val="00413EAF"/>
    <w:rsid w:val="00414097"/>
    <w:rsid w:val="0041602B"/>
    <w:rsid w:val="004200E3"/>
    <w:rsid w:val="004206F9"/>
    <w:rsid w:val="004207A4"/>
    <w:rsid w:val="004213AF"/>
    <w:rsid w:val="00421DE5"/>
    <w:rsid w:val="0042229E"/>
    <w:rsid w:val="00422B70"/>
    <w:rsid w:val="00424AA6"/>
    <w:rsid w:val="00433641"/>
    <w:rsid w:val="00434082"/>
    <w:rsid w:val="00435243"/>
    <w:rsid w:val="0043608D"/>
    <w:rsid w:val="00436BBC"/>
    <w:rsid w:val="00437B51"/>
    <w:rsid w:val="004455B0"/>
    <w:rsid w:val="004538B0"/>
    <w:rsid w:val="004545D1"/>
    <w:rsid w:val="004578E6"/>
    <w:rsid w:val="0046101E"/>
    <w:rsid w:val="00461944"/>
    <w:rsid w:val="00462D2B"/>
    <w:rsid w:val="00464188"/>
    <w:rsid w:val="00464D9E"/>
    <w:rsid w:val="004653B4"/>
    <w:rsid w:val="00466CD3"/>
    <w:rsid w:val="004676C8"/>
    <w:rsid w:val="00470EC3"/>
    <w:rsid w:val="00472B5B"/>
    <w:rsid w:val="00474FD1"/>
    <w:rsid w:val="004761BF"/>
    <w:rsid w:val="004771B5"/>
    <w:rsid w:val="00477CF8"/>
    <w:rsid w:val="00480A02"/>
    <w:rsid w:val="00484092"/>
    <w:rsid w:val="00484169"/>
    <w:rsid w:val="00484633"/>
    <w:rsid w:val="004860CD"/>
    <w:rsid w:val="004965A3"/>
    <w:rsid w:val="004A13D8"/>
    <w:rsid w:val="004A210E"/>
    <w:rsid w:val="004A3499"/>
    <w:rsid w:val="004A49E6"/>
    <w:rsid w:val="004A509A"/>
    <w:rsid w:val="004A5E34"/>
    <w:rsid w:val="004A79A5"/>
    <w:rsid w:val="004B05D8"/>
    <w:rsid w:val="004B1E1E"/>
    <w:rsid w:val="004B2CDB"/>
    <w:rsid w:val="004B5601"/>
    <w:rsid w:val="004B6C55"/>
    <w:rsid w:val="004C2444"/>
    <w:rsid w:val="004C3DC3"/>
    <w:rsid w:val="004C47F8"/>
    <w:rsid w:val="004C5099"/>
    <w:rsid w:val="004D04B3"/>
    <w:rsid w:val="004D3296"/>
    <w:rsid w:val="004D42BA"/>
    <w:rsid w:val="004E0441"/>
    <w:rsid w:val="004E3BD7"/>
    <w:rsid w:val="004E44FD"/>
    <w:rsid w:val="004E521F"/>
    <w:rsid w:val="004E5310"/>
    <w:rsid w:val="004E6AD1"/>
    <w:rsid w:val="004E6B8E"/>
    <w:rsid w:val="004F016F"/>
    <w:rsid w:val="004F1A20"/>
    <w:rsid w:val="004F47A4"/>
    <w:rsid w:val="004F580B"/>
    <w:rsid w:val="004F6249"/>
    <w:rsid w:val="004F7D22"/>
    <w:rsid w:val="005007F6"/>
    <w:rsid w:val="00503505"/>
    <w:rsid w:val="005040B4"/>
    <w:rsid w:val="00505758"/>
    <w:rsid w:val="00507C44"/>
    <w:rsid w:val="005100DE"/>
    <w:rsid w:val="0051087C"/>
    <w:rsid w:val="00513366"/>
    <w:rsid w:val="00513612"/>
    <w:rsid w:val="005174D6"/>
    <w:rsid w:val="00517964"/>
    <w:rsid w:val="005208FF"/>
    <w:rsid w:val="005216B2"/>
    <w:rsid w:val="005218A6"/>
    <w:rsid w:val="00526655"/>
    <w:rsid w:val="00526735"/>
    <w:rsid w:val="00526B32"/>
    <w:rsid w:val="00530D6A"/>
    <w:rsid w:val="0053126F"/>
    <w:rsid w:val="00531789"/>
    <w:rsid w:val="00531B32"/>
    <w:rsid w:val="00532D7A"/>
    <w:rsid w:val="00535054"/>
    <w:rsid w:val="005354BF"/>
    <w:rsid w:val="00536175"/>
    <w:rsid w:val="00541F2E"/>
    <w:rsid w:val="005432A4"/>
    <w:rsid w:val="00543B3C"/>
    <w:rsid w:val="0054416C"/>
    <w:rsid w:val="00544390"/>
    <w:rsid w:val="00544781"/>
    <w:rsid w:val="005460E0"/>
    <w:rsid w:val="00550982"/>
    <w:rsid w:val="0055185F"/>
    <w:rsid w:val="00551B30"/>
    <w:rsid w:val="00552A9B"/>
    <w:rsid w:val="00553486"/>
    <w:rsid w:val="00553A7C"/>
    <w:rsid w:val="00553D53"/>
    <w:rsid w:val="005556CA"/>
    <w:rsid w:val="00555D0A"/>
    <w:rsid w:val="005560B2"/>
    <w:rsid w:val="0055684F"/>
    <w:rsid w:val="00556A19"/>
    <w:rsid w:val="0056086D"/>
    <w:rsid w:val="00560CB2"/>
    <w:rsid w:val="00561C6B"/>
    <w:rsid w:val="00563A4C"/>
    <w:rsid w:val="00563A60"/>
    <w:rsid w:val="0057086A"/>
    <w:rsid w:val="0057144B"/>
    <w:rsid w:val="005718ED"/>
    <w:rsid w:val="005773C5"/>
    <w:rsid w:val="0058153F"/>
    <w:rsid w:val="0058301B"/>
    <w:rsid w:val="00583C0E"/>
    <w:rsid w:val="005844DE"/>
    <w:rsid w:val="00585CB3"/>
    <w:rsid w:val="00590937"/>
    <w:rsid w:val="00592733"/>
    <w:rsid w:val="00593B59"/>
    <w:rsid w:val="00595DBA"/>
    <w:rsid w:val="005A2661"/>
    <w:rsid w:val="005A2B0D"/>
    <w:rsid w:val="005A774C"/>
    <w:rsid w:val="005C187A"/>
    <w:rsid w:val="005C1FC7"/>
    <w:rsid w:val="005C4963"/>
    <w:rsid w:val="005C4BBA"/>
    <w:rsid w:val="005C68B4"/>
    <w:rsid w:val="005C6DF4"/>
    <w:rsid w:val="005C7512"/>
    <w:rsid w:val="005D1007"/>
    <w:rsid w:val="005D2343"/>
    <w:rsid w:val="005D2A27"/>
    <w:rsid w:val="005D2EAD"/>
    <w:rsid w:val="005D4D89"/>
    <w:rsid w:val="005D545C"/>
    <w:rsid w:val="005D597C"/>
    <w:rsid w:val="005E182C"/>
    <w:rsid w:val="005E3B28"/>
    <w:rsid w:val="005E4BCC"/>
    <w:rsid w:val="005E5607"/>
    <w:rsid w:val="005F0CC2"/>
    <w:rsid w:val="005F77DA"/>
    <w:rsid w:val="006024DD"/>
    <w:rsid w:val="00604B2D"/>
    <w:rsid w:val="00605275"/>
    <w:rsid w:val="006073A2"/>
    <w:rsid w:val="006073AB"/>
    <w:rsid w:val="0060796B"/>
    <w:rsid w:val="006100F5"/>
    <w:rsid w:val="00611875"/>
    <w:rsid w:val="00612D17"/>
    <w:rsid w:val="0061467E"/>
    <w:rsid w:val="0062325F"/>
    <w:rsid w:val="00623B55"/>
    <w:rsid w:val="00624881"/>
    <w:rsid w:val="00624B2F"/>
    <w:rsid w:val="00624F31"/>
    <w:rsid w:val="0062666C"/>
    <w:rsid w:val="00626B3F"/>
    <w:rsid w:val="00630176"/>
    <w:rsid w:val="00632971"/>
    <w:rsid w:val="00634B04"/>
    <w:rsid w:val="00635112"/>
    <w:rsid w:val="00635B0F"/>
    <w:rsid w:val="0063727D"/>
    <w:rsid w:val="00640312"/>
    <w:rsid w:val="00643A9E"/>
    <w:rsid w:val="00644882"/>
    <w:rsid w:val="00646FF7"/>
    <w:rsid w:val="006500AC"/>
    <w:rsid w:val="00651323"/>
    <w:rsid w:val="00653A46"/>
    <w:rsid w:val="00656980"/>
    <w:rsid w:val="00656A65"/>
    <w:rsid w:val="00656FA6"/>
    <w:rsid w:val="006578BB"/>
    <w:rsid w:val="00657A0F"/>
    <w:rsid w:val="00657AB4"/>
    <w:rsid w:val="00661BC7"/>
    <w:rsid w:val="00662036"/>
    <w:rsid w:val="006645BE"/>
    <w:rsid w:val="006648F5"/>
    <w:rsid w:val="00664EA0"/>
    <w:rsid w:val="0066646A"/>
    <w:rsid w:val="00670D17"/>
    <w:rsid w:val="00671040"/>
    <w:rsid w:val="0067321D"/>
    <w:rsid w:val="0067334C"/>
    <w:rsid w:val="006734B3"/>
    <w:rsid w:val="0067356E"/>
    <w:rsid w:val="006811AD"/>
    <w:rsid w:val="006836CF"/>
    <w:rsid w:val="0068475F"/>
    <w:rsid w:val="00685AF2"/>
    <w:rsid w:val="006907EE"/>
    <w:rsid w:val="006924BA"/>
    <w:rsid w:val="00693039"/>
    <w:rsid w:val="00693847"/>
    <w:rsid w:val="006947B7"/>
    <w:rsid w:val="00695D63"/>
    <w:rsid w:val="006969E7"/>
    <w:rsid w:val="006A2017"/>
    <w:rsid w:val="006A207B"/>
    <w:rsid w:val="006A21C2"/>
    <w:rsid w:val="006A39FF"/>
    <w:rsid w:val="006A4A4C"/>
    <w:rsid w:val="006A5032"/>
    <w:rsid w:val="006A5B0E"/>
    <w:rsid w:val="006B253D"/>
    <w:rsid w:val="006B4DED"/>
    <w:rsid w:val="006B7878"/>
    <w:rsid w:val="006B7891"/>
    <w:rsid w:val="006C29FB"/>
    <w:rsid w:val="006C350E"/>
    <w:rsid w:val="006C5D02"/>
    <w:rsid w:val="006C5F1D"/>
    <w:rsid w:val="006D0366"/>
    <w:rsid w:val="006D0B37"/>
    <w:rsid w:val="006D0ED8"/>
    <w:rsid w:val="006D3278"/>
    <w:rsid w:val="006D3593"/>
    <w:rsid w:val="006D3A4F"/>
    <w:rsid w:val="006D5799"/>
    <w:rsid w:val="006D57E3"/>
    <w:rsid w:val="006D60AB"/>
    <w:rsid w:val="006E047C"/>
    <w:rsid w:val="006E10BF"/>
    <w:rsid w:val="006E264F"/>
    <w:rsid w:val="006E38AE"/>
    <w:rsid w:val="006E4DA8"/>
    <w:rsid w:val="006F0257"/>
    <w:rsid w:val="006F0654"/>
    <w:rsid w:val="006F0B62"/>
    <w:rsid w:val="006F0F2D"/>
    <w:rsid w:val="006F10F5"/>
    <w:rsid w:val="006F1516"/>
    <w:rsid w:val="006F3C61"/>
    <w:rsid w:val="006F4CAA"/>
    <w:rsid w:val="006F690E"/>
    <w:rsid w:val="007055A3"/>
    <w:rsid w:val="007065B1"/>
    <w:rsid w:val="007073F6"/>
    <w:rsid w:val="0071286E"/>
    <w:rsid w:val="00713C24"/>
    <w:rsid w:val="007140D3"/>
    <w:rsid w:val="0071506D"/>
    <w:rsid w:val="00715EC6"/>
    <w:rsid w:val="007178B6"/>
    <w:rsid w:val="00720431"/>
    <w:rsid w:val="0072169F"/>
    <w:rsid w:val="0072310E"/>
    <w:rsid w:val="00724404"/>
    <w:rsid w:val="007308CD"/>
    <w:rsid w:val="00730BA0"/>
    <w:rsid w:val="007317AD"/>
    <w:rsid w:val="00731DE9"/>
    <w:rsid w:val="00734278"/>
    <w:rsid w:val="007356C5"/>
    <w:rsid w:val="00736781"/>
    <w:rsid w:val="00740B1E"/>
    <w:rsid w:val="0074108E"/>
    <w:rsid w:val="00741135"/>
    <w:rsid w:val="00742E0A"/>
    <w:rsid w:val="00742F27"/>
    <w:rsid w:val="00743024"/>
    <w:rsid w:val="007435E3"/>
    <w:rsid w:val="007439F7"/>
    <w:rsid w:val="007446C0"/>
    <w:rsid w:val="00744AB6"/>
    <w:rsid w:val="007451EC"/>
    <w:rsid w:val="00745803"/>
    <w:rsid w:val="00746A39"/>
    <w:rsid w:val="00747681"/>
    <w:rsid w:val="0075102B"/>
    <w:rsid w:val="00751DAF"/>
    <w:rsid w:val="00753159"/>
    <w:rsid w:val="0075473C"/>
    <w:rsid w:val="007569BB"/>
    <w:rsid w:val="00757B5E"/>
    <w:rsid w:val="00760041"/>
    <w:rsid w:val="00761508"/>
    <w:rsid w:val="007626C9"/>
    <w:rsid w:val="00764B9C"/>
    <w:rsid w:val="0076624E"/>
    <w:rsid w:val="00766C61"/>
    <w:rsid w:val="007717E2"/>
    <w:rsid w:val="00771F17"/>
    <w:rsid w:val="00772E91"/>
    <w:rsid w:val="007740D4"/>
    <w:rsid w:val="007756B0"/>
    <w:rsid w:val="007759D7"/>
    <w:rsid w:val="00775AC0"/>
    <w:rsid w:val="00777A84"/>
    <w:rsid w:val="00781FD5"/>
    <w:rsid w:val="00782685"/>
    <w:rsid w:val="00782E30"/>
    <w:rsid w:val="00783F2C"/>
    <w:rsid w:val="00785E5E"/>
    <w:rsid w:val="00790676"/>
    <w:rsid w:val="007937AE"/>
    <w:rsid w:val="00793E8B"/>
    <w:rsid w:val="007958F2"/>
    <w:rsid w:val="007A21C4"/>
    <w:rsid w:val="007A51BC"/>
    <w:rsid w:val="007A5985"/>
    <w:rsid w:val="007A651D"/>
    <w:rsid w:val="007A777F"/>
    <w:rsid w:val="007B0433"/>
    <w:rsid w:val="007B10F6"/>
    <w:rsid w:val="007B2BC0"/>
    <w:rsid w:val="007B5D05"/>
    <w:rsid w:val="007B6B14"/>
    <w:rsid w:val="007B779D"/>
    <w:rsid w:val="007C032B"/>
    <w:rsid w:val="007C0985"/>
    <w:rsid w:val="007C26FB"/>
    <w:rsid w:val="007C3668"/>
    <w:rsid w:val="007C5F85"/>
    <w:rsid w:val="007C78D3"/>
    <w:rsid w:val="007D030F"/>
    <w:rsid w:val="007D127B"/>
    <w:rsid w:val="007D4EC2"/>
    <w:rsid w:val="007D5138"/>
    <w:rsid w:val="007D6678"/>
    <w:rsid w:val="007D6A05"/>
    <w:rsid w:val="007D6E52"/>
    <w:rsid w:val="007E1330"/>
    <w:rsid w:val="007E2B24"/>
    <w:rsid w:val="007E4FA1"/>
    <w:rsid w:val="007E7B00"/>
    <w:rsid w:val="007E7BE8"/>
    <w:rsid w:val="007F22B7"/>
    <w:rsid w:val="007F2B37"/>
    <w:rsid w:val="007F6F6D"/>
    <w:rsid w:val="00803408"/>
    <w:rsid w:val="00803495"/>
    <w:rsid w:val="00804F89"/>
    <w:rsid w:val="00805ADB"/>
    <w:rsid w:val="008061C7"/>
    <w:rsid w:val="00806E6E"/>
    <w:rsid w:val="00810653"/>
    <w:rsid w:val="00812452"/>
    <w:rsid w:val="0081514E"/>
    <w:rsid w:val="00815430"/>
    <w:rsid w:val="00820D9D"/>
    <w:rsid w:val="0082539E"/>
    <w:rsid w:val="00826045"/>
    <w:rsid w:val="0083461E"/>
    <w:rsid w:val="00834A9F"/>
    <w:rsid w:val="00837B04"/>
    <w:rsid w:val="0084221C"/>
    <w:rsid w:val="00843552"/>
    <w:rsid w:val="0084393C"/>
    <w:rsid w:val="00844208"/>
    <w:rsid w:val="008445D2"/>
    <w:rsid w:val="00847A89"/>
    <w:rsid w:val="00853068"/>
    <w:rsid w:val="00861669"/>
    <w:rsid w:val="008623C7"/>
    <w:rsid w:val="0086249B"/>
    <w:rsid w:val="008632DB"/>
    <w:rsid w:val="0086500A"/>
    <w:rsid w:val="00865821"/>
    <w:rsid w:val="00865FA0"/>
    <w:rsid w:val="008664A8"/>
    <w:rsid w:val="00866E96"/>
    <w:rsid w:val="008732B8"/>
    <w:rsid w:val="00874634"/>
    <w:rsid w:val="00875EA5"/>
    <w:rsid w:val="008760F8"/>
    <w:rsid w:val="00881544"/>
    <w:rsid w:val="00881D4B"/>
    <w:rsid w:val="0088600A"/>
    <w:rsid w:val="0089058A"/>
    <w:rsid w:val="00891AE7"/>
    <w:rsid w:val="00892BC9"/>
    <w:rsid w:val="008A00EE"/>
    <w:rsid w:val="008A0EED"/>
    <w:rsid w:val="008A1155"/>
    <w:rsid w:val="008A3181"/>
    <w:rsid w:val="008A55E5"/>
    <w:rsid w:val="008A6C61"/>
    <w:rsid w:val="008A6D88"/>
    <w:rsid w:val="008B1B75"/>
    <w:rsid w:val="008B3518"/>
    <w:rsid w:val="008B38B7"/>
    <w:rsid w:val="008B430C"/>
    <w:rsid w:val="008B4C2C"/>
    <w:rsid w:val="008B53A7"/>
    <w:rsid w:val="008B5A12"/>
    <w:rsid w:val="008B7E23"/>
    <w:rsid w:val="008C06D9"/>
    <w:rsid w:val="008C0FFD"/>
    <w:rsid w:val="008C12BA"/>
    <w:rsid w:val="008C1C98"/>
    <w:rsid w:val="008C2827"/>
    <w:rsid w:val="008C5FC6"/>
    <w:rsid w:val="008D2A31"/>
    <w:rsid w:val="008D68E1"/>
    <w:rsid w:val="008D6E93"/>
    <w:rsid w:val="008E1083"/>
    <w:rsid w:val="008E1843"/>
    <w:rsid w:val="008E1EB0"/>
    <w:rsid w:val="008E2993"/>
    <w:rsid w:val="008E518B"/>
    <w:rsid w:val="008E729D"/>
    <w:rsid w:val="008F5112"/>
    <w:rsid w:val="008F6CA7"/>
    <w:rsid w:val="00900D78"/>
    <w:rsid w:val="00901C1E"/>
    <w:rsid w:val="00901F42"/>
    <w:rsid w:val="009023B2"/>
    <w:rsid w:val="0090354D"/>
    <w:rsid w:val="009105D0"/>
    <w:rsid w:val="00910BC8"/>
    <w:rsid w:val="00910FE1"/>
    <w:rsid w:val="0091229B"/>
    <w:rsid w:val="00912367"/>
    <w:rsid w:val="00912D25"/>
    <w:rsid w:val="00915C96"/>
    <w:rsid w:val="00915D77"/>
    <w:rsid w:val="00916DF8"/>
    <w:rsid w:val="0091758E"/>
    <w:rsid w:val="00917920"/>
    <w:rsid w:val="00920167"/>
    <w:rsid w:val="00920FB0"/>
    <w:rsid w:val="00921480"/>
    <w:rsid w:val="009216A8"/>
    <w:rsid w:val="00921903"/>
    <w:rsid w:val="00921C68"/>
    <w:rsid w:val="00923EE3"/>
    <w:rsid w:val="0092673B"/>
    <w:rsid w:val="009273AF"/>
    <w:rsid w:val="0093134E"/>
    <w:rsid w:val="00931786"/>
    <w:rsid w:val="00942A19"/>
    <w:rsid w:val="00942A73"/>
    <w:rsid w:val="00947127"/>
    <w:rsid w:val="009474A7"/>
    <w:rsid w:val="009514B0"/>
    <w:rsid w:val="009516EE"/>
    <w:rsid w:val="009547FB"/>
    <w:rsid w:val="00954B4E"/>
    <w:rsid w:val="009555F1"/>
    <w:rsid w:val="009568EF"/>
    <w:rsid w:val="00956B79"/>
    <w:rsid w:val="00963CF9"/>
    <w:rsid w:val="00964610"/>
    <w:rsid w:val="00965919"/>
    <w:rsid w:val="00965F6B"/>
    <w:rsid w:val="00967F15"/>
    <w:rsid w:val="0097130A"/>
    <w:rsid w:val="00971930"/>
    <w:rsid w:val="00972D71"/>
    <w:rsid w:val="00974D94"/>
    <w:rsid w:val="00981E69"/>
    <w:rsid w:val="009832F8"/>
    <w:rsid w:val="009839DA"/>
    <w:rsid w:val="009839E2"/>
    <w:rsid w:val="009844CD"/>
    <w:rsid w:val="00991418"/>
    <w:rsid w:val="00991644"/>
    <w:rsid w:val="00994476"/>
    <w:rsid w:val="0099700D"/>
    <w:rsid w:val="00997347"/>
    <w:rsid w:val="009A012A"/>
    <w:rsid w:val="009A1898"/>
    <w:rsid w:val="009A3B37"/>
    <w:rsid w:val="009A4A5D"/>
    <w:rsid w:val="009B2F77"/>
    <w:rsid w:val="009B2FB8"/>
    <w:rsid w:val="009B42DE"/>
    <w:rsid w:val="009B5D1A"/>
    <w:rsid w:val="009C13B3"/>
    <w:rsid w:val="009C153E"/>
    <w:rsid w:val="009C20E7"/>
    <w:rsid w:val="009C28DE"/>
    <w:rsid w:val="009C2C5E"/>
    <w:rsid w:val="009C4887"/>
    <w:rsid w:val="009C5C66"/>
    <w:rsid w:val="009D06B6"/>
    <w:rsid w:val="009D0838"/>
    <w:rsid w:val="009D0C9F"/>
    <w:rsid w:val="009D10B2"/>
    <w:rsid w:val="009D2543"/>
    <w:rsid w:val="009D5F92"/>
    <w:rsid w:val="009D77F4"/>
    <w:rsid w:val="009E20F1"/>
    <w:rsid w:val="009E4CB1"/>
    <w:rsid w:val="009E5594"/>
    <w:rsid w:val="009E6527"/>
    <w:rsid w:val="009F190C"/>
    <w:rsid w:val="009F1B08"/>
    <w:rsid w:val="009F2EB6"/>
    <w:rsid w:val="009F517D"/>
    <w:rsid w:val="009F5B61"/>
    <w:rsid w:val="009F6554"/>
    <w:rsid w:val="009F671A"/>
    <w:rsid w:val="009F7F98"/>
    <w:rsid w:val="00A01755"/>
    <w:rsid w:val="00A02F58"/>
    <w:rsid w:val="00A032AE"/>
    <w:rsid w:val="00A06AC5"/>
    <w:rsid w:val="00A07F79"/>
    <w:rsid w:val="00A10DAC"/>
    <w:rsid w:val="00A12BC3"/>
    <w:rsid w:val="00A3168F"/>
    <w:rsid w:val="00A33A0C"/>
    <w:rsid w:val="00A35FDA"/>
    <w:rsid w:val="00A360E8"/>
    <w:rsid w:val="00A37138"/>
    <w:rsid w:val="00A41335"/>
    <w:rsid w:val="00A41736"/>
    <w:rsid w:val="00A428D6"/>
    <w:rsid w:val="00A4395F"/>
    <w:rsid w:val="00A4581B"/>
    <w:rsid w:val="00A46B06"/>
    <w:rsid w:val="00A471E3"/>
    <w:rsid w:val="00A47DDA"/>
    <w:rsid w:val="00A509C6"/>
    <w:rsid w:val="00A516EE"/>
    <w:rsid w:val="00A52A49"/>
    <w:rsid w:val="00A53C94"/>
    <w:rsid w:val="00A54EC4"/>
    <w:rsid w:val="00A5502C"/>
    <w:rsid w:val="00A56DD8"/>
    <w:rsid w:val="00A571AD"/>
    <w:rsid w:val="00A64309"/>
    <w:rsid w:val="00A65C7F"/>
    <w:rsid w:val="00A73329"/>
    <w:rsid w:val="00A77540"/>
    <w:rsid w:val="00A80449"/>
    <w:rsid w:val="00A81DF0"/>
    <w:rsid w:val="00A843B5"/>
    <w:rsid w:val="00A86B3F"/>
    <w:rsid w:val="00A9067B"/>
    <w:rsid w:val="00A90BDE"/>
    <w:rsid w:val="00A91FCD"/>
    <w:rsid w:val="00A92E1A"/>
    <w:rsid w:val="00A9791E"/>
    <w:rsid w:val="00AA1DA6"/>
    <w:rsid w:val="00AA1DFA"/>
    <w:rsid w:val="00AA258F"/>
    <w:rsid w:val="00AA363D"/>
    <w:rsid w:val="00AA77BF"/>
    <w:rsid w:val="00AA78C6"/>
    <w:rsid w:val="00AB1368"/>
    <w:rsid w:val="00AB37F4"/>
    <w:rsid w:val="00AB3F00"/>
    <w:rsid w:val="00AB485B"/>
    <w:rsid w:val="00AB6561"/>
    <w:rsid w:val="00AB66F4"/>
    <w:rsid w:val="00AC1EF4"/>
    <w:rsid w:val="00AC433F"/>
    <w:rsid w:val="00AC4B04"/>
    <w:rsid w:val="00AC5D55"/>
    <w:rsid w:val="00AD06F9"/>
    <w:rsid w:val="00AD0A31"/>
    <w:rsid w:val="00AD1B06"/>
    <w:rsid w:val="00AD2842"/>
    <w:rsid w:val="00AD5734"/>
    <w:rsid w:val="00AD6104"/>
    <w:rsid w:val="00AD717B"/>
    <w:rsid w:val="00AD73D3"/>
    <w:rsid w:val="00AD75D1"/>
    <w:rsid w:val="00AE0D84"/>
    <w:rsid w:val="00AE12D2"/>
    <w:rsid w:val="00AE174E"/>
    <w:rsid w:val="00AE1934"/>
    <w:rsid w:val="00AE1BBB"/>
    <w:rsid w:val="00AE3514"/>
    <w:rsid w:val="00AE4D6E"/>
    <w:rsid w:val="00AE5638"/>
    <w:rsid w:val="00AE6724"/>
    <w:rsid w:val="00AF1D53"/>
    <w:rsid w:val="00AF7164"/>
    <w:rsid w:val="00AF7DA4"/>
    <w:rsid w:val="00B00480"/>
    <w:rsid w:val="00B00EBD"/>
    <w:rsid w:val="00B01DBC"/>
    <w:rsid w:val="00B01E1E"/>
    <w:rsid w:val="00B02D61"/>
    <w:rsid w:val="00B05E3B"/>
    <w:rsid w:val="00B1091E"/>
    <w:rsid w:val="00B11E0A"/>
    <w:rsid w:val="00B124BD"/>
    <w:rsid w:val="00B21384"/>
    <w:rsid w:val="00B21626"/>
    <w:rsid w:val="00B22390"/>
    <w:rsid w:val="00B23C0C"/>
    <w:rsid w:val="00B244A1"/>
    <w:rsid w:val="00B24F72"/>
    <w:rsid w:val="00B2740A"/>
    <w:rsid w:val="00B27419"/>
    <w:rsid w:val="00B329B9"/>
    <w:rsid w:val="00B32D0E"/>
    <w:rsid w:val="00B356D2"/>
    <w:rsid w:val="00B3697A"/>
    <w:rsid w:val="00B3720D"/>
    <w:rsid w:val="00B37406"/>
    <w:rsid w:val="00B376C0"/>
    <w:rsid w:val="00B404DF"/>
    <w:rsid w:val="00B419B9"/>
    <w:rsid w:val="00B419C8"/>
    <w:rsid w:val="00B4227A"/>
    <w:rsid w:val="00B43B8D"/>
    <w:rsid w:val="00B43F6D"/>
    <w:rsid w:val="00B46712"/>
    <w:rsid w:val="00B50BCF"/>
    <w:rsid w:val="00B54900"/>
    <w:rsid w:val="00B5559F"/>
    <w:rsid w:val="00B559ED"/>
    <w:rsid w:val="00B5691C"/>
    <w:rsid w:val="00B617F9"/>
    <w:rsid w:val="00B6401E"/>
    <w:rsid w:val="00B6770D"/>
    <w:rsid w:val="00B67732"/>
    <w:rsid w:val="00B67BC7"/>
    <w:rsid w:val="00B702C0"/>
    <w:rsid w:val="00B737D1"/>
    <w:rsid w:val="00B7449B"/>
    <w:rsid w:val="00B7459B"/>
    <w:rsid w:val="00B749E2"/>
    <w:rsid w:val="00B74CE9"/>
    <w:rsid w:val="00B7553C"/>
    <w:rsid w:val="00B82635"/>
    <w:rsid w:val="00B82C51"/>
    <w:rsid w:val="00B83A38"/>
    <w:rsid w:val="00B86518"/>
    <w:rsid w:val="00B945C3"/>
    <w:rsid w:val="00B94734"/>
    <w:rsid w:val="00BA0D96"/>
    <w:rsid w:val="00BA6688"/>
    <w:rsid w:val="00BB01D8"/>
    <w:rsid w:val="00BB3BEE"/>
    <w:rsid w:val="00BB75B0"/>
    <w:rsid w:val="00BC34D3"/>
    <w:rsid w:val="00BC4C41"/>
    <w:rsid w:val="00BC4EC5"/>
    <w:rsid w:val="00BC506B"/>
    <w:rsid w:val="00BC6808"/>
    <w:rsid w:val="00BC7319"/>
    <w:rsid w:val="00BD2962"/>
    <w:rsid w:val="00BD5D49"/>
    <w:rsid w:val="00BD6053"/>
    <w:rsid w:val="00BD643D"/>
    <w:rsid w:val="00BE322B"/>
    <w:rsid w:val="00BE41D3"/>
    <w:rsid w:val="00BE4328"/>
    <w:rsid w:val="00BE5469"/>
    <w:rsid w:val="00BE7698"/>
    <w:rsid w:val="00BF3404"/>
    <w:rsid w:val="00BF41E2"/>
    <w:rsid w:val="00BF4ECA"/>
    <w:rsid w:val="00BF6F70"/>
    <w:rsid w:val="00C010C2"/>
    <w:rsid w:val="00C01DDC"/>
    <w:rsid w:val="00C027F9"/>
    <w:rsid w:val="00C04BBD"/>
    <w:rsid w:val="00C06569"/>
    <w:rsid w:val="00C073B2"/>
    <w:rsid w:val="00C07E9C"/>
    <w:rsid w:val="00C107F6"/>
    <w:rsid w:val="00C10F3E"/>
    <w:rsid w:val="00C15649"/>
    <w:rsid w:val="00C174BB"/>
    <w:rsid w:val="00C1789E"/>
    <w:rsid w:val="00C20285"/>
    <w:rsid w:val="00C209E5"/>
    <w:rsid w:val="00C221D7"/>
    <w:rsid w:val="00C22367"/>
    <w:rsid w:val="00C2331C"/>
    <w:rsid w:val="00C26B77"/>
    <w:rsid w:val="00C27302"/>
    <w:rsid w:val="00C279B5"/>
    <w:rsid w:val="00C30188"/>
    <w:rsid w:val="00C312C0"/>
    <w:rsid w:val="00C31B6E"/>
    <w:rsid w:val="00C34ACD"/>
    <w:rsid w:val="00C36722"/>
    <w:rsid w:val="00C369CD"/>
    <w:rsid w:val="00C42FB9"/>
    <w:rsid w:val="00C4484C"/>
    <w:rsid w:val="00C459CE"/>
    <w:rsid w:val="00C51767"/>
    <w:rsid w:val="00C52950"/>
    <w:rsid w:val="00C52BDA"/>
    <w:rsid w:val="00C53179"/>
    <w:rsid w:val="00C578BE"/>
    <w:rsid w:val="00C60129"/>
    <w:rsid w:val="00C60855"/>
    <w:rsid w:val="00C61129"/>
    <w:rsid w:val="00C61F89"/>
    <w:rsid w:val="00C62205"/>
    <w:rsid w:val="00C6620C"/>
    <w:rsid w:val="00C71284"/>
    <w:rsid w:val="00C72CF8"/>
    <w:rsid w:val="00C73D31"/>
    <w:rsid w:val="00C74E37"/>
    <w:rsid w:val="00C8121F"/>
    <w:rsid w:val="00C81853"/>
    <w:rsid w:val="00C846A4"/>
    <w:rsid w:val="00C847EE"/>
    <w:rsid w:val="00C853D5"/>
    <w:rsid w:val="00C8770C"/>
    <w:rsid w:val="00C905D0"/>
    <w:rsid w:val="00C90FBA"/>
    <w:rsid w:val="00C91918"/>
    <w:rsid w:val="00C939C3"/>
    <w:rsid w:val="00C93A5B"/>
    <w:rsid w:val="00C957FA"/>
    <w:rsid w:val="00C96336"/>
    <w:rsid w:val="00C97044"/>
    <w:rsid w:val="00CA6C99"/>
    <w:rsid w:val="00CA7DDF"/>
    <w:rsid w:val="00CB0027"/>
    <w:rsid w:val="00CB02F7"/>
    <w:rsid w:val="00CB0E6F"/>
    <w:rsid w:val="00CB25A2"/>
    <w:rsid w:val="00CB4B5C"/>
    <w:rsid w:val="00CC2015"/>
    <w:rsid w:val="00CC2572"/>
    <w:rsid w:val="00CC26EB"/>
    <w:rsid w:val="00CC37DD"/>
    <w:rsid w:val="00CC415A"/>
    <w:rsid w:val="00CC59E5"/>
    <w:rsid w:val="00CC5BD8"/>
    <w:rsid w:val="00CC7C78"/>
    <w:rsid w:val="00CD2F67"/>
    <w:rsid w:val="00CD3754"/>
    <w:rsid w:val="00CD503B"/>
    <w:rsid w:val="00CD5E04"/>
    <w:rsid w:val="00CD5E74"/>
    <w:rsid w:val="00CD6BC1"/>
    <w:rsid w:val="00CD6D63"/>
    <w:rsid w:val="00CE0239"/>
    <w:rsid w:val="00CE2147"/>
    <w:rsid w:val="00CE38D4"/>
    <w:rsid w:val="00CE3BEA"/>
    <w:rsid w:val="00CE499C"/>
    <w:rsid w:val="00CE61C3"/>
    <w:rsid w:val="00CE65DD"/>
    <w:rsid w:val="00CE7A18"/>
    <w:rsid w:val="00CF04AE"/>
    <w:rsid w:val="00CF08FB"/>
    <w:rsid w:val="00CF2931"/>
    <w:rsid w:val="00CF5D92"/>
    <w:rsid w:val="00CF7496"/>
    <w:rsid w:val="00CF7AB1"/>
    <w:rsid w:val="00D10BAF"/>
    <w:rsid w:val="00D10DB2"/>
    <w:rsid w:val="00D12A33"/>
    <w:rsid w:val="00D13792"/>
    <w:rsid w:val="00D20496"/>
    <w:rsid w:val="00D217B9"/>
    <w:rsid w:val="00D21E2D"/>
    <w:rsid w:val="00D22B42"/>
    <w:rsid w:val="00D25E96"/>
    <w:rsid w:val="00D26972"/>
    <w:rsid w:val="00D27665"/>
    <w:rsid w:val="00D2797A"/>
    <w:rsid w:val="00D27B25"/>
    <w:rsid w:val="00D3351A"/>
    <w:rsid w:val="00D34147"/>
    <w:rsid w:val="00D36AF6"/>
    <w:rsid w:val="00D36E09"/>
    <w:rsid w:val="00D3766C"/>
    <w:rsid w:val="00D37DC6"/>
    <w:rsid w:val="00D41969"/>
    <w:rsid w:val="00D4401B"/>
    <w:rsid w:val="00D44632"/>
    <w:rsid w:val="00D4471B"/>
    <w:rsid w:val="00D44C5A"/>
    <w:rsid w:val="00D47573"/>
    <w:rsid w:val="00D479EA"/>
    <w:rsid w:val="00D5164A"/>
    <w:rsid w:val="00D544CF"/>
    <w:rsid w:val="00D5465F"/>
    <w:rsid w:val="00D5552B"/>
    <w:rsid w:val="00D557C1"/>
    <w:rsid w:val="00D557FD"/>
    <w:rsid w:val="00D569A1"/>
    <w:rsid w:val="00D61CC8"/>
    <w:rsid w:val="00D632A3"/>
    <w:rsid w:val="00D65589"/>
    <w:rsid w:val="00D65BB5"/>
    <w:rsid w:val="00D65E06"/>
    <w:rsid w:val="00D6788F"/>
    <w:rsid w:val="00D70EC5"/>
    <w:rsid w:val="00D755D9"/>
    <w:rsid w:val="00D76947"/>
    <w:rsid w:val="00D82C29"/>
    <w:rsid w:val="00D83C90"/>
    <w:rsid w:val="00D85131"/>
    <w:rsid w:val="00D8621C"/>
    <w:rsid w:val="00D9602E"/>
    <w:rsid w:val="00D973C9"/>
    <w:rsid w:val="00D97AE9"/>
    <w:rsid w:val="00DA064C"/>
    <w:rsid w:val="00DA2398"/>
    <w:rsid w:val="00DA2795"/>
    <w:rsid w:val="00DA2CD8"/>
    <w:rsid w:val="00DA4410"/>
    <w:rsid w:val="00DA7B93"/>
    <w:rsid w:val="00DB28A8"/>
    <w:rsid w:val="00DC1151"/>
    <w:rsid w:val="00DC3579"/>
    <w:rsid w:val="00DC3612"/>
    <w:rsid w:val="00DC4B3F"/>
    <w:rsid w:val="00DC4CCF"/>
    <w:rsid w:val="00DE2383"/>
    <w:rsid w:val="00DE54EF"/>
    <w:rsid w:val="00DF3624"/>
    <w:rsid w:val="00DF5EB7"/>
    <w:rsid w:val="00DF5FD1"/>
    <w:rsid w:val="00DF6A23"/>
    <w:rsid w:val="00E021C1"/>
    <w:rsid w:val="00E023D8"/>
    <w:rsid w:val="00E025AF"/>
    <w:rsid w:val="00E04084"/>
    <w:rsid w:val="00E04A24"/>
    <w:rsid w:val="00E0564D"/>
    <w:rsid w:val="00E10926"/>
    <w:rsid w:val="00E115D3"/>
    <w:rsid w:val="00E11E00"/>
    <w:rsid w:val="00E12ED5"/>
    <w:rsid w:val="00E1358B"/>
    <w:rsid w:val="00E13590"/>
    <w:rsid w:val="00E14213"/>
    <w:rsid w:val="00E228D7"/>
    <w:rsid w:val="00E22D14"/>
    <w:rsid w:val="00E2406F"/>
    <w:rsid w:val="00E31018"/>
    <w:rsid w:val="00E32F98"/>
    <w:rsid w:val="00E3564C"/>
    <w:rsid w:val="00E35E72"/>
    <w:rsid w:val="00E37D36"/>
    <w:rsid w:val="00E42721"/>
    <w:rsid w:val="00E4301A"/>
    <w:rsid w:val="00E44AF0"/>
    <w:rsid w:val="00E4654D"/>
    <w:rsid w:val="00E47199"/>
    <w:rsid w:val="00E5082E"/>
    <w:rsid w:val="00E50B92"/>
    <w:rsid w:val="00E513CC"/>
    <w:rsid w:val="00E51A66"/>
    <w:rsid w:val="00E532C3"/>
    <w:rsid w:val="00E5415A"/>
    <w:rsid w:val="00E5487E"/>
    <w:rsid w:val="00E54C30"/>
    <w:rsid w:val="00E55349"/>
    <w:rsid w:val="00E55557"/>
    <w:rsid w:val="00E55A5A"/>
    <w:rsid w:val="00E56C71"/>
    <w:rsid w:val="00E57E04"/>
    <w:rsid w:val="00E61EF0"/>
    <w:rsid w:val="00E6271B"/>
    <w:rsid w:val="00E62ED2"/>
    <w:rsid w:val="00E658A1"/>
    <w:rsid w:val="00E662CC"/>
    <w:rsid w:val="00E671FC"/>
    <w:rsid w:val="00E72F79"/>
    <w:rsid w:val="00E75D3B"/>
    <w:rsid w:val="00E76BB5"/>
    <w:rsid w:val="00E76CA1"/>
    <w:rsid w:val="00E76F75"/>
    <w:rsid w:val="00E7730B"/>
    <w:rsid w:val="00E84BB9"/>
    <w:rsid w:val="00E84FA2"/>
    <w:rsid w:val="00E8771B"/>
    <w:rsid w:val="00E928D7"/>
    <w:rsid w:val="00E92F97"/>
    <w:rsid w:val="00E97C4A"/>
    <w:rsid w:val="00EA0C7D"/>
    <w:rsid w:val="00EA1955"/>
    <w:rsid w:val="00EA4FE8"/>
    <w:rsid w:val="00EB0379"/>
    <w:rsid w:val="00EB1536"/>
    <w:rsid w:val="00EB1C20"/>
    <w:rsid w:val="00EB273D"/>
    <w:rsid w:val="00EB2865"/>
    <w:rsid w:val="00EB2B6A"/>
    <w:rsid w:val="00EB2C86"/>
    <w:rsid w:val="00EB400E"/>
    <w:rsid w:val="00EB4C46"/>
    <w:rsid w:val="00EC18C3"/>
    <w:rsid w:val="00EC19E1"/>
    <w:rsid w:val="00EC5F32"/>
    <w:rsid w:val="00EC5F36"/>
    <w:rsid w:val="00EC7176"/>
    <w:rsid w:val="00ED0AD7"/>
    <w:rsid w:val="00ED3D0B"/>
    <w:rsid w:val="00ED7365"/>
    <w:rsid w:val="00ED7FBD"/>
    <w:rsid w:val="00EE0A91"/>
    <w:rsid w:val="00EE1022"/>
    <w:rsid w:val="00EE28CD"/>
    <w:rsid w:val="00EE6B58"/>
    <w:rsid w:val="00EF05C7"/>
    <w:rsid w:val="00EF10E8"/>
    <w:rsid w:val="00EF191F"/>
    <w:rsid w:val="00EF3746"/>
    <w:rsid w:val="00F021B9"/>
    <w:rsid w:val="00F05682"/>
    <w:rsid w:val="00F0718B"/>
    <w:rsid w:val="00F07C78"/>
    <w:rsid w:val="00F07D19"/>
    <w:rsid w:val="00F10EBA"/>
    <w:rsid w:val="00F15894"/>
    <w:rsid w:val="00F17161"/>
    <w:rsid w:val="00F177AC"/>
    <w:rsid w:val="00F20F55"/>
    <w:rsid w:val="00F21B1C"/>
    <w:rsid w:val="00F2227D"/>
    <w:rsid w:val="00F2233A"/>
    <w:rsid w:val="00F243DD"/>
    <w:rsid w:val="00F2629E"/>
    <w:rsid w:val="00F263FC"/>
    <w:rsid w:val="00F32725"/>
    <w:rsid w:val="00F34857"/>
    <w:rsid w:val="00F3621A"/>
    <w:rsid w:val="00F36B57"/>
    <w:rsid w:val="00F419A0"/>
    <w:rsid w:val="00F430D8"/>
    <w:rsid w:val="00F434C7"/>
    <w:rsid w:val="00F54371"/>
    <w:rsid w:val="00F5578A"/>
    <w:rsid w:val="00F571DF"/>
    <w:rsid w:val="00F6319D"/>
    <w:rsid w:val="00F63FBE"/>
    <w:rsid w:val="00F65F71"/>
    <w:rsid w:val="00F679FB"/>
    <w:rsid w:val="00F7151B"/>
    <w:rsid w:val="00F755D3"/>
    <w:rsid w:val="00F759D5"/>
    <w:rsid w:val="00F75D18"/>
    <w:rsid w:val="00F75EBF"/>
    <w:rsid w:val="00F763AF"/>
    <w:rsid w:val="00F76F11"/>
    <w:rsid w:val="00F773B2"/>
    <w:rsid w:val="00F80B98"/>
    <w:rsid w:val="00F827CC"/>
    <w:rsid w:val="00F84319"/>
    <w:rsid w:val="00F84944"/>
    <w:rsid w:val="00F85301"/>
    <w:rsid w:val="00F858BA"/>
    <w:rsid w:val="00F900B2"/>
    <w:rsid w:val="00F90494"/>
    <w:rsid w:val="00F90BC0"/>
    <w:rsid w:val="00F90C61"/>
    <w:rsid w:val="00F92049"/>
    <w:rsid w:val="00F92DC8"/>
    <w:rsid w:val="00F9316B"/>
    <w:rsid w:val="00FA0393"/>
    <w:rsid w:val="00FA2ECD"/>
    <w:rsid w:val="00FA703B"/>
    <w:rsid w:val="00FB1CB1"/>
    <w:rsid w:val="00FB27F5"/>
    <w:rsid w:val="00FB4D3E"/>
    <w:rsid w:val="00FB5C17"/>
    <w:rsid w:val="00FC0026"/>
    <w:rsid w:val="00FC14D4"/>
    <w:rsid w:val="00FC1C72"/>
    <w:rsid w:val="00FC5060"/>
    <w:rsid w:val="00FC5E97"/>
    <w:rsid w:val="00FC7295"/>
    <w:rsid w:val="00FC7475"/>
    <w:rsid w:val="00FD0B1C"/>
    <w:rsid w:val="00FD2745"/>
    <w:rsid w:val="00FD5E29"/>
    <w:rsid w:val="00FD7A4A"/>
    <w:rsid w:val="00FE056C"/>
    <w:rsid w:val="00FE2242"/>
    <w:rsid w:val="00FE29A3"/>
    <w:rsid w:val="00FE307F"/>
    <w:rsid w:val="00FE352E"/>
    <w:rsid w:val="00FE63C1"/>
    <w:rsid w:val="00FF1213"/>
    <w:rsid w:val="00FF3E74"/>
    <w:rsid w:val="00FF7C07"/>
    <w:rsid w:val="00FF7D4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3D49B-6BE9-4456-B739-966EEEE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semiHidden/>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A56DD8"/>
    <w:pPr>
      <w:tabs>
        <w:tab w:val="center" w:pos="4680"/>
        <w:tab w:val="right" w:pos="9360"/>
      </w:tabs>
    </w:pPr>
  </w:style>
  <w:style w:type="character" w:customStyle="1" w:styleId="HeaderChar">
    <w:name w:val="Header Char"/>
    <w:link w:val="Header"/>
    <w:uiPriority w:val="99"/>
    <w:semiHidden/>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4C89-225E-4A4D-BEE0-9747BCF4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6492</Words>
  <Characters>37008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
  <LinksUpToDate>false</LinksUpToDate>
  <CharactersWithSpaces>43414</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Nicole Hosein</cp:lastModifiedBy>
  <cp:revision>2</cp:revision>
  <cp:lastPrinted>2014-02-10T06:27:00Z</cp:lastPrinted>
  <dcterms:created xsi:type="dcterms:W3CDTF">2016-11-17T08:31:00Z</dcterms:created>
  <dcterms:modified xsi:type="dcterms:W3CDTF">2016-11-17T08:31:00Z</dcterms:modified>
</cp:coreProperties>
</file>