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250238" w:rsidR="00A97A75" w:rsidP="00A97A75" w:rsidRDefault="00612045" w14:paraId="37D73B60" w14:textId="77777777">
      <w:pPr>
        <w:spacing w:before="200"/>
        <w:jc w:val="right"/>
        <w:rPr>
          <w:b/>
          <w:sz w:val="20"/>
          <w:lang w:val="en-US"/>
        </w:rPr>
      </w:pPr>
      <w:r w:rsidRPr="00250238">
        <w:rPr>
          <w:noProof/>
          <w:lang w:val="en-IN" w:eastAsia="zh-CN"/>
        </w:rPr>
        <w:drawing>
          <wp:inline distT="0" distB="0" distL="0" distR="0" wp14:anchorId="19302E4F" wp14:editId="6B190B29">
            <wp:extent cx="4789170" cy="694690"/>
            <wp:effectExtent l="0" t="0" r="0" b="0"/>
            <wp:docPr id="2" name="image2.jpg" descr="Logo UN Partnership on the Rights of Persons with Disabilities"/>
            <wp:cNvGraphicFramePr/>
            <a:graphic xmlns:a="http://schemas.openxmlformats.org/drawingml/2006/main">
              <a:graphicData uri="http://schemas.openxmlformats.org/drawingml/2006/picture">
                <pic:pic xmlns:pic="http://schemas.openxmlformats.org/drawingml/2006/picture">
                  <pic:nvPicPr>
                    <pic:cNvPr id="1" name="image2.jpg" descr="Logo UN Partnership on the Rights of Persons with Disabilities" title="Logo UN Partnership on the Rights of Persons with Disabilities"/>
                    <pic:cNvPicPr/>
                  </pic:nvPicPr>
                  <pic:blipFill>
                    <a:blip r:embed="rId9"/>
                    <a:srcRect/>
                    <a:stretch>
                      <a:fillRect/>
                    </a:stretch>
                  </pic:blipFill>
                  <pic:spPr>
                    <a:xfrm>
                      <a:off x="0" y="0"/>
                      <a:ext cx="4789170" cy="694690"/>
                    </a:xfrm>
                    <a:prstGeom prst="rect">
                      <a:avLst/>
                    </a:prstGeom>
                    <a:ln/>
                  </pic:spPr>
                </pic:pic>
              </a:graphicData>
            </a:graphic>
          </wp:inline>
        </w:drawing>
      </w:r>
    </w:p>
    <w:p w:rsidRPr="00250238" w:rsidR="00013815" w:rsidP="00A97A75" w:rsidRDefault="00A11EA5" w14:paraId="18F2B52E" w14:textId="77777777">
      <w:pPr>
        <w:spacing w:before="200"/>
        <w:jc w:val="right"/>
        <w:rPr>
          <w:b/>
          <w:sz w:val="24"/>
          <w:szCs w:val="28"/>
          <w:lang w:val="en-US"/>
        </w:rPr>
      </w:pPr>
      <w:r w:rsidRPr="00250238">
        <w:rPr>
          <w:b/>
          <w:sz w:val="24"/>
          <w:szCs w:val="28"/>
          <w:lang w:val="en-US"/>
        </w:rPr>
        <w:t>UNPRPD R1 – PHASE 2 SUPPORT</w:t>
      </w:r>
    </w:p>
    <w:p w:rsidRPr="00250238" w:rsidR="00013815" w:rsidP="003666B5" w:rsidRDefault="00A11EA5" w14:paraId="3E77D3FA" w14:textId="28B3E8B2">
      <w:pPr>
        <w:pStyle w:val="Title"/>
        <w:rPr>
          <w:rFonts w:ascii="Arial" w:hAnsi="Arial"/>
          <w:b/>
          <w:bCs/>
          <w:color w:val="000000" w:themeColor="text1"/>
          <w:sz w:val="40"/>
          <w:szCs w:val="40"/>
          <w:lang w:val="en-US"/>
        </w:rPr>
      </w:pPr>
      <w:proofErr w:type="gramStart"/>
      <w:r w:rsidRPr="00250238">
        <w:rPr>
          <w:rFonts w:ascii="Arial" w:hAnsi="Arial"/>
          <w:b/>
          <w:bCs/>
          <w:color w:val="000000" w:themeColor="text1"/>
          <w:sz w:val="40"/>
          <w:szCs w:val="40"/>
          <w:lang w:val="en-US"/>
        </w:rPr>
        <w:t>PART 1.</w:t>
      </w:r>
      <w:proofErr w:type="gramEnd"/>
      <w:r w:rsidRPr="00250238">
        <w:rPr>
          <w:rFonts w:ascii="Arial" w:hAnsi="Arial"/>
          <w:b/>
          <w:bCs/>
          <w:color w:val="000000" w:themeColor="text1"/>
          <w:sz w:val="40"/>
          <w:szCs w:val="40"/>
          <w:lang w:val="en-US"/>
        </w:rPr>
        <w:t xml:space="preserve"> CONCEPT NOTE</w:t>
      </w:r>
    </w:p>
    <w:p w:rsidRPr="00250238" w:rsidR="00013815" w:rsidP="003666B5" w:rsidRDefault="003666B5" w14:paraId="61B07C84" w14:textId="7F157775">
      <w:pPr>
        <w:pStyle w:val="Heading1"/>
        <w:rPr>
          <w:lang w:val="en-US"/>
        </w:rPr>
      </w:pPr>
      <w:r w:rsidRPr="00250238">
        <w:rPr>
          <w:lang w:val="en-US"/>
        </w:rPr>
        <w:t xml:space="preserve">1. </w:t>
      </w:r>
      <w:r w:rsidRPr="00250238" w:rsidR="004D202B">
        <w:rPr>
          <w:lang w:val="en-US"/>
        </w:rPr>
        <w:t>Background</w:t>
      </w:r>
    </w:p>
    <w:p w:rsidRPr="00250238" w:rsidR="00013815" w:rsidP="00A97A75" w:rsidRDefault="00022D51" w14:paraId="549B2D4B" w14:textId="77777777">
      <w:pPr>
        <w:pStyle w:val="NoSpacing"/>
        <w:spacing w:before="200" w:after="200"/>
        <w:jc w:val="both"/>
        <w:rPr>
          <w:lang w:val="en-US"/>
        </w:rPr>
      </w:pPr>
      <w:r w:rsidRPr="00250238">
        <w:rPr>
          <w:lang w:val="en-US"/>
        </w:rPr>
        <w:t>According to the State of the Nation´s Seventeenth Report (2011), based on the N</w:t>
      </w:r>
      <w:r w:rsidRPr="00250238">
        <w:rPr>
          <w:rStyle w:val="hps"/>
          <w:rFonts w:cs="Arial"/>
          <w:lang w:val="en-US"/>
        </w:rPr>
        <w:t>ational Household Survey</w:t>
      </w:r>
      <w:r w:rsidRPr="00250238">
        <w:rPr>
          <w:lang w:val="en-US"/>
        </w:rPr>
        <w:t xml:space="preserve"> (ENAHO) 2010, 63% of Costa Rica´s total population with disabilities is </w:t>
      </w:r>
      <w:r w:rsidRPr="00250238">
        <w:rPr>
          <w:rStyle w:val="hps"/>
          <w:rFonts w:cs="Arial"/>
          <w:lang w:val="en-US"/>
        </w:rPr>
        <w:t>occupationally</w:t>
      </w:r>
      <w:r w:rsidRPr="00250238">
        <w:rPr>
          <w:rStyle w:val="shorttext"/>
          <w:rFonts w:cs="Arial"/>
          <w:lang w:val="en-US"/>
        </w:rPr>
        <w:t xml:space="preserve"> </w:t>
      </w:r>
      <w:r w:rsidRPr="00250238">
        <w:rPr>
          <w:rStyle w:val="hps"/>
          <w:rFonts w:cs="Arial"/>
          <w:lang w:val="en-US"/>
        </w:rPr>
        <w:t>inactive</w:t>
      </w:r>
      <w:r w:rsidRPr="00250238">
        <w:rPr>
          <w:lang w:val="en-US"/>
        </w:rPr>
        <w:t xml:space="preserve"> and 8.9% of the </w:t>
      </w:r>
      <w:r w:rsidRPr="00250238" w:rsidR="008D0BB1">
        <w:rPr>
          <w:rStyle w:val="hps"/>
          <w:rFonts w:cs="Arial"/>
          <w:lang w:val="en-US"/>
        </w:rPr>
        <w:t>economically active population</w:t>
      </w:r>
      <w:r w:rsidRPr="00250238" w:rsidR="008D0BB1">
        <w:rPr>
          <w:lang w:val="en-US"/>
        </w:rPr>
        <w:t xml:space="preserve"> </w:t>
      </w:r>
      <w:r w:rsidRPr="00250238">
        <w:rPr>
          <w:lang w:val="en-US"/>
        </w:rPr>
        <w:t xml:space="preserve">is unemployed. </w:t>
      </w:r>
      <w:r w:rsidRPr="00250238" w:rsidR="008D0BB1">
        <w:rPr>
          <w:lang w:val="en-US"/>
        </w:rPr>
        <w:t>As for</w:t>
      </w:r>
      <w:r w:rsidRPr="00250238">
        <w:rPr>
          <w:lang w:val="en-US"/>
        </w:rPr>
        <w:t xml:space="preserve"> young people </w:t>
      </w:r>
      <w:r w:rsidRPr="00250238" w:rsidR="009D108E">
        <w:rPr>
          <w:lang w:val="en-US"/>
        </w:rPr>
        <w:t xml:space="preserve">with disabilities </w:t>
      </w:r>
      <w:r w:rsidRPr="00250238">
        <w:rPr>
          <w:lang w:val="en-US"/>
        </w:rPr>
        <w:t xml:space="preserve">between 15 and 35 years </w:t>
      </w:r>
      <w:r w:rsidRPr="00250238" w:rsidR="006E5549">
        <w:rPr>
          <w:lang w:val="en-US"/>
        </w:rPr>
        <w:t>old</w:t>
      </w:r>
      <w:r w:rsidRPr="00250238">
        <w:rPr>
          <w:lang w:val="en-US"/>
        </w:rPr>
        <w:t>, 58% of them are unemployed (47.265</w:t>
      </w:r>
      <w:r w:rsidRPr="00250238" w:rsidR="008D0BB1">
        <w:rPr>
          <w:lang w:val="en-US"/>
        </w:rPr>
        <w:t xml:space="preserve"> persons</w:t>
      </w:r>
      <w:r w:rsidRPr="00250238">
        <w:rPr>
          <w:lang w:val="en-US"/>
        </w:rPr>
        <w:t xml:space="preserve">) and the remaining 42% </w:t>
      </w:r>
      <w:r w:rsidRPr="00250238" w:rsidR="008D0BB1">
        <w:rPr>
          <w:lang w:val="en-US"/>
        </w:rPr>
        <w:t>are in salaried employment</w:t>
      </w:r>
      <w:r w:rsidRPr="00250238">
        <w:rPr>
          <w:lang w:val="en-US"/>
        </w:rPr>
        <w:t xml:space="preserve"> but </w:t>
      </w:r>
      <w:r w:rsidRPr="00250238" w:rsidR="008D0BB1">
        <w:rPr>
          <w:lang w:val="en-US"/>
        </w:rPr>
        <w:t>work</w:t>
      </w:r>
      <w:r w:rsidRPr="00250238">
        <w:rPr>
          <w:lang w:val="en-US"/>
        </w:rPr>
        <w:t xml:space="preserve"> in </w:t>
      </w:r>
      <w:r w:rsidRPr="00250238" w:rsidR="008D0BB1">
        <w:rPr>
          <w:lang w:val="en-US"/>
        </w:rPr>
        <w:t xml:space="preserve">sectors of </w:t>
      </w:r>
      <w:r w:rsidRPr="00250238">
        <w:rPr>
          <w:lang w:val="en-US"/>
        </w:rPr>
        <w:t xml:space="preserve">lower economic </w:t>
      </w:r>
      <w:r w:rsidRPr="00250238" w:rsidR="008D0BB1">
        <w:rPr>
          <w:lang w:val="en-US"/>
        </w:rPr>
        <w:t>value</w:t>
      </w:r>
      <w:r w:rsidRPr="00250238">
        <w:rPr>
          <w:lang w:val="en-US"/>
        </w:rPr>
        <w:t>, compared to young people without any type of disability</w:t>
      </w:r>
      <w:r w:rsidRPr="00250238" w:rsidR="00DC5CCE">
        <w:rPr>
          <w:rStyle w:val="FootnoteReference"/>
          <w:rFonts w:cs="MyriadPro-Regular"/>
          <w:lang w:val="en-US"/>
        </w:rPr>
        <w:footnoteReference w:id="1"/>
      </w:r>
      <w:r w:rsidRPr="00250238" w:rsidR="00DC5CCE">
        <w:rPr>
          <w:lang w:val="en-US"/>
        </w:rPr>
        <w:t>.</w:t>
      </w:r>
      <w:r w:rsidRPr="00250238" w:rsidR="00FE431B">
        <w:rPr>
          <w:lang w:val="en-US"/>
        </w:rPr>
        <w:t xml:space="preserve"> </w:t>
      </w:r>
    </w:p>
    <w:p w:rsidRPr="00250238" w:rsidR="00013815" w:rsidP="00A97A75" w:rsidRDefault="00FE431B" w14:paraId="164CD90C" w14:textId="77777777">
      <w:pPr>
        <w:pStyle w:val="NoSpacing"/>
        <w:spacing w:before="200" w:after="200"/>
        <w:jc w:val="both"/>
        <w:rPr>
          <w:lang w:val="en-US"/>
        </w:rPr>
      </w:pPr>
      <w:r w:rsidRPr="00250238">
        <w:rPr>
          <w:lang w:val="en-US"/>
        </w:rPr>
        <w:t xml:space="preserve">Of those 218,655 women with disabilities aged 15 years and older in Costa Rica, a vast majority of 77.8% are outside of the </w:t>
      </w:r>
      <w:r w:rsidRPr="00250238" w:rsidR="00C46DEF">
        <w:rPr>
          <w:lang w:val="en-US"/>
        </w:rPr>
        <w:t xml:space="preserve">active </w:t>
      </w:r>
      <w:proofErr w:type="spellStart"/>
      <w:r w:rsidRPr="00250238">
        <w:rPr>
          <w:lang w:val="en-US"/>
        </w:rPr>
        <w:t>labour</w:t>
      </w:r>
      <w:proofErr w:type="spellEnd"/>
      <w:r w:rsidRPr="00250238">
        <w:rPr>
          <w:lang w:val="en-US"/>
        </w:rPr>
        <w:t xml:space="preserve"> market. Within the group of the 48,472 economically active women with disabilities, 1,428 were seeking employment. </w:t>
      </w:r>
      <w:r w:rsidRPr="00250238" w:rsidR="00C46DEF">
        <w:rPr>
          <w:lang w:val="en-US"/>
        </w:rPr>
        <w:t xml:space="preserve">When compared to the male population with disabilities aged 15 years and older (198,261 persons), a clear gender gap in the </w:t>
      </w:r>
      <w:proofErr w:type="spellStart"/>
      <w:r w:rsidRPr="00250238" w:rsidR="00C46DEF">
        <w:rPr>
          <w:lang w:val="en-US"/>
        </w:rPr>
        <w:t>labour</w:t>
      </w:r>
      <w:proofErr w:type="spellEnd"/>
      <w:r w:rsidRPr="00250238" w:rsidR="00C46DEF">
        <w:rPr>
          <w:lang w:val="en-US"/>
        </w:rPr>
        <w:t xml:space="preserve"> market participation is observed since 48.5% of men with disabilities are economically </w:t>
      </w:r>
      <w:r w:rsidRPr="00250238" w:rsidR="003B71A3">
        <w:rPr>
          <w:lang w:val="en-US"/>
        </w:rPr>
        <w:t>in</w:t>
      </w:r>
      <w:r w:rsidRPr="00250238" w:rsidR="00C46DEF">
        <w:rPr>
          <w:lang w:val="en-US"/>
        </w:rPr>
        <w:t>active</w:t>
      </w:r>
      <w:r w:rsidRPr="00250238" w:rsidR="008C4DB7">
        <w:rPr>
          <w:lang w:val="en-US"/>
        </w:rPr>
        <w:t xml:space="preserve">, </w:t>
      </w:r>
      <w:proofErr w:type="gramStart"/>
      <w:r w:rsidRPr="00250238" w:rsidR="008C4DB7">
        <w:rPr>
          <w:lang w:val="en-US"/>
        </w:rPr>
        <w:t>i.e</w:t>
      </w:r>
      <w:proofErr w:type="gramEnd"/>
      <w:r w:rsidRPr="00250238" w:rsidR="008C4DB7">
        <w:rPr>
          <w:lang w:val="en-US"/>
        </w:rPr>
        <w:t>. 29.3 per cent points lower than for the female population with disabilities</w:t>
      </w:r>
      <w:r w:rsidRPr="00250238" w:rsidR="00C46DEF">
        <w:rPr>
          <w:lang w:val="en-US"/>
        </w:rPr>
        <w:t>.</w:t>
      </w:r>
    </w:p>
    <w:p w:rsidRPr="00250238" w:rsidR="00013815" w:rsidP="00A97A75" w:rsidRDefault="00871DE0" w14:paraId="3E600A30" w14:textId="77777777">
      <w:pPr>
        <w:pStyle w:val="NoSpacing"/>
        <w:spacing w:before="200" w:after="200"/>
        <w:jc w:val="both"/>
        <w:rPr>
          <w:rStyle w:val="hps"/>
          <w:rFonts w:cs="Arial"/>
          <w:lang w:val="en-US"/>
        </w:rPr>
      </w:pPr>
      <w:r w:rsidRPr="00250238">
        <w:rPr>
          <w:rStyle w:val="hps"/>
          <w:rFonts w:cs="Arial"/>
          <w:lang w:val="en-US"/>
        </w:rPr>
        <w:t>Unemployment</w:t>
      </w:r>
      <w:r w:rsidRPr="00250238">
        <w:rPr>
          <w:rFonts w:cs="Arial"/>
          <w:lang w:val="en-US"/>
        </w:rPr>
        <w:t xml:space="preserve"> </w:t>
      </w:r>
      <w:r w:rsidRPr="00250238">
        <w:rPr>
          <w:rStyle w:val="hps"/>
          <w:rFonts w:cs="Arial"/>
          <w:lang w:val="en-US"/>
        </w:rPr>
        <w:t xml:space="preserve">among </w:t>
      </w:r>
      <w:r w:rsidRPr="00250238" w:rsidR="00022D51">
        <w:rPr>
          <w:rStyle w:val="hps"/>
          <w:rFonts w:cs="Arial"/>
          <w:lang w:val="en-US"/>
        </w:rPr>
        <w:t xml:space="preserve">persons </w:t>
      </w:r>
      <w:r w:rsidRPr="00250238">
        <w:rPr>
          <w:rStyle w:val="hps"/>
          <w:rFonts w:cs="Arial"/>
          <w:lang w:val="en-US"/>
        </w:rPr>
        <w:t>with disabilities is not</w:t>
      </w:r>
      <w:r w:rsidRPr="00250238">
        <w:rPr>
          <w:rFonts w:cs="Arial"/>
          <w:lang w:val="en-US"/>
        </w:rPr>
        <w:t xml:space="preserve"> </w:t>
      </w:r>
      <w:r w:rsidRPr="00250238">
        <w:rPr>
          <w:rStyle w:val="hps"/>
          <w:rFonts w:cs="Arial"/>
          <w:lang w:val="en-US"/>
        </w:rPr>
        <w:t>only</w:t>
      </w:r>
      <w:r w:rsidRPr="00250238">
        <w:rPr>
          <w:rFonts w:cs="Arial"/>
          <w:lang w:val="en-US"/>
        </w:rPr>
        <w:t xml:space="preserve"> </w:t>
      </w:r>
      <w:r w:rsidRPr="00250238" w:rsidR="00E55D06">
        <w:rPr>
          <w:rStyle w:val="hps"/>
          <w:rFonts w:cs="Arial"/>
          <w:lang w:val="en-US"/>
        </w:rPr>
        <w:t>widespread</w:t>
      </w:r>
      <w:r w:rsidRPr="00250238" w:rsidR="00E55D06">
        <w:rPr>
          <w:rFonts w:cs="Arial"/>
          <w:lang w:val="en-US"/>
        </w:rPr>
        <w:t xml:space="preserve"> </w:t>
      </w:r>
      <w:r w:rsidRPr="00250238">
        <w:rPr>
          <w:rStyle w:val="hps"/>
          <w:rFonts w:cs="Arial"/>
          <w:lang w:val="en-US"/>
        </w:rPr>
        <w:t>but</w:t>
      </w:r>
      <w:r w:rsidRPr="00250238">
        <w:rPr>
          <w:rFonts w:cs="Arial"/>
          <w:lang w:val="en-US"/>
        </w:rPr>
        <w:t xml:space="preserve"> </w:t>
      </w:r>
      <w:r w:rsidRPr="00250238">
        <w:rPr>
          <w:rStyle w:val="hps"/>
          <w:rFonts w:cs="Arial"/>
          <w:lang w:val="en-US"/>
        </w:rPr>
        <w:t>often more</w:t>
      </w:r>
      <w:r w:rsidRPr="00250238">
        <w:rPr>
          <w:rFonts w:cs="Arial"/>
          <w:lang w:val="en-US"/>
        </w:rPr>
        <w:t xml:space="preserve"> </w:t>
      </w:r>
      <w:r w:rsidRPr="00250238">
        <w:rPr>
          <w:rStyle w:val="hps"/>
          <w:rFonts w:cs="Arial"/>
          <w:lang w:val="en-US"/>
        </w:rPr>
        <w:t>lasting</w:t>
      </w:r>
      <w:r w:rsidRPr="00250238">
        <w:rPr>
          <w:rFonts w:cs="Arial"/>
          <w:lang w:val="en-US"/>
        </w:rPr>
        <w:t xml:space="preserve"> </w:t>
      </w:r>
      <w:r w:rsidRPr="00250238">
        <w:rPr>
          <w:rStyle w:val="hps"/>
          <w:rFonts w:cs="Arial"/>
          <w:lang w:val="en-US"/>
        </w:rPr>
        <w:t>and</w:t>
      </w:r>
      <w:r w:rsidRPr="00250238">
        <w:rPr>
          <w:rFonts w:cs="Arial"/>
          <w:lang w:val="en-US"/>
        </w:rPr>
        <w:t xml:space="preserve"> </w:t>
      </w:r>
      <w:r w:rsidRPr="00250238" w:rsidR="00022D51">
        <w:rPr>
          <w:rFonts w:cs="Arial"/>
          <w:lang w:val="en-US"/>
        </w:rPr>
        <w:t xml:space="preserve">those </w:t>
      </w:r>
      <w:r w:rsidRPr="00250238" w:rsidR="00E55D06">
        <w:rPr>
          <w:rFonts w:cs="Arial"/>
          <w:lang w:val="en-US"/>
        </w:rPr>
        <w:t xml:space="preserve">persons with disabilities </w:t>
      </w:r>
      <w:r w:rsidRPr="00250238" w:rsidR="00022D51">
        <w:rPr>
          <w:rFonts w:cs="Arial"/>
          <w:lang w:val="en-US"/>
        </w:rPr>
        <w:t xml:space="preserve">who work do </w:t>
      </w:r>
      <w:r w:rsidRPr="00250238" w:rsidR="00E55D06">
        <w:rPr>
          <w:rFonts w:cs="Arial"/>
          <w:lang w:val="en-US"/>
        </w:rPr>
        <w:t xml:space="preserve">so </w:t>
      </w:r>
      <w:r w:rsidRPr="00250238" w:rsidR="00022D51">
        <w:rPr>
          <w:rFonts w:cs="Arial"/>
          <w:lang w:val="en-US"/>
        </w:rPr>
        <w:t>in m</w:t>
      </w:r>
      <w:r w:rsidRPr="00250238">
        <w:rPr>
          <w:rStyle w:val="hps"/>
          <w:rFonts w:cs="Arial"/>
          <w:lang w:val="en-US"/>
        </w:rPr>
        <w:t>ore precarious</w:t>
      </w:r>
      <w:r w:rsidRPr="00250238">
        <w:rPr>
          <w:rFonts w:cs="Arial"/>
          <w:lang w:val="en-US"/>
        </w:rPr>
        <w:t xml:space="preserve"> </w:t>
      </w:r>
      <w:r w:rsidRPr="00250238">
        <w:rPr>
          <w:rStyle w:val="hps"/>
          <w:rFonts w:cs="Arial"/>
          <w:lang w:val="en-US"/>
        </w:rPr>
        <w:t>conditions.</w:t>
      </w:r>
      <w:r w:rsidRPr="00250238">
        <w:rPr>
          <w:rFonts w:cs="Arial"/>
          <w:lang w:val="en-US"/>
        </w:rPr>
        <w:t xml:space="preserve"> </w:t>
      </w:r>
      <w:r w:rsidRPr="00250238">
        <w:rPr>
          <w:rStyle w:val="hps"/>
          <w:rFonts w:cs="Arial"/>
          <w:lang w:val="en-US"/>
        </w:rPr>
        <w:t>A third of</w:t>
      </w:r>
      <w:r w:rsidRPr="00250238">
        <w:rPr>
          <w:rFonts w:cs="Arial"/>
          <w:lang w:val="en-US"/>
        </w:rPr>
        <w:t xml:space="preserve"> </w:t>
      </w:r>
      <w:r w:rsidRPr="00250238">
        <w:rPr>
          <w:rStyle w:val="hps"/>
          <w:rFonts w:cs="Arial"/>
          <w:lang w:val="en-US"/>
        </w:rPr>
        <w:t xml:space="preserve">unemployed </w:t>
      </w:r>
      <w:r w:rsidRPr="00250238" w:rsidR="00022D51">
        <w:rPr>
          <w:rStyle w:val="hps"/>
          <w:rFonts w:cs="Arial"/>
          <w:lang w:val="en-US"/>
        </w:rPr>
        <w:t xml:space="preserve">persons </w:t>
      </w:r>
      <w:r w:rsidRPr="00250238">
        <w:rPr>
          <w:rStyle w:val="hps"/>
          <w:rFonts w:cs="Arial"/>
          <w:lang w:val="en-US"/>
        </w:rPr>
        <w:t>with disabilities</w:t>
      </w:r>
      <w:r w:rsidRPr="00250238">
        <w:rPr>
          <w:rFonts w:cs="Arial"/>
          <w:lang w:val="en-US"/>
        </w:rPr>
        <w:t xml:space="preserve"> </w:t>
      </w:r>
      <w:r w:rsidRPr="00250238">
        <w:rPr>
          <w:rStyle w:val="hps"/>
          <w:rFonts w:cs="Arial"/>
          <w:lang w:val="en-US"/>
        </w:rPr>
        <w:t>ha</w:t>
      </w:r>
      <w:r w:rsidRPr="00250238" w:rsidR="00DD2169">
        <w:rPr>
          <w:rStyle w:val="hps"/>
          <w:rFonts w:cs="Arial"/>
          <w:lang w:val="en-US"/>
        </w:rPr>
        <w:t>ve</w:t>
      </w:r>
      <w:r w:rsidRPr="00250238">
        <w:rPr>
          <w:rFonts w:cs="Arial"/>
          <w:lang w:val="en-US"/>
        </w:rPr>
        <w:t xml:space="preserve"> </w:t>
      </w:r>
      <w:r w:rsidRPr="00250238">
        <w:rPr>
          <w:rStyle w:val="hps"/>
          <w:rFonts w:cs="Arial"/>
          <w:lang w:val="en-US"/>
        </w:rPr>
        <w:t xml:space="preserve">been </w:t>
      </w:r>
      <w:r w:rsidRPr="00250238" w:rsidR="00E55D06">
        <w:rPr>
          <w:rStyle w:val="hps"/>
          <w:rFonts w:cs="Arial"/>
          <w:lang w:val="en-US"/>
        </w:rPr>
        <w:t>unemployed</w:t>
      </w:r>
      <w:r w:rsidRPr="00250238" w:rsidR="00022D51">
        <w:rPr>
          <w:rStyle w:val="hps"/>
          <w:rFonts w:cs="Arial"/>
          <w:lang w:val="en-US"/>
        </w:rPr>
        <w:t xml:space="preserve"> </w:t>
      </w:r>
      <w:r w:rsidRPr="00250238">
        <w:rPr>
          <w:rStyle w:val="hps"/>
          <w:rFonts w:cs="Arial"/>
          <w:lang w:val="en-US"/>
        </w:rPr>
        <w:t>for over a</w:t>
      </w:r>
      <w:r w:rsidRPr="00250238">
        <w:rPr>
          <w:rFonts w:cs="Arial"/>
          <w:lang w:val="en-US"/>
        </w:rPr>
        <w:t xml:space="preserve"> </w:t>
      </w:r>
      <w:r w:rsidRPr="00250238">
        <w:rPr>
          <w:rStyle w:val="hps"/>
          <w:rFonts w:cs="Arial"/>
          <w:lang w:val="en-US"/>
        </w:rPr>
        <w:t>year</w:t>
      </w:r>
      <w:r w:rsidRPr="00250238" w:rsidR="00022D51">
        <w:rPr>
          <w:rStyle w:val="hps"/>
          <w:rFonts w:cs="Arial"/>
          <w:lang w:val="en-US"/>
        </w:rPr>
        <w:t>,</w:t>
      </w:r>
      <w:r w:rsidRPr="00250238">
        <w:rPr>
          <w:rStyle w:val="hps"/>
          <w:rFonts w:cs="Arial"/>
          <w:lang w:val="en-US"/>
        </w:rPr>
        <w:t xml:space="preserve"> while</w:t>
      </w:r>
      <w:r w:rsidRPr="00250238">
        <w:rPr>
          <w:rFonts w:cs="Arial"/>
          <w:lang w:val="en-US"/>
        </w:rPr>
        <w:t xml:space="preserve"> </w:t>
      </w:r>
      <w:r w:rsidRPr="00250238" w:rsidR="00E55D06">
        <w:rPr>
          <w:rFonts w:cs="Arial"/>
          <w:lang w:val="en-US"/>
        </w:rPr>
        <w:t xml:space="preserve">the equivalent figure for </w:t>
      </w:r>
      <w:r w:rsidRPr="00250238">
        <w:rPr>
          <w:rStyle w:val="hps"/>
          <w:rFonts w:cs="Arial"/>
          <w:lang w:val="en-US"/>
        </w:rPr>
        <w:t>pe</w:t>
      </w:r>
      <w:r w:rsidRPr="00250238" w:rsidR="00F05CB9">
        <w:rPr>
          <w:rStyle w:val="hps"/>
          <w:rFonts w:cs="Arial"/>
          <w:lang w:val="en-US"/>
        </w:rPr>
        <w:t>rsons</w:t>
      </w:r>
      <w:r w:rsidRPr="00250238">
        <w:rPr>
          <w:rStyle w:val="hps"/>
          <w:rFonts w:cs="Arial"/>
          <w:lang w:val="en-US"/>
        </w:rPr>
        <w:t xml:space="preserve"> without</w:t>
      </w:r>
      <w:r w:rsidRPr="00250238">
        <w:rPr>
          <w:rFonts w:cs="Arial"/>
          <w:lang w:val="en-US"/>
        </w:rPr>
        <w:t xml:space="preserve"> </w:t>
      </w:r>
      <w:r w:rsidRPr="00250238">
        <w:rPr>
          <w:rStyle w:val="hps"/>
          <w:rFonts w:cs="Arial"/>
          <w:lang w:val="en-US"/>
        </w:rPr>
        <w:t xml:space="preserve">disabilities </w:t>
      </w:r>
      <w:r w:rsidRPr="00250238" w:rsidR="00E55D06">
        <w:rPr>
          <w:rStyle w:val="hps"/>
          <w:rFonts w:cs="Arial"/>
          <w:lang w:val="en-US"/>
        </w:rPr>
        <w:t xml:space="preserve">is only </w:t>
      </w:r>
      <w:r w:rsidRPr="00250238">
        <w:rPr>
          <w:rStyle w:val="hps"/>
          <w:rFonts w:cs="Arial"/>
          <w:lang w:val="en-US"/>
        </w:rPr>
        <w:t>12.9</w:t>
      </w:r>
      <w:r w:rsidRPr="00250238">
        <w:rPr>
          <w:rFonts w:cs="Arial"/>
          <w:lang w:val="en-US"/>
        </w:rPr>
        <w:t xml:space="preserve">%. </w:t>
      </w:r>
      <w:r w:rsidRPr="00250238" w:rsidR="00022D51">
        <w:rPr>
          <w:rFonts w:cs="Arial"/>
          <w:lang w:val="en-US"/>
        </w:rPr>
        <w:t>T</w:t>
      </w:r>
      <w:r w:rsidRPr="00250238">
        <w:rPr>
          <w:rStyle w:val="hps"/>
          <w:rFonts w:cs="Arial"/>
          <w:lang w:val="en-US"/>
        </w:rPr>
        <w:t>herefore</w:t>
      </w:r>
      <w:r w:rsidRPr="00250238" w:rsidR="00DD2169">
        <w:rPr>
          <w:rStyle w:val="hps"/>
          <w:rFonts w:cs="Arial"/>
          <w:lang w:val="en-US"/>
        </w:rPr>
        <w:t>,</w:t>
      </w:r>
      <w:r w:rsidRPr="00250238">
        <w:rPr>
          <w:rFonts w:cs="Arial"/>
          <w:lang w:val="en-US"/>
        </w:rPr>
        <w:t xml:space="preserve"> </w:t>
      </w:r>
      <w:r w:rsidRPr="00250238">
        <w:rPr>
          <w:rStyle w:val="hps"/>
          <w:rFonts w:cs="Arial"/>
          <w:lang w:val="en-US"/>
        </w:rPr>
        <w:t xml:space="preserve">a </w:t>
      </w:r>
      <w:r w:rsidRPr="00250238" w:rsidR="00E55D06">
        <w:rPr>
          <w:rStyle w:val="hps"/>
          <w:rFonts w:cs="Arial"/>
          <w:lang w:val="en-US"/>
        </w:rPr>
        <w:t xml:space="preserve">big share </w:t>
      </w:r>
      <w:r w:rsidRPr="00250238">
        <w:rPr>
          <w:rStyle w:val="hps"/>
          <w:rFonts w:cs="Arial"/>
          <w:lang w:val="en-US"/>
        </w:rPr>
        <w:t>of</w:t>
      </w:r>
      <w:r w:rsidRPr="00250238">
        <w:rPr>
          <w:rFonts w:cs="Arial"/>
          <w:lang w:val="en-US"/>
        </w:rPr>
        <w:t xml:space="preserve"> </w:t>
      </w:r>
      <w:r w:rsidRPr="00250238" w:rsidR="00E55D06">
        <w:rPr>
          <w:rFonts w:cs="Arial"/>
          <w:lang w:val="en-US"/>
        </w:rPr>
        <w:t>pe</w:t>
      </w:r>
      <w:r w:rsidRPr="00250238" w:rsidR="001645A8">
        <w:rPr>
          <w:rFonts w:cs="Arial"/>
          <w:lang w:val="en-US"/>
        </w:rPr>
        <w:t>rsons</w:t>
      </w:r>
      <w:r w:rsidRPr="00250238" w:rsidR="00E55D06">
        <w:rPr>
          <w:rFonts w:cs="Arial"/>
          <w:lang w:val="en-US"/>
        </w:rPr>
        <w:t xml:space="preserve"> with disabilities </w:t>
      </w:r>
      <w:r w:rsidRPr="00250238">
        <w:rPr>
          <w:rStyle w:val="hps"/>
          <w:rFonts w:cs="Arial"/>
          <w:lang w:val="en-US"/>
        </w:rPr>
        <w:t>feel deeply</w:t>
      </w:r>
      <w:r w:rsidRPr="00250238">
        <w:rPr>
          <w:rFonts w:cs="Arial"/>
          <w:lang w:val="en-US"/>
        </w:rPr>
        <w:t xml:space="preserve"> </w:t>
      </w:r>
      <w:r w:rsidRPr="00250238">
        <w:rPr>
          <w:rStyle w:val="hps"/>
          <w:rFonts w:cs="Arial"/>
          <w:lang w:val="en-US"/>
        </w:rPr>
        <w:t>discouraged</w:t>
      </w:r>
      <w:r w:rsidRPr="00250238">
        <w:rPr>
          <w:rFonts w:cs="Arial"/>
          <w:lang w:val="en-US"/>
        </w:rPr>
        <w:t xml:space="preserve">, </w:t>
      </w:r>
      <w:r w:rsidRPr="00250238" w:rsidR="00022D51">
        <w:rPr>
          <w:rFonts w:cs="Arial"/>
          <w:lang w:val="en-US"/>
        </w:rPr>
        <w:t xml:space="preserve">to the point where they </w:t>
      </w:r>
      <w:r w:rsidRPr="00250238" w:rsidR="00E55D06">
        <w:rPr>
          <w:rStyle w:val="hps"/>
          <w:rFonts w:cs="Arial"/>
          <w:lang w:val="en-US"/>
        </w:rPr>
        <w:t>give up</w:t>
      </w:r>
      <w:r w:rsidRPr="00250238">
        <w:rPr>
          <w:rStyle w:val="hps"/>
          <w:rFonts w:cs="Arial"/>
          <w:lang w:val="en-US"/>
        </w:rPr>
        <w:t xml:space="preserve"> their</w:t>
      </w:r>
      <w:r w:rsidRPr="00250238">
        <w:rPr>
          <w:rFonts w:cs="Arial"/>
          <w:lang w:val="en-US"/>
        </w:rPr>
        <w:t xml:space="preserve"> </w:t>
      </w:r>
      <w:r w:rsidRPr="00250238">
        <w:rPr>
          <w:rStyle w:val="hps"/>
          <w:rFonts w:cs="Arial"/>
          <w:lang w:val="en-US"/>
        </w:rPr>
        <w:t>fruitless</w:t>
      </w:r>
      <w:r w:rsidRPr="00250238">
        <w:rPr>
          <w:rFonts w:cs="Arial"/>
          <w:lang w:val="en-US"/>
        </w:rPr>
        <w:t xml:space="preserve"> </w:t>
      </w:r>
      <w:r w:rsidRPr="00250238">
        <w:rPr>
          <w:rStyle w:val="hps"/>
          <w:rFonts w:cs="Arial"/>
          <w:lang w:val="en-US"/>
        </w:rPr>
        <w:t>job search.</w:t>
      </w:r>
    </w:p>
    <w:p w:rsidRPr="00250238" w:rsidR="00013815" w:rsidP="00A97A75" w:rsidRDefault="00871DE0" w14:paraId="4021E19B" w14:textId="77777777">
      <w:pPr>
        <w:pStyle w:val="NoSpacing"/>
        <w:spacing w:before="200" w:after="200"/>
        <w:jc w:val="both"/>
        <w:rPr>
          <w:rFonts w:cs="Arial"/>
          <w:lang w:val="en-US"/>
        </w:rPr>
      </w:pPr>
      <w:r w:rsidRPr="00250238">
        <w:rPr>
          <w:rFonts w:cs="Arial"/>
          <w:lang w:val="en-US"/>
        </w:rPr>
        <w:t xml:space="preserve">In terms of access to educational services, the 2011 </w:t>
      </w:r>
      <w:r w:rsidRPr="00250238" w:rsidR="003107E2">
        <w:rPr>
          <w:rFonts w:cs="Arial"/>
          <w:lang w:val="en-US"/>
        </w:rPr>
        <w:t>c</w:t>
      </w:r>
      <w:r w:rsidRPr="00250238">
        <w:rPr>
          <w:rFonts w:cs="Arial"/>
          <w:lang w:val="en-US"/>
        </w:rPr>
        <w:t xml:space="preserve">ensus data </w:t>
      </w:r>
      <w:r w:rsidRPr="00250238" w:rsidR="00E55D06">
        <w:rPr>
          <w:rFonts w:cs="Arial"/>
          <w:lang w:val="en-US"/>
        </w:rPr>
        <w:t xml:space="preserve">made </w:t>
      </w:r>
      <w:r w:rsidRPr="00250238" w:rsidR="00EB766A">
        <w:rPr>
          <w:rFonts w:cs="Arial"/>
          <w:lang w:val="en-US"/>
        </w:rPr>
        <w:t xml:space="preserve">evident the </w:t>
      </w:r>
      <w:r w:rsidRPr="00250238">
        <w:rPr>
          <w:rFonts w:cs="Arial"/>
          <w:lang w:val="en-US"/>
        </w:rPr>
        <w:t xml:space="preserve">low educational level </w:t>
      </w:r>
      <w:r w:rsidRPr="00250238" w:rsidR="00EB766A">
        <w:rPr>
          <w:rFonts w:cs="Arial"/>
          <w:lang w:val="en-US"/>
        </w:rPr>
        <w:t xml:space="preserve">of </w:t>
      </w:r>
      <w:r w:rsidRPr="00250238">
        <w:rPr>
          <w:rFonts w:cs="Arial"/>
          <w:lang w:val="en-US"/>
        </w:rPr>
        <w:t xml:space="preserve">a significant portion of the population with at least one disability. 9% of disabled people between 15 and 35 </w:t>
      </w:r>
      <w:r w:rsidRPr="00250238" w:rsidR="00E55D06">
        <w:rPr>
          <w:rFonts w:cs="Arial"/>
          <w:lang w:val="en-US"/>
        </w:rPr>
        <w:t xml:space="preserve">years old </w:t>
      </w:r>
      <w:r w:rsidRPr="00250238">
        <w:rPr>
          <w:rFonts w:cs="Arial"/>
          <w:lang w:val="en-US"/>
        </w:rPr>
        <w:t>cannot read or write; 5% have no</w:t>
      </w:r>
      <w:r w:rsidRPr="00250238" w:rsidR="00E55D06">
        <w:rPr>
          <w:rFonts w:cs="Arial"/>
          <w:lang w:val="en-US"/>
        </w:rPr>
        <w:t>t completed any</w:t>
      </w:r>
      <w:r w:rsidRPr="00250238">
        <w:rPr>
          <w:rFonts w:cs="Arial"/>
          <w:lang w:val="en-US"/>
        </w:rPr>
        <w:t xml:space="preserve"> formal studies, 29% attended </w:t>
      </w:r>
      <w:r w:rsidRPr="00250238" w:rsidR="00EB766A">
        <w:rPr>
          <w:rFonts w:cs="Arial"/>
          <w:lang w:val="en-US"/>
        </w:rPr>
        <w:t xml:space="preserve">school at some point </w:t>
      </w:r>
      <w:r w:rsidRPr="00250238">
        <w:rPr>
          <w:rFonts w:cs="Arial"/>
          <w:lang w:val="en-US"/>
        </w:rPr>
        <w:t xml:space="preserve">or completed primary education, 41% attended secondary education and only 19% </w:t>
      </w:r>
      <w:r w:rsidRPr="00250238" w:rsidR="00E55D06">
        <w:rPr>
          <w:rFonts w:cs="Arial"/>
          <w:lang w:val="en-US"/>
        </w:rPr>
        <w:t xml:space="preserve">attended </w:t>
      </w:r>
      <w:r w:rsidRPr="00250238">
        <w:rPr>
          <w:rFonts w:cs="Arial"/>
          <w:lang w:val="en-US"/>
        </w:rPr>
        <w:t>higher education (complete or incomplete).</w:t>
      </w:r>
    </w:p>
    <w:p w:rsidRPr="00250238" w:rsidR="00DC5CCE" w:rsidP="00A97A75" w:rsidRDefault="00F3497A" w14:paraId="097741A7" w14:textId="0573A231">
      <w:pPr>
        <w:pStyle w:val="NoSpacing"/>
        <w:spacing w:before="200" w:after="200"/>
        <w:jc w:val="both"/>
        <w:rPr>
          <w:lang w:val="en-US"/>
        </w:rPr>
      </w:pPr>
      <w:r w:rsidRPr="00250238">
        <w:rPr>
          <w:rFonts w:cs="Arial"/>
          <w:lang w:val="en-US"/>
        </w:rPr>
        <w:t>Pe</w:t>
      </w:r>
      <w:r w:rsidRPr="00250238" w:rsidR="001645A8">
        <w:rPr>
          <w:rFonts w:cs="Arial"/>
          <w:lang w:val="en-US"/>
        </w:rPr>
        <w:t>rsons</w:t>
      </w:r>
      <w:r w:rsidRPr="00250238">
        <w:rPr>
          <w:rFonts w:cs="Arial"/>
          <w:lang w:val="en-US"/>
        </w:rPr>
        <w:t xml:space="preserve"> with disabilities are more likely to fall into poverty, </w:t>
      </w:r>
      <w:r w:rsidRPr="00250238" w:rsidR="00E55D06">
        <w:rPr>
          <w:rFonts w:cs="Arial"/>
          <w:lang w:val="en-US"/>
        </w:rPr>
        <w:t>compared</w:t>
      </w:r>
      <w:r w:rsidRPr="00250238">
        <w:rPr>
          <w:rFonts w:cs="Arial"/>
          <w:lang w:val="en-US"/>
        </w:rPr>
        <w:t xml:space="preserve"> to </w:t>
      </w:r>
      <w:r w:rsidRPr="00250238" w:rsidR="00E55D06">
        <w:rPr>
          <w:rFonts w:cs="Arial"/>
          <w:lang w:val="en-US"/>
        </w:rPr>
        <w:t xml:space="preserve">the </w:t>
      </w:r>
      <w:r w:rsidRPr="00250238">
        <w:rPr>
          <w:rFonts w:cs="Arial"/>
          <w:lang w:val="en-US"/>
        </w:rPr>
        <w:t xml:space="preserve">population </w:t>
      </w:r>
      <w:r w:rsidRPr="00250238" w:rsidR="009D108E">
        <w:rPr>
          <w:rFonts w:cs="Arial"/>
          <w:lang w:val="en-US"/>
        </w:rPr>
        <w:t xml:space="preserve">without any </w:t>
      </w:r>
      <w:r w:rsidRPr="00250238">
        <w:rPr>
          <w:rFonts w:cs="Arial"/>
          <w:lang w:val="en-US"/>
        </w:rPr>
        <w:t xml:space="preserve">disability. Households with at least one person with </w:t>
      </w:r>
      <w:r w:rsidRPr="00250238" w:rsidR="00632F97">
        <w:rPr>
          <w:rFonts w:cs="Arial"/>
          <w:lang w:val="en-US"/>
        </w:rPr>
        <w:t xml:space="preserve">a </w:t>
      </w:r>
      <w:r w:rsidRPr="00250238" w:rsidR="00E55D06">
        <w:rPr>
          <w:rFonts w:cs="Arial"/>
          <w:lang w:val="en-US"/>
        </w:rPr>
        <w:t>disability</w:t>
      </w:r>
      <w:r w:rsidRPr="00250238">
        <w:rPr>
          <w:rFonts w:cs="Arial"/>
          <w:lang w:val="en-US"/>
        </w:rPr>
        <w:t>, have higher rates of poverty than other households</w:t>
      </w:r>
      <w:r w:rsidRPr="00250238" w:rsidR="00E55D06">
        <w:rPr>
          <w:rFonts w:cs="Arial"/>
          <w:lang w:val="en-US"/>
        </w:rPr>
        <w:t>.</w:t>
      </w:r>
      <w:r w:rsidRPr="00250238">
        <w:rPr>
          <w:rFonts w:cs="Arial"/>
          <w:lang w:val="en-US"/>
        </w:rPr>
        <w:t xml:space="preserve"> </w:t>
      </w:r>
      <w:r w:rsidRPr="00250238" w:rsidR="00E55D06">
        <w:rPr>
          <w:rFonts w:cs="Arial"/>
          <w:lang w:val="en-US"/>
        </w:rPr>
        <w:t>Also</w:t>
      </w:r>
      <w:r w:rsidRPr="00250238">
        <w:rPr>
          <w:rFonts w:cs="Arial"/>
          <w:lang w:val="en-US"/>
        </w:rPr>
        <w:t xml:space="preserve">, there is a direct relationship between the number of disabilities that a person has and their level of poverty. For 2010, the absolute poverty rate </w:t>
      </w:r>
      <w:r w:rsidRPr="00250238" w:rsidR="00E55D06">
        <w:rPr>
          <w:rFonts w:cs="Arial"/>
          <w:lang w:val="en-US"/>
        </w:rPr>
        <w:t xml:space="preserve">among </w:t>
      </w:r>
      <w:r w:rsidRPr="00250238">
        <w:rPr>
          <w:rFonts w:cs="Arial"/>
          <w:lang w:val="en-US"/>
        </w:rPr>
        <w:t xml:space="preserve">people with at least one disability was 31.5%, of which 8.4% were </w:t>
      </w:r>
      <w:r w:rsidRPr="00250238" w:rsidR="00E55D06">
        <w:rPr>
          <w:rFonts w:cs="Arial"/>
          <w:lang w:val="en-US"/>
        </w:rPr>
        <w:t xml:space="preserve">living </w:t>
      </w:r>
      <w:r w:rsidRPr="00250238">
        <w:rPr>
          <w:rFonts w:cs="Arial"/>
          <w:lang w:val="en-US"/>
        </w:rPr>
        <w:t xml:space="preserve">in extreme poverty. These rates are higher than </w:t>
      </w:r>
      <w:r w:rsidRPr="00250238" w:rsidR="00E55D06">
        <w:rPr>
          <w:rFonts w:cs="Arial"/>
          <w:lang w:val="en-US"/>
        </w:rPr>
        <w:t>those for households</w:t>
      </w:r>
      <w:r w:rsidRPr="00250238">
        <w:rPr>
          <w:rFonts w:cs="Arial"/>
          <w:lang w:val="en-US"/>
        </w:rPr>
        <w:t xml:space="preserve"> </w:t>
      </w:r>
      <w:r w:rsidRPr="00250238" w:rsidR="00632F97">
        <w:rPr>
          <w:rFonts w:cs="Arial"/>
          <w:lang w:val="en-US"/>
        </w:rPr>
        <w:t xml:space="preserve">in which </w:t>
      </w:r>
      <w:r w:rsidRPr="00250238">
        <w:rPr>
          <w:rFonts w:cs="Arial"/>
          <w:lang w:val="en-US"/>
        </w:rPr>
        <w:t>pe</w:t>
      </w:r>
      <w:r w:rsidRPr="00250238" w:rsidR="001645A8">
        <w:rPr>
          <w:rFonts w:cs="Arial"/>
          <w:lang w:val="en-US"/>
        </w:rPr>
        <w:t>rsons</w:t>
      </w:r>
      <w:r w:rsidRPr="00250238">
        <w:rPr>
          <w:rFonts w:cs="Arial"/>
          <w:lang w:val="en-US"/>
        </w:rPr>
        <w:t xml:space="preserve"> without disabilities </w:t>
      </w:r>
      <w:r w:rsidRPr="00250238" w:rsidR="00632F97">
        <w:rPr>
          <w:rFonts w:cs="Arial"/>
          <w:lang w:val="en-US"/>
        </w:rPr>
        <w:t xml:space="preserve">live </w:t>
      </w:r>
      <w:r w:rsidRPr="00250238">
        <w:rPr>
          <w:rFonts w:cs="Arial"/>
          <w:lang w:val="en-US"/>
        </w:rPr>
        <w:t>(24% in poverty and 6.8% in extreme poverty)</w:t>
      </w:r>
      <w:r w:rsidRPr="00250238" w:rsidR="00DC5CCE">
        <w:rPr>
          <w:rStyle w:val="FootnoteReference"/>
          <w:rFonts w:cs="Calibri"/>
          <w:lang w:val="en-US"/>
        </w:rPr>
        <w:footnoteReference w:id="2"/>
      </w:r>
      <w:r w:rsidRPr="00250238" w:rsidR="00DC5CCE">
        <w:rPr>
          <w:lang w:val="en-US"/>
        </w:rPr>
        <w:t xml:space="preserve">. </w:t>
      </w:r>
    </w:p>
    <w:p w:rsidR="00013815" w:rsidP="00A97A75" w:rsidRDefault="009D108E" w14:paraId="0E35B7FB" w14:textId="1B5E1456">
      <w:pPr>
        <w:pStyle w:val="NoSpacing"/>
        <w:spacing w:before="200" w:after="200"/>
        <w:jc w:val="both"/>
        <w:rPr>
          <w:rFonts w:cs="Arial"/>
          <w:lang w:val="en-US"/>
        </w:rPr>
      </w:pPr>
      <w:r w:rsidRPr="00250238">
        <w:rPr>
          <w:rFonts w:cs="Arial"/>
          <w:lang w:val="en-US"/>
        </w:rPr>
        <w:t xml:space="preserve">The National Plan for </w:t>
      </w:r>
      <w:r w:rsidRPr="00250238" w:rsidR="00F74A8D">
        <w:rPr>
          <w:rFonts w:cs="Arial"/>
          <w:lang w:val="en-US"/>
        </w:rPr>
        <w:t>Vocational Integration</w:t>
      </w:r>
      <w:r w:rsidRPr="00250238">
        <w:rPr>
          <w:rFonts w:cs="Arial"/>
          <w:lang w:val="en-US"/>
        </w:rPr>
        <w:t xml:space="preserve"> of </w:t>
      </w:r>
      <w:r w:rsidRPr="00250238" w:rsidR="00F74A8D">
        <w:rPr>
          <w:rFonts w:cs="Arial"/>
          <w:lang w:val="en-US"/>
        </w:rPr>
        <w:t>Pe</w:t>
      </w:r>
      <w:r w:rsidRPr="00250238" w:rsidR="001645A8">
        <w:rPr>
          <w:rFonts w:cs="Arial"/>
          <w:lang w:val="en-US"/>
        </w:rPr>
        <w:t>rsons</w:t>
      </w:r>
      <w:r w:rsidRPr="00250238" w:rsidR="00F74A8D">
        <w:rPr>
          <w:rFonts w:cs="Arial"/>
          <w:lang w:val="en-US"/>
        </w:rPr>
        <w:t xml:space="preserve"> </w:t>
      </w:r>
      <w:r w:rsidRPr="00250238">
        <w:rPr>
          <w:rFonts w:cs="Arial"/>
          <w:lang w:val="en-US"/>
        </w:rPr>
        <w:t>with Disabilities in Costa Rica</w:t>
      </w:r>
      <w:r w:rsidRPr="00250238" w:rsidR="00871DE0">
        <w:rPr>
          <w:rFonts w:cs="Arial"/>
          <w:lang w:val="en-US"/>
        </w:rPr>
        <w:t xml:space="preserve"> (2012-2015) aimed to </w:t>
      </w:r>
      <w:r w:rsidRPr="00250238" w:rsidR="00F74A8D">
        <w:rPr>
          <w:rFonts w:cs="Arial"/>
          <w:lang w:val="en-US"/>
        </w:rPr>
        <w:t xml:space="preserve">increase </w:t>
      </w:r>
      <w:r w:rsidRPr="00250238" w:rsidR="00CF204E">
        <w:rPr>
          <w:rFonts w:cs="Arial"/>
          <w:lang w:val="en-US"/>
        </w:rPr>
        <w:t xml:space="preserve">economic </w:t>
      </w:r>
      <w:r w:rsidRPr="00250238" w:rsidR="00871DE0">
        <w:rPr>
          <w:rFonts w:cs="Arial"/>
          <w:lang w:val="en-US"/>
        </w:rPr>
        <w:t xml:space="preserve">opportunities </w:t>
      </w:r>
      <w:r w:rsidRPr="00250238" w:rsidR="00F74A8D">
        <w:rPr>
          <w:rFonts w:cs="Arial"/>
          <w:lang w:val="en-US"/>
        </w:rPr>
        <w:t xml:space="preserve">for </w:t>
      </w:r>
      <w:r w:rsidRPr="00250238" w:rsidR="001645A8">
        <w:rPr>
          <w:rFonts w:cs="Arial"/>
          <w:lang w:val="en-US"/>
        </w:rPr>
        <w:t>persons</w:t>
      </w:r>
      <w:r w:rsidRPr="00250238" w:rsidR="00871DE0">
        <w:rPr>
          <w:rFonts w:cs="Arial"/>
          <w:lang w:val="en-US"/>
        </w:rPr>
        <w:t xml:space="preserve"> </w:t>
      </w:r>
      <w:r w:rsidRPr="00250238" w:rsidR="00A933D1">
        <w:rPr>
          <w:rFonts w:cs="Arial"/>
          <w:lang w:val="en-US"/>
        </w:rPr>
        <w:t xml:space="preserve">with disabilities </w:t>
      </w:r>
      <w:r w:rsidRPr="00250238" w:rsidR="00871DE0">
        <w:rPr>
          <w:rFonts w:cs="Arial"/>
          <w:lang w:val="en-US"/>
        </w:rPr>
        <w:t xml:space="preserve">between 15 and 35 </w:t>
      </w:r>
      <w:r w:rsidRPr="00250238" w:rsidR="00F74A8D">
        <w:rPr>
          <w:rFonts w:cs="Arial"/>
          <w:lang w:val="en-US"/>
        </w:rPr>
        <w:t xml:space="preserve">years old </w:t>
      </w:r>
      <w:r w:rsidRPr="00250238" w:rsidR="00871DE0">
        <w:rPr>
          <w:rFonts w:cs="Arial"/>
          <w:lang w:val="en-US"/>
        </w:rPr>
        <w:t xml:space="preserve">and </w:t>
      </w:r>
      <w:r w:rsidRPr="00250238" w:rsidR="00F74A8D">
        <w:rPr>
          <w:rFonts w:cs="Arial"/>
          <w:lang w:val="en-US"/>
        </w:rPr>
        <w:t xml:space="preserve">improve </w:t>
      </w:r>
      <w:r w:rsidRPr="00250238" w:rsidR="00871DE0">
        <w:rPr>
          <w:rFonts w:cs="Arial"/>
          <w:lang w:val="en-US"/>
        </w:rPr>
        <w:t xml:space="preserve">the </w:t>
      </w:r>
      <w:r w:rsidRPr="00250238" w:rsidR="00871DE0">
        <w:rPr>
          <w:rFonts w:cs="Arial"/>
          <w:lang w:val="en-US"/>
        </w:rPr>
        <w:lastRenderedPageBreak/>
        <w:t xml:space="preserve">structural conditions </w:t>
      </w:r>
      <w:r w:rsidRPr="00250238" w:rsidR="00CF204E">
        <w:rPr>
          <w:rFonts w:cs="Arial"/>
          <w:lang w:val="en-US"/>
        </w:rPr>
        <w:t xml:space="preserve">to </w:t>
      </w:r>
      <w:r w:rsidRPr="00250238" w:rsidR="00871DE0">
        <w:rPr>
          <w:rFonts w:cs="Arial"/>
          <w:lang w:val="en-US"/>
        </w:rPr>
        <w:t xml:space="preserve">access </w:t>
      </w:r>
      <w:r w:rsidRPr="00250238" w:rsidR="00CF204E">
        <w:rPr>
          <w:rFonts w:cs="Arial"/>
          <w:lang w:val="en-US"/>
        </w:rPr>
        <w:t xml:space="preserve">decent </w:t>
      </w:r>
      <w:r w:rsidRPr="00250238" w:rsidR="00871DE0">
        <w:rPr>
          <w:rFonts w:cs="Arial"/>
          <w:lang w:val="en-US"/>
        </w:rPr>
        <w:t xml:space="preserve">work or </w:t>
      </w:r>
      <w:r w:rsidRPr="00250238" w:rsidR="00F74A8D">
        <w:rPr>
          <w:rFonts w:cs="Arial"/>
          <w:lang w:val="en-US"/>
        </w:rPr>
        <w:t>become self-employed</w:t>
      </w:r>
      <w:r w:rsidRPr="00250238" w:rsidR="00871DE0">
        <w:rPr>
          <w:rFonts w:cs="Arial"/>
          <w:lang w:val="en-US"/>
        </w:rPr>
        <w:t xml:space="preserve">. The </w:t>
      </w:r>
      <w:r w:rsidRPr="00250238" w:rsidR="008C4412">
        <w:rPr>
          <w:rFonts w:cs="Arial"/>
          <w:lang w:val="en-US"/>
        </w:rPr>
        <w:t>p</w:t>
      </w:r>
      <w:r w:rsidRPr="00250238" w:rsidR="00F74A8D">
        <w:rPr>
          <w:rFonts w:cs="Arial"/>
          <w:lang w:val="en-US"/>
        </w:rPr>
        <w:t xml:space="preserve">lan </w:t>
      </w:r>
      <w:r w:rsidRPr="00250238" w:rsidR="00871DE0">
        <w:rPr>
          <w:rFonts w:cs="Arial"/>
          <w:lang w:val="en-US"/>
        </w:rPr>
        <w:t>aim</w:t>
      </w:r>
      <w:r w:rsidRPr="00250238" w:rsidR="00F74A8D">
        <w:rPr>
          <w:rFonts w:cs="Arial"/>
          <w:lang w:val="en-US"/>
        </w:rPr>
        <w:t>s</w:t>
      </w:r>
      <w:r w:rsidRPr="00250238" w:rsidR="00871DE0">
        <w:rPr>
          <w:rFonts w:cs="Arial"/>
          <w:lang w:val="en-US"/>
        </w:rPr>
        <w:t xml:space="preserve"> </w:t>
      </w:r>
      <w:r w:rsidRPr="00250238" w:rsidR="00613D1E">
        <w:rPr>
          <w:rFonts w:cs="Arial"/>
          <w:lang w:val="en-US"/>
        </w:rPr>
        <w:t xml:space="preserve">to </w:t>
      </w:r>
      <w:r w:rsidRPr="00250238" w:rsidR="00F74A8D">
        <w:rPr>
          <w:rFonts w:cs="Arial"/>
          <w:lang w:val="en-US"/>
        </w:rPr>
        <w:t xml:space="preserve">support the realization of </w:t>
      </w:r>
      <w:r w:rsidRPr="00250238" w:rsidR="00871DE0">
        <w:rPr>
          <w:rFonts w:cs="Arial"/>
          <w:lang w:val="en-US"/>
        </w:rPr>
        <w:t xml:space="preserve">Article 27 of the </w:t>
      </w:r>
      <w:r w:rsidRPr="00250238" w:rsidR="00A11B10">
        <w:rPr>
          <w:rStyle w:val="Emphasis"/>
          <w:rFonts w:cs="Arial"/>
          <w:b w:val="0"/>
          <w:lang w:val="en-US"/>
        </w:rPr>
        <w:t>Convention on the Rights of Persons with Disabilities</w:t>
      </w:r>
      <w:r w:rsidRPr="00250238" w:rsidR="00A11B10">
        <w:rPr>
          <w:rFonts w:cs="Arial"/>
          <w:lang w:val="en-US"/>
        </w:rPr>
        <w:t xml:space="preserve"> (</w:t>
      </w:r>
      <w:r w:rsidRPr="00250238" w:rsidR="00871DE0">
        <w:rPr>
          <w:rFonts w:cs="Arial"/>
          <w:lang w:val="en-US"/>
        </w:rPr>
        <w:t>CRPD</w:t>
      </w:r>
      <w:r w:rsidRPr="00250238" w:rsidR="00A11B10">
        <w:rPr>
          <w:rFonts w:cs="Arial"/>
          <w:lang w:val="en-US"/>
        </w:rPr>
        <w:t>)</w:t>
      </w:r>
      <w:r w:rsidRPr="00250238" w:rsidR="00871DE0">
        <w:rPr>
          <w:rFonts w:cs="Arial"/>
          <w:lang w:val="en-US"/>
        </w:rPr>
        <w:t xml:space="preserve">, which emphasizes the right </w:t>
      </w:r>
      <w:r w:rsidRPr="00250238" w:rsidR="00F74A8D">
        <w:rPr>
          <w:rFonts w:cs="Arial"/>
          <w:lang w:val="en-US"/>
        </w:rPr>
        <w:t xml:space="preserve">of </w:t>
      </w:r>
      <w:r w:rsidRPr="00250238" w:rsidR="00871DE0">
        <w:rPr>
          <w:rFonts w:cs="Arial"/>
          <w:lang w:val="en-US"/>
        </w:rPr>
        <w:t xml:space="preserve">persons with disabilities to work on </w:t>
      </w:r>
      <w:r w:rsidRPr="00250238" w:rsidR="00F74A8D">
        <w:rPr>
          <w:rFonts w:cs="Arial"/>
          <w:lang w:val="en-US"/>
        </w:rPr>
        <w:t xml:space="preserve">an </w:t>
      </w:r>
      <w:r w:rsidRPr="00250238" w:rsidR="00871DE0">
        <w:rPr>
          <w:rFonts w:cs="Arial"/>
          <w:lang w:val="en-US"/>
        </w:rPr>
        <w:t xml:space="preserve">equal </w:t>
      </w:r>
      <w:r w:rsidRPr="00250238" w:rsidR="00F74A8D">
        <w:rPr>
          <w:rFonts w:cs="Arial"/>
          <w:lang w:val="en-US"/>
        </w:rPr>
        <w:t>basis</w:t>
      </w:r>
      <w:r w:rsidRPr="00250238" w:rsidR="00A11B10">
        <w:rPr>
          <w:rFonts w:cs="Arial"/>
          <w:lang w:val="en-US"/>
        </w:rPr>
        <w:t xml:space="preserve"> </w:t>
      </w:r>
      <w:r w:rsidRPr="00250238" w:rsidR="00F74A8D">
        <w:rPr>
          <w:rFonts w:cs="Arial"/>
          <w:lang w:val="en-US"/>
        </w:rPr>
        <w:t>with</w:t>
      </w:r>
      <w:r w:rsidRPr="00250238" w:rsidR="00A11B10">
        <w:rPr>
          <w:rFonts w:cs="Arial"/>
          <w:lang w:val="en-US"/>
        </w:rPr>
        <w:t xml:space="preserve"> </w:t>
      </w:r>
      <w:r w:rsidRPr="00250238" w:rsidR="00871DE0">
        <w:rPr>
          <w:rFonts w:cs="Arial"/>
          <w:lang w:val="en-US"/>
        </w:rPr>
        <w:t xml:space="preserve">others, including the right to </w:t>
      </w:r>
      <w:r w:rsidRPr="00250238" w:rsidR="00A11B10">
        <w:rPr>
          <w:rFonts w:cs="Arial"/>
          <w:lang w:val="en-US"/>
        </w:rPr>
        <w:t xml:space="preserve">earn </w:t>
      </w:r>
      <w:r w:rsidRPr="00250238" w:rsidR="00A933D1">
        <w:rPr>
          <w:rFonts w:cs="Arial"/>
          <w:lang w:val="en-US"/>
        </w:rPr>
        <w:t>their</w:t>
      </w:r>
      <w:r w:rsidRPr="00250238" w:rsidR="00871DE0">
        <w:rPr>
          <w:rFonts w:cs="Arial"/>
          <w:lang w:val="en-US"/>
        </w:rPr>
        <w:t xml:space="preserve"> living </w:t>
      </w:r>
      <w:r w:rsidRPr="00250238" w:rsidR="00A11B10">
        <w:rPr>
          <w:rFonts w:cs="Arial"/>
          <w:lang w:val="en-US"/>
        </w:rPr>
        <w:t xml:space="preserve">through </w:t>
      </w:r>
      <w:r w:rsidRPr="00250238" w:rsidR="00871DE0">
        <w:rPr>
          <w:rFonts w:cs="Arial"/>
          <w:lang w:val="en-US"/>
        </w:rPr>
        <w:t xml:space="preserve">freely chosen </w:t>
      </w:r>
      <w:r w:rsidRPr="00250238" w:rsidR="00F74A8D">
        <w:rPr>
          <w:rFonts w:cs="Arial"/>
          <w:lang w:val="en-US"/>
        </w:rPr>
        <w:t xml:space="preserve">work </w:t>
      </w:r>
      <w:r w:rsidRPr="00250238" w:rsidR="00871DE0">
        <w:rPr>
          <w:rFonts w:cs="Arial"/>
          <w:lang w:val="en-US"/>
        </w:rPr>
        <w:t xml:space="preserve">in a </w:t>
      </w:r>
      <w:proofErr w:type="spellStart"/>
      <w:r w:rsidRPr="00250238" w:rsidR="001A3471">
        <w:rPr>
          <w:rFonts w:cs="Arial"/>
          <w:lang w:val="en-US"/>
        </w:rPr>
        <w:t>labour</w:t>
      </w:r>
      <w:proofErr w:type="spellEnd"/>
      <w:r w:rsidRPr="00250238" w:rsidR="00871DE0">
        <w:rPr>
          <w:rFonts w:cs="Arial"/>
          <w:lang w:val="en-US"/>
        </w:rPr>
        <w:t xml:space="preserve"> </w:t>
      </w:r>
      <w:r w:rsidRPr="00250238" w:rsidR="00F74A8D">
        <w:rPr>
          <w:rFonts w:cs="Arial"/>
          <w:lang w:val="en-US"/>
        </w:rPr>
        <w:t xml:space="preserve">market </w:t>
      </w:r>
      <w:r w:rsidRPr="00250238" w:rsidR="00871DE0">
        <w:rPr>
          <w:rFonts w:cs="Arial"/>
          <w:lang w:val="en-US"/>
        </w:rPr>
        <w:t xml:space="preserve">that is inclusive and accessible. </w:t>
      </w:r>
      <w:r w:rsidRPr="00250238" w:rsidR="00BF29CF">
        <w:rPr>
          <w:rFonts w:cs="Arial"/>
          <w:lang w:val="en-US"/>
        </w:rPr>
        <w:t>T</w:t>
      </w:r>
      <w:r w:rsidRPr="00250238" w:rsidR="00F74A8D">
        <w:rPr>
          <w:rFonts w:cs="Arial"/>
          <w:lang w:val="en-US"/>
        </w:rPr>
        <w:t xml:space="preserve">he CRPD </w:t>
      </w:r>
      <w:r w:rsidRPr="00250238" w:rsidR="00871DE0">
        <w:rPr>
          <w:rFonts w:cs="Arial"/>
          <w:lang w:val="en-US"/>
        </w:rPr>
        <w:t xml:space="preserve">also </w:t>
      </w:r>
      <w:r w:rsidRPr="00250238" w:rsidR="00F74A8D">
        <w:rPr>
          <w:rFonts w:cs="Arial"/>
          <w:lang w:val="en-US"/>
        </w:rPr>
        <w:t xml:space="preserve">outlines </w:t>
      </w:r>
      <w:r w:rsidRPr="00250238" w:rsidR="00871DE0">
        <w:rPr>
          <w:rFonts w:cs="Arial"/>
          <w:lang w:val="en-US"/>
        </w:rPr>
        <w:t xml:space="preserve">other rights such as access to education, to </w:t>
      </w:r>
      <w:r w:rsidRPr="00250238" w:rsidR="00F74A8D">
        <w:rPr>
          <w:rFonts w:cs="Arial"/>
          <w:lang w:val="en-US"/>
        </w:rPr>
        <w:t>an adequate standard of living and social protection</w:t>
      </w:r>
      <w:r w:rsidRPr="00250238" w:rsidR="00871DE0">
        <w:rPr>
          <w:rFonts w:cs="Arial"/>
          <w:lang w:val="en-US"/>
        </w:rPr>
        <w:t>, non-discrimination and active participation in all aspects of society.</w:t>
      </w:r>
    </w:p>
    <w:p w:rsidRPr="000731F4" w:rsidR="003A1153" w:rsidP="003A1153" w:rsidRDefault="000731F4" w14:paraId="3C987C78" w14:textId="1919A0CF">
      <w:pPr>
        <w:pStyle w:val="Heading2"/>
        <w:rPr>
          <w:sz w:val="2"/>
          <w:szCs w:val="2"/>
        </w:rPr>
      </w:pPr>
      <w:r w:rsidRPr="000731F4">
        <w:rPr>
          <w:sz w:val="2"/>
          <w:szCs w:val="2"/>
        </w:rPr>
        <w:t xml:space="preserve"> </w:t>
      </w:r>
    </w:p>
    <w:p w:rsidRPr="00250238" w:rsidR="00013815" w:rsidP="00A97A75" w:rsidRDefault="00613D1E" w14:paraId="4ED6D595" w14:textId="2383A077">
      <w:pPr>
        <w:pStyle w:val="NoSpacing"/>
        <w:spacing w:before="200" w:after="200"/>
        <w:jc w:val="both"/>
        <w:rPr>
          <w:rFonts w:cs="Arial"/>
          <w:color w:val="0000FF" w:themeColor="hyperlink"/>
          <w:u w:val="single"/>
          <w:lang w:val="en-US"/>
        </w:rPr>
      </w:pPr>
      <w:r w:rsidRPr="00250238">
        <w:rPr>
          <w:rStyle w:val="hps"/>
          <w:rFonts w:cs="Arial"/>
          <w:lang w:val="en-US"/>
        </w:rPr>
        <w:t xml:space="preserve">The </w:t>
      </w:r>
      <w:r w:rsidRPr="00250238" w:rsidR="00F74A8D">
        <w:rPr>
          <w:rStyle w:val="hps"/>
          <w:rFonts w:cs="Arial"/>
          <w:lang w:val="en-US"/>
        </w:rPr>
        <w:t xml:space="preserve">development of the </w:t>
      </w:r>
      <w:r w:rsidRPr="00250238" w:rsidR="008C4412">
        <w:rPr>
          <w:rStyle w:val="hps"/>
          <w:rFonts w:cs="Arial"/>
          <w:lang w:val="en-US"/>
        </w:rPr>
        <w:t>p</w:t>
      </w:r>
      <w:r w:rsidRPr="00250238" w:rsidR="00F74A8D">
        <w:rPr>
          <w:rStyle w:val="hps"/>
          <w:rFonts w:cs="Arial"/>
          <w:lang w:val="en-US"/>
        </w:rPr>
        <w:t xml:space="preserve">lan </w:t>
      </w:r>
      <w:r w:rsidRPr="00250238">
        <w:rPr>
          <w:rStyle w:val="hps"/>
          <w:rFonts w:cs="Arial"/>
          <w:lang w:val="en-US"/>
        </w:rPr>
        <w:t>was</w:t>
      </w:r>
      <w:r w:rsidRPr="00250238">
        <w:rPr>
          <w:rFonts w:cs="Arial"/>
          <w:lang w:val="en-US"/>
        </w:rPr>
        <w:t xml:space="preserve"> </w:t>
      </w:r>
      <w:r w:rsidRPr="00250238">
        <w:rPr>
          <w:rStyle w:val="hps"/>
          <w:rFonts w:cs="Arial"/>
          <w:lang w:val="en-US"/>
        </w:rPr>
        <w:t>led by the Ministry</w:t>
      </w:r>
      <w:r w:rsidRPr="00250238">
        <w:rPr>
          <w:rFonts w:cs="Arial"/>
          <w:lang w:val="en-US"/>
        </w:rPr>
        <w:t xml:space="preserve"> </w:t>
      </w:r>
      <w:r w:rsidRPr="00250238">
        <w:rPr>
          <w:rStyle w:val="hps"/>
          <w:rFonts w:cs="Arial"/>
          <w:lang w:val="en-US"/>
        </w:rPr>
        <w:t xml:space="preserve">of </w:t>
      </w:r>
      <w:proofErr w:type="spellStart"/>
      <w:r w:rsidRPr="00250238" w:rsidR="001A3471">
        <w:rPr>
          <w:rStyle w:val="hps"/>
          <w:rFonts w:cs="Arial"/>
          <w:lang w:val="en-US"/>
        </w:rPr>
        <w:t>Labour</w:t>
      </w:r>
      <w:proofErr w:type="spellEnd"/>
      <w:r w:rsidRPr="00250238">
        <w:rPr>
          <w:rStyle w:val="hps"/>
          <w:rFonts w:cs="Arial"/>
          <w:lang w:val="en-US"/>
        </w:rPr>
        <w:t xml:space="preserve"> and</w:t>
      </w:r>
      <w:r w:rsidRPr="00250238">
        <w:rPr>
          <w:rFonts w:cs="Arial"/>
          <w:lang w:val="en-US"/>
        </w:rPr>
        <w:t xml:space="preserve"> </w:t>
      </w:r>
      <w:r w:rsidRPr="00250238">
        <w:rPr>
          <w:rStyle w:val="hps"/>
          <w:rFonts w:cs="Arial"/>
          <w:lang w:val="en-US"/>
        </w:rPr>
        <w:t>Social</w:t>
      </w:r>
      <w:r w:rsidRPr="00250238">
        <w:rPr>
          <w:rFonts w:cs="Arial"/>
          <w:lang w:val="en-US"/>
        </w:rPr>
        <w:t xml:space="preserve"> </w:t>
      </w:r>
      <w:r w:rsidRPr="00250238">
        <w:rPr>
          <w:rStyle w:val="hps"/>
          <w:rFonts w:cs="Arial"/>
          <w:lang w:val="en-US"/>
        </w:rPr>
        <w:t>Security (</w:t>
      </w:r>
      <w:r w:rsidRPr="00250238" w:rsidR="008340BD">
        <w:rPr>
          <w:rFonts w:cs="Arial"/>
          <w:lang w:val="en-US"/>
        </w:rPr>
        <w:t>MTSS</w:t>
      </w:r>
      <w:r w:rsidRPr="00250238">
        <w:rPr>
          <w:rFonts w:cs="Arial"/>
          <w:lang w:val="en-US"/>
        </w:rPr>
        <w:t xml:space="preserve">), </w:t>
      </w:r>
      <w:r w:rsidRPr="00250238">
        <w:rPr>
          <w:rStyle w:val="hps"/>
          <w:rFonts w:cs="Arial"/>
          <w:lang w:val="en-US"/>
        </w:rPr>
        <w:t>in conjunction with</w:t>
      </w:r>
      <w:r w:rsidRPr="00250238">
        <w:rPr>
          <w:rFonts w:cs="Arial"/>
          <w:lang w:val="en-US"/>
        </w:rPr>
        <w:t xml:space="preserve"> </w:t>
      </w:r>
      <w:r w:rsidRPr="00250238" w:rsidR="00A933D1">
        <w:rPr>
          <w:rFonts w:cs="Arial"/>
          <w:lang w:val="en-US"/>
        </w:rPr>
        <w:t xml:space="preserve">the </w:t>
      </w:r>
      <w:r w:rsidRPr="00250238">
        <w:rPr>
          <w:rFonts w:cs="Arial"/>
          <w:lang w:val="en-US"/>
        </w:rPr>
        <w:t>UN</w:t>
      </w:r>
      <w:r w:rsidRPr="00250238">
        <w:rPr>
          <w:rStyle w:val="hps"/>
          <w:rFonts w:cs="Arial"/>
          <w:lang w:val="en-US"/>
        </w:rPr>
        <w:t xml:space="preserve"> Coordination Office,</w:t>
      </w:r>
      <w:r w:rsidRPr="00250238">
        <w:rPr>
          <w:rFonts w:cs="Arial"/>
          <w:lang w:val="en-US"/>
        </w:rPr>
        <w:t xml:space="preserve"> </w:t>
      </w:r>
      <w:r w:rsidRPr="00250238" w:rsidR="00F74A8D">
        <w:rPr>
          <w:rFonts w:cs="Arial"/>
          <w:lang w:val="en-US"/>
        </w:rPr>
        <w:t xml:space="preserve">the </w:t>
      </w:r>
      <w:r w:rsidRPr="00250238">
        <w:rPr>
          <w:rStyle w:val="hps"/>
          <w:rFonts w:cs="Arial"/>
          <w:lang w:val="en-US"/>
        </w:rPr>
        <w:t>U</w:t>
      </w:r>
      <w:r w:rsidRPr="00250238" w:rsidR="00F74A8D">
        <w:rPr>
          <w:rStyle w:val="hps"/>
          <w:rFonts w:cs="Arial"/>
          <w:lang w:val="en-US"/>
        </w:rPr>
        <w:t>N</w:t>
      </w:r>
      <w:r w:rsidRPr="00250238">
        <w:rPr>
          <w:rStyle w:val="hps"/>
          <w:rFonts w:cs="Arial"/>
          <w:lang w:val="en-US"/>
        </w:rPr>
        <w:t xml:space="preserve"> Development </w:t>
      </w:r>
      <w:proofErr w:type="spellStart"/>
      <w:r w:rsidRPr="00250238">
        <w:rPr>
          <w:rStyle w:val="hps"/>
          <w:rFonts w:cs="Arial"/>
          <w:lang w:val="en-US"/>
        </w:rPr>
        <w:t>Programme</w:t>
      </w:r>
      <w:proofErr w:type="spellEnd"/>
      <w:r w:rsidRPr="00250238">
        <w:rPr>
          <w:rFonts w:cs="Arial"/>
          <w:lang w:val="en-US"/>
        </w:rPr>
        <w:t xml:space="preserve"> </w:t>
      </w:r>
      <w:r w:rsidRPr="00250238">
        <w:rPr>
          <w:rStyle w:val="hps"/>
          <w:rFonts w:cs="Arial"/>
          <w:lang w:val="en-US"/>
        </w:rPr>
        <w:t>(UNDP</w:t>
      </w:r>
      <w:r w:rsidRPr="00250238">
        <w:rPr>
          <w:rFonts w:cs="Arial"/>
          <w:lang w:val="en-US"/>
        </w:rPr>
        <w:t xml:space="preserve">) and the International </w:t>
      </w:r>
      <w:proofErr w:type="spellStart"/>
      <w:r w:rsidRPr="00250238">
        <w:rPr>
          <w:rStyle w:val="hps"/>
          <w:rFonts w:cs="Arial"/>
          <w:lang w:val="en-US"/>
        </w:rPr>
        <w:t>Labour</w:t>
      </w:r>
      <w:proofErr w:type="spellEnd"/>
      <w:r w:rsidRPr="00250238">
        <w:rPr>
          <w:rStyle w:val="hps"/>
          <w:rFonts w:cs="Arial"/>
          <w:lang w:val="en-US"/>
        </w:rPr>
        <w:t xml:space="preserve"> Organization</w:t>
      </w:r>
      <w:r w:rsidRPr="00250238" w:rsidR="00F74A8D">
        <w:rPr>
          <w:rStyle w:val="hps"/>
          <w:rFonts w:cs="Arial"/>
          <w:lang w:val="en-US"/>
        </w:rPr>
        <w:t xml:space="preserve"> (ILO)</w:t>
      </w:r>
      <w:r w:rsidRPr="00250238">
        <w:rPr>
          <w:rFonts w:cs="Arial"/>
          <w:lang w:val="en-US"/>
        </w:rPr>
        <w:t xml:space="preserve">, with the support of </w:t>
      </w:r>
      <w:r w:rsidRPr="00250238">
        <w:rPr>
          <w:rStyle w:val="hps"/>
          <w:rFonts w:cs="Arial"/>
          <w:lang w:val="en-US"/>
        </w:rPr>
        <w:t>public</w:t>
      </w:r>
      <w:r w:rsidRPr="00250238">
        <w:rPr>
          <w:rFonts w:cs="Arial"/>
          <w:lang w:val="en-US"/>
        </w:rPr>
        <w:t xml:space="preserve"> </w:t>
      </w:r>
      <w:r w:rsidRPr="00250238">
        <w:rPr>
          <w:rStyle w:val="hps"/>
          <w:rFonts w:cs="Arial"/>
          <w:lang w:val="en-US"/>
        </w:rPr>
        <w:t>and private institutions</w:t>
      </w:r>
      <w:r w:rsidRPr="00250238">
        <w:rPr>
          <w:rFonts w:cs="Arial"/>
          <w:lang w:val="en-US"/>
        </w:rPr>
        <w:t xml:space="preserve"> </w:t>
      </w:r>
      <w:r w:rsidRPr="00250238">
        <w:rPr>
          <w:rStyle w:val="hps"/>
          <w:rFonts w:cs="Arial"/>
          <w:lang w:val="en-US"/>
        </w:rPr>
        <w:t>working in the issues of</w:t>
      </w:r>
      <w:r w:rsidRPr="00250238">
        <w:rPr>
          <w:rFonts w:cs="Arial"/>
          <w:lang w:val="en-US"/>
        </w:rPr>
        <w:t xml:space="preserve"> </w:t>
      </w:r>
      <w:r w:rsidRPr="00250238">
        <w:rPr>
          <w:rStyle w:val="hps"/>
          <w:rFonts w:cs="Arial"/>
          <w:lang w:val="en-US"/>
        </w:rPr>
        <w:t>employment</w:t>
      </w:r>
      <w:r w:rsidRPr="00250238">
        <w:rPr>
          <w:rFonts w:cs="Arial"/>
          <w:lang w:val="en-US"/>
        </w:rPr>
        <w:t xml:space="preserve"> </w:t>
      </w:r>
      <w:r w:rsidRPr="00250238">
        <w:rPr>
          <w:rStyle w:val="hps"/>
          <w:rFonts w:cs="Arial"/>
          <w:lang w:val="en-US"/>
        </w:rPr>
        <w:t>and disability</w:t>
      </w:r>
      <w:r w:rsidRPr="00250238">
        <w:rPr>
          <w:rFonts w:cs="Arial"/>
          <w:lang w:val="en-US"/>
        </w:rPr>
        <w:t xml:space="preserve">, </w:t>
      </w:r>
      <w:r w:rsidRPr="00250238">
        <w:rPr>
          <w:rStyle w:val="hps"/>
          <w:rFonts w:cs="Arial"/>
          <w:lang w:val="en-US"/>
        </w:rPr>
        <w:t>such as</w:t>
      </w:r>
      <w:r w:rsidRPr="00250238">
        <w:rPr>
          <w:rFonts w:cs="Arial"/>
          <w:lang w:val="en-US"/>
        </w:rPr>
        <w:t xml:space="preserve"> </w:t>
      </w:r>
      <w:r w:rsidRPr="00250238">
        <w:rPr>
          <w:rStyle w:val="hps"/>
          <w:rFonts w:cs="Arial"/>
          <w:lang w:val="en-US"/>
        </w:rPr>
        <w:t>MEP</w:t>
      </w:r>
      <w:r w:rsidRPr="00250238">
        <w:rPr>
          <w:rFonts w:cs="Arial"/>
          <w:lang w:val="en-US"/>
        </w:rPr>
        <w:t xml:space="preserve">, </w:t>
      </w:r>
      <w:r w:rsidRPr="00250238">
        <w:rPr>
          <w:rStyle w:val="hps"/>
          <w:rFonts w:cs="Arial"/>
          <w:lang w:val="en-US"/>
        </w:rPr>
        <w:t>MEIC</w:t>
      </w:r>
      <w:r w:rsidRPr="00250238">
        <w:rPr>
          <w:rFonts w:cs="Arial"/>
          <w:lang w:val="en-US"/>
        </w:rPr>
        <w:t xml:space="preserve">, INA, </w:t>
      </w:r>
      <w:r w:rsidRPr="00250238">
        <w:rPr>
          <w:rStyle w:val="hps"/>
          <w:rFonts w:cs="Arial"/>
          <w:lang w:val="en-US"/>
        </w:rPr>
        <w:t>IMAS</w:t>
      </w:r>
      <w:r w:rsidRPr="00250238">
        <w:rPr>
          <w:rFonts w:cs="Arial"/>
          <w:lang w:val="en-US"/>
        </w:rPr>
        <w:t xml:space="preserve">, </w:t>
      </w:r>
      <w:r w:rsidRPr="00250238">
        <w:rPr>
          <w:rStyle w:val="hps"/>
          <w:rFonts w:cs="Arial"/>
          <w:lang w:val="en-US"/>
        </w:rPr>
        <w:t>CENAREC</w:t>
      </w:r>
      <w:r w:rsidRPr="00250238" w:rsidR="00A933D1">
        <w:rPr>
          <w:rStyle w:val="hps"/>
          <w:rFonts w:cs="Arial"/>
          <w:lang w:val="en-US"/>
        </w:rPr>
        <w:t>,</w:t>
      </w:r>
      <w:r w:rsidRPr="00250238">
        <w:rPr>
          <w:rFonts w:cs="Arial"/>
          <w:lang w:val="en-US"/>
        </w:rPr>
        <w:t xml:space="preserve"> </w:t>
      </w:r>
      <w:r w:rsidRPr="00250238">
        <w:rPr>
          <w:rStyle w:val="hps"/>
          <w:rFonts w:cs="Arial"/>
          <w:lang w:val="en-US"/>
        </w:rPr>
        <w:t>CPJ</w:t>
      </w:r>
      <w:r w:rsidRPr="00250238">
        <w:rPr>
          <w:rFonts w:cs="Arial"/>
          <w:lang w:val="en-US"/>
        </w:rPr>
        <w:t xml:space="preserve">, </w:t>
      </w:r>
      <w:r w:rsidRPr="00250238">
        <w:rPr>
          <w:rStyle w:val="hps"/>
          <w:rFonts w:cs="Arial"/>
          <w:lang w:val="en-US"/>
        </w:rPr>
        <w:t>INFOCOOP</w:t>
      </w:r>
      <w:r w:rsidRPr="00250238">
        <w:rPr>
          <w:rFonts w:cs="Arial"/>
          <w:lang w:val="en-US"/>
        </w:rPr>
        <w:t xml:space="preserve">, </w:t>
      </w:r>
      <w:r w:rsidRPr="00250238">
        <w:rPr>
          <w:rStyle w:val="hps"/>
          <w:rFonts w:cs="Arial"/>
          <w:lang w:val="en-US"/>
        </w:rPr>
        <w:t>CONAPDIS</w:t>
      </w:r>
      <w:r w:rsidRPr="00250238">
        <w:rPr>
          <w:rFonts w:cs="Arial"/>
          <w:lang w:val="en-US"/>
        </w:rPr>
        <w:t xml:space="preserve">, </w:t>
      </w:r>
      <w:r w:rsidRPr="00250238">
        <w:rPr>
          <w:rStyle w:val="hps"/>
          <w:rFonts w:cs="Arial"/>
          <w:lang w:val="en-US"/>
        </w:rPr>
        <w:t>CENARE</w:t>
      </w:r>
      <w:r w:rsidRPr="00250238">
        <w:rPr>
          <w:rFonts w:cs="Arial"/>
          <w:lang w:val="en-US"/>
        </w:rPr>
        <w:t xml:space="preserve">, </w:t>
      </w:r>
      <w:r w:rsidRPr="00250238">
        <w:rPr>
          <w:rStyle w:val="hps"/>
          <w:rFonts w:cs="Arial"/>
          <w:lang w:val="en-US"/>
        </w:rPr>
        <w:t>HNP</w:t>
      </w:r>
      <w:r w:rsidRPr="00250238">
        <w:rPr>
          <w:rStyle w:val="atn"/>
          <w:rFonts w:cs="Arial"/>
          <w:lang w:val="en-US"/>
        </w:rPr>
        <w:t>-</w:t>
      </w:r>
      <w:r w:rsidRPr="00250238">
        <w:rPr>
          <w:rFonts w:cs="Arial"/>
          <w:lang w:val="en-US"/>
        </w:rPr>
        <w:t xml:space="preserve">CCSS </w:t>
      </w:r>
      <w:r w:rsidRPr="00250238">
        <w:rPr>
          <w:rStyle w:val="hps"/>
          <w:rFonts w:cs="Arial"/>
          <w:lang w:val="en-US"/>
        </w:rPr>
        <w:t xml:space="preserve">Comprehensive Care </w:t>
      </w:r>
      <w:proofErr w:type="spellStart"/>
      <w:r w:rsidRPr="00250238" w:rsidR="001A3471">
        <w:rPr>
          <w:rStyle w:val="hps"/>
          <w:rFonts w:cs="Arial"/>
          <w:lang w:val="en-US"/>
        </w:rPr>
        <w:t>Centres</w:t>
      </w:r>
      <w:proofErr w:type="spellEnd"/>
      <w:r w:rsidRPr="00250238">
        <w:rPr>
          <w:rFonts w:cs="Arial"/>
          <w:lang w:val="en-US"/>
        </w:rPr>
        <w:t xml:space="preserve"> </w:t>
      </w:r>
      <w:r w:rsidRPr="00250238">
        <w:rPr>
          <w:rStyle w:val="hps"/>
          <w:rFonts w:cs="Arial"/>
          <w:lang w:val="en-US"/>
        </w:rPr>
        <w:t>for Adults with</w:t>
      </w:r>
      <w:r w:rsidRPr="00250238">
        <w:rPr>
          <w:rFonts w:cs="Arial"/>
          <w:lang w:val="en-US"/>
        </w:rPr>
        <w:t xml:space="preserve"> D</w:t>
      </w:r>
      <w:r w:rsidRPr="00250238">
        <w:rPr>
          <w:rStyle w:val="hps"/>
          <w:rFonts w:cs="Arial"/>
          <w:lang w:val="en-US"/>
        </w:rPr>
        <w:t>isabilities (</w:t>
      </w:r>
      <w:r w:rsidRPr="00250238">
        <w:rPr>
          <w:rFonts w:cs="Arial"/>
          <w:lang w:val="en-US"/>
        </w:rPr>
        <w:t xml:space="preserve">CAIPAD) </w:t>
      </w:r>
      <w:r w:rsidRPr="00250238">
        <w:rPr>
          <w:rStyle w:val="hps"/>
          <w:rFonts w:cs="Arial"/>
          <w:lang w:val="en-US"/>
        </w:rPr>
        <w:t xml:space="preserve">, local </w:t>
      </w:r>
      <w:r w:rsidRPr="00250238" w:rsidR="00671298">
        <w:rPr>
          <w:rStyle w:val="hps"/>
          <w:rFonts w:cs="Arial"/>
          <w:lang w:val="en-US"/>
        </w:rPr>
        <w:t xml:space="preserve">district </w:t>
      </w:r>
      <w:r w:rsidRPr="00250238">
        <w:rPr>
          <w:rStyle w:val="hps"/>
          <w:rFonts w:cs="Arial"/>
          <w:lang w:val="en-US"/>
        </w:rPr>
        <w:t>governments</w:t>
      </w:r>
      <w:r w:rsidRPr="00250238">
        <w:rPr>
          <w:rFonts w:cs="Arial"/>
          <w:lang w:val="en-US"/>
        </w:rPr>
        <w:t xml:space="preserve"> </w:t>
      </w:r>
      <w:r w:rsidRPr="00250238">
        <w:rPr>
          <w:rStyle w:val="hps"/>
          <w:rFonts w:cs="Arial"/>
          <w:lang w:val="en-US"/>
        </w:rPr>
        <w:t>of</w:t>
      </w:r>
      <w:r w:rsidRPr="00250238">
        <w:rPr>
          <w:rFonts w:cs="Arial"/>
          <w:lang w:val="en-US"/>
        </w:rPr>
        <w:t xml:space="preserve"> </w:t>
      </w:r>
      <w:r w:rsidRPr="00250238">
        <w:rPr>
          <w:rStyle w:val="hps"/>
          <w:rFonts w:cs="Arial"/>
          <w:lang w:val="en-US"/>
        </w:rPr>
        <w:t>Alajuela</w:t>
      </w:r>
      <w:r w:rsidRPr="00250238">
        <w:rPr>
          <w:rFonts w:cs="Arial"/>
          <w:lang w:val="en-US"/>
        </w:rPr>
        <w:t xml:space="preserve">, Belen, Heredia, </w:t>
      </w:r>
      <w:proofErr w:type="spellStart"/>
      <w:r w:rsidRPr="00250238">
        <w:rPr>
          <w:rStyle w:val="hps"/>
          <w:rFonts w:cs="Arial"/>
          <w:lang w:val="en-US"/>
        </w:rPr>
        <w:t>Pococí</w:t>
      </w:r>
      <w:proofErr w:type="spellEnd"/>
      <w:r w:rsidRPr="00250238">
        <w:rPr>
          <w:rFonts w:cs="Arial"/>
          <w:lang w:val="en-US"/>
        </w:rPr>
        <w:t xml:space="preserve"> </w:t>
      </w:r>
      <w:r w:rsidRPr="00250238">
        <w:rPr>
          <w:rStyle w:val="hps"/>
          <w:rFonts w:cs="Arial"/>
          <w:lang w:val="en-US"/>
        </w:rPr>
        <w:t>and Santa</w:t>
      </w:r>
      <w:r w:rsidRPr="00250238">
        <w:rPr>
          <w:rFonts w:cs="Arial"/>
          <w:lang w:val="en-US"/>
        </w:rPr>
        <w:t xml:space="preserve">, UNA, </w:t>
      </w:r>
      <w:r w:rsidRPr="00250238">
        <w:rPr>
          <w:rStyle w:val="hps"/>
          <w:rFonts w:cs="Arial"/>
          <w:lang w:val="en-US"/>
        </w:rPr>
        <w:t>Organizations</w:t>
      </w:r>
      <w:r w:rsidRPr="00250238">
        <w:rPr>
          <w:rFonts w:cs="Arial"/>
          <w:lang w:val="en-US"/>
        </w:rPr>
        <w:t xml:space="preserve"> of and for </w:t>
      </w:r>
      <w:r w:rsidRPr="00250238">
        <w:rPr>
          <w:rStyle w:val="hps"/>
          <w:rFonts w:cs="Arial"/>
          <w:lang w:val="en-US"/>
        </w:rPr>
        <w:t>Persons</w:t>
      </w:r>
      <w:r w:rsidRPr="00250238">
        <w:rPr>
          <w:rFonts w:cs="Arial"/>
          <w:lang w:val="en-US"/>
        </w:rPr>
        <w:t xml:space="preserve"> </w:t>
      </w:r>
      <w:r w:rsidRPr="00250238">
        <w:rPr>
          <w:rStyle w:val="hps"/>
          <w:rFonts w:cs="Arial"/>
          <w:lang w:val="en-US"/>
        </w:rPr>
        <w:t>with Disabilities (</w:t>
      </w:r>
      <w:r w:rsidRPr="00250238" w:rsidR="00CB62A3">
        <w:rPr>
          <w:rFonts w:cs="Arial"/>
          <w:lang w:val="en-US"/>
        </w:rPr>
        <w:t>DPOs</w:t>
      </w:r>
      <w:r w:rsidRPr="00250238">
        <w:rPr>
          <w:rFonts w:cs="Arial"/>
          <w:lang w:val="en-US"/>
        </w:rPr>
        <w:t xml:space="preserve">), </w:t>
      </w:r>
      <w:r w:rsidRPr="00250238">
        <w:rPr>
          <w:rStyle w:val="hps"/>
          <w:rFonts w:cs="Arial"/>
          <w:lang w:val="en-US"/>
        </w:rPr>
        <w:t>AED</w:t>
      </w:r>
      <w:r w:rsidRPr="00250238">
        <w:rPr>
          <w:rFonts w:cs="Arial"/>
          <w:lang w:val="en-US"/>
        </w:rPr>
        <w:t xml:space="preserve"> </w:t>
      </w:r>
      <w:r w:rsidRPr="00250238">
        <w:rPr>
          <w:rStyle w:val="hps"/>
          <w:rFonts w:cs="Arial"/>
          <w:lang w:val="en-US"/>
        </w:rPr>
        <w:t xml:space="preserve">and </w:t>
      </w:r>
      <w:r w:rsidRPr="00250238" w:rsidR="00F74A8D">
        <w:rPr>
          <w:rStyle w:val="hps"/>
          <w:rFonts w:cs="Arial"/>
          <w:lang w:val="en-US"/>
        </w:rPr>
        <w:t xml:space="preserve">the </w:t>
      </w:r>
      <w:r w:rsidRPr="00250238">
        <w:rPr>
          <w:rStyle w:val="hps"/>
          <w:rFonts w:cs="Arial"/>
          <w:lang w:val="en-US"/>
        </w:rPr>
        <w:t>business</w:t>
      </w:r>
      <w:r w:rsidRPr="00250238">
        <w:rPr>
          <w:rFonts w:cs="Arial"/>
          <w:lang w:val="en-US"/>
        </w:rPr>
        <w:t xml:space="preserve"> </w:t>
      </w:r>
      <w:r w:rsidRPr="00250238">
        <w:rPr>
          <w:rStyle w:val="hps"/>
          <w:rFonts w:cs="Arial"/>
          <w:lang w:val="en-US"/>
        </w:rPr>
        <w:t>sector.</w:t>
      </w:r>
      <w:r w:rsidR="008D2C48">
        <w:rPr>
          <w:rFonts w:cs="Arial"/>
          <w:color w:val="222222"/>
          <w:lang w:val="en-US"/>
        </w:rPr>
        <w:t xml:space="preserve"> </w:t>
      </w:r>
      <w:r w:rsidRPr="00250238" w:rsidR="00493607">
        <w:rPr>
          <w:rFonts w:cs="Arial"/>
          <w:i/>
          <w:lang w:val="en-US"/>
        </w:rPr>
        <w:t>(</w:t>
      </w:r>
      <w:r w:rsidRPr="00250238" w:rsidR="00BF29CF">
        <w:rPr>
          <w:rFonts w:cs="Arial"/>
          <w:i/>
          <w:lang w:val="en-US"/>
        </w:rPr>
        <w:t xml:space="preserve">See </w:t>
      </w:r>
      <w:hyperlink w:history="1" w:anchor="_Annex_1._Acronyms">
        <w:r w:rsidRPr="00250238" w:rsidR="00493607">
          <w:rPr>
            <w:rStyle w:val="Hyperlink"/>
            <w:rFonts w:cs="Arial"/>
            <w:lang w:val="en-US"/>
          </w:rPr>
          <w:t>An</w:t>
        </w:r>
        <w:r w:rsidRPr="00250238">
          <w:rPr>
            <w:rStyle w:val="Hyperlink"/>
            <w:rFonts w:cs="Arial"/>
            <w:lang w:val="en-US"/>
          </w:rPr>
          <w:t>n</w:t>
        </w:r>
        <w:r w:rsidRPr="00250238" w:rsidR="00493607">
          <w:rPr>
            <w:rStyle w:val="Hyperlink"/>
            <w:rFonts w:cs="Arial"/>
            <w:lang w:val="en-US"/>
          </w:rPr>
          <w:t>ex 1</w:t>
        </w:r>
        <w:r w:rsidRPr="00250238" w:rsidR="00BF29CF">
          <w:rPr>
            <w:rStyle w:val="Hyperlink"/>
            <w:rFonts w:cs="Arial"/>
            <w:lang w:val="en-US"/>
          </w:rPr>
          <w:t xml:space="preserve"> for the acronyms used</w:t>
        </w:r>
      </w:hyperlink>
      <w:r w:rsidRPr="00250238" w:rsidR="00493607">
        <w:rPr>
          <w:rFonts w:cs="Arial"/>
          <w:i/>
          <w:lang w:val="en-US"/>
        </w:rPr>
        <w:t>)</w:t>
      </w:r>
    </w:p>
    <w:p w:rsidRPr="00250238" w:rsidR="00871DE0" w:rsidP="00A97A75" w:rsidRDefault="00871DE0" w14:paraId="2331E87D" w14:textId="3DDFD40D">
      <w:pPr>
        <w:pStyle w:val="NoSpacing"/>
        <w:spacing w:before="200" w:after="200"/>
        <w:jc w:val="both"/>
        <w:rPr>
          <w:rFonts w:cs="Arial"/>
          <w:lang w:val="en-US"/>
        </w:rPr>
      </w:pPr>
      <w:r w:rsidRPr="00250238">
        <w:rPr>
          <w:rFonts w:cs="Arial"/>
          <w:lang w:val="en-US"/>
        </w:rPr>
        <w:t>The plan was the result of appl</w:t>
      </w:r>
      <w:r w:rsidRPr="00250238" w:rsidR="009C4768">
        <w:rPr>
          <w:rFonts w:cs="Arial"/>
          <w:lang w:val="en-US"/>
        </w:rPr>
        <w:t xml:space="preserve">ying </w:t>
      </w:r>
      <w:r w:rsidRPr="00250238">
        <w:rPr>
          <w:rFonts w:cs="Arial"/>
          <w:lang w:val="en-US"/>
        </w:rPr>
        <w:t xml:space="preserve">the </w:t>
      </w:r>
      <w:r w:rsidRPr="00250238" w:rsidR="00C776F8">
        <w:rPr>
          <w:rFonts w:cs="Arial"/>
          <w:lang w:val="en-US"/>
        </w:rPr>
        <w:t>M</w:t>
      </w:r>
      <w:r w:rsidRPr="00250238" w:rsidR="00671298">
        <w:rPr>
          <w:rFonts w:cs="Arial"/>
          <w:lang w:val="en-US"/>
        </w:rPr>
        <w:t xml:space="preserve">illennium </w:t>
      </w:r>
      <w:r w:rsidRPr="00250238" w:rsidR="008C4412">
        <w:rPr>
          <w:rFonts w:cs="Arial"/>
          <w:lang w:val="en-US"/>
        </w:rPr>
        <w:t>Development G</w:t>
      </w:r>
      <w:r w:rsidRPr="00250238" w:rsidR="00671298">
        <w:rPr>
          <w:rFonts w:cs="Arial"/>
          <w:lang w:val="en-US"/>
        </w:rPr>
        <w:t xml:space="preserve">oals </w:t>
      </w:r>
      <w:r w:rsidRPr="00250238" w:rsidR="00C776F8">
        <w:rPr>
          <w:rFonts w:cs="Arial"/>
          <w:lang w:val="en-US"/>
        </w:rPr>
        <w:t>A</w:t>
      </w:r>
      <w:r w:rsidRPr="00250238" w:rsidR="00671298">
        <w:rPr>
          <w:rFonts w:cs="Arial"/>
          <w:lang w:val="en-US"/>
        </w:rPr>
        <w:t xml:space="preserve">cceleration </w:t>
      </w:r>
      <w:r w:rsidRPr="00250238" w:rsidR="00C776F8">
        <w:rPr>
          <w:rFonts w:cs="Arial"/>
          <w:lang w:val="en-US"/>
        </w:rPr>
        <w:t>F</w:t>
      </w:r>
      <w:r w:rsidRPr="00250238" w:rsidR="00671298">
        <w:rPr>
          <w:rFonts w:cs="Arial"/>
          <w:lang w:val="en-US"/>
        </w:rPr>
        <w:t xml:space="preserve">ramework </w:t>
      </w:r>
      <w:r w:rsidRPr="00250238">
        <w:rPr>
          <w:rFonts w:cs="Arial"/>
          <w:lang w:val="en-US"/>
        </w:rPr>
        <w:t xml:space="preserve">(MAF) to </w:t>
      </w:r>
      <w:r w:rsidRPr="00250238" w:rsidR="008C4412">
        <w:rPr>
          <w:rFonts w:cs="Arial"/>
          <w:lang w:val="en-US"/>
        </w:rPr>
        <w:t xml:space="preserve">fast-track </w:t>
      </w:r>
      <w:r w:rsidRPr="00250238" w:rsidR="00C776F8">
        <w:rPr>
          <w:rFonts w:cs="Arial"/>
          <w:lang w:val="en-US"/>
        </w:rPr>
        <w:t xml:space="preserve">the </w:t>
      </w:r>
      <w:r w:rsidRPr="00250238" w:rsidR="008C4412">
        <w:rPr>
          <w:rFonts w:cs="Arial"/>
          <w:lang w:val="en-US"/>
        </w:rPr>
        <w:t xml:space="preserve">achievement </w:t>
      </w:r>
      <w:r w:rsidRPr="00250238" w:rsidR="00C776F8">
        <w:rPr>
          <w:rFonts w:cs="Arial"/>
          <w:lang w:val="en-US"/>
        </w:rPr>
        <w:t xml:space="preserve">of </w:t>
      </w:r>
      <w:r w:rsidRPr="00250238" w:rsidR="008C4412">
        <w:rPr>
          <w:rFonts w:cs="Arial"/>
          <w:lang w:val="en-US"/>
        </w:rPr>
        <w:t xml:space="preserve">target </w:t>
      </w:r>
      <w:r w:rsidRPr="00250238">
        <w:rPr>
          <w:rFonts w:cs="Arial"/>
          <w:lang w:val="en-US"/>
        </w:rPr>
        <w:t>1.3: "</w:t>
      </w:r>
      <w:r w:rsidRPr="00250238" w:rsidR="00C776F8">
        <w:rPr>
          <w:rStyle w:val="Emphasis"/>
          <w:rFonts w:cs="Arial"/>
          <w:b w:val="0"/>
          <w:lang w:val="en-US"/>
        </w:rPr>
        <w:t>Achieve full</w:t>
      </w:r>
      <w:r w:rsidRPr="00250238" w:rsidR="00C776F8">
        <w:rPr>
          <w:rStyle w:val="st1"/>
          <w:rFonts w:cs="Arial"/>
          <w:lang w:val="en-US"/>
        </w:rPr>
        <w:t xml:space="preserve"> and </w:t>
      </w:r>
      <w:r w:rsidRPr="00250238" w:rsidR="00C776F8">
        <w:rPr>
          <w:rStyle w:val="Emphasis"/>
          <w:rFonts w:cs="Arial"/>
          <w:b w:val="0"/>
          <w:lang w:val="en-US"/>
        </w:rPr>
        <w:t>productive employment</w:t>
      </w:r>
      <w:r w:rsidRPr="00250238" w:rsidR="00C776F8">
        <w:rPr>
          <w:rStyle w:val="st1"/>
          <w:rFonts w:cs="Arial"/>
          <w:lang w:val="en-US"/>
        </w:rPr>
        <w:t xml:space="preserve"> and </w:t>
      </w:r>
      <w:r w:rsidRPr="00250238" w:rsidR="00C776F8">
        <w:rPr>
          <w:rStyle w:val="Emphasis"/>
          <w:rFonts w:cs="Arial"/>
          <w:b w:val="0"/>
          <w:lang w:val="en-US"/>
        </w:rPr>
        <w:t>decent work</w:t>
      </w:r>
      <w:r w:rsidRPr="00250238" w:rsidR="00C776F8">
        <w:rPr>
          <w:rStyle w:val="st1"/>
          <w:rFonts w:cs="Arial"/>
          <w:lang w:val="en-US"/>
        </w:rPr>
        <w:t xml:space="preserve"> for </w:t>
      </w:r>
      <w:r w:rsidRPr="00250238" w:rsidR="00C776F8">
        <w:rPr>
          <w:rStyle w:val="Emphasis"/>
          <w:rFonts w:cs="Arial"/>
          <w:b w:val="0"/>
          <w:lang w:val="en-US"/>
        </w:rPr>
        <w:t>all</w:t>
      </w:r>
      <w:r w:rsidRPr="00250238" w:rsidR="00C776F8">
        <w:rPr>
          <w:rStyle w:val="st1"/>
          <w:rFonts w:cs="Arial"/>
          <w:b/>
          <w:lang w:val="en-US"/>
        </w:rPr>
        <w:t xml:space="preserve">, </w:t>
      </w:r>
      <w:r w:rsidRPr="00250238" w:rsidR="00C776F8">
        <w:rPr>
          <w:rStyle w:val="Emphasis"/>
          <w:rFonts w:cs="Arial"/>
          <w:b w:val="0"/>
          <w:lang w:val="en-US"/>
        </w:rPr>
        <w:t>including women</w:t>
      </w:r>
      <w:r w:rsidRPr="00250238" w:rsidR="00C776F8">
        <w:rPr>
          <w:rStyle w:val="st1"/>
          <w:rFonts w:cs="Arial"/>
          <w:lang w:val="en-US"/>
        </w:rPr>
        <w:t xml:space="preserve"> and </w:t>
      </w:r>
      <w:r w:rsidRPr="00250238" w:rsidR="00C776F8">
        <w:rPr>
          <w:rStyle w:val="Emphasis"/>
          <w:rFonts w:cs="Arial"/>
          <w:b w:val="0"/>
          <w:lang w:val="en-US"/>
        </w:rPr>
        <w:t>young</w:t>
      </w:r>
      <w:r w:rsidRPr="00250238" w:rsidR="00C776F8">
        <w:rPr>
          <w:rStyle w:val="st1"/>
          <w:rFonts w:cs="Arial"/>
          <w:lang w:val="en-US"/>
        </w:rPr>
        <w:t xml:space="preserve"> people</w:t>
      </w:r>
      <w:r w:rsidRPr="00250238">
        <w:rPr>
          <w:rFonts w:cs="Arial"/>
          <w:lang w:val="en-US"/>
        </w:rPr>
        <w:t>". (Enclose</w:t>
      </w:r>
      <w:r w:rsidRPr="00250238" w:rsidR="0078757C">
        <w:rPr>
          <w:rFonts w:cs="Arial"/>
          <w:lang w:val="en-US"/>
        </w:rPr>
        <w:t>d</w:t>
      </w:r>
      <w:r w:rsidRPr="00250238">
        <w:rPr>
          <w:rFonts w:cs="Arial"/>
          <w:lang w:val="en-US"/>
        </w:rPr>
        <w:t xml:space="preserve"> </w:t>
      </w:r>
      <w:r w:rsidRPr="00250238" w:rsidR="008C4412">
        <w:rPr>
          <w:rStyle w:val="Emphasis"/>
          <w:rFonts w:cs="Arial"/>
          <w:b w:val="0"/>
          <w:lang w:val="en-US"/>
        </w:rPr>
        <w:t>National Plan for Vocational Integration of Persons People with Disabilities in Costa Rica</w:t>
      </w:r>
      <w:r w:rsidRPr="00250238">
        <w:rPr>
          <w:rFonts w:cs="Arial"/>
          <w:lang w:val="en-US"/>
        </w:rPr>
        <w:t>)</w:t>
      </w:r>
    </w:p>
    <w:p w:rsidRPr="00250238" w:rsidR="00013815" w:rsidP="00A97A75" w:rsidRDefault="00871DE0" w14:paraId="1C56549D" w14:textId="77777777">
      <w:pPr>
        <w:pStyle w:val="NoSpacing"/>
        <w:spacing w:before="200" w:after="200"/>
        <w:jc w:val="both"/>
        <w:rPr>
          <w:rFonts w:cs="Arial"/>
          <w:lang w:val="en-US"/>
        </w:rPr>
      </w:pPr>
      <w:r w:rsidRPr="00250238">
        <w:rPr>
          <w:rFonts w:cs="Arial"/>
          <w:lang w:val="en-US"/>
        </w:rPr>
        <w:br/>
      </w:r>
      <w:r w:rsidRPr="00250238">
        <w:rPr>
          <w:rFonts w:cs="Arial"/>
          <w:lang w:val="en-US"/>
        </w:rPr>
        <w:t xml:space="preserve">In Costa Rica, </w:t>
      </w:r>
      <w:r w:rsidRPr="00250238" w:rsidR="008C4412">
        <w:rPr>
          <w:rFonts w:cs="Arial"/>
          <w:lang w:val="en-US"/>
        </w:rPr>
        <w:t>under the MAF</w:t>
      </w:r>
      <w:r w:rsidRPr="00250238" w:rsidR="00BF29CF">
        <w:rPr>
          <w:rFonts w:cs="Arial"/>
          <w:lang w:val="en-US"/>
        </w:rPr>
        <w:t>,</w:t>
      </w:r>
      <w:r w:rsidRPr="00250238" w:rsidR="008C4412">
        <w:rPr>
          <w:rFonts w:cs="Arial"/>
          <w:lang w:val="en-US"/>
        </w:rPr>
        <w:t xml:space="preserve"> </w:t>
      </w:r>
      <w:r w:rsidRPr="00250238">
        <w:rPr>
          <w:rFonts w:cs="Arial"/>
          <w:lang w:val="en-US"/>
        </w:rPr>
        <w:t xml:space="preserve">young people </w:t>
      </w:r>
      <w:r w:rsidRPr="00250238" w:rsidR="0078757C">
        <w:rPr>
          <w:rFonts w:cs="Arial"/>
          <w:lang w:val="en-US"/>
        </w:rPr>
        <w:t>with disabilit</w:t>
      </w:r>
      <w:r w:rsidRPr="00250238" w:rsidR="008C4412">
        <w:rPr>
          <w:rFonts w:cs="Arial"/>
          <w:lang w:val="en-US"/>
        </w:rPr>
        <w:t>ies</w:t>
      </w:r>
      <w:r w:rsidRPr="00250238" w:rsidR="0078757C">
        <w:rPr>
          <w:rFonts w:cs="Arial"/>
          <w:lang w:val="en-US"/>
        </w:rPr>
        <w:t xml:space="preserve"> </w:t>
      </w:r>
      <w:r w:rsidRPr="00250238">
        <w:rPr>
          <w:rFonts w:cs="Arial"/>
          <w:lang w:val="en-US"/>
        </w:rPr>
        <w:t xml:space="preserve">were </w:t>
      </w:r>
      <w:r w:rsidRPr="00250238" w:rsidR="00BF29CF">
        <w:rPr>
          <w:rFonts w:cs="Arial"/>
          <w:lang w:val="en-US"/>
        </w:rPr>
        <w:t xml:space="preserve">chosen </w:t>
      </w:r>
      <w:r w:rsidRPr="00250238">
        <w:rPr>
          <w:rFonts w:cs="Arial"/>
          <w:lang w:val="en-US"/>
        </w:rPr>
        <w:t xml:space="preserve">because access to employment is particularly difficult for them, </w:t>
      </w:r>
      <w:r w:rsidRPr="00250238" w:rsidR="008C4412">
        <w:rPr>
          <w:rFonts w:cs="Arial"/>
          <w:lang w:val="en-US"/>
        </w:rPr>
        <w:t xml:space="preserve">including </w:t>
      </w:r>
      <w:r w:rsidRPr="00250238">
        <w:rPr>
          <w:rFonts w:cs="Arial"/>
          <w:lang w:val="en-US"/>
        </w:rPr>
        <w:t>due to social stigma, low education</w:t>
      </w:r>
      <w:r w:rsidRPr="00250238" w:rsidR="008C4412">
        <w:rPr>
          <w:rFonts w:cs="Arial"/>
          <w:lang w:val="en-US"/>
        </w:rPr>
        <w:t>al</w:t>
      </w:r>
      <w:r w:rsidRPr="00250238">
        <w:rPr>
          <w:rFonts w:cs="Arial"/>
          <w:lang w:val="en-US"/>
        </w:rPr>
        <w:t xml:space="preserve"> levels and limited physical access to </w:t>
      </w:r>
      <w:r w:rsidRPr="00250238" w:rsidR="008C4412">
        <w:rPr>
          <w:rFonts w:cs="Arial"/>
          <w:lang w:val="en-US"/>
        </w:rPr>
        <w:t>work places</w:t>
      </w:r>
      <w:r w:rsidRPr="00250238">
        <w:rPr>
          <w:rFonts w:cs="Arial"/>
          <w:lang w:val="en-US"/>
        </w:rPr>
        <w:t xml:space="preserve"> and public transport, </w:t>
      </w:r>
      <w:r w:rsidRPr="00250238" w:rsidR="008C4412">
        <w:rPr>
          <w:rFonts w:cs="Arial"/>
          <w:lang w:val="en-US"/>
        </w:rPr>
        <w:t xml:space="preserve">as well as </w:t>
      </w:r>
      <w:r w:rsidRPr="00250238">
        <w:rPr>
          <w:rFonts w:cs="Arial"/>
          <w:lang w:val="en-US"/>
        </w:rPr>
        <w:t xml:space="preserve">the lack of </w:t>
      </w:r>
      <w:r w:rsidRPr="00250238" w:rsidR="00975B9C">
        <w:rPr>
          <w:rFonts w:cs="Arial"/>
          <w:lang w:val="en-US"/>
        </w:rPr>
        <w:t xml:space="preserve">inclusive </w:t>
      </w:r>
      <w:r w:rsidRPr="00250238">
        <w:rPr>
          <w:rFonts w:cs="Arial"/>
          <w:lang w:val="en-US"/>
        </w:rPr>
        <w:t xml:space="preserve">public employment services </w:t>
      </w:r>
      <w:r w:rsidRPr="00250238" w:rsidR="00C776F8">
        <w:rPr>
          <w:rFonts w:cs="Arial"/>
          <w:lang w:val="en-US"/>
        </w:rPr>
        <w:t xml:space="preserve">for </w:t>
      </w:r>
      <w:r w:rsidRPr="00250238">
        <w:rPr>
          <w:rFonts w:cs="Arial"/>
          <w:lang w:val="en-US"/>
        </w:rPr>
        <w:t>th</w:t>
      </w:r>
      <w:r w:rsidRPr="00250238" w:rsidR="00975B9C">
        <w:rPr>
          <w:rFonts w:cs="Arial"/>
          <w:lang w:val="en-US"/>
        </w:rPr>
        <w:t>is</w:t>
      </w:r>
      <w:r w:rsidRPr="00250238">
        <w:rPr>
          <w:rFonts w:cs="Arial"/>
          <w:lang w:val="en-US"/>
        </w:rPr>
        <w:t xml:space="preserve"> population throughout the country</w:t>
      </w:r>
      <w:r w:rsidRPr="00250238" w:rsidR="008C4412">
        <w:rPr>
          <w:rFonts w:cs="Arial"/>
          <w:lang w:val="en-US"/>
        </w:rPr>
        <w:t>. Hence</w:t>
      </w:r>
      <w:r w:rsidRPr="00250238">
        <w:rPr>
          <w:rFonts w:cs="Arial"/>
          <w:lang w:val="en-US"/>
        </w:rPr>
        <w:t xml:space="preserve">, </w:t>
      </w:r>
      <w:r w:rsidRPr="00250238" w:rsidR="00975B9C">
        <w:rPr>
          <w:rFonts w:cs="Arial"/>
          <w:lang w:val="en-US"/>
        </w:rPr>
        <w:t xml:space="preserve">the direct </w:t>
      </w:r>
      <w:r w:rsidRPr="00250238" w:rsidR="008C4412">
        <w:rPr>
          <w:rFonts w:cs="Arial"/>
          <w:lang w:val="en-US"/>
        </w:rPr>
        <w:t>beneficiaries were</w:t>
      </w:r>
      <w:r w:rsidRPr="00250238" w:rsidR="00C776F8">
        <w:rPr>
          <w:rFonts w:cs="Arial"/>
          <w:lang w:val="en-US"/>
        </w:rPr>
        <w:t xml:space="preserve"> </w:t>
      </w:r>
      <w:r w:rsidRPr="00250238">
        <w:rPr>
          <w:rFonts w:cs="Arial"/>
          <w:lang w:val="en-US"/>
        </w:rPr>
        <w:t xml:space="preserve">young </w:t>
      </w:r>
      <w:r w:rsidRPr="00250238" w:rsidR="00975B9C">
        <w:rPr>
          <w:rFonts w:cs="Arial"/>
          <w:lang w:val="en-US"/>
        </w:rPr>
        <w:t>persons</w:t>
      </w:r>
      <w:r w:rsidRPr="00250238">
        <w:rPr>
          <w:rFonts w:cs="Arial"/>
          <w:lang w:val="en-US"/>
        </w:rPr>
        <w:t xml:space="preserve"> with disabilities between 15 and 35 years old </w:t>
      </w:r>
      <w:r w:rsidRPr="00250238" w:rsidR="008C4412">
        <w:rPr>
          <w:rFonts w:cs="Arial"/>
          <w:lang w:val="en-US"/>
        </w:rPr>
        <w:t>while the indirect beneficiaries were</w:t>
      </w:r>
      <w:r w:rsidRPr="00250238">
        <w:rPr>
          <w:rFonts w:cs="Arial"/>
          <w:lang w:val="en-US"/>
        </w:rPr>
        <w:t xml:space="preserve"> national and municipal civil </w:t>
      </w:r>
      <w:r w:rsidRPr="00250238" w:rsidR="00975B9C">
        <w:rPr>
          <w:rFonts w:cs="Arial"/>
          <w:lang w:val="en-US"/>
        </w:rPr>
        <w:t>servant</w:t>
      </w:r>
      <w:r w:rsidRPr="00250238" w:rsidR="008C4412">
        <w:rPr>
          <w:rFonts w:cs="Arial"/>
          <w:lang w:val="en-US"/>
        </w:rPr>
        <w:t>s</w:t>
      </w:r>
      <w:r w:rsidRPr="00250238">
        <w:rPr>
          <w:rFonts w:cs="Arial"/>
          <w:lang w:val="en-US"/>
        </w:rPr>
        <w:t xml:space="preserve">, teachers, </w:t>
      </w:r>
      <w:r w:rsidRPr="00250238" w:rsidR="008C4412">
        <w:rPr>
          <w:rFonts w:cs="Arial"/>
          <w:lang w:val="en-US"/>
        </w:rPr>
        <w:t>business persons</w:t>
      </w:r>
      <w:r w:rsidRPr="00250238">
        <w:rPr>
          <w:rFonts w:cs="Arial"/>
          <w:lang w:val="en-US"/>
        </w:rPr>
        <w:t xml:space="preserve">, private sector </w:t>
      </w:r>
      <w:r w:rsidRPr="00250238" w:rsidR="008C4412">
        <w:rPr>
          <w:rFonts w:cs="Arial"/>
          <w:lang w:val="en-US"/>
        </w:rPr>
        <w:t xml:space="preserve">staff </w:t>
      </w:r>
      <w:r w:rsidRPr="00250238">
        <w:rPr>
          <w:rFonts w:cs="Arial"/>
          <w:lang w:val="en-US"/>
        </w:rPr>
        <w:t xml:space="preserve">and </w:t>
      </w:r>
      <w:r w:rsidRPr="00250238" w:rsidR="00CB62A3">
        <w:rPr>
          <w:rFonts w:cs="Arial"/>
          <w:lang w:val="en-US"/>
        </w:rPr>
        <w:t>DPOs</w:t>
      </w:r>
      <w:r w:rsidRPr="00250238">
        <w:rPr>
          <w:rFonts w:cs="Arial"/>
          <w:lang w:val="en-US"/>
        </w:rPr>
        <w:t>.</w:t>
      </w:r>
    </w:p>
    <w:p w:rsidRPr="00250238" w:rsidR="00013815" w:rsidP="00A97A75" w:rsidRDefault="00871DE0" w14:paraId="01B6E1FD" w14:textId="6DE20E2C">
      <w:pPr>
        <w:pStyle w:val="NoSpacing"/>
        <w:spacing w:before="200" w:after="200"/>
        <w:jc w:val="both"/>
        <w:rPr>
          <w:rFonts w:cs="Arial"/>
          <w:lang w:val="en-US"/>
        </w:rPr>
      </w:pPr>
      <w:r w:rsidRPr="00250238">
        <w:rPr>
          <w:rStyle w:val="hps"/>
          <w:rFonts w:cs="Arial"/>
          <w:lang w:val="en-US"/>
        </w:rPr>
        <w:t>The</w:t>
      </w:r>
      <w:r w:rsidRPr="00250238">
        <w:rPr>
          <w:rFonts w:cs="Arial"/>
          <w:lang w:val="en-US"/>
        </w:rPr>
        <w:t xml:space="preserve"> </w:t>
      </w:r>
      <w:r w:rsidRPr="00250238">
        <w:rPr>
          <w:rStyle w:val="hps"/>
          <w:rFonts w:cs="Arial"/>
          <w:lang w:val="en-US"/>
        </w:rPr>
        <w:t>plan</w:t>
      </w:r>
      <w:r w:rsidRPr="00250238">
        <w:rPr>
          <w:rFonts w:cs="Arial"/>
          <w:lang w:val="en-US"/>
        </w:rPr>
        <w:t xml:space="preserve"> </w:t>
      </w:r>
      <w:r w:rsidRPr="00250238">
        <w:rPr>
          <w:rStyle w:val="hps"/>
          <w:rFonts w:cs="Arial"/>
          <w:lang w:val="en-US"/>
        </w:rPr>
        <w:t>has five</w:t>
      </w:r>
      <w:r w:rsidRPr="00250238">
        <w:rPr>
          <w:rFonts w:cs="Arial"/>
          <w:lang w:val="en-US"/>
        </w:rPr>
        <w:t xml:space="preserve"> </w:t>
      </w:r>
      <w:r w:rsidRPr="00250238" w:rsidR="006F2241">
        <w:rPr>
          <w:rStyle w:val="hps"/>
          <w:rFonts w:cs="Arial"/>
          <w:lang w:val="en-US"/>
        </w:rPr>
        <w:t>programmatic</w:t>
      </w:r>
      <w:r w:rsidRPr="00250238">
        <w:rPr>
          <w:rStyle w:val="hps"/>
          <w:rFonts w:cs="Arial"/>
          <w:lang w:val="en-US"/>
        </w:rPr>
        <w:t xml:space="preserve"> areas</w:t>
      </w:r>
      <w:r w:rsidRPr="00250238">
        <w:rPr>
          <w:rFonts w:cs="Arial"/>
          <w:lang w:val="en-US"/>
        </w:rPr>
        <w:t xml:space="preserve">: </w:t>
      </w:r>
      <w:r w:rsidRPr="00250238" w:rsidR="005114A6">
        <w:rPr>
          <w:rFonts w:cs="Arial"/>
          <w:lang w:val="en-US"/>
        </w:rPr>
        <w:t>training</w:t>
      </w:r>
      <w:r w:rsidRPr="00250238">
        <w:rPr>
          <w:rFonts w:cs="Arial"/>
          <w:lang w:val="en-US"/>
        </w:rPr>
        <w:t xml:space="preserve">, </w:t>
      </w:r>
      <w:r w:rsidRPr="00250238" w:rsidR="005114A6">
        <w:rPr>
          <w:rFonts w:cs="Arial"/>
          <w:lang w:val="en-US"/>
        </w:rPr>
        <w:t>i</w:t>
      </w:r>
      <w:r w:rsidRPr="00250238">
        <w:rPr>
          <w:rStyle w:val="hps"/>
          <w:rFonts w:cs="Arial"/>
          <w:lang w:val="en-US"/>
        </w:rPr>
        <w:t>nclusive</w:t>
      </w:r>
      <w:r w:rsidRPr="00250238">
        <w:rPr>
          <w:rFonts w:cs="Arial"/>
          <w:lang w:val="en-US"/>
        </w:rPr>
        <w:t xml:space="preserve"> </w:t>
      </w:r>
      <w:r w:rsidRPr="00250238" w:rsidR="008C4412">
        <w:rPr>
          <w:rStyle w:val="hps"/>
          <w:rFonts w:cs="Arial"/>
          <w:lang w:val="en-US"/>
        </w:rPr>
        <w:t>employers</w:t>
      </w:r>
      <w:r w:rsidRPr="00250238">
        <w:rPr>
          <w:rStyle w:val="hps"/>
          <w:rFonts w:cs="Arial"/>
          <w:lang w:val="en-US"/>
        </w:rPr>
        <w:t>,</w:t>
      </w:r>
      <w:r w:rsidRPr="00250238" w:rsidR="008C4412">
        <w:rPr>
          <w:rStyle w:val="hps"/>
          <w:rFonts w:cs="Arial"/>
          <w:lang w:val="en-US"/>
        </w:rPr>
        <w:t xml:space="preserve"> </w:t>
      </w:r>
      <w:r w:rsidRPr="00250238" w:rsidR="005114A6">
        <w:rPr>
          <w:rFonts w:cs="Arial"/>
          <w:lang w:val="en-US"/>
        </w:rPr>
        <w:t>intermediation</w:t>
      </w:r>
      <w:r w:rsidRPr="00250238" w:rsidR="008C4412">
        <w:rPr>
          <w:rFonts w:cs="Arial"/>
          <w:lang w:val="en-US"/>
        </w:rPr>
        <w:t xml:space="preserve"> for workplace inclusion</w:t>
      </w:r>
      <w:r w:rsidRPr="00250238" w:rsidR="005114A6">
        <w:rPr>
          <w:rFonts w:cs="Arial"/>
          <w:lang w:val="en-US"/>
        </w:rPr>
        <w:t xml:space="preserve">, </w:t>
      </w:r>
      <w:r w:rsidRPr="00250238">
        <w:rPr>
          <w:rFonts w:cs="Arial"/>
          <w:lang w:val="en-US"/>
        </w:rPr>
        <w:t xml:space="preserve">entrepreneurship and </w:t>
      </w:r>
      <w:r w:rsidRPr="00250238">
        <w:rPr>
          <w:rStyle w:val="hps"/>
          <w:rFonts w:cs="Arial"/>
          <w:lang w:val="en-US"/>
        </w:rPr>
        <w:t>governance.</w:t>
      </w:r>
      <w:r w:rsidRPr="00250238">
        <w:rPr>
          <w:rFonts w:cs="Arial"/>
          <w:lang w:val="en-US"/>
        </w:rPr>
        <w:t xml:space="preserve"> </w:t>
      </w:r>
      <w:r w:rsidRPr="00250238">
        <w:rPr>
          <w:rStyle w:val="hps"/>
          <w:rFonts w:cs="Arial"/>
          <w:lang w:val="en-US"/>
        </w:rPr>
        <w:t>Each</w:t>
      </w:r>
      <w:r w:rsidRPr="00250238">
        <w:rPr>
          <w:rFonts w:cs="Arial"/>
          <w:lang w:val="en-US"/>
        </w:rPr>
        <w:t xml:space="preserve"> </w:t>
      </w:r>
      <w:r w:rsidRPr="00250238" w:rsidR="006F2241">
        <w:rPr>
          <w:rFonts w:cs="Arial"/>
          <w:lang w:val="en-US"/>
        </w:rPr>
        <w:t xml:space="preserve">of them </w:t>
      </w:r>
      <w:r w:rsidRPr="00250238">
        <w:rPr>
          <w:rStyle w:val="hps"/>
          <w:rFonts w:cs="Arial"/>
          <w:lang w:val="en-US"/>
        </w:rPr>
        <w:t>has a</w:t>
      </w:r>
      <w:r w:rsidRPr="00250238">
        <w:rPr>
          <w:rFonts w:cs="Arial"/>
          <w:lang w:val="en-US"/>
        </w:rPr>
        <w:t xml:space="preserve"> </w:t>
      </w:r>
      <w:r w:rsidRPr="00250238" w:rsidR="00BF29CF">
        <w:rPr>
          <w:rStyle w:val="hps"/>
          <w:rFonts w:cs="Arial"/>
          <w:lang w:val="en-US"/>
        </w:rPr>
        <w:t xml:space="preserve">specific objective </w:t>
      </w:r>
      <w:r w:rsidRPr="00250238">
        <w:rPr>
          <w:rStyle w:val="hps"/>
          <w:rFonts w:cs="Arial"/>
          <w:lang w:val="en-US"/>
        </w:rPr>
        <w:t xml:space="preserve">and </w:t>
      </w:r>
      <w:r w:rsidRPr="00250238" w:rsidR="00BF29CF">
        <w:rPr>
          <w:rStyle w:val="hps"/>
          <w:rFonts w:cs="Arial"/>
          <w:lang w:val="en-US"/>
        </w:rPr>
        <w:t xml:space="preserve">corresponding </w:t>
      </w:r>
      <w:r w:rsidRPr="00250238">
        <w:rPr>
          <w:rStyle w:val="hps"/>
          <w:rFonts w:cs="Arial"/>
          <w:lang w:val="en-US"/>
        </w:rPr>
        <w:t>results</w:t>
      </w:r>
      <w:r w:rsidRPr="00250238" w:rsidR="006F2241">
        <w:rPr>
          <w:rStyle w:val="hps"/>
          <w:rFonts w:cs="Arial"/>
          <w:color w:val="222222"/>
          <w:lang w:val="en-US"/>
        </w:rPr>
        <w:t xml:space="preserve"> </w:t>
      </w:r>
      <w:r w:rsidRPr="00250238" w:rsidR="006F2241">
        <w:rPr>
          <w:lang w:val="en-US"/>
        </w:rPr>
        <w:t>(</w:t>
      </w:r>
      <w:hyperlink w:history="1" w:anchor="_Annex_2._Programmatic">
        <w:r w:rsidRPr="00250238" w:rsidR="006F2241">
          <w:rPr>
            <w:rStyle w:val="Hyperlink"/>
            <w:lang w:val="en-US"/>
          </w:rPr>
          <w:t>Annex 2</w:t>
        </w:r>
      </w:hyperlink>
      <w:r w:rsidRPr="00250238" w:rsidR="006F2241">
        <w:rPr>
          <w:lang w:val="en-US"/>
        </w:rPr>
        <w:t>).</w:t>
      </w:r>
      <w:r w:rsidR="008D2C48">
        <w:rPr>
          <w:lang w:val="en-US"/>
        </w:rPr>
        <w:t xml:space="preserve"> </w:t>
      </w:r>
      <w:r w:rsidRPr="00250238" w:rsidR="006F2241">
        <w:rPr>
          <w:rFonts w:cs="Arial"/>
          <w:lang w:val="en-US"/>
        </w:rPr>
        <w:t xml:space="preserve">With resources from the </w:t>
      </w:r>
      <w:r w:rsidRPr="00250238" w:rsidR="00976749">
        <w:rPr>
          <w:rStyle w:val="hps"/>
          <w:rFonts w:cs="Arial"/>
          <w:lang w:val="en-US"/>
        </w:rPr>
        <w:t>UN Partnership to promote the Rights of Persons with Disabilities Multi-Donor Trust Fund (UNPRPD MDTF)</w:t>
      </w:r>
      <w:r w:rsidRPr="00250238">
        <w:rPr>
          <w:rFonts w:cs="Arial"/>
          <w:lang w:val="en-US"/>
        </w:rPr>
        <w:t xml:space="preserve"> </w:t>
      </w:r>
      <w:r w:rsidRPr="00250238" w:rsidR="00976749">
        <w:rPr>
          <w:rFonts w:cs="Arial"/>
          <w:lang w:val="en-US"/>
        </w:rPr>
        <w:t>it was possible</w:t>
      </w:r>
      <w:r w:rsidRPr="00250238">
        <w:rPr>
          <w:rStyle w:val="hps"/>
          <w:rFonts w:cs="Arial"/>
          <w:lang w:val="en-US"/>
        </w:rPr>
        <w:t xml:space="preserve"> to </w:t>
      </w:r>
      <w:r w:rsidRPr="00250238" w:rsidR="00976749">
        <w:rPr>
          <w:rStyle w:val="hps"/>
          <w:rFonts w:cs="Arial"/>
          <w:lang w:val="en-US"/>
        </w:rPr>
        <w:t>cover the financial</w:t>
      </w:r>
      <w:r w:rsidRPr="00250238">
        <w:rPr>
          <w:rStyle w:val="hps"/>
          <w:rFonts w:cs="Arial"/>
          <w:lang w:val="en-US"/>
        </w:rPr>
        <w:t xml:space="preserve"> gap that had</w:t>
      </w:r>
      <w:r w:rsidRPr="00250238">
        <w:rPr>
          <w:rFonts w:cs="Arial"/>
          <w:lang w:val="en-US"/>
        </w:rPr>
        <w:t xml:space="preserve"> </w:t>
      </w:r>
      <w:r w:rsidRPr="00250238">
        <w:rPr>
          <w:rStyle w:val="hps"/>
          <w:rFonts w:cs="Arial"/>
          <w:lang w:val="en-US"/>
        </w:rPr>
        <w:t>been identified by the</w:t>
      </w:r>
      <w:r w:rsidRPr="00250238">
        <w:rPr>
          <w:rFonts w:cs="Arial"/>
          <w:lang w:val="en-US"/>
        </w:rPr>
        <w:t xml:space="preserve"> </w:t>
      </w:r>
      <w:r w:rsidRPr="00250238">
        <w:rPr>
          <w:rStyle w:val="hps"/>
          <w:rFonts w:cs="Arial"/>
          <w:lang w:val="en-US"/>
        </w:rPr>
        <w:t>MAF</w:t>
      </w:r>
      <w:r w:rsidRPr="00250238" w:rsidR="001A3471">
        <w:rPr>
          <w:rStyle w:val="hps"/>
          <w:rFonts w:cs="Arial"/>
          <w:lang w:val="en-US"/>
        </w:rPr>
        <w:t xml:space="preserve"> </w:t>
      </w:r>
      <w:r w:rsidRPr="00250238">
        <w:rPr>
          <w:rStyle w:val="hps"/>
          <w:rFonts w:cs="Arial"/>
          <w:color w:val="222222"/>
          <w:lang w:val="en-US"/>
        </w:rPr>
        <w:t>(</w:t>
      </w:r>
      <w:hyperlink w:history="1" w:anchor="_2._Expenditures_and">
        <w:r w:rsidRPr="00250238" w:rsidR="00BA40DE">
          <w:rPr>
            <w:rStyle w:val="Hyperlink"/>
            <w:lang w:val="en-US"/>
          </w:rPr>
          <w:t>section 2</w:t>
        </w:r>
      </w:hyperlink>
      <w:r w:rsidRPr="00250238">
        <w:rPr>
          <w:rStyle w:val="hps"/>
          <w:rFonts w:cs="Arial"/>
          <w:color w:val="222222"/>
          <w:lang w:val="en-US"/>
        </w:rPr>
        <w:t xml:space="preserve"> </w:t>
      </w:r>
      <w:r w:rsidRPr="00250238">
        <w:rPr>
          <w:rStyle w:val="hps"/>
          <w:rFonts w:cs="Arial"/>
          <w:lang w:val="en-US"/>
        </w:rPr>
        <w:t>of this document</w:t>
      </w:r>
      <w:r w:rsidRPr="00250238">
        <w:rPr>
          <w:rFonts w:cs="Arial"/>
          <w:lang w:val="en-US"/>
        </w:rPr>
        <w:t>).</w:t>
      </w:r>
    </w:p>
    <w:p w:rsidRPr="00250238" w:rsidR="00BA40DE" w:rsidP="00A97A75" w:rsidRDefault="00871DE0" w14:paraId="2478142C" w14:textId="36F8CC00">
      <w:pPr>
        <w:pStyle w:val="NoSpacing"/>
        <w:spacing w:before="200" w:after="200"/>
        <w:jc w:val="both"/>
        <w:rPr>
          <w:rFonts w:cs="Arial"/>
          <w:lang w:val="en-US"/>
        </w:rPr>
      </w:pPr>
      <w:r w:rsidRPr="00250238">
        <w:rPr>
          <w:rStyle w:val="hps"/>
          <w:rFonts w:cs="Arial"/>
          <w:lang w:val="en-US"/>
        </w:rPr>
        <w:t>To date, the</w:t>
      </w:r>
      <w:r w:rsidRPr="00250238">
        <w:rPr>
          <w:rFonts w:cs="Arial"/>
          <w:lang w:val="en-US"/>
        </w:rPr>
        <w:t xml:space="preserve"> </w:t>
      </w:r>
      <w:r w:rsidRPr="00250238">
        <w:rPr>
          <w:rStyle w:val="hps"/>
          <w:rFonts w:cs="Arial"/>
          <w:lang w:val="en-US"/>
        </w:rPr>
        <w:t>overall impact of the</w:t>
      </w:r>
      <w:r w:rsidRPr="00250238">
        <w:rPr>
          <w:rFonts w:cs="Arial"/>
          <w:lang w:val="en-US"/>
        </w:rPr>
        <w:t xml:space="preserve"> </w:t>
      </w:r>
      <w:r w:rsidRPr="00250238">
        <w:rPr>
          <w:rStyle w:val="hps"/>
          <w:rFonts w:cs="Arial"/>
          <w:lang w:val="en-US"/>
        </w:rPr>
        <w:t xml:space="preserve">project </w:t>
      </w:r>
      <w:r w:rsidRPr="00250238" w:rsidR="00BA40DE">
        <w:rPr>
          <w:rStyle w:val="hps"/>
          <w:rFonts w:cs="Arial"/>
          <w:lang w:val="en-US"/>
        </w:rPr>
        <w:t xml:space="preserve">has </w:t>
      </w:r>
      <w:r w:rsidRPr="00250238" w:rsidR="00976749">
        <w:rPr>
          <w:rStyle w:val="hps"/>
          <w:rFonts w:cs="Arial"/>
          <w:lang w:val="en-US"/>
        </w:rPr>
        <w:t xml:space="preserve">been that </w:t>
      </w:r>
      <w:r w:rsidRPr="00250238">
        <w:rPr>
          <w:rStyle w:val="hps"/>
          <w:rFonts w:cs="Arial"/>
          <w:lang w:val="en-US"/>
        </w:rPr>
        <w:t>549</w:t>
      </w:r>
      <w:r w:rsidRPr="00250238">
        <w:rPr>
          <w:rFonts w:cs="Arial"/>
          <w:lang w:val="en-US"/>
        </w:rPr>
        <w:t xml:space="preserve"> </w:t>
      </w:r>
      <w:r w:rsidRPr="00250238" w:rsidR="00BA40DE">
        <w:rPr>
          <w:rFonts w:cs="Arial"/>
          <w:lang w:val="en-US"/>
        </w:rPr>
        <w:t xml:space="preserve">persons </w:t>
      </w:r>
      <w:r w:rsidRPr="00250238">
        <w:rPr>
          <w:rStyle w:val="hps"/>
          <w:rFonts w:cs="Arial"/>
          <w:lang w:val="en-US"/>
        </w:rPr>
        <w:t>with disabilities</w:t>
      </w:r>
      <w:r w:rsidRPr="00250238">
        <w:rPr>
          <w:rFonts w:cs="Arial"/>
          <w:lang w:val="en-US"/>
        </w:rPr>
        <w:t xml:space="preserve"> </w:t>
      </w:r>
      <w:r w:rsidRPr="00250238" w:rsidR="00976749">
        <w:rPr>
          <w:rFonts w:cs="Arial"/>
          <w:lang w:val="en-US"/>
        </w:rPr>
        <w:t xml:space="preserve">now </w:t>
      </w:r>
      <w:r w:rsidRPr="00250238">
        <w:rPr>
          <w:rStyle w:val="hps"/>
          <w:rFonts w:cs="Arial"/>
          <w:lang w:val="en-US"/>
        </w:rPr>
        <w:t>generat</w:t>
      </w:r>
      <w:r w:rsidRPr="00250238" w:rsidR="00B5705E">
        <w:rPr>
          <w:rStyle w:val="hps"/>
          <w:rFonts w:cs="Arial"/>
          <w:lang w:val="en-US"/>
        </w:rPr>
        <w:t>e</w:t>
      </w:r>
      <w:r w:rsidRPr="00250238">
        <w:rPr>
          <w:rFonts w:cs="Arial"/>
          <w:lang w:val="en-US"/>
        </w:rPr>
        <w:t xml:space="preserve"> </w:t>
      </w:r>
      <w:r w:rsidRPr="00250238">
        <w:rPr>
          <w:rStyle w:val="hps"/>
          <w:rFonts w:cs="Arial"/>
          <w:lang w:val="en-US"/>
        </w:rPr>
        <w:t>their own income</w:t>
      </w:r>
      <w:r w:rsidRPr="00250238" w:rsidR="00976749">
        <w:rPr>
          <w:rStyle w:val="hps"/>
          <w:rFonts w:cs="Arial"/>
          <w:lang w:val="en-US"/>
        </w:rPr>
        <w:t>.</w:t>
      </w:r>
      <w:r w:rsidRPr="00250238">
        <w:rPr>
          <w:rFonts w:cs="Arial"/>
          <w:lang w:val="en-US"/>
        </w:rPr>
        <w:t xml:space="preserve"> </w:t>
      </w:r>
      <w:r w:rsidRPr="00250238">
        <w:rPr>
          <w:rStyle w:val="hps"/>
          <w:rFonts w:cs="Arial"/>
          <w:lang w:val="en-US"/>
        </w:rPr>
        <w:t>500</w:t>
      </w:r>
      <w:r w:rsidRPr="00250238">
        <w:rPr>
          <w:rFonts w:cs="Arial"/>
          <w:lang w:val="en-US"/>
        </w:rPr>
        <w:t xml:space="preserve"> </w:t>
      </w:r>
      <w:r w:rsidRPr="00250238" w:rsidR="00B5705E">
        <w:rPr>
          <w:rFonts w:cs="Arial"/>
          <w:lang w:val="en-US"/>
        </w:rPr>
        <w:t xml:space="preserve">of them </w:t>
      </w:r>
      <w:r w:rsidRPr="00250238" w:rsidR="00BA40DE">
        <w:rPr>
          <w:rFonts w:cs="Arial"/>
          <w:lang w:val="en-US"/>
        </w:rPr>
        <w:t xml:space="preserve">were hired by </w:t>
      </w:r>
      <w:r w:rsidRPr="00250238">
        <w:rPr>
          <w:rStyle w:val="hps"/>
          <w:rFonts w:cs="Arial"/>
          <w:lang w:val="en-US"/>
        </w:rPr>
        <w:t>employers</w:t>
      </w:r>
      <w:r w:rsidRPr="00250238">
        <w:rPr>
          <w:rFonts w:cs="Arial"/>
          <w:lang w:val="en-US"/>
        </w:rPr>
        <w:t xml:space="preserve"> </w:t>
      </w:r>
      <w:r w:rsidRPr="00250238">
        <w:rPr>
          <w:rStyle w:val="hps"/>
          <w:rFonts w:cs="Arial"/>
          <w:lang w:val="en-US"/>
        </w:rPr>
        <w:t>and 49</w:t>
      </w:r>
      <w:r w:rsidRPr="00250238">
        <w:rPr>
          <w:rFonts w:cs="Arial"/>
          <w:lang w:val="en-US"/>
        </w:rPr>
        <w:t xml:space="preserve"> </w:t>
      </w:r>
      <w:r w:rsidRPr="00250238" w:rsidR="00B5705E">
        <w:rPr>
          <w:rFonts w:cs="Arial"/>
          <w:lang w:val="en-US"/>
        </w:rPr>
        <w:t xml:space="preserve">of them </w:t>
      </w:r>
      <w:r w:rsidRPr="00250238" w:rsidR="00BA40DE">
        <w:rPr>
          <w:rFonts w:cs="Arial"/>
          <w:lang w:val="en-US"/>
        </w:rPr>
        <w:t>are</w:t>
      </w:r>
      <w:r w:rsidRPr="00250238" w:rsidR="00976749">
        <w:rPr>
          <w:rFonts w:cs="Arial"/>
          <w:lang w:val="en-US"/>
        </w:rPr>
        <w:t xml:space="preserve"> engaged in</w:t>
      </w:r>
      <w:r w:rsidRPr="00250238" w:rsidR="00BA40DE">
        <w:rPr>
          <w:rFonts w:cs="Arial"/>
          <w:lang w:val="en-US"/>
        </w:rPr>
        <w:t xml:space="preserve"> </w:t>
      </w:r>
      <w:r w:rsidRPr="00250238">
        <w:rPr>
          <w:rStyle w:val="hps"/>
          <w:rFonts w:cs="Arial"/>
          <w:lang w:val="en-US"/>
        </w:rPr>
        <w:t xml:space="preserve">individual </w:t>
      </w:r>
      <w:r w:rsidRPr="00250238" w:rsidR="00976749">
        <w:rPr>
          <w:rStyle w:val="hps"/>
          <w:rFonts w:cs="Arial"/>
          <w:lang w:val="en-US"/>
        </w:rPr>
        <w:t xml:space="preserve">or </w:t>
      </w:r>
      <w:r w:rsidRPr="00250238" w:rsidR="0075372D">
        <w:rPr>
          <w:rStyle w:val="hps"/>
          <w:rFonts w:cs="Arial"/>
          <w:lang w:val="en-US"/>
        </w:rPr>
        <w:t>cooperative</w:t>
      </w:r>
      <w:r w:rsidRPr="00250238" w:rsidR="00976749">
        <w:rPr>
          <w:rStyle w:val="hps"/>
          <w:rFonts w:cs="Arial"/>
          <w:lang w:val="en-US"/>
        </w:rPr>
        <w:t xml:space="preserve"> business initiatives.</w:t>
      </w:r>
      <w:r w:rsidRPr="00250238">
        <w:rPr>
          <w:rFonts w:cs="Arial"/>
          <w:lang w:val="en-US"/>
        </w:rPr>
        <w:t xml:space="preserve"> </w:t>
      </w:r>
      <w:r w:rsidRPr="00250238" w:rsidR="00976749">
        <w:rPr>
          <w:rFonts w:cs="Arial"/>
          <w:lang w:val="en-US"/>
        </w:rPr>
        <w:t>Hence, the</w:t>
      </w:r>
      <w:r w:rsidRPr="00250238" w:rsidR="00BA40DE">
        <w:rPr>
          <w:rFonts w:cs="Arial"/>
          <w:lang w:val="en-US"/>
        </w:rPr>
        <w:t xml:space="preserve"> project´s </w:t>
      </w:r>
      <w:r w:rsidRPr="00250238" w:rsidR="00BA40DE">
        <w:rPr>
          <w:rStyle w:val="hps"/>
          <w:rFonts w:cs="Arial"/>
          <w:lang w:val="en-US"/>
        </w:rPr>
        <w:t xml:space="preserve">goal </w:t>
      </w:r>
      <w:r w:rsidRPr="00250238" w:rsidR="00976749">
        <w:rPr>
          <w:rStyle w:val="hps"/>
          <w:rFonts w:cs="Arial"/>
          <w:lang w:val="en-US"/>
        </w:rPr>
        <w:t>of</w:t>
      </w:r>
      <w:r w:rsidRPr="00250238">
        <w:rPr>
          <w:rStyle w:val="hps"/>
          <w:rFonts w:cs="Arial"/>
          <w:lang w:val="en-US"/>
        </w:rPr>
        <w:t xml:space="preserve"> at least</w:t>
      </w:r>
      <w:r w:rsidRPr="00250238">
        <w:rPr>
          <w:rFonts w:cs="Arial"/>
          <w:lang w:val="en-US"/>
        </w:rPr>
        <w:t xml:space="preserve"> </w:t>
      </w:r>
      <w:r w:rsidRPr="00250238">
        <w:rPr>
          <w:rStyle w:val="hps"/>
          <w:rFonts w:cs="Arial"/>
          <w:lang w:val="en-US"/>
        </w:rPr>
        <w:t>200 people</w:t>
      </w:r>
      <w:r w:rsidRPr="00250238">
        <w:rPr>
          <w:rFonts w:cs="Arial"/>
          <w:lang w:val="en-US"/>
        </w:rPr>
        <w:t xml:space="preserve"> </w:t>
      </w:r>
      <w:r w:rsidRPr="00250238">
        <w:rPr>
          <w:rStyle w:val="hps"/>
          <w:rFonts w:cs="Arial"/>
          <w:lang w:val="en-US"/>
        </w:rPr>
        <w:t>with</w:t>
      </w:r>
      <w:r w:rsidRPr="00250238">
        <w:rPr>
          <w:rFonts w:cs="Arial"/>
          <w:lang w:val="en-US"/>
        </w:rPr>
        <w:t xml:space="preserve"> </w:t>
      </w:r>
      <w:r w:rsidRPr="00250238">
        <w:rPr>
          <w:rStyle w:val="hps"/>
          <w:rFonts w:cs="Arial"/>
          <w:lang w:val="en-US"/>
        </w:rPr>
        <w:t>disabilit</w:t>
      </w:r>
      <w:r w:rsidRPr="00250238" w:rsidR="00976749">
        <w:rPr>
          <w:rStyle w:val="hps"/>
          <w:rFonts w:cs="Arial"/>
          <w:lang w:val="en-US"/>
        </w:rPr>
        <w:t>ies</w:t>
      </w:r>
      <w:r w:rsidRPr="00250238">
        <w:rPr>
          <w:rFonts w:cs="Arial"/>
          <w:lang w:val="en-US"/>
        </w:rPr>
        <w:t xml:space="preserve"> </w:t>
      </w:r>
      <w:r w:rsidRPr="00250238" w:rsidR="00BA40DE">
        <w:rPr>
          <w:rFonts w:cs="Arial"/>
          <w:lang w:val="en-US"/>
        </w:rPr>
        <w:t>per year generat</w:t>
      </w:r>
      <w:r w:rsidRPr="00250238" w:rsidR="00976749">
        <w:rPr>
          <w:rFonts w:cs="Arial"/>
          <w:lang w:val="en-US"/>
        </w:rPr>
        <w:t>ing</w:t>
      </w:r>
      <w:r w:rsidRPr="00250238" w:rsidR="00BA40DE">
        <w:rPr>
          <w:rFonts w:cs="Arial"/>
          <w:lang w:val="en-US"/>
        </w:rPr>
        <w:t xml:space="preserve"> their own income</w:t>
      </w:r>
      <w:r w:rsidRPr="00250238" w:rsidR="00976749">
        <w:rPr>
          <w:rFonts w:cs="Arial"/>
          <w:lang w:val="en-US"/>
        </w:rPr>
        <w:t xml:space="preserve"> was achieved</w:t>
      </w:r>
      <w:r w:rsidRPr="00250238" w:rsidR="00BA40DE">
        <w:rPr>
          <w:rFonts w:cs="Arial"/>
          <w:lang w:val="en-US"/>
        </w:rPr>
        <w:t>.</w:t>
      </w:r>
    </w:p>
    <w:p w:rsidRPr="00250238" w:rsidR="00013815" w:rsidP="00A97A75" w:rsidRDefault="00073590" w14:paraId="3980B0A9" w14:textId="77777777">
      <w:pPr>
        <w:spacing w:before="200" w:line="240" w:lineRule="auto"/>
        <w:jc w:val="both"/>
        <w:rPr>
          <w:rStyle w:val="hps"/>
          <w:rFonts w:cs="Arial"/>
          <w:lang w:val="en-US"/>
        </w:rPr>
      </w:pPr>
      <w:r w:rsidRPr="00250238">
        <w:rPr>
          <w:rStyle w:val="hps"/>
          <w:rFonts w:cs="Arial"/>
          <w:lang w:val="en-US"/>
        </w:rPr>
        <w:t>T</w:t>
      </w:r>
      <w:r w:rsidRPr="00250238" w:rsidR="00871DE0">
        <w:rPr>
          <w:rStyle w:val="hps"/>
          <w:rFonts w:cs="Arial"/>
          <w:lang w:val="en-US"/>
        </w:rPr>
        <w:t>he main</w:t>
      </w:r>
      <w:r w:rsidRPr="00250238" w:rsidR="00871DE0">
        <w:rPr>
          <w:rFonts w:cs="Arial"/>
          <w:lang w:val="en-US"/>
        </w:rPr>
        <w:t xml:space="preserve"> </w:t>
      </w:r>
      <w:r w:rsidRPr="00250238" w:rsidR="00871DE0">
        <w:rPr>
          <w:rStyle w:val="hps"/>
          <w:rFonts w:cs="Arial"/>
          <w:lang w:val="en-US"/>
        </w:rPr>
        <w:t>results achieved by</w:t>
      </w:r>
      <w:r w:rsidRPr="00250238" w:rsidR="00871DE0">
        <w:rPr>
          <w:rFonts w:cs="Arial"/>
          <w:lang w:val="en-US"/>
        </w:rPr>
        <w:t xml:space="preserve"> </w:t>
      </w:r>
      <w:r w:rsidRPr="00250238" w:rsidR="00871DE0">
        <w:rPr>
          <w:rStyle w:val="hps"/>
          <w:rFonts w:cs="Arial"/>
          <w:lang w:val="en-US"/>
        </w:rPr>
        <w:t xml:space="preserve">the project </w:t>
      </w:r>
      <w:r w:rsidRPr="00250238" w:rsidR="00BA40DE">
        <w:rPr>
          <w:rStyle w:val="hps"/>
          <w:rFonts w:cs="Arial"/>
          <w:lang w:val="en-US"/>
        </w:rPr>
        <w:t xml:space="preserve">according to each programmatic area are </w:t>
      </w:r>
      <w:r w:rsidRPr="00250238" w:rsidR="00871DE0">
        <w:rPr>
          <w:rStyle w:val="hps"/>
          <w:rFonts w:cs="Arial"/>
          <w:lang w:val="en-US"/>
        </w:rPr>
        <w:t>as follows:</w:t>
      </w:r>
    </w:p>
    <w:p w:rsidRPr="00250238" w:rsidR="00B621C9" w:rsidP="00EB523A" w:rsidRDefault="00B621C9" w14:paraId="0CAC0E01" w14:textId="60084D0C">
      <w:pPr>
        <w:pStyle w:val="Heading2"/>
      </w:pPr>
      <w:r w:rsidRPr="00250238">
        <w:t xml:space="preserve">Component 1: </w:t>
      </w:r>
      <w:r w:rsidRPr="00250238" w:rsidR="00976749">
        <w:t xml:space="preserve">Better </w:t>
      </w:r>
      <w:r w:rsidRPr="00250238" w:rsidR="00341FF7">
        <w:t>training opportunities for people with disabilities</w:t>
      </w:r>
    </w:p>
    <w:p w:rsidRPr="00250238" w:rsidR="000F6702" w:rsidP="003666B5" w:rsidRDefault="000F6702" w14:paraId="3FA1ECFE" w14:textId="09014C42">
      <w:pPr>
        <w:pStyle w:val="ListParagraph"/>
        <w:numPr>
          <w:ilvl w:val="0"/>
          <w:numId w:val="16"/>
        </w:numPr>
        <w:spacing w:before="120" w:after="120" w:line="240" w:lineRule="auto"/>
        <w:ind w:left="714" w:right="17" w:hanging="357"/>
        <w:contextualSpacing w:val="0"/>
        <w:jc w:val="both"/>
        <w:rPr>
          <w:lang w:val="en-US"/>
        </w:rPr>
      </w:pPr>
      <w:r w:rsidRPr="00250238">
        <w:rPr>
          <w:rStyle w:val="hps"/>
          <w:rFonts w:cs="Arial"/>
          <w:lang w:val="en-US"/>
        </w:rPr>
        <w:t>Development and</w:t>
      </w:r>
      <w:r w:rsidRPr="00250238">
        <w:rPr>
          <w:rFonts w:cs="Arial"/>
          <w:lang w:val="en-US"/>
        </w:rPr>
        <w:t xml:space="preserve"> </w:t>
      </w:r>
      <w:r w:rsidRPr="00250238">
        <w:rPr>
          <w:rStyle w:val="hps"/>
          <w:rFonts w:cs="Arial"/>
          <w:lang w:val="en-US"/>
        </w:rPr>
        <w:t>implementation of the</w:t>
      </w:r>
      <w:r w:rsidRPr="00250238">
        <w:rPr>
          <w:rFonts w:cs="Arial"/>
          <w:lang w:val="en-US"/>
        </w:rPr>
        <w:t xml:space="preserve"> </w:t>
      </w:r>
      <w:r w:rsidRPr="00250238">
        <w:rPr>
          <w:rStyle w:val="hps"/>
          <w:rFonts w:cs="Arial"/>
          <w:lang w:val="en-US"/>
        </w:rPr>
        <w:t xml:space="preserve">Inter-Agency </w:t>
      </w:r>
      <w:r w:rsidRPr="00250238">
        <w:rPr>
          <w:rFonts w:cs="Arial"/>
          <w:lang w:val="en-US"/>
        </w:rPr>
        <w:t xml:space="preserve">Coordination Protocol between the </w:t>
      </w:r>
      <w:r w:rsidRPr="00250238" w:rsidR="00E14709">
        <w:rPr>
          <w:rFonts w:cs="Arial"/>
          <w:lang w:val="en-US"/>
        </w:rPr>
        <w:t>Ministry</w:t>
      </w:r>
      <w:r w:rsidRPr="00250238">
        <w:rPr>
          <w:rFonts w:cs="Arial"/>
          <w:lang w:val="en-US"/>
        </w:rPr>
        <w:t xml:space="preserve"> of </w:t>
      </w:r>
      <w:proofErr w:type="spellStart"/>
      <w:r w:rsidRPr="00250238">
        <w:rPr>
          <w:rFonts w:cs="Arial"/>
          <w:lang w:val="en-US"/>
        </w:rPr>
        <w:t>Labour</w:t>
      </w:r>
      <w:proofErr w:type="spellEnd"/>
      <w:r w:rsidRPr="00250238">
        <w:rPr>
          <w:rFonts w:cs="Arial"/>
          <w:lang w:val="en-US"/>
        </w:rPr>
        <w:t xml:space="preserve"> and Social Security (</w:t>
      </w:r>
      <w:r w:rsidRPr="00250238">
        <w:rPr>
          <w:rStyle w:val="hps"/>
          <w:rFonts w:cs="Arial"/>
          <w:lang w:val="en-US"/>
        </w:rPr>
        <w:t>MTSS)</w:t>
      </w:r>
      <w:r w:rsidRPr="00250238">
        <w:rPr>
          <w:rFonts w:cs="Arial"/>
          <w:lang w:val="en-US"/>
        </w:rPr>
        <w:t xml:space="preserve">, the National Training Institute(INA) and the Ministry of Public Education (MEP) </w:t>
      </w:r>
      <w:r w:rsidRPr="00250238">
        <w:rPr>
          <w:rStyle w:val="hps"/>
          <w:rFonts w:cs="Arial"/>
          <w:lang w:val="en-US"/>
        </w:rPr>
        <w:t>to address the needs</w:t>
      </w:r>
      <w:r w:rsidRPr="00250238">
        <w:rPr>
          <w:rFonts w:cs="Arial"/>
          <w:lang w:val="en-US"/>
        </w:rPr>
        <w:t xml:space="preserve"> </w:t>
      </w:r>
      <w:r w:rsidRPr="00250238">
        <w:rPr>
          <w:rStyle w:val="hps"/>
          <w:rFonts w:cs="Arial"/>
          <w:lang w:val="en-US"/>
        </w:rPr>
        <w:t>of</w:t>
      </w:r>
      <w:r w:rsidRPr="00250238">
        <w:rPr>
          <w:rFonts w:cs="Arial"/>
          <w:lang w:val="en-US"/>
        </w:rPr>
        <w:t xml:space="preserve"> </w:t>
      </w:r>
      <w:r w:rsidRPr="00250238">
        <w:rPr>
          <w:rStyle w:val="hps"/>
          <w:rFonts w:cs="Arial"/>
          <w:lang w:val="en-US"/>
        </w:rPr>
        <w:t>basic training</w:t>
      </w:r>
      <w:r w:rsidRPr="00250238">
        <w:rPr>
          <w:rFonts w:cs="Arial"/>
          <w:lang w:val="en-US"/>
        </w:rPr>
        <w:t xml:space="preserve"> </w:t>
      </w:r>
      <w:r w:rsidRPr="00250238">
        <w:rPr>
          <w:rStyle w:val="hps"/>
          <w:rFonts w:cs="Arial"/>
          <w:lang w:val="en-US"/>
        </w:rPr>
        <w:t xml:space="preserve">and </w:t>
      </w:r>
      <w:proofErr w:type="spellStart"/>
      <w:r w:rsidRPr="00250238">
        <w:rPr>
          <w:rStyle w:val="hps"/>
          <w:rFonts w:cs="Arial"/>
          <w:lang w:val="en-US"/>
        </w:rPr>
        <w:t>labour</w:t>
      </w:r>
      <w:proofErr w:type="spellEnd"/>
      <w:r w:rsidRPr="00250238">
        <w:rPr>
          <w:rStyle w:val="hps"/>
          <w:rFonts w:cs="Arial"/>
          <w:lang w:val="en-US"/>
        </w:rPr>
        <w:t xml:space="preserve"> insertion of</w:t>
      </w:r>
      <w:r w:rsidRPr="00250238">
        <w:rPr>
          <w:rFonts w:cs="Arial"/>
          <w:lang w:val="en-US"/>
        </w:rPr>
        <w:t xml:space="preserve"> </w:t>
      </w:r>
      <w:r w:rsidRPr="00250238">
        <w:rPr>
          <w:rStyle w:val="hps"/>
          <w:rFonts w:cs="Arial"/>
          <w:lang w:val="en-US"/>
        </w:rPr>
        <w:t>persons with disabilities</w:t>
      </w:r>
      <w:r w:rsidRPr="00250238">
        <w:rPr>
          <w:rFonts w:cs="Arial"/>
          <w:lang w:val="en-US"/>
        </w:rPr>
        <w:t>.</w:t>
      </w:r>
    </w:p>
    <w:p w:rsidRPr="00250238" w:rsidR="00013815" w:rsidP="003666B5" w:rsidRDefault="00CC50C7" w14:paraId="18F00BBE" w14:textId="77777777">
      <w:pPr>
        <w:pStyle w:val="ListParagraph"/>
        <w:numPr>
          <w:ilvl w:val="0"/>
          <w:numId w:val="16"/>
        </w:numPr>
        <w:spacing w:before="120" w:after="120" w:line="240" w:lineRule="auto"/>
        <w:ind w:left="714" w:right="17" w:hanging="357"/>
        <w:contextualSpacing w:val="0"/>
        <w:jc w:val="both"/>
        <w:rPr>
          <w:lang w:val="en-US"/>
        </w:rPr>
      </w:pPr>
      <w:r w:rsidRPr="00250238">
        <w:rPr>
          <w:rStyle w:val="hps"/>
          <w:rFonts w:cs="Arial"/>
          <w:lang w:val="en-US"/>
        </w:rPr>
        <w:t>1,653</w:t>
      </w:r>
      <w:r w:rsidRPr="00250238">
        <w:rPr>
          <w:rFonts w:cs="Arial"/>
          <w:lang w:val="en-US"/>
        </w:rPr>
        <w:t xml:space="preserve"> </w:t>
      </w:r>
      <w:r w:rsidRPr="00250238">
        <w:rPr>
          <w:rStyle w:val="hps"/>
          <w:rFonts w:cs="Arial"/>
          <w:lang w:val="en-US"/>
        </w:rPr>
        <w:t>young people with disabilities</w:t>
      </w:r>
      <w:r w:rsidRPr="00250238">
        <w:rPr>
          <w:rFonts w:cs="Arial"/>
          <w:lang w:val="en-US"/>
        </w:rPr>
        <w:t xml:space="preserve"> </w:t>
      </w:r>
      <w:r w:rsidRPr="00250238">
        <w:rPr>
          <w:rStyle w:val="hps"/>
          <w:rFonts w:cs="Arial"/>
          <w:lang w:val="en-US"/>
        </w:rPr>
        <w:t>have improved their</w:t>
      </w:r>
      <w:r w:rsidRPr="00250238">
        <w:rPr>
          <w:rFonts w:cs="Arial"/>
          <w:lang w:val="en-US"/>
        </w:rPr>
        <w:t xml:space="preserve"> </w:t>
      </w:r>
      <w:r w:rsidRPr="00250238">
        <w:rPr>
          <w:rStyle w:val="hps"/>
          <w:rFonts w:cs="Arial"/>
          <w:lang w:val="en-US"/>
        </w:rPr>
        <w:t>employability</w:t>
      </w:r>
      <w:r w:rsidRPr="00250238">
        <w:rPr>
          <w:rFonts w:cs="Arial"/>
          <w:lang w:val="en-US"/>
        </w:rPr>
        <w:t xml:space="preserve"> </w:t>
      </w:r>
      <w:r w:rsidRPr="00250238">
        <w:rPr>
          <w:rStyle w:val="hps"/>
          <w:rFonts w:cs="Arial"/>
          <w:lang w:val="en-US"/>
        </w:rPr>
        <w:t>profile</w:t>
      </w:r>
      <w:r w:rsidRPr="00250238" w:rsidR="00976749">
        <w:rPr>
          <w:rStyle w:val="hps"/>
          <w:rFonts w:cs="Arial"/>
          <w:lang w:val="en-US"/>
        </w:rPr>
        <w:t xml:space="preserve">, according to the following </w:t>
      </w:r>
      <w:r w:rsidRPr="00250238" w:rsidR="008340BD">
        <w:rPr>
          <w:rStyle w:val="hps"/>
          <w:rFonts w:cs="Arial"/>
          <w:lang w:val="en-US"/>
        </w:rPr>
        <w:t>disaggregation</w:t>
      </w:r>
      <w:r w:rsidRPr="00250238">
        <w:rPr>
          <w:rStyle w:val="hps"/>
          <w:rFonts w:cs="Arial"/>
          <w:lang w:val="en-US"/>
        </w:rPr>
        <w:t>:</w:t>
      </w:r>
      <w:r w:rsidRPr="00250238">
        <w:rPr>
          <w:rFonts w:cs="Arial"/>
          <w:lang w:val="en-US"/>
        </w:rPr>
        <w:t xml:space="preserve"> </w:t>
      </w:r>
      <w:r w:rsidRPr="00250238">
        <w:rPr>
          <w:rStyle w:val="hps"/>
          <w:rFonts w:cs="Arial"/>
          <w:lang w:val="en-US"/>
        </w:rPr>
        <w:t>681</w:t>
      </w:r>
      <w:r w:rsidRPr="00250238">
        <w:rPr>
          <w:rFonts w:cs="Arial"/>
          <w:lang w:val="en-US"/>
        </w:rPr>
        <w:t xml:space="preserve"> </w:t>
      </w:r>
      <w:r w:rsidRPr="00250238">
        <w:rPr>
          <w:rStyle w:val="hps"/>
          <w:rFonts w:cs="Arial"/>
          <w:lang w:val="en-US"/>
        </w:rPr>
        <w:t>students</w:t>
      </w:r>
      <w:r w:rsidRPr="00250238">
        <w:rPr>
          <w:rFonts w:cs="Arial"/>
          <w:lang w:val="en-US"/>
        </w:rPr>
        <w:t xml:space="preserve"> </w:t>
      </w:r>
      <w:r w:rsidRPr="00250238">
        <w:rPr>
          <w:rStyle w:val="hps"/>
          <w:rFonts w:cs="Arial"/>
          <w:lang w:val="en-US"/>
        </w:rPr>
        <w:t>with disabilities</w:t>
      </w:r>
      <w:r w:rsidRPr="00250238">
        <w:rPr>
          <w:rFonts w:cs="Arial"/>
          <w:lang w:val="en-US"/>
        </w:rPr>
        <w:t xml:space="preserve"> were trained by </w:t>
      </w:r>
      <w:r w:rsidRPr="00250238">
        <w:rPr>
          <w:rStyle w:val="hps"/>
          <w:rFonts w:cs="Arial"/>
          <w:lang w:val="en-US"/>
        </w:rPr>
        <w:t>MEP</w:t>
      </w:r>
      <w:r w:rsidRPr="00250238">
        <w:rPr>
          <w:rFonts w:cs="Arial"/>
          <w:lang w:val="en-US"/>
        </w:rPr>
        <w:t xml:space="preserve"> </w:t>
      </w:r>
      <w:r w:rsidRPr="00250238">
        <w:rPr>
          <w:rStyle w:val="hps"/>
          <w:rFonts w:cs="Arial"/>
          <w:lang w:val="en-US"/>
        </w:rPr>
        <w:t>teachers</w:t>
      </w:r>
      <w:r w:rsidRPr="00250238">
        <w:rPr>
          <w:rFonts w:cs="Arial"/>
          <w:lang w:val="en-US"/>
        </w:rPr>
        <w:t xml:space="preserve"> </w:t>
      </w:r>
      <w:r w:rsidRPr="00250238">
        <w:rPr>
          <w:rStyle w:val="hps"/>
          <w:rFonts w:cs="Arial"/>
          <w:lang w:val="en-US"/>
        </w:rPr>
        <w:t>who participated in</w:t>
      </w:r>
      <w:r w:rsidRPr="00250238">
        <w:rPr>
          <w:rFonts w:cs="Arial"/>
          <w:lang w:val="en-US"/>
        </w:rPr>
        <w:t xml:space="preserve"> </w:t>
      </w:r>
      <w:r w:rsidRPr="00250238" w:rsidR="008340BD">
        <w:rPr>
          <w:rStyle w:val="hps"/>
          <w:rFonts w:cs="Arial"/>
          <w:lang w:val="en-US"/>
        </w:rPr>
        <w:t>workshops</w:t>
      </w:r>
      <w:r w:rsidRPr="00250238" w:rsidR="008340BD">
        <w:rPr>
          <w:rFonts w:cs="Arial"/>
          <w:lang w:val="en-US"/>
        </w:rPr>
        <w:t xml:space="preserve"> on </w:t>
      </w:r>
      <w:r w:rsidRPr="00250238">
        <w:rPr>
          <w:rFonts w:cs="Arial"/>
          <w:lang w:val="en-US"/>
        </w:rPr>
        <w:t>literacy</w:t>
      </w:r>
      <w:r w:rsidRPr="00250238">
        <w:rPr>
          <w:rStyle w:val="hps"/>
          <w:rFonts w:cs="Arial"/>
          <w:lang w:val="en-US"/>
        </w:rPr>
        <w:t>,</w:t>
      </w:r>
      <w:r w:rsidRPr="00250238">
        <w:rPr>
          <w:rFonts w:cs="Arial"/>
          <w:lang w:val="en-US"/>
        </w:rPr>
        <w:t xml:space="preserve"> </w:t>
      </w:r>
      <w:r w:rsidRPr="00250238" w:rsidR="008340BD">
        <w:rPr>
          <w:rFonts w:cs="Arial"/>
          <w:lang w:val="en-US"/>
        </w:rPr>
        <w:t xml:space="preserve">the </w:t>
      </w:r>
      <w:r w:rsidRPr="00250238">
        <w:rPr>
          <w:rFonts w:cs="Arial"/>
          <w:lang w:val="en-US"/>
        </w:rPr>
        <w:t xml:space="preserve">social model and </w:t>
      </w:r>
      <w:r w:rsidRPr="00250238">
        <w:rPr>
          <w:rStyle w:val="hps"/>
          <w:rFonts w:cs="Arial"/>
          <w:lang w:val="en-US"/>
        </w:rPr>
        <w:t>employability</w:t>
      </w:r>
      <w:r w:rsidRPr="00250238">
        <w:rPr>
          <w:rFonts w:cs="Arial"/>
          <w:lang w:val="en-US"/>
        </w:rPr>
        <w:t xml:space="preserve">; </w:t>
      </w:r>
      <w:r w:rsidRPr="00250238">
        <w:rPr>
          <w:rStyle w:val="hps"/>
          <w:rFonts w:cs="Arial"/>
          <w:lang w:val="en-US"/>
        </w:rPr>
        <w:t>505</w:t>
      </w:r>
      <w:r w:rsidRPr="00250238">
        <w:rPr>
          <w:rFonts w:cs="Arial"/>
          <w:lang w:val="en-US"/>
        </w:rPr>
        <w:t xml:space="preserve"> persons </w:t>
      </w:r>
      <w:r w:rsidRPr="00250238">
        <w:rPr>
          <w:rStyle w:val="hps"/>
          <w:rFonts w:cs="Arial"/>
          <w:lang w:val="en-US"/>
        </w:rPr>
        <w:t>with</w:t>
      </w:r>
      <w:r w:rsidRPr="00250238">
        <w:rPr>
          <w:rFonts w:cs="Arial"/>
          <w:lang w:val="en-US"/>
        </w:rPr>
        <w:t xml:space="preserve"> </w:t>
      </w:r>
      <w:r w:rsidRPr="00250238">
        <w:rPr>
          <w:rStyle w:val="hps"/>
          <w:rFonts w:cs="Arial"/>
          <w:lang w:val="en-US"/>
        </w:rPr>
        <w:t>disabilities</w:t>
      </w:r>
      <w:r w:rsidRPr="00250238">
        <w:rPr>
          <w:rFonts w:cs="Arial"/>
          <w:lang w:val="en-US"/>
        </w:rPr>
        <w:t xml:space="preserve"> </w:t>
      </w:r>
      <w:r w:rsidRPr="00250238">
        <w:rPr>
          <w:rStyle w:val="hps"/>
          <w:rFonts w:cs="Arial"/>
          <w:lang w:val="en-US"/>
        </w:rPr>
        <w:t>graduated</w:t>
      </w:r>
      <w:r w:rsidRPr="00250238">
        <w:rPr>
          <w:rFonts w:cs="Arial"/>
          <w:lang w:val="en-US"/>
        </w:rPr>
        <w:t xml:space="preserve"> </w:t>
      </w:r>
      <w:r w:rsidRPr="00250238">
        <w:rPr>
          <w:rStyle w:val="hps"/>
          <w:rFonts w:cs="Arial"/>
          <w:lang w:val="en-US"/>
        </w:rPr>
        <w:t>from</w:t>
      </w:r>
      <w:r w:rsidRPr="00250238">
        <w:rPr>
          <w:rFonts w:cs="Arial"/>
          <w:lang w:val="en-US"/>
        </w:rPr>
        <w:t xml:space="preserve"> INA´s </w:t>
      </w:r>
      <w:r w:rsidRPr="00250238">
        <w:rPr>
          <w:rStyle w:val="hps"/>
          <w:rFonts w:cs="Arial"/>
          <w:lang w:val="en-US"/>
        </w:rPr>
        <w:t>technical training programs</w:t>
      </w:r>
      <w:r w:rsidRPr="00250238">
        <w:rPr>
          <w:rFonts w:cs="Arial"/>
          <w:lang w:val="en-US"/>
        </w:rPr>
        <w:t xml:space="preserve">; </w:t>
      </w:r>
      <w:r w:rsidRPr="00250238">
        <w:rPr>
          <w:rStyle w:val="hps"/>
          <w:rFonts w:cs="Arial"/>
          <w:lang w:val="en-US"/>
        </w:rPr>
        <w:t>382</w:t>
      </w:r>
      <w:r w:rsidRPr="00250238">
        <w:rPr>
          <w:rFonts w:cs="Arial"/>
          <w:lang w:val="en-US"/>
        </w:rPr>
        <w:t xml:space="preserve"> </w:t>
      </w:r>
      <w:r w:rsidRPr="00250238" w:rsidR="00B5705E">
        <w:rPr>
          <w:rFonts w:cs="Arial"/>
          <w:lang w:val="en-US"/>
        </w:rPr>
        <w:t xml:space="preserve">were </w:t>
      </w:r>
      <w:r w:rsidRPr="00250238">
        <w:rPr>
          <w:rStyle w:val="hps"/>
          <w:rFonts w:cs="Arial"/>
          <w:lang w:val="en-US"/>
        </w:rPr>
        <w:t>trained</w:t>
      </w:r>
      <w:r w:rsidRPr="00250238">
        <w:rPr>
          <w:rFonts w:cs="Arial"/>
          <w:lang w:val="en-US"/>
        </w:rPr>
        <w:t xml:space="preserve"> </w:t>
      </w:r>
      <w:r w:rsidRPr="00250238">
        <w:rPr>
          <w:rStyle w:val="hps"/>
          <w:rFonts w:cs="Arial"/>
          <w:lang w:val="en-US"/>
        </w:rPr>
        <w:t>in</w:t>
      </w:r>
      <w:r w:rsidRPr="00250238">
        <w:rPr>
          <w:rFonts w:cs="Arial"/>
          <w:lang w:val="en-US"/>
        </w:rPr>
        <w:t xml:space="preserve"> </w:t>
      </w:r>
      <w:r w:rsidRPr="00250238">
        <w:rPr>
          <w:rStyle w:val="hps"/>
          <w:rFonts w:cs="Arial"/>
          <w:lang w:val="en-US"/>
        </w:rPr>
        <w:t>technical training courses</w:t>
      </w:r>
      <w:r w:rsidRPr="00250238">
        <w:rPr>
          <w:rFonts w:cs="Arial"/>
          <w:lang w:val="en-US"/>
        </w:rPr>
        <w:t xml:space="preserve"> </w:t>
      </w:r>
      <w:r w:rsidRPr="00250238">
        <w:rPr>
          <w:rStyle w:val="hps"/>
          <w:rFonts w:cs="Arial"/>
          <w:lang w:val="en-US"/>
        </w:rPr>
        <w:t>through the</w:t>
      </w:r>
      <w:r w:rsidRPr="00250238">
        <w:rPr>
          <w:rFonts w:cs="Arial"/>
          <w:lang w:val="en-US"/>
        </w:rPr>
        <w:t xml:space="preserve"> </w:t>
      </w:r>
      <w:proofErr w:type="spellStart"/>
      <w:r w:rsidRPr="00250238">
        <w:rPr>
          <w:rStyle w:val="hps"/>
          <w:rFonts w:cs="Arial"/>
          <w:i/>
          <w:lang w:val="en-US"/>
        </w:rPr>
        <w:lastRenderedPageBreak/>
        <w:t>Empléate</w:t>
      </w:r>
      <w:proofErr w:type="spellEnd"/>
      <w:r w:rsidRPr="00250238">
        <w:rPr>
          <w:rFonts w:cs="Arial"/>
          <w:lang w:val="en-US"/>
        </w:rPr>
        <w:t xml:space="preserve"> </w:t>
      </w:r>
      <w:proofErr w:type="spellStart"/>
      <w:r w:rsidRPr="00250238" w:rsidR="008340BD">
        <w:rPr>
          <w:rFonts w:cs="Arial"/>
          <w:i/>
          <w:lang w:val="en-US"/>
        </w:rPr>
        <w:t>Inclusivo</w:t>
      </w:r>
      <w:proofErr w:type="spellEnd"/>
      <w:r w:rsidRPr="00250238" w:rsidR="008340BD">
        <w:rPr>
          <w:rFonts w:cs="Arial"/>
          <w:lang w:val="en-US"/>
        </w:rPr>
        <w:t xml:space="preserve"> </w:t>
      </w:r>
      <w:r w:rsidRPr="00250238">
        <w:rPr>
          <w:rFonts w:cs="Arial"/>
          <w:lang w:val="en-US"/>
        </w:rPr>
        <w:t xml:space="preserve">strategy developed by the </w:t>
      </w:r>
      <w:r w:rsidRPr="00250238">
        <w:rPr>
          <w:rStyle w:val="hps"/>
          <w:rFonts w:cs="Arial"/>
          <w:lang w:val="en-US"/>
        </w:rPr>
        <w:t>MTSS</w:t>
      </w:r>
      <w:r w:rsidRPr="00250238">
        <w:rPr>
          <w:rFonts w:cs="Arial"/>
          <w:lang w:val="en-US"/>
        </w:rPr>
        <w:t xml:space="preserve">; </w:t>
      </w:r>
      <w:r w:rsidRPr="00250238">
        <w:rPr>
          <w:rStyle w:val="hps"/>
          <w:rFonts w:cs="Arial"/>
          <w:lang w:val="en-US"/>
        </w:rPr>
        <w:t>85</w:t>
      </w:r>
      <w:r w:rsidRPr="00250238">
        <w:rPr>
          <w:rFonts w:cs="Arial"/>
          <w:lang w:val="en-US"/>
        </w:rPr>
        <w:t xml:space="preserve"> </w:t>
      </w:r>
      <w:r w:rsidRPr="00250238">
        <w:rPr>
          <w:rStyle w:val="hps"/>
          <w:rFonts w:cs="Arial"/>
          <w:lang w:val="en-US"/>
        </w:rPr>
        <w:t>young people with disabilities</w:t>
      </w:r>
      <w:r w:rsidRPr="00250238">
        <w:rPr>
          <w:rFonts w:cs="Arial"/>
          <w:lang w:val="en-US"/>
        </w:rPr>
        <w:t xml:space="preserve"> </w:t>
      </w:r>
      <w:r w:rsidRPr="00250238" w:rsidR="00B5705E">
        <w:rPr>
          <w:rFonts w:cs="Arial"/>
          <w:lang w:val="en-US"/>
        </w:rPr>
        <w:t xml:space="preserve">were </w:t>
      </w:r>
      <w:r w:rsidRPr="00250238">
        <w:rPr>
          <w:rStyle w:val="hps"/>
          <w:rFonts w:cs="Arial"/>
          <w:lang w:val="en-US"/>
        </w:rPr>
        <w:t>trained in</w:t>
      </w:r>
      <w:r w:rsidRPr="00250238">
        <w:rPr>
          <w:rFonts w:cs="Arial"/>
          <w:lang w:val="en-US"/>
        </w:rPr>
        <w:t xml:space="preserve"> </w:t>
      </w:r>
      <w:r w:rsidRPr="00250238">
        <w:rPr>
          <w:rStyle w:val="hps"/>
          <w:rFonts w:cs="Arial"/>
          <w:lang w:val="en-US"/>
        </w:rPr>
        <w:t>soft skills</w:t>
      </w:r>
      <w:r w:rsidRPr="00250238">
        <w:rPr>
          <w:rFonts w:cs="Arial"/>
          <w:lang w:val="en-US"/>
        </w:rPr>
        <w:t xml:space="preserve"> </w:t>
      </w:r>
      <w:r w:rsidRPr="00250238">
        <w:rPr>
          <w:rStyle w:val="hps"/>
          <w:rFonts w:cs="Arial"/>
          <w:lang w:val="en-US"/>
        </w:rPr>
        <w:t>courses with CPJ</w:t>
      </w:r>
      <w:r w:rsidRPr="00250238">
        <w:rPr>
          <w:rFonts w:cs="Arial"/>
          <w:lang w:val="en-US"/>
        </w:rPr>
        <w:t xml:space="preserve"> fund</w:t>
      </w:r>
      <w:r w:rsidRPr="00250238" w:rsidR="00B5705E">
        <w:rPr>
          <w:rFonts w:cs="Arial"/>
          <w:lang w:val="en-US"/>
        </w:rPr>
        <w:t>s</w:t>
      </w:r>
      <w:r w:rsidRPr="00250238">
        <w:rPr>
          <w:rFonts w:cs="Arial"/>
          <w:lang w:val="en-US"/>
        </w:rPr>
        <w:t>.</w:t>
      </w:r>
    </w:p>
    <w:p w:rsidRPr="00250238" w:rsidR="00B621C9" w:rsidP="00EB523A" w:rsidRDefault="00B621C9" w14:paraId="4D88A634" w14:textId="19061212">
      <w:pPr>
        <w:pStyle w:val="Heading2"/>
      </w:pPr>
      <w:r w:rsidRPr="00250238">
        <w:t>Component 2:</w:t>
      </w:r>
      <w:r w:rsidRPr="00250238">
        <w:rPr>
          <w:kern w:val="24"/>
          <w:lang w:eastAsia="es-CR"/>
        </w:rPr>
        <w:t xml:space="preserve"> </w:t>
      </w:r>
      <w:r w:rsidRPr="00250238" w:rsidR="00976749">
        <w:t xml:space="preserve">Extending </w:t>
      </w:r>
      <w:r w:rsidRPr="00250238" w:rsidR="000F6702">
        <w:t xml:space="preserve">workplace </w:t>
      </w:r>
      <w:r w:rsidRPr="00250238" w:rsidR="00976749">
        <w:t>demand for pe</w:t>
      </w:r>
      <w:r w:rsidRPr="00250238" w:rsidR="007864C6">
        <w:t>rsons</w:t>
      </w:r>
      <w:r w:rsidRPr="00250238" w:rsidR="00976749">
        <w:t xml:space="preserve"> with disabilities</w:t>
      </w:r>
      <w:r w:rsidRPr="00250238" w:rsidR="005059FC">
        <w:t xml:space="preserve">: inclusive employers </w:t>
      </w:r>
    </w:p>
    <w:p w:rsidRPr="00250238" w:rsidR="00C95DD0" w:rsidP="003666B5" w:rsidRDefault="00C95DD0" w14:paraId="0E5CF49B" w14:textId="78B74F31">
      <w:pPr>
        <w:pStyle w:val="ListParagraph"/>
        <w:numPr>
          <w:ilvl w:val="0"/>
          <w:numId w:val="16"/>
        </w:numPr>
        <w:spacing w:before="120" w:after="120" w:line="240" w:lineRule="auto"/>
        <w:ind w:left="714" w:right="17" w:hanging="357"/>
        <w:contextualSpacing w:val="0"/>
        <w:jc w:val="both"/>
        <w:rPr>
          <w:rFonts w:cs="Arial"/>
          <w:lang w:val="en-US"/>
        </w:rPr>
      </w:pPr>
      <w:r w:rsidRPr="00250238">
        <w:rPr>
          <w:rFonts w:cs="Arial"/>
          <w:lang w:val="en-US"/>
        </w:rPr>
        <w:t>More than 60 companies have joined the Network</w:t>
      </w:r>
      <w:r w:rsidRPr="00250238" w:rsidR="00A17546">
        <w:rPr>
          <w:rFonts w:cs="Arial"/>
          <w:lang w:val="en-US"/>
        </w:rPr>
        <w:t xml:space="preserve"> of </w:t>
      </w:r>
      <w:r w:rsidRPr="00250238" w:rsidR="007864C6">
        <w:rPr>
          <w:rFonts w:cs="Arial"/>
          <w:lang w:val="en-US"/>
        </w:rPr>
        <w:t xml:space="preserve">Inclusive Business of </w:t>
      </w:r>
      <w:r w:rsidRPr="00250238" w:rsidR="00A17546">
        <w:rPr>
          <w:rFonts w:cs="Arial"/>
          <w:lang w:val="en-US"/>
        </w:rPr>
        <w:t>Costa Rica</w:t>
      </w:r>
      <w:r w:rsidRPr="00250238">
        <w:rPr>
          <w:rFonts w:cs="Arial"/>
          <w:lang w:val="en-US"/>
        </w:rPr>
        <w:t xml:space="preserve"> (REI) and have begun to implement more inclusive practices </w:t>
      </w:r>
      <w:r w:rsidRPr="00250238" w:rsidR="008340BD">
        <w:rPr>
          <w:rFonts w:cs="Arial"/>
          <w:lang w:val="en-US"/>
        </w:rPr>
        <w:t xml:space="preserve">for </w:t>
      </w:r>
      <w:r w:rsidRPr="00250238">
        <w:rPr>
          <w:rFonts w:cs="Arial"/>
          <w:lang w:val="en-US"/>
        </w:rPr>
        <w:t>pe</w:t>
      </w:r>
      <w:r w:rsidRPr="00250238" w:rsidR="007864C6">
        <w:rPr>
          <w:rFonts w:cs="Arial"/>
          <w:lang w:val="en-US"/>
        </w:rPr>
        <w:t>rsons</w:t>
      </w:r>
      <w:r w:rsidRPr="00250238">
        <w:rPr>
          <w:rFonts w:cs="Arial"/>
          <w:lang w:val="en-US"/>
        </w:rPr>
        <w:t xml:space="preserve"> with disabilities as a result of their participation in </w:t>
      </w:r>
      <w:r w:rsidRPr="00250238" w:rsidR="008340BD">
        <w:rPr>
          <w:rFonts w:cs="Arial"/>
          <w:lang w:val="en-US"/>
        </w:rPr>
        <w:t xml:space="preserve">capacity building activities of </w:t>
      </w:r>
      <w:r w:rsidRPr="00250238">
        <w:rPr>
          <w:rFonts w:cs="Arial"/>
          <w:lang w:val="en-US"/>
        </w:rPr>
        <w:t xml:space="preserve">this network. As result of their participation between 2012 and 2015, these companies have hired a total of 443 persons with disabilities in administrative, operational and technical positions. (Of these, 371 </w:t>
      </w:r>
      <w:r w:rsidRPr="00250238" w:rsidR="000F6702">
        <w:rPr>
          <w:rFonts w:cs="Arial"/>
          <w:lang w:val="en-US"/>
        </w:rPr>
        <w:t xml:space="preserve">persons with disabilities </w:t>
      </w:r>
      <w:r w:rsidRPr="00250238">
        <w:rPr>
          <w:rFonts w:cs="Arial"/>
          <w:lang w:val="en-US"/>
        </w:rPr>
        <w:t>were hired between 2013 and 2014, year</w:t>
      </w:r>
      <w:r w:rsidRPr="00250238" w:rsidR="00B5705E">
        <w:rPr>
          <w:rFonts w:cs="Arial"/>
          <w:lang w:val="en-US"/>
        </w:rPr>
        <w:t xml:space="preserve"> of the </w:t>
      </w:r>
      <w:r w:rsidRPr="00250238">
        <w:rPr>
          <w:rFonts w:cs="Arial"/>
          <w:lang w:val="en-US"/>
        </w:rPr>
        <w:t>project</w:t>
      </w:r>
      <w:r w:rsidRPr="00250238" w:rsidR="00B5705E">
        <w:rPr>
          <w:rFonts w:cs="Arial"/>
          <w:lang w:val="en-US"/>
        </w:rPr>
        <w:t xml:space="preserve">´s </w:t>
      </w:r>
      <w:r w:rsidRPr="00250238">
        <w:rPr>
          <w:rFonts w:cs="Arial"/>
          <w:lang w:val="en-US"/>
        </w:rPr>
        <w:t>implement</w:t>
      </w:r>
      <w:r w:rsidRPr="00250238" w:rsidR="00B5705E">
        <w:rPr>
          <w:rFonts w:cs="Arial"/>
          <w:lang w:val="en-US"/>
        </w:rPr>
        <w:t xml:space="preserve">ation </w:t>
      </w:r>
      <w:r w:rsidRPr="00250238">
        <w:rPr>
          <w:rFonts w:cs="Arial"/>
          <w:lang w:val="en-US"/>
        </w:rPr>
        <w:t>with UNPRPD funds</w:t>
      </w:r>
      <w:r w:rsidRPr="00250238" w:rsidR="00073590">
        <w:rPr>
          <w:rStyle w:val="FootnoteReference"/>
          <w:rFonts w:cs="Arial"/>
          <w:lang w:val="en-US"/>
        </w:rPr>
        <w:footnoteReference w:id="3"/>
      </w:r>
      <w:r w:rsidRPr="00250238">
        <w:rPr>
          <w:rFonts w:cs="Arial"/>
          <w:lang w:val="en-US"/>
        </w:rPr>
        <w:t>).</w:t>
      </w:r>
    </w:p>
    <w:p w:rsidRPr="00250238" w:rsidR="009277A6" w:rsidP="003666B5" w:rsidRDefault="009277A6" w14:paraId="1F209E60" w14:textId="78294AFC">
      <w:pPr>
        <w:pStyle w:val="ListParagraph"/>
        <w:numPr>
          <w:ilvl w:val="0"/>
          <w:numId w:val="16"/>
        </w:numPr>
        <w:spacing w:before="120" w:after="120" w:line="240" w:lineRule="auto"/>
        <w:ind w:left="714" w:right="17" w:hanging="357"/>
        <w:contextualSpacing w:val="0"/>
        <w:jc w:val="both"/>
        <w:rPr>
          <w:rFonts w:cs="Arial"/>
          <w:lang w:val="en-US"/>
        </w:rPr>
      </w:pPr>
      <w:r w:rsidRPr="00250238">
        <w:rPr>
          <w:rFonts w:cs="Arial"/>
          <w:lang w:val="en-US"/>
        </w:rPr>
        <w:t xml:space="preserve">Launch of "Costa Rica Includes" </w:t>
      </w:r>
      <w:r w:rsidRPr="00250238" w:rsidR="007864C6">
        <w:rPr>
          <w:rFonts w:cs="Arial"/>
          <w:lang w:val="en-US"/>
        </w:rPr>
        <w:t xml:space="preserve">(“Costa Rica </w:t>
      </w:r>
      <w:proofErr w:type="spellStart"/>
      <w:r w:rsidRPr="00250238" w:rsidR="007864C6">
        <w:rPr>
          <w:rFonts w:cs="Arial"/>
          <w:lang w:val="en-US"/>
        </w:rPr>
        <w:t>Incluye</w:t>
      </w:r>
      <w:proofErr w:type="spellEnd"/>
      <w:r w:rsidRPr="00250238" w:rsidR="007864C6">
        <w:rPr>
          <w:rFonts w:cs="Arial"/>
          <w:lang w:val="en-US"/>
        </w:rPr>
        <w:t xml:space="preserve">”) </w:t>
      </w:r>
      <w:r w:rsidRPr="00250238" w:rsidR="00B5705E">
        <w:rPr>
          <w:rFonts w:cs="Arial"/>
          <w:lang w:val="en-US"/>
        </w:rPr>
        <w:t>award</w:t>
      </w:r>
      <w:r w:rsidRPr="00250238">
        <w:rPr>
          <w:rFonts w:cs="Arial"/>
          <w:lang w:val="en-US"/>
        </w:rPr>
        <w:t xml:space="preserve"> to encourage inclusive practices of people with disabilities among employers. </w:t>
      </w:r>
      <w:r w:rsidRPr="00250238" w:rsidR="008C4DB7">
        <w:rPr>
          <w:rFonts w:cs="Arial"/>
          <w:lang w:val="en-US"/>
        </w:rPr>
        <w:t xml:space="preserve">The main national stakeholders in awarding this prize include the </w:t>
      </w:r>
      <w:r w:rsidRPr="00250238" w:rsidR="008C4DB7">
        <w:rPr>
          <w:rStyle w:val="hps"/>
          <w:rFonts w:cs="Arial"/>
          <w:lang w:val="en-US"/>
        </w:rPr>
        <w:t xml:space="preserve">Office of the </w:t>
      </w:r>
      <w:r w:rsidRPr="00250238" w:rsidR="00073590">
        <w:rPr>
          <w:rStyle w:val="hps"/>
          <w:rFonts w:cs="Arial"/>
          <w:lang w:val="en-US"/>
        </w:rPr>
        <w:t>Second Vice-</w:t>
      </w:r>
      <w:r w:rsidRPr="00250238" w:rsidR="008C4DB7">
        <w:rPr>
          <w:rStyle w:val="hps"/>
          <w:rFonts w:cs="Arial"/>
          <w:lang w:val="en-US"/>
        </w:rPr>
        <w:t>President of the</w:t>
      </w:r>
      <w:r w:rsidRPr="00250238" w:rsidR="008C4DB7">
        <w:rPr>
          <w:rFonts w:cs="Arial"/>
          <w:lang w:val="en-US"/>
        </w:rPr>
        <w:t xml:space="preserve"> </w:t>
      </w:r>
      <w:r w:rsidRPr="00250238" w:rsidR="008C4DB7">
        <w:rPr>
          <w:rStyle w:val="hps"/>
          <w:rFonts w:cs="Arial"/>
          <w:lang w:val="en-US"/>
        </w:rPr>
        <w:t xml:space="preserve">Republic, the MTSS, </w:t>
      </w:r>
      <w:proofErr w:type="gramStart"/>
      <w:r w:rsidRPr="00250238" w:rsidR="008C4DB7">
        <w:rPr>
          <w:rStyle w:val="hps"/>
          <w:rFonts w:cs="Arial"/>
          <w:lang w:val="en-US"/>
        </w:rPr>
        <w:t>the</w:t>
      </w:r>
      <w:proofErr w:type="gramEnd"/>
      <w:r w:rsidRPr="00250238" w:rsidR="008C4DB7">
        <w:rPr>
          <w:rFonts w:cs="Arial"/>
          <w:lang w:val="en-US"/>
        </w:rPr>
        <w:t xml:space="preserve"> Association of Enterprises for Development (AED)</w:t>
      </w:r>
      <w:r w:rsidRPr="00250238" w:rsidR="008C4DB7">
        <w:rPr>
          <w:rStyle w:val="hps"/>
          <w:rFonts w:cs="Arial"/>
          <w:lang w:val="en-US"/>
        </w:rPr>
        <w:t xml:space="preserve"> as well as the National Council for Persons with Disabilities (CONAPDIS).</w:t>
      </w:r>
      <w:r w:rsidRPr="00250238" w:rsidR="008C4DB7">
        <w:rPr>
          <w:rFonts w:cs="Arial"/>
          <w:lang w:val="en-US"/>
        </w:rPr>
        <w:t xml:space="preserve"> </w:t>
      </w:r>
      <w:r w:rsidRPr="00250238" w:rsidR="008340BD">
        <w:rPr>
          <w:rFonts w:cs="Arial"/>
          <w:lang w:val="en-US"/>
        </w:rPr>
        <w:t xml:space="preserve">In 2015, already the third </w:t>
      </w:r>
      <w:r w:rsidRPr="00250238">
        <w:rPr>
          <w:rFonts w:cs="Arial"/>
          <w:lang w:val="en-US"/>
        </w:rPr>
        <w:t xml:space="preserve">edition of this </w:t>
      </w:r>
      <w:r w:rsidRPr="00250238" w:rsidR="008340BD">
        <w:rPr>
          <w:rFonts w:cs="Arial"/>
          <w:lang w:val="en-US"/>
        </w:rPr>
        <w:t xml:space="preserve">annual </w:t>
      </w:r>
      <w:r w:rsidRPr="00250238" w:rsidR="00B5705E">
        <w:rPr>
          <w:rFonts w:cs="Arial"/>
          <w:lang w:val="en-US"/>
        </w:rPr>
        <w:t>award</w:t>
      </w:r>
      <w:r w:rsidRPr="00250238">
        <w:rPr>
          <w:rFonts w:cs="Arial"/>
          <w:lang w:val="en-US"/>
        </w:rPr>
        <w:t xml:space="preserve"> </w:t>
      </w:r>
      <w:r w:rsidRPr="00250238" w:rsidR="008340BD">
        <w:rPr>
          <w:rFonts w:cs="Arial"/>
          <w:lang w:val="en-US"/>
        </w:rPr>
        <w:t>was realized.</w:t>
      </w:r>
    </w:p>
    <w:p w:rsidRPr="00250238" w:rsidR="00013815" w:rsidP="00F94903" w:rsidRDefault="009277A6" w14:paraId="172BFF90" w14:textId="1A5DCE9D">
      <w:pPr>
        <w:pStyle w:val="ListParagraph"/>
        <w:numPr>
          <w:ilvl w:val="0"/>
          <w:numId w:val="16"/>
        </w:numPr>
        <w:spacing w:before="120" w:after="120" w:line="240" w:lineRule="auto"/>
        <w:ind w:left="714" w:right="17" w:hanging="357"/>
        <w:contextualSpacing w:val="0"/>
        <w:jc w:val="both"/>
        <w:rPr>
          <w:lang w:val="en-US"/>
        </w:rPr>
      </w:pPr>
      <w:r w:rsidRPr="00250238">
        <w:rPr>
          <w:rFonts w:cs="Arial"/>
          <w:lang w:val="en-US"/>
        </w:rPr>
        <w:t xml:space="preserve">Development of a website </w:t>
      </w:r>
      <w:r w:rsidRPr="00250238" w:rsidR="008340BD">
        <w:rPr>
          <w:rFonts w:cs="Arial"/>
          <w:lang w:val="en-US"/>
        </w:rPr>
        <w:t xml:space="preserve">that provides basic tools for businesses </w:t>
      </w:r>
      <w:r w:rsidRPr="00250238">
        <w:rPr>
          <w:rFonts w:cs="Arial"/>
          <w:lang w:val="en-US"/>
        </w:rPr>
        <w:t xml:space="preserve">to facilitate </w:t>
      </w:r>
      <w:r w:rsidRPr="00250238" w:rsidR="0075372D">
        <w:rPr>
          <w:rFonts w:cs="Arial"/>
          <w:lang w:val="en-US"/>
        </w:rPr>
        <w:t xml:space="preserve">the </w:t>
      </w:r>
      <w:r w:rsidRPr="00250238">
        <w:rPr>
          <w:rFonts w:cs="Arial"/>
          <w:lang w:val="en-US"/>
        </w:rPr>
        <w:t>hir</w:t>
      </w:r>
      <w:r w:rsidRPr="00250238" w:rsidR="008340BD">
        <w:rPr>
          <w:rFonts w:cs="Arial"/>
          <w:lang w:val="en-US"/>
        </w:rPr>
        <w:t>ing</w:t>
      </w:r>
      <w:r w:rsidRPr="00250238">
        <w:rPr>
          <w:rFonts w:cs="Arial"/>
          <w:lang w:val="en-US"/>
        </w:rPr>
        <w:t xml:space="preserve"> </w:t>
      </w:r>
      <w:r w:rsidRPr="00250238" w:rsidR="008340BD">
        <w:rPr>
          <w:rFonts w:cs="Arial"/>
          <w:lang w:val="en-US"/>
        </w:rPr>
        <w:t xml:space="preserve">of </w:t>
      </w:r>
      <w:r w:rsidRPr="00250238">
        <w:rPr>
          <w:rFonts w:cs="Arial"/>
          <w:lang w:val="en-US"/>
        </w:rPr>
        <w:t>pe</w:t>
      </w:r>
      <w:r w:rsidRPr="00250238" w:rsidR="007864C6">
        <w:rPr>
          <w:rFonts w:cs="Arial"/>
          <w:lang w:val="en-US"/>
        </w:rPr>
        <w:t>rsons</w:t>
      </w:r>
      <w:r w:rsidRPr="00250238">
        <w:rPr>
          <w:rFonts w:cs="Arial"/>
          <w:lang w:val="en-US"/>
        </w:rPr>
        <w:t xml:space="preserve"> with disabilities</w:t>
      </w:r>
      <w:r w:rsidRPr="00250238" w:rsidR="008340BD">
        <w:rPr>
          <w:rFonts w:cs="Arial"/>
          <w:lang w:val="en-US"/>
        </w:rPr>
        <w:t xml:space="preserve"> by employers</w:t>
      </w:r>
      <w:r w:rsidRPr="00250238">
        <w:rPr>
          <w:rFonts w:cs="Arial"/>
          <w:color w:val="222222"/>
          <w:lang w:val="en-US"/>
        </w:rPr>
        <w:t xml:space="preserve"> </w:t>
      </w:r>
      <w:r w:rsidRPr="00F94903" w:rsidR="00B621C9">
        <w:rPr>
          <w:rStyle w:val="Hyperlink"/>
          <w:lang w:val="en-US"/>
        </w:rPr>
        <w:t>(</w:t>
      </w:r>
      <w:r w:rsidRPr="006A1913" w:rsidR="00B621C9">
        <w:rPr>
          <w:lang w:val="en-US"/>
        </w:rPr>
        <w:t>http://www.aedcr.com/redempresasinclusivas/</w:t>
      </w:r>
      <w:r w:rsidRPr="00F94903" w:rsidR="00B621C9">
        <w:rPr>
          <w:rStyle w:val="Hyperlink"/>
          <w:lang w:val="en-US"/>
        </w:rPr>
        <w:t>)</w:t>
      </w:r>
      <w:r w:rsidRPr="00250238" w:rsidR="00B621C9">
        <w:rPr>
          <w:lang w:val="en-US"/>
        </w:rPr>
        <w:t xml:space="preserve">. </w:t>
      </w:r>
    </w:p>
    <w:p w:rsidRPr="00250238" w:rsidR="00B621C9" w:rsidP="00EB523A" w:rsidRDefault="00B621C9" w14:paraId="2274BE98" w14:textId="4BFF2B46">
      <w:pPr>
        <w:pStyle w:val="Heading2"/>
      </w:pPr>
      <w:r w:rsidRPr="00250238">
        <w:t xml:space="preserve">Component 3: </w:t>
      </w:r>
      <w:r w:rsidRPr="00250238" w:rsidR="005114A6">
        <w:t xml:space="preserve">Intermediation for </w:t>
      </w:r>
      <w:r w:rsidRPr="00250238" w:rsidR="00976749">
        <w:t xml:space="preserve">workplace inclusion </w:t>
      </w:r>
    </w:p>
    <w:p w:rsidRPr="00250238" w:rsidR="007F3A04" w:rsidP="003666B5" w:rsidRDefault="007F3A04" w14:paraId="485831AF" w14:textId="3DCC7A69">
      <w:pPr>
        <w:pStyle w:val="ListParagraph"/>
        <w:numPr>
          <w:ilvl w:val="0"/>
          <w:numId w:val="17"/>
        </w:numPr>
        <w:spacing w:before="120" w:after="120" w:line="240" w:lineRule="auto"/>
        <w:ind w:left="714" w:right="17" w:hanging="357"/>
        <w:contextualSpacing w:val="0"/>
        <w:jc w:val="both"/>
        <w:rPr>
          <w:rStyle w:val="hps"/>
          <w:rFonts w:cs="Arial"/>
          <w:lang w:val="en-US"/>
        </w:rPr>
      </w:pPr>
      <w:r w:rsidRPr="00250238">
        <w:rPr>
          <w:rStyle w:val="hps"/>
          <w:rFonts w:cs="Arial"/>
          <w:lang w:val="en-US"/>
        </w:rPr>
        <w:t>Development and piloting of a job intermediation model at local level for persons with disabilities</w:t>
      </w:r>
    </w:p>
    <w:p w:rsidRPr="00250238" w:rsidR="00DE78C2" w:rsidP="003666B5" w:rsidRDefault="00DE78C2" w14:paraId="73C088C9" w14:textId="77777777">
      <w:pPr>
        <w:pStyle w:val="ListParagraph"/>
        <w:numPr>
          <w:ilvl w:val="0"/>
          <w:numId w:val="17"/>
        </w:numPr>
        <w:spacing w:before="120" w:after="120" w:line="240" w:lineRule="auto"/>
        <w:ind w:left="714" w:right="17" w:hanging="357"/>
        <w:contextualSpacing w:val="0"/>
        <w:jc w:val="both"/>
        <w:rPr>
          <w:rFonts w:cs="Arial"/>
          <w:lang w:val="en-US"/>
        </w:rPr>
      </w:pPr>
      <w:r w:rsidRPr="00250238">
        <w:rPr>
          <w:rStyle w:val="hps"/>
          <w:rFonts w:cs="Arial"/>
          <w:lang w:val="en-US"/>
        </w:rPr>
        <w:t>Creation of</w:t>
      </w:r>
      <w:r w:rsidRPr="00250238">
        <w:rPr>
          <w:rFonts w:cs="Arial"/>
          <w:lang w:val="en-US"/>
        </w:rPr>
        <w:t xml:space="preserve"> </w:t>
      </w:r>
      <w:r w:rsidRPr="00250238">
        <w:rPr>
          <w:rStyle w:val="hps"/>
          <w:rFonts w:cs="Arial"/>
          <w:lang w:val="en-US"/>
        </w:rPr>
        <w:t>five</w:t>
      </w:r>
      <w:r w:rsidRPr="00250238">
        <w:rPr>
          <w:rFonts w:cs="Arial"/>
          <w:lang w:val="en-US"/>
        </w:rPr>
        <w:t xml:space="preserve"> </w:t>
      </w:r>
      <w:r w:rsidRPr="00250238">
        <w:rPr>
          <w:rStyle w:val="hps"/>
          <w:rFonts w:cs="Arial"/>
          <w:lang w:val="en-US"/>
        </w:rPr>
        <w:t xml:space="preserve">local </w:t>
      </w:r>
      <w:r w:rsidRPr="00250238" w:rsidR="0075372D">
        <w:rPr>
          <w:rStyle w:val="hps"/>
          <w:rFonts w:cs="Arial"/>
          <w:lang w:val="en-US"/>
        </w:rPr>
        <w:t xml:space="preserve">job </w:t>
      </w:r>
      <w:r w:rsidRPr="00250238">
        <w:rPr>
          <w:rStyle w:val="hps"/>
          <w:rFonts w:cs="Arial"/>
          <w:lang w:val="en-US"/>
        </w:rPr>
        <w:t>intermediation</w:t>
      </w:r>
      <w:r w:rsidRPr="00250238">
        <w:rPr>
          <w:rFonts w:cs="Arial"/>
          <w:lang w:val="en-US"/>
        </w:rPr>
        <w:t xml:space="preserve"> </w:t>
      </w:r>
      <w:r w:rsidRPr="00250238">
        <w:rPr>
          <w:rStyle w:val="hps"/>
          <w:rFonts w:cs="Arial"/>
          <w:lang w:val="en-US"/>
        </w:rPr>
        <w:t>networks for pe</w:t>
      </w:r>
      <w:r w:rsidRPr="00250238" w:rsidR="003A79B1">
        <w:rPr>
          <w:rStyle w:val="hps"/>
          <w:rFonts w:cs="Arial"/>
          <w:lang w:val="en-US"/>
        </w:rPr>
        <w:t>rsons</w:t>
      </w:r>
      <w:r w:rsidRPr="00250238">
        <w:rPr>
          <w:rFonts w:cs="Arial"/>
          <w:lang w:val="en-US"/>
        </w:rPr>
        <w:t xml:space="preserve"> </w:t>
      </w:r>
      <w:r w:rsidRPr="00250238">
        <w:rPr>
          <w:rStyle w:val="hps"/>
          <w:rFonts w:cs="Arial"/>
          <w:lang w:val="en-US"/>
        </w:rPr>
        <w:t>with disabilities</w:t>
      </w:r>
      <w:r w:rsidRPr="00250238">
        <w:rPr>
          <w:rFonts w:cs="Arial"/>
          <w:lang w:val="en-US"/>
        </w:rPr>
        <w:t xml:space="preserve"> </w:t>
      </w:r>
      <w:r w:rsidRPr="00250238">
        <w:rPr>
          <w:rStyle w:val="hps"/>
          <w:rFonts w:cs="Arial"/>
          <w:lang w:val="en-US"/>
        </w:rPr>
        <w:t>in five</w:t>
      </w:r>
      <w:r w:rsidRPr="00250238">
        <w:rPr>
          <w:rFonts w:cs="Arial"/>
          <w:lang w:val="en-US"/>
        </w:rPr>
        <w:t xml:space="preserve"> </w:t>
      </w:r>
      <w:r w:rsidRPr="00250238" w:rsidR="0075372D">
        <w:rPr>
          <w:rFonts w:cs="Arial"/>
          <w:lang w:val="en-US"/>
        </w:rPr>
        <w:t>cantons</w:t>
      </w:r>
      <w:r w:rsidRPr="00250238">
        <w:rPr>
          <w:rFonts w:cs="Arial"/>
          <w:lang w:val="en-US"/>
        </w:rPr>
        <w:t xml:space="preserve">: Alajuela, Belen, Heredia, </w:t>
      </w:r>
      <w:proofErr w:type="spellStart"/>
      <w:r w:rsidRPr="00250238">
        <w:rPr>
          <w:rFonts w:cs="Arial"/>
          <w:lang w:val="en-US"/>
        </w:rPr>
        <w:t>Pococi</w:t>
      </w:r>
      <w:proofErr w:type="spellEnd"/>
      <w:r w:rsidRPr="00250238">
        <w:rPr>
          <w:rFonts w:cs="Arial"/>
          <w:lang w:val="en-US"/>
        </w:rPr>
        <w:t xml:space="preserve"> </w:t>
      </w:r>
      <w:r w:rsidRPr="00250238">
        <w:rPr>
          <w:rStyle w:val="hps"/>
          <w:rFonts w:cs="Arial"/>
          <w:lang w:val="en-US"/>
        </w:rPr>
        <w:t>and Santa</w:t>
      </w:r>
      <w:r w:rsidRPr="00250238">
        <w:rPr>
          <w:rFonts w:cs="Arial"/>
          <w:lang w:val="en-US"/>
        </w:rPr>
        <w:t xml:space="preserve"> </w:t>
      </w:r>
      <w:r w:rsidRPr="00250238">
        <w:rPr>
          <w:rStyle w:val="hps"/>
          <w:rFonts w:cs="Arial"/>
          <w:lang w:val="en-US"/>
        </w:rPr>
        <w:t>Ana,</w:t>
      </w:r>
      <w:r w:rsidRPr="00250238">
        <w:rPr>
          <w:rFonts w:cs="Arial"/>
          <w:lang w:val="en-US"/>
        </w:rPr>
        <w:t xml:space="preserve"> </w:t>
      </w:r>
      <w:r w:rsidRPr="00250238">
        <w:rPr>
          <w:rStyle w:val="hps"/>
          <w:rFonts w:cs="Arial"/>
          <w:lang w:val="en-US"/>
        </w:rPr>
        <w:t>through</w:t>
      </w:r>
      <w:r w:rsidRPr="00250238">
        <w:rPr>
          <w:rFonts w:cs="Arial"/>
          <w:lang w:val="en-US"/>
        </w:rPr>
        <w:t xml:space="preserve"> </w:t>
      </w:r>
      <w:r w:rsidRPr="00250238">
        <w:rPr>
          <w:rStyle w:val="hps"/>
          <w:rFonts w:cs="Arial"/>
          <w:lang w:val="en-US"/>
        </w:rPr>
        <w:t>a cooperation agreement</w:t>
      </w:r>
      <w:r w:rsidRPr="00250238">
        <w:rPr>
          <w:rFonts w:cs="Arial"/>
          <w:lang w:val="en-US"/>
        </w:rPr>
        <w:t xml:space="preserve"> </w:t>
      </w:r>
      <w:r w:rsidRPr="00250238">
        <w:rPr>
          <w:rStyle w:val="hps"/>
          <w:rFonts w:cs="Arial"/>
          <w:lang w:val="en-US"/>
        </w:rPr>
        <w:t>with the National University</w:t>
      </w:r>
      <w:r w:rsidRPr="00250238">
        <w:rPr>
          <w:rFonts w:cs="Arial"/>
          <w:lang w:val="en-US"/>
        </w:rPr>
        <w:t xml:space="preserve"> </w:t>
      </w:r>
      <w:r w:rsidRPr="00250238">
        <w:rPr>
          <w:rStyle w:val="hps"/>
          <w:rFonts w:cs="Arial"/>
          <w:lang w:val="en-US"/>
        </w:rPr>
        <w:t>(</w:t>
      </w:r>
      <w:r w:rsidRPr="00250238">
        <w:rPr>
          <w:rFonts w:cs="Arial"/>
          <w:lang w:val="en-US"/>
        </w:rPr>
        <w:t>UNA)</w:t>
      </w:r>
    </w:p>
    <w:p w:rsidRPr="00250238" w:rsidR="00DE78C2" w:rsidP="003666B5" w:rsidRDefault="00DE78C2" w14:paraId="3C4C705F" w14:textId="77777777">
      <w:pPr>
        <w:pStyle w:val="ListParagraph"/>
        <w:numPr>
          <w:ilvl w:val="0"/>
          <w:numId w:val="17"/>
        </w:numPr>
        <w:spacing w:before="120" w:after="120" w:line="240" w:lineRule="auto"/>
        <w:ind w:left="714" w:right="17" w:hanging="357"/>
        <w:contextualSpacing w:val="0"/>
        <w:jc w:val="both"/>
        <w:rPr>
          <w:rFonts w:cs="Arial"/>
          <w:lang w:val="en-US"/>
        </w:rPr>
      </w:pPr>
      <w:r w:rsidRPr="00250238">
        <w:rPr>
          <w:rStyle w:val="hps"/>
          <w:rFonts w:cs="Arial"/>
          <w:lang w:val="en-US"/>
        </w:rPr>
        <w:t>Development</w:t>
      </w:r>
      <w:r w:rsidRPr="00250238">
        <w:rPr>
          <w:rFonts w:cs="Arial"/>
          <w:lang w:val="en-US"/>
        </w:rPr>
        <w:t xml:space="preserve"> </w:t>
      </w:r>
      <w:r w:rsidRPr="00250238">
        <w:rPr>
          <w:rStyle w:val="hps"/>
          <w:rFonts w:cs="Arial"/>
          <w:lang w:val="en-US"/>
        </w:rPr>
        <w:t>of</w:t>
      </w:r>
      <w:r w:rsidRPr="00250238">
        <w:rPr>
          <w:rFonts w:cs="Arial"/>
          <w:lang w:val="en-US"/>
        </w:rPr>
        <w:t xml:space="preserve"> </w:t>
      </w:r>
      <w:r w:rsidRPr="00250238">
        <w:rPr>
          <w:rStyle w:val="hps"/>
          <w:rFonts w:cs="Arial"/>
          <w:lang w:val="en-US"/>
        </w:rPr>
        <w:t xml:space="preserve">a </w:t>
      </w:r>
      <w:r w:rsidRPr="00250238" w:rsidR="0075372D">
        <w:rPr>
          <w:rStyle w:val="hps"/>
          <w:rFonts w:cs="Arial"/>
          <w:lang w:val="en-US"/>
        </w:rPr>
        <w:t>toolkit</w:t>
      </w:r>
      <w:r w:rsidRPr="00250238" w:rsidR="0075372D">
        <w:rPr>
          <w:rFonts w:cs="Arial"/>
          <w:lang w:val="en-US"/>
        </w:rPr>
        <w:t xml:space="preserve"> </w:t>
      </w:r>
      <w:r w:rsidRPr="00250238">
        <w:rPr>
          <w:rStyle w:val="hps"/>
          <w:rFonts w:cs="Arial"/>
          <w:lang w:val="en-US"/>
        </w:rPr>
        <w:t>for</w:t>
      </w:r>
      <w:r w:rsidRPr="00250238">
        <w:rPr>
          <w:rFonts w:cs="Arial"/>
          <w:lang w:val="en-US"/>
        </w:rPr>
        <w:t xml:space="preserve"> </w:t>
      </w:r>
      <w:r w:rsidRPr="00250238" w:rsidR="00BF29CF">
        <w:rPr>
          <w:rFonts w:cs="Arial"/>
          <w:lang w:val="en-US"/>
        </w:rPr>
        <w:t>member</w:t>
      </w:r>
      <w:r w:rsidRPr="00250238" w:rsidR="002F0F92">
        <w:rPr>
          <w:rFonts w:cs="Arial"/>
          <w:lang w:val="en-US"/>
        </w:rPr>
        <w:t>s</w:t>
      </w:r>
      <w:r w:rsidRPr="00250238" w:rsidR="00BF29CF">
        <w:rPr>
          <w:rFonts w:cs="Arial"/>
          <w:lang w:val="en-US"/>
        </w:rPr>
        <w:t xml:space="preserve"> of these </w:t>
      </w:r>
      <w:r w:rsidRPr="00250238" w:rsidR="0075372D">
        <w:rPr>
          <w:rStyle w:val="hps"/>
          <w:rFonts w:cs="Arial"/>
          <w:lang w:val="en-US"/>
        </w:rPr>
        <w:t xml:space="preserve">job </w:t>
      </w:r>
      <w:r w:rsidRPr="00250238" w:rsidR="0075372D">
        <w:rPr>
          <w:rFonts w:cs="Arial"/>
          <w:lang w:val="en-US"/>
        </w:rPr>
        <w:t>i</w:t>
      </w:r>
      <w:r w:rsidRPr="00250238">
        <w:rPr>
          <w:rStyle w:val="hps"/>
          <w:rFonts w:cs="Arial"/>
          <w:lang w:val="en-US"/>
        </w:rPr>
        <w:t>ntermediation networks</w:t>
      </w:r>
      <w:r w:rsidRPr="00250238">
        <w:rPr>
          <w:rFonts w:cs="Arial"/>
          <w:lang w:val="en-US"/>
        </w:rPr>
        <w:t>.</w:t>
      </w:r>
    </w:p>
    <w:p w:rsidRPr="00250238" w:rsidR="00013815" w:rsidP="003666B5" w:rsidRDefault="003A79B1" w14:paraId="7CC0247D" w14:textId="77777777">
      <w:pPr>
        <w:pStyle w:val="ListParagraph"/>
        <w:numPr>
          <w:ilvl w:val="0"/>
          <w:numId w:val="17"/>
        </w:numPr>
        <w:spacing w:before="120" w:after="120" w:line="240" w:lineRule="auto"/>
        <w:ind w:left="714" w:right="17" w:hanging="357"/>
        <w:contextualSpacing w:val="0"/>
        <w:jc w:val="both"/>
        <w:rPr>
          <w:rStyle w:val="hps"/>
          <w:b/>
          <w:lang w:val="en-US"/>
        </w:rPr>
      </w:pPr>
      <w:r w:rsidRPr="00250238">
        <w:rPr>
          <w:rStyle w:val="hps"/>
          <w:rFonts w:cs="Arial"/>
          <w:lang w:val="en-US"/>
        </w:rPr>
        <w:t>229 persons</w:t>
      </w:r>
      <w:r w:rsidRPr="00250238" w:rsidR="00DE78C2">
        <w:rPr>
          <w:rFonts w:cs="Arial"/>
          <w:lang w:val="en-US"/>
        </w:rPr>
        <w:t xml:space="preserve"> </w:t>
      </w:r>
      <w:r w:rsidRPr="00250238" w:rsidR="00DE78C2">
        <w:rPr>
          <w:rStyle w:val="hps"/>
          <w:rFonts w:cs="Arial"/>
          <w:lang w:val="en-US"/>
        </w:rPr>
        <w:t>with disabilities have been</w:t>
      </w:r>
      <w:r w:rsidRPr="00250238" w:rsidR="00DE78C2">
        <w:rPr>
          <w:rFonts w:cs="Arial"/>
          <w:lang w:val="en-US"/>
        </w:rPr>
        <w:t xml:space="preserve"> </w:t>
      </w:r>
      <w:r w:rsidRPr="00250238" w:rsidR="00DE78C2">
        <w:rPr>
          <w:rStyle w:val="hps"/>
          <w:rFonts w:cs="Arial"/>
          <w:lang w:val="en-US"/>
        </w:rPr>
        <w:t>hired</w:t>
      </w:r>
      <w:r w:rsidRPr="00250238" w:rsidR="00DE78C2">
        <w:rPr>
          <w:rFonts w:cs="Arial"/>
          <w:lang w:val="en-US"/>
        </w:rPr>
        <w:t xml:space="preserve"> with </w:t>
      </w:r>
      <w:r w:rsidRPr="00250238" w:rsidR="00DE78C2">
        <w:rPr>
          <w:rStyle w:val="hps"/>
          <w:rFonts w:cs="Arial"/>
          <w:lang w:val="en-US"/>
        </w:rPr>
        <w:t>support</w:t>
      </w:r>
      <w:r w:rsidRPr="00250238" w:rsidR="00DE78C2">
        <w:rPr>
          <w:rFonts w:cs="Arial"/>
          <w:lang w:val="en-US"/>
        </w:rPr>
        <w:t xml:space="preserve"> of the </w:t>
      </w:r>
      <w:proofErr w:type="spellStart"/>
      <w:r w:rsidRPr="00250238" w:rsidR="00B5705E">
        <w:rPr>
          <w:rFonts w:cs="Arial"/>
          <w:i/>
          <w:lang w:val="en-US"/>
        </w:rPr>
        <w:t>Empléate</w:t>
      </w:r>
      <w:proofErr w:type="spellEnd"/>
      <w:r w:rsidRPr="00250238" w:rsidR="00B5705E">
        <w:rPr>
          <w:rFonts w:cs="Arial"/>
          <w:lang w:val="en-US"/>
        </w:rPr>
        <w:t xml:space="preserve"> </w:t>
      </w:r>
      <w:r w:rsidRPr="00250238" w:rsidR="0075372D">
        <w:rPr>
          <w:rFonts w:cs="Arial"/>
          <w:lang w:val="en-US"/>
        </w:rPr>
        <w:t xml:space="preserve">job </w:t>
      </w:r>
      <w:r w:rsidRPr="00250238" w:rsidR="00DE78C2">
        <w:rPr>
          <w:rFonts w:cs="Arial"/>
          <w:lang w:val="en-US"/>
        </w:rPr>
        <w:t xml:space="preserve">intermediation </w:t>
      </w:r>
      <w:r w:rsidRPr="00250238" w:rsidR="00DE78C2">
        <w:rPr>
          <w:rStyle w:val="hps"/>
          <w:rFonts w:cs="Arial"/>
          <w:lang w:val="en-US"/>
        </w:rPr>
        <w:t>services of the MTSS</w:t>
      </w:r>
      <w:r w:rsidRPr="00250238" w:rsidR="005A08B8">
        <w:rPr>
          <w:rStyle w:val="hps"/>
          <w:rFonts w:cs="Arial"/>
          <w:lang w:val="en-US"/>
        </w:rPr>
        <w:t xml:space="preserve"> (62% men, 48% women) </w:t>
      </w:r>
    </w:p>
    <w:p w:rsidRPr="00250238" w:rsidR="00B621C9" w:rsidP="00EB523A" w:rsidRDefault="00B621C9" w14:paraId="5BECADA6" w14:textId="0DF7F6B5">
      <w:pPr>
        <w:pStyle w:val="Heading2"/>
      </w:pPr>
      <w:r w:rsidRPr="00250238">
        <w:t xml:space="preserve">Component 4: </w:t>
      </w:r>
      <w:r w:rsidRPr="00250238" w:rsidR="00D952B3">
        <w:t xml:space="preserve">Boosting </w:t>
      </w:r>
      <w:r w:rsidRPr="00250238" w:rsidR="00D952B3">
        <w:rPr>
          <w:rStyle w:val="hps"/>
          <w:rFonts w:cs="Arial"/>
          <w:b w:val="0"/>
        </w:rPr>
        <w:t>entrepreneurship</w:t>
      </w:r>
      <w:r w:rsidRPr="00250238" w:rsidR="00D952B3">
        <w:t xml:space="preserve"> </w:t>
      </w:r>
      <w:r w:rsidRPr="00250238" w:rsidR="00D952B3">
        <w:rPr>
          <w:rStyle w:val="hps"/>
          <w:rFonts w:cs="Arial"/>
          <w:b w:val="0"/>
        </w:rPr>
        <w:t>of pe</w:t>
      </w:r>
      <w:r w:rsidRPr="00250238" w:rsidR="003A79B1">
        <w:rPr>
          <w:rStyle w:val="hps"/>
          <w:rFonts w:cs="Arial"/>
          <w:b w:val="0"/>
        </w:rPr>
        <w:t>rsons</w:t>
      </w:r>
      <w:r w:rsidRPr="00250238" w:rsidR="00D952B3">
        <w:t xml:space="preserve"> </w:t>
      </w:r>
      <w:r w:rsidRPr="00250238" w:rsidR="00D952B3">
        <w:rPr>
          <w:rStyle w:val="hps"/>
          <w:rFonts w:cs="Arial"/>
          <w:b w:val="0"/>
        </w:rPr>
        <w:t>with disabilities</w:t>
      </w:r>
    </w:p>
    <w:p w:rsidRPr="00250238" w:rsidR="00D952B3" w:rsidP="003666B5" w:rsidRDefault="00D952B3" w14:paraId="21CEAC19" w14:textId="77777777">
      <w:pPr>
        <w:pStyle w:val="ListParagraph"/>
        <w:numPr>
          <w:ilvl w:val="0"/>
          <w:numId w:val="18"/>
        </w:numPr>
        <w:spacing w:before="120" w:after="120" w:line="240" w:lineRule="auto"/>
        <w:ind w:left="714" w:right="17" w:hanging="357"/>
        <w:contextualSpacing w:val="0"/>
        <w:jc w:val="both"/>
        <w:rPr>
          <w:lang w:val="en-US"/>
        </w:rPr>
      </w:pPr>
      <w:r w:rsidRPr="00250238">
        <w:rPr>
          <w:lang w:val="en-US"/>
        </w:rPr>
        <w:t xml:space="preserve">Implementation of a pilot project to generate entrepreneurship </w:t>
      </w:r>
      <w:r w:rsidRPr="00250238" w:rsidR="00AE49C7">
        <w:rPr>
          <w:lang w:val="en-US"/>
        </w:rPr>
        <w:t xml:space="preserve">of </w:t>
      </w:r>
      <w:r w:rsidRPr="00250238">
        <w:rPr>
          <w:lang w:val="en-US"/>
        </w:rPr>
        <w:t>pe</w:t>
      </w:r>
      <w:r w:rsidRPr="00250238" w:rsidR="003A79B1">
        <w:rPr>
          <w:lang w:val="en-US"/>
        </w:rPr>
        <w:t>rsons</w:t>
      </w:r>
      <w:r w:rsidRPr="00250238">
        <w:rPr>
          <w:lang w:val="en-US"/>
        </w:rPr>
        <w:t xml:space="preserve"> with intellectual and psychosocial disabilities in three </w:t>
      </w:r>
      <w:r w:rsidRPr="00250238" w:rsidR="00AE49C7">
        <w:rPr>
          <w:lang w:val="en-US"/>
        </w:rPr>
        <w:t xml:space="preserve">local </w:t>
      </w:r>
      <w:r w:rsidRPr="00250238">
        <w:rPr>
          <w:lang w:val="en-US"/>
        </w:rPr>
        <w:t xml:space="preserve">institutions: Ricardo Moreno </w:t>
      </w:r>
      <w:proofErr w:type="spellStart"/>
      <w:r w:rsidRPr="00250238">
        <w:rPr>
          <w:lang w:val="en-US"/>
        </w:rPr>
        <w:t>Cañas</w:t>
      </w:r>
      <w:proofErr w:type="spellEnd"/>
      <w:r w:rsidRPr="00250238">
        <w:rPr>
          <w:lang w:val="en-US"/>
        </w:rPr>
        <w:t xml:space="preserve"> College, </w:t>
      </w:r>
      <w:proofErr w:type="spellStart"/>
      <w:r w:rsidRPr="00250238">
        <w:rPr>
          <w:lang w:val="en-US"/>
        </w:rPr>
        <w:t>Servio</w:t>
      </w:r>
      <w:proofErr w:type="spellEnd"/>
      <w:r w:rsidRPr="00250238">
        <w:rPr>
          <w:lang w:val="en-US"/>
        </w:rPr>
        <w:t xml:space="preserve"> Flores Foundation and the National Psychiatric Hospital.</w:t>
      </w:r>
    </w:p>
    <w:p w:rsidRPr="00250238" w:rsidR="00D952B3" w:rsidP="003666B5" w:rsidRDefault="003A79B1" w14:paraId="10ACF90D" w14:textId="77777777">
      <w:pPr>
        <w:pStyle w:val="ListParagraph"/>
        <w:numPr>
          <w:ilvl w:val="0"/>
          <w:numId w:val="18"/>
        </w:numPr>
        <w:spacing w:before="120" w:after="120" w:line="240" w:lineRule="auto"/>
        <w:ind w:left="714" w:right="17" w:hanging="357"/>
        <w:contextualSpacing w:val="0"/>
        <w:jc w:val="both"/>
        <w:rPr>
          <w:rStyle w:val="hps"/>
          <w:rFonts w:cs="Arial"/>
          <w:lang w:val="en-US"/>
        </w:rPr>
      </w:pPr>
      <w:r w:rsidRPr="00250238">
        <w:rPr>
          <w:rStyle w:val="hps"/>
          <w:rFonts w:cs="Arial"/>
          <w:lang w:val="en-US"/>
        </w:rPr>
        <w:t>80 persons</w:t>
      </w:r>
      <w:r w:rsidRPr="00250238" w:rsidR="00D952B3">
        <w:rPr>
          <w:rStyle w:val="hps"/>
          <w:rFonts w:cs="Arial"/>
          <w:lang w:val="en-US"/>
        </w:rPr>
        <w:t xml:space="preserve"> with</w:t>
      </w:r>
      <w:r w:rsidRPr="00250238" w:rsidR="00D952B3">
        <w:rPr>
          <w:rFonts w:cs="Arial"/>
          <w:lang w:val="en-US"/>
        </w:rPr>
        <w:t xml:space="preserve"> </w:t>
      </w:r>
      <w:r w:rsidRPr="00250238" w:rsidR="00D952B3">
        <w:rPr>
          <w:rStyle w:val="hps"/>
          <w:rFonts w:cs="Arial"/>
          <w:lang w:val="en-US"/>
        </w:rPr>
        <w:t xml:space="preserve">intellectual and psychosocial </w:t>
      </w:r>
      <w:r w:rsidRPr="00250238" w:rsidR="0075372D">
        <w:rPr>
          <w:rStyle w:val="hps"/>
          <w:rFonts w:cs="Arial"/>
          <w:lang w:val="en-US"/>
        </w:rPr>
        <w:t>disabilities living</w:t>
      </w:r>
      <w:r w:rsidRPr="00250238" w:rsidR="0075372D">
        <w:rPr>
          <w:rFonts w:cs="Arial"/>
          <w:lang w:val="en-US"/>
        </w:rPr>
        <w:t xml:space="preserve"> </w:t>
      </w:r>
      <w:r w:rsidRPr="00250238" w:rsidR="00D952B3">
        <w:rPr>
          <w:rStyle w:val="hps"/>
          <w:rFonts w:cs="Arial"/>
          <w:lang w:val="en-US"/>
        </w:rPr>
        <w:t>in poverty</w:t>
      </w:r>
      <w:r w:rsidRPr="00250238" w:rsidR="00D952B3">
        <w:rPr>
          <w:rFonts w:cs="Arial"/>
          <w:lang w:val="en-US"/>
        </w:rPr>
        <w:t xml:space="preserve"> </w:t>
      </w:r>
      <w:r w:rsidRPr="00250238" w:rsidR="00D952B3">
        <w:rPr>
          <w:rStyle w:val="hps"/>
          <w:rFonts w:cs="Arial"/>
          <w:lang w:val="en-US"/>
        </w:rPr>
        <w:t>were trained in</w:t>
      </w:r>
      <w:r w:rsidRPr="00250238" w:rsidR="00D952B3">
        <w:rPr>
          <w:rFonts w:cs="Arial"/>
          <w:lang w:val="en-US"/>
        </w:rPr>
        <w:t xml:space="preserve"> </w:t>
      </w:r>
      <w:r w:rsidRPr="00250238" w:rsidR="0075372D">
        <w:rPr>
          <w:rFonts w:cs="Arial"/>
          <w:lang w:val="en-US"/>
        </w:rPr>
        <w:t xml:space="preserve">developing </w:t>
      </w:r>
      <w:r w:rsidRPr="00250238" w:rsidR="00D952B3">
        <w:rPr>
          <w:rStyle w:val="hps"/>
          <w:rFonts w:cs="Arial"/>
          <w:lang w:val="en-US"/>
        </w:rPr>
        <w:t>business ideas</w:t>
      </w:r>
      <w:r w:rsidRPr="00250238" w:rsidR="00D952B3">
        <w:rPr>
          <w:rFonts w:cs="Arial"/>
          <w:lang w:val="en-US"/>
        </w:rPr>
        <w:t xml:space="preserve"> </w:t>
      </w:r>
      <w:r w:rsidRPr="00250238" w:rsidR="0075372D">
        <w:rPr>
          <w:rFonts w:cs="Arial"/>
          <w:lang w:val="en-US"/>
        </w:rPr>
        <w:t>by using</w:t>
      </w:r>
      <w:r w:rsidRPr="00250238" w:rsidR="00D952B3">
        <w:rPr>
          <w:rFonts w:cs="Arial"/>
          <w:lang w:val="en-US"/>
        </w:rPr>
        <w:t xml:space="preserve"> </w:t>
      </w:r>
      <w:r w:rsidRPr="00250238" w:rsidR="0075372D">
        <w:rPr>
          <w:rStyle w:val="hps"/>
          <w:rFonts w:cs="Arial"/>
          <w:lang w:val="en-US"/>
        </w:rPr>
        <w:t xml:space="preserve">resources from the </w:t>
      </w:r>
      <w:r w:rsidRPr="00250238" w:rsidR="00D952B3">
        <w:rPr>
          <w:rStyle w:val="hps"/>
          <w:rFonts w:cs="Arial"/>
          <w:lang w:val="en-US"/>
        </w:rPr>
        <w:t>PRONAMYPE</w:t>
      </w:r>
      <w:r w:rsidRPr="00250238" w:rsidR="0038121A">
        <w:rPr>
          <w:rStyle w:val="hps"/>
          <w:rFonts w:cs="Arial"/>
          <w:lang w:val="en-US"/>
        </w:rPr>
        <w:t xml:space="preserve"> </w:t>
      </w:r>
      <w:r w:rsidRPr="00250238" w:rsidR="0075372D">
        <w:rPr>
          <w:rStyle w:val="hps"/>
          <w:rFonts w:cs="Arial"/>
          <w:lang w:val="en-US"/>
        </w:rPr>
        <w:t>program</w:t>
      </w:r>
      <w:r w:rsidRPr="00250238" w:rsidR="00AE49C7">
        <w:rPr>
          <w:rStyle w:val="hps"/>
          <w:rFonts w:cs="Arial"/>
          <w:lang w:val="en-US"/>
        </w:rPr>
        <w:t>.</w:t>
      </w:r>
    </w:p>
    <w:p w:rsidRPr="00250238" w:rsidR="00013815" w:rsidP="003666B5" w:rsidRDefault="00D952B3" w14:paraId="545671C9" w14:textId="77777777">
      <w:pPr>
        <w:pStyle w:val="ListParagraph"/>
        <w:numPr>
          <w:ilvl w:val="0"/>
          <w:numId w:val="18"/>
        </w:numPr>
        <w:spacing w:before="120" w:after="120" w:line="240" w:lineRule="auto"/>
        <w:ind w:left="714" w:right="17" w:hanging="357"/>
        <w:contextualSpacing w:val="0"/>
        <w:jc w:val="both"/>
        <w:rPr>
          <w:rStyle w:val="hps"/>
          <w:rFonts w:cs="Arial"/>
          <w:lang w:val="en-US"/>
        </w:rPr>
      </w:pPr>
      <w:r w:rsidRPr="00250238">
        <w:rPr>
          <w:rStyle w:val="hps"/>
          <w:rFonts w:cs="Arial"/>
          <w:lang w:val="en-US"/>
        </w:rPr>
        <w:t>49</w:t>
      </w:r>
      <w:r w:rsidRPr="00250238">
        <w:rPr>
          <w:rFonts w:cs="Arial"/>
          <w:lang w:val="en-US"/>
        </w:rPr>
        <w:t xml:space="preserve"> </w:t>
      </w:r>
      <w:r w:rsidRPr="00250238" w:rsidR="003A79B1">
        <w:rPr>
          <w:rStyle w:val="hps"/>
          <w:rFonts w:cs="Arial"/>
          <w:lang w:val="en-US"/>
        </w:rPr>
        <w:t>persons</w:t>
      </w:r>
      <w:r w:rsidRPr="00250238">
        <w:rPr>
          <w:rStyle w:val="hps"/>
          <w:rFonts w:cs="Arial"/>
          <w:lang w:val="en-US"/>
        </w:rPr>
        <w:t xml:space="preserve"> with intellectual</w:t>
      </w:r>
      <w:r w:rsidRPr="00250238">
        <w:rPr>
          <w:rFonts w:cs="Arial"/>
          <w:lang w:val="en-US"/>
        </w:rPr>
        <w:t xml:space="preserve"> </w:t>
      </w:r>
      <w:r w:rsidRPr="00250238">
        <w:rPr>
          <w:rStyle w:val="hps"/>
          <w:rFonts w:cs="Arial"/>
          <w:lang w:val="en-US"/>
        </w:rPr>
        <w:t>and psychosocial disabilities</w:t>
      </w:r>
      <w:r w:rsidRPr="00250238">
        <w:rPr>
          <w:rFonts w:cs="Arial"/>
          <w:lang w:val="en-US"/>
        </w:rPr>
        <w:t xml:space="preserve"> </w:t>
      </w:r>
      <w:r w:rsidRPr="00250238">
        <w:rPr>
          <w:rStyle w:val="hps"/>
          <w:rFonts w:cs="Arial"/>
          <w:lang w:val="en-US"/>
        </w:rPr>
        <w:t>are</w:t>
      </w:r>
      <w:r w:rsidRPr="00250238">
        <w:rPr>
          <w:rFonts w:cs="Arial"/>
          <w:lang w:val="en-US"/>
        </w:rPr>
        <w:t xml:space="preserve"> </w:t>
      </w:r>
      <w:r w:rsidRPr="00250238">
        <w:rPr>
          <w:rStyle w:val="hps"/>
          <w:rFonts w:cs="Arial"/>
          <w:lang w:val="en-US"/>
        </w:rPr>
        <w:t>generating</w:t>
      </w:r>
      <w:r w:rsidRPr="00250238">
        <w:rPr>
          <w:rFonts w:cs="Arial"/>
          <w:lang w:val="en-US"/>
        </w:rPr>
        <w:t xml:space="preserve"> </w:t>
      </w:r>
      <w:r w:rsidRPr="00250238">
        <w:rPr>
          <w:rStyle w:val="hps"/>
          <w:rFonts w:cs="Arial"/>
          <w:lang w:val="en-US"/>
        </w:rPr>
        <w:t>their own income</w:t>
      </w:r>
      <w:r w:rsidRPr="00250238">
        <w:rPr>
          <w:rFonts w:cs="Arial"/>
          <w:lang w:val="en-US"/>
        </w:rPr>
        <w:t xml:space="preserve"> </w:t>
      </w:r>
      <w:r w:rsidRPr="00250238" w:rsidR="003A79B1">
        <w:rPr>
          <w:rStyle w:val="hps"/>
          <w:rFonts w:cs="Arial"/>
          <w:lang w:val="en-US"/>
        </w:rPr>
        <w:t>through in</w:t>
      </w:r>
      <w:r w:rsidRPr="00250238">
        <w:rPr>
          <w:rStyle w:val="hps"/>
          <w:rFonts w:cs="Arial"/>
          <w:lang w:val="en-US"/>
        </w:rPr>
        <w:t>dividual</w:t>
      </w:r>
      <w:r w:rsidRPr="00250238">
        <w:rPr>
          <w:rFonts w:cs="Arial"/>
          <w:lang w:val="en-US"/>
        </w:rPr>
        <w:t xml:space="preserve"> and </w:t>
      </w:r>
      <w:r w:rsidRPr="00250238" w:rsidR="0075372D">
        <w:rPr>
          <w:rFonts w:cs="Arial"/>
          <w:lang w:val="en-US"/>
        </w:rPr>
        <w:t xml:space="preserve">cooperative </w:t>
      </w:r>
      <w:r w:rsidRPr="00250238">
        <w:rPr>
          <w:rStyle w:val="hps"/>
          <w:rFonts w:cs="Arial"/>
          <w:lang w:val="en-US"/>
        </w:rPr>
        <w:t>enterprises</w:t>
      </w:r>
      <w:r w:rsidRPr="00250238" w:rsidR="00AE49C7">
        <w:rPr>
          <w:rStyle w:val="hps"/>
          <w:rFonts w:cs="Arial"/>
          <w:lang w:val="en-US"/>
        </w:rPr>
        <w:t>.</w:t>
      </w:r>
    </w:p>
    <w:p w:rsidRPr="00250238" w:rsidR="00B621C9" w:rsidP="00EB523A" w:rsidRDefault="00B621C9" w14:paraId="658678C7" w14:textId="7244CC17">
      <w:pPr>
        <w:pStyle w:val="Heading2"/>
      </w:pPr>
      <w:r w:rsidRPr="00250238">
        <w:t xml:space="preserve">Component 5: </w:t>
      </w:r>
      <w:r w:rsidRPr="00250238" w:rsidR="00D952B3">
        <w:t xml:space="preserve">Governance, </w:t>
      </w:r>
      <w:r w:rsidRPr="00250238" w:rsidR="00D952B3">
        <w:rPr>
          <w:rStyle w:val="hps"/>
          <w:rFonts w:cs="Arial"/>
          <w:b w:val="0"/>
          <w:color w:val="222222"/>
        </w:rPr>
        <w:t>coordination and</w:t>
      </w:r>
      <w:r w:rsidRPr="00250238" w:rsidR="00D952B3">
        <w:t xml:space="preserve"> inter</w:t>
      </w:r>
      <w:r w:rsidRPr="00250238" w:rsidR="00976749">
        <w:t>-</w:t>
      </w:r>
      <w:r w:rsidRPr="00250238" w:rsidR="00D952B3">
        <w:t xml:space="preserve">agency </w:t>
      </w:r>
      <w:r w:rsidRPr="00250238" w:rsidR="00D952B3">
        <w:rPr>
          <w:rStyle w:val="hps"/>
          <w:rFonts w:cs="Arial"/>
          <w:b w:val="0"/>
          <w:color w:val="222222"/>
        </w:rPr>
        <w:t>synergies</w:t>
      </w:r>
      <w:r w:rsidRPr="00250238" w:rsidR="00D952B3">
        <w:t xml:space="preserve"> </w:t>
      </w:r>
    </w:p>
    <w:p w:rsidRPr="00250238" w:rsidR="000733AC" w:rsidP="000733AC" w:rsidRDefault="00E2442D" w14:paraId="244DE40B" w14:textId="748730C6">
      <w:pPr>
        <w:pStyle w:val="ListParagraph"/>
        <w:numPr>
          <w:ilvl w:val="0"/>
          <w:numId w:val="25"/>
        </w:numPr>
        <w:spacing w:before="200" w:line="240" w:lineRule="auto"/>
        <w:ind w:right="17"/>
        <w:contextualSpacing w:val="0"/>
        <w:rPr>
          <w:lang w:val="en-US"/>
        </w:rPr>
      </w:pPr>
      <w:r w:rsidRPr="00250238">
        <w:rPr>
          <w:rStyle w:val="hps"/>
          <w:rFonts w:cs="Arial"/>
          <w:lang w:val="en-US"/>
        </w:rPr>
        <w:t>Establishment of</w:t>
      </w:r>
      <w:r w:rsidRPr="00250238">
        <w:rPr>
          <w:rFonts w:cs="Arial"/>
          <w:lang w:val="en-US"/>
        </w:rPr>
        <w:t xml:space="preserve"> </w:t>
      </w:r>
      <w:r w:rsidRPr="00250238">
        <w:rPr>
          <w:rStyle w:val="hps"/>
          <w:rFonts w:cs="Arial"/>
          <w:lang w:val="en-US"/>
        </w:rPr>
        <w:t>a governance structure</w:t>
      </w:r>
      <w:r w:rsidRPr="00250238">
        <w:rPr>
          <w:rFonts w:cs="Arial"/>
          <w:lang w:val="en-US"/>
        </w:rPr>
        <w:t xml:space="preserve"> </w:t>
      </w:r>
      <w:r w:rsidRPr="00250238">
        <w:rPr>
          <w:rStyle w:val="hps"/>
          <w:rFonts w:cs="Arial"/>
          <w:lang w:val="en-US"/>
        </w:rPr>
        <w:t>that allowed</w:t>
      </w:r>
      <w:r w:rsidRPr="00250238">
        <w:rPr>
          <w:rFonts w:cs="Arial"/>
          <w:lang w:val="en-US"/>
        </w:rPr>
        <w:t xml:space="preserve"> the plan to be monitored</w:t>
      </w:r>
      <w:r w:rsidRPr="00250238">
        <w:rPr>
          <w:rStyle w:val="hps"/>
          <w:rFonts w:cs="Arial"/>
          <w:lang w:val="en-US"/>
        </w:rPr>
        <w:t>.</w:t>
      </w:r>
      <w:r w:rsidRPr="00250238">
        <w:rPr>
          <w:rFonts w:cs="Arial"/>
          <w:lang w:val="en-US"/>
        </w:rPr>
        <w:t xml:space="preserve"> </w:t>
      </w:r>
      <w:r w:rsidRPr="00250238">
        <w:rPr>
          <w:rStyle w:val="hps"/>
          <w:rFonts w:cs="Arial"/>
          <w:lang w:val="en-US"/>
        </w:rPr>
        <w:t>The governance structure</w:t>
      </w:r>
      <w:r w:rsidRPr="00250238">
        <w:rPr>
          <w:rFonts w:cs="Arial"/>
          <w:lang w:val="en-US"/>
        </w:rPr>
        <w:t xml:space="preserve"> consists </w:t>
      </w:r>
      <w:r w:rsidRPr="00250238">
        <w:rPr>
          <w:rStyle w:val="hps"/>
          <w:rFonts w:cs="Arial"/>
          <w:lang w:val="en-US"/>
        </w:rPr>
        <w:t>of</w:t>
      </w:r>
      <w:r w:rsidRPr="00250238">
        <w:rPr>
          <w:rFonts w:cs="Arial"/>
          <w:lang w:val="en-US"/>
        </w:rPr>
        <w:t xml:space="preserve"> </w:t>
      </w:r>
      <w:r w:rsidRPr="00250238">
        <w:rPr>
          <w:rStyle w:val="hps"/>
          <w:rFonts w:cs="Arial"/>
          <w:lang w:val="en-US"/>
        </w:rPr>
        <w:t>five</w:t>
      </w:r>
      <w:r w:rsidRPr="00250238">
        <w:rPr>
          <w:rFonts w:cs="Arial"/>
          <w:lang w:val="en-US"/>
        </w:rPr>
        <w:t xml:space="preserve"> </w:t>
      </w:r>
      <w:r w:rsidRPr="00250238">
        <w:rPr>
          <w:rStyle w:val="hps"/>
          <w:rFonts w:cs="Arial"/>
          <w:lang w:val="en-US"/>
        </w:rPr>
        <w:t>committees</w:t>
      </w:r>
      <w:r w:rsidRPr="00250238">
        <w:rPr>
          <w:rFonts w:cs="Arial"/>
          <w:lang w:val="en-US"/>
        </w:rPr>
        <w:t xml:space="preserve"> that </w:t>
      </w:r>
      <w:r w:rsidRPr="00250238">
        <w:rPr>
          <w:rStyle w:val="hps"/>
          <w:rFonts w:cs="Arial"/>
          <w:lang w:val="en-US"/>
        </w:rPr>
        <w:t>were formed</w:t>
      </w:r>
      <w:r w:rsidRPr="00250238">
        <w:rPr>
          <w:rFonts w:cs="Arial"/>
          <w:lang w:val="en-US"/>
        </w:rPr>
        <w:t xml:space="preserve"> </w:t>
      </w:r>
      <w:r w:rsidRPr="00250238">
        <w:rPr>
          <w:rStyle w:val="hps"/>
          <w:rFonts w:cs="Arial"/>
          <w:lang w:val="en-US"/>
        </w:rPr>
        <w:t>for</w:t>
      </w:r>
      <w:r w:rsidRPr="00250238">
        <w:rPr>
          <w:rFonts w:cs="Arial"/>
          <w:lang w:val="en-US"/>
        </w:rPr>
        <w:t xml:space="preserve"> </w:t>
      </w:r>
      <w:r w:rsidRPr="00250238">
        <w:rPr>
          <w:rStyle w:val="hps"/>
          <w:rFonts w:cs="Arial"/>
          <w:lang w:val="en-US"/>
        </w:rPr>
        <w:t>each project component</w:t>
      </w:r>
      <w:r w:rsidRPr="00250238">
        <w:rPr>
          <w:rFonts w:cs="Arial"/>
          <w:lang w:val="en-US"/>
        </w:rPr>
        <w:t xml:space="preserve"> </w:t>
      </w:r>
      <w:r w:rsidRPr="00250238">
        <w:rPr>
          <w:rStyle w:val="hps"/>
          <w:rFonts w:cs="Arial"/>
          <w:lang w:val="en-US"/>
        </w:rPr>
        <w:t>allowing</w:t>
      </w:r>
      <w:r w:rsidRPr="00250238">
        <w:rPr>
          <w:rFonts w:cs="Arial"/>
          <w:lang w:val="en-US"/>
        </w:rPr>
        <w:t xml:space="preserve"> </w:t>
      </w:r>
      <w:r w:rsidRPr="00250238" w:rsidR="00AE49C7">
        <w:rPr>
          <w:rFonts w:cs="Arial"/>
          <w:lang w:val="en-US"/>
        </w:rPr>
        <w:t xml:space="preserve">them to </w:t>
      </w:r>
      <w:r w:rsidRPr="00250238">
        <w:rPr>
          <w:rStyle w:val="hps"/>
          <w:rFonts w:cs="Arial"/>
          <w:lang w:val="en-US"/>
        </w:rPr>
        <w:lastRenderedPageBreak/>
        <w:t>establish a baseline</w:t>
      </w:r>
      <w:r w:rsidRPr="00250238">
        <w:rPr>
          <w:rFonts w:cs="Arial"/>
          <w:lang w:val="en-US"/>
        </w:rPr>
        <w:t xml:space="preserve"> </w:t>
      </w:r>
      <w:r w:rsidRPr="00250238">
        <w:rPr>
          <w:rStyle w:val="hps"/>
          <w:rFonts w:cs="Arial"/>
          <w:lang w:val="en-US"/>
        </w:rPr>
        <w:t>that would</w:t>
      </w:r>
      <w:r w:rsidRPr="00250238">
        <w:rPr>
          <w:rFonts w:cs="Arial"/>
          <w:lang w:val="en-US"/>
        </w:rPr>
        <w:t xml:space="preserve"> </w:t>
      </w:r>
      <w:r w:rsidRPr="00250238">
        <w:rPr>
          <w:rStyle w:val="hps"/>
          <w:rFonts w:cs="Arial"/>
          <w:lang w:val="en-US"/>
        </w:rPr>
        <w:t>gather</w:t>
      </w:r>
      <w:r w:rsidRPr="00250238">
        <w:rPr>
          <w:rFonts w:cs="Arial"/>
          <w:lang w:val="en-US"/>
        </w:rPr>
        <w:t xml:space="preserve"> </w:t>
      </w:r>
      <w:r w:rsidRPr="00250238">
        <w:rPr>
          <w:rStyle w:val="hps"/>
          <w:rFonts w:cs="Arial"/>
          <w:lang w:val="en-US"/>
        </w:rPr>
        <w:t>inputs</w:t>
      </w:r>
      <w:r w:rsidRPr="00250238">
        <w:rPr>
          <w:rFonts w:cs="Arial"/>
          <w:lang w:val="en-US"/>
        </w:rPr>
        <w:t xml:space="preserve"> </w:t>
      </w:r>
      <w:r w:rsidRPr="00250238">
        <w:rPr>
          <w:rStyle w:val="hps"/>
          <w:rFonts w:cs="Arial"/>
          <w:lang w:val="en-US"/>
        </w:rPr>
        <w:t xml:space="preserve">to </w:t>
      </w:r>
      <w:r w:rsidRPr="00250238" w:rsidR="00BF29CF">
        <w:rPr>
          <w:rStyle w:val="hps"/>
          <w:rFonts w:cs="Arial"/>
          <w:lang w:val="en-US"/>
        </w:rPr>
        <w:t>track</w:t>
      </w:r>
      <w:r w:rsidRPr="00250238" w:rsidR="00BF29CF">
        <w:rPr>
          <w:rFonts w:cs="Arial"/>
          <w:lang w:val="en-US"/>
        </w:rPr>
        <w:t xml:space="preserve"> </w:t>
      </w:r>
      <w:r w:rsidRPr="00250238">
        <w:rPr>
          <w:rStyle w:val="hps"/>
          <w:rFonts w:cs="Arial"/>
          <w:lang w:val="en-US"/>
        </w:rPr>
        <w:t>progress in</w:t>
      </w:r>
      <w:r w:rsidRPr="00250238">
        <w:rPr>
          <w:rFonts w:cs="Arial"/>
          <w:lang w:val="en-US"/>
        </w:rPr>
        <w:t xml:space="preserve"> </w:t>
      </w:r>
      <w:r w:rsidRPr="00250238" w:rsidR="0075372D">
        <w:rPr>
          <w:rFonts w:cs="Arial"/>
          <w:lang w:val="en-US"/>
        </w:rPr>
        <w:t xml:space="preserve">regard to the </w:t>
      </w:r>
      <w:proofErr w:type="spellStart"/>
      <w:r w:rsidRPr="00250238" w:rsidR="003D166E">
        <w:rPr>
          <w:rStyle w:val="hps"/>
          <w:rFonts w:cs="Arial"/>
          <w:lang w:val="en-US"/>
        </w:rPr>
        <w:t>labour</w:t>
      </w:r>
      <w:proofErr w:type="spellEnd"/>
      <w:r w:rsidRPr="00250238" w:rsidR="0075372D">
        <w:rPr>
          <w:rStyle w:val="hps"/>
          <w:rFonts w:cs="Arial"/>
          <w:lang w:val="en-US"/>
        </w:rPr>
        <w:t xml:space="preserve"> market</w:t>
      </w:r>
      <w:r w:rsidRPr="00250238">
        <w:rPr>
          <w:rStyle w:val="hps"/>
          <w:rFonts w:cs="Arial"/>
          <w:lang w:val="en-US"/>
        </w:rPr>
        <w:t xml:space="preserve"> inclusion of</w:t>
      </w:r>
      <w:r w:rsidRPr="00250238">
        <w:rPr>
          <w:rFonts w:cs="Arial"/>
          <w:lang w:val="en-US"/>
        </w:rPr>
        <w:t xml:space="preserve"> </w:t>
      </w:r>
      <w:r w:rsidRPr="00250238">
        <w:rPr>
          <w:rStyle w:val="hps"/>
          <w:rFonts w:cs="Arial"/>
          <w:lang w:val="en-US"/>
        </w:rPr>
        <w:t>pe</w:t>
      </w:r>
      <w:r w:rsidRPr="00250238" w:rsidR="003D166E">
        <w:rPr>
          <w:rStyle w:val="hps"/>
          <w:rFonts w:cs="Arial"/>
          <w:lang w:val="en-US"/>
        </w:rPr>
        <w:t>rsons</w:t>
      </w:r>
      <w:r w:rsidRPr="00250238">
        <w:rPr>
          <w:rStyle w:val="hps"/>
          <w:rFonts w:cs="Arial"/>
          <w:lang w:val="en-US"/>
        </w:rPr>
        <w:t xml:space="preserve"> with</w:t>
      </w:r>
      <w:r w:rsidRPr="00250238">
        <w:rPr>
          <w:rFonts w:cs="Arial"/>
          <w:lang w:val="en-US"/>
        </w:rPr>
        <w:t xml:space="preserve"> </w:t>
      </w:r>
      <w:r w:rsidRPr="00250238">
        <w:rPr>
          <w:rStyle w:val="hps"/>
          <w:rFonts w:cs="Arial"/>
          <w:lang w:val="en-US"/>
        </w:rPr>
        <w:t>disabilities in the country</w:t>
      </w:r>
      <w:r w:rsidRPr="00250238">
        <w:rPr>
          <w:rFonts w:cs="Arial"/>
          <w:lang w:val="en-US"/>
        </w:rPr>
        <w:t>.</w:t>
      </w:r>
      <w:r w:rsidR="008D2C48">
        <w:rPr>
          <w:rFonts w:cs="Arial"/>
          <w:color w:val="222222"/>
          <w:lang w:val="en-US"/>
        </w:rPr>
        <w:t xml:space="preserve"> </w:t>
      </w:r>
      <w:r w:rsidRPr="00250238" w:rsidR="006B5D33">
        <w:rPr>
          <w:lang w:val="en-US"/>
        </w:rPr>
        <w:t>(</w:t>
      </w:r>
      <w:hyperlink w:history="1" w:anchor="_Annex_5._Governance">
        <w:r w:rsidRPr="00250238" w:rsidR="006B5D33">
          <w:rPr>
            <w:rStyle w:val="Hyperlink"/>
            <w:lang w:val="en-US"/>
          </w:rPr>
          <w:t>An</w:t>
        </w:r>
        <w:r w:rsidRPr="00250238">
          <w:rPr>
            <w:rStyle w:val="Hyperlink"/>
            <w:lang w:val="en-US"/>
          </w:rPr>
          <w:t>n</w:t>
        </w:r>
        <w:r w:rsidRPr="00250238" w:rsidR="006B5D33">
          <w:rPr>
            <w:rStyle w:val="Hyperlink"/>
            <w:lang w:val="en-US"/>
          </w:rPr>
          <w:t>ex 5</w:t>
        </w:r>
      </w:hyperlink>
      <w:r w:rsidRPr="00250238" w:rsidR="006B5D33">
        <w:rPr>
          <w:lang w:val="en-US"/>
        </w:rPr>
        <w:t>)</w:t>
      </w:r>
      <w:bookmarkStart w:name="_2._Expenditures_and" w:id="0"/>
      <w:bookmarkStart w:name="_Expenditures_and_staff-time" w:id="1"/>
      <w:bookmarkEnd w:id="0"/>
      <w:bookmarkEnd w:id="1"/>
    </w:p>
    <w:p w:rsidRPr="00250238" w:rsidR="000733AC" w:rsidRDefault="000733AC" w14:paraId="30BC38F9" w14:textId="77777777">
      <w:pPr>
        <w:rPr>
          <w:lang w:val="en-US"/>
        </w:rPr>
      </w:pPr>
      <w:r w:rsidRPr="00250238">
        <w:rPr>
          <w:lang w:val="en-US"/>
        </w:rPr>
        <w:br w:type="page"/>
      </w:r>
    </w:p>
    <w:p w:rsidRPr="00250238" w:rsidR="00013815" w:rsidP="000733AC" w:rsidRDefault="004654D6" w14:paraId="331F1802" w14:textId="5B3238DC">
      <w:pPr>
        <w:pStyle w:val="Heading1"/>
        <w:rPr>
          <w:rStyle w:val="Heading1Char"/>
          <w:rFonts w:asciiTheme="minorHAnsi" w:hAnsiTheme="minorHAnsi" w:eastAsiaTheme="minorEastAsia" w:cstheme="minorBidi"/>
          <w:sz w:val="22"/>
          <w:szCs w:val="22"/>
          <w:lang w:val="en-US"/>
        </w:rPr>
      </w:pPr>
      <w:r w:rsidRPr="00250238">
        <w:rPr>
          <w:rStyle w:val="Heading1Char"/>
          <w:b/>
          <w:lang w:val="en-US"/>
        </w:rPr>
        <w:lastRenderedPageBreak/>
        <w:t xml:space="preserve">2. </w:t>
      </w:r>
      <w:r w:rsidRPr="00250238" w:rsidR="00AA2D0F">
        <w:rPr>
          <w:rStyle w:val="Heading1Char"/>
          <w:b/>
          <w:lang w:val="en-US"/>
        </w:rPr>
        <w:t>Expenditures and staff-time contribution</w:t>
      </w:r>
    </w:p>
    <w:p w:rsidRPr="00250238" w:rsidR="008B14EA" w:rsidP="00A97A75" w:rsidRDefault="00FC4BCB" w14:paraId="50D6311D" w14:textId="1358075C">
      <w:pPr>
        <w:spacing w:before="200"/>
        <w:jc w:val="both"/>
        <w:rPr>
          <w:bCs/>
          <w:lang w:val="en-US"/>
        </w:rPr>
      </w:pPr>
      <w:r w:rsidRPr="00250238">
        <w:rPr>
          <w:b/>
          <w:sz w:val="20"/>
          <w:lang w:val="en-US"/>
        </w:rPr>
        <w:t>Total Project expenditures</w:t>
      </w:r>
      <w:r w:rsidRPr="00250238" w:rsidR="008B14EA">
        <w:rPr>
          <w:b/>
          <w:sz w:val="20"/>
          <w:lang w:val="en-US"/>
        </w:rPr>
        <w:t xml:space="preserve">: </w:t>
      </w:r>
      <w:r w:rsidRPr="00250238" w:rsidR="008B14EA">
        <w:rPr>
          <w:bCs/>
          <w:lang w:val="en-US"/>
        </w:rPr>
        <w:t>US$1.157.500</w:t>
      </w:r>
    </w:p>
    <w:p w:rsidRPr="00250238" w:rsidR="008B14EA" w:rsidP="00A97A75" w:rsidRDefault="00FC4BCB" w14:paraId="4426F3D6" w14:textId="77777777">
      <w:pPr>
        <w:pStyle w:val="ListParagraph"/>
        <w:numPr>
          <w:ilvl w:val="0"/>
          <w:numId w:val="19"/>
        </w:numPr>
        <w:spacing w:before="200"/>
        <w:contextualSpacing w:val="0"/>
        <w:jc w:val="both"/>
        <w:rPr>
          <w:bCs/>
          <w:lang w:val="en-US"/>
        </w:rPr>
      </w:pPr>
      <w:r w:rsidRPr="00250238">
        <w:rPr>
          <w:bCs/>
          <w:lang w:val="en-US"/>
        </w:rPr>
        <w:t xml:space="preserve">Government </w:t>
      </w:r>
      <w:r w:rsidRPr="00250238" w:rsidR="00392057">
        <w:rPr>
          <w:bCs/>
          <w:lang w:val="en-US"/>
        </w:rPr>
        <w:t>funds</w:t>
      </w:r>
      <w:r w:rsidRPr="00250238" w:rsidR="008B14EA">
        <w:rPr>
          <w:bCs/>
          <w:lang w:val="en-US"/>
        </w:rPr>
        <w:t xml:space="preserve">: US$655.000 </w:t>
      </w:r>
    </w:p>
    <w:p w:rsidRPr="00250238" w:rsidR="008B14EA" w:rsidP="00A97A75" w:rsidRDefault="00A63D72" w14:paraId="25654278" w14:textId="77777777">
      <w:pPr>
        <w:pStyle w:val="ListParagraph"/>
        <w:numPr>
          <w:ilvl w:val="0"/>
          <w:numId w:val="19"/>
        </w:numPr>
        <w:spacing w:before="200" w:line="240" w:lineRule="auto"/>
        <w:contextualSpacing w:val="0"/>
        <w:jc w:val="both"/>
        <w:rPr>
          <w:bCs/>
          <w:lang w:val="en-US"/>
        </w:rPr>
      </w:pPr>
      <w:r w:rsidRPr="00250238">
        <w:rPr>
          <w:bCs/>
          <w:lang w:val="en-US"/>
        </w:rPr>
        <w:t>Gap</w:t>
      </w:r>
      <w:r w:rsidRPr="00250238" w:rsidR="008B14EA">
        <w:rPr>
          <w:bCs/>
          <w:lang w:val="en-US"/>
        </w:rPr>
        <w:t xml:space="preserve">: US$502.500 </w:t>
      </w:r>
      <w:r w:rsidRPr="00250238" w:rsidR="00FC4BCB">
        <w:rPr>
          <w:bCs/>
          <w:lang w:val="en-US"/>
        </w:rPr>
        <w:t xml:space="preserve">financed with </w:t>
      </w:r>
      <w:r w:rsidRPr="00250238" w:rsidR="008B14EA">
        <w:rPr>
          <w:bCs/>
          <w:lang w:val="en-US"/>
        </w:rPr>
        <w:t xml:space="preserve">US$350.000 </w:t>
      </w:r>
      <w:r w:rsidRPr="00250238" w:rsidR="00FC4BCB">
        <w:rPr>
          <w:bCs/>
          <w:lang w:val="en-US"/>
        </w:rPr>
        <w:t xml:space="preserve">from the </w:t>
      </w:r>
      <w:r w:rsidRPr="00250238" w:rsidR="008B14EA">
        <w:rPr>
          <w:bCs/>
          <w:lang w:val="en-US"/>
        </w:rPr>
        <w:t>UNPRPD, USD</w:t>
      </w:r>
      <w:r w:rsidRPr="00250238" w:rsidR="008B14EA">
        <w:rPr>
          <w:rFonts w:ascii="Calibri" w:hAnsi="Calibri" w:cs="Arial"/>
          <w:lang w:val="en-US"/>
        </w:rPr>
        <w:t>$150.000 GIZ, USD$20.000 JICA</w:t>
      </w:r>
    </w:p>
    <w:p w:rsidRPr="00AC6423" w:rsidR="00AA2D0F" w:rsidP="00AC6423" w:rsidRDefault="00AA2D0F" w14:paraId="38B3B462" w14:textId="77777777">
      <w:pPr>
        <w:pStyle w:val="Heading2"/>
        <w:rPr>
          <w:i/>
        </w:rPr>
      </w:pPr>
      <w:r w:rsidRPr="00AC6423">
        <w:t>Table1. Expenditures</w:t>
      </w:r>
    </w:p>
    <w:tbl>
      <w:tblPr>
        <w:tblStyle w:val="TableGrid"/>
        <w:tblW w:w="0" w:type="auto"/>
        <w:tblLook w:val="04A0" w:firstRow="1" w:lastRow="0" w:firstColumn="1" w:lastColumn="0" w:noHBand="0" w:noVBand="1"/>
        <w:tblDescription w:val="Table 1"/>
      </w:tblPr>
      <w:tblGrid>
        <w:gridCol w:w="2192"/>
        <w:gridCol w:w="1984"/>
        <w:gridCol w:w="2616"/>
        <w:gridCol w:w="2856"/>
      </w:tblGrid>
      <w:tr w:rsidRPr="00250238" w:rsidR="00AA2D0F" w:rsidTr="00D96343" w14:paraId="7C6629B0" w14:textId="77777777">
        <w:trPr>
          <w:cantSplit/>
          <w:tblHeader/>
        </w:trPr>
        <w:tc>
          <w:tcPr>
            <w:tcW w:w="2192" w:type="dxa"/>
            <w:shd w:val="clear" w:color="auto" w:fill="D9D9D9" w:themeFill="background1" w:themeFillShade="D9"/>
          </w:tcPr>
          <w:p w:rsidRPr="00250238" w:rsidR="00AA2D0F" w:rsidP="00A97A75" w:rsidRDefault="00AA2D0F" w14:paraId="611BF5AE" w14:textId="77777777">
            <w:pPr>
              <w:pStyle w:val="ListParagraph"/>
              <w:spacing w:before="200" w:after="200"/>
              <w:ind w:left="0"/>
              <w:contextualSpacing w:val="0"/>
              <w:rPr>
                <w:b/>
                <w:bCs/>
                <w:lang w:val="en-US"/>
              </w:rPr>
            </w:pPr>
            <w:r w:rsidRPr="00250238">
              <w:rPr>
                <w:b/>
                <w:bCs/>
                <w:lang w:val="en-US"/>
              </w:rPr>
              <w:t>Outcome</w:t>
            </w:r>
          </w:p>
        </w:tc>
        <w:tc>
          <w:tcPr>
            <w:tcW w:w="1984" w:type="dxa"/>
            <w:shd w:val="clear" w:color="auto" w:fill="D9D9D9" w:themeFill="background1" w:themeFillShade="D9"/>
          </w:tcPr>
          <w:p w:rsidRPr="00250238" w:rsidR="00AA2D0F" w:rsidP="00A97A75" w:rsidRDefault="00AA2D0F" w14:paraId="08AD0B80" w14:textId="77777777">
            <w:pPr>
              <w:pStyle w:val="ListParagraph"/>
              <w:spacing w:before="200" w:after="200"/>
              <w:ind w:left="0"/>
              <w:contextualSpacing w:val="0"/>
              <w:rPr>
                <w:b/>
                <w:bCs/>
                <w:lang w:val="en-US"/>
              </w:rPr>
            </w:pPr>
            <w:r w:rsidRPr="00250238">
              <w:rPr>
                <w:b/>
                <w:bCs/>
                <w:lang w:val="en-US"/>
              </w:rPr>
              <w:t>UNPRPD funds spent to date</w:t>
            </w:r>
          </w:p>
        </w:tc>
        <w:tc>
          <w:tcPr>
            <w:tcW w:w="2616" w:type="dxa"/>
            <w:shd w:val="clear" w:color="auto" w:fill="D9D9D9" w:themeFill="background1" w:themeFillShade="D9"/>
          </w:tcPr>
          <w:p w:rsidRPr="00250238" w:rsidR="00AA2D0F" w:rsidP="00A97A75" w:rsidRDefault="00AA2D0F" w14:paraId="719EE791" w14:textId="77777777">
            <w:pPr>
              <w:pStyle w:val="ListParagraph"/>
              <w:spacing w:before="200" w:after="200"/>
              <w:ind w:left="0"/>
              <w:contextualSpacing w:val="0"/>
              <w:rPr>
                <w:b/>
                <w:bCs/>
                <w:lang w:val="en-US"/>
              </w:rPr>
            </w:pPr>
            <w:r w:rsidRPr="00250238">
              <w:rPr>
                <w:b/>
                <w:bCs/>
                <w:lang w:val="en-US"/>
              </w:rPr>
              <w:t>Other funds spent to date</w:t>
            </w:r>
            <w:r w:rsidRPr="00250238" w:rsidR="002E5D08">
              <w:rPr>
                <w:b/>
                <w:bCs/>
                <w:lang w:val="en-US"/>
              </w:rPr>
              <w:t>*</w:t>
            </w:r>
          </w:p>
        </w:tc>
        <w:tc>
          <w:tcPr>
            <w:tcW w:w="2856" w:type="dxa"/>
            <w:shd w:val="clear" w:color="auto" w:fill="D9D9D9" w:themeFill="background1" w:themeFillShade="D9"/>
          </w:tcPr>
          <w:p w:rsidRPr="00250238" w:rsidR="00AA2D0F" w:rsidP="00A97A75" w:rsidRDefault="002E5D08" w14:paraId="78269D1C" w14:textId="77777777">
            <w:pPr>
              <w:pStyle w:val="ListParagraph"/>
              <w:spacing w:before="200" w:after="200"/>
              <w:ind w:left="0"/>
              <w:contextualSpacing w:val="0"/>
              <w:rPr>
                <w:b/>
                <w:bCs/>
                <w:lang w:val="en-US"/>
              </w:rPr>
            </w:pPr>
            <w:r w:rsidRPr="00250238">
              <w:rPr>
                <w:b/>
                <w:bCs/>
                <w:lang w:val="en-US"/>
              </w:rPr>
              <w:t>UN s</w:t>
            </w:r>
            <w:r w:rsidRPr="00250238" w:rsidR="00AA2D0F">
              <w:rPr>
                <w:b/>
                <w:bCs/>
                <w:lang w:val="en-US"/>
              </w:rPr>
              <w:t>taff time valuation*</w:t>
            </w:r>
            <w:r w:rsidRPr="00250238">
              <w:rPr>
                <w:b/>
                <w:bCs/>
                <w:lang w:val="en-US"/>
              </w:rPr>
              <w:t>*</w:t>
            </w:r>
          </w:p>
        </w:tc>
      </w:tr>
      <w:tr w:rsidRPr="00250238" w:rsidR="005B145E" w:rsidTr="00D96343" w14:paraId="10CC305F" w14:textId="77777777">
        <w:tc>
          <w:tcPr>
            <w:tcW w:w="2192" w:type="dxa"/>
          </w:tcPr>
          <w:p w:rsidRPr="00250238" w:rsidR="005B145E" w:rsidP="00A97A75" w:rsidRDefault="005B145E" w14:paraId="765A4224" w14:textId="77777777">
            <w:pPr>
              <w:spacing w:before="200" w:after="200"/>
              <w:jc w:val="both"/>
              <w:rPr>
                <w:sz w:val="20"/>
                <w:szCs w:val="20"/>
                <w:lang w:val="en-US"/>
              </w:rPr>
            </w:pPr>
            <w:r w:rsidRPr="00250238">
              <w:rPr>
                <w:sz w:val="20"/>
                <w:szCs w:val="20"/>
                <w:lang w:val="en-US"/>
              </w:rPr>
              <w:t>1.</w:t>
            </w:r>
            <w:r w:rsidRPr="00250238" w:rsidR="00FC4BCB">
              <w:rPr>
                <w:sz w:val="20"/>
                <w:szCs w:val="20"/>
                <w:lang w:val="en-US"/>
              </w:rPr>
              <w:t>Training</w:t>
            </w:r>
          </w:p>
        </w:tc>
        <w:tc>
          <w:tcPr>
            <w:tcW w:w="1984" w:type="dxa"/>
          </w:tcPr>
          <w:p w:rsidRPr="00250238" w:rsidR="005B145E" w:rsidP="00A97A75" w:rsidRDefault="005B145E" w14:paraId="7FA84CFF" w14:textId="77777777">
            <w:pPr>
              <w:spacing w:before="200" w:after="200"/>
              <w:jc w:val="center"/>
              <w:rPr>
                <w:rFonts w:ascii="Calibri" w:hAnsi="Calibri"/>
                <w:color w:val="000000"/>
                <w:lang w:val="en-US"/>
              </w:rPr>
            </w:pPr>
            <w:r w:rsidRPr="00250238">
              <w:rPr>
                <w:rFonts w:ascii="Calibri" w:hAnsi="Calibri"/>
                <w:color w:val="000000"/>
                <w:lang w:val="en-US"/>
              </w:rPr>
              <w:t>$46.672,19</w:t>
            </w:r>
          </w:p>
        </w:tc>
        <w:tc>
          <w:tcPr>
            <w:tcW w:w="2616" w:type="dxa"/>
          </w:tcPr>
          <w:p w:rsidRPr="00250238" w:rsidR="005B145E" w:rsidP="00A97A75" w:rsidRDefault="005B145E" w14:paraId="769EBE75" w14:textId="77777777">
            <w:pPr>
              <w:pStyle w:val="ListParagraph"/>
              <w:spacing w:before="200" w:after="200"/>
              <w:ind w:left="0"/>
              <w:contextualSpacing w:val="0"/>
              <w:jc w:val="both"/>
              <w:rPr>
                <w:lang w:val="en-US"/>
              </w:rPr>
            </w:pPr>
          </w:p>
        </w:tc>
        <w:tc>
          <w:tcPr>
            <w:tcW w:w="2856" w:type="dxa"/>
          </w:tcPr>
          <w:p w:rsidRPr="00250238" w:rsidR="005B145E" w:rsidP="00A97A75" w:rsidRDefault="005B145E" w14:paraId="42FD7707" w14:textId="77777777">
            <w:pPr>
              <w:pStyle w:val="ListParagraph"/>
              <w:spacing w:before="200" w:after="200"/>
              <w:ind w:left="0"/>
              <w:contextualSpacing w:val="0"/>
              <w:jc w:val="center"/>
              <w:rPr>
                <w:lang w:val="en-US"/>
              </w:rPr>
            </w:pPr>
            <w:r w:rsidRPr="00250238">
              <w:rPr>
                <w:rFonts w:cs="Arial"/>
                <w:color w:val="000000"/>
                <w:lang w:val="en-US" w:eastAsia="es-CR"/>
              </w:rPr>
              <w:t>$</w:t>
            </w:r>
            <w:r w:rsidRPr="00250238">
              <w:rPr>
                <w:lang w:val="en-US"/>
              </w:rPr>
              <w:t>5.490</w:t>
            </w:r>
          </w:p>
        </w:tc>
      </w:tr>
      <w:tr w:rsidRPr="00250238" w:rsidR="005B145E" w:rsidTr="00D96343" w14:paraId="755B1A04" w14:textId="77777777">
        <w:tc>
          <w:tcPr>
            <w:tcW w:w="2192" w:type="dxa"/>
          </w:tcPr>
          <w:p w:rsidRPr="00250238" w:rsidR="005B145E" w:rsidP="00A97A75" w:rsidRDefault="005B145E" w14:paraId="0468646A" w14:textId="77777777">
            <w:pPr>
              <w:spacing w:before="200" w:after="200"/>
              <w:rPr>
                <w:sz w:val="20"/>
                <w:szCs w:val="20"/>
                <w:lang w:val="en-US"/>
              </w:rPr>
            </w:pPr>
            <w:r w:rsidRPr="00250238">
              <w:rPr>
                <w:sz w:val="20"/>
                <w:szCs w:val="20"/>
                <w:lang w:val="en-US"/>
              </w:rPr>
              <w:t>2.</w:t>
            </w:r>
            <w:r w:rsidRPr="00250238" w:rsidR="00FC4BCB">
              <w:rPr>
                <w:sz w:val="20"/>
                <w:szCs w:val="20"/>
                <w:lang w:val="en-US"/>
              </w:rPr>
              <w:t xml:space="preserve">Inclusive </w:t>
            </w:r>
            <w:r w:rsidRPr="00250238" w:rsidR="007B54E6">
              <w:rPr>
                <w:sz w:val="20"/>
                <w:szCs w:val="20"/>
                <w:lang w:val="en-US"/>
              </w:rPr>
              <w:t>Business</w:t>
            </w:r>
          </w:p>
        </w:tc>
        <w:tc>
          <w:tcPr>
            <w:tcW w:w="1984" w:type="dxa"/>
          </w:tcPr>
          <w:p w:rsidRPr="00250238" w:rsidR="005B145E" w:rsidP="00A97A75" w:rsidRDefault="005B145E" w14:paraId="33E0D6F4" w14:textId="77777777">
            <w:pPr>
              <w:spacing w:before="200" w:after="200"/>
              <w:jc w:val="center"/>
              <w:rPr>
                <w:rFonts w:ascii="Calibri" w:hAnsi="Calibri"/>
                <w:color w:val="000000"/>
                <w:lang w:val="en-US"/>
              </w:rPr>
            </w:pPr>
            <w:r w:rsidRPr="00250238">
              <w:rPr>
                <w:rFonts w:ascii="Calibri" w:hAnsi="Calibri"/>
                <w:color w:val="000000"/>
                <w:lang w:val="en-US"/>
              </w:rPr>
              <w:t>$62.484,43</w:t>
            </w:r>
          </w:p>
        </w:tc>
        <w:tc>
          <w:tcPr>
            <w:tcW w:w="2616" w:type="dxa"/>
          </w:tcPr>
          <w:p w:rsidRPr="00250238" w:rsidR="005B145E" w:rsidP="00A97A75" w:rsidRDefault="00546AFF" w14:paraId="53A31B11" w14:textId="77777777">
            <w:pPr>
              <w:pStyle w:val="ListParagraph"/>
              <w:spacing w:before="200" w:after="200"/>
              <w:ind w:left="0"/>
              <w:contextualSpacing w:val="0"/>
              <w:jc w:val="center"/>
              <w:rPr>
                <w:lang w:val="en-US"/>
              </w:rPr>
            </w:pPr>
            <w:r w:rsidRPr="00250238">
              <w:rPr>
                <w:rFonts w:ascii="Calibri" w:hAnsi="Calibri" w:cs="Arial"/>
                <w:lang w:val="en-US"/>
              </w:rPr>
              <w:t>$30.000</w:t>
            </w:r>
          </w:p>
        </w:tc>
        <w:tc>
          <w:tcPr>
            <w:tcW w:w="2856" w:type="dxa"/>
          </w:tcPr>
          <w:p w:rsidRPr="00250238" w:rsidR="005B145E" w:rsidP="00A97A75" w:rsidRDefault="005B145E" w14:paraId="33523F82" w14:textId="77777777">
            <w:pPr>
              <w:pStyle w:val="ListParagraph"/>
              <w:spacing w:before="200" w:after="200"/>
              <w:ind w:left="0"/>
              <w:contextualSpacing w:val="0"/>
              <w:jc w:val="center"/>
              <w:rPr>
                <w:lang w:val="en-US"/>
              </w:rPr>
            </w:pPr>
            <w:r w:rsidRPr="00250238">
              <w:rPr>
                <w:rFonts w:cs="Arial"/>
                <w:color w:val="000000"/>
                <w:lang w:val="en-US" w:eastAsia="es-CR"/>
              </w:rPr>
              <w:t>$</w:t>
            </w:r>
            <w:r w:rsidRPr="00250238">
              <w:rPr>
                <w:lang w:val="en-US"/>
              </w:rPr>
              <w:t>16.470</w:t>
            </w:r>
          </w:p>
        </w:tc>
      </w:tr>
      <w:tr w:rsidRPr="00250238" w:rsidR="005B145E" w:rsidTr="00D96343" w14:paraId="07A6DB77" w14:textId="77777777">
        <w:tc>
          <w:tcPr>
            <w:tcW w:w="2192" w:type="dxa"/>
          </w:tcPr>
          <w:p w:rsidRPr="00250238" w:rsidR="005B145E" w:rsidP="00A97A75" w:rsidRDefault="005B145E" w14:paraId="430209B5" w14:textId="77777777">
            <w:pPr>
              <w:pStyle w:val="ListParagraph"/>
              <w:spacing w:before="200" w:after="200"/>
              <w:ind w:left="0"/>
              <w:contextualSpacing w:val="0"/>
              <w:rPr>
                <w:sz w:val="20"/>
                <w:szCs w:val="20"/>
                <w:lang w:val="en-US"/>
              </w:rPr>
            </w:pPr>
            <w:r w:rsidRPr="00250238">
              <w:rPr>
                <w:sz w:val="20"/>
                <w:szCs w:val="20"/>
                <w:lang w:val="en-US"/>
              </w:rPr>
              <w:t>3.Intermedia</w:t>
            </w:r>
            <w:r w:rsidRPr="00250238" w:rsidR="007B54E6">
              <w:rPr>
                <w:sz w:val="20"/>
                <w:szCs w:val="20"/>
                <w:lang w:val="en-US"/>
              </w:rPr>
              <w:t>tion</w:t>
            </w:r>
          </w:p>
        </w:tc>
        <w:tc>
          <w:tcPr>
            <w:tcW w:w="1984" w:type="dxa"/>
          </w:tcPr>
          <w:p w:rsidRPr="00250238" w:rsidR="005B145E" w:rsidP="00A97A75" w:rsidRDefault="005B145E" w14:paraId="403B4124" w14:textId="77777777">
            <w:pPr>
              <w:spacing w:before="200" w:after="200"/>
              <w:jc w:val="center"/>
              <w:rPr>
                <w:rFonts w:ascii="Calibri" w:hAnsi="Calibri"/>
                <w:color w:val="000000"/>
                <w:lang w:val="en-US"/>
              </w:rPr>
            </w:pPr>
            <w:r w:rsidRPr="00250238">
              <w:rPr>
                <w:rFonts w:ascii="Calibri" w:hAnsi="Calibri"/>
                <w:color w:val="000000"/>
                <w:lang w:val="en-US"/>
              </w:rPr>
              <w:t>$57.632,37</w:t>
            </w:r>
          </w:p>
        </w:tc>
        <w:tc>
          <w:tcPr>
            <w:tcW w:w="2616" w:type="dxa"/>
          </w:tcPr>
          <w:p w:rsidRPr="00250238" w:rsidR="005B145E" w:rsidP="00A97A75" w:rsidRDefault="00B924C6" w14:paraId="3C3EDA7E" w14:textId="77777777">
            <w:pPr>
              <w:pStyle w:val="ListParagraph"/>
              <w:spacing w:before="200" w:after="200"/>
              <w:ind w:left="0"/>
              <w:contextualSpacing w:val="0"/>
              <w:jc w:val="center"/>
              <w:rPr>
                <w:lang w:val="en-US"/>
              </w:rPr>
            </w:pPr>
            <w:r w:rsidRPr="00250238">
              <w:rPr>
                <w:rFonts w:ascii="Calibri" w:hAnsi="Calibri" w:cs="Arial"/>
                <w:lang w:val="en-US"/>
              </w:rPr>
              <w:t>$1</w:t>
            </w:r>
            <w:r w:rsidRPr="00250238" w:rsidR="00BF266F">
              <w:rPr>
                <w:rFonts w:ascii="Calibri" w:hAnsi="Calibri" w:cs="Arial"/>
                <w:lang w:val="en-US"/>
              </w:rPr>
              <w:t>26</w:t>
            </w:r>
            <w:r w:rsidRPr="00250238">
              <w:rPr>
                <w:rFonts w:ascii="Calibri" w:hAnsi="Calibri" w:cs="Arial"/>
                <w:lang w:val="en-US"/>
              </w:rPr>
              <w:t>.000</w:t>
            </w:r>
            <w:r w:rsidRPr="00250238" w:rsidR="00546AFF">
              <w:rPr>
                <w:rFonts w:ascii="Calibri" w:hAnsi="Calibri" w:cs="Arial"/>
                <w:lang w:val="en-US"/>
              </w:rPr>
              <w:t xml:space="preserve"> </w:t>
            </w:r>
          </w:p>
        </w:tc>
        <w:tc>
          <w:tcPr>
            <w:tcW w:w="2856" w:type="dxa"/>
          </w:tcPr>
          <w:p w:rsidRPr="00250238" w:rsidR="005B145E" w:rsidP="00A97A75" w:rsidRDefault="005B145E" w14:paraId="5250FA80" w14:textId="77777777">
            <w:pPr>
              <w:pStyle w:val="ListParagraph"/>
              <w:spacing w:before="200" w:after="200"/>
              <w:ind w:left="0"/>
              <w:contextualSpacing w:val="0"/>
              <w:jc w:val="center"/>
              <w:rPr>
                <w:lang w:val="en-US"/>
              </w:rPr>
            </w:pPr>
            <w:r w:rsidRPr="00250238">
              <w:rPr>
                <w:rFonts w:cs="Arial"/>
                <w:color w:val="000000"/>
                <w:lang w:val="en-US" w:eastAsia="es-CR"/>
              </w:rPr>
              <w:t>$</w:t>
            </w:r>
            <w:r w:rsidRPr="00250238">
              <w:rPr>
                <w:lang w:val="en-US"/>
              </w:rPr>
              <w:t>16.470</w:t>
            </w:r>
          </w:p>
        </w:tc>
      </w:tr>
      <w:tr w:rsidRPr="00250238" w:rsidR="005B145E" w:rsidTr="00D96343" w14:paraId="374BE725" w14:textId="77777777">
        <w:tc>
          <w:tcPr>
            <w:tcW w:w="2192" w:type="dxa"/>
          </w:tcPr>
          <w:p w:rsidRPr="00250238" w:rsidR="005B145E" w:rsidP="00A97A75" w:rsidRDefault="005B145E" w14:paraId="273E2B57" w14:textId="77777777">
            <w:pPr>
              <w:spacing w:before="200" w:after="200"/>
              <w:rPr>
                <w:sz w:val="20"/>
                <w:szCs w:val="20"/>
                <w:lang w:val="en-US"/>
              </w:rPr>
            </w:pPr>
            <w:r w:rsidRPr="00250238">
              <w:rPr>
                <w:sz w:val="20"/>
                <w:szCs w:val="20"/>
                <w:lang w:val="en-US"/>
              </w:rPr>
              <w:t>4.</w:t>
            </w:r>
            <w:r w:rsidRPr="00250238" w:rsidR="007B54E6">
              <w:rPr>
                <w:rStyle w:val="hps"/>
                <w:rFonts w:cs="Arial"/>
                <w:color w:val="222222"/>
                <w:sz w:val="20"/>
                <w:szCs w:val="20"/>
                <w:lang w:val="en-US"/>
              </w:rPr>
              <w:t>Entrepreneurship</w:t>
            </w:r>
          </w:p>
        </w:tc>
        <w:tc>
          <w:tcPr>
            <w:tcW w:w="1984" w:type="dxa"/>
          </w:tcPr>
          <w:p w:rsidRPr="00250238" w:rsidR="005B145E" w:rsidP="00A97A75" w:rsidRDefault="005B145E" w14:paraId="17116A8C" w14:textId="77777777">
            <w:pPr>
              <w:spacing w:before="200" w:after="200"/>
              <w:jc w:val="center"/>
              <w:rPr>
                <w:rFonts w:ascii="Calibri" w:hAnsi="Calibri"/>
                <w:color w:val="000000"/>
                <w:lang w:val="en-US"/>
              </w:rPr>
            </w:pPr>
            <w:r w:rsidRPr="00250238">
              <w:rPr>
                <w:rFonts w:ascii="Calibri" w:hAnsi="Calibri"/>
                <w:color w:val="000000"/>
                <w:lang w:val="en-US"/>
              </w:rPr>
              <w:t>$15.337,89</w:t>
            </w:r>
          </w:p>
        </w:tc>
        <w:tc>
          <w:tcPr>
            <w:tcW w:w="2616" w:type="dxa"/>
          </w:tcPr>
          <w:p w:rsidRPr="00250238" w:rsidR="005B145E" w:rsidP="00A97A75" w:rsidRDefault="00B924C6" w14:paraId="12312A58" w14:textId="77777777">
            <w:pPr>
              <w:pStyle w:val="ListParagraph"/>
              <w:spacing w:before="200" w:after="200"/>
              <w:ind w:left="0"/>
              <w:contextualSpacing w:val="0"/>
              <w:jc w:val="center"/>
              <w:rPr>
                <w:lang w:val="en-US"/>
              </w:rPr>
            </w:pPr>
            <w:r w:rsidRPr="00250238">
              <w:rPr>
                <w:rFonts w:ascii="Calibri" w:hAnsi="Calibri" w:cs="Arial"/>
                <w:lang w:val="en-US"/>
              </w:rPr>
              <w:t>$14.000</w:t>
            </w:r>
          </w:p>
        </w:tc>
        <w:tc>
          <w:tcPr>
            <w:tcW w:w="2856" w:type="dxa"/>
          </w:tcPr>
          <w:p w:rsidRPr="00250238" w:rsidR="005B145E" w:rsidP="00A97A75" w:rsidRDefault="005B145E" w14:paraId="03322F44" w14:textId="77777777">
            <w:pPr>
              <w:pStyle w:val="ListParagraph"/>
              <w:spacing w:before="200" w:after="200"/>
              <w:ind w:left="0"/>
              <w:contextualSpacing w:val="0"/>
              <w:jc w:val="center"/>
              <w:rPr>
                <w:lang w:val="en-US"/>
              </w:rPr>
            </w:pPr>
            <w:r w:rsidRPr="00250238">
              <w:rPr>
                <w:rFonts w:cs="Arial"/>
                <w:color w:val="000000"/>
                <w:lang w:val="en-US" w:eastAsia="es-CR"/>
              </w:rPr>
              <w:t>$</w:t>
            </w:r>
            <w:r w:rsidRPr="00250238">
              <w:rPr>
                <w:lang w:val="en-US"/>
              </w:rPr>
              <w:t>2.745</w:t>
            </w:r>
          </w:p>
        </w:tc>
      </w:tr>
      <w:tr w:rsidRPr="00250238" w:rsidR="005B145E" w:rsidTr="00D96343" w14:paraId="53118683" w14:textId="77777777">
        <w:tc>
          <w:tcPr>
            <w:tcW w:w="2192" w:type="dxa"/>
          </w:tcPr>
          <w:p w:rsidRPr="00250238" w:rsidR="005B145E" w:rsidP="00A97A75" w:rsidRDefault="007B54E6" w14:paraId="75EF4D0F" w14:textId="77777777">
            <w:pPr>
              <w:pStyle w:val="ListParagraph"/>
              <w:spacing w:before="200" w:after="200"/>
              <w:ind w:left="0"/>
              <w:contextualSpacing w:val="0"/>
              <w:rPr>
                <w:sz w:val="20"/>
                <w:szCs w:val="20"/>
                <w:lang w:val="en-US"/>
              </w:rPr>
            </w:pPr>
            <w:r w:rsidRPr="00250238">
              <w:rPr>
                <w:sz w:val="20"/>
                <w:szCs w:val="20"/>
                <w:lang w:val="en-US"/>
              </w:rPr>
              <w:t>5. Governance</w:t>
            </w:r>
          </w:p>
        </w:tc>
        <w:tc>
          <w:tcPr>
            <w:tcW w:w="1984" w:type="dxa"/>
          </w:tcPr>
          <w:p w:rsidRPr="00250238" w:rsidR="005B145E" w:rsidP="00A97A75" w:rsidRDefault="005B145E" w14:paraId="786C2864" w14:textId="77777777">
            <w:pPr>
              <w:spacing w:before="200" w:after="200"/>
              <w:jc w:val="center"/>
              <w:rPr>
                <w:rFonts w:ascii="Calibri" w:hAnsi="Calibri"/>
                <w:color w:val="000000"/>
                <w:lang w:val="en-US"/>
              </w:rPr>
            </w:pPr>
            <w:r w:rsidRPr="00250238">
              <w:rPr>
                <w:rFonts w:ascii="Calibri" w:hAnsi="Calibri"/>
                <w:color w:val="000000"/>
                <w:lang w:val="en-US"/>
              </w:rPr>
              <w:t>$160.279,53</w:t>
            </w:r>
          </w:p>
        </w:tc>
        <w:tc>
          <w:tcPr>
            <w:tcW w:w="2616" w:type="dxa"/>
          </w:tcPr>
          <w:p w:rsidRPr="00250238" w:rsidR="005B145E" w:rsidP="00A97A75" w:rsidRDefault="005B145E" w14:paraId="68566C8D" w14:textId="77777777">
            <w:pPr>
              <w:pStyle w:val="ListParagraph"/>
              <w:spacing w:before="200" w:after="200"/>
              <w:ind w:left="0"/>
              <w:contextualSpacing w:val="0"/>
              <w:jc w:val="both"/>
              <w:rPr>
                <w:lang w:val="en-US"/>
              </w:rPr>
            </w:pPr>
          </w:p>
        </w:tc>
        <w:tc>
          <w:tcPr>
            <w:tcW w:w="2856" w:type="dxa"/>
          </w:tcPr>
          <w:p w:rsidRPr="00250238" w:rsidR="005B145E" w:rsidP="00A97A75" w:rsidRDefault="005B145E" w14:paraId="568F5089" w14:textId="77777777">
            <w:pPr>
              <w:pStyle w:val="ListParagraph"/>
              <w:spacing w:before="200" w:after="200"/>
              <w:ind w:left="0"/>
              <w:contextualSpacing w:val="0"/>
              <w:jc w:val="center"/>
              <w:rPr>
                <w:lang w:val="en-US"/>
              </w:rPr>
            </w:pPr>
            <w:r w:rsidRPr="00250238">
              <w:rPr>
                <w:rFonts w:cs="Arial"/>
                <w:color w:val="000000"/>
                <w:lang w:val="en-US" w:eastAsia="es-CR"/>
              </w:rPr>
              <w:t>$</w:t>
            </w:r>
            <w:r w:rsidRPr="00250238">
              <w:rPr>
                <w:lang w:val="en-US"/>
              </w:rPr>
              <w:t>13.725</w:t>
            </w:r>
          </w:p>
        </w:tc>
      </w:tr>
      <w:tr w:rsidRPr="00250238" w:rsidR="005B145E" w:rsidTr="00D96343" w14:paraId="4F6E7D32" w14:textId="77777777">
        <w:tc>
          <w:tcPr>
            <w:tcW w:w="2192" w:type="dxa"/>
          </w:tcPr>
          <w:p w:rsidRPr="00250238" w:rsidR="005B145E" w:rsidP="00A97A75" w:rsidRDefault="005B145E" w14:paraId="62623B43" w14:textId="77777777">
            <w:pPr>
              <w:pStyle w:val="ListParagraph"/>
              <w:spacing w:before="200" w:after="200"/>
              <w:ind w:left="0"/>
              <w:contextualSpacing w:val="0"/>
              <w:rPr>
                <w:sz w:val="20"/>
                <w:szCs w:val="20"/>
                <w:lang w:val="en-US"/>
              </w:rPr>
            </w:pPr>
            <w:r w:rsidRPr="00250238">
              <w:rPr>
                <w:sz w:val="20"/>
                <w:szCs w:val="20"/>
                <w:lang w:val="en-US"/>
              </w:rPr>
              <w:t>Total</w:t>
            </w:r>
          </w:p>
        </w:tc>
        <w:tc>
          <w:tcPr>
            <w:tcW w:w="1984" w:type="dxa"/>
          </w:tcPr>
          <w:p w:rsidRPr="00250238" w:rsidR="005B145E" w:rsidP="00A97A75" w:rsidRDefault="005B145E" w14:paraId="6D8853DA" w14:textId="77777777">
            <w:pPr>
              <w:spacing w:before="200" w:after="200"/>
              <w:jc w:val="center"/>
              <w:rPr>
                <w:rFonts w:ascii="Calibri" w:hAnsi="Calibri"/>
                <w:b/>
                <w:color w:val="000000"/>
                <w:lang w:val="en-US"/>
              </w:rPr>
            </w:pPr>
            <w:r w:rsidRPr="00250238">
              <w:rPr>
                <w:rFonts w:ascii="Calibri" w:hAnsi="Calibri"/>
                <w:b/>
                <w:color w:val="000000"/>
                <w:lang w:val="en-US"/>
              </w:rPr>
              <w:t>$342.406,41</w:t>
            </w:r>
            <w:r w:rsidRPr="00250238" w:rsidR="00E27843">
              <w:rPr>
                <w:rFonts w:ascii="Calibri" w:hAnsi="Calibri"/>
                <w:b/>
                <w:color w:val="000000"/>
                <w:lang w:val="en-US"/>
              </w:rPr>
              <w:t>***</w:t>
            </w:r>
          </w:p>
        </w:tc>
        <w:tc>
          <w:tcPr>
            <w:tcW w:w="2616" w:type="dxa"/>
          </w:tcPr>
          <w:p w:rsidRPr="00250238" w:rsidR="005B145E" w:rsidP="00A97A75" w:rsidRDefault="00546AFF" w14:paraId="2205BC39" w14:textId="77777777">
            <w:pPr>
              <w:pStyle w:val="ListParagraph"/>
              <w:spacing w:before="200" w:after="200"/>
              <w:ind w:left="0"/>
              <w:contextualSpacing w:val="0"/>
              <w:jc w:val="center"/>
              <w:rPr>
                <w:lang w:val="en-US"/>
              </w:rPr>
            </w:pPr>
            <w:r w:rsidRPr="00250238">
              <w:rPr>
                <w:rFonts w:ascii="Calibri" w:hAnsi="Calibri"/>
                <w:b/>
                <w:color w:val="000000"/>
                <w:lang w:val="en-US"/>
              </w:rPr>
              <w:t>$</w:t>
            </w:r>
            <w:r w:rsidRPr="00250238" w:rsidR="00BF266F">
              <w:rPr>
                <w:rFonts w:ascii="Calibri" w:hAnsi="Calibri"/>
                <w:b/>
                <w:color w:val="000000"/>
                <w:lang w:val="en-US"/>
              </w:rPr>
              <w:t>170.000</w:t>
            </w:r>
          </w:p>
        </w:tc>
        <w:tc>
          <w:tcPr>
            <w:tcW w:w="2856" w:type="dxa"/>
          </w:tcPr>
          <w:p w:rsidRPr="00250238" w:rsidR="005B145E" w:rsidP="00A97A75" w:rsidRDefault="005B145E" w14:paraId="51128B15" w14:textId="77777777">
            <w:pPr>
              <w:pStyle w:val="ListParagraph"/>
              <w:spacing w:before="200" w:after="200"/>
              <w:ind w:left="0"/>
              <w:contextualSpacing w:val="0"/>
              <w:jc w:val="center"/>
              <w:rPr>
                <w:lang w:val="en-US"/>
              </w:rPr>
            </w:pPr>
            <w:r w:rsidRPr="00250238">
              <w:rPr>
                <w:b/>
                <w:lang w:val="en-US"/>
              </w:rPr>
              <w:t>$54.900</w:t>
            </w:r>
          </w:p>
        </w:tc>
      </w:tr>
    </w:tbl>
    <w:p w:rsidRPr="00250238" w:rsidR="007822A5" w:rsidP="00A97A75" w:rsidRDefault="007822A5" w14:paraId="5CC5B576" w14:textId="4D907051">
      <w:pPr>
        <w:spacing w:before="200"/>
        <w:jc w:val="both"/>
        <w:rPr>
          <w:b/>
          <w:bCs/>
          <w:lang w:val="en-US"/>
        </w:rPr>
      </w:pPr>
    </w:p>
    <w:p w:rsidRPr="00250238" w:rsidR="007822A5" w:rsidP="00A97A75" w:rsidRDefault="007B54E6" w14:paraId="27CF68F4" w14:textId="77777777">
      <w:pPr>
        <w:spacing w:before="200"/>
        <w:jc w:val="both"/>
        <w:rPr>
          <w:bCs/>
          <w:lang w:val="en-US"/>
        </w:rPr>
      </w:pPr>
      <w:r w:rsidRPr="00250238">
        <w:rPr>
          <w:b/>
          <w:bCs/>
          <w:lang w:val="en-US"/>
        </w:rPr>
        <w:t>Budget</w:t>
      </w:r>
      <w:r w:rsidRPr="00250238" w:rsidR="007822A5">
        <w:rPr>
          <w:b/>
          <w:bCs/>
          <w:lang w:val="en-US"/>
        </w:rPr>
        <w:t>:</w:t>
      </w:r>
      <w:r w:rsidRPr="00250238" w:rsidR="007822A5">
        <w:rPr>
          <w:bCs/>
          <w:lang w:val="en-US"/>
        </w:rPr>
        <w:t xml:space="preserve"> </w:t>
      </w:r>
    </w:p>
    <w:p w:rsidRPr="00250238" w:rsidR="002E5D08" w:rsidP="00A97A75" w:rsidRDefault="002E5D08" w14:paraId="5AFA207F" w14:textId="77777777">
      <w:pPr>
        <w:spacing w:before="200"/>
        <w:ind w:left="360"/>
        <w:jc w:val="both"/>
        <w:rPr>
          <w:i/>
          <w:sz w:val="16"/>
          <w:lang w:val="en-US"/>
        </w:rPr>
      </w:pPr>
      <w:r w:rsidRPr="00250238">
        <w:rPr>
          <w:i/>
          <w:sz w:val="16"/>
          <w:lang w:val="en-US"/>
        </w:rPr>
        <w:t>* Please indicate source</w:t>
      </w:r>
    </w:p>
    <w:p w:rsidRPr="00250238" w:rsidR="00AA2D0F" w:rsidP="00A97A75" w:rsidRDefault="002E5D08" w14:paraId="48BD8965" w14:textId="77777777">
      <w:pPr>
        <w:pStyle w:val="ListParagraph"/>
        <w:spacing w:before="200"/>
        <w:ind w:left="360"/>
        <w:contextualSpacing w:val="0"/>
        <w:jc w:val="both"/>
        <w:rPr>
          <w:i/>
          <w:sz w:val="16"/>
          <w:lang w:val="en-US"/>
        </w:rPr>
      </w:pPr>
      <w:r w:rsidRPr="00250238">
        <w:rPr>
          <w:i/>
          <w:sz w:val="16"/>
          <w:lang w:val="en-US"/>
        </w:rPr>
        <w:t xml:space="preserve">** Please include only staff time not paid for by the project. For Fixed Term positions refer to </w:t>
      </w:r>
      <w:proofErr w:type="spellStart"/>
      <w:r w:rsidRPr="00250238">
        <w:rPr>
          <w:i/>
          <w:sz w:val="16"/>
          <w:lang w:val="en-US"/>
        </w:rPr>
        <w:t>proforma</w:t>
      </w:r>
      <w:proofErr w:type="spellEnd"/>
      <w:r w:rsidRPr="00250238">
        <w:rPr>
          <w:i/>
          <w:sz w:val="16"/>
          <w:lang w:val="en-US"/>
        </w:rPr>
        <w:t xml:space="preserve"> cost</w:t>
      </w:r>
    </w:p>
    <w:p w:rsidRPr="00250238" w:rsidR="00DC1943" w:rsidP="00A97A75" w:rsidRDefault="00E27843" w14:paraId="2A4CB8B1" w14:textId="69A6CD6E">
      <w:pPr>
        <w:pStyle w:val="ListParagraph"/>
        <w:spacing w:before="200"/>
        <w:ind w:left="360"/>
        <w:contextualSpacing w:val="0"/>
        <w:jc w:val="both"/>
        <w:rPr>
          <w:b/>
          <w:sz w:val="16"/>
          <w:lang w:val="en-US"/>
        </w:rPr>
      </w:pPr>
      <w:r w:rsidRPr="00250238">
        <w:rPr>
          <w:b/>
          <w:sz w:val="16"/>
          <w:lang w:val="en-US"/>
        </w:rPr>
        <w:t>***</w:t>
      </w:r>
      <w:r w:rsidRPr="00250238" w:rsidR="005C5DC5">
        <w:rPr>
          <w:rFonts w:ascii="Arial" w:hAnsi="Arial" w:cs="Arial"/>
          <w:color w:val="222222"/>
          <w:lang w:val="en-US"/>
        </w:rPr>
        <w:t xml:space="preserve"> </w:t>
      </w:r>
      <w:r w:rsidRPr="00250238" w:rsidR="005C5DC5">
        <w:rPr>
          <w:rFonts w:cs="Arial"/>
          <w:b/>
          <w:color w:val="222222"/>
          <w:sz w:val="16"/>
          <w:szCs w:val="16"/>
          <w:lang w:val="en-US"/>
        </w:rPr>
        <w:t>There are still some payments to be made in order for UNDP to close the project´s final budget.</w:t>
      </w:r>
      <w:r w:rsidR="008D2C48">
        <w:rPr>
          <w:b/>
          <w:sz w:val="16"/>
          <w:lang w:val="en-US"/>
        </w:rPr>
        <w:t xml:space="preserve"> </w:t>
      </w:r>
    </w:p>
    <w:p w:rsidRPr="00250238" w:rsidR="00BA11AF" w:rsidP="003666B5" w:rsidRDefault="003666B5" w14:paraId="5C561F56" w14:textId="5D8DEA5E">
      <w:pPr>
        <w:pStyle w:val="Heading1"/>
        <w:rPr>
          <w:lang w:val="en-US"/>
        </w:rPr>
      </w:pPr>
      <w:bookmarkStart w:name="_Results" w:id="2"/>
      <w:bookmarkEnd w:id="2"/>
      <w:r w:rsidRPr="00250238">
        <w:rPr>
          <w:lang w:val="en-US"/>
        </w:rPr>
        <w:t xml:space="preserve">3. </w:t>
      </w:r>
      <w:r w:rsidRPr="00250238" w:rsidR="0094012D">
        <w:rPr>
          <w:lang w:val="en-US"/>
        </w:rPr>
        <w:t>Results</w:t>
      </w:r>
    </w:p>
    <w:p w:rsidRPr="00AC6423" w:rsidR="00CF4DF8" w:rsidP="00AC6423" w:rsidRDefault="002E5D08" w14:paraId="6EFD198E" w14:textId="502E2855">
      <w:pPr>
        <w:pStyle w:val="Heading2"/>
      </w:pPr>
      <w:r w:rsidRPr="00AC6423">
        <w:t>Table 2</w:t>
      </w:r>
      <w:r w:rsidRPr="00AC6423" w:rsidR="00F1499E">
        <w:t>:</w:t>
      </w:r>
      <w:r w:rsidRPr="00AC6423" w:rsidR="00CF4DF8">
        <w:t xml:space="preserve"> Results</w:t>
      </w:r>
    </w:p>
    <w:p w:rsidRPr="00250238" w:rsidR="00D96343" w:rsidP="003963F7" w:rsidRDefault="00D96343" w14:paraId="41FD03BB"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 xml:space="preserve">Heading </w:t>
      </w:r>
    </w:p>
    <w:p w:rsidRPr="00EB523A" w:rsidR="00D96343" w:rsidP="00EB523A" w:rsidRDefault="00D96343" w14:paraId="6EE1DA76" w14:textId="3A8BD562">
      <w:pPr>
        <w:pStyle w:val="Heading3"/>
        <w:pBdr>
          <w:top w:val="single" w:color="auto" w:sz="8" w:space="1"/>
          <w:left w:val="single" w:color="auto" w:sz="8" w:space="4"/>
          <w:bottom w:val="single" w:color="auto" w:sz="8" w:space="1"/>
          <w:right w:val="single" w:color="auto" w:sz="8" w:space="4"/>
        </w:pBdr>
        <w:rPr>
          <w:color w:val="000000" w:themeColor="text1"/>
          <w:lang w:val="en-US"/>
        </w:rPr>
      </w:pPr>
      <w:r w:rsidRPr="00EB523A">
        <w:rPr>
          <w:color w:val="000000" w:themeColor="text1"/>
          <w:lang w:val="en-US"/>
        </w:rPr>
        <w:t>Interagency Coordination Protocol for Training and Employment of Persons with Disabilities</w:t>
      </w:r>
    </w:p>
    <w:p w:rsidRPr="00250238" w:rsidR="00D96343" w:rsidP="00D96343" w:rsidRDefault="00D96343" w14:paraId="493EB237"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00"/>
        <w:ind w:left="0"/>
        <w:rPr>
          <w:b/>
          <w:bCs/>
          <w:lang w:val="en-US"/>
        </w:rPr>
      </w:pPr>
      <w:r w:rsidRPr="00250238">
        <w:rPr>
          <w:b/>
          <w:bCs/>
          <w:lang w:val="en-US"/>
        </w:rPr>
        <w:t xml:space="preserve">Outcome-level transformation – max 150 words </w:t>
      </w:r>
    </w:p>
    <w:p w:rsidRPr="00250238" w:rsidR="00D96343" w:rsidP="00D96343" w:rsidRDefault="00D96343" w14:paraId="303D2C04" w14:textId="0547B370">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lastRenderedPageBreak/>
        <w:t>The protocol is a product of the National Plan for Vocational Integration of Persons with Disabilities in Costa Rica (</w:t>
      </w:r>
      <w:proofErr w:type="spellStart"/>
      <w:r w:rsidRPr="00250238">
        <w:rPr>
          <w:b/>
          <w:bCs/>
          <w:lang w:val="en-US"/>
        </w:rPr>
        <w:t>PNILPcD</w:t>
      </w:r>
      <w:proofErr w:type="spellEnd"/>
      <w:r w:rsidRPr="00250238">
        <w:rPr>
          <w:b/>
          <w:bCs/>
          <w:lang w:val="en-US"/>
        </w:rPr>
        <w:t xml:space="preserve">) which establishes intra and inter-institutional coordination mechanisms to allow for a more efficient coordination between the Ministry of </w:t>
      </w:r>
      <w:proofErr w:type="spellStart"/>
      <w:r w:rsidRPr="00250238">
        <w:rPr>
          <w:b/>
          <w:bCs/>
          <w:lang w:val="en-US"/>
        </w:rPr>
        <w:t>Labour</w:t>
      </w:r>
      <w:proofErr w:type="spellEnd"/>
      <w:r w:rsidRPr="00250238">
        <w:rPr>
          <w:b/>
          <w:bCs/>
          <w:lang w:val="en-US"/>
        </w:rPr>
        <w:t xml:space="preserve"> and Social Security (MTSS), the Ministry of Public Education (MEP) and the National Training Institute (INA) so that needs of persons with disabilities with regard to vocational training and employment are better addressed. It also provides an inventory of sources for support and/or training services available to persons with disabilities, their families, government officials and other key stakeholders involved.</w:t>
      </w:r>
    </w:p>
    <w:p w:rsidRPr="00250238" w:rsidR="00D96343" w:rsidP="00D96343" w:rsidRDefault="00D96343" w14:paraId="09DB6416" w14:textId="35CE62EE">
      <w:pPr>
        <w:pBdr>
          <w:top w:val="single" w:color="auto" w:sz="8" w:space="1"/>
          <w:left w:val="single" w:color="auto" w:sz="8" w:space="4"/>
          <w:bottom w:val="single" w:color="auto" w:sz="8" w:space="1"/>
          <w:right w:val="single" w:color="auto" w:sz="8" w:space="4"/>
        </w:pBdr>
        <w:spacing w:before="200"/>
        <w:jc w:val="both"/>
        <w:rPr>
          <w:lang w:val="en-US"/>
        </w:rPr>
      </w:pPr>
      <w:r w:rsidRPr="00250238">
        <w:rPr>
          <w:lang w:val="en-US"/>
        </w:rPr>
        <w:t>The protocol prioritizes persons with disabilities over 15 years old who: a) are graduating from the formal education system, b) require technical training services and/or soft skills to enhance their employability profile, c) are excluded from the education system d) graduated from the (primary, secondary and university) formal education system and are looking for a job. The protocol includes a commitment statement signed by the heads of the three institutions, i.e. MTSS, MEP, INA, as well as an endorsement by the President of the Republic of Costa Rica and the Second Vice-Presidency for its implementation, monitoring and follow-up. This has brought the institutions involved to review their internal procedures and mechanisms for reference and counter-reference so their services meet the existing legal obligations in the country with regard to training and employment of persons with disabilities.</w:t>
      </w:r>
    </w:p>
    <w:p w:rsidRPr="00250238" w:rsidR="00D96343" w:rsidP="003963F7" w:rsidRDefault="00D96343" w14:paraId="29909F10"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Impact – max 150 words</w:t>
      </w:r>
    </w:p>
    <w:p w:rsidRPr="00250238" w:rsidR="00CA378B" w:rsidP="003E0306" w:rsidRDefault="00CA378B" w14:paraId="28907E19"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The protocol was officially launched on November 10, 2014, so it is difficult to quantify its direct impact to date. However, it should be pointed out that the actions on the plan´s "training" component contributed to the fact that 1,653 young people with disabilities improved their employability profile, according to the following disaggregation: 681 students with disabilities trained by MEP teachers who participated in workshops on literacy, the social model and employability; 505 people with disabilities graduated from INA´s technical training programs; 382 persons were trained in technical courses through the MTSS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strategy; and 85 young people with disabilities were trained in soft skills courses with CPJ funds</w:t>
      </w:r>
      <w:r w:rsidRPr="00250238">
        <w:rPr>
          <w:b/>
          <w:bCs/>
          <w:lang w:val="en-US"/>
        </w:rPr>
        <w:footnoteReference w:id="4"/>
      </w:r>
      <w:r w:rsidRPr="00250238">
        <w:rPr>
          <w:b/>
          <w:bCs/>
          <w:lang w:val="en-US"/>
        </w:rPr>
        <w:t xml:space="preserve">. The protocol is one of the main results of the work accomplished under the “training” component. This component focused on improving the coordination of the formal, non-formal and technical education services in the country, so persons with disabilities can gain access to these services. It is expected that in the coming years, with the support of the protocol, a similar or greater amount than the aforementioned portion of disabled people will gain access to educational services that will enhance their employability profile. </w:t>
      </w:r>
    </w:p>
    <w:p w:rsidRPr="00250238" w:rsidR="00D96343" w:rsidP="003963F7" w:rsidRDefault="00D96343" w14:paraId="6D0DB111"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Meaningful participation – max 150 words</w:t>
      </w:r>
    </w:p>
    <w:p w:rsidRPr="00250238" w:rsidR="00CA378B" w:rsidP="003E0306" w:rsidRDefault="00CA378B" w14:paraId="48A56C63" w14:textId="1A05A200">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The development process of the protocol was based on a participatory methodology that included workshops, interviews, focus groups, meetings, working sessions and validation by public officials, representatives of organizations of and for persons with disabilities, service users with disabilities, relatives and others. Throughout the process, the active participation, feedback and validation was sought from people with disabilities, men and women from urban and rural areas, and representatives with different types of impairments. Currently, the strategy for disseminating the protocol to government officials, to key </w:t>
      </w:r>
      <w:r w:rsidRPr="00250238">
        <w:rPr>
          <w:b/>
          <w:bCs/>
          <w:lang w:val="en-US"/>
        </w:rPr>
        <w:lastRenderedPageBreak/>
        <w:t>stakeholders, as well as to DPO representatives in order to apply the protocol throughout the country is realized with resources from MTSS, INA and MEP.</w:t>
      </w:r>
    </w:p>
    <w:p w:rsidRPr="00250238" w:rsidR="00D96343" w:rsidP="003963F7" w:rsidRDefault="00D96343" w14:paraId="1EE12885"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Means of verification – max 100 word</w:t>
      </w:r>
    </w:p>
    <w:p w:rsidRPr="00250238" w:rsidR="003E0306" w:rsidP="003E0306" w:rsidRDefault="00CA378B" w14:paraId="2C296532"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Interagency Coordination Protocol for Training and Job Placement of Persons with Disabilities in Costa Rica and its Commitment Agreement signed by the head of the institutions, systematization of the construction process of the protocol, external evaluation of the Project.</w:t>
      </w:r>
      <w:r w:rsidRPr="00250238" w:rsidR="003E0306">
        <w:rPr>
          <w:b/>
          <w:bCs/>
          <w:lang w:val="en-US"/>
        </w:rPr>
        <w:t xml:space="preserve"> </w:t>
      </w:r>
    </w:p>
    <w:p w:rsidRPr="00250238" w:rsidR="00CA378B" w:rsidP="003E0306" w:rsidRDefault="00CA378B" w14:paraId="62290159" w14:textId="484B0D26">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rStyle w:val="hps"/>
          <w:rFonts w:cs="Arial"/>
          <w:sz w:val="18"/>
          <w:szCs w:val="18"/>
          <w:lang w:val="en-US"/>
        </w:rPr>
        <w:t>(See:</w:t>
      </w:r>
      <w:r w:rsidRPr="00250238">
        <w:rPr>
          <w:sz w:val="18"/>
          <w:szCs w:val="18"/>
          <w:lang w:val="en-US"/>
        </w:rPr>
        <w:t xml:space="preserve"> </w:t>
      </w:r>
      <w:r w:rsidRPr="006A1913">
        <w:rPr>
          <w:rFonts w:cs="Arial"/>
          <w:sz w:val="18"/>
          <w:szCs w:val="18"/>
          <w:lang w:val="en-US"/>
        </w:rPr>
        <w:t>http://www.cr.undp.org/content/dam/costa_rica/docs/undp_cr_protocolodiscapacidad_</w:t>
      </w:r>
      <w:proofErr w:type="gramStart"/>
      <w:r w:rsidRPr="006A1913">
        <w:rPr>
          <w:rFonts w:cs="Arial"/>
          <w:sz w:val="18"/>
          <w:szCs w:val="18"/>
          <w:lang w:val="en-US"/>
        </w:rPr>
        <w:t>2014.pdf</w:t>
      </w:r>
      <w:r w:rsidRPr="00250238">
        <w:rPr>
          <w:rStyle w:val="hps"/>
          <w:rFonts w:cs="Arial"/>
          <w:sz w:val="18"/>
          <w:szCs w:val="18"/>
          <w:lang w:val="en-US"/>
        </w:rPr>
        <w:t xml:space="preserve"> )</w:t>
      </w:r>
      <w:proofErr w:type="gramEnd"/>
    </w:p>
    <w:p w:rsidRPr="00250238" w:rsidR="006D77AF" w:rsidP="00D314D6" w:rsidRDefault="006D77AF" w14:paraId="6942A4BD" w14:textId="77777777">
      <w:pPr>
        <w:spacing w:before="200"/>
        <w:jc w:val="both"/>
        <w:rPr>
          <w:b/>
          <w:lang w:val="en-US"/>
        </w:rPr>
      </w:pPr>
    </w:p>
    <w:p w:rsidRPr="00250238" w:rsidR="00D314D6" w:rsidP="003963F7" w:rsidRDefault="00D314D6" w14:paraId="3C9B3FE2" w14:textId="3281B1BA">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 xml:space="preserve">Heading </w:t>
      </w:r>
    </w:p>
    <w:p w:rsidRPr="00A335A1" w:rsidR="00D314D6" w:rsidP="00A335A1" w:rsidRDefault="00D314D6" w14:paraId="54186784" w14:textId="2AEEA7FB">
      <w:pPr>
        <w:pStyle w:val="Heading3"/>
        <w:pBdr>
          <w:top w:val="single" w:color="auto" w:sz="8" w:space="1"/>
          <w:left w:val="single" w:color="auto" w:sz="8" w:space="4"/>
          <w:bottom w:val="single" w:color="auto" w:sz="8" w:space="1"/>
          <w:right w:val="single" w:color="auto" w:sz="8" w:space="4"/>
        </w:pBdr>
        <w:rPr>
          <w:color w:val="000000" w:themeColor="text1"/>
          <w:lang w:val="en-US"/>
        </w:rPr>
      </w:pPr>
      <w:r w:rsidRPr="00A335A1">
        <w:rPr>
          <w:color w:val="000000" w:themeColor="text1"/>
          <w:lang w:val="en-US"/>
        </w:rPr>
        <w:t>Programs and initiatives directed to hire persons with disabilities in private companies</w:t>
      </w:r>
    </w:p>
    <w:p w:rsidRPr="00250238" w:rsidR="00D314D6" w:rsidP="003963F7" w:rsidRDefault="00D314D6" w14:paraId="5DCA6700"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Outcome-level transformation – max 150 words</w:t>
      </w:r>
    </w:p>
    <w:p w:rsidRPr="00250238" w:rsidR="00D314D6" w:rsidP="003E0306" w:rsidRDefault="00D314D6" w14:paraId="6A4EE2D5" w14:textId="5E3CAF0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In the programmatic component "inclusive business" the project succeeded in strengthening a private initiative entitled "Network of Inclusive Business of Costa Rica" (REI), led by the Association of Enterprises for Development (AED), to support the network’s expansion in the country.</w:t>
      </w:r>
      <w:r w:rsidR="008D2C48">
        <w:rPr>
          <w:b/>
          <w:bCs/>
          <w:lang w:val="en-US"/>
        </w:rPr>
        <w:t xml:space="preserve"> </w:t>
      </w:r>
      <w:r w:rsidRPr="00250238">
        <w:rPr>
          <w:b/>
          <w:bCs/>
          <w:lang w:val="en-US"/>
        </w:rPr>
        <w:t xml:space="preserve">In 2012, the network had 27 affiliates; by 2015 more than 67 companies are part of this initiative in the metropolitan area, as well as in the </w:t>
      </w:r>
      <w:proofErr w:type="spellStart"/>
      <w:r w:rsidRPr="00250238">
        <w:rPr>
          <w:b/>
          <w:bCs/>
          <w:lang w:val="en-US"/>
        </w:rPr>
        <w:t>Chorotega</w:t>
      </w:r>
      <w:proofErr w:type="spellEnd"/>
      <w:r w:rsidRPr="00250238">
        <w:rPr>
          <w:b/>
          <w:bCs/>
          <w:lang w:val="en-US"/>
        </w:rPr>
        <w:t xml:space="preserve"> and </w:t>
      </w:r>
      <w:proofErr w:type="spellStart"/>
      <w:r w:rsidRPr="00250238">
        <w:rPr>
          <w:b/>
          <w:bCs/>
          <w:lang w:val="en-US"/>
        </w:rPr>
        <w:t>Brunca</w:t>
      </w:r>
      <w:proofErr w:type="spellEnd"/>
      <w:r w:rsidRPr="00250238">
        <w:rPr>
          <w:b/>
          <w:bCs/>
          <w:lang w:val="en-US"/>
        </w:rPr>
        <w:t xml:space="preserve"> regions. With support from UNPRPD funds, the network managed to launch the campaign "30 minutes free (of discrimination)” and also organized two editions of the "Costa Rica Includes” Award in 2013 and 2014 in which a total of 25 companies that developed good inclusion practices for persons with disabilities were honored in categories such as: inclusive hiring, accessibility of the built environment, accessibility of digital media and web sites, work with communities, inclusive customer service and inclusive products (11 in 2013 and 14 in 2014). Also, the REI developed a website in which a toolbox for employers is available to support the inclusion of disability issues in companies’ business strategies. The toolbox addresses the rationale for companies to employ people with disabilities, guidance on self-assessment of employers in terms of inclusiveness as well as issues of general accessibility and reasonable accommodations in business processes, including in the hiring process. Further, the website presents campaign banners, videos of different companies that compile good practices of the inclusion of persons with disabilities and presentations of the REI training program that the network conducts annually with their affiliates. All these products were developed during the time of the UNPRPD-funded project.</w:t>
      </w:r>
    </w:p>
    <w:p w:rsidRPr="00250238" w:rsidR="00D314D6" w:rsidP="003963F7" w:rsidRDefault="00D314D6" w14:paraId="05128682"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Impact – max 150 words</w:t>
      </w:r>
    </w:p>
    <w:p w:rsidRPr="00250238" w:rsidR="00D314D6" w:rsidP="003E0306" w:rsidRDefault="00D314D6" w14:paraId="32BEEA6A"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The REI has managed to increase the number of affiliates. To date, there are more than 60 companies that form part of this initiative and are committed to work for inclusive workplaces for persons with disabilities. During the project, the network companies have hired a total of 371 persons with disabilities in 2013 and 2014</w:t>
      </w:r>
      <w:r w:rsidRPr="00250238">
        <w:rPr>
          <w:b/>
          <w:bCs/>
          <w:lang w:val="en-US"/>
        </w:rPr>
        <w:footnoteReference w:id="5"/>
      </w:r>
      <w:r w:rsidRPr="00250238">
        <w:rPr>
          <w:b/>
          <w:bCs/>
          <w:lang w:val="en-US"/>
        </w:rPr>
        <w:t xml:space="preserve">. In addition, there has been greater awareness of the importance of the issue of disability inclusion; adoption of policies, methodologies and technical tools for recruitment, hiring, induction and management </w:t>
      </w:r>
      <w:r w:rsidRPr="00250238">
        <w:rPr>
          <w:b/>
          <w:bCs/>
          <w:lang w:val="en-US"/>
        </w:rPr>
        <w:lastRenderedPageBreak/>
        <w:t>of staff with disabilities; budget allocation within these organizations for these initiatives; and the raising of the visibility of these efforts through various means, including the participation in the "Costa Rica Includes" award.</w:t>
      </w:r>
    </w:p>
    <w:p w:rsidRPr="00250238" w:rsidR="00D314D6" w:rsidP="003E0306" w:rsidRDefault="00D314D6" w14:paraId="6133BF65"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The AED promotes the human rights approach towards disability in the actions it develops; however, the companies are the ones responsible for implementing the policies and methodologies according to their level of understanding and technical, material and financial possibilities. In this sense, the companies believe that the network has allowed them to get ideas and motivate themselves to implement inclusion considerations in their policies and recruitment procedures, however, the greater lesson learned has been gained from the process of including staff with disabilities in the companies.</w:t>
      </w:r>
    </w:p>
    <w:p w:rsidRPr="00250238" w:rsidR="00D314D6" w:rsidP="003E0306" w:rsidRDefault="00D314D6" w14:paraId="19426C32"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Moreover, both employers and workers, consider that the employment experience has shown them that "it is easier than they thought", since the changes to a specific job and the workplace, as well as to the management processes are minimal. In addition, employers have been allowed to see new areas where they can apply the inclusion approach, such as the accessibility of infrastructure; the design of new products and services for its customers; awareness-raising and training for staff about disability issues (e.g. Costa Rican Sign Language (LESCO) courses); among others. Similarly, the "Costa Rica Includes" award has been an interesting incentive for companies to promote and develop new and better inclusion initiatives. </w:t>
      </w:r>
    </w:p>
    <w:p w:rsidRPr="00250238" w:rsidR="007E415A" w:rsidP="003963F7" w:rsidRDefault="007E415A" w14:paraId="0947BEB3"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Meaningful participation – max 150 words</w:t>
      </w:r>
    </w:p>
    <w:p w:rsidRPr="00250238" w:rsidR="00D314D6" w:rsidP="003E0306" w:rsidRDefault="007E415A" w14:paraId="3F70FD0F" w14:textId="206B9BCA">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The REI and its member companies have forged strategic alliances with organizations of and for persons with disabilities to support training processes, technical advice and guidance to employers on how to implement inclusive processes in their organizations. For example, recruitment and selection processes, hiring policies, workplace inductions, identification of applicants with disabilities, provision of reasonable accommodation, and the assessment of the accessibility of the built environment, among others. Also, advances regarding the human rights approach and independent living model have been achieved. Similarly, one of the principles promoted by the network is the participation of persons with disabilities in all processes as part of its stakeholder group. In fact, one of the REI members is </w:t>
      </w:r>
      <w:proofErr w:type="spellStart"/>
      <w:r w:rsidRPr="00250238">
        <w:rPr>
          <w:b/>
          <w:bCs/>
          <w:lang w:val="en-US"/>
        </w:rPr>
        <w:t>Coopesuperación</w:t>
      </w:r>
      <w:proofErr w:type="spellEnd"/>
      <w:r w:rsidRPr="00250238">
        <w:rPr>
          <w:b/>
          <w:bCs/>
          <w:lang w:val="en-US"/>
        </w:rPr>
        <w:t xml:space="preserve">, a cooperative made up of 54 persons with disabilities that provide call </w:t>
      </w:r>
      <w:proofErr w:type="spellStart"/>
      <w:r w:rsidRPr="00250238">
        <w:rPr>
          <w:b/>
          <w:bCs/>
          <w:lang w:val="en-US"/>
        </w:rPr>
        <w:t>centre</w:t>
      </w:r>
      <w:proofErr w:type="spellEnd"/>
      <w:r w:rsidRPr="00250238">
        <w:rPr>
          <w:b/>
          <w:bCs/>
          <w:lang w:val="en-US"/>
        </w:rPr>
        <w:t xml:space="preserve"> services to public companies in the country.</w:t>
      </w:r>
    </w:p>
    <w:p w:rsidRPr="00250238" w:rsidR="007E415A" w:rsidP="003963F7" w:rsidRDefault="007E415A" w14:paraId="775F0502"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 xml:space="preserve">Means of verification – max 100 word </w:t>
      </w:r>
    </w:p>
    <w:p w:rsidRPr="00250238" w:rsidR="007E415A" w:rsidP="003E0306" w:rsidRDefault="007E415A" w14:paraId="7F7660A9" w14:textId="6BE0B180">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External project evaluation, Link: www.aedcr.com/redempresasinclusivas</w:t>
      </w:r>
      <w:r w:rsidR="008D2C48">
        <w:rPr>
          <w:b/>
          <w:bCs/>
          <w:lang w:val="en-US"/>
        </w:rPr>
        <w:t xml:space="preserve"> </w:t>
      </w:r>
      <w:r w:rsidRPr="00250238">
        <w:rPr>
          <w:b/>
          <w:bCs/>
          <w:lang w:val="en-US"/>
        </w:rPr>
        <w:t xml:space="preserve">Video Costa Rica Includes 2014 (https://youtu.be/9qcCSMuHhH0), Video Costa Rica Includes 2015, Video 30 free minutes, Video </w:t>
      </w:r>
      <w:proofErr w:type="spellStart"/>
      <w:r w:rsidRPr="00250238">
        <w:rPr>
          <w:b/>
          <w:bCs/>
          <w:lang w:val="en-US"/>
        </w:rPr>
        <w:t>Credomatic</w:t>
      </w:r>
      <w:proofErr w:type="spellEnd"/>
      <w:r w:rsidRPr="00250238">
        <w:rPr>
          <w:b/>
          <w:bCs/>
          <w:lang w:val="en-US"/>
        </w:rPr>
        <w:t>, Video MECO Foundation.</w:t>
      </w:r>
    </w:p>
    <w:p w:rsidRPr="00250238" w:rsidR="002A7DB5" w:rsidP="002A7DB5" w:rsidRDefault="002A7DB5" w14:paraId="7A3C8C38" w14:textId="77777777">
      <w:pPr>
        <w:pStyle w:val="ListParagraph"/>
        <w:spacing w:before="200"/>
        <w:ind w:left="0"/>
        <w:rPr>
          <w:b/>
          <w:color w:val="FFFFFF" w:themeColor="background1"/>
          <w:lang w:val="en-US"/>
        </w:rPr>
      </w:pPr>
    </w:p>
    <w:p w:rsidRPr="00250238" w:rsidR="002A7DB5" w:rsidP="003963F7" w:rsidRDefault="002A7DB5" w14:paraId="2160526F"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 xml:space="preserve">Heading </w:t>
      </w:r>
    </w:p>
    <w:p w:rsidR="00F94903" w:rsidP="00A335A1" w:rsidRDefault="002A7DB5" w14:paraId="581F5F5C" w14:textId="77777777">
      <w:pPr>
        <w:pStyle w:val="Heading3"/>
        <w:pBdr>
          <w:top w:val="single" w:color="auto" w:sz="8" w:space="1"/>
          <w:left w:val="single" w:color="auto" w:sz="8" w:space="4"/>
          <w:bottom w:val="single" w:color="auto" w:sz="8" w:space="1"/>
          <w:right w:val="single" w:color="auto" w:sz="8" w:space="4"/>
        </w:pBdr>
        <w:rPr>
          <w:color w:val="000000" w:themeColor="text1"/>
          <w:lang w:val="en-US"/>
        </w:rPr>
      </w:pPr>
      <w:r w:rsidRPr="00A335A1">
        <w:rPr>
          <w:color w:val="000000" w:themeColor="text1"/>
          <w:lang w:val="en-US"/>
        </w:rPr>
        <w:t xml:space="preserve">Job placement models for persons with disabilities: </w:t>
      </w:r>
    </w:p>
    <w:p w:rsidRPr="00F94903" w:rsidR="006D77AF" w:rsidP="00F94903" w:rsidRDefault="002A7DB5" w14:paraId="6A1D9FE1" w14:textId="469A39BE">
      <w:pPr>
        <w:pBdr>
          <w:top w:val="single" w:color="auto" w:sz="8" w:space="1"/>
          <w:left w:val="single" w:color="auto" w:sz="8" w:space="4"/>
          <w:bottom w:val="single" w:color="auto" w:sz="8" w:space="1"/>
          <w:right w:val="single" w:color="auto" w:sz="8" w:space="4"/>
        </w:pBdr>
        <w:spacing w:before="200"/>
        <w:jc w:val="both"/>
        <w:rPr>
          <w:b/>
          <w:bCs/>
          <w:lang w:val="en-US"/>
        </w:rPr>
      </w:pPr>
      <w:proofErr w:type="spellStart"/>
      <w:r w:rsidRPr="00F94903">
        <w:rPr>
          <w:b/>
          <w:bCs/>
          <w:lang w:val="en-US"/>
        </w:rPr>
        <w:t>Empléate</w:t>
      </w:r>
      <w:proofErr w:type="spellEnd"/>
      <w:r w:rsidRPr="00F94903">
        <w:rPr>
          <w:b/>
          <w:bCs/>
          <w:lang w:val="en-US"/>
        </w:rPr>
        <w:t xml:space="preserve"> </w:t>
      </w:r>
      <w:proofErr w:type="spellStart"/>
      <w:r w:rsidRPr="00F94903">
        <w:rPr>
          <w:b/>
          <w:bCs/>
          <w:lang w:val="en-US"/>
        </w:rPr>
        <w:t>Inclusivo</w:t>
      </w:r>
      <w:proofErr w:type="spellEnd"/>
      <w:r w:rsidRPr="00F94903">
        <w:rPr>
          <w:b/>
          <w:bCs/>
          <w:lang w:val="en-US"/>
        </w:rPr>
        <w:t xml:space="preserve"> and local Job Placement Networks for Persons with Disabilities</w:t>
      </w:r>
    </w:p>
    <w:p w:rsidRPr="00250238" w:rsidR="002A7DB5" w:rsidP="003963F7" w:rsidRDefault="002A7DB5" w14:paraId="0F7057B9"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Outcome-level transformation – max 150 words</w:t>
      </w:r>
    </w:p>
    <w:p w:rsidRPr="00250238" w:rsidR="002A7DB5" w:rsidP="003E0306" w:rsidRDefault="002A7DB5" w14:paraId="63E215FE"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lastRenderedPageBreak/>
        <w:t>The project led to the implementation of two job placement models for persons with disabilities as pilot experiences in the country: the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Program" and the "Local Job Placement Networks for Persons with Disabilities". According to the results of the external project evaluation (2014) the Program </w:t>
      </w:r>
      <w:proofErr w:type="spellStart"/>
      <w:r w:rsidRPr="00250238">
        <w:rPr>
          <w:b/>
          <w:bCs/>
          <w:lang w:val="en-US"/>
        </w:rPr>
        <w:t>Empléate</w:t>
      </w:r>
      <w:proofErr w:type="spellEnd"/>
      <w:r w:rsidRPr="00250238">
        <w:rPr>
          <w:b/>
          <w:bCs/>
          <w:lang w:val="en-US"/>
        </w:rPr>
        <w:footnoteReference w:id="6"/>
      </w:r>
      <w:r w:rsidRPr="00250238">
        <w:rPr>
          <w:b/>
          <w:bCs/>
          <w:lang w:val="en-US"/>
        </w:rPr>
        <w:t xml:space="preserve"> </w:t>
      </w:r>
      <w:proofErr w:type="spellStart"/>
      <w:r w:rsidRPr="00250238">
        <w:rPr>
          <w:b/>
          <w:bCs/>
          <w:lang w:val="en-US"/>
        </w:rPr>
        <w:t>Inclusivo</w:t>
      </w:r>
      <w:proofErr w:type="spellEnd"/>
      <w:r w:rsidRPr="00250238">
        <w:rPr>
          <w:b/>
          <w:bCs/>
          <w:lang w:val="en-US"/>
        </w:rPr>
        <w:footnoteReference w:id="7"/>
      </w:r>
      <w:r w:rsidRPr="00250238">
        <w:rPr>
          <w:b/>
          <w:bCs/>
          <w:lang w:val="en-US"/>
        </w:rPr>
        <w:t xml:space="preserve"> proved to be an effective strategy in the short-term to achieve the inclusion of persons with disabilities because its methodology is based on a combination of personalized job orientation, access to technical and/or professional training options with the support of a temporary financial subsidy, personalized job placement services and the establishment of a public-private partnership with private companies willing and able to recruit the beneficiaries of the program, including companies that form the REI.</w:t>
      </w:r>
    </w:p>
    <w:p w:rsidRPr="00250238" w:rsidR="002A7DB5" w:rsidP="003E0306" w:rsidRDefault="002A7DB5" w14:paraId="73729D8B"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The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strategy was formalized as a program of the National Employment and Production Strategy (ENEP) and the National Development Plans (2011-2014, 2015-2018), raising the age of eligible beneficiaries to 35 years in case they are persons with disabilities. Further, the program made explicit adjustments to its design and methodology to improve the disabled persons' access to opportunities for professional training and employment.</w:t>
      </w:r>
    </w:p>
    <w:p w:rsidRPr="00250238" w:rsidR="002A7DB5" w:rsidP="003E0306" w:rsidRDefault="002A7DB5" w14:paraId="0F12C965"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Between 2014 and 2015, the "Local Job Placement Networks for Persons with Disabilities" were able to set up 5 employment networks in 5 cantons: Alajuela, Belen, Heredia, </w:t>
      </w:r>
      <w:proofErr w:type="spellStart"/>
      <w:r w:rsidRPr="00250238">
        <w:rPr>
          <w:b/>
          <w:bCs/>
          <w:lang w:val="en-US"/>
        </w:rPr>
        <w:t>Pococi</w:t>
      </w:r>
      <w:proofErr w:type="spellEnd"/>
      <w:r w:rsidRPr="00250238">
        <w:rPr>
          <w:b/>
          <w:bCs/>
          <w:lang w:val="en-US"/>
        </w:rPr>
        <w:t xml:space="preserve"> and Santa Ana. According to the external project evaluation, this initiative constitutes a conceptually interesting proposal, oriented to address the employment of people with disabilities in the medium and long term, as it allows extending the coverage of intermediary employment services for the population with disabilities at the local level. (</w:t>
      </w:r>
      <w:hyperlink w:history="1" r:id="rId10">
        <w:r w:rsidRPr="00250238">
          <w:rPr>
            <w:b/>
            <w:bCs/>
            <w:lang w:val="en-US"/>
          </w:rPr>
          <w:t>Attached Document Local Networks</w:t>
        </w:r>
      </w:hyperlink>
      <w:r w:rsidRPr="00250238">
        <w:rPr>
          <w:b/>
          <w:bCs/>
          <w:lang w:val="en-US"/>
        </w:rPr>
        <w:t>)</w:t>
      </w:r>
    </w:p>
    <w:p w:rsidRPr="00250238" w:rsidR="002A7DB5" w:rsidP="003E0306" w:rsidRDefault="002A7DB5" w14:paraId="5EC4F0BF"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Although the consolidation of these networks is an incipient and complex process, due to the lack of priority in the agenda of municipalities and due to a lack of human and financial resources in the recruitment offices to offer jobs to the population with disabilities, some positive results have been identified: allocation of funds to hire staff to conduct job intermediation for persons with disabilities at the local offices, identification of target population looking for a job, development of an applicant database with local applicants with disabilities, better coordination of training services and local job intermediation providers (INA, MEP, DPOs, academia), alliances with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to incorporate young people with disabilities in local technical training courses, training of young people in soft skills with resources provided by CPJ, sensitization and training of local SMEs and local business chambers, identification of local companies that have hired staff with disabilities and/or are willing to do so, offering courses about disability issues to local employment managers, among others. </w:t>
      </w:r>
    </w:p>
    <w:p w:rsidRPr="00250238" w:rsidR="002A7DB5" w:rsidP="003963F7" w:rsidRDefault="002A7DB5" w14:paraId="63C8606E"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lastRenderedPageBreak/>
        <w:t>Impact – max 150 words</w:t>
      </w:r>
    </w:p>
    <w:p w:rsidRPr="00250238" w:rsidR="002A7DB5" w:rsidP="003E0306" w:rsidRDefault="002A7DB5" w14:paraId="27227BCE" w14:textId="19283B7F">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According to the external project evaluation (2014), the most effective model for the employment is the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program, with 46% of effectiveness between 2013 and 2014, achieving the employment of 229 persons with disabilities (62% men, 48% women). It also allowed 382 persons with disabilities to receive technical and/or professional training supported by a temporary economic subsidy (58% men, 42% women). Meanwhile, the "Local Job Placement Networks for Persons with Disabilities" has been able to register a total of 15 persons of disabilities hired by local companies. However, it should be mentioned that the networks have achieved that the communities, through their local governments, develop work plans and employment strategies for this specific population at the local level, which could mean that in the medium and long-term, a significant inclusion of the population with disabilities could be incorporated in all areas.</w:t>
      </w:r>
    </w:p>
    <w:p w:rsidRPr="00250238" w:rsidR="002A7DB5" w:rsidP="003963F7" w:rsidRDefault="002A7DB5" w14:paraId="3E74B9B4"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Meaningful participation – max 150 words</w:t>
      </w:r>
    </w:p>
    <w:p w:rsidRPr="00250238" w:rsidR="002A7DB5" w:rsidP="003E0306" w:rsidRDefault="002A7DB5" w14:paraId="4E3BB491" w14:textId="1F04F31A">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Persons with disabilities have participated as users of the services in the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program. However, it should be highlighted that the program´s methodology ensures that persons with disabilities are consulted throughout the participation process of the program. Within the local job intermediation networks, the DPOs, people with disabilities and their families are included as part of the key actors of the network, assuming an active role as members of these networks.</w:t>
      </w:r>
    </w:p>
    <w:p w:rsidRPr="00250238" w:rsidR="002A7DB5" w:rsidP="003963F7" w:rsidRDefault="002A7DB5" w14:paraId="0D983719"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 xml:space="preserve">Means of verification – max 100 word </w:t>
      </w:r>
    </w:p>
    <w:p w:rsidRPr="00250238" w:rsidR="002A7DB5" w:rsidP="003E0306" w:rsidRDefault="002A7DB5" w14:paraId="77DB1A0C" w14:textId="61545F1B">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External project evaluation, Report the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Results, Videos </w:t>
      </w:r>
      <w:proofErr w:type="spellStart"/>
      <w:r w:rsidRPr="00250238">
        <w:rPr>
          <w:b/>
          <w:bCs/>
          <w:lang w:val="en-US"/>
        </w:rPr>
        <w:t>Empléate</w:t>
      </w:r>
      <w:proofErr w:type="spellEnd"/>
      <w:r w:rsidRPr="00250238">
        <w:rPr>
          <w:b/>
          <w:bCs/>
          <w:lang w:val="en-US"/>
        </w:rPr>
        <w:t xml:space="preserve"> </w:t>
      </w:r>
      <w:proofErr w:type="spellStart"/>
      <w:r w:rsidRPr="00250238">
        <w:rPr>
          <w:b/>
          <w:bCs/>
          <w:lang w:val="en-US"/>
        </w:rPr>
        <w:t>Inclusivo</w:t>
      </w:r>
      <w:proofErr w:type="spellEnd"/>
      <w:r w:rsidRPr="00250238">
        <w:rPr>
          <w:b/>
          <w:bCs/>
          <w:lang w:val="en-US"/>
        </w:rPr>
        <w:t xml:space="preserve"> (https://youtu.be/DOFIh2VjjXg) Local Job Intermediation Proposal, Presentations of Results Achieved and Next Steps of the Local Job Placement Networks of Alajuela, Belen, Heredia, </w:t>
      </w:r>
      <w:proofErr w:type="spellStart"/>
      <w:r w:rsidRPr="00250238">
        <w:rPr>
          <w:b/>
          <w:bCs/>
          <w:lang w:val="en-US"/>
        </w:rPr>
        <w:t>Pococí</w:t>
      </w:r>
      <w:proofErr w:type="spellEnd"/>
      <w:r w:rsidRPr="00250238">
        <w:rPr>
          <w:b/>
          <w:bCs/>
          <w:lang w:val="en-US"/>
        </w:rPr>
        <w:t xml:space="preserve"> and Santa Ana</w:t>
      </w:r>
    </w:p>
    <w:p w:rsidRPr="00250238" w:rsidR="002A7DB5" w:rsidP="002A7DB5" w:rsidRDefault="002A7DB5" w14:paraId="2D2D3A17" w14:textId="77777777">
      <w:pPr>
        <w:spacing w:before="200"/>
        <w:jc w:val="both"/>
        <w:rPr>
          <w:b/>
          <w:lang w:val="en-US"/>
        </w:rPr>
      </w:pPr>
    </w:p>
    <w:p w:rsidRPr="00250238" w:rsidR="002A7DB5" w:rsidP="003963F7" w:rsidRDefault="002A7DB5" w14:paraId="6B6EEA51"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 xml:space="preserve">Heading </w:t>
      </w:r>
    </w:p>
    <w:p w:rsidRPr="00A335A1" w:rsidR="00F15A0E" w:rsidP="00A335A1" w:rsidRDefault="002A7DB5" w14:paraId="738BB30B" w14:textId="19202136">
      <w:pPr>
        <w:pStyle w:val="Heading3"/>
        <w:pBdr>
          <w:top w:val="single" w:color="auto" w:sz="8" w:space="1"/>
          <w:left w:val="single" w:color="auto" w:sz="8" w:space="4"/>
          <w:bottom w:val="single" w:color="auto" w:sz="8" w:space="1"/>
          <w:right w:val="single" w:color="auto" w:sz="8" w:space="4"/>
        </w:pBdr>
        <w:rPr>
          <w:color w:val="000000" w:themeColor="text1"/>
          <w:lang w:val="en-US"/>
        </w:rPr>
      </w:pPr>
      <w:r w:rsidRPr="00A335A1">
        <w:rPr>
          <w:color w:val="000000" w:themeColor="text1"/>
          <w:lang w:val="en-US"/>
        </w:rPr>
        <w:t>Coordination and joint institutional mechanisms</w:t>
      </w:r>
    </w:p>
    <w:p w:rsidRPr="00250238" w:rsidR="002A7DB5" w:rsidP="003963F7" w:rsidRDefault="002A7DB5" w14:paraId="70352D95"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Outcome-level transformation – max 150 words</w:t>
      </w:r>
    </w:p>
    <w:p w:rsidRPr="00250238" w:rsidR="002A7DB5" w:rsidP="003E0306" w:rsidRDefault="002A7DB5" w14:paraId="43228FF6" w14:textId="129DBC1E">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The project sought to create a governance system that would allow for addressing the lack of interagency coordination as well as the follow-up and monitoring of the implementation of actions in the area of employment for persons with disabilities. The governance structure considered three units: 1) Coordination and General Management of the National Plan for Vocational Integration of Persons with Disabilities, 2) Coordination Committee for each of the project´s components (Training, Inclusive Business, Intermediation, Entrepreneurship and Governance) and 3) Monitoring and Follow-up (</w:t>
      </w:r>
      <w:hyperlink w:history="1" w:anchor="_Anexo_5._Estructura" r:id="rId11">
        <w:r w:rsidRPr="00250238">
          <w:rPr>
            <w:b/>
            <w:lang w:val="en-US"/>
          </w:rPr>
          <w:t>Annex 5</w:t>
        </w:r>
      </w:hyperlink>
      <w:r w:rsidRPr="00250238">
        <w:rPr>
          <w:b/>
          <w:bCs/>
          <w:lang w:val="en-US"/>
        </w:rPr>
        <w:t>)</w:t>
      </w:r>
      <w:r w:rsidR="008D2C48">
        <w:rPr>
          <w:b/>
          <w:bCs/>
          <w:lang w:val="en-US"/>
        </w:rPr>
        <w:t xml:space="preserve"> </w:t>
      </w:r>
    </w:p>
    <w:p w:rsidRPr="00250238" w:rsidR="002A7DB5" w:rsidP="003E0306" w:rsidRDefault="002A7DB5" w14:paraId="77BD2C0E" w14:textId="1FF99A53">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According to the results of the external project evaluation, these coordination mechanisms and the institutional alignment achieved between public officials, particularly at the level of the project´s technical committees, has allowed to operationalize various initiatives, as well as to take advantage and share the institution´s human, material and financial resources. Similarly, the professional and personal ties fostered by the project´s dynamics and its governance structure, has facilitated the development of actions, as well as the improvement of the existing services targeted to persons with disabilities.</w:t>
      </w:r>
    </w:p>
    <w:p w:rsidRPr="00250238" w:rsidR="002A7DB5" w:rsidP="003963F7" w:rsidRDefault="002A7DB5" w14:paraId="24BDEB7F"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lastRenderedPageBreak/>
        <w:t>Impact – max 150 words</w:t>
      </w:r>
    </w:p>
    <w:p w:rsidRPr="00250238" w:rsidR="002A7DB5" w:rsidP="003E0306" w:rsidRDefault="002A7DB5" w14:paraId="6AE7E9BD" w14:textId="250029AD">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The governance structure established by the project allowed </w:t>
      </w:r>
      <w:proofErr w:type="gramStart"/>
      <w:r w:rsidRPr="00250238">
        <w:rPr>
          <w:b/>
          <w:bCs/>
          <w:lang w:val="en-US"/>
        </w:rPr>
        <w:t>to achieve</w:t>
      </w:r>
      <w:proofErr w:type="gramEnd"/>
      <w:r w:rsidRPr="00250238">
        <w:rPr>
          <w:b/>
          <w:bCs/>
          <w:lang w:val="en-US"/>
        </w:rPr>
        <w:t xml:space="preserve"> the following results: 1,653 young people with disabilities have improved their employability profile and 549 persons with disability generate their own income (500 hired by employers and 49 developing individual and cooperative enterprises)</w:t>
      </w:r>
    </w:p>
    <w:p w:rsidRPr="00250238" w:rsidR="002A7DB5" w:rsidP="003963F7" w:rsidRDefault="002A7DB5" w14:paraId="66D707D0"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Meaningful participation – max 150 words</w:t>
      </w:r>
    </w:p>
    <w:p w:rsidRPr="00250238" w:rsidR="002A7DB5" w:rsidP="003E0306" w:rsidRDefault="002A7DB5" w14:paraId="3BDF6FAB" w14:textId="6253938C">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The design of the governance structure proposed by the project included the participation of organizations of and for persons with disabilities and their representatives in its three units. However, in the implementation of the project their full participation in all units was affected for several reasons, including: a) In the Unit for Coordination and General Management of the Plan, the DPO participation is governed by an executive order of the Technical Commission on Employment of Persons with Disabilities, providing that those involved in this body with voting rights, are two representatives (one permanent and one substitute) of the two federations of organizations of persons with disabilities (FECODIS and FEREPRODIS) who represent approximately 30% of DPOs in the country b) In the Coordination Committees for each of the project´s components, the heads of each public institution reserved the right to appoint their representatives. c) The Monitoring and Follow-up unit was taken over by the same Technical Commission on Employment of Persons with Disabilities and not as a separate unit as it had initially been planned. This reduced the possibility of a higher representativeness of DPOs.</w:t>
      </w:r>
    </w:p>
    <w:p w:rsidRPr="00250238" w:rsidR="002A7DB5" w:rsidP="003963F7" w:rsidRDefault="002A7DB5" w14:paraId="0D0A1457"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 xml:space="preserve">Means of verification – max 100 word </w:t>
      </w:r>
    </w:p>
    <w:p w:rsidRPr="00250238" w:rsidR="002A7DB5" w:rsidP="003E0306" w:rsidRDefault="002A7DB5" w14:paraId="41E67351" w14:textId="2B637421">
      <w:pPr>
        <w:pBdr>
          <w:top w:val="single" w:color="auto" w:sz="8" w:space="1"/>
          <w:left w:val="single" w:color="auto" w:sz="8" w:space="4"/>
          <w:bottom w:val="single" w:color="auto" w:sz="8" w:space="1"/>
          <w:right w:val="single" w:color="auto" w:sz="8" w:space="4"/>
        </w:pBdr>
        <w:spacing w:before="200"/>
        <w:jc w:val="both"/>
        <w:rPr>
          <w:b/>
          <w:bCs/>
          <w:lang w:val="en-US"/>
        </w:rPr>
      </w:pPr>
      <w:proofErr w:type="gramStart"/>
      <w:r w:rsidRPr="00250238">
        <w:rPr>
          <w:b/>
          <w:bCs/>
          <w:lang w:val="en-US"/>
        </w:rPr>
        <w:t xml:space="preserve">External project evaluation, Project Reports of the Plan Committees (Training, Inclusive Business, Intermediation, Entrepreneurship, Governance), Notes </w:t>
      </w:r>
      <w:r w:rsidRPr="00250238" w:rsidR="003E0306">
        <w:rPr>
          <w:b/>
          <w:bCs/>
          <w:lang w:val="en-US"/>
        </w:rPr>
        <w:t>of the Committees.</w:t>
      </w:r>
      <w:proofErr w:type="gramEnd"/>
    </w:p>
    <w:p w:rsidRPr="00250238" w:rsidR="00013815" w:rsidP="003666B5" w:rsidRDefault="003666B5" w14:paraId="27235B22" w14:textId="4B532A42">
      <w:pPr>
        <w:pStyle w:val="Heading1"/>
        <w:rPr>
          <w:lang w:val="en-US"/>
        </w:rPr>
      </w:pPr>
      <w:r w:rsidRPr="00250238">
        <w:rPr>
          <w:lang w:val="en-US"/>
        </w:rPr>
        <w:t xml:space="preserve">4. </w:t>
      </w:r>
      <w:r w:rsidRPr="00250238" w:rsidR="004B3E17">
        <w:rPr>
          <w:lang w:val="en-US"/>
        </w:rPr>
        <w:t>P</w:t>
      </w:r>
      <w:r w:rsidRPr="00250238" w:rsidR="002E5511">
        <w:rPr>
          <w:lang w:val="en-US"/>
        </w:rPr>
        <w:t>roposed way forward</w:t>
      </w:r>
    </w:p>
    <w:p w:rsidRPr="00250238" w:rsidR="00013815" w:rsidP="00A97A75" w:rsidRDefault="00A21094" w14:paraId="536E125F" w14:textId="77777777">
      <w:pPr>
        <w:pStyle w:val="NoSpacing"/>
        <w:spacing w:before="200" w:after="200"/>
        <w:jc w:val="both"/>
        <w:rPr>
          <w:lang w:val="en-US"/>
        </w:rPr>
      </w:pPr>
      <w:r w:rsidRPr="00250238">
        <w:rPr>
          <w:rStyle w:val="hps"/>
          <w:rFonts w:cs="Arial"/>
          <w:lang w:val="en-US"/>
        </w:rPr>
        <w:t xml:space="preserve">During the second </w:t>
      </w:r>
      <w:r w:rsidRPr="00250238" w:rsidR="00FA5F25">
        <w:rPr>
          <w:rStyle w:val="hps"/>
          <w:rFonts w:cs="Arial"/>
          <w:lang w:val="en-US"/>
        </w:rPr>
        <w:t>phase</w:t>
      </w:r>
      <w:r w:rsidRPr="00250238" w:rsidR="00BD4E37">
        <w:rPr>
          <w:rStyle w:val="hps"/>
          <w:rFonts w:cs="Arial"/>
          <w:lang w:val="en-US"/>
        </w:rPr>
        <w:t>, t</w:t>
      </w:r>
      <w:r w:rsidRPr="00250238">
        <w:rPr>
          <w:rStyle w:val="hps"/>
          <w:rFonts w:cs="Arial"/>
          <w:lang w:val="en-US"/>
        </w:rPr>
        <w:t xml:space="preserve">he project </w:t>
      </w:r>
      <w:r w:rsidRPr="00250238" w:rsidR="00FA5F25">
        <w:rPr>
          <w:rStyle w:val="hps"/>
          <w:rFonts w:cs="Arial"/>
          <w:lang w:val="en-US"/>
        </w:rPr>
        <w:t>"</w:t>
      </w:r>
      <w:r w:rsidRPr="00250238" w:rsidR="00BD4E37">
        <w:rPr>
          <w:rStyle w:val="hps"/>
          <w:rFonts w:cs="Arial"/>
          <w:lang w:val="en-US"/>
        </w:rPr>
        <w:t>National Plan f</w:t>
      </w:r>
      <w:r w:rsidRPr="00250238" w:rsidR="004464FA">
        <w:rPr>
          <w:rStyle w:val="hps"/>
          <w:rFonts w:cs="Arial"/>
          <w:lang w:val="en-US"/>
        </w:rPr>
        <w:t>or Vocational Integration of Persons</w:t>
      </w:r>
      <w:r w:rsidRPr="00250238" w:rsidR="00BD4E37">
        <w:rPr>
          <w:rStyle w:val="hps"/>
          <w:rFonts w:cs="Arial"/>
          <w:lang w:val="en-US"/>
        </w:rPr>
        <w:t xml:space="preserve"> with Disabilities</w:t>
      </w:r>
      <w:r w:rsidRPr="00250238" w:rsidR="00FA5F25">
        <w:rPr>
          <w:rFonts w:cs="Arial"/>
          <w:lang w:val="en-US"/>
        </w:rPr>
        <w:t xml:space="preserve">" </w:t>
      </w:r>
      <w:r w:rsidRPr="00250238" w:rsidR="00FA5F25">
        <w:rPr>
          <w:rStyle w:val="hps"/>
          <w:rFonts w:cs="Arial"/>
          <w:lang w:val="en-US"/>
        </w:rPr>
        <w:t>aims to strengthen and</w:t>
      </w:r>
      <w:r w:rsidRPr="00250238" w:rsidR="00FA5F25">
        <w:rPr>
          <w:rFonts w:cs="Arial"/>
          <w:lang w:val="en-US"/>
        </w:rPr>
        <w:t xml:space="preserve"> </w:t>
      </w:r>
      <w:r w:rsidRPr="00250238" w:rsidR="00FA5F25">
        <w:rPr>
          <w:rStyle w:val="hps"/>
          <w:rFonts w:cs="Arial"/>
          <w:lang w:val="en-US"/>
        </w:rPr>
        <w:t>consolidate</w:t>
      </w:r>
      <w:r w:rsidRPr="00250238" w:rsidR="00FA5F25">
        <w:rPr>
          <w:rFonts w:cs="Arial"/>
          <w:lang w:val="en-US"/>
        </w:rPr>
        <w:t xml:space="preserve"> </w:t>
      </w:r>
      <w:r w:rsidRPr="00250238" w:rsidR="00FA5F25">
        <w:rPr>
          <w:rStyle w:val="hps"/>
          <w:rFonts w:cs="Arial"/>
          <w:lang w:val="en-US"/>
        </w:rPr>
        <w:t>the following results:</w:t>
      </w:r>
    </w:p>
    <w:p w:rsidRPr="0088415D" w:rsidR="00BC7CB9" w:rsidP="00BC7CB9" w:rsidRDefault="00BC7CB9" w14:paraId="6D777A5C" w14:textId="77777777">
      <w:pPr>
        <w:pStyle w:val="Heading2"/>
        <w:rPr>
          <w:rStyle w:val="Heading2Char"/>
          <w:sz w:val="2"/>
          <w:szCs w:val="2"/>
        </w:rPr>
      </w:pPr>
    </w:p>
    <w:p w:rsidRPr="00250238" w:rsidR="00013815" w:rsidP="004F5DE8" w:rsidRDefault="00D3758A" w14:paraId="2B2DB6E7" w14:textId="2288C21A">
      <w:pPr>
        <w:pStyle w:val="NoSpacing"/>
        <w:spacing w:before="200" w:after="200"/>
        <w:jc w:val="both"/>
        <w:rPr>
          <w:b/>
          <w:lang w:val="en-US"/>
        </w:rPr>
      </w:pPr>
      <w:r w:rsidRPr="006A1913">
        <w:rPr>
          <w:rStyle w:val="Heading2Char"/>
          <w:sz w:val="22"/>
          <w:szCs w:val="22"/>
        </w:rPr>
        <w:t>1</w:t>
      </w:r>
      <w:r w:rsidR="004F5DE8">
        <w:rPr>
          <w:rStyle w:val="Heading2Char"/>
          <w:sz w:val="22"/>
          <w:szCs w:val="22"/>
        </w:rPr>
        <w:t xml:space="preserve">. </w:t>
      </w:r>
      <w:r w:rsidRPr="00250238" w:rsidR="00FA5F25">
        <w:rPr>
          <w:rStyle w:val="hps"/>
          <w:rFonts w:cs="Arial"/>
          <w:b/>
          <w:lang w:val="en-US"/>
        </w:rPr>
        <w:t xml:space="preserve">Monitoring </w:t>
      </w:r>
      <w:r w:rsidRPr="00250238" w:rsidR="00910BBC">
        <w:rPr>
          <w:rFonts w:cs="Arial"/>
          <w:b/>
          <w:lang w:val="en-US"/>
        </w:rPr>
        <w:t>and Follow</w:t>
      </w:r>
      <w:r w:rsidRPr="00250238" w:rsidR="00BD4E37">
        <w:rPr>
          <w:rFonts w:cs="Arial"/>
          <w:b/>
          <w:lang w:val="en-US"/>
        </w:rPr>
        <w:t>-</w:t>
      </w:r>
      <w:r w:rsidRPr="00250238" w:rsidR="00910BBC">
        <w:rPr>
          <w:rFonts w:cs="Arial"/>
          <w:b/>
          <w:lang w:val="en-US"/>
        </w:rPr>
        <w:t xml:space="preserve">up </w:t>
      </w:r>
      <w:r w:rsidRPr="00250238" w:rsidR="00AF55EB">
        <w:rPr>
          <w:rFonts w:cs="Arial"/>
          <w:b/>
          <w:lang w:val="en-US"/>
        </w:rPr>
        <w:t xml:space="preserve">System </w:t>
      </w:r>
      <w:r w:rsidRPr="00250238" w:rsidR="00BD4E37">
        <w:rPr>
          <w:rFonts w:cs="Arial"/>
          <w:b/>
          <w:lang w:val="en-US"/>
        </w:rPr>
        <w:t xml:space="preserve">for </w:t>
      </w:r>
      <w:r w:rsidRPr="00250238" w:rsidR="00910BBC">
        <w:rPr>
          <w:rFonts w:cs="Arial"/>
          <w:b/>
          <w:lang w:val="en-US"/>
        </w:rPr>
        <w:t xml:space="preserve">the </w:t>
      </w:r>
      <w:r w:rsidRPr="00250238" w:rsidR="00FA5F25">
        <w:rPr>
          <w:rStyle w:val="hps"/>
          <w:rFonts w:cs="Arial"/>
          <w:b/>
          <w:lang w:val="en-US"/>
        </w:rPr>
        <w:t>Interagency Coordination</w:t>
      </w:r>
      <w:r w:rsidRPr="00250238" w:rsidR="00FA5F25">
        <w:rPr>
          <w:rFonts w:cs="Arial"/>
          <w:b/>
          <w:lang w:val="en-US"/>
        </w:rPr>
        <w:t xml:space="preserve"> </w:t>
      </w:r>
      <w:r w:rsidRPr="00250238" w:rsidR="00910BBC">
        <w:rPr>
          <w:rFonts w:cs="Arial"/>
          <w:b/>
          <w:lang w:val="en-US"/>
        </w:rPr>
        <w:t xml:space="preserve">Protocol for </w:t>
      </w:r>
      <w:r w:rsidRPr="00250238" w:rsidR="00FA5F25">
        <w:rPr>
          <w:rStyle w:val="hps"/>
          <w:rFonts w:cs="Arial"/>
          <w:b/>
          <w:lang w:val="en-US"/>
        </w:rPr>
        <w:t>Training and</w:t>
      </w:r>
      <w:r w:rsidRPr="00250238" w:rsidR="00AF55EB">
        <w:rPr>
          <w:rStyle w:val="hps"/>
          <w:rFonts w:cs="Arial"/>
          <w:b/>
          <w:lang w:val="en-US"/>
        </w:rPr>
        <w:t xml:space="preserve"> </w:t>
      </w:r>
      <w:r w:rsidRPr="00250238" w:rsidR="00BD4E37">
        <w:rPr>
          <w:rStyle w:val="hps"/>
          <w:rFonts w:cs="Arial"/>
          <w:b/>
          <w:lang w:val="en-US"/>
        </w:rPr>
        <w:t>Employment</w:t>
      </w:r>
      <w:r w:rsidRPr="00250238" w:rsidR="00AF55EB">
        <w:rPr>
          <w:rStyle w:val="hps"/>
          <w:rFonts w:cs="Arial"/>
          <w:b/>
          <w:lang w:val="en-US"/>
        </w:rPr>
        <w:t xml:space="preserve"> of Persons with Disabilities in Costa Rica</w:t>
      </w:r>
      <w:r w:rsidRPr="00250238" w:rsidR="00FA5F25">
        <w:rPr>
          <w:rFonts w:cs="Arial"/>
          <w:b/>
          <w:lang w:val="en-US"/>
        </w:rPr>
        <w:t>.</w:t>
      </w:r>
    </w:p>
    <w:p w:rsidRPr="00250238" w:rsidR="00013815" w:rsidP="00A97A75" w:rsidRDefault="00FA5F25" w14:paraId="77C6FFF9" w14:textId="77777777">
      <w:pPr>
        <w:pStyle w:val="NoSpacing"/>
        <w:spacing w:before="200" w:after="200"/>
        <w:jc w:val="both"/>
        <w:rPr>
          <w:rStyle w:val="hps"/>
          <w:rFonts w:cs="Arial"/>
          <w:lang w:val="en-US"/>
        </w:rPr>
      </w:pPr>
      <w:r w:rsidRPr="00250238">
        <w:rPr>
          <w:rStyle w:val="hps"/>
          <w:rFonts w:cs="Arial"/>
          <w:lang w:val="en-US"/>
        </w:rPr>
        <w:t>During</w:t>
      </w:r>
      <w:r w:rsidRPr="00250238">
        <w:rPr>
          <w:rFonts w:cs="Arial"/>
          <w:lang w:val="en-US"/>
        </w:rPr>
        <w:t xml:space="preserve"> </w:t>
      </w:r>
      <w:r w:rsidRPr="00250238">
        <w:rPr>
          <w:rStyle w:val="hps"/>
          <w:rFonts w:cs="Arial"/>
          <w:lang w:val="en-US"/>
        </w:rPr>
        <w:t>2015</w:t>
      </w:r>
      <w:r w:rsidRPr="00250238">
        <w:rPr>
          <w:rFonts w:cs="Arial"/>
          <w:lang w:val="en-US"/>
        </w:rPr>
        <w:t xml:space="preserve">, </w:t>
      </w:r>
      <w:r w:rsidRPr="00250238">
        <w:rPr>
          <w:rStyle w:val="hps"/>
          <w:rFonts w:cs="Arial"/>
          <w:lang w:val="en-US"/>
        </w:rPr>
        <w:t>the</w:t>
      </w:r>
      <w:r w:rsidRPr="00250238">
        <w:rPr>
          <w:rFonts w:cs="Arial"/>
          <w:lang w:val="en-US"/>
        </w:rPr>
        <w:t xml:space="preserve"> </w:t>
      </w:r>
      <w:r w:rsidRPr="00250238" w:rsidR="002067AC">
        <w:rPr>
          <w:rFonts w:cs="Arial"/>
          <w:lang w:val="en-US"/>
        </w:rPr>
        <w:t xml:space="preserve">Plan´s </w:t>
      </w:r>
      <w:r w:rsidRPr="00250238">
        <w:rPr>
          <w:rStyle w:val="hps"/>
          <w:rFonts w:cs="Arial"/>
          <w:lang w:val="en-US"/>
        </w:rPr>
        <w:t>Training</w:t>
      </w:r>
      <w:r w:rsidRPr="00250238">
        <w:rPr>
          <w:rFonts w:cs="Arial"/>
          <w:lang w:val="en-US"/>
        </w:rPr>
        <w:t xml:space="preserve"> </w:t>
      </w:r>
      <w:r w:rsidRPr="00250238" w:rsidR="002067AC">
        <w:rPr>
          <w:rFonts w:cs="Arial"/>
          <w:lang w:val="en-US"/>
        </w:rPr>
        <w:t>Committee</w:t>
      </w:r>
      <w:r w:rsidRPr="00250238">
        <w:rPr>
          <w:rFonts w:cs="Arial"/>
          <w:lang w:val="en-US"/>
        </w:rPr>
        <w:t xml:space="preserve"> </w:t>
      </w:r>
      <w:r w:rsidRPr="00250238" w:rsidR="00A004BC">
        <w:rPr>
          <w:rStyle w:val="hps"/>
          <w:rFonts w:cs="Arial"/>
          <w:lang w:val="en-US"/>
        </w:rPr>
        <w:t>developed</w:t>
      </w:r>
      <w:r w:rsidRPr="00250238" w:rsidR="00A004BC">
        <w:rPr>
          <w:rFonts w:cs="Arial"/>
          <w:lang w:val="en-US"/>
        </w:rPr>
        <w:t xml:space="preserve"> </w:t>
      </w:r>
      <w:r w:rsidRPr="00250238" w:rsidR="00A004BC">
        <w:rPr>
          <w:rStyle w:val="hps"/>
          <w:rFonts w:cs="Arial"/>
          <w:lang w:val="en-US"/>
        </w:rPr>
        <w:t xml:space="preserve">workshops for the dissemination </w:t>
      </w:r>
      <w:r w:rsidRPr="00250238" w:rsidR="00910BBC">
        <w:rPr>
          <w:rFonts w:cs="Arial"/>
          <w:lang w:val="en-US"/>
        </w:rPr>
        <w:t xml:space="preserve">of the </w:t>
      </w:r>
      <w:r w:rsidRPr="00250238">
        <w:rPr>
          <w:rStyle w:val="hps"/>
          <w:rFonts w:cs="Arial"/>
          <w:lang w:val="en-US"/>
        </w:rPr>
        <w:t>Interagency Coordination</w:t>
      </w:r>
      <w:r w:rsidRPr="00250238">
        <w:rPr>
          <w:rFonts w:cs="Arial"/>
          <w:lang w:val="en-US"/>
        </w:rPr>
        <w:t xml:space="preserve"> </w:t>
      </w:r>
      <w:r w:rsidRPr="00250238">
        <w:rPr>
          <w:rStyle w:val="hps"/>
          <w:rFonts w:cs="Arial"/>
          <w:lang w:val="en-US"/>
        </w:rPr>
        <w:t>Protocol</w:t>
      </w:r>
      <w:r w:rsidRPr="00250238">
        <w:rPr>
          <w:rFonts w:cs="Arial"/>
          <w:lang w:val="en-US"/>
        </w:rPr>
        <w:t xml:space="preserve"> </w:t>
      </w:r>
      <w:r w:rsidRPr="00250238">
        <w:rPr>
          <w:rStyle w:val="hps"/>
          <w:rFonts w:cs="Arial"/>
          <w:lang w:val="en-US"/>
        </w:rPr>
        <w:t>to train</w:t>
      </w:r>
      <w:r w:rsidRPr="00250238">
        <w:rPr>
          <w:rFonts w:cs="Arial"/>
          <w:lang w:val="en-US"/>
        </w:rPr>
        <w:t xml:space="preserve"> </w:t>
      </w:r>
      <w:r w:rsidRPr="00250238">
        <w:rPr>
          <w:rStyle w:val="hps"/>
          <w:rFonts w:cs="Arial"/>
          <w:lang w:val="en-US"/>
        </w:rPr>
        <w:t>staff</w:t>
      </w:r>
      <w:r w:rsidRPr="00250238">
        <w:rPr>
          <w:rFonts w:cs="Arial"/>
          <w:lang w:val="en-US"/>
        </w:rPr>
        <w:t xml:space="preserve"> </w:t>
      </w:r>
      <w:r w:rsidRPr="00250238" w:rsidR="00910BBC">
        <w:rPr>
          <w:rFonts w:cs="Arial"/>
          <w:lang w:val="en-US"/>
        </w:rPr>
        <w:t xml:space="preserve">from </w:t>
      </w:r>
      <w:r w:rsidRPr="00250238" w:rsidR="00A21094">
        <w:rPr>
          <w:rFonts w:cs="Arial"/>
          <w:lang w:val="en-US"/>
        </w:rPr>
        <w:t xml:space="preserve">several institutions such as </w:t>
      </w:r>
      <w:r w:rsidRPr="00250238">
        <w:rPr>
          <w:rStyle w:val="hps"/>
          <w:rFonts w:cs="Arial"/>
          <w:lang w:val="en-US"/>
        </w:rPr>
        <w:t>MEP</w:t>
      </w:r>
      <w:r w:rsidRPr="00250238">
        <w:rPr>
          <w:rFonts w:cs="Arial"/>
          <w:lang w:val="en-US"/>
        </w:rPr>
        <w:t xml:space="preserve">, </w:t>
      </w:r>
      <w:r w:rsidRPr="00250238">
        <w:rPr>
          <w:rStyle w:val="hps"/>
          <w:rFonts w:cs="Arial"/>
          <w:lang w:val="en-US"/>
        </w:rPr>
        <w:t>INA</w:t>
      </w:r>
      <w:r w:rsidRPr="00250238">
        <w:rPr>
          <w:rFonts w:cs="Arial"/>
          <w:lang w:val="en-US"/>
        </w:rPr>
        <w:t xml:space="preserve"> </w:t>
      </w:r>
      <w:r w:rsidRPr="00250238">
        <w:rPr>
          <w:rStyle w:val="hps"/>
          <w:rFonts w:cs="Arial"/>
          <w:lang w:val="en-US"/>
        </w:rPr>
        <w:t>and</w:t>
      </w:r>
      <w:r w:rsidRPr="00250238">
        <w:rPr>
          <w:rFonts w:cs="Arial"/>
          <w:lang w:val="en-US"/>
        </w:rPr>
        <w:t xml:space="preserve"> </w:t>
      </w:r>
      <w:r w:rsidRPr="00250238">
        <w:rPr>
          <w:rStyle w:val="hps"/>
          <w:rFonts w:cs="Arial"/>
          <w:lang w:val="en-US"/>
        </w:rPr>
        <w:t>MTSS</w:t>
      </w:r>
      <w:r w:rsidRPr="00250238">
        <w:rPr>
          <w:rFonts w:cs="Arial"/>
          <w:lang w:val="en-US"/>
        </w:rPr>
        <w:t xml:space="preserve"> </w:t>
      </w:r>
      <w:r w:rsidRPr="00250238" w:rsidR="002067AC">
        <w:rPr>
          <w:rFonts w:cs="Arial"/>
          <w:lang w:val="en-US"/>
        </w:rPr>
        <w:t xml:space="preserve">regarding </w:t>
      </w:r>
      <w:r w:rsidRPr="00250238" w:rsidR="00A004BC">
        <w:rPr>
          <w:rStyle w:val="hps"/>
          <w:rFonts w:cs="Arial"/>
          <w:lang w:val="en-US"/>
        </w:rPr>
        <w:t xml:space="preserve">the protocol’s </w:t>
      </w:r>
      <w:r w:rsidRPr="00250238">
        <w:rPr>
          <w:rStyle w:val="hps"/>
          <w:rFonts w:cs="Arial"/>
          <w:lang w:val="en-US"/>
        </w:rPr>
        <w:t>implementation.</w:t>
      </w:r>
      <w:r w:rsidRPr="00250238">
        <w:rPr>
          <w:rFonts w:cs="Arial"/>
          <w:lang w:val="en-US"/>
        </w:rPr>
        <w:t xml:space="preserve"> </w:t>
      </w:r>
      <w:r w:rsidRPr="00250238">
        <w:rPr>
          <w:rStyle w:val="hps"/>
          <w:rFonts w:cs="Arial"/>
          <w:lang w:val="en-US"/>
        </w:rPr>
        <w:t>Although the project</w:t>
      </w:r>
      <w:r w:rsidRPr="00250238">
        <w:rPr>
          <w:rFonts w:cs="Arial"/>
          <w:lang w:val="en-US"/>
        </w:rPr>
        <w:t xml:space="preserve"> </w:t>
      </w:r>
      <w:r w:rsidRPr="00250238" w:rsidR="00A004BC">
        <w:rPr>
          <w:rFonts w:cs="Arial"/>
          <w:lang w:val="en-US"/>
        </w:rPr>
        <w:t xml:space="preserve">funded by </w:t>
      </w:r>
      <w:r w:rsidRPr="00250238">
        <w:rPr>
          <w:rStyle w:val="hps"/>
          <w:rFonts w:cs="Arial"/>
          <w:lang w:val="en-US"/>
        </w:rPr>
        <w:t>UNPRPD</w:t>
      </w:r>
      <w:r w:rsidRPr="00250238">
        <w:rPr>
          <w:rFonts w:cs="Arial"/>
          <w:lang w:val="en-US"/>
        </w:rPr>
        <w:t xml:space="preserve"> </w:t>
      </w:r>
      <w:r w:rsidRPr="00250238" w:rsidR="00A004BC">
        <w:rPr>
          <w:rFonts w:cs="Arial"/>
          <w:lang w:val="en-US"/>
        </w:rPr>
        <w:t>resources</w:t>
      </w:r>
      <w:r w:rsidRPr="00250238" w:rsidR="002067AC">
        <w:rPr>
          <w:rFonts w:cs="Arial"/>
          <w:lang w:val="en-US"/>
        </w:rPr>
        <w:t xml:space="preserve"> </w:t>
      </w:r>
      <w:r w:rsidRPr="00250238">
        <w:rPr>
          <w:rStyle w:val="hps"/>
          <w:rFonts w:cs="Arial"/>
          <w:lang w:val="en-US"/>
        </w:rPr>
        <w:t>ended</w:t>
      </w:r>
      <w:r w:rsidRPr="00250238">
        <w:rPr>
          <w:rFonts w:cs="Arial"/>
          <w:lang w:val="en-US"/>
        </w:rPr>
        <w:t xml:space="preserve"> </w:t>
      </w:r>
      <w:r w:rsidRPr="00250238">
        <w:rPr>
          <w:rStyle w:val="hps"/>
          <w:rFonts w:cs="Arial"/>
          <w:lang w:val="en-US"/>
        </w:rPr>
        <w:t xml:space="preserve">in June </w:t>
      </w:r>
      <w:r w:rsidRPr="00250238" w:rsidR="00A004BC">
        <w:rPr>
          <w:rStyle w:val="hps"/>
          <w:rFonts w:cs="Arial"/>
          <w:lang w:val="en-US"/>
        </w:rPr>
        <w:t>2015</w:t>
      </w:r>
      <w:r w:rsidRPr="00250238">
        <w:rPr>
          <w:rStyle w:val="hps"/>
          <w:rFonts w:cs="Arial"/>
          <w:lang w:val="en-US"/>
        </w:rPr>
        <w:t>,</w:t>
      </w:r>
      <w:r w:rsidRPr="00250238">
        <w:rPr>
          <w:rFonts w:cs="Arial"/>
          <w:lang w:val="en-US"/>
        </w:rPr>
        <w:t xml:space="preserve"> </w:t>
      </w:r>
      <w:r w:rsidRPr="00250238">
        <w:rPr>
          <w:rStyle w:val="hps"/>
          <w:rFonts w:cs="Arial"/>
          <w:lang w:val="en-US"/>
        </w:rPr>
        <w:t xml:space="preserve">the </w:t>
      </w:r>
      <w:r w:rsidRPr="00250238" w:rsidR="00910BBC">
        <w:rPr>
          <w:rStyle w:val="hps"/>
          <w:rFonts w:cs="Arial"/>
          <w:lang w:val="en-US"/>
        </w:rPr>
        <w:t xml:space="preserve">protocol </w:t>
      </w:r>
      <w:r w:rsidRPr="00250238">
        <w:rPr>
          <w:rStyle w:val="hps"/>
          <w:rFonts w:cs="Arial"/>
          <w:lang w:val="en-US"/>
        </w:rPr>
        <w:t>dissemination</w:t>
      </w:r>
      <w:r w:rsidRPr="00250238">
        <w:rPr>
          <w:rFonts w:cs="Arial"/>
          <w:lang w:val="en-US"/>
        </w:rPr>
        <w:t xml:space="preserve"> </w:t>
      </w:r>
      <w:r w:rsidRPr="00250238" w:rsidR="00910BBC">
        <w:rPr>
          <w:rFonts w:cs="Arial"/>
          <w:lang w:val="en-US"/>
        </w:rPr>
        <w:t xml:space="preserve">plan continued </w:t>
      </w:r>
      <w:r w:rsidRPr="00250238" w:rsidR="00A004BC">
        <w:rPr>
          <w:rFonts w:cs="Arial"/>
          <w:lang w:val="en-US"/>
        </w:rPr>
        <w:t>to be implemented</w:t>
      </w:r>
      <w:r w:rsidRPr="00250238" w:rsidR="00910BBC">
        <w:rPr>
          <w:rFonts w:cs="Arial"/>
          <w:lang w:val="en-US"/>
        </w:rPr>
        <w:t xml:space="preserve"> and </w:t>
      </w:r>
      <w:r w:rsidRPr="00250238" w:rsidR="00FB4616">
        <w:rPr>
          <w:rStyle w:val="hps"/>
          <w:rFonts w:cs="Arial"/>
          <w:lang w:val="en-US"/>
        </w:rPr>
        <w:t>its activities</w:t>
      </w:r>
      <w:r w:rsidRPr="00250238">
        <w:rPr>
          <w:rFonts w:cs="Arial"/>
          <w:lang w:val="en-US"/>
        </w:rPr>
        <w:t xml:space="preserve"> </w:t>
      </w:r>
      <w:r w:rsidRPr="00250238">
        <w:rPr>
          <w:rStyle w:val="hps"/>
          <w:rFonts w:cs="Arial"/>
          <w:lang w:val="en-US"/>
        </w:rPr>
        <w:t>have been</w:t>
      </w:r>
      <w:r w:rsidRPr="00250238">
        <w:rPr>
          <w:rFonts w:cs="Arial"/>
          <w:lang w:val="en-US"/>
        </w:rPr>
        <w:t xml:space="preserve"> </w:t>
      </w:r>
      <w:r w:rsidRPr="00250238">
        <w:rPr>
          <w:rStyle w:val="hps"/>
          <w:rFonts w:cs="Arial"/>
          <w:lang w:val="en-US"/>
        </w:rPr>
        <w:t>financed with</w:t>
      </w:r>
      <w:r w:rsidRPr="00250238">
        <w:rPr>
          <w:rFonts w:cs="Arial"/>
          <w:lang w:val="en-US"/>
        </w:rPr>
        <w:t xml:space="preserve"> </w:t>
      </w:r>
      <w:r w:rsidRPr="00250238">
        <w:rPr>
          <w:rStyle w:val="hps"/>
          <w:rFonts w:cs="Arial"/>
          <w:lang w:val="en-US"/>
        </w:rPr>
        <w:t>resources</w:t>
      </w:r>
      <w:r w:rsidRPr="00250238">
        <w:rPr>
          <w:rFonts w:cs="Arial"/>
          <w:lang w:val="en-US"/>
        </w:rPr>
        <w:t xml:space="preserve"> </w:t>
      </w:r>
      <w:r w:rsidRPr="00250238">
        <w:rPr>
          <w:rStyle w:val="hps"/>
          <w:rFonts w:cs="Arial"/>
          <w:lang w:val="en-US"/>
        </w:rPr>
        <w:t>of the three</w:t>
      </w:r>
      <w:r w:rsidRPr="00250238">
        <w:rPr>
          <w:rFonts w:cs="Arial"/>
          <w:lang w:val="en-US"/>
        </w:rPr>
        <w:t xml:space="preserve"> </w:t>
      </w:r>
      <w:r w:rsidRPr="00250238" w:rsidR="00A004BC">
        <w:rPr>
          <w:rFonts w:cs="Arial"/>
          <w:lang w:val="en-US"/>
        </w:rPr>
        <w:t xml:space="preserve">major </w:t>
      </w:r>
      <w:r w:rsidRPr="00250238">
        <w:rPr>
          <w:rStyle w:val="hps"/>
          <w:rFonts w:cs="Arial"/>
          <w:lang w:val="en-US"/>
        </w:rPr>
        <w:t>institutions involved</w:t>
      </w:r>
      <w:r w:rsidRPr="00250238">
        <w:rPr>
          <w:rFonts w:cs="Arial"/>
          <w:lang w:val="en-US"/>
        </w:rPr>
        <w:t xml:space="preserve">, </w:t>
      </w:r>
      <w:r w:rsidRPr="00250238" w:rsidR="00A004BC">
        <w:rPr>
          <w:rFonts w:cs="Arial"/>
          <w:lang w:val="en-US"/>
        </w:rPr>
        <w:t xml:space="preserve">i.e. MEP, INA and MTSS, </w:t>
      </w:r>
      <w:r w:rsidRPr="00250238" w:rsidR="00910BBC">
        <w:rPr>
          <w:rFonts w:cs="Arial"/>
          <w:lang w:val="en-US"/>
        </w:rPr>
        <w:t xml:space="preserve">reaching a total of </w:t>
      </w:r>
      <w:r w:rsidRPr="00250238" w:rsidR="00D3758A">
        <w:rPr>
          <w:rStyle w:val="hps"/>
          <w:rFonts w:cs="Arial"/>
          <w:lang w:val="en-US"/>
        </w:rPr>
        <w:t>400</w:t>
      </w:r>
      <w:r w:rsidRPr="00250238" w:rsidR="00D3758A">
        <w:rPr>
          <w:rFonts w:cs="Arial"/>
          <w:lang w:val="en-US"/>
        </w:rPr>
        <w:t xml:space="preserve"> </w:t>
      </w:r>
      <w:r w:rsidRPr="00250238">
        <w:rPr>
          <w:rStyle w:val="hps"/>
          <w:rFonts w:cs="Arial"/>
          <w:lang w:val="en-US"/>
        </w:rPr>
        <w:t>trained</w:t>
      </w:r>
      <w:r w:rsidRPr="00250238">
        <w:rPr>
          <w:rFonts w:cs="Arial"/>
          <w:lang w:val="en-US"/>
        </w:rPr>
        <w:t xml:space="preserve"> </w:t>
      </w:r>
      <w:r w:rsidRPr="00250238">
        <w:rPr>
          <w:rStyle w:val="hps"/>
          <w:rFonts w:cs="Arial"/>
          <w:lang w:val="en-US"/>
        </w:rPr>
        <w:t>civil servants.</w:t>
      </w:r>
    </w:p>
    <w:p w:rsidRPr="00250238" w:rsidR="00013815" w:rsidP="00A97A75" w:rsidRDefault="00FA5F25" w14:paraId="29084094" w14:textId="2C2086DD">
      <w:pPr>
        <w:pStyle w:val="NoSpacing"/>
        <w:spacing w:before="200" w:after="200"/>
        <w:jc w:val="both"/>
        <w:rPr>
          <w:rStyle w:val="hps"/>
          <w:rFonts w:cs="Arial"/>
          <w:lang w:val="en-US"/>
        </w:rPr>
      </w:pPr>
      <w:r w:rsidRPr="00250238">
        <w:rPr>
          <w:rStyle w:val="hps"/>
          <w:rFonts w:cs="Arial"/>
          <w:lang w:val="en-US"/>
        </w:rPr>
        <w:t xml:space="preserve">To </w:t>
      </w:r>
      <w:r w:rsidRPr="00250238" w:rsidR="00BA2565">
        <w:rPr>
          <w:rStyle w:val="hps"/>
          <w:rFonts w:cs="Arial"/>
          <w:lang w:val="en-US"/>
        </w:rPr>
        <w:t>take</w:t>
      </w:r>
      <w:r w:rsidRPr="00250238" w:rsidR="00BA2565">
        <w:rPr>
          <w:rFonts w:cs="Arial"/>
          <w:lang w:val="en-US"/>
        </w:rPr>
        <w:t xml:space="preserve"> </w:t>
      </w:r>
      <w:r w:rsidRPr="00250238">
        <w:rPr>
          <w:rStyle w:val="hps"/>
          <w:rFonts w:cs="Arial"/>
          <w:lang w:val="en-US"/>
        </w:rPr>
        <w:t>its implementation</w:t>
      </w:r>
      <w:r w:rsidRPr="00250238">
        <w:rPr>
          <w:rFonts w:cs="Arial"/>
          <w:lang w:val="en-US"/>
        </w:rPr>
        <w:t xml:space="preserve"> </w:t>
      </w:r>
      <w:r w:rsidRPr="00250238">
        <w:rPr>
          <w:rStyle w:val="hps"/>
          <w:rFonts w:cs="Arial"/>
          <w:lang w:val="en-US"/>
        </w:rPr>
        <w:t>further and</w:t>
      </w:r>
      <w:r w:rsidRPr="00250238">
        <w:rPr>
          <w:rFonts w:cs="Arial"/>
          <w:lang w:val="en-US"/>
        </w:rPr>
        <w:t xml:space="preserve"> </w:t>
      </w:r>
      <w:r w:rsidRPr="00250238" w:rsidR="00910BBC">
        <w:rPr>
          <w:rStyle w:val="hps"/>
          <w:rFonts w:cs="Arial"/>
          <w:lang w:val="en-US"/>
        </w:rPr>
        <w:t>con</w:t>
      </w:r>
      <w:r w:rsidRPr="00250238">
        <w:rPr>
          <w:rStyle w:val="hps"/>
          <w:rFonts w:cs="Arial"/>
          <w:lang w:val="en-US"/>
        </w:rPr>
        <w:t>tinue the</w:t>
      </w:r>
      <w:r w:rsidRPr="00250238">
        <w:rPr>
          <w:rFonts w:cs="Arial"/>
          <w:lang w:val="en-US"/>
        </w:rPr>
        <w:t xml:space="preserve"> </w:t>
      </w:r>
      <w:r w:rsidRPr="00250238">
        <w:rPr>
          <w:rStyle w:val="hps"/>
          <w:rFonts w:cs="Arial"/>
          <w:lang w:val="en-US"/>
        </w:rPr>
        <w:t>institutionalization</w:t>
      </w:r>
      <w:r w:rsidRPr="00250238">
        <w:rPr>
          <w:rFonts w:cs="Arial"/>
          <w:lang w:val="en-US"/>
        </w:rPr>
        <w:t xml:space="preserve"> </w:t>
      </w:r>
      <w:r w:rsidRPr="00250238">
        <w:rPr>
          <w:rStyle w:val="hps"/>
          <w:rFonts w:cs="Arial"/>
          <w:lang w:val="en-US"/>
        </w:rPr>
        <w:t xml:space="preserve">of the </w:t>
      </w:r>
      <w:r w:rsidRPr="00250238" w:rsidR="00BA2565">
        <w:rPr>
          <w:rStyle w:val="hps"/>
          <w:rFonts w:cs="Arial"/>
          <w:lang w:val="en-US"/>
        </w:rPr>
        <w:t>protocol</w:t>
      </w:r>
      <w:r w:rsidRPr="00250238">
        <w:rPr>
          <w:rFonts w:cs="Arial"/>
          <w:lang w:val="en-US"/>
        </w:rPr>
        <w:t xml:space="preserve">, it is planned </w:t>
      </w:r>
      <w:r w:rsidRPr="00250238">
        <w:rPr>
          <w:rStyle w:val="hps"/>
          <w:rFonts w:cs="Arial"/>
          <w:lang w:val="en-US"/>
        </w:rPr>
        <w:t xml:space="preserve">to complement </w:t>
      </w:r>
      <w:r w:rsidRPr="00250238" w:rsidR="00BA2565">
        <w:rPr>
          <w:rStyle w:val="hps"/>
          <w:rFonts w:cs="Arial"/>
          <w:lang w:val="en-US"/>
        </w:rPr>
        <w:t>the protocol</w:t>
      </w:r>
      <w:r w:rsidRPr="00250238">
        <w:rPr>
          <w:rStyle w:val="hps"/>
          <w:rFonts w:cs="Arial"/>
          <w:lang w:val="en-US"/>
        </w:rPr>
        <w:t xml:space="preserve"> with</w:t>
      </w:r>
      <w:r w:rsidRPr="00250238">
        <w:rPr>
          <w:rFonts w:cs="Arial"/>
          <w:lang w:val="en-US"/>
        </w:rPr>
        <w:t xml:space="preserve"> </w:t>
      </w:r>
      <w:r w:rsidRPr="00250238" w:rsidR="00910BBC">
        <w:rPr>
          <w:rFonts w:cs="Arial"/>
          <w:lang w:val="en-US"/>
        </w:rPr>
        <w:t xml:space="preserve">the </w:t>
      </w:r>
      <w:r w:rsidRPr="00250238">
        <w:rPr>
          <w:rStyle w:val="hps"/>
          <w:rFonts w:cs="Arial"/>
          <w:lang w:val="en-US"/>
        </w:rPr>
        <w:t>development</w:t>
      </w:r>
      <w:r w:rsidRPr="00250238">
        <w:rPr>
          <w:rFonts w:cs="Arial"/>
          <w:lang w:val="en-US"/>
        </w:rPr>
        <w:t xml:space="preserve"> </w:t>
      </w:r>
      <w:r w:rsidRPr="00250238" w:rsidR="00910BBC">
        <w:rPr>
          <w:rFonts w:cs="Arial"/>
          <w:lang w:val="en-US"/>
        </w:rPr>
        <w:t xml:space="preserve">of a </w:t>
      </w:r>
      <w:r w:rsidRPr="00250238" w:rsidR="008068F3">
        <w:rPr>
          <w:rFonts w:cs="Arial"/>
          <w:lang w:val="en-US"/>
        </w:rPr>
        <w:t xml:space="preserve">section on the </w:t>
      </w:r>
      <w:r w:rsidRPr="00250238">
        <w:rPr>
          <w:rStyle w:val="hps"/>
          <w:rFonts w:cs="Arial"/>
          <w:lang w:val="en-US"/>
        </w:rPr>
        <w:t>coordination</w:t>
      </w:r>
      <w:r w:rsidRPr="00250238">
        <w:rPr>
          <w:rFonts w:cs="Arial"/>
          <w:lang w:val="en-US"/>
        </w:rPr>
        <w:t xml:space="preserve"> </w:t>
      </w:r>
      <w:r w:rsidRPr="00250238" w:rsidR="00910BBC">
        <w:rPr>
          <w:rFonts w:cs="Arial"/>
          <w:lang w:val="en-US"/>
        </w:rPr>
        <w:t xml:space="preserve">of </w:t>
      </w:r>
      <w:r w:rsidRPr="00250238" w:rsidR="008068F3">
        <w:rPr>
          <w:rFonts w:cs="Arial"/>
          <w:lang w:val="en-US"/>
        </w:rPr>
        <w:t xml:space="preserve">job </w:t>
      </w:r>
      <w:r w:rsidRPr="00250238">
        <w:rPr>
          <w:rStyle w:val="hps"/>
          <w:rFonts w:cs="Arial"/>
          <w:lang w:val="en-US"/>
        </w:rPr>
        <w:t>intermedia</w:t>
      </w:r>
      <w:r w:rsidRPr="00250238" w:rsidR="008068F3">
        <w:rPr>
          <w:rStyle w:val="hps"/>
          <w:rFonts w:cs="Arial"/>
          <w:lang w:val="en-US"/>
        </w:rPr>
        <w:t xml:space="preserve">tion </w:t>
      </w:r>
      <w:r w:rsidRPr="00250238" w:rsidR="00910BBC">
        <w:rPr>
          <w:rStyle w:val="hps"/>
          <w:rFonts w:cs="Arial"/>
          <w:lang w:val="en-US"/>
        </w:rPr>
        <w:t xml:space="preserve">services </w:t>
      </w:r>
      <w:r w:rsidRPr="00250238">
        <w:rPr>
          <w:rStyle w:val="hps"/>
          <w:rFonts w:cs="Arial"/>
          <w:lang w:val="en-US"/>
        </w:rPr>
        <w:t>between</w:t>
      </w:r>
      <w:r w:rsidRPr="00250238">
        <w:rPr>
          <w:rFonts w:cs="Arial"/>
          <w:lang w:val="en-US"/>
        </w:rPr>
        <w:t xml:space="preserve"> </w:t>
      </w:r>
      <w:r w:rsidRPr="00250238">
        <w:rPr>
          <w:rStyle w:val="hps"/>
          <w:rFonts w:cs="Arial"/>
          <w:lang w:val="en-US"/>
        </w:rPr>
        <w:t>all</w:t>
      </w:r>
      <w:r w:rsidRPr="00250238" w:rsidR="00910BBC">
        <w:rPr>
          <w:rStyle w:val="hps"/>
          <w:rFonts w:cs="Arial"/>
          <w:lang w:val="en-US"/>
        </w:rPr>
        <w:t xml:space="preserve"> </w:t>
      </w:r>
      <w:r w:rsidRPr="00250238" w:rsidR="008068F3">
        <w:rPr>
          <w:rStyle w:val="hps"/>
          <w:rFonts w:cs="Arial"/>
          <w:lang w:val="en-US"/>
        </w:rPr>
        <w:t xml:space="preserve">involved </w:t>
      </w:r>
      <w:r w:rsidRPr="00250238">
        <w:rPr>
          <w:rStyle w:val="hps"/>
          <w:rFonts w:cs="Arial"/>
          <w:lang w:val="en-US"/>
        </w:rPr>
        <w:t>stakeholders</w:t>
      </w:r>
      <w:r w:rsidRPr="00250238" w:rsidR="008068F3">
        <w:rPr>
          <w:rStyle w:val="hps"/>
          <w:rFonts w:cs="Arial"/>
          <w:lang w:val="en-US"/>
        </w:rPr>
        <w:t xml:space="preserve"> in Costa Rica</w:t>
      </w:r>
      <w:r w:rsidRPr="00250238" w:rsidR="00D01E2F">
        <w:rPr>
          <w:rStyle w:val="hps"/>
          <w:rFonts w:cs="Arial"/>
          <w:lang w:val="en-US"/>
        </w:rPr>
        <w:t xml:space="preserve">, </w:t>
      </w:r>
      <w:r w:rsidRPr="00250238" w:rsidR="008068F3">
        <w:rPr>
          <w:rStyle w:val="hps"/>
          <w:rFonts w:cs="Arial"/>
          <w:lang w:val="en-US"/>
        </w:rPr>
        <w:t xml:space="preserve">so the processes on the supply side of the </w:t>
      </w:r>
      <w:proofErr w:type="spellStart"/>
      <w:r w:rsidRPr="00250238" w:rsidR="00143CF0">
        <w:rPr>
          <w:rStyle w:val="hps"/>
          <w:rFonts w:cs="Arial"/>
          <w:lang w:val="en-US"/>
        </w:rPr>
        <w:t>labour</w:t>
      </w:r>
      <w:proofErr w:type="spellEnd"/>
      <w:r w:rsidRPr="00250238" w:rsidR="008068F3">
        <w:rPr>
          <w:rStyle w:val="hps"/>
          <w:rFonts w:cs="Arial"/>
          <w:lang w:val="en-US"/>
        </w:rPr>
        <w:t xml:space="preserve"> market for pe</w:t>
      </w:r>
      <w:r w:rsidRPr="00250238" w:rsidR="00143CF0">
        <w:rPr>
          <w:rStyle w:val="hps"/>
          <w:rFonts w:cs="Arial"/>
          <w:lang w:val="en-US"/>
        </w:rPr>
        <w:t>rsons</w:t>
      </w:r>
      <w:r w:rsidRPr="00250238" w:rsidR="008068F3">
        <w:rPr>
          <w:rStyle w:val="hps"/>
          <w:rFonts w:cs="Arial"/>
          <w:lang w:val="en-US"/>
        </w:rPr>
        <w:t xml:space="preserve"> with disabilities are </w:t>
      </w:r>
      <w:r w:rsidRPr="00250238" w:rsidR="00D3758A">
        <w:rPr>
          <w:rStyle w:val="hps"/>
          <w:rFonts w:cs="Arial"/>
          <w:lang w:val="en-US"/>
        </w:rPr>
        <w:t>aligned among the stakeholders</w:t>
      </w:r>
      <w:r w:rsidRPr="00250238" w:rsidR="008068F3">
        <w:rPr>
          <w:rFonts w:cs="Arial"/>
          <w:lang w:val="en-US"/>
        </w:rPr>
        <w:t xml:space="preserve"> and adjusted to</w:t>
      </w:r>
      <w:r w:rsidRPr="00250238" w:rsidR="00D01E2F">
        <w:rPr>
          <w:rFonts w:cs="Arial"/>
          <w:lang w:val="en-US"/>
        </w:rPr>
        <w:t xml:space="preserve"> </w:t>
      </w:r>
      <w:r w:rsidRPr="00250238" w:rsidR="008068F3">
        <w:rPr>
          <w:rFonts w:cs="Arial"/>
          <w:lang w:val="en-US"/>
        </w:rPr>
        <w:t xml:space="preserve">the </w:t>
      </w:r>
      <w:r w:rsidRPr="00250238">
        <w:rPr>
          <w:rStyle w:val="hps"/>
          <w:rFonts w:cs="Arial"/>
          <w:lang w:val="en-US"/>
        </w:rPr>
        <w:t>needs and</w:t>
      </w:r>
      <w:r w:rsidRPr="00250238">
        <w:rPr>
          <w:rFonts w:cs="Arial"/>
          <w:lang w:val="en-US"/>
        </w:rPr>
        <w:t xml:space="preserve"> </w:t>
      </w:r>
      <w:r w:rsidRPr="00250238">
        <w:rPr>
          <w:rStyle w:val="hps"/>
          <w:rFonts w:cs="Arial"/>
          <w:lang w:val="en-US"/>
        </w:rPr>
        <w:t xml:space="preserve">requirements of the </w:t>
      </w:r>
      <w:r w:rsidRPr="00250238" w:rsidR="008068F3">
        <w:rPr>
          <w:rStyle w:val="hps"/>
          <w:rFonts w:cs="Arial"/>
          <w:lang w:val="en-US"/>
        </w:rPr>
        <w:t xml:space="preserve">demand side of the </w:t>
      </w:r>
      <w:proofErr w:type="spellStart"/>
      <w:r w:rsidRPr="00250238">
        <w:rPr>
          <w:rStyle w:val="hps"/>
          <w:rFonts w:cs="Arial"/>
          <w:lang w:val="en-US"/>
        </w:rPr>
        <w:t>labo</w:t>
      </w:r>
      <w:r w:rsidRPr="00250238" w:rsidR="00143CF0">
        <w:rPr>
          <w:rStyle w:val="hps"/>
          <w:rFonts w:cs="Arial"/>
          <w:lang w:val="en-US"/>
        </w:rPr>
        <w:t>u</w:t>
      </w:r>
      <w:r w:rsidRPr="00250238">
        <w:rPr>
          <w:rStyle w:val="hps"/>
          <w:rFonts w:cs="Arial"/>
          <w:lang w:val="en-US"/>
        </w:rPr>
        <w:t>r</w:t>
      </w:r>
      <w:proofErr w:type="spellEnd"/>
      <w:r w:rsidRPr="00250238">
        <w:rPr>
          <w:rFonts w:cs="Arial"/>
          <w:lang w:val="en-US"/>
        </w:rPr>
        <w:t xml:space="preserve"> </w:t>
      </w:r>
      <w:r w:rsidRPr="00250238">
        <w:rPr>
          <w:rStyle w:val="hps"/>
          <w:rFonts w:cs="Arial"/>
          <w:lang w:val="en-US"/>
        </w:rPr>
        <w:t>market.</w:t>
      </w:r>
      <w:r w:rsidRPr="00250238" w:rsidR="00D3758A">
        <w:rPr>
          <w:lang w:val="en-US"/>
        </w:rPr>
        <w:t xml:space="preserve"> This </w:t>
      </w:r>
      <w:r w:rsidRPr="00250238" w:rsidR="00D3758A">
        <w:rPr>
          <w:rStyle w:val="hps"/>
          <w:rFonts w:cs="Arial"/>
          <w:lang w:val="en-US"/>
        </w:rPr>
        <w:t>section on the coordination of job intermediation would include the development of a National Strategy on Training of Persons with Disabilities which aims to align the training services offered by the MEP, INA, MTSS (</w:t>
      </w:r>
      <w:proofErr w:type="spellStart"/>
      <w:r w:rsidRPr="00250238" w:rsidR="00D3758A">
        <w:rPr>
          <w:rStyle w:val="hps"/>
          <w:rFonts w:cs="Arial"/>
          <w:i/>
          <w:lang w:val="en-US"/>
        </w:rPr>
        <w:t>Empléate</w:t>
      </w:r>
      <w:proofErr w:type="spellEnd"/>
      <w:r w:rsidRPr="00250238" w:rsidR="00D3758A">
        <w:rPr>
          <w:rStyle w:val="hps"/>
          <w:rFonts w:cs="Arial"/>
          <w:i/>
          <w:lang w:val="en-US"/>
        </w:rPr>
        <w:t xml:space="preserve"> </w:t>
      </w:r>
      <w:proofErr w:type="spellStart"/>
      <w:r w:rsidRPr="00250238" w:rsidR="00D3758A">
        <w:rPr>
          <w:rStyle w:val="hps"/>
          <w:rFonts w:cs="Arial"/>
          <w:i/>
          <w:lang w:val="en-US"/>
        </w:rPr>
        <w:t>Inclusivo</w:t>
      </w:r>
      <w:proofErr w:type="spellEnd"/>
      <w:r w:rsidRPr="00250238" w:rsidR="00D3758A">
        <w:rPr>
          <w:rStyle w:val="hps"/>
          <w:rFonts w:cs="Arial"/>
          <w:lang w:val="en-US"/>
        </w:rPr>
        <w:t xml:space="preserve">), CPJ and DPOs, including literacy and soft skills </w:t>
      </w:r>
      <w:r w:rsidRPr="00250238" w:rsidR="00D3758A">
        <w:rPr>
          <w:rStyle w:val="hps"/>
          <w:rFonts w:cs="Arial"/>
          <w:lang w:val="en-US"/>
        </w:rPr>
        <w:lastRenderedPageBreak/>
        <w:t>courses for adults with disabilities who find themselves outside of the formal educational system.</w:t>
      </w:r>
      <w:r w:rsidRPr="00250238" w:rsidR="006D4100">
        <w:rPr>
          <w:rStyle w:val="hps"/>
          <w:rFonts w:cs="Arial"/>
          <w:lang w:val="en-US"/>
        </w:rPr>
        <w:t xml:space="preserve"> </w:t>
      </w:r>
      <w:r w:rsidRPr="00250238" w:rsidR="003B71A3">
        <w:rPr>
          <w:rStyle w:val="hps"/>
          <w:rFonts w:cs="Arial"/>
          <w:lang w:val="en-US"/>
        </w:rPr>
        <w:t>In close collaboration with the respective Gender Units of the MTSS, MEP and INA, t</w:t>
      </w:r>
      <w:r w:rsidRPr="00250238" w:rsidR="006D4100">
        <w:rPr>
          <w:rStyle w:val="hps"/>
          <w:rFonts w:cs="Arial"/>
          <w:lang w:val="en-US"/>
        </w:rPr>
        <w:t>he National Strategy</w:t>
      </w:r>
      <w:r w:rsidR="008D2C48">
        <w:rPr>
          <w:rStyle w:val="hps"/>
          <w:rFonts w:cs="Arial"/>
          <w:lang w:val="en-US"/>
        </w:rPr>
        <w:t xml:space="preserve"> </w:t>
      </w:r>
      <w:r w:rsidRPr="00250238" w:rsidR="006D4100">
        <w:rPr>
          <w:rStyle w:val="hps"/>
          <w:rFonts w:cs="Arial"/>
          <w:lang w:val="en-US"/>
        </w:rPr>
        <w:t>will aim to combat gender inequality in accessing vocational training, including specific measures targeting women with disabilities.</w:t>
      </w:r>
      <w:r w:rsidRPr="00250238" w:rsidR="003B71A3">
        <w:rPr>
          <w:rStyle w:val="hps"/>
          <w:rFonts w:cs="Arial"/>
          <w:lang w:val="en-US"/>
        </w:rPr>
        <w:t xml:space="preserve"> Further, a stronger linkage with the Gender Equality Policy </w:t>
      </w:r>
      <w:r w:rsidRPr="00250238" w:rsidR="0000355E">
        <w:rPr>
          <w:rStyle w:val="hps"/>
          <w:rFonts w:cs="Arial"/>
          <w:lang w:val="en-US"/>
        </w:rPr>
        <w:t xml:space="preserve">of the INA and its initiatives on women with disabilities </w:t>
      </w:r>
      <w:r w:rsidRPr="00250238" w:rsidR="003B71A3">
        <w:rPr>
          <w:rStyle w:val="hps"/>
          <w:rFonts w:cs="Arial"/>
          <w:lang w:val="en-US"/>
        </w:rPr>
        <w:t xml:space="preserve">in </w:t>
      </w:r>
      <w:r w:rsidRPr="00250238" w:rsidR="0000355E">
        <w:rPr>
          <w:rStyle w:val="hps"/>
          <w:rFonts w:cs="Arial"/>
          <w:lang w:val="en-US"/>
        </w:rPr>
        <w:t xml:space="preserve">the implementation of </w:t>
      </w:r>
      <w:r w:rsidRPr="00250238" w:rsidR="003B71A3">
        <w:rPr>
          <w:rStyle w:val="hps"/>
          <w:rFonts w:cs="Arial"/>
          <w:lang w:val="en-US"/>
        </w:rPr>
        <w:t>the protocol is aimed at.</w:t>
      </w:r>
    </w:p>
    <w:p w:rsidRPr="00250238" w:rsidR="00013815" w:rsidP="00A97A75" w:rsidRDefault="00FA5F25" w14:paraId="33B3EFC1" w14:textId="77777777">
      <w:pPr>
        <w:pStyle w:val="NoSpacing"/>
        <w:spacing w:before="200" w:after="200"/>
        <w:jc w:val="both"/>
        <w:rPr>
          <w:lang w:val="en-US"/>
        </w:rPr>
      </w:pPr>
      <w:r w:rsidRPr="00250238">
        <w:rPr>
          <w:rStyle w:val="hps"/>
          <w:rFonts w:cs="Arial"/>
          <w:lang w:val="en-US"/>
        </w:rPr>
        <w:t>Also,</w:t>
      </w:r>
      <w:r w:rsidRPr="00250238">
        <w:rPr>
          <w:rFonts w:cs="Arial"/>
          <w:lang w:val="en-US"/>
        </w:rPr>
        <w:t xml:space="preserve"> </w:t>
      </w:r>
      <w:r w:rsidRPr="00250238">
        <w:rPr>
          <w:rStyle w:val="hps"/>
          <w:rFonts w:cs="Arial"/>
          <w:lang w:val="en-US"/>
        </w:rPr>
        <w:t>parallel</w:t>
      </w:r>
      <w:r w:rsidRPr="00250238">
        <w:rPr>
          <w:rFonts w:cs="Arial"/>
          <w:lang w:val="en-US"/>
        </w:rPr>
        <w:t xml:space="preserve"> </w:t>
      </w:r>
      <w:r w:rsidRPr="00250238">
        <w:rPr>
          <w:rStyle w:val="hps"/>
          <w:rFonts w:cs="Arial"/>
          <w:lang w:val="en-US"/>
        </w:rPr>
        <w:t>to this,</w:t>
      </w:r>
      <w:r w:rsidRPr="00250238">
        <w:rPr>
          <w:rFonts w:cs="Arial"/>
          <w:lang w:val="en-US"/>
        </w:rPr>
        <w:t xml:space="preserve"> </w:t>
      </w:r>
      <w:r w:rsidRPr="00250238" w:rsidR="00D01E2F">
        <w:rPr>
          <w:rStyle w:val="hps"/>
          <w:rFonts w:cs="Arial"/>
          <w:lang w:val="en-US"/>
        </w:rPr>
        <w:t xml:space="preserve">it is planned to </w:t>
      </w:r>
      <w:r w:rsidRPr="00250238">
        <w:rPr>
          <w:rStyle w:val="hps"/>
          <w:rFonts w:cs="Arial"/>
          <w:lang w:val="en-US"/>
        </w:rPr>
        <w:t>develop</w:t>
      </w:r>
      <w:r w:rsidRPr="00250238">
        <w:rPr>
          <w:rFonts w:cs="Arial"/>
          <w:lang w:val="en-US"/>
        </w:rPr>
        <w:t xml:space="preserve"> </w:t>
      </w:r>
      <w:r w:rsidRPr="00250238" w:rsidR="00CF0A83">
        <w:rPr>
          <w:rFonts w:cs="Arial"/>
          <w:lang w:val="en-US"/>
        </w:rPr>
        <w:t xml:space="preserve">a </w:t>
      </w:r>
      <w:r w:rsidRPr="00250238" w:rsidR="00CF0A83">
        <w:rPr>
          <w:rStyle w:val="hps"/>
          <w:rFonts w:cs="Arial"/>
          <w:lang w:val="en-US"/>
        </w:rPr>
        <w:t>monitoring</w:t>
      </w:r>
      <w:r w:rsidRPr="00250238" w:rsidR="00CF0A83">
        <w:rPr>
          <w:rFonts w:cs="Arial"/>
          <w:lang w:val="en-US"/>
        </w:rPr>
        <w:t xml:space="preserve"> </w:t>
      </w:r>
      <w:r w:rsidRPr="00250238" w:rsidR="00CF0A83">
        <w:rPr>
          <w:rStyle w:val="hps"/>
          <w:rFonts w:cs="Arial"/>
          <w:lang w:val="en-US"/>
        </w:rPr>
        <w:t>and</w:t>
      </w:r>
      <w:r w:rsidRPr="00250238" w:rsidR="00CF0A83">
        <w:rPr>
          <w:rFonts w:cs="Arial"/>
          <w:lang w:val="en-US"/>
        </w:rPr>
        <w:t xml:space="preserve"> </w:t>
      </w:r>
      <w:r w:rsidRPr="00250238" w:rsidR="00CF0A83">
        <w:rPr>
          <w:rStyle w:val="hps"/>
          <w:rFonts w:cs="Arial"/>
          <w:lang w:val="en-US"/>
        </w:rPr>
        <w:t>follow-up</w:t>
      </w:r>
      <w:r w:rsidRPr="00250238" w:rsidR="00CF0A83">
        <w:rPr>
          <w:rFonts w:cs="Arial"/>
          <w:lang w:val="en-US"/>
        </w:rPr>
        <w:t xml:space="preserve"> system for the p</w:t>
      </w:r>
      <w:r w:rsidRPr="00250238" w:rsidR="002067AC">
        <w:rPr>
          <w:rFonts w:cs="Arial"/>
          <w:lang w:val="en-US"/>
        </w:rPr>
        <w:t>rotocol</w:t>
      </w:r>
      <w:r w:rsidRPr="00250238">
        <w:rPr>
          <w:rStyle w:val="hps"/>
          <w:rFonts w:cs="Arial"/>
          <w:lang w:val="en-US"/>
        </w:rPr>
        <w:t>,</w:t>
      </w:r>
      <w:r w:rsidRPr="00250238">
        <w:rPr>
          <w:rFonts w:cs="Arial"/>
          <w:lang w:val="en-US"/>
        </w:rPr>
        <w:t xml:space="preserve"> </w:t>
      </w:r>
      <w:r w:rsidRPr="00250238" w:rsidR="002067AC">
        <w:rPr>
          <w:rFonts w:cs="Arial"/>
          <w:lang w:val="en-US"/>
        </w:rPr>
        <w:t xml:space="preserve">which would include </w:t>
      </w:r>
      <w:r w:rsidRPr="00250238">
        <w:rPr>
          <w:rStyle w:val="hps"/>
          <w:rFonts w:cs="Arial"/>
          <w:lang w:val="en-US"/>
        </w:rPr>
        <w:t>both</w:t>
      </w:r>
      <w:r w:rsidRPr="00250238" w:rsidR="00CF0A83">
        <w:rPr>
          <w:rStyle w:val="hps"/>
          <w:rFonts w:cs="Arial"/>
          <w:lang w:val="en-US"/>
        </w:rPr>
        <w:t xml:space="preserve"> </w:t>
      </w:r>
      <w:r w:rsidRPr="00250238">
        <w:rPr>
          <w:rStyle w:val="hps"/>
          <w:rFonts w:cs="Arial"/>
          <w:lang w:val="en-US"/>
        </w:rPr>
        <w:t>coordination mechanisms</w:t>
      </w:r>
      <w:r w:rsidRPr="00250238">
        <w:rPr>
          <w:rFonts w:cs="Arial"/>
          <w:lang w:val="en-US"/>
        </w:rPr>
        <w:t xml:space="preserve"> </w:t>
      </w:r>
      <w:r w:rsidRPr="00250238">
        <w:rPr>
          <w:rStyle w:val="hps"/>
          <w:rFonts w:cs="Arial"/>
          <w:lang w:val="en-US"/>
        </w:rPr>
        <w:t>that have been established</w:t>
      </w:r>
      <w:r w:rsidRPr="00250238">
        <w:rPr>
          <w:rFonts w:cs="Arial"/>
          <w:lang w:val="en-US"/>
        </w:rPr>
        <w:t xml:space="preserve"> </w:t>
      </w:r>
      <w:r w:rsidRPr="00250238">
        <w:rPr>
          <w:rStyle w:val="hps"/>
          <w:rFonts w:cs="Arial"/>
          <w:lang w:val="en-US"/>
        </w:rPr>
        <w:t>for this purpose</w:t>
      </w:r>
      <w:r w:rsidRPr="00250238">
        <w:rPr>
          <w:rFonts w:cs="Arial"/>
          <w:lang w:val="en-US"/>
        </w:rPr>
        <w:t xml:space="preserve"> </w:t>
      </w:r>
      <w:r w:rsidRPr="00250238" w:rsidR="00D01E2F">
        <w:rPr>
          <w:rFonts w:cs="Arial"/>
          <w:lang w:val="en-US"/>
        </w:rPr>
        <w:t xml:space="preserve">as well as the </w:t>
      </w:r>
      <w:r w:rsidRPr="00250238">
        <w:rPr>
          <w:rFonts w:cs="Arial"/>
          <w:lang w:val="en-US"/>
        </w:rPr>
        <w:t xml:space="preserve">development </w:t>
      </w:r>
      <w:r w:rsidRPr="00250238">
        <w:rPr>
          <w:rStyle w:val="hps"/>
          <w:rFonts w:cs="Arial"/>
          <w:lang w:val="en-US"/>
        </w:rPr>
        <w:t>of</w:t>
      </w:r>
      <w:r w:rsidRPr="00250238">
        <w:rPr>
          <w:rFonts w:cs="Arial"/>
          <w:lang w:val="en-US"/>
        </w:rPr>
        <w:t xml:space="preserve"> </w:t>
      </w:r>
      <w:r w:rsidRPr="00250238">
        <w:rPr>
          <w:rStyle w:val="hps"/>
          <w:rFonts w:cs="Arial"/>
          <w:lang w:val="en-US"/>
        </w:rPr>
        <w:t xml:space="preserve">an </w:t>
      </w:r>
      <w:r w:rsidRPr="00250238" w:rsidR="00D01E2F">
        <w:rPr>
          <w:rStyle w:val="hps"/>
          <w:rFonts w:cs="Arial"/>
          <w:lang w:val="en-US"/>
        </w:rPr>
        <w:t xml:space="preserve">online </w:t>
      </w:r>
      <w:r w:rsidRPr="00250238">
        <w:rPr>
          <w:rStyle w:val="hps"/>
          <w:rFonts w:cs="Arial"/>
          <w:lang w:val="en-US"/>
        </w:rPr>
        <w:t>information system</w:t>
      </w:r>
      <w:r w:rsidRPr="00250238">
        <w:rPr>
          <w:rFonts w:cs="Arial"/>
          <w:lang w:val="en-US"/>
        </w:rPr>
        <w:t xml:space="preserve"> </w:t>
      </w:r>
      <w:r w:rsidRPr="00250238">
        <w:rPr>
          <w:rStyle w:val="hps"/>
          <w:rFonts w:cs="Arial"/>
          <w:lang w:val="en-US"/>
        </w:rPr>
        <w:t xml:space="preserve">to facilitate </w:t>
      </w:r>
      <w:r w:rsidRPr="00250238" w:rsidR="00D01E2F">
        <w:rPr>
          <w:rStyle w:val="hps"/>
          <w:rFonts w:cs="Arial"/>
          <w:lang w:val="en-US"/>
        </w:rPr>
        <w:t xml:space="preserve">the </w:t>
      </w:r>
      <w:r w:rsidRPr="00250238">
        <w:rPr>
          <w:rStyle w:val="hps"/>
          <w:rFonts w:cs="Arial"/>
          <w:lang w:val="en-US"/>
        </w:rPr>
        <w:t>monitoring</w:t>
      </w:r>
      <w:r w:rsidRPr="00250238">
        <w:rPr>
          <w:rFonts w:cs="Arial"/>
          <w:lang w:val="en-US"/>
        </w:rPr>
        <w:t xml:space="preserve"> </w:t>
      </w:r>
      <w:r w:rsidRPr="00250238">
        <w:rPr>
          <w:rStyle w:val="hps"/>
          <w:rFonts w:cs="Arial"/>
          <w:lang w:val="en-US"/>
        </w:rPr>
        <w:t>of</w:t>
      </w:r>
      <w:r w:rsidRPr="00250238">
        <w:rPr>
          <w:rFonts w:cs="Arial"/>
          <w:lang w:val="en-US"/>
        </w:rPr>
        <w:t xml:space="preserve"> </w:t>
      </w:r>
      <w:r w:rsidRPr="00250238">
        <w:rPr>
          <w:rStyle w:val="hps"/>
          <w:rFonts w:cs="Arial"/>
          <w:lang w:val="en-US"/>
        </w:rPr>
        <w:t>the</w:t>
      </w:r>
      <w:r w:rsidRPr="00250238">
        <w:rPr>
          <w:rFonts w:cs="Arial"/>
          <w:lang w:val="en-US"/>
        </w:rPr>
        <w:t xml:space="preserve"> </w:t>
      </w:r>
      <w:r w:rsidRPr="00250238">
        <w:rPr>
          <w:rStyle w:val="hps"/>
          <w:rFonts w:cs="Arial"/>
          <w:lang w:val="en-US"/>
        </w:rPr>
        <w:t>effective referral</w:t>
      </w:r>
      <w:r w:rsidRPr="00250238">
        <w:rPr>
          <w:rFonts w:cs="Arial"/>
          <w:lang w:val="en-US"/>
        </w:rPr>
        <w:t xml:space="preserve"> </w:t>
      </w:r>
      <w:r w:rsidRPr="00250238">
        <w:rPr>
          <w:rStyle w:val="hps"/>
          <w:rFonts w:cs="Arial"/>
          <w:lang w:val="en-US"/>
        </w:rPr>
        <w:t>of pe</w:t>
      </w:r>
      <w:r w:rsidRPr="00250238" w:rsidR="00143CF0">
        <w:rPr>
          <w:rStyle w:val="hps"/>
          <w:rFonts w:cs="Arial"/>
          <w:lang w:val="en-US"/>
        </w:rPr>
        <w:t>rsons</w:t>
      </w:r>
      <w:r w:rsidRPr="00250238">
        <w:rPr>
          <w:rFonts w:cs="Arial"/>
          <w:lang w:val="en-US"/>
        </w:rPr>
        <w:t xml:space="preserve"> </w:t>
      </w:r>
      <w:r w:rsidRPr="00250238">
        <w:rPr>
          <w:rStyle w:val="hps"/>
          <w:rFonts w:cs="Arial"/>
          <w:lang w:val="en-US"/>
        </w:rPr>
        <w:t>with disabilities among the</w:t>
      </w:r>
      <w:r w:rsidRPr="00250238">
        <w:rPr>
          <w:rFonts w:cs="Arial"/>
          <w:lang w:val="en-US"/>
        </w:rPr>
        <w:t xml:space="preserve"> </w:t>
      </w:r>
      <w:r w:rsidRPr="00250238">
        <w:rPr>
          <w:rStyle w:val="hps"/>
          <w:rFonts w:cs="Arial"/>
          <w:lang w:val="en-US"/>
        </w:rPr>
        <w:t>various public and private</w:t>
      </w:r>
      <w:r w:rsidRPr="00250238">
        <w:rPr>
          <w:rFonts w:cs="Arial"/>
          <w:lang w:val="en-US"/>
        </w:rPr>
        <w:t xml:space="preserve"> </w:t>
      </w:r>
      <w:r w:rsidRPr="00250238">
        <w:rPr>
          <w:rStyle w:val="hps"/>
          <w:rFonts w:cs="Arial"/>
          <w:lang w:val="en-US"/>
        </w:rPr>
        <w:t>services involved,</w:t>
      </w:r>
      <w:r w:rsidRPr="00250238">
        <w:rPr>
          <w:rFonts w:cs="Arial"/>
          <w:lang w:val="en-US"/>
        </w:rPr>
        <w:t xml:space="preserve"> </w:t>
      </w:r>
      <w:r w:rsidRPr="00250238">
        <w:rPr>
          <w:rStyle w:val="hps"/>
          <w:rFonts w:cs="Arial"/>
          <w:lang w:val="en-US"/>
        </w:rPr>
        <w:t>so that</w:t>
      </w:r>
      <w:r w:rsidRPr="00250238">
        <w:rPr>
          <w:rFonts w:cs="Arial"/>
          <w:lang w:val="en-US"/>
        </w:rPr>
        <w:t xml:space="preserve"> </w:t>
      </w:r>
      <w:r w:rsidRPr="00250238">
        <w:rPr>
          <w:rStyle w:val="hps"/>
          <w:rFonts w:cs="Arial"/>
          <w:lang w:val="en-US"/>
        </w:rPr>
        <w:t>duplication</w:t>
      </w:r>
      <w:r w:rsidRPr="00250238">
        <w:rPr>
          <w:rFonts w:cs="Arial"/>
          <w:lang w:val="en-US"/>
        </w:rPr>
        <w:t xml:space="preserve"> </w:t>
      </w:r>
      <w:r w:rsidRPr="00250238">
        <w:rPr>
          <w:rStyle w:val="hps"/>
          <w:rFonts w:cs="Arial"/>
          <w:lang w:val="en-US"/>
        </w:rPr>
        <w:t>is</w:t>
      </w:r>
      <w:r w:rsidRPr="00250238">
        <w:rPr>
          <w:rFonts w:cs="Arial"/>
          <w:lang w:val="en-US"/>
        </w:rPr>
        <w:t xml:space="preserve"> </w:t>
      </w:r>
      <w:r w:rsidRPr="00250238">
        <w:rPr>
          <w:rStyle w:val="hps"/>
          <w:rFonts w:cs="Arial"/>
          <w:lang w:val="en-US"/>
        </w:rPr>
        <w:t>reduced and</w:t>
      </w:r>
      <w:r w:rsidRPr="00250238">
        <w:rPr>
          <w:rFonts w:cs="Arial"/>
          <w:lang w:val="en-US"/>
        </w:rPr>
        <w:t xml:space="preserve"> </w:t>
      </w:r>
      <w:r w:rsidRPr="00250238">
        <w:rPr>
          <w:rStyle w:val="hps"/>
          <w:rFonts w:cs="Arial"/>
          <w:lang w:val="en-US"/>
        </w:rPr>
        <w:t xml:space="preserve">comprehensive </w:t>
      </w:r>
      <w:r w:rsidRPr="00250238" w:rsidR="00CF0A83">
        <w:rPr>
          <w:rStyle w:val="hps"/>
          <w:rFonts w:cs="Arial"/>
          <w:lang w:val="en-US"/>
        </w:rPr>
        <w:t>attention is given to</w:t>
      </w:r>
      <w:r w:rsidRPr="00250238">
        <w:rPr>
          <w:rFonts w:cs="Arial"/>
          <w:lang w:val="en-US"/>
        </w:rPr>
        <w:t xml:space="preserve"> </w:t>
      </w:r>
      <w:r w:rsidRPr="00250238">
        <w:rPr>
          <w:rStyle w:val="hps"/>
          <w:rFonts w:cs="Arial"/>
          <w:lang w:val="en-US"/>
        </w:rPr>
        <w:t>users</w:t>
      </w:r>
      <w:r w:rsidRPr="00250238">
        <w:rPr>
          <w:rFonts w:cs="Arial"/>
          <w:lang w:val="en-US"/>
        </w:rPr>
        <w:t xml:space="preserve"> </w:t>
      </w:r>
      <w:r w:rsidRPr="00250238">
        <w:rPr>
          <w:rStyle w:val="hps"/>
          <w:rFonts w:cs="Arial"/>
          <w:lang w:val="en-US"/>
        </w:rPr>
        <w:t>with disabilities</w:t>
      </w:r>
      <w:r w:rsidRPr="00250238" w:rsidR="00D01E2F">
        <w:rPr>
          <w:rStyle w:val="hps"/>
          <w:rFonts w:cs="Arial"/>
          <w:lang w:val="en-US"/>
        </w:rPr>
        <w:t>.</w:t>
      </w:r>
      <w:r w:rsidRPr="00250238" w:rsidR="006D4100">
        <w:rPr>
          <w:rStyle w:val="hps"/>
          <w:rFonts w:cs="Arial"/>
          <w:lang w:val="en-US"/>
        </w:rPr>
        <w:t xml:space="preserve"> The data gathered by this system will be disaggregated by</w:t>
      </w:r>
      <w:r w:rsidRPr="00250238" w:rsidR="00B33E8A">
        <w:rPr>
          <w:rStyle w:val="hps"/>
          <w:rFonts w:cs="Arial"/>
          <w:lang w:val="en-US"/>
        </w:rPr>
        <w:t xml:space="preserve"> sex, age,</w:t>
      </w:r>
      <w:r w:rsidRPr="00250238" w:rsidR="006D4100">
        <w:rPr>
          <w:rStyle w:val="hps"/>
          <w:rFonts w:cs="Arial"/>
          <w:lang w:val="en-US"/>
        </w:rPr>
        <w:t xml:space="preserve"> </w:t>
      </w:r>
      <w:r w:rsidRPr="00250238" w:rsidR="00B33E8A">
        <w:rPr>
          <w:rStyle w:val="hps"/>
          <w:rFonts w:cs="Arial"/>
          <w:lang w:val="en-US"/>
        </w:rPr>
        <w:t xml:space="preserve">geographic zone and accessed service. </w:t>
      </w:r>
    </w:p>
    <w:p w:rsidRPr="00250238" w:rsidR="00013815" w:rsidP="00A97A75" w:rsidRDefault="00FA5F25" w14:paraId="6E2D309C" w14:textId="77777777">
      <w:pPr>
        <w:pStyle w:val="NoSpacing"/>
        <w:spacing w:before="200" w:after="200"/>
        <w:jc w:val="both"/>
        <w:rPr>
          <w:lang w:val="en-US"/>
        </w:rPr>
      </w:pPr>
      <w:r w:rsidRPr="00250238">
        <w:rPr>
          <w:rStyle w:val="hps"/>
          <w:rFonts w:cs="Arial"/>
          <w:lang w:val="en-US"/>
        </w:rPr>
        <w:t xml:space="preserve">The </w:t>
      </w:r>
      <w:r w:rsidRPr="00250238" w:rsidR="00A52C9C">
        <w:rPr>
          <w:rStyle w:val="hps"/>
          <w:rFonts w:cs="Arial"/>
          <w:lang w:val="en-US"/>
        </w:rPr>
        <w:t xml:space="preserve">online </w:t>
      </w:r>
      <w:r w:rsidRPr="00250238">
        <w:rPr>
          <w:rStyle w:val="hps"/>
          <w:rFonts w:cs="Arial"/>
          <w:lang w:val="en-US"/>
        </w:rPr>
        <w:t>information system</w:t>
      </w:r>
      <w:r w:rsidRPr="00250238">
        <w:rPr>
          <w:rFonts w:cs="Arial"/>
          <w:lang w:val="en-US"/>
        </w:rPr>
        <w:t xml:space="preserve"> </w:t>
      </w:r>
      <w:r w:rsidRPr="00250238" w:rsidR="00D01E2F">
        <w:rPr>
          <w:rFonts w:cs="Arial"/>
          <w:lang w:val="en-US"/>
        </w:rPr>
        <w:t xml:space="preserve">would be </w:t>
      </w:r>
      <w:r w:rsidRPr="00250238">
        <w:rPr>
          <w:rStyle w:val="hps"/>
          <w:rFonts w:cs="Arial"/>
          <w:lang w:val="en-US"/>
        </w:rPr>
        <w:t>designed</w:t>
      </w:r>
      <w:r w:rsidRPr="00250238">
        <w:rPr>
          <w:rFonts w:cs="Arial"/>
          <w:lang w:val="en-US"/>
        </w:rPr>
        <w:t xml:space="preserve"> </w:t>
      </w:r>
      <w:r w:rsidRPr="00250238">
        <w:rPr>
          <w:rStyle w:val="hps"/>
          <w:rFonts w:cs="Arial"/>
          <w:lang w:val="en-US"/>
        </w:rPr>
        <w:t>with</w:t>
      </w:r>
      <w:r w:rsidRPr="00250238">
        <w:rPr>
          <w:rFonts w:cs="Arial"/>
          <w:lang w:val="en-US"/>
        </w:rPr>
        <w:t xml:space="preserve"> </w:t>
      </w:r>
      <w:r w:rsidRPr="00250238" w:rsidR="002067AC">
        <w:rPr>
          <w:rFonts w:cs="Arial"/>
          <w:lang w:val="en-US"/>
        </w:rPr>
        <w:t>INA as a counterpart</w:t>
      </w:r>
      <w:r w:rsidRPr="00250238">
        <w:rPr>
          <w:rFonts w:cs="Arial"/>
          <w:lang w:val="en-US"/>
        </w:rPr>
        <w:t xml:space="preserve">, </w:t>
      </w:r>
      <w:r w:rsidRPr="00250238" w:rsidR="002C47BB">
        <w:rPr>
          <w:rFonts w:cs="Arial"/>
          <w:lang w:val="en-US"/>
        </w:rPr>
        <w:t xml:space="preserve">who </w:t>
      </w:r>
      <w:r w:rsidRPr="00250238">
        <w:rPr>
          <w:rStyle w:val="hps"/>
          <w:rFonts w:cs="Arial"/>
          <w:lang w:val="en-US"/>
        </w:rPr>
        <w:t>would</w:t>
      </w:r>
      <w:r w:rsidRPr="00250238">
        <w:rPr>
          <w:rFonts w:cs="Arial"/>
          <w:lang w:val="en-US"/>
        </w:rPr>
        <w:t xml:space="preserve"> </w:t>
      </w:r>
      <w:r w:rsidRPr="00250238">
        <w:rPr>
          <w:rStyle w:val="hps"/>
          <w:rFonts w:cs="Arial"/>
          <w:lang w:val="en-US"/>
        </w:rPr>
        <w:t>support</w:t>
      </w:r>
      <w:r w:rsidRPr="00250238">
        <w:rPr>
          <w:rFonts w:cs="Arial"/>
          <w:lang w:val="en-US"/>
        </w:rPr>
        <w:t xml:space="preserve"> </w:t>
      </w:r>
      <w:r w:rsidRPr="00250238" w:rsidR="00D01E2F">
        <w:rPr>
          <w:rFonts w:cs="Arial"/>
          <w:lang w:val="en-US"/>
        </w:rPr>
        <w:t xml:space="preserve">the development of </w:t>
      </w:r>
      <w:r w:rsidRPr="00250238" w:rsidR="00D01E2F">
        <w:rPr>
          <w:rStyle w:val="hps"/>
          <w:rFonts w:cs="Arial"/>
          <w:lang w:val="en-US"/>
        </w:rPr>
        <w:t>computer</w:t>
      </w:r>
      <w:r w:rsidRPr="00250238" w:rsidR="00D01E2F">
        <w:rPr>
          <w:rFonts w:cs="Arial"/>
          <w:lang w:val="en-US"/>
        </w:rPr>
        <w:t xml:space="preserve"> </w:t>
      </w:r>
      <w:r w:rsidRPr="00250238" w:rsidR="00D01E2F">
        <w:rPr>
          <w:rStyle w:val="hps"/>
          <w:rFonts w:cs="Arial"/>
          <w:lang w:val="en-US"/>
        </w:rPr>
        <w:t>software</w:t>
      </w:r>
      <w:r w:rsidRPr="00250238" w:rsidR="00D01E2F">
        <w:rPr>
          <w:rFonts w:cs="Arial"/>
          <w:lang w:val="en-US"/>
        </w:rPr>
        <w:t xml:space="preserve"> </w:t>
      </w:r>
      <w:r w:rsidRPr="00250238" w:rsidR="00D01E2F">
        <w:rPr>
          <w:rStyle w:val="hps"/>
          <w:rFonts w:cs="Arial"/>
          <w:lang w:val="en-US"/>
        </w:rPr>
        <w:t>or</w:t>
      </w:r>
      <w:r w:rsidRPr="00250238" w:rsidR="00D01E2F">
        <w:rPr>
          <w:rFonts w:cs="Arial"/>
          <w:lang w:val="en-US"/>
        </w:rPr>
        <w:t xml:space="preserve"> </w:t>
      </w:r>
      <w:r w:rsidRPr="00250238" w:rsidR="00D01E2F">
        <w:rPr>
          <w:rStyle w:val="hps"/>
          <w:rFonts w:cs="Arial"/>
          <w:lang w:val="en-US"/>
        </w:rPr>
        <w:t xml:space="preserve">computer system through </w:t>
      </w:r>
      <w:r w:rsidRPr="00250238">
        <w:rPr>
          <w:rStyle w:val="hps"/>
          <w:rFonts w:cs="Arial"/>
          <w:lang w:val="en-US"/>
        </w:rPr>
        <w:t xml:space="preserve">their </w:t>
      </w:r>
      <w:r w:rsidRPr="00250238" w:rsidR="00D01E2F">
        <w:rPr>
          <w:rStyle w:val="hps"/>
          <w:rFonts w:cs="Arial"/>
          <w:lang w:val="en-US"/>
        </w:rPr>
        <w:t xml:space="preserve">IT </w:t>
      </w:r>
      <w:r w:rsidRPr="00250238">
        <w:rPr>
          <w:rStyle w:val="hps"/>
          <w:rFonts w:cs="Arial"/>
          <w:lang w:val="en-US"/>
        </w:rPr>
        <w:t>technic</w:t>
      </w:r>
      <w:r w:rsidRPr="00250238" w:rsidR="00D01E2F">
        <w:rPr>
          <w:rStyle w:val="hps"/>
          <w:rFonts w:cs="Arial"/>
          <w:lang w:val="en-US"/>
        </w:rPr>
        <w:t>ians</w:t>
      </w:r>
      <w:r w:rsidRPr="00250238">
        <w:rPr>
          <w:rStyle w:val="hps"/>
          <w:rFonts w:cs="Arial"/>
          <w:lang w:val="en-US"/>
        </w:rPr>
        <w:t>,</w:t>
      </w:r>
      <w:r w:rsidRPr="00250238">
        <w:rPr>
          <w:rFonts w:cs="Arial"/>
          <w:lang w:val="en-US"/>
        </w:rPr>
        <w:t xml:space="preserve"> </w:t>
      </w:r>
      <w:r w:rsidRPr="00250238">
        <w:rPr>
          <w:rStyle w:val="hps"/>
          <w:rFonts w:cs="Arial"/>
          <w:lang w:val="en-US"/>
        </w:rPr>
        <w:t>while MEP</w:t>
      </w:r>
      <w:r w:rsidRPr="00250238">
        <w:rPr>
          <w:rFonts w:cs="Arial"/>
          <w:lang w:val="en-US"/>
        </w:rPr>
        <w:t xml:space="preserve"> </w:t>
      </w:r>
      <w:r w:rsidRPr="00250238">
        <w:rPr>
          <w:rStyle w:val="hps"/>
          <w:rFonts w:cs="Arial"/>
          <w:lang w:val="en-US"/>
        </w:rPr>
        <w:t>and</w:t>
      </w:r>
      <w:r w:rsidRPr="00250238">
        <w:rPr>
          <w:rFonts w:cs="Arial"/>
          <w:lang w:val="en-US"/>
        </w:rPr>
        <w:t xml:space="preserve"> </w:t>
      </w:r>
      <w:r w:rsidRPr="00250238">
        <w:rPr>
          <w:rStyle w:val="hps"/>
          <w:rFonts w:cs="Arial"/>
          <w:lang w:val="en-US"/>
        </w:rPr>
        <w:t>MTSS</w:t>
      </w:r>
      <w:r w:rsidRPr="00250238">
        <w:rPr>
          <w:rFonts w:cs="Arial"/>
          <w:lang w:val="en-US"/>
        </w:rPr>
        <w:t xml:space="preserve"> </w:t>
      </w:r>
      <w:r w:rsidRPr="00250238">
        <w:rPr>
          <w:rStyle w:val="hps"/>
          <w:rFonts w:cs="Arial"/>
          <w:lang w:val="en-US"/>
        </w:rPr>
        <w:t>would</w:t>
      </w:r>
      <w:r w:rsidRPr="00250238">
        <w:rPr>
          <w:rFonts w:cs="Arial"/>
          <w:lang w:val="en-US"/>
        </w:rPr>
        <w:t xml:space="preserve"> </w:t>
      </w:r>
      <w:r w:rsidRPr="00250238">
        <w:rPr>
          <w:rStyle w:val="hps"/>
          <w:rFonts w:cs="Arial"/>
          <w:lang w:val="en-US"/>
        </w:rPr>
        <w:t>technically</w:t>
      </w:r>
      <w:r w:rsidRPr="00250238">
        <w:rPr>
          <w:rFonts w:cs="Arial"/>
          <w:lang w:val="en-US"/>
        </w:rPr>
        <w:t xml:space="preserve"> </w:t>
      </w:r>
      <w:r w:rsidRPr="00250238">
        <w:rPr>
          <w:rStyle w:val="hps"/>
          <w:rFonts w:cs="Arial"/>
          <w:lang w:val="en-US"/>
        </w:rPr>
        <w:t>support</w:t>
      </w:r>
      <w:r w:rsidRPr="00250238">
        <w:rPr>
          <w:rFonts w:cs="Arial"/>
          <w:lang w:val="en-US"/>
        </w:rPr>
        <w:t xml:space="preserve"> </w:t>
      </w:r>
      <w:r w:rsidRPr="00250238">
        <w:rPr>
          <w:rStyle w:val="hps"/>
          <w:rFonts w:cs="Arial"/>
          <w:lang w:val="en-US"/>
        </w:rPr>
        <w:t xml:space="preserve">the </w:t>
      </w:r>
      <w:r w:rsidRPr="00250238" w:rsidR="00A52C9C">
        <w:rPr>
          <w:rStyle w:val="hps"/>
          <w:rFonts w:cs="Arial"/>
          <w:lang w:val="en-US"/>
        </w:rPr>
        <w:t>development</w:t>
      </w:r>
      <w:r w:rsidRPr="00250238" w:rsidR="00A52C9C">
        <w:rPr>
          <w:rFonts w:cs="Arial"/>
          <w:lang w:val="en-US"/>
        </w:rPr>
        <w:t xml:space="preserve"> </w:t>
      </w:r>
      <w:r w:rsidRPr="00250238">
        <w:rPr>
          <w:rStyle w:val="hps"/>
          <w:rFonts w:cs="Arial"/>
          <w:lang w:val="en-US"/>
        </w:rPr>
        <w:t>of indicators and</w:t>
      </w:r>
      <w:r w:rsidRPr="00250238">
        <w:rPr>
          <w:rFonts w:cs="Arial"/>
          <w:lang w:val="en-US"/>
        </w:rPr>
        <w:t xml:space="preserve"> </w:t>
      </w:r>
      <w:r w:rsidRPr="00250238">
        <w:rPr>
          <w:rStyle w:val="hps"/>
          <w:rFonts w:cs="Arial"/>
          <w:lang w:val="en-US"/>
        </w:rPr>
        <w:t>guidelines necessary</w:t>
      </w:r>
      <w:r w:rsidRPr="00250238">
        <w:rPr>
          <w:rFonts w:cs="Arial"/>
          <w:lang w:val="en-US"/>
        </w:rPr>
        <w:t xml:space="preserve"> </w:t>
      </w:r>
      <w:r w:rsidRPr="00250238">
        <w:rPr>
          <w:rStyle w:val="hps"/>
          <w:rFonts w:cs="Arial"/>
          <w:lang w:val="en-US"/>
        </w:rPr>
        <w:t xml:space="preserve">to </w:t>
      </w:r>
      <w:r w:rsidRPr="00250238" w:rsidR="00A52C9C">
        <w:rPr>
          <w:rStyle w:val="hps"/>
          <w:rFonts w:cs="Arial"/>
          <w:lang w:val="en-US"/>
        </w:rPr>
        <w:t>establish</w:t>
      </w:r>
      <w:r w:rsidRPr="00250238" w:rsidR="00A52C9C">
        <w:rPr>
          <w:rFonts w:cs="Arial"/>
          <w:lang w:val="en-US"/>
        </w:rPr>
        <w:t xml:space="preserve"> </w:t>
      </w:r>
      <w:r w:rsidRPr="00250238" w:rsidR="00D01E2F">
        <w:rPr>
          <w:rFonts w:cs="Arial"/>
          <w:lang w:val="en-US"/>
        </w:rPr>
        <w:t xml:space="preserve">the </w:t>
      </w:r>
      <w:r w:rsidRPr="00250238">
        <w:rPr>
          <w:rStyle w:val="hps"/>
          <w:rFonts w:cs="Arial"/>
          <w:lang w:val="en-US"/>
        </w:rPr>
        <w:t>system.</w:t>
      </w:r>
      <w:r w:rsidRPr="00250238" w:rsidR="007F446E">
        <w:rPr>
          <w:rStyle w:val="hps"/>
          <w:rFonts w:cs="Arial"/>
          <w:lang w:val="en-US"/>
        </w:rPr>
        <w:t xml:space="preserve"> It is important to highlight that </w:t>
      </w:r>
      <w:r w:rsidRPr="00250238">
        <w:rPr>
          <w:rStyle w:val="hps"/>
          <w:rFonts w:cs="Arial"/>
          <w:lang w:val="en-US"/>
        </w:rPr>
        <w:t>this system would ensur</w:t>
      </w:r>
      <w:r w:rsidRPr="00250238" w:rsidR="002C47BB">
        <w:rPr>
          <w:rStyle w:val="hps"/>
          <w:rFonts w:cs="Arial"/>
          <w:lang w:val="en-US"/>
        </w:rPr>
        <w:t xml:space="preserve">e </w:t>
      </w:r>
      <w:r w:rsidRPr="00250238">
        <w:rPr>
          <w:rStyle w:val="hps"/>
          <w:rFonts w:cs="Arial"/>
          <w:lang w:val="en-US"/>
        </w:rPr>
        <w:t>th</w:t>
      </w:r>
      <w:r w:rsidRPr="00250238" w:rsidR="007F446E">
        <w:rPr>
          <w:rStyle w:val="hps"/>
          <w:rFonts w:cs="Arial"/>
          <w:lang w:val="en-US"/>
        </w:rPr>
        <w:t xml:space="preserve">e generation of </w:t>
      </w:r>
      <w:r w:rsidRPr="00250238">
        <w:rPr>
          <w:rStyle w:val="hps"/>
          <w:rFonts w:cs="Arial"/>
          <w:lang w:val="en-US"/>
        </w:rPr>
        <w:t>statistics regarding</w:t>
      </w:r>
      <w:r w:rsidRPr="00250238">
        <w:rPr>
          <w:rFonts w:cs="Arial"/>
          <w:lang w:val="en-US"/>
        </w:rPr>
        <w:t xml:space="preserve"> </w:t>
      </w:r>
      <w:r w:rsidRPr="00250238" w:rsidR="007F446E">
        <w:rPr>
          <w:rFonts w:cs="Arial"/>
          <w:lang w:val="en-US"/>
        </w:rPr>
        <w:t xml:space="preserve">the </w:t>
      </w:r>
      <w:r w:rsidRPr="00250238">
        <w:rPr>
          <w:rStyle w:val="hps"/>
          <w:rFonts w:cs="Arial"/>
          <w:lang w:val="en-US"/>
        </w:rPr>
        <w:t>access to</w:t>
      </w:r>
      <w:r w:rsidRPr="00250238">
        <w:rPr>
          <w:rFonts w:cs="Arial"/>
          <w:lang w:val="en-US"/>
        </w:rPr>
        <w:t xml:space="preserve"> </w:t>
      </w:r>
      <w:r w:rsidRPr="00250238">
        <w:rPr>
          <w:rStyle w:val="hps"/>
          <w:rFonts w:cs="Arial"/>
          <w:lang w:val="en-US"/>
        </w:rPr>
        <w:t xml:space="preserve">training and </w:t>
      </w:r>
      <w:proofErr w:type="spellStart"/>
      <w:r w:rsidRPr="00250238" w:rsidR="00E04928">
        <w:rPr>
          <w:rStyle w:val="hps"/>
          <w:rFonts w:cs="Arial"/>
          <w:lang w:val="en-US"/>
        </w:rPr>
        <w:t>labour</w:t>
      </w:r>
      <w:proofErr w:type="spellEnd"/>
      <w:r w:rsidRPr="00250238" w:rsidR="00A52C9C">
        <w:rPr>
          <w:rStyle w:val="hps"/>
          <w:rFonts w:cs="Arial"/>
          <w:lang w:val="en-US"/>
        </w:rPr>
        <w:t xml:space="preserve"> market</w:t>
      </w:r>
      <w:r w:rsidRPr="00250238">
        <w:rPr>
          <w:rFonts w:cs="Arial"/>
          <w:lang w:val="en-US"/>
        </w:rPr>
        <w:t xml:space="preserve"> </w:t>
      </w:r>
      <w:r w:rsidRPr="00250238">
        <w:rPr>
          <w:rStyle w:val="hps"/>
          <w:rFonts w:cs="Arial"/>
          <w:lang w:val="en-US"/>
        </w:rPr>
        <w:t>inclusion of pe</w:t>
      </w:r>
      <w:r w:rsidRPr="00250238" w:rsidR="00E04928">
        <w:rPr>
          <w:rStyle w:val="hps"/>
          <w:rFonts w:cs="Arial"/>
          <w:lang w:val="en-US"/>
        </w:rPr>
        <w:t>rsons</w:t>
      </w:r>
      <w:r w:rsidRPr="00250238">
        <w:rPr>
          <w:rFonts w:cs="Arial"/>
          <w:lang w:val="en-US"/>
        </w:rPr>
        <w:t xml:space="preserve"> </w:t>
      </w:r>
      <w:r w:rsidRPr="00250238">
        <w:rPr>
          <w:rStyle w:val="hps"/>
          <w:rFonts w:cs="Arial"/>
          <w:lang w:val="en-US"/>
        </w:rPr>
        <w:t>with disabilities</w:t>
      </w:r>
      <w:r w:rsidRPr="00250238">
        <w:rPr>
          <w:rFonts w:cs="Arial"/>
          <w:lang w:val="en-US"/>
        </w:rPr>
        <w:t xml:space="preserve">, </w:t>
      </w:r>
      <w:r w:rsidRPr="00250238">
        <w:rPr>
          <w:rStyle w:val="hps"/>
          <w:rFonts w:cs="Arial"/>
          <w:lang w:val="en-US"/>
        </w:rPr>
        <w:t>disaggregated</w:t>
      </w:r>
      <w:r w:rsidRPr="00250238">
        <w:rPr>
          <w:rFonts w:cs="Arial"/>
          <w:lang w:val="en-US"/>
        </w:rPr>
        <w:t xml:space="preserve"> </w:t>
      </w:r>
      <w:r w:rsidRPr="00250238">
        <w:rPr>
          <w:rStyle w:val="hps"/>
          <w:rFonts w:cs="Arial"/>
          <w:lang w:val="en-US"/>
        </w:rPr>
        <w:t>by gender</w:t>
      </w:r>
      <w:r w:rsidRPr="00250238">
        <w:rPr>
          <w:rFonts w:cs="Arial"/>
          <w:lang w:val="en-US"/>
        </w:rPr>
        <w:t xml:space="preserve">, </w:t>
      </w:r>
      <w:r w:rsidRPr="00250238" w:rsidR="00A52C9C">
        <w:rPr>
          <w:rFonts w:cs="Arial"/>
          <w:lang w:val="en-US"/>
        </w:rPr>
        <w:t>impairment</w:t>
      </w:r>
      <w:r w:rsidRPr="00250238">
        <w:rPr>
          <w:rFonts w:cs="Arial"/>
          <w:lang w:val="en-US"/>
        </w:rPr>
        <w:t xml:space="preserve">, </w:t>
      </w:r>
      <w:r w:rsidRPr="00250238">
        <w:rPr>
          <w:rStyle w:val="hps"/>
          <w:rFonts w:cs="Arial"/>
          <w:lang w:val="en-US"/>
        </w:rPr>
        <w:t>geographical origin</w:t>
      </w:r>
      <w:r w:rsidRPr="00250238">
        <w:rPr>
          <w:rFonts w:cs="Arial"/>
          <w:lang w:val="en-US"/>
        </w:rPr>
        <w:t>, services, among others.</w:t>
      </w:r>
    </w:p>
    <w:p w:rsidR="00013815" w:rsidP="00A97A75" w:rsidRDefault="00FA5F25" w14:paraId="0B2B5794" w14:textId="6B37E2E8">
      <w:pPr>
        <w:pStyle w:val="NoSpacing"/>
        <w:spacing w:before="200" w:after="200"/>
        <w:jc w:val="both"/>
        <w:rPr>
          <w:lang w:val="en-US"/>
        </w:rPr>
      </w:pPr>
      <w:r w:rsidRPr="00250238">
        <w:rPr>
          <w:rStyle w:val="hps"/>
          <w:rFonts w:cs="Arial"/>
          <w:lang w:val="en-US"/>
        </w:rPr>
        <w:t>To ensure sustainability</w:t>
      </w:r>
      <w:r w:rsidRPr="00250238">
        <w:rPr>
          <w:rFonts w:cs="Arial"/>
          <w:lang w:val="en-US"/>
        </w:rPr>
        <w:t xml:space="preserve"> </w:t>
      </w:r>
      <w:r w:rsidRPr="00250238">
        <w:rPr>
          <w:rStyle w:val="hps"/>
          <w:rFonts w:cs="Arial"/>
          <w:lang w:val="en-US"/>
        </w:rPr>
        <w:t xml:space="preserve">of the </w:t>
      </w:r>
      <w:r w:rsidRPr="00250238" w:rsidR="00A52C9C">
        <w:rPr>
          <w:rStyle w:val="hps"/>
          <w:rFonts w:cs="Arial"/>
          <w:lang w:val="en-US"/>
        </w:rPr>
        <w:t>monitoring and follow-up s</w:t>
      </w:r>
      <w:r w:rsidRPr="00250238" w:rsidR="007F446E">
        <w:rPr>
          <w:rStyle w:val="hps"/>
          <w:rFonts w:cs="Arial"/>
          <w:lang w:val="en-US"/>
        </w:rPr>
        <w:t>ystem</w:t>
      </w:r>
      <w:r w:rsidRPr="00250238">
        <w:rPr>
          <w:rFonts w:cs="Arial"/>
          <w:lang w:val="en-US"/>
        </w:rPr>
        <w:t xml:space="preserve">, </w:t>
      </w:r>
      <w:r w:rsidRPr="00250238" w:rsidR="00A52C9C">
        <w:rPr>
          <w:rFonts w:cs="Arial"/>
          <w:lang w:val="en-US"/>
        </w:rPr>
        <w:t xml:space="preserve">the </w:t>
      </w:r>
      <w:r w:rsidRPr="00250238">
        <w:rPr>
          <w:rStyle w:val="hps"/>
          <w:rFonts w:cs="Arial"/>
          <w:lang w:val="en-US"/>
        </w:rPr>
        <w:t>current</w:t>
      </w:r>
      <w:r w:rsidRPr="00250238" w:rsidR="002067AC">
        <w:rPr>
          <w:rStyle w:val="hps"/>
          <w:rFonts w:cs="Arial"/>
          <w:lang w:val="en-US"/>
        </w:rPr>
        <w:t xml:space="preserve"> Plan´s</w:t>
      </w:r>
      <w:r w:rsidR="008D2C48">
        <w:rPr>
          <w:rStyle w:val="hps"/>
          <w:rFonts w:cs="Arial"/>
          <w:lang w:val="en-US"/>
        </w:rPr>
        <w:t xml:space="preserve"> </w:t>
      </w:r>
      <w:r w:rsidRPr="00250238" w:rsidR="007F446E">
        <w:rPr>
          <w:rStyle w:val="hps"/>
          <w:rFonts w:cs="Arial"/>
          <w:lang w:val="en-US"/>
        </w:rPr>
        <w:t xml:space="preserve">Training </w:t>
      </w:r>
      <w:r w:rsidRPr="00250238" w:rsidR="002067AC">
        <w:rPr>
          <w:rStyle w:val="hps"/>
          <w:rFonts w:cs="Arial"/>
          <w:lang w:val="en-US"/>
        </w:rPr>
        <w:t>Committee</w:t>
      </w:r>
      <w:r w:rsidRPr="00250238" w:rsidR="00A52C9C">
        <w:rPr>
          <w:rStyle w:val="hps"/>
          <w:rFonts w:cs="Arial"/>
          <w:lang w:val="en-US"/>
        </w:rPr>
        <w:t xml:space="preserve"> would be in charge</w:t>
      </w:r>
      <w:r w:rsidRPr="00250238">
        <w:rPr>
          <w:rFonts w:cs="Arial"/>
          <w:lang w:val="en-US"/>
        </w:rPr>
        <w:t xml:space="preserve">, which </w:t>
      </w:r>
      <w:r w:rsidRPr="00250238">
        <w:rPr>
          <w:rStyle w:val="hps"/>
          <w:rFonts w:cs="Arial"/>
          <w:lang w:val="en-US"/>
        </w:rPr>
        <w:t>is an inter</w:t>
      </w:r>
      <w:r w:rsidRPr="00250238" w:rsidR="005114A6">
        <w:rPr>
          <w:rStyle w:val="hps"/>
          <w:rFonts w:cs="Arial"/>
          <w:lang w:val="en-US"/>
        </w:rPr>
        <w:t xml:space="preserve">-institutional </w:t>
      </w:r>
      <w:r w:rsidRPr="00250238">
        <w:rPr>
          <w:rStyle w:val="hps"/>
          <w:rFonts w:cs="Arial"/>
          <w:lang w:val="en-US"/>
        </w:rPr>
        <w:t xml:space="preserve">committee </w:t>
      </w:r>
      <w:r w:rsidRPr="00250238" w:rsidR="007F446E">
        <w:rPr>
          <w:rStyle w:val="hps"/>
          <w:rFonts w:cs="Arial"/>
          <w:lang w:val="en-US"/>
        </w:rPr>
        <w:t>formed by the</w:t>
      </w:r>
      <w:r w:rsidRPr="00250238">
        <w:rPr>
          <w:rFonts w:cs="Arial"/>
          <w:lang w:val="en-US"/>
        </w:rPr>
        <w:t xml:space="preserve"> </w:t>
      </w:r>
      <w:r w:rsidRPr="00250238">
        <w:rPr>
          <w:rStyle w:val="hps"/>
          <w:rFonts w:cs="Arial"/>
          <w:lang w:val="en-US"/>
        </w:rPr>
        <w:t>key institutions</w:t>
      </w:r>
      <w:r w:rsidRPr="00250238">
        <w:rPr>
          <w:rFonts w:cs="Arial"/>
          <w:lang w:val="en-US"/>
        </w:rPr>
        <w:t xml:space="preserve"> </w:t>
      </w:r>
      <w:r w:rsidRPr="00250238" w:rsidR="00A52C9C">
        <w:rPr>
          <w:rStyle w:val="hps"/>
          <w:rFonts w:cs="Arial"/>
          <w:lang w:val="en-US"/>
        </w:rPr>
        <w:t xml:space="preserve">on </w:t>
      </w:r>
      <w:r w:rsidRPr="00250238">
        <w:rPr>
          <w:rStyle w:val="hps"/>
          <w:rFonts w:cs="Arial"/>
          <w:lang w:val="en-US"/>
        </w:rPr>
        <w:t>the issue</w:t>
      </w:r>
      <w:r w:rsidRPr="00250238">
        <w:rPr>
          <w:rFonts w:cs="Arial"/>
          <w:lang w:val="en-US"/>
        </w:rPr>
        <w:t xml:space="preserve"> </w:t>
      </w:r>
      <w:r w:rsidRPr="00250238">
        <w:rPr>
          <w:rStyle w:val="hps"/>
          <w:rFonts w:cs="Arial"/>
          <w:lang w:val="en-US"/>
        </w:rPr>
        <w:t>as</w:t>
      </w:r>
      <w:r w:rsidRPr="00250238">
        <w:rPr>
          <w:rFonts w:cs="Arial"/>
          <w:lang w:val="en-US"/>
        </w:rPr>
        <w:t xml:space="preserve"> </w:t>
      </w:r>
      <w:r w:rsidRPr="00250238">
        <w:rPr>
          <w:rStyle w:val="hps"/>
          <w:rFonts w:cs="Arial"/>
          <w:lang w:val="en-US"/>
        </w:rPr>
        <w:t>stated by the</w:t>
      </w:r>
      <w:r w:rsidRPr="00250238">
        <w:rPr>
          <w:rFonts w:cs="Arial"/>
          <w:lang w:val="en-US"/>
        </w:rPr>
        <w:t xml:space="preserve"> </w:t>
      </w:r>
      <w:r w:rsidRPr="00250238">
        <w:rPr>
          <w:rStyle w:val="hps"/>
          <w:rFonts w:cs="Arial"/>
          <w:lang w:val="en-US"/>
        </w:rPr>
        <w:t>Protocol and the</w:t>
      </w:r>
      <w:r w:rsidRPr="00250238">
        <w:rPr>
          <w:rFonts w:cs="Arial"/>
          <w:lang w:val="en-US"/>
        </w:rPr>
        <w:t xml:space="preserve"> </w:t>
      </w:r>
      <w:r w:rsidRPr="00250238">
        <w:rPr>
          <w:rStyle w:val="hps"/>
          <w:rFonts w:cs="Arial"/>
          <w:lang w:val="en-US"/>
        </w:rPr>
        <w:t>Declaration of Commitment.</w:t>
      </w:r>
      <w:r w:rsidRPr="00250238">
        <w:rPr>
          <w:rFonts w:cs="Arial"/>
          <w:color w:val="222222"/>
          <w:lang w:val="en-US"/>
        </w:rPr>
        <w:t xml:space="preserve"> </w:t>
      </w:r>
      <w:r w:rsidRPr="00250238" w:rsidR="007F446E">
        <w:rPr>
          <w:lang w:val="en-US"/>
        </w:rPr>
        <w:t>(</w:t>
      </w:r>
      <w:hyperlink w:history="1" w:anchor="_Anexo_4._Figura">
        <w:r w:rsidRPr="00250238" w:rsidR="007F446E">
          <w:rPr>
            <w:rStyle w:val="Hyperlink"/>
            <w:lang w:val="en-US"/>
          </w:rPr>
          <w:t>An</w:t>
        </w:r>
        <w:r w:rsidRPr="00250238" w:rsidR="00253BCF">
          <w:rPr>
            <w:rStyle w:val="Hyperlink"/>
            <w:lang w:val="en-US"/>
          </w:rPr>
          <w:t>n</w:t>
        </w:r>
        <w:r w:rsidRPr="00250238" w:rsidR="007F446E">
          <w:rPr>
            <w:rStyle w:val="Hyperlink"/>
            <w:lang w:val="en-US"/>
          </w:rPr>
          <w:t>ex 4</w:t>
        </w:r>
      </w:hyperlink>
      <w:r w:rsidRPr="00250238" w:rsidR="007F446E">
        <w:rPr>
          <w:lang w:val="en-US"/>
        </w:rPr>
        <w:t xml:space="preserve">, </w:t>
      </w:r>
      <w:hyperlink w:history="1" r:id="rId12">
        <w:proofErr w:type="spellStart"/>
        <w:r w:rsidRPr="00250238" w:rsidR="007F446E">
          <w:rPr>
            <w:rStyle w:val="Hyperlink"/>
            <w:lang w:val="en-US"/>
          </w:rPr>
          <w:t>Documento</w:t>
        </w:r>
        <w:proofErr w:type="spellEnd"/>
        <w:r w:rsidRPr="00250238" w:rsidR="007F446E">
          <w:rPr>
            <w:rStyle w:val="Hyperlink"/>
            <w:lang w:val="en-US"/>
          </w:rPr>
          <w:t xml:space="preserve"> </w:t>
        </w:r>
        <w:proofErr w:type="spellStart"/>
        <w:r w:rsidRPr="00250238" w:rsidR="007F446E">
          <w:rPr>
            <w:rStyle w:val="Hyperlink"/>
            <w:lang w:val="en-US"/>
          </w:rPr>
          <w:t>adjunto</w:t>
        </w:r>
        <w:proofErr w:type="spellEnd"/>
        <w:r w:rsidRPr="00250238" w:rsidR="007F446E">
          <w:rPr>
            <w:rStyle w:val="Hyperlink"/>
            <w:lang w:val="en-US"/>
          </w:rPr>
          <w:t xml:space="preserve"> </w:t>
        </w:r>
        <w:proofErr w:type="spellStart"/>
        <w:r w:rsidRPr="00250238" w:rsidR="007F446E">
          <w:rPr>
            <w:rStyle w:val="Hyperlink"/>
            <w:lang w:val="en-US"/>
          </w:rPr>
          <w:t>Protocolo</w:t>
        </w:r>
        <w:proofErr w:type="spellEnd"/>
        <w:r w:rsidRPr="00250238" w:rsidR="007F446E">
          <w:rPr>
            <w:rStyle w:val="Hyperlink"/>
            <w:lang w:val="en-US"/>
          </w:rPr>
          <w:t xml:space="preserve"> </w:t>
        </w:r>
        <w:proofErr w:type="spellStart"/>
        <w:r w:rsidRPr="00250238" w:rsidR="007F446E">
          <w:rPr>
            <w:rStyle w:val="Hyperlink"/>
            <w:lang w:val="en-US"/>
          </w:rPr>
          <w:t>Coordinación</w:t>
        </w:r>
        <w:proofErr w:type="spellEnd"/>
      </w:hyperlink>
      <w:r w:rsidRPr="00250238" w:rsidR="007F446E">
        <w:rPr>
          <w:lang w:val="en-US"/>
        </w:rPr>
        <w:t>)</w:t>
      </w:r>
    </w:p>
    <w:p w:rsidRPr="0088415D" w:rsidR="004F5DE8" w:rsidP="004F5DE8" w:rsidRDefault="004F5DE8" w14:paraId="63518863" w14:textId="77777777">
      <w:pPr>
        <w:pStyle w:val="Heading2"/>
        <w:rPr>
          <w:sz w:val="2"/>
          <w:szCs w:val="2"/>
        </w:rPr>
      </w:pPr>
    </w:p>
    <w:p w:rsidRPr="00250238" w:rsidR="00013815" w:rsidP="00A97A75" w:rsidRDefault="002C47BB" w14:paraId="4FF758E1" w14:textId="77777777">
      <w:pPr>
        <w:pStyle w:val="NoSpacing"/>
        <w:spacing w:before="200" w:after="200"/>
        <w:jc w:val="both"/>
        <w:rPr>
          <w:b/>
          <w:lang w:val="en-US"/>
        </w:rPr>
      </w:pPr>
      <w:r w:rsidRPr="006A1913">
        <w:rPr>
          <w:rStyle w:val="Heading2Char"/>
          <w:sz w:val="22"/>
          <w:szCs w:val="22"/>
        </w:rPr>
        <w:t>2</w:t>
      </w:r>
      <w:r w:rsidRPr="00250238">
        <w:rPr>
          <w:b/>
          <w:lang w:val="en-US"/>
        </w:rPr>
        <w:t xml:space="preserve">. </w:t>
      </w:r>
      <w:proofErr w:type="gramStart"/>
      <w:r w:rsidRPr="00250238">
        <w:rPr>
          <w:b/>
          <w:lang w:val="en-US"/>
        </w:rPr>
        <w:t>S</w:t>
      </w:r>
      <w:r w:rsidRPr="00250238" w:rsidR="00FA5F25">
        <w:rPr>
          <w:rStyle w:val="hps"/>
          <w:rFonts w:cs="Arial"/>
          <w:b/>
          <w:lang w:val="en-US"/>
        </w:rPr>
        <w:t>trengthening</w:t>
      </w:r>
      <w:proofErr w:type="gramEnd"/>
      <w:r w:rsidRPr="00250238" w:rsidR="00FA5F25">
        <w:rPr>
          <w:rFonts w:cs="Arial"/>
          <w:b/>
          <w:lang w:val="en-US"/>
        </w:rPr>
        <w:t xml:space="preserve"> </w:t>
      </w:r>
      <w:r w:rsidRPr="00250238" w:rsidR="007F446E">
        <w:rPr>
          <w:rFonts w:cs="Arial"/>
          <w:b/>
          <w:lang w:val="en-US"/>
        </w:rPr>
        <w:t xml:space="preserve">of </w:t>
      </w:r>
      <w:r w:rsidRPr="00250238" w:rsidR="00FA5F25">
        <w:rPr>
          <w:rStyle w:val="hps"/>
          <w:rFonts w:cs="Arial"/>
          <w:b/>
          <w:lang w:val="en-US"/>
        </w:rPr>
        <w:t>programs</w:t>
      </w:r>
      <w:r w:rsidRPr="00250238" w:rsidR="00FA5F25">
        <w:rPr>
          <w:rFonts w:cs="Arial"/>
          <w:b/>
          <w:lang w:val="en-US"/>
        </w:rPr>
        <w:t xml:space="preserve"> </w:t>
      </w:r>
      <w:r w:rsidRPr="00250238" w:rsidR="00FA5F25">
        <w:rPr>
          <w:rStyle w:val="hps"/>
          <w:rFonts w:cs="Arial"/>
          <w:b/>
          <w:lang w:val="en-US"/>
        </w:rPr>
        <w:t xml:space="preserve">and initiatives </w:t>
      </w:r>
      <w:r w:rsidRPr="00250238">
        <w:rPr>
          <w:rStyle w:val="hps"/>
          <w:rFonts w:cs="Arial"/>
          <w:b/>
          <w:lang w:val="en-US"/>
        </w:rPr>
        <w:t xml:space="preserve">oriented </w:t>
      </w:r>
      <w:r w:rsidRPr="00250238" w:rsidR="00A21094">
        <w:rPr>
          <w:rStyle w:val="hps"/>
          <w:rFonts w:cs="Arial"/>
          <w:b/>
          <w:lang w:val="en-US"/>
        </w:rPr>
        <w:t xml:space="preserve">to the </w:t>
      </w:r>
      <w:proofErr w:type="spellStart"/>
      <w:r w:rsidRPr="00250238" w:rsidR="00E04928">
        <w:rPr>
          <w:rStyle w:val="hps"/>
          <w:rFonts w:cs="Arial"/>
          <w:b/>
          <w:lang w:val="en-US"/>
        </w:rPr>
        <w:t>labour</w:t>
      </w:r>
      <w:proofErr w:type="spellEnd"/>
      <w:r w:rsidRPr="00250238" w:rsidR="00A21094">
        <w:rPr>
          <w:rStyle w:val="hps"/>
          <w:rFonts w:cs="Arial"/>
          <w:b/>
          <w:lang w:val="en-US"/>
        </w:rPr>
        <w:t xml:space="preserve"> </w:t>
      </w:r>
      <w:r w:rsidRPr="00250238" w:rsidR="00701B50">
        <w:rPr>
          <w:rStyle w:val="hps"/>
          <w:rFonts w:cs="Arial"/>
          <w:b/>
          <w:lang w:val="en-US"/>
        </w:rPr>
        <w:t xml:space="preserve">market </w:t>
      </w:r>
      <w:r w:rsidRPr="00250238" w:rsidR="00A21094">
        <w:rPr>
          <w:rStyle w:val="hps"/>
          <w:rFonts w:cs="Arial"/>
          <w:b/>
          <w:lang w:val="en-US"/>
        </w:rPr>
        <w:t xml:space="preserve">inclusion </w:t>
      </w:r>
      <w:r w:rsidRPr="00250238" w:rsidR="00FA5F25">
        <w:rPr>
          <w:rStyle w:val="hps"/>
          <w:rFonts w:cs="Arial"/>
          <w:b/>
          <w:lang w:val="en-US"/>
        </w:rPr>
        <w:t>of</w:t>
      </w:r>
      <w:r w:rsidRPr="00250238" w:rsidR="00FA5F25">
        <w:rPr>
          <w:rFonts w:cs="Arial"/>
          <w:b/>
          <w:lang w:val="en-US"/>
        </w:rPr>
        <w:t xml:space="preserve"> </w:t>
      </w:r>
      <w:r w:rsidRPr="00250238" w:rsidR="007F446E">
        <w:rPr>
          <w:rFonts w:cs="Arial"/>
          <w:b/>
          <w:lang w:val="en-US"/>
        </w:rPr>
        <w:t xml:space="preserve">persons </w:t>
      </w:r>
      <w:r w:rsidRPr="00250238" w:rsidR="00FA5F25">
        <w:rPr>
          <w:rStyle w:val="hps"/>
          <w:rFonts w:cs="Arial"/>
          <w:b/>
          <w:lang w:val="en-US"/>
        </w:rPr>
        <w:t>with disabilities</w:t>
      </w:r>
      <w:r w:rsidRPr="00250238" w:rsidR="00FA5F25">
        <w:rPr>
          <w:rFonts w:cs="Arial"/>
          <w:b/>
          <w:lang w:val="en-US"/>
        </w:rPr>
        <w:t xml:space="preserve"> </w:t>
      </w:r>
      <w:r w:rsidRPr="00250238" w:rsidR="00FA5F25">
        <w:rPr>
          <w:rStyle w:val="hps"/>
          <w:rFonts w:cs="Arial"/>
          <w:b/>
          <w:lang w:val="en-US"/>
        </w:rPr>
        <w:t>in private companies</w:t>
      </w:r>
      <w:r w:rsidRPr="00250238" w:rsidR="00FA5F25">
        <w:rPr>
          <w:rFonts w:cs="Arial"/>
          <w:b/>
          <w:lang w:val="en-US"/>
        </w:rPr>
        <w:t>.</w:t>
      </w:r>
    </w:p>
    <w:p w:rsidRPr="00250238" w:rsidR="00013815" w:rsidP="00A97A75" w:rsidRDefault="00FA5F25" w14:paraId="70DCAEA7" w14:textId="77777777">
      <w:pPr>
        <w:pStyle w:val="NoSpacing"/>
        <w:spacing w:before="200" w:after="200"/>
        <w:jc w:val="both"/>
        <w:rPr>
          <w:lang w:val="en-US"/>
        </w:rPr>
      </w:pPr>
      <w:r w:rsidRPr="00250238">
        <w:rPr>
          <w:rStyle w:val="hps"/>
          <w:rFonts w:cs="Arial"/>
          <w:lang w:val="en-US"/>
        </w:rPr>
        <w:t>Another result</w:t>
      </w:r>
      <w:r w:rsidRPr="00250238">
        <w:rPr>
          <w:rFonts w:cs="Arial"/>
          <w:lang w:val="en-US"/>
        </w:rPr>
        <w:t xml:space="preserve"> </w:t>
      </w:r>
      <w:r w:rsidRPr="00250238">
        <w:rPr>
          <w:rStyle w:val="hps"/>
          <w:rFonts w:cs="Arial"/>
          <w:lang w:val="en-US"/>
        </w:rPr>
        <w:t>that the project</w:t>
      </w:r>
      <w:r w:rsidRPr="00250238">
        <w:rPr>
          <w:rFonts w:cs="Arial"/>
          <w:lang w:val="en-US"/>
        </w:rPr>
        <w:t xml:space="preserve"> </w:t>
      </w:r>
      <w:r w:rsidRPr="00250238">
        <w:rPr>
          <w:rStyle w:val="hps"/>
          <w:rFonts w:cs="Arial"/>
          <w:lang w:val="en-US"/>
        </w:rPr>
        <w:t>intend</w:t>
      </w:r>
      <w:r w:rsidRPr="00250238" w:rsidR="00A21094">
        <w:rPr>
          <w:rStyle w:val="hps"/>
          <w:rFonts w:cs="Arial"/>
          <w:lang w:val="en-US"/>
        </w:rPr>
        <w:t xml:space="preserve">s </w:t>
      </w:r>
      <w:r w:rsidRPr="00250238">
        <w:rPr>
          <w:rStyle w:val="hps"/>
          <w:rFonts w:cs="Arial"/>
          <w:lang w:val="en-US"/>
        </w:rPr>
        <w:t xml:space="preserve">to </w:t>
      </w:r>
      <w:r w:rsidRPr="00250238" w:rsidR="007F446E">
        <w:rPr>
          <w:rStyle w:val="hps"/>
          <w:rFonts w:cs="Arial"/>
          <w:lang w:val="en-US"/>
        </w:rPr>
        <w:t xml:space="preserve">take </w:t>
      </w:r>
      <w:r w:rsidRPr="00250238">
        <w:rPr>
          <w:rStyle w:val="hps"/>
          <w:rFonts w:cs="Arial"/>
          <w:lang w:val="en-US"/>
        </w:rPr>
        <w:t>further</w:t>
      </w:r>
      <w:r w:rsidRPr="00250238">
        <w:rPr>
          <w:rFonts w:cs="Arial"/>
          <w:lang w:val="en-US"/>
        </w:rPr>
        <w:t xml:space="preserve"> </w:t>
      </w:r>
      <w:r w:rsidRPr="00250238" w:rsidR="007F446E">
        <w:rPr>
          <w:rFonts w:cs="Arial"/>
          <w:lang w:val="en-US"/>
        </w:rPr>
        <w:t xml:space="preserve">is </w:t>
      </w:r>
      <w:r w:rsidRPr="00250238" w:rsidR="00D0259F">
        <w:rPr>
          <w:rFonts w:cs="Arial"/>
          <w:lang w:val="en-US"/>
        </w:rPr>
        <w:t xml:space="preserve">the </w:t>
      </w:r>
      <w:r w:rsidRPr="00250238">
        <w:rPr>
          <w:rStyle w:val="hps"/>
          <w:rFonts w:cs="Arial"/>
          <w:lang w:val="en-US"/>
        </w:rPr>
        <w:t>strengthen</w:t>
      </w:r>
      <w:r w:rsidRPr="00250238" w:rsidR="00D0259F">
        <w:rPr>
          <w:rStyle w:val="hps"/>
          <w:rFonts w:cs="Arial"/>
          <w:lang w:val="en-US"/>
        </w:rPr>
        <w:t xml:space="preserve">ing of </w:t>
      </w:r>
      <w:r w:rsidRPr="00250238" w:rsidR="008D56A5">
        <w:rPr>
          <w:rStyle w:val="hps"/>
          <w:rFonts w:cs="Arial"/>
          <w:lang w:val="en-US"/>
        </w:rPr>
        <w:t xml:space="preserve">private </w:t>
      </w:r>
      <w:r w:rsidRPr="00250238">
        <w:rPr>
          <w:rStyle w:val="hps"/>
          <w:rFonts w:cs="Arial"/>
          <w:lang w:val="en-US"/>
        </w:rPr>
        <w:t>programs and</w:t>
      </w:r>
      <w:r w:rsidRPr="00250238">
        <w:rPr>
          <w:rFonts w:cs="Arial"/>
          <w:lang w:val="en-US"/>
        </w:rPr>
        <w:t xml:space="preserve"> </w:t>
      </w:r>
      <w:r w:rsidRPr="00250238">
        <w:rPr>
          <w:rStyle w:val="hps"/>
          <w:rFonts w:cs="Arial"/>
          <w:lang w:val="en-US"/>
        </w:rPr>
        <w:t xml:space="preserve">initiatives </w:t>
      </w:r>
      <w:r w:rsidRPr="00250238" w:rsidR="00A21094">
        <w:rPr>
          <w:rStyle w:val="hps"/>
          <w:rFonts w:cs="Arial"/>
          <w:lang w:val="en-US"/>
        </w:rPr>
        <w:t xml:space="preserve">oriented to the inclusion </w:t>
      </w:r>
      <w:r w:rsidRPr="00250238" w:rsidR="008D56A5">
        <w:rPr>
          <w:rStyle w:val="hps"/>
          <w:rFonts w:cs="Arial"/>
          <w:lang w:val="en-US"/>
        </w:rPr>
        <w:t>of pe</w:t>
      </w:r>
      <w:r w:rsidRPr="00250238" w:rsidR="00E04928">
        <w:rPr>
          <w:rStyle w:val="hps"/>
          <w:rFonts w:cs="Arial"/>
          <w:lang w:val="en-US"/>
        </w:rPr>
        <w:t>rsons</w:t>
      </w:r>
      <w:r w:rsidRPr="00250238" w:rsidR="008D56A5">
        <w:rPr>
          <w:rStyle w:val="hps"/>
          <w:rFonts w:cs="Arial"/>
          <w:lang w:val="en-US"/>
        </w:rPr>
        <w:t xml:space="preserve"> with disabilities </w:t>
      </w:r>
      <w:r w:rsidRPr="00250238">
        <w:rPr>
          <w:rStyle w:val="hps"/>
          <w:rFonts w:cs="Arial"/>
          <w:lang w:val="en-US"/>
        </w:rPr>
        <w:t>in private companies</w:t>
      </w:r>
      <w:r w:rsidRPr="00250238">
        <w:rPr>
          <w:rFonts w:cs="Arial"/>
          <w:lang w:val="en-US"/>
        </w:rPr>
        <w:t xml:space="preserve">, </w:t>
      </w:r>
      <w:r w:rsidRPr="00250238">
        <w:rPr>
          <w:rStyle w:val="hps"/>
          <w:rFonts w:cs="Arial"/>
          <w:lang w:val="en-US"/>
        </w:rPr>
        <w:t>such</w:t>
      </w:r>
      <w:r w:rsidRPr="00250238">
        <w:rPr>
          <w:rFonts w:cs="Arial"/>
          <w:lang w:val="en-US"/>
        </w:rPr>
        <w:t xml:space="preserve"> </w:t>
      </w:r>
      <w:r w:rsidRPr="00250238">
        <w:rPr>
          <w:rStyle w:val="hps"/>
          <w:rFonts w:cs="Arial"/>
          <w:lang w:val="en-US"/>
        </w:rPr>
        <w:t>as strengthen</w:t>
      </w:r>
      <w:r w:rsidRPr="00250238" w:rsidR="00A21094">
        <w:rPr>
          <w:rStyle w:val="hps"/>
          <w:rFonts w:cs="Arial"/>
          <w:lang w:val="en-US"/>
        </w:rPr>
        <w:t xml:space="preserve"> </w:t>
      </w:r>
      <w:r w:rsidRPr="00250238">
        <w:rPr>
          <w:rStyle w:val="hps"/>
          <w:rFonts w:cs="Arial"/>
          <w:lang w:val="en-US"/>
        </w:rPr>
        <w:t>the</w:t>
      </w:r>
      <w:r w:rsidRPr="00250238">
        <w:rPr>
          <w:rFonts w:cs="Arial"/>
          <w:lang w:val="en-US"/>
        </w:rPr>
        <w:t xml:space="preserve"> </w:t>
      </w:r>
      <w:r w:rsidRPr="00250238">
        <w:rPr>
          <w:rStyle w:val="hps"/>
          <w:rFonts w:cs="Arial"/>
          <w:lang w:val="en-US"/>
        </w:rPr>
        <w:t>training program</w:t>
      </w:r>
      <w:r w:rsidRPr="00250238" w:rsidR="007F446E">
        <w:rPr>
          <w:rStyle w:val="hps"/>
          <w:rFonts w:cs="Arial"/>
          <w:lang w:val="en-US"/>
        </w:rPr>
        <w:t xml:space="preserve"> of </w:t>
      </w:r>
      <w:r w:rsidRPr="00250238" w:rsidR="008D56A5">
        <w:rPr>
          <w:rStyle w:val="hps"/>
          <w:rFonts w:cs="Arial"/>
          <w:lang w:val="en-US"/>
        </w:rPr>
        <w:t>REI</w:t>
      </w:r>
      <w:r w:rsidRPr="00250238" w:rsidR="007F446E">
        <w:rPr>
          <w:rStyle w:val="hps"/>
          <w:rFonts w:cs="Arial"/>
          <w:lang w:val="en-US"/>
        </w:rPr>
        <w:t xml:space="preserve">, </w:t>
      </w:r>
      <w:r w:rsidRPr="00250238" w:rsidR="00A21094">
        <w:rPr>
          <w:rStyle w:val="hps"/>
          <w:rFonts w:cs="Arial"/>
          <w:lang w:val="en-US"/>
        </w:rPr>
        <w:t xml:space="preserve">promote </w:t>
      </w:r>
      <w:r w:rsidRPr="00250238" w:rsidR="007F446E">
        <w:rPr>
          <w:rFonts w:cs="Arial"/>
          <w:lang w:val="en-US"/>
        </w:rPr>
        <w:t xml:space="preserve">the </w:t>
      </w:r>
      <w:r w:rsidRPr="00250238" w:rsidR="008D56A5">
        <w:rPr>
          <w:rFonts w:cs="Arial"/>
          <w:lang w:val="en-US"/>
        </w:rPr>
        <w:t xml:space="preserve">toolbox </w:t>
      </w:r>
      <w:r w:rsidRPr="00250238" w:rsidR="007F446E">
        <w:rPr>
          <w:rFonts w:cs="Arial"/>
          <w:lang w:val="en-US"/>
        </w:rPr>
        <w:t>for inclusive companies</w:t>
      </w:r>
      <w:r w:rsidRPr="00250238">
        <w:rPr>
          <w:rFonts w:cs="Arial"/>
          <w:lang w:val="en-US"/>
        </w:rPr>
        <w:t>,</w:t>
      </w:r>
      <w:r w:rsidRPr="00250238" w:rsidR="007F446E">
        <w:rPr>
          <w:rFonts w:cs="Arial"/>
          <w:lang w:val="en-US"/>
        </w:rPr>
        <w:t xml:space="preserve"> </w:t>
      </w:r>
      <w:r w:rsidRPr="00250238" w:rsidR="00A21094">
        <w:rPr>
          <w:rFonts w:cs="Arial"/>
          <w:lang w:val="en-US"/>
        </w:rPr>
        <w:t xml:space="preserve">consolidate </w:t>
      </w:r>
      <w:r w:rsidRPr="00250238" w:rsidR="007F446E">
        <w:rPr>
          <w:rStyle w:val="hps"/>
          <w:rFonts w:cs="Arial"/>
          <w:lang w:val="en-US"/>
        </w:rPr>
        <w:t xml:space="preserve">the </w:t>
      </w:r>
      <w:r w:rsidRPr="00250238">
        <w:rPr>
          <w:rStyle w:val="hps"/>
          <w:rFonts w:cs="Arial"/>
          <w:lang w:val="en-US"/>
        </w:rPr>
        <w:t>"Costa Rica</w:t>
      </w:r>
      <w:r w:rsidRPr="00250238" w:rsidR="007F446E">
        <w:rPr>
          <w:rStyle w:val="hps"/>
          <w:rFonts w:cs="Arial"/>
          <w:lang w:val="en-US"/>
        </w:rPr>
        <w:t xml:space="preserve"> Includes</w:t>
      </w:r>
      <w:r w:rsidRPr="00250238">
        <w:rPr>
          <w:rFonts w:cs="Arial"/>
          <w:lang w:val="en-US"/>
        </w:rPr>
        <w:t>"</w:t>
      </w:r>
      <w:r w:rsidRPr="00250238" w:rsidR="00A21094">
        <w:rPr>
          <w:rFonts w:cs="Arial"/>
          <w:lang w:val="en-US"/>
        </w:rPr>
        <w:t xml:space="preserve"> </w:t>
      </w:r>
      <w:r w:rsidRPr="00250238" w:rsidR="008D56A5">
        <w:rPr>
          <w:rFonts w:cs="Arial"/>
          <w:lang w:val="en-US"/>
        </w:rPr>
        <w:t xml:space="preserve">award </w:t>
      </w:r>
      <w:r w:rsidRPr="00250238">
        <w:rPr>
          <w:rStyle w:val="hps"/>
          <w:rFonts w:cs="Arial"/>
          <w:lang w:val="en-US"/>
        </w:rPr>
        <w:t>in partnership</w:t>
      </w:r>
      <w:r w:rsidRPr="00250238">
        <w:rPr>
          <w:rFonts w:cs="Arial"/>
          <w:lang w:val="en-US"/>
        </w:rPr>
        <w:t xml:space="preserve"> </w:t>
      </w:r>
      <w:r w:rsidRPr="00250238">
        <w:rPr>
          <w:rStyle w:val="hps"/>
          <w:rFonts w:cs="Arial"/>
          <w:lang w:val="en-US"/>
        </w:rPr>
        <w:t xml:space="preserve">with the public </w:t>
      </w:r>
      <w:r w:rsidRPr="00250238" w:rsidR="007F446E">
        <w:rPr>
          <w:rStyle w:val="hps"/>
          <w:rFonts w:cs="Arial"/>
          <w:lang w:val="en-US"/>
        </w:rPr>
        <w:t xml:space="preserve">sector </w:t>
      </w:r>
      <w:r w:rsidRPr="00250238">
        <w:rPr>
          <w:rStyle w:val="hps"/>
          <w:rFonts w:cs="Arial"/>
          <w:lang w:val="en-US"/>
        </w:rPr>
        <w:t>and</w:t>
      </w:r>
      <w:r w:rsidRPr="00250238">
        <w:rPr>
          <w:rFonts w:cs="Arial"/>
          <w:lang w:val="en-US"/>
        </w:rPr>
        <w:t xml:space="preserve"> </w:t>
      </w:r>
      <w:r w:rsidRPr="00250238" w:rsidR="00CB62A3">
        <w:rPr>
          <w:rStyle w:val="hps"/>
          <w:rFonts w:cs="Arial"/>
          <w:lang w:val="en-US"/>
        </w:rPr>
        <w:t>DPOs</w:t>
      </w:r>
      <w:r w:rsidRPr="00250238" w:rsidR="007F446E">
        <w:rPr>
          <w:rStyle w:val="hps"/>
          <w:rFonts w:cs="Arial"/>
          <w:lang w:val="en-US"/>
        </w:rPr>
        <w:t xml:space="preserve">, </w:t>
      </w:r>
      <w:r w:rsidRPr="00250238" w:rsidR="006D4100">
        <w:rPr>
          <w:rStyle w:val="hps"/>
          <w:rFonts w:cs="Arial"/>
          <w:lang w:val="en-US"/>
        </w:rPr>
        <w:t xml:space="preserve">highlight the gender perspective within efforts to include women and men with disabilities in the </w:t>
      </w:r>
      <w:proofErr w:type="spellStart"/>
      <w:r w:rsidRPr="00250238" w:rsidR="006D4100">
        <w:rPr>
          <w:rStyle w:val="hps"/>
          <w:rFonts w:cs="Arial"/>
          <w:lang w:val="en-US"/>
        </w:rPr>
        <w:t>labour</w:t>
      </w:r>
      <w:proofErr w:type="spellEnd"/>
      <w:r w:rsidRPr="00250238" w:rsidR="006D4100">
        <w:rPr>
          <w:rStyle w:val="hps"/>
          <w:rFonts w:cs="Arial"/>
          <w:lang w:val="en-US"/>
        </w:rPr>
        <w:t xml:space="preserve"> market </w:t>
      </w:r>
      <w:r w:rsidRPr="00250238">
        <w:rPr>
          <w:rStyle w:val="hps"/>
          <w:rFonts w:cs="Arial"/>
          <w:lang w:val="en-US"/>
        </w:rPr>
        <w:t>and</w:t>
      </w:r>
      <w:r w:rsidRPr="00250238">
        <w:rPr>
          <w:rFonts w:cs="Arial"/>
          <w:lang w:val="en-US"/>
        </w:rPr>
        <w:t xml:space="preserve"> </w:t>
      </w:r>
      <w:r w:rsidRPr="00250238">
        <w:rPr>
          <w:rStyle w:val="hps"/>
          <w:rFonts w:cs="Arial"/>
          <w:lang w:val="en-US"/>
        </w:rPr>
        <w:t>strengthen</w:t>
      </w:r>
      <w:r w:rsidRPr="00250238" w:rsidR="008D56A5">
        <w:rPr>
          <w:rFonts w:cs="Arial"/>
          <w:lang w:val="en-US"/>
        </w:rPr>
        <w:t xml:space="preserve"> </w:t>
      </w:r>
      <w:r w:rsidRPr="00250238">
        <w:rPr>
          <w:rStyle w:val="hps"/>
          <w:rFonts w:cs="Arial"/>
          <w:lang w:val="en-US"/>
        </w:rPr>
        <w:t>CSR programs</w:t>
      </w:r>
      <w:r w:rsidRPr="00250238">
        <w:rPr>
          <w:rFonts w:cs="Arial"/>
          <w:lang w:val="en-US"/>
        </w:rPr>
        <w:t xml:space="preserve"> </w:t>
      </w:r>
      <w:r w:rsidRPr="00250238">
        <w:rPr>
          <w:rStyle w:val="hps"/>
          <w:rFonts w:cs="Arial"/>
          <w:lang w:val="en-US"/>
        </w:rPr>
        <w:t>within</w:t>
      </w:r>
      <w:r w:rsidRPr="00250238">
        <w:rPr>
          <w:rFonts w:cs="Arial"/>
          <w:lang w:val="en-US"/>
        </w:rPr>
        <w:t xml:space="preserve"> </w:t>
      </w:r>
      <w:r w:rsidRPr="00250238" w:rsidR="00D0259F">
        <w:rPr>
          <w:rFonts w:cs="Arial"/>
          <w:lang w:val="en-US"/>
        </w:rPr>
        <w:t xml:space="preserve">the </w:t>
      </w:r>
      <w:r w:rsidRPr="00250238">
        <w:rPr>
          <w:rStyle w:val="hps"/>
          <w:rFonts w:cs="Arial"/>
          <w:lang w:val="en-US"/>
        </w:rPr>
        <w:t>companies</w:t>
      </w:r>
      <w:r w:rsidRPr="00250238" w:rsidR="008D56A5">
        <w:rPr>
          <w:rFonts w:cs="Arial"/>
          <w:lang w:val="en-US"/>
        </w:rPr>
        <w:t xml:space="preserve"> </w:t>
      </w:r>
      <w:r w:rsidRPr="00250238" w:rsidR="003D489C">
        <w:rPr>
          <w:rFonts w:cs="Arial"/>
          <w:lang w:val="en-US"/>
        </w:rPr>
        <w:t xml:space="preserve">that </w:t>
      </w:r>
      <w:r w:rsidRPr="00250238">
        <w:rPr>
          <w:rFonts w:cs="Arial"/>
          <w:lang w:val="en-US"/>
        </w:rPr>
        <w:t xml:space="preserve">support the </w:t>
      </w:r>
      <w:r w:rsidRPr="00250238">
        <w:rPr>
          <w:rStyle w:val="hps"/>
          <w:rFonts w:cs="Arial"/>
          <w:lang w:val="en-US"/>
        </w:rPr>
        <w:t xml:space="preserve">advisory </w:t>
      </w:r>
      <w:r w:rsidRPr="00250238" w:rsidR="00D0259F">
        <w:rPr>
          <w:rStyle w:val="hps"/>
          <w:rFonts w:cs="Arial"/>
          <w:lang w:val="en-US"/>
        </w:rPr>
        <w:t xml:space="preserve">and </w:t>
      </w:r>
      <w:r w:rsidRPr="00250238" w:rsidR="008D56A5">
        <w:rPr>
          <w:rStyle w:val="hps"/>
          <w:rFonts w:cs="Arial"/>
          <w:lang w:val="en-US"/>
        </w:rPr>
        <w:t xml:space="preserve">guidance </w:t>
      </w:r>
      <w:r w:rsidRPr="00250238" w:rsidR="00D0259F">
        <w:rPr>
          <w:rStyle w:val="hps"/>
          <w:rFonts w:cs="Arial"/>
          <w:lang w:val="en-US"/>
        </w:rPr>
        <w:t xml:space="preserve">services </w:t>
      </w:r>
      <w:r w:rsidRPr="00250238">
        <w:rPr>
          <w:rStyle w:val="hps"/>
          <w:rFonts w:cs="Arial"/>
          <w:lang w:val="en-US"/>
        </w:rPr>
        <w:t>to other companies</w:t>
      </w:r>
      <w:r w:rsidRPr="00250238">
        <w:rPr>
          <w:rFonts w:cs="Arial"/>
          <w:lang w:val="en-US"/>
        </w:rPr>
        <w:t xml:space="preserve"> </w:t>
      </w:r>
      <w:r w:rsidRPr="00250238" w:rsidR="00D0259F">
        <w:rPr>
          <w:rFonts w:cs="Arial"/>
          <w:lang w:val="en-US"/>
        </w:rPr>
        <w:t xml:space="preserve">who </w:t>
      </w:r>
      <w:r w:rsidRPr="00250238" w:rsidR="008D56A5">
        <w:rPr>
          <w:rFonts w:cs="Arial"/>
          <w:lang w:val="en-US"/>
        </w:rPr>
        <w:t xml:space="preserve">consider </w:t>
      </w:r>
      <w:r w:rsidRPr="00250238">
        <w:rPr>
          <w:rStyle w:val="hps"/>
          <w:rFonts w:cs="Arial"/>
          <w:lang w:val="en-US"/>
        </w:rPr>
        <w:t>to recruit</w:t>
      </w:r>
      <w:r w:rsidRPr="00250238">
        <w:rPr>
          <w:rFonts w:cs="Arial"/>
          <w:lang w:val="en-US"/>
        </w:rPr>
        <w:t xml:space="preserve"> </w:t>
      </w:r>
      <w:r w:rsidRPr="00250238">
        <w:rPr>
          <w:rStyle w:val="hps"/>
          <w:rFonts w:cs="Arial"/>
          <w:lang w:val="en-US"/>
        </w:rPr>
        <w:t>staff</w:t>
      </w:r>
      <w:r w:rsidRPr="00250238">
        <w:rPr>
          <w:rFonts w:cs="Arial"/>
          <w:lang w:val="en-US"/>
        </w:rPr>
        <w:t xml:space="preserve"> </w:t>
      </w:r>
      <w:r w:rsidRPr="00250238">
        <w:rPr>
          <w:rStyle w:val="hps"/>
          <w:rFonts w:cs="Arial"/>
          <w:lang w:val="en-US"/>
        </w:rPr>
        <w:t>with disabilities</w:t>
      </w:r>
      <w:r w:rsidRPr="00250238">
        <w:rPr>
          <w:rFonts w:cs="Arial"/>
          <w:lang w:val="en-US"/>
        </w:rPr>
        <w:t xml:space="preserve"> </w:t>
      </w:r>
      <w:r w:rsidRPr="00250238">
        <w:rPr>
          <w:rStyle w:val="hps"/>
          <w:rFonts w:cs="Arial"/>
          <w:lang w:val="en-US"/>
        </w:rPr>
        <w:t>(</w:t>
      </w:r>
      <w:proofErr w:type="spellStart"/>
      <w:r w:rsidRPr="00250238">
        <w:rPr>
          <w:rStyle w:val="hps"/>
          <w:rFonts w:cs="Arial"/>
          <w:lang w:val="en-US"/>
        </w:rPr>
        <w:t>e</w:t>
      </w:r>
      <w:r w:rsidRPr="00250238" w:rsidR="008D56A5">
        <w:rPr>
          <w:rStyle w:val="hps"/>
          <w:rFonts w:cs="Arial"/>
          <w:lang w:val="en-US"/>
        </w:rPr>
        <w:t>.</w:t>
      </w:r>
      <w:r w:rsidRPr="00250238">
        <w:rPr>
          <w:rStyle w:val="hps"/>
          <w:rFonts w:cs="Arial"/>
          <w:lang w:val="en-US"/>
        </w:rPr>
        <w:t>g</w:t>
      </w:r>
      <w:proofErr w:type="spellEnd"/>
      <w:r w:rsidRPr="00250238">
        <w:rPr>
          <w:rFonts w:cs="Arial"/>
          <w:lang w:val="en-US"/>
        </w:rPr>
        <w:t xml:space="preserve"> </w:t>
      </w:r>
      <w:r w:rsidRPr="00250238" w:rsidR="008D56A5">
        <w:rPr>
          <w:rFonts w:cs="Arial"/>
          <w:lang w:val="en-US"/>
        </w:rPr>
        <w:t>.</w:t>
      </w:r>
      <w:r w:rsidRPr="00250238" w:rsidR="003D489C">
        <w:rPr>
          <w:rFonts w:cs="Arial"/>
          <w:lang w:val="en-US"/>
        </w:rPr>
        <w:t xml:space="preserve">programs from </w:t>
      </w:r>
      <w:r w:rsidRPr="00250238">
        <w:rPr>
          <w:rStyle w:val="hps"/>
          <w:rFonts w:cs="Arial"/>
          <w:lang w:val="en-US"/>
        </w:rPr>
        <w:t>MECO</w:t>
      </w:r>
      <w:r w:rsidRPr="00250238">
        <w:rPr>
          <w:rFonts w:cs="Arial"/>
          <w:lang w:val="en-US"/>
        </w:rPr>
        <w:t xml:space="preserve"> </w:t>
      </w:r>
      <w:r w:rsidRPr="00250238">
        <w:rPr>
          <w:rStyle w:val="hps"/>
          <w:rFonts w:cs="Arial"/>
          <w:lang w:val="en-US"/>
        </w:rPr>
        <w:t>Foundation</w:t>
      </w:r>
      <w:r w:rsidRPr="00250238">
        <w:rPr>
          <w:rFonts w:cs="Arial"/>
          <w:lang w:val="en-US"/>
        </w:rPr>
        <w:t xml:space="preserve"> </w:t>
      </w:r>
      <w:r w:rsidRPr="00250238" w:rsidR="003D489C">
        <w:rPr>
          <w:rFonts w:cs="Arial"/>
          <w:lang w:val="en-US"/>
        </w:rPr>
        <w:t xml:space="preserve">and </w:t>
      </w:r>
      <w:proofErr w:type="spellStart"/>
      <w:r w:rsidRPr="00250238" w:rsidR="003D489C">
        <w:rPr>
          <w:rFonts w:cs="Arial"/>
          <w:i/>
          <w:lang w:val="en-US"/>
        </w:rPr>
        <w:t>Yo</w:t>
      </w:r>
      <w:proofErr w:type="spellEnd"/>
      <w:r w:rsidRPr="00250238" w:rsidR="003D489C">
        <w:rPr>
          <w:rFonts w:cs="Arial"/>
          <w:i/>
          <w:lang w:val="en-US"/>
        </w:rPr>
        <w:t xml:space="preserve"> </w:t>
      </w:r>
      <w:proofErr w:type="spellStart"/>
      <w:r w:rsidRPr="00250238" w:rsidR="003D489C">
        <w:rPr>
          <w:rFonts w:cs="Arial"/>
          <w:i/>
          <w:lang w:val="en-US"/>
        </w:rPr>
        <w:t>Puedo</w:t>
      </w:r>
      <w:proofErr w:type="spellEnd"/>
      <w:r w:rsidRPr="00250238" w:rsidR="003D489C">
        <w:rPr>
          <w:rFonts w:cs="Arial"/>
          <w:i/>
          <w:lang w:val="en-US"/>
        </w:rPr>
        <w:t xml:space="preserve"> y </w:t>
      </w:r>
      <w:proofErr w:type="spellStart"/>
      <w:r w:rsidRPr="00250238" w:rsidR="003D489C">
        <w:rPr>
          <w:rFonts w:cs="Arial"/>
          <w:i/>
          <w:lang w:val="en-US"/>
        </w:rPr>
        <w:t>Vos</w:t>
      </w:r>
      <w:proofErr w:type="spellEnd"/>
      <w:r w:rsidRPr="00250238" w:rsidR="003D489C">
        <w:rPr>
          <w:rFonts w:cs="Arial"/>
          <w:lang w:val="en-US"/>
        </w:rPr>
        <w:t xml:space="preserve"> Foundation</w:t>
      </w:r>
      <w:r w:rsidRPr="00250238">
        <w:rPr>
          <w:rFonts w:cs="Arial"/>
          <w:lang w:val="en-US"/>
        </w:rPr>
        <w:t>).</w:t>
      </w:r>
    </w:p>
    <w:p w:rsidRPr="00250238" w:rsidR="00013815" w:rsidP="00A97A75" w:rsidRDefault="00FA5F25" w14:paraId="7597CB78" w14:textId="24B77F3D">
      <w:pPr>
        <w:spacing w:before="200" w:line="240" w:lineRule="auto"/>
        <w:jc w:val="both"/>
        <w:rPr>
          <w:lang w:val="en-US"/>
        </w:rPr>
      </w:pPr>
      <w:r w:rsidRPr="00250238">
        <w:rPr>
          <w:rStyle w:val="hps"/>
          <w:rFonts w:cs="Arial"/>
          <w:lang w:val="en-US"/>
        </w:rPr>
        <w:t xml:space="preserve">With the </w:t>
      </w:r>
      <w:r w:rsidRPr="00250238" w:rsidR="003D489C">
        <w:rPr>
          <w:rStyle w:val="hps"/>
          <w:rFonts w:cs="Arial"/>
          <w:lang w:val="en-US"/>
        </w:rPr>
        <w:t xml:space="preserve">project´s </w:t>
      </w:r>
      <w:r w:rsidRPr="00250238">
        <w:rPr>
          <w:rStyle w:val="hps"/>
          <w:rFonts w:cs="Arial"/>
          <w:lang w:val="en-US"/>
        </w:rPr>
        <w:t>support,</w:t>
      </w:r>
      <w:r w:rsidRPr="00250238">
        <w:rPr>
          <w:lang w:val="en-US"/>
        </w:rPr>
        <w:t xml:space="preserve"> </w:t>
      </w:r>
      <w:r w:rsidRPr="00250238">
        <w:rPr>
          <w:rStyle w:val="hps"/>
          <w:rFonts w:cs="Arial"/>
          <w:lang w:val="en-US"/>
        </w:rPr>
        <w:t>the</w:t>
      </w:r>
      <w:r w:rsidRPr="00250238">
        <w:rPr>
          <w:lang w:val="en-US"/>
        </w:rPr>
        <w:t xml:space="preserve"> </w:t>
      </w:r>
      <w:r w:rsidRPr="00250238">
        <w:rPr>
          <w:rStyle w:val="hps"/>
          <w:rFonts w:cs="Arial"/>
          <w:lang w:val="en-US"/>
        </w:rPr>
        <w:t>AED</w:t>
      </w:r>
      <w:r w:rsidRPr="00250238">
        <w:rPr>
          <w:lang w:val="en-US"/>
        </w:rPr>
        <w:t xml:space="preserve"> </w:t>
      </w:r>
      <w:r w:rsidRPr="00250238">
        <w:rPr>
          <w:rStyle w:val="hps"/>
          <w:rFonts w:cs="Arial"/>
          <w:lang w:val="en-US"/>
        </w:rPr>
        <w:t>systematize</w:t>
      </w:r>
      <w:r w:rsidRPr="00250238" w:rsidR="00D86253">
        <w:rPr>
          <w:rStyle w:val="hps"/>
          <w:rFonts w:cs="Arial"/>
          <w:lang w:val="en-US"/>
        </w:rPr>
        <w:t>d</w:t>
      </w:r>
      <w:r w:rsidRPr="00250238">
        <w:rPr>
          <w:lang w:val="en-US"/>
        </w:rPr>
        <w:t xml:space="preserve"> </w:t>
      </w:r>
      <w:r w:rsidRPr="00250238" w:rsidR="003D489C">
        <w:rPr>
          <w:lang w:val="en-US"/>
        </w:rPr>
        <w:t xml:space="preserve">in </w:t>
      </w:r>
      <w:r w:rsidRPr="00250238">
        <w:rPr>
          <w:rStyle w:val="hps"/>
          <w:rFonts w:cs="Arial"/>
          <w:lang w:val="en-US"/>
        </w:rPr>
        <w:t xml:space="preserve">a </w:t>
      </w:r>
      <w:r w:rsidRPr="00250238" w:rsidR="00D86253">
        <w:rPr>
          <w:rStyle w:val="hps"/>
          <w:rFonts w:cs="Arial"/>
          <w:lang w:val="en-US"/>
        </w:rPr>
        <w:t>toolbox</w:t>
      </w:r>
      <w:r w:rsidRPr="00250238" w:rsidR="00D86253">
        <w:rPr>
          <w:lang w:val="en-US"/>
        </w:rPr>
        <w:t xml:space="preserve"> </w:t>
      </w:r>
      <w:r w:rsidRPr="00250238">
        <w:rPr>
          <w:rStyle w:val="hps"/>
          <w:rFonts w:cs="Arial"/>
          <w:lang w:val="en-US"/>
        </w:rPr>
        <w:t>the main</w:t>
      </w:r>
      <w:r w:rsidRPr="00250238">
        <w:rPr>
          <w:lang w:val="en-US"/>
        </w:rPr>
        <w:t xml:space="preserve"> </w:t>
      </w:r>
      <w:r w:rsidRPr="00250238" w:rsidR="00D0259F">
        <w:rPr>
          <w:lang w:val="en-US"/>
        </w:rPr>
        <w:t>topics</w:t>
      </w:r>
      <w:r w:rsidRPr="00250238">
        <w:rPr>
          <w:rStyle w:val="hps"/>
          <w:rFonts w:cs="Arial"/>
          <w:lang w:val="en-US"/>
        </w:rPr>
        <w:t xml:space="preserve"> that</w:t>
      </w:r>
      <w:r w:rsidRPr="00250238">
        <w:rPr>
          <w:lang w:val="en-US"/>
        </w:rPr>
        <w:t xml:space="preserve"> </w:t>
      </w:r>
      <w:r w:rsidRPr="00250238">
        <w:rPr>
          <w:rStyle w:val="hps"/>
          <w:rFonts w:cs="Arial"/>
          <w:lang w:val="en-US"/>
        </w:rPr>
        <w:t>had</w:t>
      </w:r>
      <w:r w:rsidRPr="00250238">
        <w:rPr>
          <w:lang w:val="en-US"/>
        </w:rPr>
        <w:t xml:space="preserve"> </w:t>
      </w:r>
      <w:r w:rsidRPr="00250238">
        <w:rPr>
          <w:rStyle w:val="hps"/>
          <w:rFonts w:cs="Arial"/>
          <w:lang w:val="en-US"/>
        </w:rPr>
        <w:t>been</w:t>
      </w:r>
      <w:r w:rsidRPr="00250238">
        <w:rPr>
          <w:lang w:val="en-US"/>
        </w:rPr>
        <w:t xml:space="preserve"> </w:t>
      </w:r>
      <w:r w:rsidRPr="00250238">
        <w:rPr>
          <w:rStyle w:val="hps"/>
          <w:rFonts w:cs="Arial"/>
          <w:lang w:val="en-US"/>
        </w:rPr>
        <w:t>addressed in</w:t>
      </w:r>
      <w:r w:rsidRPr="00250238">
        <w:rPr>
          <w:lang w:val="en-US"/>
        </w:rPr>
        <w:t xml:space="preserve"> </w:t>
      </w:r>
      <w:r w:rsidRPr="00250238">
        <w:rPr>
          <w:rStyle w:val="hps"/>
          <w:rFonts w:cs="Arial"/>
          <w:lang w:val="en-US"/>
        </w:rPr>
        <w:t>a training program</w:t>
      </w:r>
      <w:r w:rsidRPr="00250238">
        <w:rPr>
          <w:lang w:val="en-US"/>
        </w:rPr>
        <w:t xml:space="preserve"> </w:t>
      </w:r>
      <w:r w:rsidRPr="00250238">
        <w:rPr>
          <w:rStyle w:val="hps"/>
          <w:rFonts w:cs="Arial"/>
          <w:lang w:val="en-US"/>
        </w:rPr>
        <w:t>of</w:t>
      </w:r>
      <w:r w:rsidRPr="00250238">
        <w:rPr>
          <w:lang w:val="en-US"/>
        </w:rPr>
        <w:t xml:space="preserve"> </w:t>
      </w:r>
      <w:r w:rsidRPr="00250238">
        <w:rPr>
          <w:rStyle w:val="hps"/>
          <w:rFonts w:cs="Arial"/>
          <w:lang w:val="en-US"/>
        </w:rPr>
        <w:t>10 sessions with</w:t>
      </w:r>
      <w:r w:rsidRPr="00250238">
        <w:rPr>
          <w:lang w:val="en-US"/>
        </w:rPr>
        <w:t xml:space="preserve"> </w:t>
      </w:r>
      <w:r w:rsidRPr="00250238">
        <w:rPr>
          <w:rStyle w:val="hps"/>
          <w:rFonts w:cs="Arial"/>
          <w:lang w:val="en-US"/>
        </w:rPr>
        <w:t>employers</w:t>
      </w:r>
      <w:r w:rsidRPr="00250238">
        <w:rPr>
          <w:lang w:val="en-US"/>
        </w:rPr>
        <w:t xml:space="preserve"> </w:t>
      </w:r>
      <w:r w:rsidRPr="00250238">
        <w:rPr>
          <w:rStyle w:val="hps"/>
          <w:rFonts w:cs="Arial"/>
          <w:lang w:val="en-US"/>
        </w:rPr>
        <w:t>(</w:t>
      </w:r>
      <w:r w:rsidRPr="00250238">
        <w:rPr>
          <w:lang w:val="en-US"/>
        </w:rPr>
        <w:t xml:space="preserve">See </w:t>
      </w:r>
      <w:r w:rsidRPr="006A1913" w:rsidR="0044204D">
        <w:rPr>
          <w:rFonts w:cs="Arial"/>
          <w:lang w:val="en-US"/>
        </w:rPr>
        <w:t>http://www.aedcr.com/redempresasinclusivas</w:t>
      </w:r>
      <w:r w:rsidRPr="00250238">
        <w:rPr>
          <w:rStyle w:val="hps"/>
          <w:rFonts w:cs="Arial"/>
          <w:lang w:val="en-US"/>
        </w:rPr>
        <w:t>).</w:t>
      </w:r>
      <w:r w:rsidRPr="00250238" w:rsidR="0044204D">
        <w:rPr>
          <w:rStyle w:val="hps"/>
          <w:rFonts w:cs="Arial"/>
          <w:lang w:val="en-US"/>
        </w:rPr>
        <w:t xml:space="preserve"> This </w:t>
      </w:r>
      <w:r w:rsidRPr="00250238">
        <w:rPr>
          <w:rStyle w:val="hps"/>
          <w:rFonts w:cs="Arial"/>
          <w:lang w:val="en-US"/>
        </w:rPr>
        <w:t>training program</w:t>
      </w:r>
      <w:r w:rsidRPr="00250238">
        <w:rPr>
          <w:lang w:val="en-US"/>
        </w:rPr>
        <w:t xml:space="preserve"> </w:t>
      </w:r>
      <w:r w:rsidRPr="00250238">
        <w:rPr>
          <w:rStyle w:val="hps"/>
          <w:rFonts w:cs="Arial"/>
          <w:lang w:val="en-US"/>
        </w:rPr>
        <w:t>consists of</w:t>
      </w:r>
      <w:r w:rsidRPr="00250238">
        <w:rPr>
          <w:lang w:val="en-US"/>
        </w:rPr>
        <w:t xml:space="preserve"> </w:t>
      </w:r>
      <w:r w:rsidRPr="00250238">
        <w:rPr>
          <w:rStyle w:val="hps"/>
          <w:rFonts w:cs="Arial"/>
          <w:lang w:val="en-US"/>
        </w:rPr>
        <w:t>a</w:t>
      </w:r>
      <w:r w:rsidRPr="00250238" w:rsidR="00D86253">
        <w:rPr>
          <w:rStyle w:val="hps"/>
          <w:rFonts w:cs="Arial"/>
          <w:lang w:val="en-US"/>
        </w:rPr>
        <w:t>n</w:t>
      </w:r>
      <w:r w:rsidRPr="00250238">
        <w:rPr>
          <w:rStyle w:val="hps"/>
          <w:rFonts w:cs="Arial"/>
          <w:lang w:val="en-US"/>
        </w:rPr>
        <w:t xml:space="preserve"> </w:t>
      </w:r>
      <w:r w:rsidRPr="00250238" w:rsidR="00D86253">
        <w:rPr>
          <w:rStyle w:val="hps"/>
          <w:rFonts w:cs="Arial"/>
          <w:lang w:val="en-US"/>
        </w:rPr>
        <w:t>introduction</w:t>
      </w:r>
      <w:r w:rsidRPr="00250238" w:rsidR="00D86253">
        <w:rPr>
          <w:lang w:val="en-US"/>
        </w:rPr>
        <w:t xml:space="preserve"> </w:t>
      </w:r>
      <w:r w:rsidRPr="00250238">
        <w:rPr>
          <w:rStyle w:val="hps"/>
          <w:rFonts w:cs="Arial"/>
          <w:lang w:val="en-US"/>
        </w:rPr>
        <w:t>of employers to</w:t>
      </w:r>
      <w:r w:rsidRPr="00250238">
        <w:rPr>
          <w:lang w:val="en-US"/>
        </w:rPr>
        <w:t xml:space="preserve"> </w:t>
      </w:r>
      <w:r w:rsidRPr="00250238">
        <w:rPr>
          <w:rStyle w:val="hps"/>
          <w:rFonts w:cs="Arial"/>
          <w:lang w:val="en-US"/>
        </w:rPr>
        <w:t>the issue of</w:t>
      </w:r>
      <w:r w:rsidRPr="00250238">
        <w:rPr>
          <w:lang w:val="en-US"/>
        </w:rPr>
        <w:t xml:space="preserve"> </w:t>
      </w:r>
      <w:r w:rsidRPr="00250238">
        <w:rPr>
          <w:rStyle w:val="hps"/>
          <w:rFonts w:cs="Arial"/>
          <w:lang w:val="en-US"/>
        </w:rPr>
        <w:t>disability</w:t>
      </w:r>
      <w:r w:rsidRPr="00250238">
        <w:rPr>
          <w:lang w:val="en-US"/>
        </w:rPr>
        <w:t xml:space="preserve"> </w:t>
      </w:r>
      <w:r w:rsidRPr="00250238" w:rsidR="00D86253">
        <w:rPr>
          <w:lang w:val="en-US"/>
        </w:rPr>
        <w:t xml:space="preserve">inclusion </w:t>
      </w:r>
      <w:r w:rsidRPr="00250238">
        <w:rPr>
          <w:rStyle w:val="hps"/>
          <w:rFonts w:cs="Arial"/>
          <w:lang w:val="en-US"/>
        </w:rPr>
        <w:t>as a business strategy</w:t>
      </w:r>
      <w:r w:rsidRPr="00250238">
        <w:rPr>
          <w:lang w:val="en-US"/>
        </w:rPr>
        <w:t xml:space="preserve">. </w:t>
      </w:r>
      <w:r w:rsidRPr="00250238">
        <w:rPr>
          <w:rStyle w:val="hps"/>
          <w:rFonts w:cs="Arial"/>
          <w:lang w:val="en-US"/>
        </w:rPr>
        <w:t>This</w:t>
      </w:r>
      <w:r w:rsidRPr="00250238">
        <w:rPr>
          <w:lang w:val="en-US"/>
        </w:rPr>
        <w:t xml:space="preserve"> </w:t>
      </w:r>
      <w:r w:rsidRPr="00250238" w:rsidR="00D86253">
        <w:rPr>
          <w:lang w:val="en-US"/>
        </w:rPr>
        <w:t xml:space="preserve">increased </w:t>
      </w:r>
      <w:r w:rsidRPr="00250238">
        <w:rPr>
          <w:rStyle w:val="hps"/>
          <w:rFonts w:cs="Arial"/>
          <w:lang w:val="en-US"/>
        </w:rPr>
        <w:t>awareness</w:t>
      </w:r>
      <w:r w:rsidRPr="00250238">
        <w:rPr>
          <w:lang w:val="en-US"/>
        </w:rPr>
        <w:t xml:space="preserve"> </w:t>
      </w:r>
      <w:r w:rsidRPr="00250238">
        <w:rPr>
          <w:rStyle w:val="hps"/>
          <w:rFonts w:cs="Arial"/>
          <w:lang w:val="en-US"/>
        </w:rPr>
        <w:t>has enabled</w:t>
      </w:r>
      <w:r w:rsidRPr="00250238">
        <w:rPr>
          <w:lang w:val="en-US"/>
        </w:rPr>
        <w:t xml:space="preserve"> </w:t>
      </w:r>
      <w:r w:rsidRPr="00250238">
        <w:rPr>
          <w:rStyle w:val="hps"/>
          <w:rFonts w:cs="Arial"/>
          <w:lang w:val="en-US"/>
        </w:rPr>
        <w:t xml:space="preserve">the </w:t>
      </w:r>
      <w:r w:rsidRPr="00250238" w:rsidR="00D86253">
        <w:rPr>
          <w:rStyle w:val="hps"/>
          <w:rFonts w:cs="Arial"/>
          <w:lang w:val="en-US"/>
        </w:rPr>
        <w:t xml:space="preserve">private </w:t>
      </w:r>
      <w:r w:rsidRPr="00250238">
        <w:rPr>
          <w:rStyle w:val="hps"/>
          <w:rFonts w:cs="Arial"/>
          <w:lang w:val="en-US"/>
        </w:rPr>
        <w:t>sector</w:t>
      </w:r>
      <w:r w:rsidRPr="00250238">
        <w:rPr>
          <w:lang w:val="en-US"/>
        </w:rPr>
        <w:t xml:space="preserve"> </w:t>
      </w:r>
      <w:r w:rsidRPr="00250238">
        <w:rPr>
          <w:rStyle w:val="hps"/>
          <w:rFonts w:cs="Arial"/>
          <w:lang w:val="en-US"/>
        </w:rPr>
        <w:t xml:space="preserve">to </w:t>
      </w:r>
      <w:r w:rsidRPr="00250238" w:rsidR="00D86253">
        <w:rPr>
          <w:rStyle w:val="hps"/>
          <w:rFonts w:cs="Arial"/>
          <w:lang w:val="en-US"/>
        </w:rPr>
        <w:t>develop</w:t>
      </w:r>
      <w:r w:rsidRPr="00250238" w:rsidR="00D86253">
        <w:rPr>
          <w:lang w:val="en-US"/>
        </w:rPr>
        <w:t xml:space="preserve"> </w:t>
      </w:r>
      <w:r w:rsidRPr="00250238">
        <w:rPr>
          <w:rStyle w:val="hps"/>
          <w:rFonts w:cs="Arial"/>
          <w:lang w:val="en-US"/>
        </w:rPr>
        <w:t>various activities</w:t>
      </w:r>
      <w:r w:rsidRPr="00250238">
        <w:rPr>
          <w:lang w:val="en-US"/>
        </w:rPr>
        <w:t xml:space="preserve"> </w:t>
      </w:r>
      <w:r w:rsidRPr="00250238" w:rsidR="00D86253">
        <w:rPr>
          <w:rStyle w:val="hps"/>
          <w:rFonts w:cs="Arial"/>
          <w:lang w:val="en-US"/>
        </w:rPr>
        <w:t xml:space="preserve">regarding the inclusion of </w:t>
      </w:r>
      <w:r w:rsidRPr="00250238" w:rsidR="00E04928">
        <w:rPr>
          <w:rStyle w:val="hps"/>
          <w:rFonts w:cs="Arial"/>
          <w:lang w:val="en-US"/>
        </w:rPr>
        <w:t>persons</w:t>
      </w:r>
      <w:r w:rsidRPr="00250238">
        <w:rPr>
          <w:lang w:val="en-US"/>
        </w:rPr>
        <w:t xml:space="preserve"> </w:t>
      </w:r>
      <w:r w:rsidRPr="00250238">
        <w:rPr>
          <w:rStyle w:val="hps"/>
          <w:rFonts w:cs="Arial"/>
          <w:lang w:val="en-US"/>
        </w:rPr>
        <w:t>with disabilities</w:t>
      </w:r>
      <w:r w:rsidRPr="00250238">
        <w:rPr>
          <w:lang w:val="en-US"/>
        </w:rPr>
        <w:t xml:space="preserve"> </w:t>
      </w:r>
      <w:r w:rsidRPr="00250238">
        <w:rPr>
          <w:rStyle w:val="hps"/>
          <w:rFonts w:cs="Arial"/>
          <w:lang w:val="en-US"/>
        </w:rPr>
        <w:t>that</w:t>
      </w:r>
      <w:r w:rsidRPr="00250238">
        <w:rPr>
          <w:lang w:val="en-US"/>
        </w:rPr>
        <w:t xml:space="preserve"> </w:t>
      </w:r>
      <w:r w:rsidRPr="00250238">
        <w:rPr>
          <w:rStyle w:val="hps"/>
          <w:rFonts w:cs="Arial"/>
          <w:lang w:val="en-US"/>
        </w:rPr>
        <w:t>go beyond</w:t>
      </w:r>
      <w:r w:rsidRPr="00250238">
        <w:rPr>
          <w:lang w:val="en-US"/>
        </w:rPr>
        <w:t xml:space="preserve"> </w:t>
      </w:r>
      <w:r w:rsidRPr="00250238">
        <w:rPr>
          <w:rStyle w:val="hps"/>
          <w:rFonts w:cs="Arial"/>
          <w:lang w:val="en-US"/>
        </w:rPr>
        <w:t>recruitment.</w:t>
      </w:r>
      <w:r w:rsidRPr="00250238">
        <w:rPr>
          <w:lang w:val="en-US"/>
        </w:rPr>
        <w:t xml:space="preserve"> </w:t>
      </w:r>
      <w:r w:rsidRPr="00250238">
        <w:rPr>
          <w:rStyle w:val="hps"/>
          <w:rFonts w:cs="Arial"/>
          <w:lang w:val="en-US"/>
        </w:rPr>
        <w:t>However</w:t>
      </w:r>
      <w:r w:rsidRPr="00250238">
        <w:rPr>
          <w:lang w:val="en-US"/>
        </w:rPr>
        <w:t xml:space="preserve">, </w:t>
      </w:r>
      <w:r w:rsidRPr="00250238" w:rsidR="0044204D">
        <w:rPr>
          <w:lang w:val="en-US"/>
        </w:rPr>
        <w:t xml:space="preserve">there is a need </w:t>
      </w:r>
      <w:r w:rsidRPr="00250238">
        <w:rPr>
          <w:rStyle w:val="hps"/>
          <w:rFonts w:cs="Arial"/>
          <w:lang w:val="en-US"/>
        </w:rPr>
        <w:t>to develop a</w:t>
      </w:r>
      <w:r w:rsidRPr="00250238">
        <w:rPr>
          <w:lang w:val="en-US"/>
        </w:rPr>
        <w:t xml:space="preserve"> </w:t>
      </w:r>
      <w:r w:rsidRPr="00250238">
        <w:rPr>
          <w:rStyle w:val="hps"/>
          <w:rFonts w:cs="Arial"/>
          <w:lang w:val="en-US"/>
        </w:rPr>
        <w:t>monitoring mechanism</w:t>
      </w:r>
      <w:r w:rsidRPr="00250238">
        <w:rPr>
          <w:lang w:val="en-US"/>
        </w:rPr>
        <w:t xml:space="preserve"> </w:t>
      </w:r>
      <w:r w:rsidRPr="00250238" w:rsidR="008231C6">
        <w:rPr>
          <w:lang w:val="en-US"/>
        </w:rPr>
        <w:t xml:space="preserve">for the phase following the </w:t>
      </w:r>
      <w:r w:rsidRPr="00250238" w:rsidR="0044204D">
        <w:rPr>
          <w:lang w:val="en-US"/>
        </w:rPr>
        <w:t>training</w:t>
      </w:r>
      <w:r w:rsidRPr="00250238" w:rsidR="008231C6">
        <w:rPr>
          <w:lang w:val="en-US"/>
        </w:rPr>
        <w:t>, so</w:t>
      </w:r>
      <w:r w:rsidRPr="00250238" w:rsidR="0044204D">
        <w:rPr>
          <w:lang w:val="en-US"/>
        </w:rPr>
        <w:t xml:space="preserve"> </w:t>
      </w:r>
      <w:r w:rsidRPr="00250238">
        <w:rPr>
          <w:rStyle w:val="hps"/>
          <w:rFonts w:cs="Arial"/>
          <w:lang w:val="en-US"/>
        </w:rPr>
        <w:t>companies</w:t>
      </w:r>
      <w:r w:rsidRPr="00250238">
        <w:rPr>
          <w:lang w:val="en-US"/>
        </w:rPr>
        <w:t xml:space="preserve"> </w:t>
      </w:r>
      <w:r w:rsidRPr="00250238" w:rsidR="008231C6">
        <w:rPr>
          <w:lang w:val="en-US"/>
        </w:rPr>
        <w:t xml:space="preserve">which have received training can further develop </w:t>
      </w:r>
      <w:r w:rsidRPr="00250238">
        <w:rPr>
          <w:rStyle w:val="hps"/>
          <w:rFonts w:cs="Arial"/>
          <w:lang w:val="en-US"/>
        </w:rPr>
        <w:t>their</w:t>
      </w:r>
      <w:r w:rsidRPr="00250238">
        <w:rPr>
          <w:lang w:val="en-US"/>
        </w:rPr>
        <w:t xml:space="preserve"> </w:t>
      </w:r>
      <w:r w:rsidRPr="00250238" w:rsidR="008231C6">
        <w:rPr>
          <w:lang w:val="en-US"/>
        </w:rPr>
        <w:t xml:space="preserve">disability inclusion </w:t>
      </w:r>
      <w:r w:rsidRPr="00250238">
        <w:rPr>
          <w:rStyle w:val="hps"/>
          <w:rFonts w:cs="Arial"/>
          <w:lang w:val="en-US"/>
        </w:rPr>
        <w:t>work plans and</w:t>
      </w:r>
      <w:r w:rsidRPr="00250238">
        <w:rPr>
          <w:lang w:val="en-US"/>
        </w:rPr>
        <w:t xml:space="preserve"> </w:t>
      </w:r>
      <w:r w:rsidRPr="00250238">
        <w:rPr>
          <w:rStyle w:val="hps"/>
          <w:rFonts w:cs="Arial"/>
          <w:lang w:val="en-US"/>
        </w:rPr>
        <w:t>consolidate</w:t>
      </w:r>
      <w:r w:rsidRPr="00250238">
        <w:rPr>
          <w:lang w:val="en-US"/>
        </w:rPr>
        <w:t xml:space="preserve"> </w:t>
      </w:r>
      <w:r w:rsidRPr="00250238">
        <w:rPr>
          <w:rStyle w:val="hps"/>
          <w:rFonts w:cs="Arial"/>
          <w:lang w:val="en-US"/>
        </w:rPr>
        <w:t>their actions.</w:t>
      </w:r>
      <w:r w:rsidRPr="00250238">
        <w:rPr>
          <w:lang w:val="en-US"/>
        </w:rPr>
        <w:t xml:space="preserve"> </w:t>
      </w:r>
      <w:r w:rsidRPr="00250238">
        <w:rPr>
          <w:rStyle w:val="hps"/>
          <w:rFonts w:cs="Arial"/>
          <w:lang w:val="en-US"/>
        </w:rPr>
        <w:t>This second</w:t>
      </w:r>
      <w:r w:rsidRPr="00250238">
        <w:rPr>
          <w:lang w:val="en-US"/>
        </w:rPr>
        <w:t xml:space="preserve"> </w:t>
      </w:r>
      <w:r w:rsidRPr="00250238">
        <w:rPr>
          <w:rStyle w:val="hps"/>
          <w:rFonts w:cs="Arial"/>
          <w:lang w:val="en-US"/>
        </w:rPr>
        <w:t>"strategy"</w:t>
      </w:r>
      <w:r w:rsidRPr="00250238">
        <w:rPr>
          <w:lang w:val="en-US"/>
        </w:rPr>
        <w:t xml:space="preserve"> </w:t>
      </w:r>
      <w:r w:rsidRPr="00250238" w:rsidR="0044204D">
        <w:rPr>
          <w:lang w:val="en-US"/>
        </w:rPr>
        <w:t xml:space="preserve">is the one expected to be </w:t>
      </w:r>
      <w:r w:rsidRPr="00250238">
        <w:rPr>
          <w:rStyle w:val="hps"/>
          <w:rFonts w:cs="Arial"/>
          <w:lang w:val="en-US"/>
        </w:rPr>
        <w:t>develop</w:t>
      </w:r>
      <w:r w:rsidRPr="00250238" w:rsidR="0044204D">
        <w:rPr>
          <w:rStyle w:val="hps"/>
          <w:rFonts w:cs="Arial"/>
          <w:lang w:val="en-US"/>
        </w:rPr>
        <w:t>ed</w:t>
      </w:r>
      <w:r w:rsidRPr="00250238">
        <w:rPr>
          <w:lang w:val="en-US"/>
        </w:rPr>
        <w:t xml:space="preserve"> </w:t>
      </w:r>
      <w:r w:rsidRPr="00250238" w:rsidR="0044204D">
        <w:rPr>
          <w:lang w:val="en-US"/>
        </w:rPr>
        <w:t xml:space="preserve">during </w:t>
      </w:r>
      <w:r w:rsidRPr="00250238">
        <w:rPr>
          <w:rStyle w:val="hps"/>
          <w:rFonts w:cs="Arial"/>
          <w:lang w:val="en-US"/>
        </w:rPr>
        <w:t xml:space="preserve">the second </w:t>
      </w:r>
      <w:r w:rsidRPr="00250238" w:rsidR="008231C6">
        <w:rPr>
          <w:rStyle w:val="hps"/>
          <w:rFonts w:cs="Arial"/>
          <w:lang w:val="en-US"/>
        </w:rPr>
        <w:t xml:space="preserve">project </w:t>
      </w:r>
      <w:r w:rsidRPr="00250238">
        <w:rPr>
          <w:rStyle w:val="hps"/>
          <w:rFonts w:cs="Arial"/>
          <w:lang w:val="en-US"/>
        </w:rPr>
        <w:t>phase</w:t>
      </w:r>
      <w:r w:rsidRPr="00250238">
        <w:rPr>
          <w:lang w:val="en-US"/>
        </w:rPr>
        <w:t xml:space="preserve">, </w:t>
      </w:r>
      <w:r w:rsidRPr="00250238">
        <w:rPr>
          <w:rStyle w:val="hps"/>
          <w:rFonts w:cs="Arial"/>
          <w:lang w:val="en-US"/>
        </w:rPr>
        <w:t>including the dissemination of</w:t>
      </w:r>
      <w:r w:rsidRPr="00250238">
        <w:rPr>
          <w:lang w:val="en-US"/>
        </w:rPr>
        <w:t xml:space="preserve"> </w:t>
      </w:r>
      <w:r w:rsidRPr="00250238">
        <w:rPr>
          <w:rStyle w:val="hps"/>
          <w:rFonts w:cs="Arial"/>
          <w:lang w:val="en-US"/>
        </w:rPr>
        <w:t xml:space="preserve">the </w:t>
      </w:r>
      <w:r w:rsidRPr="00250238" w:rsidR="008231C6">
        <w:rPr>
          <w:rStyle w:val="hps"/>
          <w:rFonts w:cs="Arial"/>
          <w:lang w:val="en-US"/>
        </w:rPr>
        <w:t>toolbox</w:t>
      </w:r>
      <w:r w:rsidRPr="00250238" w:rsidR="008231C6">
        <w:rPr>
          <w:lang w:val="en-US"/>
        </w:rPr>
        <w:t xml:space="preserve"> </w:t>
      </w:r>
      <w:r w:rsidRPr="00250238">
        <w:rPr>
          <w:rStyle w:val="hps"/>
          <w:rFonts w:cs="Arial"/>
          <w:lang w:val="en-US"/>
        </w:rPr>
        <w:t>for</w:t>
      </w:r>
      <w:r w:rsidRPr="00250238">
        <w:rPr>
          <w:lang w:val="en-US"/>
        </w:rPr>
        <w:t xml:space="preserve"> </w:t>
      </w:r>
      <w:r w:rsidRPr="00250238">
        <w:rPr>
          <w:rStyle w:val="hps"/>
          <w:rFonts w:cs="Arial"/>
          <w:lang w:val="en-US"/>
        </w:rPr>
        <w:t>employers</w:t>
      </w:r>
      <w:r w:rsidRPr="00250238">
        <w:rPr>
          <w:lang w:val="en-US"/>
        </w:rPr>
        <w:t xml:space="preserve"> </w:t>
      </w:r>
      <w:r w:rsidRPr="00250238" w:rsidR="0044204D">
        <w:rPr>
          <w:lang w:val="en-US"/>
        </w:rPr>
        <w:t xml:space="preserve">that was </w:t>
      </w:r>
      <w:r w:rsidRPr="00250238">
        <w:rPr>
          <w:rStyle w:val="hps"/>
          <w:rFonts w:cs="Arial"/>
          <w:lang w:val="en-US"/>
        </w:rPr>
        <w:t>developed in</w:t>
      </w:r>
      <w:r w:rsidRPr="00250238">
        <w:rPr>
          <w:lang w:val="en-US"/>
        </w:rPr>
        <w:t xml:space="preserve"> </w:t>
      </w:r>
      <w:r w:rsidRPr="00250238">
        <w:rPr>
          <w:rStyle w:val="hps"/>
          <w:rFonts w:cs="Arial"/>
          <w:lang w:val="en-US"/>
        </w:rPr>
        <w:t>the first</w:t>
      </w:r>
      <w:r w:rsidRPr="00250238">
        <w:rPr>
          <w:lang w:val="en-US"/>
        </w:rPr>
        <w:t xml:space="preserve"> </w:t>
      </w:r>
      <w:r w:rsidRPr="00250238">
        <w:rPr>
          <w:rStyle w:val="hps"/>
          <w:rFonts w:cs="Arial"/>
          <w:lang w:val="en-US"/>
        </w:rPr>
        <w:t>phase.</w:t>
      </w:r>
    </w:p>
    <w:p w:rsidRPr="00250238" w:rsidR="00013815" w:rsidP="00A97A75" w:rsidRDefault="00FA5F25" w14:paraId="68125D69" w14:textId="77777777">
      <w:pPr>
        <w:pStyle w:val="NoSpacing"/>
        <w:spacing w:before="200" w:after="200"/>
        <w:jc w:val="both"/>
        <w:rPr>
          <w:lang w:val="en-US"/>
        </w:rPr>
      </w:pPr>
      <w:r w:rsidRPr="00250238">
        <w:rPr>
          <w:rStyle w:val="hps"/>
          <w:rFonts w:cs="Arial"/>
          <w:lang w:val="en-US"/>
        </w:rPr>
        <w:t>Moreover</w:t>
      </w:r>
      <w:r w:rsidRPr="00250238">
        <w:rPr>
          <w:rFonts w:cs="Arial"/>
          <w:lang w:val="en-US"/>
        </w:rPr>
        <w:t xml:space="preserve">, </w:t>
      </w:r>
      <w:r w:rsidRPr="00250238" w:rsidR="003053CB">
        <w:rPr>
          <w:rFonts w:cs="Arial"/>
          <w:lang w:val="en-US"/>
        </w:rPr>
        <w:t xml:space="preserve">it is planned to </w:t>
      </w:r>
      <w:r w:rsidRPr="00250238">
        <w:rPr>
          <w:rStyle w:val="hps"/>
          <w:rFonts w:cs="Arial"/>
          <w:lang w:val="en-US"/>
        </w:rPr>
        <w:t>develop</w:t>
      </w:r>
      <w:r w:rsidRPr="00250238">
        <w:rPr>
          <w:rFonts w:cs="Arial"/>
          <w:lang w:val="en-US"/>
        </w:rPr>
        <w:t xml:space="preserve"> </w:t>
      </w:r>
      <w:r w:rsidRPr="00250238">
        <w:rPr>
          <w:rStyle w:val="hps"/>
          <w:rFonts w:cs="Arial"/>
          <w:lang w:val="en-US"/>
        </w:rPr>
        <w:t xml:space="preserve">actions that strengthen </w:t>
      </w:r>
      <w:r w:rsidRPr="00250238" w:rsidR="00211968">
        <w:rPr>
          <w:rStyle w:val="hps"/>
          <w:rFonts w:cs="Arial"/>
          <w:lang w:val="en-US"/>
        </w:rPr>
        <w:t>future</w:t>
      </w:r>
      <w:r w:rsidRPr="00250238" w:rsidR="003053CB">
        <w:rPr>
          <w:rStyle w:val="hps"/>
          <w:rFonts w:cs="Arial"/>
          <w:lang w:val="en-US"/>
        </w:rPr>
        <w:t xml:space="preserve"> edition</w:t>
      </w:r>
      <w:r w:rsidRPr="00250238" w:rsidR="00211968">
        <w:rPr>
          <w:rStyle w:val="hps"/>
          <w:rFonts w:cs="Arial"/>
          <w:lang w:val="en-US"/>
        </w:rPr>
        <w:t>s</w:t>
      </w:r>
      <w:r w:rsidRPr="00250238" w:rsidR="003053CB">
        <w:rPr>
          <w:rStyle w:val="hps"/>
          <w:rFonts w:cs="Arial"/>
          <w:lang w:val="en-US"/>
        </w:rPr>
        <w:t xml:space="preserve"> of the </w:t>
      </w:r>
      <w:r w:rsidRPr="00250238" w:rsidR="00211968">
        <w:rPr>
          <w:rStyle w:val="hps"/>
          <w:rFonts w:cs="Arial"/>
          <w:lang w:val="en-US"/>
        </w:rPr>
        <w:t>“</w:t>
      </w:r>
      <w:r w:rsidRPr="00250238">
        <w:rPr>
          <w:rStyle w:val="hps"/>
          <w:rFonts w:cs="Arial"/>
          <w:lang w:val="en-US"/>
        </w:rPr>
        <w:t>Costa Rica</w:t>
      </w:r>
      <w:r w:rsidRPr="00250238">
        <w:rPr>
          <w:rFonts w:cs="Arial"/>
          <w:lang w:val="en-US"/>
        </w:rPr>
        <w:t xml:space="preserve"> </w:t>
      </w:r>
      <w:r w:rsidRPr="00250238" w:rsidR="003053CB">
        <w:rPr>
          <w:rFonts w:cs="Arial"/>
          <w:lang w:val="en-US"/>
        </w:rPr>
        <w:t>Includes</w:t>
      </w:r>
      <w:r w:rsidRPr="00250238" w:rsidR="00211968">
        <w:rPr>
          <w:rFonts w:cs="Arial"/>
          <w:lang w:val="en-US"/>
        </w:rPr>
        <w:t>”</w:t>
      </w:r>
      <w:r w:rsidRPr="00250238" w:rsidR="003053CB">
        <w:rPr>
          <w:rFonts w:cs="Arial"/>
          <w:lang w:val="en-US"/>
        </w:rPr>
        <w:t xml:space="preserve"> award</w:t>
      </w:r>
      <w:r w:rsidRPr="00250238">
        <w:rPr>
          <w:rFonts w:cs="Arial"/>
          <w:lang w:val="en-US"/>
        </w:rPr>
        <w:t xml:space="preserve">, </w:t>
      </w:r>
      <w:r w:rsidRPr="00250238" w:rsidR="00211968">
        <w:rPr>
          <w:rStyle w:val="hps"/>
          <w:rFonts w:cs="Arial"/>
          <w:lang w:val="en-US"/>
        </w:rPr>
        <w:t>under</w:t>
      </w:r>
      <w:r w:rsidRPr="00250238" w:rsidR="00211968">
        <w:rPr>
          <w:rFonts w:cs="Arial"/>
          <w:lang w:val="en-US"/>
        </w:rPr>
        <w:t xml:space="preserve"> </w:t>
      </w:r>
      <w:r w:rsidRPr="00250238">
        <w:rPr>
          <w:rStyle w:val="hps"/>
          <w:rFonts w:cs="Arial"/>
          <w:lang w:val="en-US"/>
        </w:rPr>
        <w:t>the leadership of</w:t>
      </w:r>
      <w:r w:rsidRPr="00250238">
        <w:rPr>
          <w:rFonts w:cs="Arial"/>
          <w:lang w:val="en-US"/>
        </w:rPr>
        <w:t xml:space="preserve"> </w:t>
      </w:r>
      <w:r w:rsidRPr="00250238">
        <w:rPr>
          <w:rStyle w:val="hps"/>
          <w:rFonts w:cs="Arial"/>
          <w:lang w:val="en-US"/>
        </w:rPr>
        <w:t>AED</w:t>
      </w:r>
      <w:r w:rsidRPr="00250238">
        <w:rPr>
          <w:rFonts w:cs="Arial"/>
          <w:lang w:val="en-US"/>
        </w:rPr>
        <w:t xml:space="preserve">, </w:t>
      </w:r>
      <w:r w:rsidRPr="00250238">
        <w:rPr>
          <w:rStyle w:val="hps"/>
          <w:rFonts w:cs="Arial"/>
          <w:lang w:val="en-US"/>
        </w:rPr>
        <w:t>MTSS</w:t>
      </w:r>
      <w:r w:rsidRPr="00250238">
        <w:rPr>
          <w:rFonts w:cs="Arial"/>
          <w:lang w:val="en-US"/>
        </w:rPr>
        <w:t xml:space="preserve"> </w:t>
      </w:r>
      <w:r w:rsidRPr="00250238">
        <w:rPr>
          <w:rStyle w:val="hps"/>
          <w:rFonts w:cs="Arial"/>
          <w:lang w:val="en-US"/>
        </w:rPr>
        <w:t>and</w:t>
      </w:r>
      <w:r w:rsidRPr="00250238">
        <w:rPr>
          <w:rFonts w:cs="Arial"/>
          <w:lang w:val="en-US"/>
        </w:rPr>
        <w:t xml:space="preserve"> </w:t>
      </w:r>
      <w:r w:rsidRPr="00250238">
        <w:rPr>
          <w:rStyle w:val="hps"/>
          <w:rFonts w:cs="Arial"/>
          <w:lang w:val="en-US"/>
        </w:rPr>
        <w:t>CONAPDIS</w:t>
      </w:r>
      <w:r w:rsidRPr="00250238">
        <w:rPr>
          <w:rFonts w:cs="Arial"/>
          <w:lang w:val="en-US"/>
        </w:rPr>
        <w:t xml:space="preserve"> </w:t>
      </w:r>
      <w:r w:rsidRPr="00250238">
        <w:rPr>
          <w:rStyle w:val="hps"/>
          <w:rFonts w:cs="Arial"/>
          <w:lang w:val="en-US"/>
        </w:rPr>
        <w:t xml:space="preserve">and </w:t>
      </w:r>
      <w:r w:rsidRPr="00250238" w:rsidR="00211968">
        <w:rPr>
          <w:rStyle w:val="hps"/>
          <w:rFonts w:cs="Arial"/>
          <w:lang w:val="en-US"/>
        </w:rPr>
        <w:t xml:space="preserve">with </w:t>
      </w:r>
      <w:r w:rsidRPr="00250238">
        <w:rPr>
          <w:rStyle w:val="hps"/>
          <w:rFonts w:cs="Arial"/>
          <w:lang w:val="en-US"/>
        </w:rPr>
        <w:t>technical support</w:t>
      </w:r>
      <w:r w:rsidRPr="00250238">
        <w:rPr>
          <w:rFonts w:cs="Arial"/>
          <w:lang w:val="en-US"/>
        </w:rPr>
        <w:t xml:space="preserve"> </w:t>
      </w:r>
      <w:r w:rsidRPr="00250238">
        <w:rPr>
          <w:rStyle w:val="hps"/>
          <w:rFonts w:cs="Arial"/>
          <w:lang w:val="en-US"/>
        </w:rPr>
        <w:t>of</w:t>
      </w:r>
      <w:r w:rsidRPr="00250238">
        <w:rPr>
          <w:rFonts w:cs="Arial"/>
          <w:lang w:val="en-US"/>
        </w:rPr>
        <w:t xml:space="preserve"> </w:t>
      </w:r>
      <w:r w:rsidRPr="00250238">
        <w:rPr>
          <w:rStyle w:val="hps"/>
          <w:rFonts w:cs="Arial"/>
          <w:lang w:val="en-US"/>
        </w:rPr>
        <w:t>ILO</w:t>
      </w:r>
      <w:r w:rsidRPr="00250238">
        <w:rPr>
          <w:rStyle w:val="atn"/>
          <w:rFonts w:cs="Arial"/>
          <w:lang w:val="en-US"/>
        </w:rPr>
        <w:t>-</w:t>
      </w:r>
      <w:r w:rsidRPr="00250238">
        <w:rPr>
          <w:rFonts w:cs="Arial"/>
          <w:lang w:val="en-US"/>
        </w:rPr>
        <w:t xml:space="preserve">UNDP and </w:t>
      </w:r>
      <w:r w:rsidRPr="00250238">
        <w:rPr>
          <w:rStyle w:val="hps"/>
          <w:rFonts w:cs="Arial"/>
          <w:lang w:val="en-US"/>
        </w:rPr>
        <w:t>the Office of the</w:t>
      </w:r>
      <w:r w:rsidRPr="00250238">
        <w:rPr>
          <w:rFonts w:cs="Arial"/>
          <w:lang w:val="en-US"/>
        </w:rPr>
        <w:t xml:space="preserve"> </w:t>
      </w:r>
      <w:r w:rsidRPr="00250238">
        <w:rPr>
          <w:rStyle w:val="hps"/>
          <w:rFonts w:cs="Arial"/>
          <w:lang w:val="en-US"/>
        </w:rPr>
        <w:t>Second</w:t>
      </w:r>
      <w:r w:rsidRPr="00250238">
        <w:rPr>
          <w:rFonts w:cs="Arial"/>
          <w:lang w:val="en-US"/>
        </w:rPr>
        <w:t xml:space="preserve"> </w:t>
      </w:r>
      <w:r w:rsidRPr="00250238">
        <w:rPr>
          <w:rStyle w:val="hps"/>
          <w:rFonts w:cs="Arial"/>
          <w:lang w:val="en-US"/>
        </w:rPr>
        <w:t>Vice President of the</w:t>
      </w:r>
      <w:r w:rsidRPr="00250238">
        <w:rPr>
          <w:rFonts w:cs="Arial"/>
          <w:lang w:val="en-US"/>
        </w:rPr>
        <w:t xml:space="preserve"> </w:t>
      </w:r>
      <w:r w:rsidRPr="00250238">
        <w:rPr>
          <w:rStyle w:val="hps"/>
          <w:rFonts w:cs="Arial"/>
          <w:lang w:val="en-US"/>
        </w:rPr>
        <w:t>Republic</w:t>
      </w:r>
      <w:r w:rsidRPr="00250238">
        <w:rPr>
          <w:rFonts w:cs="Arial"/>
          <w:lang w:val="en-US"/>
        </w:rPr>
        <w:t xml:space="preserve">, </w:t>
      </w:r>
      <w:r w:rsidRPr="00250238">
        <w:rPr>
          <w:rStyle w:val="hps"/>
          <w:rFonts w:cs="Arial"/>
          <w:lang w:val="en-US"/>
        </w:rPr>
        <w:t xml:space="preserve">with </w:t>
      </w:r>
      <w:r w:rsidRPr="00250238" w:rsidR="00D0259F">
        <w:rPr>
          <w:rStyle w:val="hps"/>
          <w:rFonts w:cs="Arial"/>
          <w:lang w:val="en-US"/>
        </w:rPr>
        <w:t>who</w:t>
      </w:r>
      <w:r w:rsidRPr="00250238" w:rsidR="00211968">
        <w:rPr>
          <w:rStyle w:val="hps"/>
          <w:rFonts w:cs="Arial"/>
          <w:lang w:val="en-US"/>
        </w:rPr>
        <w:t>m</w:t>
      </w:r>
      <w:r w:rsidRPr="00250238" w:rsidR="00D0259F">
        <w:rPr>
          <w:rStyle w:val="hps"/>
          <w:rFonts w:cs="Arial"/>
          <w:lang w:val="en-US"/>
        </w:rPr>
        <w:t xml:space="preserve"> </w:t>
      </w:r>
      <w:r w:rsidRPr="00250238">
        <w:rPr>
          <w:rStyle w:val="hps"/>
          <w:rFonts w:cs="Arial"/>
          <w:lang w:val="en-US"/>
        </w:rPr>
        <w:t>some meetings</w:t>
      </w:r>
      <w:r w:rsidRPr="00250238">
        <w:rPr>
          <w:rFonts w:cs="Arial"/>
          <w:lang w:val="en-US"/>
        </w:rPr>
        <w:t xml:space="preserve"> </w:t>
      </w:r>
      <w:r w:rsidRPr="00250238" w:rsidR="00211968">
        <w:rPr>
          <w:rFonts w:cs="Arial"/>
          <w:lang w:val="en-US"/>
        </w:rPr>
        <w:t xml:space="preserve">took place </w:t>
      </w:r>
      <w:r w:rsidRPr="00250238">
        <w:rPr>
          <w:rStyle w:val="hps"/>
          <w:rFonts w:cs="Arial"/>
          <w:lang w:val="en-US"/>
        </w:rPr>
        <w:t xml:space="preserve">to </w:t>
      </w:r>
      <w:proofErr w:type="spellStart"/>
      <w:r w:rsidRPr="00250238" w:rsidR="00A17144">
        <w:rPr>
          <w:rStyle w:val="hps"/>
          <w:rFonts w:cs="Arial"/>
          <w:lang w:val="en-US"/>
        </w:rPr>
        <w:t>analyse</w:t>
      </w:r>
      <w:proofErr w:type="spellEnd"/>
      <w:r w:rsidRPr="00250238">
        <w:rPr>
          <w:rFonts w:cs="Arial"/>
          <w:lang w:val="en-US"/>
        </w:rPr>
        <w:t xml:space="preserve"> </w:t>
      </w:r>
      <w:r w:rsidRPr="00250238">
        <w:rPr>
          <w:rStyle w:val="hps"/>
          <w:rFonts w:cs="Arial"/>
          <w:lang w:val="en-US"/>
        </w:rPr>
        <w:t>the possibility that</w:t>
      </w:r>
      <w:r w:rsidRPr="00250238">
        <w:rPr>
          <w:rFonts w:cs="Arial"/>
          <w:lang w:val="en-US"/>
        </w:rPr>
        <w:t xml:space="preserve"> </w:t>
      </w:r>
      <w:r w:rsidRPr="00250238">
        <w:rPr>
          <w:rStyle w:val="hps"/>
          <w:rFonts w:cs="Arial"/>
          <w:lang w:val="en-US"/>
        </w:rPr>
        <w:t xml:space="preserve">this </w:t>
      </w:r>
      <w:r w:rsidRPr="00250238" w:rsidR="003053CB">
        <w:rPr>
          <w:rStyle w:val="hps"/>
          <w:rFonts w:cs="Arial"/>
          <w:lang w:val="en-US"/>
        </w:rPr>
        <w:t>award</w:t>
      </w:r>
      <w:r w:rsidRPr="00250238">
        <w:rPr>
          <w:rFonts w:cs="Arial"/>
          <w:lang w:val="en-US"/>
        </w:rPr>
        <w:t xml:space="preserve"> </w:t>
      </w:r>
      <w:r w:rsidRPr="00250238">
        <w:rPr>
          <w:rStyle w:val="hps"/>
          <w:rFonts w:cs="Arial"/>
          <w:lang w:val="en-US"/>
        </w:rPr>
        <w:t>become</w:t>
      </w:r>
      <w:r w:rsidRPr="00250238" w:rsidR="003053CB">
        <w:rPr>
          <w:rStyle w:val="hps"/>
          <w:rFonts w:cs="Arial"/>
          <w:lang w:val="en-US"/>
        </w:rPr>
        <w:t>s</w:t>
      </w:r>
      <w:r w:rsidRPr="00250238">
        <w:rPr>
          <w:rStyle w:val="hps"/>
          <w:rFonts w:cs="Arial"/>
          <w:lang w:val="en-US"/>
        </w:rPr>
        <w:t xml:space="preserve"> a</w:t>
      </w:r>
      <w:r w:rsidRPr="00250238">
        <w:rPr>
          <w:rFonts w:cs="Arial"/>
          <w:lang w:val="en-US"/>
        </w:rPr>
        <w:t xml:space="preserve"> </w:t>
      </w:r>
      <w:r w:rsidRPr="00250238">
        <w:rPr>
          <w:rStyle w:val="hps"/>
          <w:rFonts w:cs="Arial"/>
          <w:lang w:val="en-US"/>
        </w:rPr>
        <w:t>national "</w:t>
      </w:r>
      <w:r w:rsidRPr="00250238" w:rsidR="000847EA">
        <w:rPr>
          <w:rFonts w:cs="Arial"/>
          <w:lang w:val="en-US"/>
        </w:rPr>
        <w:t>prize</w:t>
      </w:r>
      <w:r w:rsidRPr="00250238">
        <w:rPr>
          <w:rFonts w:cs="Arial"/>
          <w:lang w:val="en-US"/>
        </w:rPr>
        <w:t xml:space="preserve">" </w:t>
      </w:r>
      <w:r w:rsidRPr="00250238">
        <w:rPr>
          <w:rStyle w:val="hps"/>
          <w:rFonts w:cs="Arial"/>
          <w:lang w:val="en-US"/>
        </w:rPr>
        <w:t xml:space="preserve">as </w:t>
      </w:r>
      <w:r w:rsidRPr="00250238" w:rsidR="00211968">
        <w:rPr>
          <w:rStyle w:val="hps"/>
          <w:rFonts w:cs="Arial"/>
          <w:lang w:val="en-US"/>
        </w:rPr>
        <w:t xml:space="preserve">a further </w:t>
      </w:r>
      <w:r w:rsidRPr="00250238">
        <w:rPr>
          <w:rStyle w:val="hps"/>
          <w:rFonts w:cs="Arial"/>
          <w:lang w:val="en-US"/>
        </w:rPr>
        <w:t>incentive</w:t>
      </w:r>
      <w:r w:rsidRPr="00250238">
        <w:rPr>
          <w:rFonts w:cs="Arial"/>
          <w:lang w:val="en-US"/>
        </w:rPr>
        <w:t xml:space="preserve"> </w:t>
      </w:r>
      <w:r w:rsidRPr="00250238">
        <w:rPr>
          <w:rStyle w:val="hps"/>
          <w:rFonts w:cs="Arial"/>
          <w:lang w:val="en-US"/>
        </w:rPr>
        <w:t>for employers and</w:t>
      </w:r>
      <w:r w:rsidRPr="00250238">
        <w:rPr>
          <w:rFonts w:cs="Arial"/>
          <w:lang w:val="en-US"/>
        </w:rPr>
        <w:t xml:space="preserve"> </w:t>
      </w:r>
      <w:r w:rsidRPr="00250238" w:rsidR="00211968">
        <w:rPr>
          <w:rFonts w:cs="Arial"/>
          <w:lang w:val="en-US"/>
        </w:rPr>
        <w:t xml:space="preserve">with </w:t>
      </w:r>
      <w:r w:rsidRPr="00250238" w:rsidR="003053CB">
        <w:rPr>
          <w:rFonts w:cs="Arial"/>
          <w:lang w:val="en-US"/>
        </w:rPr>
        <w:t xml:space="preserve">the participation of </w:t>
      </w:r>
      <w:r w:rsidRPr="00250238" w:rsidR="00CB62A3">
        <w:rPr>
          <w:rStyle w:val="hps"/>
          <w:rFonts w:cs="Arial"/>
          <w:lang w:val="en-US"/>
        </w:rPr>
        <w:t>DPOs</w:t>
      </w:r>
      <w:r w:rsidRPr="00250238">
        <w:rPr>
          <w:rFonts w:cs="Arial"/>
          <w:lang w:val="en-US"/>
        </w:rPr>
        <w:t>.</w:t>
      </w:r>
      <w:r w:rsidRPr="00250238" w:rsidR="000847EA">
        <w:rPr>
          <w:rFonts w:cs="Arial"/>
          <w:lang w:val="en-US"/>
        </w:rPr>
        <w:t xml:space="preserve"> Likewise, as part of this activity, it is planned to develop a publication on good practices of inclusive companies </w:t>
      </w:r>
      <w:r w:rsidRPr="00250238" w:rsidR="000847EA">
        <w:rPr>
          <w:rFonts w:cs="Arial"/>
          <w:lang w:val="en-US"/>
        </w:rPr>
        <w:lastRenderedPageBreak/>
        <w:t xml:space="preserve">in Costa Rica which </w:t>
      </w:r>
      <w:proofErr w:type="spellStart"/>
      <w:r w:rsidRPr="00250238" w:rsidR="000847EA">
        <w:rPr>
          <w:rFonts w:cs="Arial"/>
          <w:lang w:val="en-US"/>
        </w:rPr>
        <w:t>systematises</w:t>
      </w:r>
      <w:proofErr w:type="spellEnd"/>
      <w:r w:rsidRPr="00250238" w:rsidR="000847EA">
        <w:rPr>
          <w:rFonts w:cs="Arial"/>
          <w:lang w:val="en-US"/>
        </w:rPr>
        <w:t xml:space="preserve"> the experiences of those companies that have been acknowledged</w:t>
      </w:r>
      <w:r w:rsidRPr="00250238" w:rsidR="0001127A">
        <w:rPr>
          <w:rFonts w:cs="Arial"/>
          <w:lang w:val="en-US"/>
        </w:rPr>
        <w:t xml:space="preserve"> for implementing inclusive policies within their organizational structure.</w:t>
      </w:r>
    </w:p>
    <w:p w:rsidRPr="00250238" w:rsidR="00013815" w:rsidP="00A97A75" w:rsidRDefault="007E4713" w14:paraId="231B6010" w14:textId="77777777">
      <w:pPr>
        <w:pStyle w:val="NoSpacing"/>
        <w:spacing w:before="200" w:after="200"/>
        <w:jc w:val="both"/>
        <w:rPr>
          <w:rFonts w:cs="Arial"/>
          <w:lang w:val="en-US"/>
        </w:rPr>
      </w:pPr>
      <w:r w:rsidRPr="00250238">
        <w:rPr>
          <w:rFonts w:cs="Arial"/>
          <w:lang w:val="en-US"/>
        </w:rPr>
        <w:t xml:space="preserve">Finally, in partnership with AED, </w:t>
      </w:r>
      <w:r w:rsidRPr="00250238" w:rsidR="00DE51A1">
        <w:rPr>
          <w:rFonts w:cs="Arial"/>
          <w:lang w:val="en-US"/>
        </w:rPr>
        <w:t xml:space="preserve">it is </w:t>
      </w:r>
      <w:r w:rsidRPr="00250238">
        <w:rPr>
          <w:rFonts w:cs="Arial"/>
          <w:lang w:val="en-US"/>
        </w:rPr>
        <w:t>intend</w:t>
      </w:r>
      <w:r w:rsidRPr="00250238" w:rsidR="00DE51A1">
        <w:rPr>
          <w:rFonts w:cs="Arial"/>
          <w:lang w:val="en-US"/>
        </w:rPr>
        <w:t>ed</w:t>
      </w:r>
      <w:r w:rsidRPr="00250238">
        <w:rPr>
          <w:rFonts w:cs="Arial"/>
          <w:lang w:val="en-US"/>
        </w:rPr>
        <w:t xml:space="preserve"> </w:t>
      </w:r>
      <w:r w:rsidRPr="00250238" w:rsidR="00CF532D">
        <w:rPr>
          <w:rFonts w:cs="Arial"/>
          <w:lang w:val="en-US"/>
        </w:rPr>
        <w:t xml:space="preserve">to </w:t>
      </w:r>
      <w:r w:rsidRPr="00250238">
        <w:rPr>
          <w:rFonts w:cs="Arial"/>
          <w:lang w:val="en-US"/>
        </w:rPr>
        <w:t xml:space="preserve">strengthen </w:t>
      </w:r>
      <w:r w:rsidRPr="00250238" w:rsidR="00CF532D">
        <w:rPr>
          <w:rFonts w:cs="Arial"/>
          <w:lang w:val="en-US"/>
        </w:rPr>
        <w:t xml:space="preserve">the </w:t>
      </w:r>
      <w:r w:rsidRPr="00250238">
        <w:rPr>
          <w:rFonts w:cs="Arial"/>
          <w:lang w:val="en-US"/>
        </w:rPr>
        <w:t xml:space="preserve">CSR programs within </w:t>
      </w:r>
      <w:r w:rsidRPr="00250238" w:rsidR="00CF532D">
        <w:rPr>
          <w:rFonts w:cs="Arial"/>
          <w:lang w:val="en-US"/>
        </w:rPr>
        <w:t xml:space="preserve">the </w:t>
      </w:r>
      <w:r w:rsidRPr="00250238">
        <w:rPr>
          <w:rFonts w:cs="Arial"/>
          <w:lang w:val="en-US"/>
        </w:rPr>
        <w:t xml:space="preserve">companies </w:t>
      </w:r>
      <w:r w:rsidRPr="00250238" w:rsidR="00CF532D">
        <w:rPr>
          <w:rFonts w:cs="Arial"/>
          <w:lang w:val="en-US"/>
        </w:rPr>
        <w:t xml:space="preserve">that </w:t>
      </w:r>
      <w:r w:rsidRPr="00250238">
        <w:rPr>
          <w:rFonts w:cs="Arial"/>
          <w:lang w:val="en-US"/>
        </w:rPr>
        <w:t xml:space="preserve">support the advisory and support services to other companies </w:t>
      </w:r>
      <w:r w:rsidRPr="00250238" w:rsidR="00DE51A1">
        <w:rPr>
          <w:rFonts w:cs="Arial"/>
          <w:lang w:val="en-US"/>
        </w:rPr>
        <w:t>interested in</w:t>
      </w:r>
      <w:r w:rsidRPr="00250238" w:rsidR="00CF532D">
        <w:rPr>
          <w:rFonts w:cs="Arial"/>
          <w:lang w:val="en-US"/>
        </w:rPr>
        <w:t xml:space="preserve"> </w:t>
      </w:r>
      <w:r w:rsidRPr="00250238">
        <w:rPr>
          <w:rFonts w:cs="Arial"/>
          <w:lang w:val="en-US"/>
        </w:rPr>
        <w:t>recruit</w:t>
      </w:r>
      <w:r w:rsidRPr="00250238" w:rsidR="00DE51A1">
        <w:rPr>
          <w:rFonts w:cs="Arial"/>
          <w:lang w:val="en-US"/>
        </w:rPr>
        <w:t>ing</w:t>
      </w:r>
      <w:r w:rsidRPr="00250238">
        <w:rPr>
          <w:rFonts w:cs="Arial"/>
          <w:lang w:val="en-US"/>
        </w:rPr>
        <w:t xml:space="preserve"> staff with disabilities</w:t>
      </w:r>
      <w:r w:rsidRPr="00250238" w:rsidR="00CF532D">
        <w:rPr>
          <w:rFonts w:cs="Arial"/>
          <w:lang w:val="en-US"/>
        </w:rPr>
        <w:t xml:space="preserve">, such as programs like </w:t>
      </w:r>
      <w:r w:rsidRPr="00250238" w:rsidR="00CF532D">
        <w:rPr>
          <w:rFonts w:cs="Arial"/>
          <w:i/>
          <w:lang w:val="en-US"/>
        </w:rPr>
        <w:t>“</w:t>
      </w:r>
      <w:proofErr w:type="spellStart"/>
      <w:r w:rsidRPr="00250238" w:rsidR="00CF532D">
        <w:rPr>
          <w:rFonts w:cs="Arial"/>
          <w:i/>
          <w:lang w:val="en-US"/>
        </w:rPr>
        <w:t>Incluir</w:t>
      </w:r>
      <w:proofErr w:type="spellEnd"/>
      <w:r w:rsidRPr="00250238" w:rsidR="00CF532D">
        <w:rPr>
          <w:rFonts w:cs="Arial"/>
          <w:i/>
          <w:lang w:val="en-US"/>
        </w:rPr>
        <w:t>”</w:t>
      </w:r>
      <w:r w:rsidRPr="00250238" w:rsidR="00CF532D">
        <w:rPr>
          <w:rFonts w:cs="Arial"/>
          <w:lang w:val="en-US"/>
        </w:rPr>
        <w:t xml:space="preserve"> of </w:t>
      </w:r>
      <w:r w:rsidRPr="00250238">
        <w:rPr>
          <w:rFonts w:cs="Arial"/>
          <w:lang w:val="en-US"/>
        </w:rPr>
        <w:t xml:space="preserve">the MECO Foundation </w:t>
      </w:r>
      <w:r w:rsidRPr="00250238" w:rsidR="00CF532D">
        <w:rPr>
          <w:rFonts w:cs="Arial"/>
          <w:lang w:val="en-US"/>
        </w:rPr>
        <w:t xml:space="preserve">and the </w:t>
      </w:r>
      <w:proofErr w:type="spellStart"/>
      <w:r w:rsidRPr="00250238" w:rsidR="00CF532D">
        <w:rPr>
          <w:rFonts w:cs="Arial"/>
          <w:lang w:val="en-US"/>
        </w:rPr>
        <w:t>Yo</w:t>
      </w:r>
      <w:proofErr w:type="spellEnd"/>
      <w:r w:rsidRPr="00250238" w:rsidR="00CF532D">
        <w:rPr>
          <w:rFonts w:cs="Arial"/>
          <w:lang w:val="en-US"/>
        </w:rPr>
        <w:t xml:space="preserve"> </w:t>
      </w:r>
      <w:proofErr w:type="spellStart"/>
      <w:r w:rsidRPr="00250238" w:rsidR="00CF532D">
        <w:rPr>
          <w:rFonts w:cs="Arial"/>
          <w:i/>
          <w:lang w:val="en-US"/>
        </w:rPr>
        <w:t>puedo</w:t>
      </w:r>
      <w:proofErr w:type="spellEnd"/>
      <w:r w:rsidRPr="00250238" w:rsidR="00CF532D">
        <w:rPr>
          <w:rFonts w:cs="Arial"/>
          <w:i/>
          <w:lang w:val="en-US"/>
        </w:rPr>
        <w:t xml:space="preserve"> y </w:t>
      </w:r>
      <w:proofErr w:type="spellStart"/>
      <w:r w:rsidRPr="00250238" w:rsidR="00CF532D">
        <w:rPr>
          <w:rFonts w:cs="Arial"/>
          <w:i/>
          <w:lang w:val="en-US"/>
        </w:rPr>
        <w:t>vos</w:t>
      </w:r>
      <w:proofErr w:type="spellEnd"/>
      <w:r w:rsidRPr="00250238" w:rsidR="00CF532D">
        <w:rPr>
          <w:rFonts w:cs="Arial"/>
          <w:lang w:val="en-US"/>
        </w:rPr>
        <w:t xml:space="preserve"> </w:t>
      </w:r>
      <w:r w:rsidRPr="00250238">
        <w:rPr>
          <w:rFonts w:cs="Arial"/>
          <w:lang w:val="en-US"/>
        </w:rPr>
        <w:t>Foundation, focused on pe</w:t>
      </w:r>
      <w:r w:rsidRPr="00250238" w:rsidR="00A17144">
        <w:rPr>
          <w:rFonts w:cs="Arial"/>
          <w:lang w:val="en-US"/>
        </w:rPr>
        <w:t>rsons</w:t>
      </w:r>
      <w:r w:rsidRPr="00250238">
        <w:rPr>
          <w:rFonts w:cs="Arial"/>
          <w:lang w:val="en-US"/>
        </w:rPr>
        <w:t xml:space="preserve"> with </w:t>
      </w:r>
      <w:r w:rsidRPr="00250238" w:rsidR="00CF532D">
        <w:rPr>
          <w:rFonts w:cs="Arial"/>
          <w:lang w:val="en-US"/>
        </w:rPr>
        <w:t>Down</w:t>
      </w:r>
      <w:r w:rsidRPr="00250238">
        <w:rPr>
          <w:rFonts w:cs="Arial"/>
          <w:lang w:val="en-US"/>
        </w:rPr>
        <w:t xml:space="preserve"> </w:t>
      </w:r>
      <w:r w:rsidRPr="00250238" w:rsidR="00CF532D">
        <w:rPr>
          <w:rFonts w:cs="Arial"/>
          <w:lang w:val="en-US"/>
        </w:rPr>
        <w:t>syndrome</w:t>
      </w:r>
      <w:r w:rsidRPr="00250238">
        <w:rPr>
          <w:rFonts w:cs="Arial"/>
          <w:lang w:val="en-US"/>
        </w:rPr>
        <w:t xml:space="preserve">. Both programs have developed their own </w:t>
      </w:r>
      <w:r w:rsidRPr="00250238" w:rsidR="007F1D9D">
        <w:rPr>
          <w:rFonts w:cs="Arial"/>
          <w:lang w:val="en-US"/>
        </w:rPr>
        <w:t xml:space="preserve">awareness </w:t>
      </w:r>
      <w:r w:rsidRPr="00250238">
        <w:rPr>
          <w:rFonts w:cs="Arial"/>
          <w:lang w:val="en-US"/>
        </w:rPr>
        <w:t>strategies for employer</w:t>
      </w:r>
      <w:r w:rsidRPr="00250238" w:rsidR="00794593">
        <w:rPr>
          <w:rFonts w:cs="Arial"/>
          <w:lang w:val="en-US"/>
        </w:rPr>
        <w:t>s</w:t>
      </w:r>
      <w:r w:rsidRPr="00250238">
        <w:rPr>
          <w:rFonts w:cs="Arial"/>
          <w:lang w:val="en-US"/>
        </w:rPr>
        <w:t xml:space="preserve">, training </w:t>
      </w:r>
      <w:r w:rsidRPr="00250238" w:rsidR="00CF532D">
        <w:rPr>
          <w:rFonts w:cs="Arial"/>
          <w:lang w:val="en-US"/>
        </w:rPr>
        <w:t xml:space="preserve">programs </w:t>
      </w:r>
      <w:r w:rsidRPr="00250238">
        <w:rPr>
          <w:rFonts w:cs="Arial"/>
          <w:lang w:val="en-US"/>
        </w:rPr>
        <w:t xml:space="preserve">and tools to promote job placement and inclusion of </w:t>
      </w:r>
      <w:r w:rsidRPr="00250238" w:rsidR="00794593">
        <w:rPr>
          <w:rFonts w:cs="Arial"/>
          <w:lang w:val="en-US"/>
        </w:rPr>
        <w:t>pe</w:t>
      </w:r>
      <w:r w:rsidRPr="00250238" w:rsidR="00FC45B2">
        <w:rPr>
          <w:rFonts w:cs="Arial"/>
          <w:lang w:val="en-US"/>
        </w:rPr>
        <w:t>rsons</w:t>
      </w:r>
      <w:r w:rsidRPr="00250238" w:rsidR="00794593">
        <w:rPr>
          <w:rFonts w:cs="Arial"/>
          <w:lang w:val="en-US"/>
        </w:rPr>
        <w:t xml:space="preserve"> with disabilities</w:t>
      </w:r>
      <w:r w:rsidRPr="00250238">
        <w:rPr>
          <w:rFonts w:cs="Arial"/>
          <w:lang w:val="en-US"/>
        </w:rPr>
        <w:t xml:space="preserve">. The idea </w:t>
      </w:r>
      <w:r w:rsidRPr="00250238" w:rsidR="00794593">
        <w:rPr>
          <w:rFonts w:cs="Arial"/>
          <w:lang w:val="en-US"/>
        </w:rPr>
        <w:t>is</w:t>
      </w:r>
      <w:r w:rsidRPr="00250238">
        <w:rPr>
          <w:rFonts w:cs="Arial"/>
          <w:lang w:val="en-US"/>
        </w:rPr>
        <w:t xml:space="preserve"> to develop a strategy in the private sector to </w:t>
      </w:r>
      <w:r w:rsidRPr="00250238" w:rsidR="00D3758A">
        <w:rPr>
          <w:rFonts w:cs="Arial"/>
          <w:lang w:val="en-US"/>
        </w:rPr>
        <w:t xml:space="preserve">align </w:t>
      </w:r>
      <w:r w:rsidRPr="00250238">
        <w:rPr>
          <w:rFonts w:cs="Arial"/>
          <w:lang w:val="en-US"/>
        </w:rPr>
        <w:t xml:space="preserve">these efforts, together with REI, </w:t>
      </w:r>
      <w:r w:rsidRPr="00250238" w:rsidR="00CF532D">
        <w:rPr>
          <w:rFonts w:cs="Arial"/>
          <w:lang w:val="en-US"/>
        </w:rPr>
        <w:t>t</w:t>
      </w:r>
      <w:r w:rsidRPr="00250238">
        <w:rPr>
          <w:rFonts w:cs="Arial"/>
          <w:lang w:val="en-US"/>
        </w:rPr>
        <w:t>he MTSS and other partners</w:t>
      </w:r>
      <w:r w:rsidRPr="00250238" w:rsidR="00CF532D">
        <w:rPr>
          <w:rFonts w:cs="Arial"/>
          <w:lang w:val="en-US"/>
        </w:rPr>
        <w:t>, in order</w:t>
      </w:r>
      <w:r w:rsidRPr="00250238">
        <w:rPr>
          <w:rFonts w:cs="Arial"/>
          <w:lang w:val="en-US"/>
        </w:rPr>
        <w:t xml:space="preserve"> to provide support services to</w:t>
      </w:r>
      <w:r w:rsidRPr="00250238" w:rsidR="00CF532D">
        <w:rPr>
          <w:rFonts w:cs="Arial"/>
          <w:lang w:val="en-US"/>
        </w:rPr>
        <w:t xml:space="preserve"> </w:t>
      </w:r>
      <w:r w:rsidRPr="00250238">
        <w:rPr>
          <w:rFonts w:cs="Arial"/>
          <w:lang w:val="en-US"/>
        </w:rPr>
        <w:t xml:space="preserve">companies in the </w:t>
      </w:r>
      <w:r w:rsidRPr="00250238" w:rsidR="00794593">
        <w:rPr>
          <w:rFonts w:cs="Arial"/>
          <w:lang w:val="en-US"/>
        </w:rPr>
        <w:t xml:space="preserve">areas of </w:t>
      </w:r>
      <w:r w:rsidRPr="00250238">
        <w:rPr>
          <w:rFonts w:cs="Arial"/>
          <w:lang w:val="en-US"/>
        </w:rPr>
        <w:t xml:space="preserve">recruitment, identifying </w:t>
      </w:r>
      <w:r w:rsidRPr="00250238" w:rsidR="00CF532D">
        <w:rPr>
          <w:rFonts w:cs="Arial"/>
          <w:lang w:val="en-US"/>
        </w:rPr>
        <w:t xml:space="preserve">applicants </w:t>
      </w:r>
      <w:r w:rsidRPr="00250238">
        <w:rPr>
          <w:rFonts w:cs="Arial"/>
          <w:lang w:val="en-US"/>
        </w:rPr>
        <w:t xml:space="preserve">with disabilities, induction and monitoring. </w:t>
      </w:r>
      <w:r w:rsidRPr="00250238" w:rsidR="00794593">
        <w:rPr>
          <w:rFonts w:cs="Arial"/>
          <w:lang w:val="en-US"/>
        </w:rPr>
        <w:t>Further, the second project phase</w:t>
      </w:r>
      <w:r w:rsidRPr="00250238">
        <w:rPr>
          <w:rFonts w:cs="Arial"/>
          <w:lang w:val="en-US"/>
        </w:rPr>
        <w:t xml:space="preserve"> aims to strengthen the </w:t>
      </w:r>
      <w:r w:rsidRPr="00250238" w:rsidR="00794593">
        <w:rPr>
          <w:rFonts w:cs="Arial"/>
          <w:lang w:val="en-US"/>
        </w:rPr>
        <w:t xml:space="preserve">ties </w:t>
      </w:r>
      <w:r w:rsidRPr="00250238">
        <w:rPr>
          <w:rFonts w:cs="Arial"/>
          <w:lang w:val="en-US"/>
        </w:rPr>
        <w:t xml:space="preserve">of </w:t>
      </w:r>
      <w:r w:rsidRPr="00250238" w:rsidR="00794593">
        <w:rPr>
          <w:rFonts w:cs="Arial"/>
          <w:lang w:val="en-US"/>
        </w:rPr>
        <w:t xml:space="preserve">the </w:t>
      </w:r>
      <w:r w:rsidRPr="00250238">
        <w:rPr>
          <w:rFonts w:cs="Arial"/>
          <w:lang w:val="en-US"/>
        </w:rPr>
        <w:t xml:space="preserve">REI with the </w:t>
      </w:r>
      <w:r w:rsidRPr="00250238" w:rsidR="00CF532D">
        <w:rPr>
          <w:rFonts w:cs="Arial"/>
          <w:lang w:val="en-US"/>
        </w:rPr>
        <w:t xml:space="preserve">ILO </w:t>
      </w:r>
      <w:r w:rsidRPr="00250238">
        <w:rPr>
          <w:rFonts w:cs="Arial"/>
          <w:lang w:val="en-US"/>
        </w:rPr>
        <w:t>Global Business and Disability</w:t>
      </w:r>
      <w:r w:rsidRPr="00250238" w:rsidR="00CF532D">
        <w:rPr>
          <w:rFonts w:cs="Arial"/>
          <w:lang w:val="en-US"/>
        </w:rPr>
        <w:t xml:space="preserve"> Network </w:t>
      </w:r>
      <w:r w:rsidRPr="00250238">
        <w:rPr>
          <w:rFonts w:cs="Arial"/>
          <w:lang w:val="en-US"/>
        </w:rPr>
        <w:t>to promote the exchange of experiences and knowledge between companies from other parts of the world and the UCCAEP (</w:t>
      </w:r>
      <w:r w:rsidRPr="00250238" w:rsidR="00870955">
        <w:rPr>
          <w:rStyle w:val="Emphasis"/>
          <w:rFonts w:cs="Arial"/>
          <w:b w:val="0"/>
          <w:lang w:val="en-US"/>
        </w:rPr>
        <w:t>Costa Rican Union of Chambers and Associations of Private</w:t>
      </w:r>
      <w:r w:rsidRPr="00250238" w:rsidR="00870955">
        <w:rPr>
          <w:rStyle w:val="st1"/>
          <w:rFonts w:cs="Arial"/>
          <w:lang w:val="en-US"/>
        </w:rPr>
        <w:t xml:space="preserve"> Business Sector</w:t>
      </w:r>
      <w:r w:rsidRPr="00250238">
        <w:rPr>
          <w:rFonts w:cs="Arial"/>
          <w:lang w:val="en-US"/>
        </w:rPr>
        <w:t xml:space="preserve">) to </w:t>
      </w:r>
      <w:r w:rsidRPr="00250238" w:rsidR="00794593">
        <w:rPr>
          <w:rFonts w:cs="Arial"/>
          <w:lang w:val="en-US"/>
        </w:rPr>
        <w:t xml:space="preserve">include </w:t>
      </w:r>
      <w:r w:rsidRPr="00250238">
        <w:rPr>
          <w:rFonts w:cs="Arial"/>
          <w:lang w:val="en-US"/>
        </w:rPr>
        <w:t>companies in other sectors of the country</w:t>
      </w:r>
      <w:r w:rsidRPr="00250238" w:rsidR="00794593">
        <w:rPr>
          <w:rFonts w:cs="Arial"/>
          <w:lang w:val="en-US"/>
        </w:rPr>
        <w:t xml:space="preserve"> in</w:t>
      </w:r>
      <w:r w:rsidRPr="00250238" w:rsidR="00870955">
        <w:rPr>
          <w:rFonts w:cs="Arial"/>
          <w:lang w:val="en-US"/>
        </w:rPr>
        <w:t xml:space="preserve"> the initiative</w:t>
      </w:r>
      <w:r w:rsidRPr="00250238">
        <w:rPr>
          <w:rFonts w:cs="Arial"/>
          <w:lang w:val="en-US"/>
        </w:rPr>
        <w:t>.</w:t>
      </w:r>
    </w:p>
    <w:p w:rsidRPr="0088415D" w:rsidR="00BC7CB9" w:rsidP="00BC7CB9" w:rsidRDefault="00BC7CB9" w14:paraId="0EF4B399" w14:textId="77777777">
      <w:pPr>
        <w:pStyle w:val="Heading2"/>
        <w:rPr>
          <w:rStyle w:val="Heading2Char"/>
          <w:sz w:val="2"/>
          <w:szCs w:val="2"/>
        </w:rPr>
      </w:pPr>
    </w:p>
    <w:p w:rsidRPr="00250238" w:rsidR="000A45BF" w:rsidP="00A97A75" w:rsidRDefault="00870955" w14:paraId="75515CE7" w14:textId="522651C2">
      <w:pPr>
        <w:pStyle w:val="NoSpacing"/>
        <w:spacing w:before="200" w:after="200"/>
        <w:jc w:val="both"/>
        <w:rPr>
          <w:b/>
          <w:lang w:val="en-US"/>
        </w:rPr>
      </w:pPr>
      <w:r w:rsidRPr="006A1913">
        <w:rPr>
          <w:rStyle w:val="Heading2Char"/>
          <w:sz w:val="22"/>
          <w:szCs w:val="22"/>
        </w:rPr>
        <w:t>3</w:t>
      </w:r>
      <w:r w:rsidRPr="00250238">
        <w:rPr>
          <w:rFonts w:cs="Arial"/>
          <w:b/>
          <w:lang w:val="en-US"/>
        </w:rPr>
        <w:t xml:space="preserve">. </w:t>
      </w:r>
      <w:r w:rsidRPr="00250238" w:rsidR="000A45BF">
        <w:rPr>
          <w:rFonts w:cs="Arial"/>
          <w:b/>
          <w:lang w:val="en-US"/>
        </w:rPr>
        <w:t xml:space="preserve">Strengthening </w:t>
      </w:r>
      <w:r w:rsidRPr="00250238" w:rsidR="006B0488">
        <w:rPr>
          <w:rFonts w:cs="Arial"/>
          <w:b/>
          <w:lang w:val="en-US"/>
        </w:rPr>
        <w:t xml:space="preserve">of the </w:t>
      </w:r>
      <w:proofErr w:type="spellStart"/>
      <w:r w:rsidRPr="00250238" w:rsidR="00D30806">
        <w:rPr>
          <w:rFonts w:cs="Arial"/>
          <w:b/>
          <w:lang w:val="en-US"/>
        </w:rPr>
        <w:t>labour</w:t>
      </w:r>
      <w:proofErr w:type="spellEnd"/>
      <w:r w:rsidRPr="00250238">
        <w:rPr>
          <w:rFonts w:cs="Arial"/>
          <w:b/>
          <w:lang w:val="en-US"/>
        </w:rPr>
        <w:t xml:space="preserve"> </w:t>
      </w:r>
      <w:r w:rsidRPr="00250238" w:rsidR="00181B6C">
        <w:rPr>
          <w:rFonts w:cs="Arial"/>
          <w:b/>
          <w:lang w:val="en-US"/>
        </w:rPr>
        <w:t xml:space="preserve">market </w:t>
      </w:r>
      <w:r w:rsidRPr="00250238" w:rsidR="006B0488">
        <w:rPr>
          <w:rFonts w:cs="Arial"/>
          <w:b/>
          <w:lang w:val="en-US"/>
        </w:rPr>
        <w:t xml:space="preserve">intermediation models </w:t>
      </w:r>
      <w:r w:rsidRPr="00250238" w:rsidR="000A45BF">
        <w:rPr>
          <w:rFonts w:cs="Arial"/>
          <w:b/>
          <w:lang w:val="en-US"/>
        </w:rPr>
        <w:t>for pe</w:t>
      </w:r>
      <w:r w:rsidRPr="00250238" w:rsidR="00D30806">
        <w:rPr>
          <w:rFonts w:cs="Arial"/>
          <w:b/>
          <w:lang w:val="en-US"/>
        </w:rPr>
        <w:t>rsons</w:t>
      </w:r>
      <w:r w:rsidRPr="00250238" w:rsidR="000A45BF">
        <w:rPr>
          <w:rFonts w:cs="Arial"/>
          <w:b/>
          <w:lang w:val="en-US"/>
        </w:rPr>
        <w:t xml:space="preserve"> with disabilities managed by the project: </w:t>
      </w:r>
      <w:proofErr w:type="spellStart"/>
      <w:r w:rsidRPr="00250238" w:rsidR="000A45BF">
        <w:rPr>
          <w:rFonts w:cs="Arial"/>
          <w:b/>
          <w:lang w:val="en-US"/>
        </w:rPr>
        <w:t>Empléate</w:t>
      </w:r>
      <w:proofErr w:type="spellEnd"/>
      <w:r w:rsidRPr="00250238" w:rsidR="000A45BF">
        <w:rPr>
          <w:rFonts w:cs="Arial"/>
          <w:b/>
          <w:lang w:val="en-US"/>
        </w:rPr>
        <w:t xml:space="preserve"> </w:t>
      </w:r>
      <w:proofErr w:type="spellStart"/>
      <w:r w:rsidRPr="00250238" w:rsidR="00181B6C">
        <w:rPr>
          <w:rFonts w:cs="Arial"/>
          <w:b/>
          <w:lang w:val="en-US"/>
        </w:rPr>
        <w:t>Inclusivo</w:t>
      </w:r>
      <w:proofErr w:type="spellEnd"/>
      <w:r w:rsidRPr="00250238" w:rsidR="00181B6C">
        <w:rPr>
          <w:rFonts w:cs="Arial"/>
          <w:b/>
          <w:lang w:val="en-US"/>
        </w:rPr>
        <w:t xml:space="preserve"> </w:t>
      </w:r>
      <w:r w:rsidRPr="00250238" w:rsidR="006B0488">
        <w:rPr>
          <w:rFonts w:cs="Arial"/>
          <w:b/>
          <w:lang w:val="en-US"/>
        </w:rPr>
        <w:t xml:space="preserve">and Local </w:t>
      </w:r>
      <w:r w:rsidRPr="00250238" w:rsidR="00181B6C">
        <w:rPr>
          <w:rFonts w:cs="Arial"/>
          <w:b/>
          <w:lang w:val="en-US"/>
        </w:rPr>
        <w:t xml:space="preserve">Job </w:t>
      </w:r>
      <w:r w:rsidRPr="00250238" w:rsidR="00D30806">
        <w:rPr>
          <w:rFonts w:cs="Arial"/>
          <w:b/>
          <w:lang w:val="en-US"/>
        </w:rPr>
        <w:t>Placement</w:t>
      </w:r>
      <w:r w:rsidRPr="00250238" w:rsidR="000A45BF">
        <w:rPr>
          <w:rFonts w:cs="Arial"/>
          <w:b/>
          <w:lang w:val="en-US"/>
        </w:rPr>
        <w:t xml:space="preserve"> </w:t>
      </w:r>
      <w:r w:rsidRPr="00250238" w:rsidR="006B0488">
        <w:rPr>
          <w:rFonts w:cs="Arial"/>
          <w:b/>
          <w:lang w:val="en-US"/>
        </w:rPr>
        <w:t xml:space="preserve">Networks </w:t>
      </w:r>
      <w:r w:rsidRPr="00250238" w:rsidR="000A45BF">
        <w:rPr>
          <w:rFonts w:cs="Arial"/>
          <w:b/>
          <w:lang w:val="en-US"/>
        </w:rPr>
        <w:t>for Pe</w:t>
      </w:r>
      <w:r w:rsidRPr="00250238" w:rsidR="00D30806">
        <w:rPr>
          <w:rFonts w:cs="Arial"/>
          <w:b/>
          <w:lang w:val="en-US"/>
        </w:rPr>
        <w:t>rsons</w:t>
      </w:r>
      <w:r w:rsidRPr="00250238" w:rsidR="000A45BF">
        <w:rPr>
          <w:rFonts w:cs="Arial"/>
          <w:b/>
          <w:lang w:val="en-US"/>
        </w:rPr>
        <w:t xml:space="preserve"> with Disabilities.</w:t>
      </w:r>
      <w:r w:rsidRPr="00250238" w:rsidR="000A45BF">
        <w:rPr>
          <w:rFonts w:cs="Arial"/>
          <w:b/>
          <w:lang w:val="en-US"/>
        </w:rPr>
        <w:br/>
      </w:r>
    </w:p>
    <w:p w:rsidRPr="00250238" w:rsidR="00013815" w:rsidP="00A97A75" w:rsidRDefault="006B0488" w14:paraId="42CE4862" w14:textId="77777777">
      <w:pPr>
        <w:pStyle w:val="NoSpacing"/>
        <w:spacing w:before="200" w:after="200"/>
        <w:jc w:val="both"/>
        <w:rPr>
          <w:lang w:val="en-US"/>
        </w:rPr>
      </w:pPr>
      <w:r w:rsidRPr="00250238">
        <w:rPr>
          <w:lang w:val="en-US"/>
        </w:rPr>
        <w:t xml:space="preserve">The </w:t>
      </w:r>
      <w:proofErr w:type="spellStart"/>
      <w:r w:rsidRPr="00250238">
        <w:rPr>
          <w:i/>
          <w:lang w:val="en-US"/>
        </w:rPr>
        <w:t>Empléate</w:t>
      </w:r>
      <w:proofErr w:type="spellEnd"/>
      <w:r w:rsidRPr="00250238">
        <w:rPr>
          <w:i/>
          <w:lang w:val="en-US"/>
        </w:rPr>
        <w:t xml:space="preserve"> </w:t>
      </w:r>
      <w:proofErr w:type="spellStart"/>
      <w:r w:rsidRPr="00250238" w:rsidR="00181B6C">
        <w:rPr>
          <w:i/>
          <w:lang w:val="en-US"/>
        </w:rPr>
        <w:t>Inclusivo</w:t>
      </w:r>
      <w:proofErr w:type="spellEnd"/>
      <w:r w:rsidRPr="00250238" w:rsidR="00181B6C">
        <w:rPr>
          <w:lang w:val="en-US"/>
        </w:rPr>
        <w:t xml:space="preserve"> </w:t>
      </w:r>
      <w:r w:rsidRPr="00250238">
        <w:rPr>
          <w:lang w:val="en-US"/>
        </w:rPr>
        <w:t>program and</w:t>
      </w:r>
      <w:r w:rsidRPr="00250238" w:rsidR="00BB1E22">
        <w:rPr>
          <w:lang w:val="en-US"/>
        </w:rPr>
        <w:t xml:space="preserve"> the</w:t>
      </w:r>
      <w:r w:rsidRPr="00250238">
        <w:rPr>
          <w:lang w:val="en-US"/>
        </w:rPr>
        <w:t xml:space="preserve"> Local </w:t>
      </w:r>
      <w:r w:rsidRPr="00250238" w:rsidR="00181B6C">
        <w:rPr>
          <w:lang w:val="en-US"/>
        </w:rPr>
        <w:t xml:space="preserve">Job </w:t>
      </w:r>
      <w:r w:rsidRPr="00250238" w:rsidR="000B5E07">
        <w:rPr>
          <w:lang w:val="en-US"/>
        </w:rPr>
        <w:t>Placement</w:t>
      </w:r>
      <w:r w:rsidRPr="00250238">
        <w:rPr>
          <w:lang w:val="en-US"/>
        </w:rPr>
        <w:t xml:space="preserve"> </w:t>
      </w:r>
      <w:r w:rsidRPr="00250238" w:rsidR="00100F04">
        <w:rPr>
          <w:lang w:val="en-US"/>
        </w:rPr>
        <w:t xml:space="preserve">Networks </w:t>
      </w:r>
      <w:r w:rsidRPr="00250238" w:rsidR="00181B6C">
        <w:rPr>
          <w:lang w:val="en-US"/>
        </w:rPr>
        <w:t xml:space="preserve">for </w:t>
      </w:r>
      <w:r w:rsidRPr="00250238">
        <w:rPr>
          <w:lang w:val="en-US"/>
        </w:rPr>
        <w:t>Pe</w:t>
      </w:r>
      <w:r w:rsidRPr="00250238" w:rsidR="000B5E07">
        <w:rPr>
          <w:lang w:val="en-US"/>
        </w:rPr>
        <w:t>rsons</w:t>
      </w:r>
      <w:r w:rsidRPr="00250238">
        <w:rPr>
          <w:lang w:val="en-US"/>
        </w:rPr>
        <w:t xml:space="preserve"> with Disabilities were two </w:t>
      </w:r>
      <w:r w:rsidRPr="00250238" w:rsidR="00100F04">
        <w:rPr>
          <w:lang w:val="en-US"/>
        </w:rPr>
        <w:t>pilot</w:t>
      </w:r>
      <w:r w:rsidRPr="00250238" w:rsidR="00181B6C">
        <w:rPr>
          <w:lang w:val="en-US"/>
        </w:rPr>
        <w:t xml:space="preserve"> initiatives</w:t>
      </w:r>
      <w:r w:rsidRPr="00250238" w:rsidR="00100F04">
        <w:rPr>
          <w:lang w:val="en-US"/>
        </w:rPr>
        <w:t xml:space="preserve"> the </w:t>
      </w:r>
      <w:proofErr w:type="spellStart"/>
      <w:r w:rsidRPr="00250238">
        <w:rPr>
          <w:lang w:val="en-US"/>
        </w:rPr>
        <w:t>PNILPcD</w:t>
      </w:r>
      <w:proofErr w:type="spellEnd"/>
      <w:r w:rsidRPr="00250238" w:rsidR="00100F04">
        <w:rPr>
          <w:lang w:val="en-US"/>
        </w:rPr>
        <w:t xml:space="preserve"> started</w:t>
      </w:r>
      <w:r w:rsidRPr="00250238">
        <w:rPr>
          <w:lang w:val="en-US"/>
        </w:rPr>
        <w:t xml:space="preserve">. In both experiences, a number of lessons learned </w:t>
      </w:r>
      <w:r w:rsidRPr="00250238" w:rsidR="00100F04">
        <w:rPr>
          <w:lang w:val="en-US"/>
        </w:rPr>
        <w:t xml:space="preserve">were identified </w:t>
      </w:r>
      <w:r w:rsidRPr="00250238">
        <w:rPr>
          <w:lang w:val="en-US"/>
        </w:rPr>
        <w:t>that demonstrate the potential for replication in other regions of the country.</w:t>
      </w:r>
    </w:p>
    <w:p w:rsidRPr="00250238" w:rsidR="00013815" w:rsidP="00A97A75" w:rsidRDefault="006B0488" w14:paraId="035099AE" w14:textId="77777777">
      <w:pPr>
        <w:pStyle w:val="NoSpacing"/>
        <w:spacing w:before="200" w:after="200"/>
        <w:jc w:val="both"/>
        <w:rPr>
          <w:lang w:val="en-US"/>
        </w:rPr>
      </w:pPr>
      <w:r w:rsidRPr="00250238">
        <w:rPr>
          <w:lang w:val="en-US"/>
        </w:rPr>
        <w:t xml:space="preserve">Due to the </w:t>
      </w:r>
      <w:r w:rsidRPr="00250238" w:rsidR="00BB1E22">
        <w:rPr>
          <w:lang w:val="en-US"/>
        </w:rPr>
        <w:t xml:space="preserve">persisting </w:t>
      </w:r>
      <w:r w:rsidRPr="00250238">
        <w:rPr>
          <w:lang w:val="en-US"/>
        </w:rPr>
        <w:t xml:space="preserve">shortage of technical and financial resources </w:t>
      </w:r>
      <w:r w:rsidRPr="00250238" w:rsidR="00BB1E22">
        <w:rPr>
          <w:lang w:val="en-US"/>
        </w:rPr>
        <w:t>in the area of</w:t>
      </w:r>
      <w:r w:rsidRPr="00250238">
        <w:rPr>
          <w:lang w:val="en-US"/>
        </w:rPr>
        <w:t xml:space="preserve"> </w:t>
      </w:r>
      <w:proofErr w:type="spellStart"/>
      <w:r w:rsidRPr="00250238" w:rsidR="000B5E07">
        <w:rPr>
          <w:lang w:val="en-US"/>
        </w:rPr>
        <w:t>labour</w:t>
      </w:r>
      <w:proofErr w:type="spellEnd"/>
      <w:r w:rsidRPr="00250238" w:rsidR="00BB1E22">
        <w:rPr>
          <w:lang w:val="en-US"/>
        </w:rPr>
        <w:t xml:space="preserve"> market</w:t>
      </w:r>
      <w:r w:rsidRPr="00250238" w:rsidR="00134546">
        <w:rPr>
          <w:lang w:val="en-US"/>
        </w:rPr>
        <w:t xml:space="preserve"> </w:t>
      </w:r>
      <w:r w:rsidRPr="00250238">
        <w:rPr>
          <w:lang w:val="en-US"/>
        </w:rPr>
        <w:t xml:space="preserve">intermediation for persons with disabilities in Costa Rica, </w:t>
      </w:r>
      <w:r w:rsidRPr="00250238" w:rsidR="00100F04">
        <w:rPr>
          <w:lang w:val="en-US"/>
        </w:rPr>
        <w:t xml:space="preserve">both </w:t>
      </w:r>
      <w:r w:rsidRPr="00250238" w:rsidR="00BB1E22">
        <w:rPr>
          <w:lang w:val="en-US"/>
        </w:rPr>
        <w:t xml:space="preserve">initiatives </w:t>
      </w:r>
      <w:r w:rsidRPr="00250238" w:rsidR="00100F04">
        <w:rPr>
          <w:lang w:val="en-US"/>
        </w:rPr>
        <w:t xml:space="preserve">are </w:t>
      </w:r>
      <w:r w:rsidRPr="00250238">
        <w:rPr>
          <w:lang w:val="en-US"/>
        </w:rPr>
        <w:t xml:space="preserve">intended to </w:t>
      </w:r>
      <w:r w:rsidRPr="00250238" w:rsidR="00100F04">
        <w:rPr>
          <w:lang w:val="en-US"/>
        </w:rPr>
        <w:t xml:space="preserve">be </w:t>
      </w:r>
      <w:r w:rsidRPr="00250238" w:rsidR="00BB1E22">
        <w:rPr>
          <w:lang w:val="en-US"/>
        </w:rPr>
        <w:t>scaled-up</w:t>
      </w:r>
      <w:r w:rsidRPr="00250238">
        <w:rPr>
          <w:lang w:val="en-US"/>
        </w:rPr>
        <w:t>. For this reason, the project in its second phase aims to strengthen and consolidate both efforts.</w:t>
      </w:r>
    </w:p>
    <w:p w:rsidRPr="00250238" w:rsidR="00013815" w:rsidP="00A97A75" w:rsidRDefault="006B0488" w14:paraId="7DD26A1B" w14:textId="77777777">
      <w:pPr>
        <w:pStyle w:val="NoSpacing"/>
        <w:spacing w:before="200" w:after="200"/>
        <w:jc w:val="both"/>
        <w:rPr>
          <w:lang w:val="en-US"/>
        </w:rPr>
      </w:pPr>
      <w:r w:rsidRPr="00250238">
        <w:rPr>
          <w:lang w:val="en-US"/>
        </w:rPr>
        <w:t>In the case of "</w:t>
      </w:r>
      <w:proofErr w:type="spellStart"/>
      <w:r w:rsidRPr="00250238">
        <w:rPr>
          <w:i/>
          <w:lang w:val="en-US"/>
        </w:rPr>
        <w:t>Empléate</w:t>
      </w:r>
      <w:proofErr w:type="spellEnd"/>
      <w:r w:rsidRPr="00250238">
        <w:rPr>
          <w:i/>
          <w:lang w:val="en-US"/>
        </w:rPr>
        <w:t xml:space="preserve"> </w:t>
      </w:r>
      <w:proofErr w:type="spellStart"/>
      <w:r w:rsidRPr="00250238" w:rsidR="00963233">
        <w:rPr>
          <w:i/>
          <w:lang w:val="en-US"/>
        </w:rPr>
        <w:t>Inclusivo</w:t>
      </w:r>
      <w:proofErr w:type="spellEnd"/>
      <w:r w:rsidRPr="00250238">
        <w:rPr>
          <w:lang w:val="en-US"/>
        </w:rPr>
        <w:t>"</w:t>
      </w:r>
      <w:r w:rsidRPr="00250238" w:rsidR="007A0BCC">
        <w:rPr>
          <w:lang w:val="en-US"/>
        </w:rPr>
        <w:t>,</w:t>
      </w:r>
      <w:r w:rsidRPr="00250238">
        <w:rPr>
          <w:lang w:val="en-US"/>
        </w:rPr>
        <w:t xml:space="preserve"> it is intended to train 46 local employment offices that have cooperation agreement</w:t>
      </w:r>
      <w:r w:rsidRPr="00250238" w:rsidR="00963233">
        <w:rPr>
          <w:lang w:val="en-US"/>
        </w:rPr>
        <w:t>s</w:t>
      </w:r>
      <w:r w:rsidRPr="00250238">
        <w:rPr>
          <w:lang w:val="en-US"/>
        </w:rPr>
        <w:t xml:space="preserve"> with the MTSS on their methodology, in order to </w:t>
      </w:r>
      <w:r w:rsidRPr="00250238" w:rsidR="00963233">
        <w:rPr>
          <w:lang w:val="en-US"/>
        </w:rPr>
        <w:t>attract other</w:t>
      </w:r>
      <w:r w:rsidRPr="00250238">
        <w:rPr>
          <w:lang w:val="en-US"/>
        </w:rPr>
        <w:t xml:space="preserve"> local offices </w:t>
      </w:r>
      <w:r w:rsidRPr="00250238" w:rsidR="00963233">
        <w:rPr>
          <w:lang w:val="en-US"/>
        </w:rPr>
        <w:t xml:space="preserve">which </w:t>
      </w:r>
      <w:r w:rsidRPr="00250238">
        <w:rPr>
          <w:lang w:val="en-US"/>
        </w:rPr>
        <w:t xml:space="preserve">develop </w:t>
      </w:r>
      <w:r w:rsidRPr="00250238" w:rsidR="00963233">
        <w:rPr>
          <w:lang w:val="en-US"/>
        </w:rPr>
        <w:t>job intermediation</w:t>
      </w:r>
      <w:r w:rsidRPr="00250238">
        <w:rPr>
          <w:lang w:val="en-US"/>
        </w:rPr>
        <w:t xml:space="preserve"> strateg</w:t>
      </w:r>
      <w:r w:rsidRPr="00250238" w:rsidR="00963233">
        <w:rPr>
          <w:lang w:val="en-US"/>
        </w:rPr>
        <w:t>ies</w:t>
      </w:r>
      <w:r w:rsidRPr="00250238">
        <w:rPr>
          <w:lang w:val="en-US"/>
        </w:rPr>
        <w:t xml:space="preserve"> at the community level. </w:t>
      </w:r>
      <w:r w:rsidRPr="00250238" w:rsidR="003B71A3">
        <w:rPr>
          <w:lang w:val="en-US"/>
        </w:rPr>
        <w:t>The training will be carried out in collaboration with the Gender Units of th</w:t>
      </w:r>
      <w:r w:rsidRPr="00250238" w:rsidR="007A0BCC">
        <w:rPr>
          <w:lang w:val="en-US"/>
        </w:rPr>
        <w:t>ose</w:t>
      </w:r>
      <w:r w:rsidRPr="00250238" w:rsidR="003B71A3">
        <w:rPr>
          <w:lang w:val="en-US"/>
        </w:rPr>
        <w:t xml:space="preserve"> local employment offices </w:t>
      </w:r>
      <w:r w:rsidRPr="00250238" w:rsidR="007A0BCC">
        <w:rPr>
          <w:lang w:val="en-US"/>
        </w:rPr>
        <w:t xml:space="preserve">in which these units exist. In general, a gender perspective will be included in the training of the local employment offices. </w:t>
      </w:r>
      <w:r w:rsidRPr="00250238">
        <w:rPr>
          <w:lang w:val="en-US"/>
        </w:rPr>
        <w:t xml:space="preserve">The MTSS has the financial resources to extend </w:t>
      </w:r>
      <w:r w:rsidRPr="00250238" w:rsidR="0020532B">
        <w:rPr>
          <w:lang w:val="en-US"/>
        </w:rPr>
        <w:t>the program</w:t>
      </w:r>
      <w:r w:rsidRPr="00250238" w:rsidR="007A0BCC">
        <w:rPr>
          <w:lang w:val="en-US"/>
        </w:rPr>
        <w:t>'</w:t>
      </w:r>
      <w:r w:rsidRPr="00250238" w:rsidR="0020532B">
        <w:rPr>
          <w:lang w:val="en-US"/>
        </w:rPr>
        <w:t xml:space="preserve">s </w:t>
      </w:r>
      <w:r w:rsidRPr="00250238">
        <w:rPr>
          <w:lang w:val="en-US"/>
        </w:rPr>
        <w:t xml:space="preserve">coverage to other users with disabilities and </w:t>
      </w:r>
      <w:r w:rsidRPr="00250238" w:rsidR="0020532B">
        <w:rPr>
          <w:lang w:val="en-US"/>
        </w:rPr>
        <w:t xml:space="preserve">will </w:t>
      </w:r>
      <w:r w:rsidRPr="00250238">
        <w:rPr>
          <w:lang w:val="en-US"/>
        </w:rPr>
        <w:t>hav</w:t>
      </w:r>
      <w:r w:rsidRPr="00250238" w:rsidR="0020532B">
        <w:rPr>
          <w:lang w:val="en-US"/>
        </w:rPr>
        <w:t xml:space="preserve">e </w:t>
      </w:r>
      <w:r w:rsidRPr="00250238">
        <w:rPr>
          <w:lang w:val="en-US"/>
        </w:rPr>
        <w:t xml:space="preserve">more human resources to achieve this </w:t>
      </w:r>
      <w:r w:rsidRPr="00250238" w:rsidR="000F7663">
        <w:rPr>
          <w:lang w:val="en-US"/>
        </w:rPr>
        <w:t>goal</w:t>
      </w:r>
      <w:r w:rsidRPr="00250238">
        <w:rPr>
          <w:lang w:val="en-US"/>
        </w:rPr>
        <w:t xml:space="preserve">. </w:t>
      </w:r>
      <w:r w:rsidRPr="00250238" w:rsidR="000F7663">
        <w:rPr>
          <w:lang w:val="en-US"/>
        </w:rPr>
        <w:t xml:space="preserve">Accordingly, </w:t>
      </w:r>
      <w:r w:rsidRPr="00250238">
        <w:rPr>
          <w:lang w:val="en-US"/>
        </w:rPr>
        <w:t xml:space="preserve">the </w:t>
      </w:r>
      <w:r w:rsidRPr="00250238" w:rsidR="000F7663">
        <w:rPr>
          <w:lang w:val="en-US"/>
        </w:rPr>
        <w:t xml:space="preserve">second </w:t>
      </w:r>
      <w:r w:rsidRPr="00250238">
        <w:rPr>
          <w:lang w:val="en-US"/>
        </w:rPr>
        <w:t>project</w:t>
      </w:r>
      <w:r w:rsidRPr="00250238" w:rsidR="000F7663">
        <w:rPr>
          <w:lang w:val="en-US"/>
        </w:rPr>
        <w:t xml:space="preserve"> phase</w:t>
      </w:r>
      <w:r w:rsidRPr="00250238">
        <w:rPr>
          <w:lang w:val="en-US"/>
        </w:rPr>
        <w:t xml:space="preserve"> would </w:t>
      </w:r>
      <w:r w:rsidRPr="00250238" w:rsidR="00134546">
        <w:rPr>
          <w:lang w:val="en-US"/>
        </w:rPr>
        <w:t>support</w:t>
      </w:r>
      <w:r w:rsidRPr="00250238" w:rsidR="000F7663">
        <w:rPr>
          <w:lang w:val="en-US"/>
        </w:rPr>
        <w:t xml:space="preserve"> the</w:t>
      </w:r>
      <w:r w:rsidRPr="00250238" w:rsidR="00134546">
        <w:rPr>
          <w:lang w:val="en-US"/>
        </w:rPr>
        <w:t xml:space="preserve"> </w:t>
      </w:r>
      <w:r w:rsidRPr="00250238">
        <w:rPr>
          <w:lang w:val="en-US"/>
        </w:rPr>
        <w:t xml:space="preserve">strategy </w:t>
      </w:r>
      <w:r w:rsidRPr="00250238" w:rsidR="00134546">
        <w:rPr>
          <w:lang w:val="en-US"/>
        </w:rPr>
        <w:t xml:space="preserve">design </w:t>
      </w:r>
      <w:r w:rsidRPr="00250238">
        <w:rPr>
          <w:lang w:val="en-US"/>
        </w:rPr>
        <w:t xml:space="preserve">and the strengthening </w:t>
      </w:r>
      <w:r w:rsidRPr="00250238" w:rsidR="006D4100">
        <w:rPr>
          <w:lang w:val="en-US"/>
        </w:rPr>
        <w:t xml:space="preserve">of the gender perspective in its implementation as well as </w:t>
      </w:r>
      <w:r w:rsidRPr="00250238">
        <w:rPr>
          <w:lang w:val="en-US"/>
        </w:rPr>
        <w:t xml:space="preserve">of the capacities of the local employment </w:t>
      </w:r>
      <w:r w:rsidRPr="00250238" w:rsidR="0020532B">
        <w:rPr>
          <w:lang w:val="en-US"/>
        </w:rPr>
        <w:t xml:space="preserve">managers in order for the </w:t>
      </w:r>
      <w:r w:rsidRPr="00250238">
        <w:rPr>
          <w:lang w:val="en-US"/>
        </w:rPr>
        <w:t xml:space="preserve">MTSS to expand </w:t>
      </w:r>
      <w:r w:rsidRPr="00250238" w:rsidR="000F7663">
        <w:rPr>
          <w:lang w:val="en-US"/>
        </w:rPr>
        <w:t xml:space="preserve">the program’s </w:t>
      </w:r>
      <w:r w:rsidRPr="00250238">
        <w:rPr>
          <w:lang w:val="en-US"/>
        </w:rPr>
        <w:t>coverage.</w:t>
      </w:r>
    </w:p>
    <w:p w:rsidRPr="00250238" w:rsidR="00013815" w:rsidP="00A97A75" w:rsidRDefault="00A2728A" w14:paraId="2FE5819E" w14:textId="77777777">
      <w:pPr>
        <w:spacing w:before="200" w:line="240" w:lineRule="auto"/>
        <w:jc w:val="both"/>
        <w:rPr>
          <w:rFonts w:eastAsiaTheme="minorHAnsi"/>
          <w:lang w:val="en-US" w:eastAsia="en-US"/>
        </w:rPr>
      </w:pPr>
      <w:r w:rsidRPr="00250238">
        <w:rPr>
          <w:rFonts w:eastAsiaTheme="minorHAnsi"/>
          <w:lang w:val="en-US" w:eastAsia="en-US"/>
        </w:rPr>
        <w:t xml:space="preserve">As for the Local Employment Intermediary Networks, the project aims to support </w:t>
      </w:r>
      <w:r w:rsidRPr="00250238" w:rsidR="00E30197">
        <w:rPr>
          <w:rFonts w:eastAsiaTheme="minorHAnsi"/>
          <w:lang w:val="en-US" w:eastAsia="en-US"/>
        </w:rPr>
        <w:t>the</w:t>
      </w:r>
      <w:r w:rsidRPr="00250238">
        <w:rPr>
          <w:rFonts w:eastAsiaTheme="minorHAnsi"/>
          <w:lang w:val="en-US" w:eastAsia="en-US"/>
        </w:rPr>
        <w:t xml:space="preserve"> technical strengthening </w:t>
      </w:r>
      <w:r w:rsidRPr="00250238" w:rsidR="00E30197">
        <w:rPr>
          <w:rFonts w:eastAsiaTheme="minorHAnsi"/>
          <w:lang w:val="en-US" w:eastAsia="en-US"/>
        </w:rPr>
        <w:t xml:space="preserve">of </w:t>
      </w:r>
      <w:r w:rsidRPr="00250238">
        <w:rPr>
          <w:rFonts w:eastAsiaTheme="minorHAnsi"/>
          <w:lang w:val="en-US" w:eastAsia="en-US"/>
        </w:rPr>
        <w:t xml:space="preserve">the 5 networks created to consolidate the model and that this knowledge can be replicated in other communities around the country. </w:t>
      </w:r>
      <w:proofErr w:type="gramStart"/>
      <w:r w:rsidRPr="00250238">
        <w:rPr>
          <w:rFonts w:eastAsiaTheme="minorHAnsi"/>
          <w:lang w:val="en-US" w:eastAsia="en-US"/>
        </w:rPr>
        <w:t>This to ensure its sustainability in the medium and long term.</w:t>
      </w:r>
      <w:proofErr w:type="gramEnd"/>
      <w:r w:rsidRPr="00250238">
        <w:rPr>
          <w:rFonts w:eastAsiaTheme="minorHAnsi"/>
          <w:lang w:val="en-US" w:eastAsia="en-US"/>
        </w:rPr>
        <w:t xml:space="preserve"> It should be highlighted that other local governments have expressed their interest in developing similar experiences, so in the second phase we expect to consolidate the model of these networks, establish a mechanism of interconnected work among them locally and identify the possibility that the government identifies optional funds for replication in other communities in the medium term, in partnership with local governments interested in the initiative. (See attached "Local Networks")</w:t>
      </w:r>
    </w:p>
    <w:p w:rsidRPr="0088415D" w:rsidR="00EB12DD" w:rsidP="00EB12DD" w:rsidRDefault="00EB12DD" w14:paraId="76BC085B" w14:textId="77777777">
      <w:pPr>
        <w:pStyle w:val="Heading2"/>
        <w:rPr>
          <w:sz w:val="2"/>
          <w:szCs w:val="2"/>
        </w:rPr>
      </w:pPr>
    </w:p>
    <w:p w:rsidRPr="00250238" w:rsidR="00013815" w:rsidP="00A97A75" w:rsidRDefault="000A18E2" w14:paraId="2BFFBEEA" w14:textId="77777777">
      <w:pPr>
        <w:pStyle w:val="NoSpacing"/>
        <w:spacing w:before="200" w:after="200"/>
        <w:jc w:val="both"/>
        <w:rPr>
          <w:lang w:val="en-US"/>
        </w:rPr>
      </w:pPr>
      <w:r w:rsidRPr="00250238">
        <w:rPr>
          <w:lang w:val="en-US"/>
        </w:rPr>
        <w:t xml:space="preserve">In addition, the project aims </w:t>
      </w:r>
      <w:r w:rsidRPr="00250238" w:rsidR="00445BD2">
        <w:rPr>
          <w:lang w:val="en-US"/>
        </w:rPr>
        <w:t>for making</w:t>
      </w:r>
      <w:r w:rsidRPr="00250238">
        <w:rPr>
          <w:lang w:val="en-US"/>
        </w:rPr>
        <w:t xml:space="preserve"> the main platform of the National </w:t>
      </w:r>
      <w:r w:rsidRPr="00250238" w:rsidR="00504838">
        <w:rPr>
          <w:lang w:val="en-US"/>
        </w:rPr>
        <w:t>Interm</w:t>
      </w:r>
      <w:r w:rsidRPr="00250238">
        <w:rPr>
          <w:lang w:val="en-US"/>
        </w:rPr>
        <w:t xml:space="preserve">ediation, Guidance and </w:t>
      </w:r>
      <w:r w:rsidRPr="00250238" w:rsidR="00504838">
        <w:rPr>
          <w:lang w:val="en-US"/>
        </w:rPr>
        <w:t xml:space="preserve">Employment </w:t>
      </w:r>
      <w:r w:rsidRPr="00250238">
        <w:rPr>
          <w:lang w:val="en-US"/>
        </w:rPr>
        <w:t>Information System (SIOIE)</w:t>
      </w:r>
      <w:r w:rsidRPr="00250238" w:rsidR="00445BD2">
        <w:rPr>
          <w:lang w:val="en-US"/>
        </w:rPr>
        <w:t>,</w:t>
      </w:r>
      <w:r w:rsidRPr="00250238">
        <w:rPr>
          <w:lang w:val="en-US"/>
        </w:rPr>
        <w:t xml:space="preserve"> www.buscoempleocr.com</w:t>
      </w:r>
      <w:r w:rsidRPr="00250238" w:rsidR="00445BD2">
        <w:rPr>
          <w:lang w:val="en-US"/>
        </w:rPr>
        <w:t>,</w:t>
      </w:r>
      <w:r w:rsidRPr="00250238">
        <w:rPr>
          <w:lang w:val="en-US"/>
        </w:rPr>
        <w:t xml:space="preserve"> </w:t>
      </w:r>
      <w:r w:rsidRPr="00250238" w:rsidR="00445BD2">
        <w:rPr>
          <w:lang w:val="en-US"/>
        </w:rPr>
        <w:t xml:space="preserve">compliant </w:t>
      </w:r>
      <w:r w:rsidRPr="00250238">
        <w:rPr>
          <w:lang w:val="en-US"/>
        </w:rPr>
        <w:t xml:space="preserve">with web accessibility guidelines </w:t>
      </w:r>
      <w:r w:rsidRPr="00250238" w:rsidR="00445BD2">
        <w:rPr>
          <w:lang w:val="en-US"/>
        </w:rPr>
        <w:t xml:space="preserve">of </w:t>
      </w:r>
      <w:r w:rsidRPr="00250238">
        <w:rPr>
          <w:lang w:val="en-US"/>
        </w:rPr>
        <w:t>the World Wide Web Consortium (W3C)</w:t>
      </w:r>
      <w:r w:rsidRPr="00250238" w:rsidR="00445BD2">
        <w:rPr>
          <w:lang w:val="en-US"/>
        </w:rPr>
        <w:t>. Also disability-sensitive terminology and questions would be promoted on the platform</w:t>
      </w:r>
      <w:r w:rsidRPr="00250238">
        <w:rPr>
          <w:lang w:val="en-US"/>
        </w:rPr>
        <w:t>.</w:t>
      </w:r>
    </w:p>
    <w:p w:rsidR="00013815" w:rsidP="00A97A75" w:rsidRDefault="00BF02C8" w14:paraId="356D5CE9" w14:textId="77777777">
      <w:pPr>
        <w:pStyle w:val="NoSpacing"/>
        <w:spacing w:before="200" w:after="200"/>
        <w:jc w:val="both"/>
        <w:rPr>
          <w:lang w:val="en-US"/>
        </w:rPr>
      </w:pPr>
      <w:r w:rsidRPr="00250238">
        <w:rPr>
          <w:lang w:val="en-US"/>
        </w:rPr>
        <w:lastRenderedPageBreak/>
        <w:t xml:space="preserve">Finally, as mentioned above, as a result of </w:t>
      </w:r>
      <w:r w:rsidRPr="00250238" w:rsidR="00445BD2">
        <w:rPr>
          <w:lang w:val="en-US"/>
        </w:rPr>
        <w:t xml:space="preserve">previous </w:t>
      </w:r>
      <w:r w:rsidRPr="00250238">
        <w:rPr>
          <w:lang w:val="en-US"/>
        </w:rPr>
        <w:t xml:space="preserve">project experience on the issue of intermediation </w:t>
      </w:r>
      <w:r w:rsidRPr="00250238" w:rsidR="005114A6">
        <w:rPr>
          <w:lang w:val="en-US"/>
        </w:rPr>
        <w:t xml:space="preserve">for </w:t>
      </w:r>
      <w:r w:rsidRPr="00250238" w:rsidR="00445BD2">
        <w:rPr>
          <w:lang w:val="en-US"/>
        </w:rPr>
        <w:t xml:space="preserve">the </w:t>
      </w:r>
      <w:proofErr w:type="spellStart"/>
      <w:r w:rsidRPr="00250238" w:rsidR="00A2728A">
        <w:rPr>
          <w:lang w:val="en-US"/>
        </w:rPr>
        <w:t>labour</w:t>
      </w:r>
      <w:proofErr w:type="spellEnd"/>
      <w:r w:rsidRPr="00250238" w:rsidR="00445BD2">
        <w:rPr>
          <w:lang w:val="en-US"/>
        </w:rPr>
        <w:t xml:space="preserve"> market</w:t>
      </w:r>
      <w:r w:rsidRPr="00250238" w:rsidR="005114A6">
        <w:rPr>
          <w:lang w:val="en-US"/>
        </w:rPr>
        <w:t xml:space="preserve"> inclusion </w:t>
      </w:r>
      <w:r w:rsidRPr="00250238" w:rsidR="00445BD2">
        <w:rPr>
          <w:lang w:val="en-US"/>
        </w:rPr>
        <w:t xml:space="preserve">of </w:t>
      </w:r>
      <w:r w:rsidRPr="00250238" w:rsidR="006D4100">
        <w:rPr>
          <w:lang w:val="en-US"/>
        </w:rPr>
        <w:t xml:space="preserve">women and men </w:t>
      </w:r>
      <w:r w:rsidRPr="00250238">
        <w:rPr>
          <w:lang w:val="en-US"/>
        </w:rPr>
        <w:t xml:space="preserve">with disabilities, it is proposed to develop a coordination </w:t>
      </w:r>
      <w:r w:rsidRPr="00250238" w:rsidR="00445BD2">
        <w:rPr>
          <w:lang w:val="en-US"/>
        </w:rPr>
        <w:t xml:space="preserve">mechanism </w:t>
      </w:r>
      <w:r w:rsidRPr="00250238">
        <w:rPr>
          <w:lang w:val="en-US"/>
        </w:rPr>
        <w:t xml:space="preserve">for </w:t>
      </w:r>
      <w:r w:rsidRPr="00250238" w:rsidR="00445BD2">
        <w:rPr>
          <w:lang w:val="en-US"/>
        </w:rPr>
        <w:t xml:space="preserve">job intermediation </w:t>
      </w:r>
      <w:r w:rsidRPr="00250238">
        <w:rPr>
          <w:lang w:val="en-US"/>
        </w:rPr>
        <w:t>as an annex to the interagency coordination protocol</w:t>
      </w:r>
      <w:r w:rsidRPr="00250238" w:rsidR="00445BD2">
        <w:rPr>
          <w:lang w:val="en-US"/>
        </w:rPr>
        <w:t xml:space="preserve">, so </w:t>
      </w:r>
      <w:r w:rsidRPr="00250238">
        <w:rPr>
          <w:lang w:val="en-US"/>
        </w:rPr>
        <w:t xml:space="preserve">all </w:t>
      </w:r>
      <w:r w:rsidRPr="00250238" w:rsidR="00445BD2">
        <w:rPr>
          <w:lang w:val="en-US"/>
        </w:rPr>
        <w:t xml:space="preserve">relevant </w:t>
      </w:r>
      <w:r w:rsidRPr="00250238">
        <w:rPr>
          <w:lang w:val="en-US"/>
        </w:rPr>
        <w:t xml:space="preserve">initiatives and efforts </w:t>
      </w:r>
      <w:r w:rsidRPr="00250238" w:rsidR="00445BD2">
        <w:rPr>
          <w:lang w:val="en-US"/>
        </w:rPr>
        <w:t xml:space="preserve">are effectively coordinated </w:t>
      </w:r>
      <w:r w:rsidRPr="00250238">
        <w:rPr>
          <w:lang w:val="en-US"/>
        </w:rPr>
        <w:t>and achieve greater impact.</w:t>
      </w:r>
    </w:p>
    <w:p w:rsidRPr="0088415D" w:rsidR="00CF5303" w:rsidP="00CF5303" w:rsidRDefault="00CF5303" w14:paraId="11AC9222" w14:textId="77777777">
      <w:pPr>
        <w:pStyle w:val="Heading2"/>
        <w:rPr>
          <w:sz w:val="2"/>
          <w:szCs w:val="2"/>
        </w:rPr>
      </w:pPr>
    </w:p>
    <w:p w:rsidRPr="00250238" w:rsidR="00013815" w:rsidP="00A97A75" w:rsidRDefault="00533B44" w14:paraId="0F5E1EF2" w14:textId="34B8ED1E">
      <w:pPr>
        <w:pStyle w:val="NoSpacing"/>
        <w:spacing w:before="200" w:after="200"/>
        <w:jc w:val="both"/>
        <w:rPr>
          <w:b/>
          <w:bCs/>
          <w:lang w:val="en-US"/>
        </w:rPr>
      </w:pPr>
      <w:r w:rsidRPr="006A1913">
        <w:rPr>
          <w:rStyle w:val="Heading2Char"/>
          <w:sz w:val="22"/>
          <w:szCs w:val="22"/>
        </w:rPr>
        <w:t>4</w:t>
      </w:r>
      <w:r w:rsidRPr="00250238">
        <w:rPr>
          <w:rStyle w:val="hps"/>
          <w:rFonts w:cs="Arial"/>
          <w:b/>
          <w:lang w:val="en-US"/>
        </w:rPr>
        <w:t>.</w:t>
      </w:r>
      <w:r w:rsidRPr="00250238" w:rsidR="003B503B">
        <w:rPr>
          <w:rStyle w:val="hps"/>
          <w:rFonts w:cs="Arial"/>
          <w:b/>
          <w:lang w:val="en-US"/>
        </w:rPr>
        <w:t xml:space="preserve"> </w:t>
      </w:r>
      <w:r w:rsidRPr="00250238" w:rsidR="00CF6DDC">
        <w:rPr>
          <w:rStyle w:val="hps"/>
          <w:rFonts w:cs="Arial"/>
          <w:b/>
          <w:lang w:val="en-US"/>
        </w:rPr>
        <w:t>Consolidation of</w:t>
      </w:r>
      <w:r w:rsidRPr="00250238" w:rsidR="00CF6DDC">
        <w:rPr>
          <w:rFonts w:cs="Arial"/>
          <w:b/>
          <w:lang w:val="en-US"/>
        </w:rPr>
        <w:t xml:space="preserve"> </w:t>
      </w:r>
      <w:r w:rsidRPr="00250238" w:rsidR="00CF6DDC">
        <w:rPr>
          <w:rStyle w:val="hps"/>
          <w:rFonts w:cs="Arial"/>
          <w:b/>
          <w:lang w:val="en-US"/>
        </w:rPr>
        <w:t>the coordination mechanisms</w:t>
      </w:r>
      <w:r w:rsidRPr="00250238" w:rsidR="00CF6DDC">
        <w:rPr>
          <w:rFonts w:cs="Arial"/>
          <w:b/>
          <w:lang w:val="en-US"/>
        </w:rPr>
        <w:t xml:space="preserve"> </w:t>
      </w:r>
      <w:r w:rsidRPr="00250238" w:rsidR="00CF6DDC">
        <w:rPr>
          <w:rStyle w:val="hps"/>
          <w:rFonts w:cs="Arial"/>
          <w:b/>
          <w:lang w:val="en-US"/>
        </w:rPr>
        <w:t>and</w:t>
      </w:r>
      <w:r w:rsidRPr="00250238" w:rsidR="00CF6DDC">
        <w:rPr>
          <w:rFonts w:cs="Arial"/>
          <w:b/>
          <w:lang w:val="en-US"/>
        </w:rPr>
        <w:t xml:space="preserve"> </w:t>
      </w:r>
      <w:r w:rsidRPr="00250238" w:rsidR="00CF6DDC">
        <w:rPr>
          <w:rStyle w:val="hps"/>
          <w:rFonts w:cs="Arial"/>
          <w:b/>
          <w:lang w:val="en-US"/>
        </w:rPr>
        <w:t>institutional linkages</w:t>
      </w:r>
    </w:p>
    <w:p w:rsidRPr="00250238" w:rsidR="00013815" w:rsidP="00A97A75" w:rsidRDefault="00CF6DDC" w14:paraId="33414CF8" w14:textId="77777777">
      <w:pPr>
        <w:pStyle w:val="NoSpacing"/>
        <w:spacing w:before="200" w:after="200"/>
        <w:jc w:val="both"/>
        <w:rPr>
          <w:lang w:val="en-US"/>
        </w:rPr>
      </w:pPr>
      <w:r w:rsidRPr="00250238">
        <w:rPr>
          <w:lang w:val="en-US"/>
        </w:rPr>
        <w:t xml:space="preserve">One of the main contributions identified in the </w:t>
      </w:r>
      <w:r w:rsidRPr="00250238" w:rsidR="003B503B">
        <w:rPr>
          <w:lang w:val="en-US"/>
        </w:rPr>
        <w:t xml:space="preserve">external project evaluation </w:t>
      </w:r>
      <w:r w:rsidRPr="00250238">
        <w:rPr>
          <w:lang w:val="en-US"/>
        </w:rPr>
        <w:t xml:space="preserve">was the strengthening of the coordination mechanisms and the institutional linkages between public officials, through technical committees generated by the </w:t>
      </w:r>
      <w:r w:rsidRPr="00250238" w:rsidR="00313EE1">
        <w:rPr>
          <w:lang w:val="en-US"/>
        </w:rPr>
        <w:t xml:space="preserve">Plan´s </w:t>
      </w:r>
      <w:r w:rsidRPr="00250238">
        <w:rPr>
          <w:lang w:val="en-US"/>
        </w:rPr>
        <w:t>governance system (Coordinating Committee of each of the areas (</w:t>
      </w:r>
      <w:hyperlink w:history="1" w:anchor="_Anexo_5._Estructura">
        <w:r w:rsidRPr="00250238" w:rsidR="00A30E54">
          <w:rPr>
            <w:rStyle w:val="Hyperlink"/>
            <w:lang w:val="en-US"/>
          </w:rPr>
          <w:t>Annex 5</w:t>
        </w:r>
      </w:hyperlink>
      <w:r w:rsidRPr="00250238">
        <w:rPr>
          <w:lang w:val="en-US"/>
        </w:rPr>
        <w:t>)</w:t>
      </w:r>
      <w:r w:rsidRPr="00250238" w:rsidR="003B503B">
        <w:rPr>
          <w:lang w:val="en-US"/>
        </w:rPr>
        <w:t>,</w:t>
      </w:r>
      <w:r w:rsidRPr="00250238">
        <w:rPr>
          <w:lang w:val="en-US"/>
        </w:rPr>
        <w:t xml:space="preserve"> as this allowed </w:t>
      </w:r>
      <w:r w:rsidRPr="00250238" w:rsidR="003B503B">
        <w:rPr>
          <w:lang w:val="en-US"/>
        </w:rPr>
        <w:t xml:space="preserve">to </w:t>
      </w:r>
      <w:r w:rsidRPr="00250238">
        <w:rPr>
          <w:lang w:val="en-US"/>
        </w:rPr>
        <w:t xml:space="preserve">operationalize the various initiatives proposed, as well as to take advantage and share the </w:t>
      </w:r>
      <w:r w:rsidRPr="00250238" w:rsidR="00A30E54">
        <w:rPr>
          <w:lang w:val="en-US"/>
        </w:rPr>
        <w:t>entities’</w:t>
      </w:r>
      <w:r w:rsidRPr="00250238">
        <w:rPr>
          <w:lang w:val="en-US"/>
        </w:rPr>
        <w:t xml:space="preserve"> human, material and financial resources. Likewise, the dynamics of the committees promoted professional and personal link</w:t>
      </w:r>
      <w:r w:rsidRPr="00250238" w:rsidR="002A7D06">
        <w:rPr>
          <w:lang w:val="en-US"/>
        </w:rPr>
        <w:t>ages which lead to the</w:t>
      </w:r>
      <w:r w:rsidRPr="00250238">
        <w:rPr>
          <w:lang w:val="en-US"/>
        </w:rPr>
        <w:t xml:space="preserve"> facilitation </w:t>
      </w:r>
      <w:r w:rsidRPr="00250238" w:rsidR="002A7D06">
        <w:rPr>
          <w:lang w:val="en-US"/>
        </w:rPr>
        <w:t xml:space="preserve">of </w:t>
      </w:r>
      <w:r w:rsidRPr="00250238">
        <w:rPr>
          <w:lang w:val="en-US"/>
        </w:rPr>
        <w:t>develop</w:t>
      </w:r>
      <w:r w:rsidRPr="00250238" w:rsidR="002A7D06">
        <w:rPr>
          <w:lang w:val="en-US"/>
        </w:rPr>
        <w:t>ing</w:t>
      </w:r>
      <w:r w:rsidRPr="00250238">
        <w:rPr>
          <w:lang w:val="en-US"/>
        </w:rPr>
        <w:t xml:space="preserve"> interagency and sectorial actions,</w:t>
      </w:r>
      <w:r w:rsidRPr="00250238" w:rsidR="00A30E54">
        <w:rPr>
          <w:lang w:val="en-US"/>
        </w:rPr>
        <w:t xml:space="preserve"> </w:t>
      </w:r>
      <w:r w:rsidRPr="00250238">
        <w:rPr>
          <w:lang w:val="en-US"/>
        </w:rPr>
        <w:t>improving the delivery of existing services target</w:t>
      </w:r>
      <w:r w:rsidRPr="00250238" w:rsidR="002A7D06">
        <w:rPr>
          <w:lang w:val="en-US"/>
        </w:rPr>
        <w:t>ing</w:t>
      </w:r>
      <w:r w:rsidRPr="00250238">
        <w:rPr>
          <w:lang w:val="en-US"/>
        </w:rPr>
        <w:t xml:space="preserve"> pe</w:t>
      </w:r>
      <w:r w:rsidRPr="00250238" w:rsidR="00974DF8">
        <w:rPr>
          <w:lang w:val="en-US"/>
        </w:rPr>
        <w:t>rsons</w:t>
      </w:r>
      <w:r w:rsidRPr="00250238">
        <w:rPr>
          <w:lang w:val="en-US"/>
        </w:rPr>
        <w:t xml:space="preserve"> with disabilities.</w:t>
      </w:r>
    </w:p>
    <w:p w:rsidRPr="00250238" w:rsidR="00013815" w:rsidP="00A97A75" w:rsidRDefault="003629FB" w14:paraId="109E8075" w14:textId="77777777">
      <w:pPr>
        <w:pStyle w:val="NoSpacing"/>
        <w:spacing w:before="200" w:after="200"/>
        <w:jc w:val="both"/>
        <w:rPr>
          <w:color w:val="000000"/>
          <w:lang w:val="en-US"/>
        </w:rPr>
      </w:pPr>
      <w:r w:rsidRPr="00250238">
        <w:rPr>
          <w:color w:val="000000"/>
          <w:lang w:val="en-US"/>
        </w:rPr>
        <w:t xml:space="preserve">However, this governance structure also poses some challenges that will be addressed in the project´s second phase for its consolidation, such as strengthening the Plan´s coordination and direction and the creation of a monitoring and tracking unit as a separate entity from the Technical Employment Committee. For this, the project aims to develop actions such as: incidence and technical support so the MTSS designates a full-time person responsible for coordinating the plan and perform facilitation functions of the coordination and institutional articulation processes; collection and consolidation of progress reports; and socialization of the results with the participating institutions, as well as intra-institutional coordination tasks of the various services oriented to people with disabilities. This year, there </w:t>
      </w:r>
      <w:proofErr w:type="gramStart"/>
      <w:r w:rsidRPr="00250238">
        <w:rPr>
          <w:color w:val="000000"/>
          <w:lang w:val="en-US"/>
        </w:rPr>
        <w:t>has</w:t>
      </w:r>
      <w:proofErr w:type="gramEnd"/>
      <w:r w:rsidRPr="00250238">
        <w:rPr>
          <w:color w:val="000000"/>
          <w:lang w:val="en-US"/>
        </w:rPr>
        <w:t xml:space="preserve"> been some meetings with this objective and we are awaiting a formal official response from the office of Minister of </w:t>
      </w:r>
      <w:proofErr w:type="spellStart"/>
      <w:r w:rsidRPr="00250238">
        <w:rPr>
          <w:color w:val="000000"/>
          <w:lang w:val="en-US"/>
        </w:rPr>
        <w:t>Labour</w:t>
      </w:r>
      <w:proofErr w:type="spellEnd"/>
      <w:r w:rsidRPr="00250238">
        <w:rPr>
          <w:color w:val="000000"/>
          <w:lang w:val="en-US"/>
        </w:rPr>
        <w:t xml:space="preserve"> designating an officer to assume the overall coordination</w:t>
      </w:r>
    </w:p>
    <w:p w:rsidRPr="00250238" w:rsidR="0001127A" w:rsidP="00A97A75" w:rsidRDefault="00C10CCA" w14:paraId="2BB80724" w14:textId="1C94C31D">
      <w:pPr>
        <w:pStyle w:val="NoSpacing"/>
        <w:spacing w:before="200" w:after="200"/>
        <w:jc w:val="both"/>
        <w:rPr>
          <w:color w:val="000000"/>
          <w:lang w:val="en-US"/>
        </w:rPr>
      </w:pPr>
      <w:r w:rsidRPr="00250238">
        <w:rPr>
          <w:color w:val="000000"/>
          <w:lang w:val="en-US"/>
        </w:rPr>
        <w:t>Furthermore, it is important to mention that the project staff, together with representatives of the Committees on Training and Job Intermediation, met with the Second Vice-president of the Republic of Costa Rica at the end of 2015. In the meeting, the following decisions were taken: a) development of a proposal to revise the decree which established the Inter-institutional Technical Committee on Employability for Persons with Disabilities (Coordination and General Management) to align its responsibilities with the current national context and to increase the participation of the private sector as well as the representativeness of persons with disabilities</w:t>
      </w:r>
      <w:r w:rsidRPr="00250238" w:rsidR="00B33E8A">
        <w:rPr>
          <w:color w:val="000000"/>
          <w:lang w:val="en-US"/>
        </w:rPr>
        <w:t>, including women with disabilities</w:t>
      </w:r>
      <w:r w:rsidRPr="00250238">
        <w:rPr>
          <w:color w:val="000000"/>
          <w:lang w:val="en-US"/>
        </w:rPr>
        <w:t>; b) development and implementation of</w:t>
      </w:r>
      <w:r w:rsidR="008D2C48">
        <w:rPr>
          <w:color w:val="000000"/>
          <w:lang w:val="en-US"/>
        </w:rPr>
        <w:t xml:space="preserve"> </w:t>
      </w:r>
      <w:r w:rsidRPr="00250238">
        <w:rPr>
          <w:color w:val="000000"/>
          <w:lang w:val="en-US"/>
        </w:rPr>
        <w:t xml:space="preserve">a </w:t>
      </w:r>
      <w:r w:rsidRPr="00250238">
        <w:rPr>
          <w:rStyle w:val="hps"/>
          <w:rFonts w:cs="Arial"/>
          <w:lang w:val="en-US"/>
        </w:rPr>
        <w:t>National Strategy on Training of Persons with Disabilities</w:t>
      </w:r>
      <w:r w:rsidRPr="00250238" w:rsidR="009F4857">
        <w:rPr>
          <w:rStyle w:val="hps"/>
          <w:rFonts w:cs="Arial"/>
          <w:lang w:val="en-US"/>
        </w:rPr>
        <w:t xml:space="preserve"> (included in the first component of a second project phase, i.e. “Monitoring </w:t>
      </w:r>
      <w:r w:rsidRPr="00250238" w:rsidR="009F4857">
        <w:rPr>
          <w:rFonts w:cs="Arial"/>
          <w:lang w:val="en-US"/>
        </w:rPr>
        <w:t xml:space="preserve">and Follow-up System for the </w:t>
      </w:r>
      <w:r w:rsidRPr="00250238" w:rsidR="009F4857">
        <w:rPr>
          <w:rStyle w:val="hps"/>
          <w:rFonts w:cs="Arial"/>
          <w:lang w:val="en-US"/>
        </w:rPr>
        <w:t>Interagency Coordination</w:t>
      </w:r>
      <w:r w:rsidRPr="00250238" w:rsidR="009F4857">
        <w:rPr>
          <w:rFonts w:cs="Arial"/>
          <w:lang w:val="en-US"/>
        </w:rPr>
        <w:t xml:space="preserve"> Protocol for </w:t>
      </w:r>
      <w:r w:rsidRPr="00250238" w:rsidR="009F4857">
        <w:rPr>
          <w:rStyle w:val="hps"/>
          <w:rFonts w:cs="Arial"/>
          <w:lang w:val="en-US"/>
        </w:rPr>
        <w:t xml:space="preserve">Training and Employment of Persons with Disabilities in Costa Rica”); c) development of a proposal for the establishment of an office on employability of persons with disabilities, assigned to the </w:t>
      </w:r>
      <w:r w:rsidRPr="00250238" w:rsidR="009F4857">
        <w:rPr>
          <w:rFonts w:cs="Arial"/>
          <w:lang w:val="en-US"/>
        </w:rPr>
        <w:t xml:space="preserve">National Directorate of Employment (DNE) of the MTSS, which would be in charge of coordinating the </w:t>
      </w:r>
      <w:r w:rsidRPr="00250238" w:rsidR="009F4857">
        <w:rPr>
          <w:lang w:val="en-US"/>
        </w:rPr>
        <w:t>National Plan for Vocational Integration of Pe</w:t>
      </w:r>
      <w:r w:rsidRPr="00250238" w:rsidR="003629FB">
        <w:rPr>
          <w:lang w:val="en-US"/>
        </w:rPr>
        <w:t>rsons</w:t>
      </w:r>
      <w:r w:rsidRPr="00250238" w:rsidR="009F4857">
        <w:rPr>
          <w:lang w:val="en-US"/>
        </w:rPr>
        <w:t xml:space="preserve"> with Disabilities and its components at the national level, in partnership with public institutions, the private sector and DPOs. The office would also be responsible for the implementation of </w:t>
      </w:r>
      <w:r w:rsidRPr="00250238" w:rsidR="000E192F">
        <w:rPr>
          <w:lang w:val="en-US"/>
        </w:rPr>
        <w:t xml:space="preserve">gender-sensitive </w:t>
      </w:r>
      <w:r w:rsidRPr="00250238" w:rsidR="009F4857">
        <w:rPr>
          <w:lang w:val="en-US"/>
        </w:rPr>
        <w:t xml:space="preserve">support services and </w:t>
      </w:r>
      <w:r w:rsidRPr="00250238" w:rsidR="006C4135">
        <w:rPr>
          <w:lang w:val="en-US"/>
        </w:rPr>
        <w:t>the specificities of job intermediation for people with disabilities. For the second project phase it is planned to provide technical assistance to these three outcomes.</w:t>
      </w:r>
      <w:r w:rsidRPr="00250238" w:rsidR="009F4857">
        <w:rPr>
          <w:lang w:val="en-US"/>
        </w:rPr>
        <w:t xml:space="preserve"> </w:t>
      </w:r>
    </w:p>
    <w:p w:rsidRPr="0088415D" w:rsidR="0085689F" w:rsidP="0085689F" w:rsidRDefault="0085689F" w14:paraId="7216301F" w14:textId="77777777">
      <w:pPr>
        <w:pStyle w:val="Heading2"/>
        <w:rPr>
          <w:sz w:val="2"/>
          <w:szCs w:val="2"/>
        </w:rPr>
      </w:pPr>
    </w:p>
    <w:p w:rsidRPr="00250238" w:rsidR="00013815" w:rsidP="00A97A75" w:rsidRDefault="00C10CCA" w14:paraId="01BD2B0D" w14:textId="78AF72B2">
      <w:pPr>
        <w:pStyle w:val="NoSpacing"/>
        <w:spacing w:before="200" w:after="200"/>
        <w:jc w:val="both"/>
        <w:rPr>
          <w:color w:val="000000"/>
          <w:lang w:val="en-US"/>
        </w:rPr>
      </w:pPr>
      <w:r w:rsidRPr="00250238">
        <w:rPr>
          <w:color w:val="000000"/>
          <w:lang w:val="en-US"/>
        </w:rPr>
        <w:t>Moreover</w:t>
      </w:r>
      <w:r w:rsidRPr="00250238" w:rsidR="006E24DB">
        <w:rPr>
          <w:color w:val="000000"/>
          <w:lang w:val="en-US"/>
        </w:rPr>
        <w:t xml:space="preserve">, the </w:t>
      </w:r>
      <w:r w:rsidRPr="00250238" w:rsidR="007F2618">
        <w:rPr>
          <w:color w:val="000000"/>
          <w:lang w:val="en-US"/>
        </w:rPr>
        <w:t xml:space="preserve">Plan´s </w:t>
      </w:r>
      <w:r w:rsidRPr="00250238" w:rsidR="006E24DB">
        <w:rPr>
          <w:color w:val="000000"/>
          <w:lang w:val="en-US"/>
        </w:rPr>
        <w:t xml:space="preserve">Monitoring and </w:t>
      </w:r>
      <w:r w:rsidRPr="00250238" w:rsidR="000F20FC">
        <w:rPr>
          <w:color w:val="000000"/>
          <w:lang w:val="en-US"/>
        </w:rPr>
        <w:t xml:space="preserve">Follow-up </w:t>
      </w:r>
      <w:r w:rsidRPr="00250238" w:rsidR="007F2618">
        <w:rPr>
          <w:color w:val="000000"/>
          <w:lang w:val="en-US"/>
        </w:rPr>
        <w:t xml:space="preserve">Unit </w:t>
      </w:r>
      <w:r w:rsidRPr="00250238" w:rsidR="006E24DB">
        <w:rPr>
          <w:color w:val="000000"/>
          <w:lang w:val="en-US"/>
        </w:rPr>
        <w:t xml:space="preserve">will be formed as </w:t>
      </w:r>
      <w:r w:rsidRPr="00250238" w:rsidR="00745755">
        <w:rPr>
          <w:color w:val="000000"/>
          <w:lang w:val="en-US"/>
        </w:rPr>
        <w:t xml:space="preserve">a </w:t>
      </w:r>
      <w:r w:rsidRPr="00250238" w:rsidR="006E24DB">
        <w:rPr>
          <w:color w:val="000000"/>
          <w:lang w:val="en-US"/>
        </w:rPr>
        <w:t xml:space="preserve">separate unit from the Technical </w:t>
      </w:r>
      <w:r w:rsidRPr="00250238" w:rsidR="007F2618">
        <w:rPr>
          <w:color w:val="000000"/>
          <w:lang w:val="en-US"/>
        </w:rPr>
        <w:t xml:space="preserve">Employment </w:t>
      </w:r>
      <w:r w:rsidRPr="00250238" w:rsidR="006E24DB">
        <w:rPr>
          <w:color w:val="000000"/>
          <w:lang w:val="en-US"/>
        </w:rPr>
        <w:t xml:space="preserve">Commission for Persons with Disabilities, with the participation of representatives </w:t>
      </w:r>
      <w:r w:rsidRPr="00250238" w:rsidR="000F20FC">
        <w:rPr>
          <w:color w:val="000000"/>
          <w:lang w:val="en-US"/>
        </w:rPr>
        <w:t xml:space="preserve">from </w:t>
      </w:r>
      <w:r w:rsidRPr="00250238" w:rsidR="006E24DB">
        <w:rPr>
          <w:color w:val="000000"/>
          <w:lang w:val="en-US"/>
        </w:rPr>
        <w:t xml:space="preserve">REI-AED and the business sector (2), </w:t>
      </w:r>
      <w:r w:rsidRPr="00250238" w:rsidR="00CB62A3">
        <w:rPr>
          <w:color w:val="000000"/>
          <w:lang w:val="en-US"/>
        </w:rPr>
        <w:t>DPOs</w:t>
      </w:r>
      <w:r w:rsidRPr="00250238" w:rsidR="006E24DB">
        <w:rPr>
          <w:color w:val="000000"/>
          <w:lang w:val="en-US"/>
        </w:rPr>
        <w:t xml:space="preserve"> (5), CONAPDIS (1), </w:t>
      </w:r>
      <w:r w:rsidRPr="00250238" w:rsidR="00963233">
        <w:rPr>
          <w:color w:val="000000"/>
          <w:lang w:val="en-US"/>
        </w:rPr>
        <w:t xml:space="preserve">Ombudsperson </w:t>
      </w:r>
      <w:r w:rsidRPr="00250238" w:rsidR="006E24DB">
        <w:rPr>
          <w:color w:val="000000"/>
          <w:lang w:val="en-US"/>
        </w:rPr>
        <w:t xml:space="preserve">(1) </w:t>
      </w:r>
      <w:r w:rsidRPr="00250238" w:rsidR="00507379">
        <w:rPr>
          <w:color w:val="000000"/>
          <w:lang w:val="en-US"/>
        </w:rPr>
        <w:t xml:space="preserve">as well as </w:t>
      </w:r>
      <w:r w:rsidRPr="00250238" w:rsidR="006E24DB">
        <w:rPr>
          <w:color w:val="000000"/>
          <w:lang w:val="en-US"/>
        </w:rPr>
        <w:t xml:space="preserve">ILO (1) and UNDP (1) as observers. </w:t>
      </w:r>
      <w:r w:rsidRPr="00250238" w:rsidR="00507379">
        <w:rPr>
          <w:color w:val="000000"/>
          <w:lang w:val="en-US"/>
        </w:rPr>
        <w:t>The aim is</w:t>
      </w:r>
      <w:r w:rsidRPr="00250238" w:rsidR="006E24DB">
        <w:rPr>
          <w:color w:val="000000"/>
          <w:lang w:val="en-US"/>
        </w:rPr>
        <w:t xml:space="preserve"> that this unit </w:t>
      </w:r>
      <w:r w:rsidRPr="00250238" w:rsidR="00507379">
        <w:rPr>
          <w:color w:val="000000"/>
          <w:lang w:val="en-US"/>
        </w:rPr>
        <w:t>assumes the role of</w:t>
      </w:r>
      <w:r w:rsidRPr="00250238" w:rsidR="006E24DB">
        <w:rPr>
          <w:color w:val="000000"/>
          <w:lang w:val="en-US"/>
        </w:rPr>
        <w:t xml:space="preserve"> supervisi</w:t>
      </w:r>
      <w:r w:rsidRPr="00250238" w:rsidR="00507379">
        <w:rPr>
          <w:color w:val="000000"/>
          <w:lang w:val="en-US"/>
        </w:rPr>
        <w:t>ng</w:t>
      </w:r>
      <w:r w:rsidRPr="00250238" w:rsidR="006E24DB">
        <w:rPr>
          <w:color w:val="000000"/>
          <w:lang w:val="en-US"/>
        </w:rPr>
        <w:t xml:space="preserve"> and monitoring the </w:t>
      </w:r>
      <w:r w:rsidRPr="00250238" w:rsidR="007F2618">
        <w:rPr>
          <w:color w:val="000000"/>
          <w:lang w:val="en-US"/>
        </w:rPr>
        <w:t xml:space="preserve">Plan´s </w:t>
      </w:r>
      <w:r w:rsidRPr="00250238" w:rsidR="006E24DB">
        <w:rPr>
          <w:color w:val="000000"/>
          <w:lang w:val="en-US"/>
        </w:rPr>
        <w:t xml:space="preserve">implementation as </w:t>
      </w:r>
      <w:r w:rsidRPr="00250238" w:rsidR="00507379">
        <w:rPr>
          <w:color w:val="000000"/>
          <w:lang w:val="en-US"/>
        </w:rPr>
        <w:t>its</w:t>
      </w:r>
      <w:r w:rsidRPr="00250238" w:rsidR="006E24DB">
        <w:rPr>
          <w:color w:val="000000"/>
          <w:lang w:val="en-US"/>
        </w:rPr>
        <w:t xml:space="preserve"> </w:t>
      </w:r>
      <w:r w:rsidRPr="00250238" w:rsidR="00507379">
        <w:rPr>
          <w:color w:val="000000"/>
          <w:lang w:val="en-US"/>
        </w:rPr>
        <w:t>sole</w:t>
      </w:r>
      <w:r w:rsidRPr="00250238" w:rsidR="006E24DB">
        <w:rPr>
          <w:color w:val="000000"/>
          <w:lang w:val="en-US"/>
        </w:rPr>
        <w:t xml:space="preserve"> task, with </w:t>
      </w:r>
      <w:r w:rsidRPr="00250238" w:rsidR="007F2618">
        <w:rPr>
          <w:color w:val="000000"/>
          <w:lang w:val="en-US"/>
        </w:rPr>
        <w:t xml:space="preserve">an </w:t>
      </w:r>
      <w:r w:rsidRPr="00250238" w:rsidR="006E24DB">
        <w:rPr>
          <w:color w:val="000000"/>
          <w:lang w:val="en-US"/>
        </w:rPr>
        <w:t xml:space="preserve">active </w:t>
      </w:r>
      <w:r w:rsidRPr="00250238" w:rsidR="007F2618">
        <w:rPr>
          <w:color w:val="000000"/>
          <w:lang w:val="en-US"/>
        </w:rPr>
        <w:t>and more represent</w:t>
      </w:r>
      <w:r w:rsidRPr="00250238" w:rsidR="00507379">
        <w:rPr>
          <w:color w:val="000000"/>
          <w:lang w:val="en-US"/>
        </w:rPr>
        <w:t>ative</w:t>
      </w:r>
      <w:r w:rsidRPr="00250238" w:rsidR="007F2618">
        <w:rPr>
          <w:color w:val="000000"/>
          <w:lang w:val="en-US"/>
        </w:rPr>
        <w:t xml:space="preserve"> </w:t>
      </w:r>
      <w:r w:rsidRPr="00250238" w:rsidR="006E24DB">
        <w:rPr>
          <w:color w:val="000000"/>
          <w:lang w:val="en-US"/>
        </w:rPr>
        <w:t xml:space="preserve">participation by the different organizations of and for people with disabilities, as there is </w:t>
      </w:r>
      <w:r w:rsidRPr="00250238" w:rsidR="00507379">
        <w:rPr>
          <w:color w:val="000000"/>
          <w:lang w:val="en-US"/>
        </w:rPr>
        <w:t xml:space="preserve">so far </w:t>
      </w:r>
      <w:r w:rsidRPr="00250238" w:rsidR="006E24DB">
        <w:rPr>
          <w:color w:val="000000"/>
          <w:lang w:val="en-US"/>
        </w:rPr>
        <w:t xml:space="preserve">no state decree governing their participation. It is further intended </w:t>
      </w:r>
      <w:r w:rsidRPr="00250238" w:rsidR="006E24DB">
        <w:rPr>
          <w:color w:val="000000"/>
          <w:lang w:val="en-US"/>
        </w:rPr>
        <w:lastRenderedPageBreak/>
        <w:t xml:space="preserve">that this unit will be responsible for strengthening the administrative and technical capacities of the </w:t>
      </w:r>
      <w:r w:rsidRPr="00250238" w:rsidR="00507379">
        <w:rPr>
          <w:color w:val="000000"/>
          <w:lang w:val="en-US"/>
        </w:rPr>
        <w:t>country</w:t>
      </w:r>
      <w:r w:rsidRPr="00250238" w:rsidR="006E24DB">
        <w:rPr>
          <w:color w:val="000000"/>
          <w:lang w:val="en-US"/>
        </w:rPr>
        <w:t xml:space="preserve">´s </w:t>
      </w:r>
      <w:r w:rsidRPr="00250238" w:rsidR="00CB62A3">
        <w:rPr>
          <w:color w:val="000000"/>
          <w:lang w:val="en-US"/>
        </w:rPr>
        <w:t>DPOs</w:t>
      </w:r>
      <w:r w:rsidRPr="00250238" w:rsidR="006E24DB">
        <w:rPr>
          <w:color w:val="000000"/>
          <w:lang w:val="en-US"/>
        </w:rPr>
        <w:t xml:space="preserve"> to ensure compliance with the provisions of </w:t>
      </w:r>
      <w:r w:rsidRPr="00250238" w:rsidR="00507379">
        <w:rPr>
          <w:color w:val="000000"/>
          <w:lang w:val="en-US"/>
        </w:rPr>
        <w:t xml:space="preserve">CRPD </w:t>
      </w:r>
      <w:r w:rsidRPr="00250238" w:rsidR="006E24DB">
        <w:rPr>
          <w:color w:val="000000"/>
          <w:lang w:val="en-US"/>
        </w:rPr>
        <w:t>especially on the issue of employment.</w:t>
      </w:r>
    </w:p>
    <w:p w:rsidRPr="00250238" w:rsidR="00402120" w:rsidP="00A97A75" w:rsidRDefault="00402120" w14:paraId="5E541A26" w14:textId="2BB2B457">
      <w:pPr>
        <w:pStyle w:val="NoSpacing"/>
        <w:spacing w:before="200" w:after="200"/>
        <w:jc w:val="both"/>
        <w:rPr>
          <w:lang w:val="en-US"/>
        </w:rPr>
      </w:pPr>
      <w:r w:rsidRPr="00250238">
        <w:rPr>
          <w:lang w:val="en-US"/>
        </w:rPr>
        <w:t>Finally, in the plan´s second phase</w:t>
      </w:r>
      <w:r w:rsidRPr="00250238" w:rsidR="00507379">
        <w:rPr>
          <w:lang w:val="en-US"/>
        </w:rPr>
        <w:t>,</w:t>
      </w:r>
      <w:r w:rsidRPr="00250238">
        <w:rPr>
          <w:lang w:val="en-US"/>
        </w:rPr>
        <w:t xml:space="preserve"> a new </w:t>
      </w:r>
      <w:r w:rsidRPr="00250238" w:rsidR="00507379">
        <w:rPr>
          <w:lang w:val="en-US"/>
        </w:rPr>
        <w:t>National Plan for Vocational Integration of Pe</w:t>
      </w:r>
      <w:r w:rsidRPr="00250238" w:rsidR="003629FB">
        <w:rPr>
          <w:lang w:val="en-US"/>
        </w:rPr>
        <w:t>rsons</w:t>
      </w:r>
      <w:r w:rsidRPr="00250238" w:rsidR="00507379">
        <w:rPr>
          <w:lang w:val="en-US"/>
        </w:rPr>
        <w:t xml:space="preserve"> with Disabilities</w:t>
      </w:r>
      <w:r w:rsidRPr="00250238" w:rsidDel="00507379" w:rsidR="00507379">
        <w:rPr>
          <w:lang w:val="en-US"/>
        </w:rPr>
        <w:t xml:space="preserve"> </w:t>
      </w:r>
      <w:r w:rsidRPr="00250238">
        <w:rPr>
          <w:lang w:val="en-US"/>
        </w:rPr>
        <w:t>2016-2019 is expected to be developed,</w:t>
      </w:r>
      <w:r w:rsidRPr="00250238" w:rsidR="000E192F">
        <w:rPr>
          <w:lang w:val="en-US"/>
        </w:rPr>
        <w:t>. T</w:t>
      </w:r>
      <w:r w:rsidRPr="00250238">
        <w:rPr>
          <w:lang w:val="en-US"/>
        </w:rPr>
        <w:t xml:space="preserve">his would ensure the continuity of the current plan (2012-2015) taking into consideration the achievements, lessons learned, available resources and the integration of </w:t>
      </w:r>
      <w:r w:rsidRPr="00250238" w:rsidR="0050599B">
        <w:rPr>
          <w:lang w:val="en-US"/>
        </w:rPr>
        <w:t xml:space="preserve">new </w:t>
      </w:r>
      <w:r w:rsidRPr="00250238">
        <w:rPr>
          <w:lang w:val="en-US"/>
        </w:rPr>
        <w:t xml:space="preserve">needs. </w:t>
      </w:r>
      <w:r w:rsidRPr="00250238" w:rsidR="007A0BCC">
        <w:rPr>
          <w:lang w:val="en-US"/>
        </w:rPr>
        <w:t xml:space="preserve">To support the strengthening of a gender perspective in the development of this plan for 2016-2019, it is foreseen to conduct a study on the specific situation of women with disabilities in the </w:t>
      </w:r>
      <w:proofErr w:type="spellStart"/>
      <w:r w:rsidRPr="00250238" w:rsidR="007A0BCC">
        <w:rPr>
          <w:lang w:val="en-US"/>
        </w:rPr>
        <w:t>labour</w:t>
      </w:r>
      <w:proofErr w:type="spellEnd"/>
      <w:r w:rsidRPr="00250238" w:rsidR="007A0BCC">
        <w:rPr>
          <w:lang w:val="en-US"/>
        </w:rPr>
        <w:t xml:space="preserve"> market and the intersectionality of gender identity and disability status. </w:t>
      </w:r>
      <w:r w:rsidRPr="00250238">
        <w:rPr>
          <w:lang w:val="en-US"/>
        </w:rPr>
        <w:t xml:space="preserve">Likewise, the execution of advocacy actions is planned in order to comply with the implementation of disability </w:t>
      </w:r>
      <w:r w:rsidRPr="00250238" w:rsidR="003629FB">
        <w:rPr>
          <w:lang w:val="en-US"/>
        </w:rPr>
        <w:t>provisions</w:t>
      </w:r>
      <w:r w:rsidRPr="00250238" w:rsidR="00507379">
        <w:rPr>
          <w:lang w:val="en-US"/>
        </w:rPr>
        <w:t xml:space="preserve"> </w:t>
      </w:r>
      <w:r w:rsidRPr="00250238">
        <w:rPr>
          <w:lang w:val="en-US"/>
        </w:rPr>
        <w:t>in the National Employment Strategy and Production (2014)</w:t>
      </w:r>
      <w:r w:rsidRPr="00250238" w:rsidR="000E192F">
        <w:rPr>
          <w:lang w:val="en-US"/>
        </w:rPr>
        <w:t xml:space="preserve">, </w:t>
      </w:r>
      <w:proofErr w:type="spellStart"/>
      <w:r w:rsidRPr="00250238" w:rsidR="000E192F">
        <w:rPr>
          <w:lang w:val="en-US"/>
        </w:rPr>
        <w:t>particulary</w:t>
      </w:r>
      <w:proofErr w:type="spellEnd"/>
      <w:r w:rsidRPr="00250238" w:rsidR="000E192F">
        <w:rPr>
          <w:lang w:val="en-US"/>
        </w:rPr>
        <w:t xml:space="preserve"> its provisions for the “My first employment” (</w:t>
      </w:r>
      <w:proofErr w:type="spellStart"/>
      <w:r w:rsidRPr="00250238" w:rsidR="000E192F">
        <w:rPr>
          <w:i/>
          <w:lang w:val="en-US"/>
        </w:rPr>
        <w:t>Mi</w:t>
      </w:r>
      <w:proofErr w:type="spellEnd"/>
      <w:r w:rsidRPr="00250238" w:rsidR="000E192F">
        <w:rPr>
          <w:i/>
          <w:lang w:val="en-US"/>
        </w:rPr>
        <w:t xml:space="preserve"> primer </w:t>
      </w:r>
      <w:proofErr w:type="spellStart"/>
      <w:r w:rsidRPr="00250238" w:rsidR="000E192F">
        <w:rPr>
          <w:i/>
          <w:lang w:val="en-US"/>
        </w:rPr>
        <w:t>empleo</w:t>
      </w:r>
      <w:proofErr w:type="spellEnd"/>
      <w:r w:rsidRPr="00250238" w:rsidR="000E192F">
        <w:rPr>
          <w:lang w:val="en-US"/>
        </w:rPr>
        <w:t xml:space="preserve">) </w:t>
      </w:r>
      <w:proofErr w:type="spellStart"/>
      <w:r w:rsidRPr="00250238" w:rsidR="000E192F">
        <w:rPr>
          <w:lang w:val="en-US"/>
        </w:rPr>
        <w:t>programme</w:t>
      </w:r>
      <w:proofErr w:type="spellEnd"/>
      <w:r w:rsidRPr="00250238" w:rsidR="0001127A">
        <w:rPr>
          <w:lang w:val="en-US"/>
        </w:rPr>
        <w:t xml:space="preserve">. Furthermore, with the support of specialists of the ILO Decent Work Team and Country Office for Central America, Haiti, Panama and the Dominican Republic, it is foreseen to realize specific activities with trade unions and workers with disabilities, so the protection and promotion of the rights of persons with disabilities becomes an integral part of trade unions’ agendas. </w:t>
      </w:r>
      <w:r w:rsidRPr="00250238">
        <w:rPr>
          <w:lang w:val="en-US"/>
        </w:rPr>
        <w:t xml:space="preserve">Finally, coordination will be made with the </w:t>
      </w:r>
      <w:r w:rsidRPr="00250238" w:rsidR="00B607BC">
        <w:rPr>
          <w:lang w:val="en-US"/>
        </w:rPr>
        <w:t xml:space="preserve">ILO </w:t>
      </w:r>
      <w:r w:rsidRPr="00250238">
        <w:rPr>
          <w:lang w:val="en-US"/>
        </w:rPr>
        <w:t xml:space="preserve">Disability Unit in Geneva in order to </w:t>
      </w:r>
      <w:r w:rsidRPr="00250238" w:rsidR="00507379">
        <w:rPr>
          <w:lang w:val="en-US"/>
        </w:rPr>
        <w:t xml:space="preserve">conduct ILO </w:t>
      </w:r>
      <w:r w:rsidRPr="00250238">
        <w:rPr>
          <w:lang w:val="en-US"/>
        </w:rPr>
        <w:t xml:space="preserve">Disability Equality </w:t>
      </w:r>
      <w:r w:rsidRPr="00250238" w:rsidR="00B607BC">
        <w:rPr>
          <w:lang w:val="en-US"/>
        </w:rPr>
        <w:t>Training</w:t>
      </w:r>
      <w:r w:rsidRPr="00250238">
        <w:rPr>
          <w:lang w:val="en-US"/>
        </w:rPr>
        <w:t xml:space="preserve"> (DET) </w:t>
      </w:r>
      <w:r w:rsidRPr="00250238" w:rsidR="00B607BC">
        <w:rPr>
          <w:lang w:val="en-US"/>
        </w:rPr>
        <w:t>for public of</w:t>
      </w:r>
      <w:r w:rsidRPr="00250238">
        <w:rPr>
          <w:lang w:val="en-US"/>
        </w:rPr>
        <w:t xml:space="preserve">ficials, </w:t>
      </w:r>
      <w:r w:rsidRPr="00250238" w:rsidR="00507379">
        <w:rPr>
          <w:lang w:val="en-US"/>
        </w:rPr>
        <w:t xml:space="preserve">business representatives </w:t>
      </w:r>
      <w:r w:rsidRPr="00250238">
        <w:rPr>
          <w:lang w:val="en-US"/>
        </w:rPr>
        <w:t xml:space="preserve">and officials of the United Nations system (1 with each </w:t>
      </w:r>
      <w:r w:rsidRPr="00250238" w:rsidR="00B607BC">
        <w:rPr>
          <w:lang w:val="en-US"/>
        </w:rPr>
        <w:t>stakeholder</w:t>
      </w:r>
      <w:r w:rsidRPr="00250238">
        <w:rPr>
          <w:lang w:val="en-US"/>
        </w:rPr>
        <w:t>) to promote greater mainstreaming of disability in the various programs and projects these actors are responsible</w:t>
      </w:r>
      <w:r w:rsidRPr="00250238" w:rsidR="00B607BC">
        <w:rPr>
          <w:lang w:val="en-US"/>
        </w:rPr>
        <w:t xml:space="preserve"> for</w:t>
      </w:r>
      <w:r w:rsidRPr="00250238">
        <w:rPr>
          <w:lang w:val="en-US"/>
        </w:rPr>
        <w:t>.</w:t>
      </w:r>
    </w:p>
    <w:p w:rsidRPr="00250238" w:rsidR="00DD4207" w:rsidP="00A97A75" w:rsidRDefault="004A7FA3" w14:paraId="5B7C0AC1" w14:textId="77777777">
      <w:pPr>
        <w:pStyle w:val="NoSpacing"/>
        <w:spacing w:before="200" w:after="200"/>
        <w:rPr>
          <w:lang w:val="en-US"/>
        </w:rPr>
        <w:sectPr w:rsidRPr="00250238" w:rsidR="00DD4207" w:rsidSect="00C90EA5">
          <w:headerReference w:type="even" r:id="rId13"/>
          <w:headerReference w:type="default" r:id="rId14"/>
          <w:footerReference w:type="even" r:id="rId15"/>
          <w:footerReference w:type="default" r:id="rId16"/>
          <w:headerReference w:type="first" r:id="rId17"/>
          <w:footerReference w:type="first" r:id="rId18"/>
          <w:pgSz w:w="12240" w:h="15840" w:orient="portrait" w:code="1"/>
          <w:pgMar w:top="1134" w:right="1134" w:bottom="1134" w:left="1134" w:header="0" w:footer="567" w:gutter="0"/>
          <w:cols w:space="720"/>
          <w:docGrid w:linePitch="360"/>
        </w:sectPr>
      </w:pPr>
      <w:r w:rsidRPr="00250238">
        <w:rPr>
          <w:lang w:val="en-US"/>
        </w:rPr>
        <w:t xml:space="preserve"> </w:t>
      </w:r>
    </w:p>
    <w:p w:rsidRPr="00250238" w:rsidR="00013815" w:rsidP="003666B5" w:rsidRDefault="00493607" w14:paraId="4AD25514" w14:textId="77777777">
      <w:pPr>
        <w:pStyle w:val="Heading1"/>
        <w:rPr>
          <w:lang w:val="en-US"/>
        </w:rPr>
      </w:pPr>
      <w:bookmarkStart w:name="_Anexo_1._Siglas" w:id="3"/>
      <w:bookmarkStart w:name="_Annex_1._Acronyms" w:id="4"/>
      <w:bookmarkEnd w:id="3"/>
      <w:bookmarkEnd w:id="4"/>
      <w:r w:rsidRPr="00250238">
        <w:rPr>
          <w:lang w:val="en-US"/>
        </w:rPr>
        <w:lastRenderedPageBreak/>
        <w:t>An</w:t>
      </w:r>
      <w:r w:rsidRPr="00250238" w:rsidR="00BC43D6">
        <w:rPr>
          <w:lang w:val="en-US"/>
        </w:rPr>
        <w:t>n</w:t>
      </w:r>
      <w:r w:rsidRPr="00250238">
        <w:rPr>
          <w:lang w:val="en-US"/>
        </w:rPr>
        <w:t>ex 1.</w:t>
      </w:r>
      <w:r w:rsidRPr="00250238" w:rsidR="00BC43D6">
        <w:rPr>
          <w:lang w:val="en-US"/>
        </w:rPr>
        <w:t xml:space="preserve"> </w:t>
      </w:r>
      <w:r w:rsidRPr="00250238" w:rsidR="00BC43D6">
        <w:rPr>
          <w:rStyle w:val="hps"/>
          <w:rFonts w:cs="Arial"/>
          <w:color w:val="222222"/>
          <w:szCs w:val="28"/>
          <w:lang w:val="en-US"/>
        </w:rPr>
        <w:t>Acronyms</w:t>
      </w:r>
      <w:r w:rsidRPr="00250238" w:rsidR="00BC43D6">
        <w:rPr>
          <w:rStyle w:val="shorttext"/>
          <w:rFonts w:cs="Arial"/>
          <w:color w:val="222222"/>
          <w:szCs w:val="28"/>
          <w:lang w:val="en-US"/>
        </w:rPr>
        <w:t xml:space="preserve"> included </w:t>
      </w:r>
      <w:r w:rsidRPr="00250238" w:rsidR="00BC43D6">
        <w:rPr>
          <w:rStyle w:val="hps"/>
          <w:rFonts w:cs="Arial"/>
          <w:color w:val="222222"/>
          <w:szCs w:val="28"/>
          <w:lang w:val="en-US"/>
        </w:rPr>
        <w:t>in the document</w:t>
      </w:r>
      <w:r w:rsidRPr="00250238">
        <w:rPr>
          <w:lang w:val="en-US"/>
        </w:rPr>
        <w:t xml:space="preserve"> </w:t>
      </w:r>
    </w:p>
    <w:tbl>
      <w:tblPr>
        <w:tblStyle w:val="TableGrid"/>
        <w:tblW w:w="5000" w:type="pct"/>
        <w:tblBorders>
          <w:left w:val="none" w:color="auto" w:sz="0" w:space="0"/>
          <w:right w:val="none" w:color="auto" w:sz="0" w:space="0"/>
          <w:insideV w:val="none" w:color="auto" w:sz="0" w:space="0"/>
        </w:tblBorders>
        <w:tblLook w:val="04A0" w:firstRow="1" w:lastRow="0" w:firstColumn="1" w:lastColumn="0" w:noHBand="0" w:noVBand="1"/>
        <w:tblDescription w:val="Acronymns "/>
      </w:tblPr>
      <w:tblGrid>
        <w:gridCol w:w="2518"/>
        <w:gridCol w:w="7596"/>
      </w:tblGrid>
      <w:tr w:rsidRPr="004F5DE8" w:rsidR="00E37170" w:rsidTr="000F13F4" w14:paraId="385C3D18" w14:textId="77777777">
        <w:trPr>
          <w:cantSplit/>
          <w:tblHeader/>
        </w:trPr>
        <w:tc>
          <w:tcPr>
            <w:tcW w:w="1245" w:type="pct"/>
            <w:tcMar>
              <w:top w:w="57" w:type="dxa"/>
              <w:bottom w:w="57" w:type="dxa"/>
            </w:tcMar>
          </w:tcPr>
          <w:p w:rsidRPr="00E37170" w:rsidR="00E37170" w:rsidP="0095378F" w:rsidRDefault="00E37170" w14:paraId="741770E9" w14:textId="149B6DB8">
            <w:pPr>
              <w:pStyle w:val="NoSpacing"/>
              <w:jc w:val="both"/>
              <w:rPr>
                <w:lang w:val="es-ES"/>
              </w:rPr>
            </w:pPr>
            <w:bookmarkStart w:name="_Anexo_2._Eje" w:id="5"/>
            <w:bookmarkEnd w:id="5"/>
            <w:r w:rsidRPr="00E37170">
              <w:rPr>
                <w:lang w:val="es-ES"/>
              </w:rPr>
              <w:t>AED</w:t>
            </w:r>
            <w:r w:rsidR="008D2C48">
              <w:rPr>
                <w:lang w:val="es-ES"/>
              </w:rPr>
              <w:t xml:space="preserve"> </w:t>
            </w:r>
          </w:p>
        </w:tc>
        <w:tc>
          <w:tcPr>
            <w:tcW w:w="3755" w:type="pct"/>
            <w:tcMar>
              <w:top w:w="57" w:type="dxa"/>
              <w:bottom w:w="57" w:type="dxa"/>
            </w:tcMar>
          </w:tcPr>
          <w:p w:rsidRPr="00E37170" w:rsidR="00E37170" w:rsidP="0095378F" w:rsidRDefault="00E37170" w14:paraId="42539E4B" w14:textId="46E8D7BB">
            <w:pPr>
              <w:pStyle w:val="NoSpacing"/>
              <w:jc w:val="both"/>
              <w:rPr>
                <w:lang w:val="es-ES"/>
              </w:rPr>
            </w:pPr>
            <w:proofErr w:type="spellStart"/>
            <w:r>
              <w:rPr>
                <w:lang w:val="es-ES"/>
              </w:rPr>
              <w:t>Association</w:t>
            </w:r>
            <w:proofErr w:type="spellEnd"/>
            <w:r>
              <w:rPr>
                <w:lang w:val="es-ES"/>
              </w:rPr>
              <w:t xml:space="preserve"> of </w:t>
            </w:r>
            <w:proofErr w:type="spellStart"/>
            <w:r>
              <w:rPr>
                <w:lang w:val="es-ES"/>
              </w:rPr>
              <w:t>Enterprises</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Development</w:t>
            </w:r>
            <w:proofErr w:type="spellEnd"/>
            <w:r>
              <w:rPr>
                <w:lang w:val="es-ES"/>
              </w:rPr>
              <w:t xml:space="preserve"> (Asociación de Empresarios para el Desarrollo)</w:t>
            </w:r>
          </w:p>
        </w:tc>
      </w:tr>
      <w:tr w:rsidRPr="004F5DE8" w:rsidR="00E37170" w:rsidTr="000F13F4" w14:paraId="58AB4172" w14:textId="77777777">
        <w:tc>
          <w:tcPr>
            <w:tcW w:w="1245" w:type="pct"/>
            <w:tcMar>
              <w:top w:w="57" w:type="dxa"/>
              <w:bottom w:w="57" w:type="dxa"/>
            </w:tcMar>
          </w:tcPr>
          <w:p w:rsidRPr="00E37170" w:rsidR="00E37170" w:rsidP="0095378F" w:rsidRDefault="00E37170" w14:paraId="45A09D0E" w14:textId="36ADFB49">
            <w:pPr>
              <w:pStyle w:val="NoSpacing"/>
              <w:jc w:val="both"/>
              <w:rPr>
                <w:lang w:val="en-US"/>
              </w:rPr>
            </w:pPr>
            <w:r w:rsidRPr="00E37170">
              <w:rPr>
                <w:b/>
                <w:lang w:val="en-US"/>
              </w:rPr>
              <w:t>CAIPAD</w:t>
            </w:r>
            <w:r w:rsidR="008D2C48">
              <w:rPr>
                <w:lang w:val="en-US"/>
              </w:rPr>
              <w:t xml:space="preserve"> </w:t>
            </w:r>
          </w:p>
        </w:tc>
        <w:tc>
          <w:tcPr>
            <w:tcW w:w="3755" w:type="pct"/>
            <w:tcMar>
              <w:top w:w="57" w:type="dxa"/>
              <w:bottom w:w="57" w:type="dxa"/>
            </w:tcMar>
          </w:tcPr>
          <w:p w:rsidR="00E37170" w:rsidP="0095378F" w:rsidRDefault="00E37170" w14:paraId="48304A69" w14:textId="77777777">
            <w:pPr>
              <w:pStyle w:val="NoSpacing"/>
              <w:jc w:val="both"/>
              <w:rPr>
                <w:lang w:val="en-US"/>
              </w:rPr>
            </w:pPr>
            <w:r w:rsidRPr="00E37170">
              <w:rPr>
                <w:rStyle w:val="Emphasis"/>
                <w:rFonts w:cs="Arial"/>
                <w:b w:val="0"/>
                <w:lang w:val="en-US"/>
              </w:rPr>
              <w:t>Comprehensive Care</w:t>
            </w:r>
            <w:r w:rsidRPr="00E37170">
              <w:rPr>
                <w:rStyle w:val="st1"/>
                <w:rFonts w:cs="Arial"/>
                <w:lang w:val="en-US"/>
              </w:rPr>
              <w:t xml:space="preserve"> </w:t>
            </w:r>
            <w:proofErr w:type="spellStart"/>
            <w:r w:rsidRPr="00E37170">
              <w:rPr>
                <w:rStyle w:val="st1"/>
                <w:rFonts w:cs="Arial"/>
                <w:lang w:val="en-US"/>
              </w:rPr>
              <w:t>Centres</w:t>
            </w:r>
            <w:proofErr w:type="spellEnd"/>
            <w:r w:rsidRPr="00E37170">
              <w:rPr>
                <w:rStyle w:val="st1"/>
                <w:rFonts w:cs="Arial"/>
                <w:lang w:val="en-US"/>
              </w:rPr>
              <w:t xml:space="preserve"> for </w:t>
            </w:r>
            <w:r w:rsidRPr="00E37170">
              <w:rPr>
                <w:rStyle w:val="Emphasis"/>
                <w:rFonts w:cs="Arial"/>
                <w:b w:val="0"/>
                <w:lang w:val="en-US"/>
              </w:rPr>
              <w:t>Adults with</w:t>
            </w:r>
            <w:r w:rsidRPr="00E37170">
              <w:rPr>
                <w:rStyle w:val="Emphasis"/>
                <w:rFonts w:cs="Arial"/>
                <w:lang w:val="en-US"/>
              </w:rPr>
              <w:t xml:space="preserve"> </w:t>
            </w:r>
            <w:r w:rsidRPr="00E37170">
              <w:rPr>
                <w:rStyle w:val="Emphasis"/>
                <w:rFonts w:cs="Arial"/>
                <w:b w:val="0"/>
                <w:lang w:val="en-US"/>
              </w:rPr>
              <w:t>Disabilities</w:t>
            </w:r>
            <w:r w:rsidRPr="00E37170">
              <w:rPr>
                <w:lang w:val="en-US"/>
              </w:rPr>
              <w:t xml:space="preserve"> </w:t>
            </w:r>
          </w:p>
          <w:p w:rsidRPr="00E37170" w:rsidR="00E37170" w:rsidP="0095378F" w:rsidRDefault="00E37170" w14:paraId="3DB60C09" w14:textId="3DED453B">
            <w:pPr>
              <w:pStyle w:val="NoSpacing"/>
              <w:jc w:val="both"/>
              <w:rPr>
                <w:lang w:val="es-ES"/>
              </w:rPr>
            </w:pPr>
            <w:r>
              <w:rPr>
                <w:lang w:val="es-ES"/>
              </w:rPr>
              <w:t>(Centro de Atención Integral</w:t>
            </w:r>
            <w:r w:rsidR="008D2C48">
              <w:rPr>
                <w:lang w:val="es-ES"/>
              </w:rPr>
              <w:t xml:space="preserve"> </w:t>
            </w:r>
            <w:r>
              <w:rPr>
                <w:lang w:val="es-ES"/>
              </w:rPr>
              <w:t>para Personas Adultas con Discapacidad)</w:t>
            </w:r>
          </w:p>
        </w:tc>
      </w:tr>
      <w:tr w:rsidRPr="004F5DE8" w:rsidR="00E37170" w:rsidTr="000F13F4" w14:paraId="5CE22DBB" w14:textId="77777777">
        <w:tc>
          <w:tcPr>
            <w:tcW w:w="1245" w:type="pct"/>
            <w:tcMar>
              <w:top w:w="57" w:type="dxa"/>
              <w:bottom w:w="57" w:type="dxa"/>
            </w:tcMar>
          </w:tcPr>
          <w:p w:rsidRPr="00E37170" w:rsidR="00E37170" w:rsidP="0095378F" w:rsidRDefault="00E37170" w14:paraId="08491530" w14:textId="33CFEAD8">
            <w:pPr>
              <w:pStyle w:val="NoSpacing"/>
              <w:jc w:val="both"/>
              <w:rPr>
                <w:rStyle w:val="st1"/>
                <w:rFonts w:cs="Arial"/>
                <w:lang w:val="en-US"/>
              </w:rPr>
            </w:pPr>
            <w:r w:rsidRPr="00E37170">
              <w:rPr>
                <w:b/>
                <w:lang w:val="en-US"/>
              </w:rPr>
              <w:t>CENAREC</w:t>
            </w:r>
            <w:r w:rsidR="008D2C48">
              <w:rPr>
                <w:lang w:val="en-US"/>
              </w:rPr>
              <w:t xml:space="preserve"> </w:t>
            </w:r>
          </w:p>
        </w:tc>
        <w:tc>
          <w:tcPr>
            <w:tcW w:w="3755" w:type="pct"/>
            <w:tcMar>
              <w:top w:w="57" w:type="dxa"/>
              <w:bottom w:w="57" w:type="dxa"/>
            </w:tcMar>
          </w:tcPr>
          <w:p w:rsidR="00E37170" w:rsidP="0095378F" w:rsidRDefault="00E37170" w14:paraId="78457D85" w14:textId="77777777">
            <w:pPr>
              <w:pStyle w:val="NoSpacing"/>
              <w:jc w:val="both"/>
              <w:rPr>
                <w:rStyle w:val="st1"/>
                <w:rFonts w:cs="Arial"/>
                <w:lang w:val="en-US"/>
              </w:rPr>
            </w:pPr>
            <w:r w:rsidRPr="00E37170">
              <w:rPr>
                <w:rStyle w:val="Emphasis"/>
                <w:rFonts w:cs="Arial"/>
                <w:b w:val="0"/>
                <w:lang w:val="en-US"/>
              </w:rPr>
              <w:t>National Resource Centre for Inclusive Education</w:t>
            </w:r>
            <w:r w:rsidRPr="00E37170">
              <w:rPr>
                <w:rStyle w:val="st1"/>
                <w:rFonts w:cs="Arial"/>
                <w:lang w:val="en-US"/>
              </w:rPr>
              <w:t xml:space="preserve"> </w:t>
            </w:r>
          </w:p>
          <w:p w:rsidRPr="00E37170" w:rsidR="00E37170" w:rsidP="0095378F" w:rsidRDefault="00E37170" w14:paraId="76BE94E5" w14:textId="2BEC383E">
            <w:pPr>
              <w:pStyle w:val="NoSpacing"/>
              <w:jc w:val="both"/>
              <w:rPr>
                <w:rStyle w:val="st1"/>
                <w:rFonts w:cs="Arial"/>
                <w:lang w:val="es-ES"/>
              </w:rPr>
            </w:pPr>
            <w:r>
              <w:rPr>
                <w:lang w:val="es-ES"/>
              </w:rPr>
              <w:t>(Centro Nacional de Recursos para la Educación Inclusiva)</w:t>
            </w:r>
          </w:p>
        </w:tc>
      </w:tr>
      <w:tr w:rsidRPr="004F5DE8" w:rsidR="00E37170" w:rsidTr="000F13F4" w14:paraId="1B5921F3" w14:textId="77777777">
        <w:tc>
          <w:tcPr>
            <w:tcW w:w="1245" w:type="pct"/>
            <w:tcMar>
              <w:top w:w="57" w:type="dxa"/>
              <w:bottom w:w="57" w:type="dxa"/>
            </w:tcMar>
          </w:tcPr>
          <w:p w:rsidRPr="00E37170" w:rsidR="00E37170" w:rsidP="0095378F" w:rsidRDefault="00E37170" w14:paraId="6469E21C" w14:textId="0C6A0279">
            <w:pPr>
              <w:pStyle w:val="NoSpacing"/>
              <w:jc w:val="both"/>
              <w:rPr>
                <w:lang w:val="en-US"/>
              </w:rPr>
            </w:pPr>
            <w:r w:rsidRPr="00E37170">
              <w:rPr>
                <w:b/>
                <w:lang w:val="en-US"/>
              </w:rPr>
              <w:t>CONAPDIS</w:t>
            </w:r>
            <w:r w:rsidR="008D2C48">
              <w:rPr>
                <w:lang w:val="en-US"/>
              </w:rPr>
              <w:t xml:space="preserve"> </w:t>
            </w:r>
          </w:p>
        </w:tc>
        <w:tc>
          <w:tcPr>
            <w:tcW w:w="3755" w:type="pct"/>
            <w:tcMar>
              <w:top w:w="57" w:type="dxa"/>
              <w:bottom w:w="57" w:type="dxa"/>
            </w:tcMar>
          </w:tcPr>
          <w:p w:rsidR="00E37170" w:rsidP="0095378F" w:rsidRDefault="00E37170" w14:paraId="39F2C5BD" w14:textId="77777777">
            <w:pPr>
              <w:pStyle w:val="NoSpacing"/>
              <w:jc w:val="both"/>
              <w:rPr>
                <w:rStyle w:val="Emphasis"/>
                <w:rFonts w:cs="Arial"/>
                <w:b w:val="0"/>
                <w:lang w:val="en-US"/>
              </w:rPr>
            </w:pPr>
            <w:r w:rsidRPr="00E37170">
              <w:rPr>
                <w:rStyle w:val="Emphasis"/>
                <w:rFonts w:cs="Arial"/>
                <w:b w:val="0"/>
                <w:lang w:val="en-US"/>
              </w:rPr>
              <w:t xml:space="preserve">National Council for Persons with Disabilities </w:t>
            </w:r>
          </w:p>
          <w:p w:rsidRPr="00E37170" w:rsidR="00E37170" w:rsidP="0095378F" w:rsidRDefault="00E37170" w14:paraId="4D14445B" w14:textId="63E675E6">
            <w:pPr>
              <w:pStyle w:val="NoSpacing"/>
              <w:jc w:val="both"/>
              <w:rPr>
                <w:rStyle w:val="Emphasis"/>
                <w:rFonts w:cs="Arial"/>
                <w:b w:val="0"/>
                <w:lang w:val="es-ES"/>
              </w:rPr>
            </w:pPr>
            <w:r>
              <w:rPr>
                <w:rStyle w:val="Emphasis"/>
                <w:rFonts w:cs="Arial"/>
                <w:b w:val="0"/>
                <w:lang w:val="es-ES"/>
              </w:rPr>
              <w:t>(</w:t>
            </w:r>
            <w:r>
              <w:rPr>
                <w:lang w:val="es-ES"/>
              </w:rPr>
              <w:t>Consejo Nacional de Personas con Discapacidad)</w:t>
            </w:r>
          </w:p>
        </w:tc>
      </w:tr>
      <w:tr w:rsidRPr="00E37170" w:rsidR="00E37170" w:rsidTr="000F13F4" w14:paraId="4345F472" w14:textId="77777777">
        <w:tc>
          <w:tcPr>
            <w:tcW w:w="1245" w:type="pct"/>
            <w:tcMar>
              <w:top w:w="57" w:type="dxa"/>
              <w:bottom w:w="57" w:type="dxa"/>
            </w:tcMar>
          </w:tcPr>
          <w:p w:rsidRPr="00E37170" w:rsidR="00E37170" w:rsidP="0095378F" w:rsidRDefault="00E37170" w14:paraId="209ECA83" w14:textId="0C508838">
            <w:pPr>
              <w:pStyle w:val="NoSpacing"/>
              <w:jc w:val="both"/>
              <w:rPr>
                <w:lang w:val="en-US"/>
              </w:rPr>
            </w:pPr>
            <w:r w:rsidRPr="00E37170">
              <w:rPr>
                <w:b/>
                <w:lang w:val="en-US"/>
              </w:rPr>
              <w:t>CPJ</w:t>
            </w:r>
            <w:r w:rsidR="008D2C48">
              <w:rPr>
                <w:lang w:val="en-US"/>
              </w:rPr>
              <w:t xml:space="preserve"> </w:t>
            </w:r>
          </w:p>
        </w:tc>
        <w:tc>
          <w:tcPr>
            <w:tcW w:w="3755" w:type="pct"/>
            <w:tcMar>
              <w:top w:w="57" w:type="dxa"/>
              <w:bottom w:w="57" w:type="dxa"/>
            </w:tcMar>
          </w:tcPr>
          <w:p w:rsidRPr="00E37170" w:rsidR="00E37170" w:rsidP="0095378F" w:rsidRDefault="00E37170" w14:paraId="06CBC083" w14:textId="70B6B92F">
            <w:pPr>
              <w:pStyle w:val="NoSpacing"/>
              <w:jc w:val="both"/>
              <w:rPr>
                <w:lang w:val="en-US"/>
              </w:rPr>
            </w:pPr>
            <w:r>
              <w:rPr>
                <w:rStyle w:val="Emphasis"/>
                <w:rFonts w:cs="Arial"/>
                <w:b w:val="0"/>
                <w:lang w:val="en-US"/>
              </w:rPr>
              <w:t>Council</w:t>
            </w:r>
            <w:r>
              <w:rPr>
                <w:rStyle w:val="st1"/>
                <w:rFonts w:cs="Arial"/>
                <w:b/>
                <w:lang w:val="en-US"/>
              </w:rPr>
              <w:t xml:space="preserve"> </w:t>
            </w:r>
            <w:r>
              <w:rPr>
                <w:rStyle w:val="st1"/>
                <w:rFonts w:cs="Arial"/>
                <w:lang w:val="en-US"/>
              </w:rPr>
              <w:t xml:space="preserve">of the </w:t>
            </w:r>
            <w:r>
              <w:rPr>
                <w:rStyle w:val="Emphasis"/>
                <w:rFonts w:cs="Arial"/>
                <w:b w:val="0"/>
                <w:lang w:val="en-US"/>
              </w:rPr>
              <w:t>Young People (</w:t>
            </w:r>
            <w:proofErr w:type="spellStart"/>
            <w:r>
              <w:rPr>
                <w:rStyle w:val="Emphasis"/>
                <w:rFonts w:cs="Arial"/>
                <w:b w:val="0"/>
                <w:lang w:val="en-US"/>
              </w:rPr>
              <w:t>Consejo</w:t>
            </w:r>
            <w:proofErr w:type="spellEnd"/>
            <w:r>
              <w:rPr>
                <w:rStyle w:val="Emphasis"/>
                <w:rFonts w:cs="Arial"/>
                <w:b w:val="0"/>
                <w:lang w:val="en-US"/>
              </w:rPr>
              <w:t xml:space="preserve"> de la Persona </w:t>
            </w:r>
            <w:proofErr w:type="spellStart"/>
            <w:r>
              <w:rPr>
                <w:rStyle w:val="Emphasis"/>
                <w:rFonts w:cs="Arial"/>
                <w:b w:val="0"/>
                <w:lang w:val="en-US"/>
              </w:rPr>
              <w:t>Joven</w:t>
            </w:r>
            <w:proofErr w:type="spellEnd"/>
            <w:r>
              <w:rPr>
                <w:rStyle w:val="Emphasis"/>
                <w:rFonts w:cs="Arial"/>
                <w:b w:val="0"/>
                <w:lang w:val="en-US"/>
              </w:rPr>
              <w:t>)</w:t>
            </w:r>
          </w:p>
        </w:tc>
      </w:tr>
      <w:tr w:rsidRPr="004F5DE8" w:rsidR="00E37170" w:rsidTr="000F13F4" w14:paraId="16842C3E" w14:textId="77777777">
        <w:tc>
          <w:tcPr>
            <w:tcW w:w="1245" w:type="pct"/>
            <w:tcMar>
              <w:top w:w="57" w:type="dxa"/>
              <w:bottom w:w="57" w:type="dxa"/>
            </w:tcMar>
          </w:tcPr>
          <w:p w:rsidRPr="00E37170" w:rsidR="00E37170" w:rsidP="0095378F" w:rsidRDefault="00E37170" w14:paraId="6DBF907A" w14:textId="2D4F5107">
            <w:pPr>
              <w:pStyle w:val="NoSpacing"/>
              <w:jc w:val="both"/>
              <w:rPr>
                <w:lang w:val="en-US"/>
              </w:rPr>
            </w:pPr>
            <w:r w:rsidRPr="00E37170">
              <w:rPr>
                <w:b/>
                <w:lang w:val="en-US"/>
              </w:rPr>
              <w:t>DNE</w:t>
            </w:r>
            <w:r w:rsidR="008D2C48">
              <w:rPr>
                <w:lang w:val="en-US"/>
              </w:rPr>
              <w:t xml:space="preserve"> </w:t>
            </w:r>
          </w:p>
        </w:tc>
        <w:tc>
          <w:tcPr>
            <w:tcW w:w="3755" w:type="pct"/>
            <w:tcMar>
              <w:top w:w="57" w:type="dxa"/>
              <w:bottom w:w="57" w:type="dxa"/>
            </w:tcMar>
          </w:tcPr>
          <w:p w:rsidRPr="00E37170" w:rsidR="00E37170" w:rsidP="0095378F" w:rsidRDefault="00E37170" w14:paraId="69169B11" w14:textId="15650080">
            <w:pPr>
              <w:pStyle w:val="NoSpacing"/>
              <w:rPr>
                <w:lang w:val="es-ES"/>
              </w:rPr>
            </w:pPr>
            <w:proofErr w:type="spellStart"/>
            <w:r>
              <w:rPr>
                <w:lang w:val="es-ES"/>
              </w:rPr>
              <w:t>National</w:t>
            </w:r>
            <w:proofErr w:type="spellEnd"/>
            <w:r>
              <w:rPr>
                <w:lang w:val="es-ES"/>
              </w:rPr>
              <w:t xml:space="preserve"> </w:t>
            </w:r>
            <w:proofErr w:type="spellStart"/>
            <w:r>
              <w:rPr>
                <w:lang w:val="es-ES"/>
              </w:rPr>
              <w:t>Directorate</w:t>
            </w:r>
            <w:proofErr w:type="spellEnd"/>
            <w:r>
              <w:rPr>
                <w:lang w:val="es-ES"/>
              </w:rPr>
              <w:t xml:space="preserve"> of </w:t>
            </w:r>
            <w:proofErr w:type="spellStart"/>
            <w:r>
              <w:rPr>
                <w:lang w:val="es-ES"/>
              </w:rPr>
              <w:t>Employment</w:t>
            </w:r>
            <w:proofErr w:type="spellEnd"/>
            <w:r>
              <w:rPr>
                <w:lang w:val="es-ES"/>
              </w:rPr>
              <w:t xml:space="preserve"> (Dirección Nacional de Empleo)</w:t>
            </w:r>
          </w:p>
        </w:tc>
      </w:tr>
      <w:tr w:rsidRPr="00E37170" w:rsidR="00E37170" w:rsidTr="000F13F4" w14:paraId="71BA957D" w14:textId="77777777">
        <w:tc>
          <w:tcPr>
            <w:tcW w:w="1245" w:type="pct"/>
            <w:tcMar>
              <w:top w:w="57" w:type="dxa"/>
              <w:bottom w:w="57" w:type="dxa"/>
            </w:tcMar>
          </w:tcPr>
          <w:p w:rsidRPr="00E37170" w:rsidR="00E37170" w:rsidP="0095378F" w:rsidRDefault="00E37170" w14:paraId="67A1F700" w14:textId="0F237681">
            <w:pPr>
              <w:pStyle w:val="NoSpacing"/>
              <w:jc w:val="both"/>
              <w:rPr>
                <w:lang w:val="en-US"/>
              </w:rPr>
            </w:pPr>
            <w:r w:rsidRPr="00E37170">
              <w:rPr>
                <w:b/>
                <w:lang w:val="en-US"/>
              </w:rPr>
              <w:t>DPOs</w:t>
            </w:r>
            <w:r w:rsidR="008D2C48">
              <w:rPr>
                <w:lang w:val="en-US"/>
              </w:rPr>
              <w:t xml:space="preserve"> </w:t>
            </w:r>
          </w:p>
        </w:tc>
        <w:tc>
          <w:tcPr>
            <w:tcW w:w="3755" w:type="pct"/>
            <w:tcMar>
              <w:top w:w="57" w:type="dxa"/>
              <w:bottom w:w="57" w:type="dxa"/>
            </w:tcMar>
          </w:tcPr>
          <w:p w:rsidRPr="00E37170" w:rsidR="00E37170" w:rsidP="0095378F" w:rsidRDefault="00E37170" w14:paraId="4B8DA8D8" w14:textId="43FD2D39">
            <w:pPr>
              <w:pStyle w:val="NoSpacing"/>
              <w:jc w:val="both"/>
              <w:rPr>
                <w:lang w:val="en-US"/>
              </w:rPr>
            </w:pPr>
            <w:r>
              <w:rPr>
                <w:lang w:val="en-US"/>
              </w:rPr>
              <w:t>Disabled People's Organizations</w:t>
            </w:r>
          </w:p>
        </w:tc>
      </w:tr>
      <w:tr w:rsidRPr="00E37170" w:rsidR="00E37170" w:rsidTr="000F13F4" w14:paraId="0A331460" w14:textId="77777777">
        <w:tc>
          <w:tcPr>
            <w:tcW w:w="1245" w:type="pct"/>
            <w:tcMar>
              <w:top w:w="57" w:type="dxa"/>
              <w:bottom w:w="57" w:type="dxa"/>
            </w:tcMar>
          </w:tcPr>
          <w:p w:rsidRPr="00E37170" w:rsidR="00E37170" w:rsidP="0095378F" w:rsidRDefault="00E37170" w14:paraId="1E05C1F1" w14:textId="50C2F636">
            <w:pPr>
              <w:pStyle w:val="NoSpacing"/>
              <w:jc w:val="both"/>
              <w:rPr>
                <w:lang w:val="en-US"/>
              </w:rPr>
            </w:pPr>
            <w:r w:rsidRPr="00E37170">
              <w:rPr>
                <w:b/>
                <w:lang w:val="en-US"/>
              </w:rPr>
              <w:t>HNP</w:t>
            </w:r>
            <w:r w:rsidR="008D2C48">
              <w:rPr>
                <w:lang w:val="en-US"/>
              </w:rPr>
              <w:t xml:space="preserve"> </w:t>
            </w:r>
          </w:p>
        </w:tc>
        <w:tc>
          <w:tcPr>
            <w:tcW w:w="3755" w:type="pct"/>
            <w:tcMar>
              <w:top w:w="57" w:type="dxa"/>
              <w:bottom w:w="57" w:type="dxa"/>
            </w:tcMar>
          </w:tcPr>
          <w:p w:rsidRPr="00E37170" w:rsidR="00E37170" w:rsidP="0095378F" w:rsidRDefault="00E37170" w14:paraId="5DEDF2D2" w14:textId="76BA072A">
            <w:pPr>
              <w:pStyle w:val="NoSpacing"/>
              <w:jc w:val="both"/>
              <w:rPr>
                <w:lang w:val="en-US"/>
              </w:rPr>
            </w:pPr>
            <w:r>
              <w:rPr>
                <w:rStyle w:val="Emphasis"/>
                <w:rFonts w:cs="Arial"/>
                <w:b w:val="0"/>
                <w:lang w:val="en-US"/>
              </w:rPr>
              <w:t>National Psychiatric Hospital</w:t>
            </w:r>
            <w:r>
              <w:rPr>
                <w:rStyle w:val="st1"/>
                <w:rFonts w:cs="Arial"/>
                <w:lang w:val="en-US"/>
              </w:rPr>
              <w:t xml:space="preserve"> </w:t>
            </w:r>
            <w:r>
              <w:rPr>
                <w:lang w:val="en-US"/>
              </w:rPr>
              <w:t xml:space="preserve">(Hospital Nacional </w:t>
            </w:r>
            <w:proofErr w:type="spellStart"/>
            <w:r>
              <w:rPr>
                <w:lang w:val="en-US"/>
              </w:rPr>
              <w:t>Psiquátrico</w:t>
            </w:r>
            <w:proofErr w:type="spellEnd"/>
            <w:r>
              <w:rPr>
                <w:lang w:val="en-US"/>
              </w:rPr>
              <w:t>)</w:t>
            </w:r>
          </w:p>
        </w:tc>
      </w:tr>
      <w:tr w:rsidRPr="00E37170" w:rsidR="00E37170" w:rsidTr="000F13F4" w14:paraId="2C4800D1" w14:textId="77777777">
        <w:tc>
          <w:tcPr>
            <w:tcW w:w="1245" w:type="pct"/>
            <w:tcMar>
              <w:top w:w="57" w:type="dxa"/>
              <w:bottom w:w="57" w:type="dxa"/>
            </w:tcMar>
          </w:tcPr>
          <w:p w:rsidRPr="00E37170" w:rsidR="00E37170" w:rsidP="0095378F" w:rsidRDefault="00E37170" w14:paraId="64A166B6" w14:textId="6EA45F05">
            <w:pPr>
              <w:pStyle w:val="NoSpacing"/>
              <w:jc w:val="both"/>
              <w:rPr>
                <w:lang w:val="en-US"/>
              </w:rPr>
            </w:pPr>
            <w:r w:rsidRPr="00E37170">
              <w:rPr>
                <w:b/>
                <w:lang w:val="en-US"/>
              </w:rPr>
              <w:t>IMAS</w:t>
            </w:r>
            <w:r w:rsidR="008D2C48">
              <w:rPr>
                <w:lang w:val="en-US"/>
              </w:rPr>
              <w:t xml:space="preserve"> </w:t>
            </w:r>
          </w:p>
        </w:tc>
        <w:tc>
          <w:tcPr>
            <w:tcW w:w="3755" w:type="pct"/>
            <w:tcMar>
              <w:top w:w="57" w:type="dxa"/>
              <w:bottom w:w="57" w:type="dxa"/>
            </w:tcMar>
          </w:tcPr>
          <w:p w:rsidRPr="00E37170" w:rsidR="00E37170" w:rsidP="0095378F" w:rsidRDefault="00E37170" w14:paraId="1EEE4B08" w14:textId="02950057">
            <w:pPr>
              <w:pStyle w:val="NoSpacing"/>
              <w:jc w:val="both"/>
              <w:rPr>
                <w:lang w:val="en-US"/>
              </w:rPr>
            </w:pPr>
            <w:r>
              <w:rPr>
                <w:lang w:val="en-US"/>
              </w:rPr>
              <w:t>Joint Institute for Social Aid (</w:t>
            </w:r>
            <w:proofErr w:type="spellStart"/>
            <w:r>
              <w:rPr>
                <w:lang w:val="en-US"/>
              </w:rPr>
              <w:t>Instituto</w:t>
            </w:r>
            <w:proofErr w:type="spellEnd"/>
            <w:r>
              <w:rPr>
                <w:lang w:val="en-US"/>
              </w:rPr>
              <w:t xml:space="preserve"> </w:t>
            </w:r>
            <w:proofErr w:type="spellStart"/>
            <w:r>
              <w:rPr>
                <w:lang w:val="en-US"/>
              </w:rPr>
              <w:t>Mixto</w:t>
            </w:r>
            <w:proofErr w:type="spellEnd"/>
            <w:r>
              <w:rPr>
                <w:lang w:val="en-US"/>
              </w:rPr>
              <w:t xml:space="preserve"> de </w:t>
            </w:r>
            <w:proofErr w:type="spellStart"/>
            <w:r>
              <w:rPr>
                <w:lang w:val="en-US"/>
              </w:rPr>
              <w:t>Ayuda</w:t>
            </w:r>
            <w:proofErr w:type="spellEnd"/>
            <w:r>
              <w:rPr>
                <w:lang w:val="en-US"/>
              </w:rPr>
              <w:t xml:space="preserve"> Social)</w:t>
            </w:r>
          </w:p>
        </w:tc>
      </w:tr>
      <w:tr w:rsidRPr="00E37170" w:rsidR="00E37170" w:rsidTr="000F13F4" w14:paraId="5E28D119" w14:textId="77777777">
        <w:tc>
          <w:tcPr>
            <w:tcW w:w="1245" w:type="pct"/>
            <w:tcMar>
              <w:top w:w="57" w:type="dxa"/>
              <w:bottom w:w="57" w:type="dxa"/>
            </w:tcMar>
          </w:tcPr>
          <w:p w:rsidRPr="00E37170" w:rsidR="00E37170" w:rsidP="0095378F" w:rsidRDefault="00E37170" w14:paraId="6154180F" w14:textId="12A9F4FB">
            <w:pPr>
              <w:pStyle w:val="NoSpacing"/>
              <w:jc w:val="both"/>
              <w:rPr>
                <w:lang w:val="en-US"/>
              </w:rPr>
            </w:pPr>
            <w:r w:rsidRPr="00E37170">
              <w:rPr>
                <w:b/>
                <w:lang w:val="en-US"/>
              </w:rPr>
              <w:t>INA</w:t>
            </w:r>
            <w:r w:rsidR="008D2C48">
              <w:rPr>
                <w:b/>
                <w:lang w:val="en-US"/>
              </w:rPr>
              <w:t xml:space="preserve"> </w:t>
            </w:r>
          </w:p>
        </w:tc>
        <w:tc>
          <w:tcPr>
            <w:tcW w:w="3755" w:type="pct"/>
            <w:tcMar>
              <w:top w:w="57" w:type="dxa"/>
              <w:bottom w:w="57" w:type="dxa"/>
            </w:tcMar>
          </w:tcPr>
          <w:p w:rsidRPr="00E37170" w:rsidR="00E37170" w:rsidP="0095378F" w:rsidRDefault="00E37170" w14:paraId="722BD1E3" w14:textId="12C5813A">
            <w:pPr>
              <w:pStyle w:val="NoSpacing"/>
              <w:jc w:val="both"/>
              <w:rPr>
                <w:lang w:val="en-US"/>
              </w:rPr>
            </w:pPr>
            <w:r>
              <w:rPr>
                <w:lang w:val="en-US"/>
              </w:rPr>
              <w:t>Joint Institute for Social Aid (</w:t>
            </w:r>
            <w:proofErr w:type="spellStart"/>
            <w:r>
              <w:rPr>
                <w:lang w:val="en-US"/>
              </w:rPr>
              <w:t>Instituto</w:t>
            </w:r>
            <w:proofErr w:type="spellEnd"/>
            <w:r>
              <w:rPr>
                <w:lang w:val="en-US"/>
              </w:rPr>
              <w:t xml:space="preserve"> </w:t>
            </w:r>
            <w:proofErr w:type="spellStart"/>
            <w:r>
              <w:rPr>
                <w:lang w:val="en-US"/>
              </w:rPr>
              <w:t>Mixto</w:t>
            </w:r>
            <w:proofErr w:type="spellEnd"/>
            <w:r>
              <w:rPr>
                <w:lang w:val="en-US"/>
              </w:rPr>
              <w:t xml:space="preserve"> de </w:t>
            </w:r>
            <w:proofErr w:type="spellStart"/>
            <w:r>
              <w:rPr>
                <w:lang w:val="en-US"/>
              </w:rPr>
              <w:t>Ayuda</w:t>
            </w:r>
            <w:proofErr w:type="spellEnd"/>
            <w:r>
              <w:rPr>
                <w:lang w:val="en-US"/>
              </w:rPr>
              <w:t xml:space="preserve"> Social)</w:t>
            </w:r>
          </w:p>
        </w:tc>
      </w:tr>
      <w:tr w:rsidRPr="004F5DE8" w:rsidR="00E37170" w:rsidTr="000F13F4" w14:paraId="783E99B4" w14:textId="77777777">
        <w:tc>
          <w:tcPr>
            <w:tcW w:w="1245" w:type="pct"/>
            <w:tcMar>
              <w:top w:w="57" w:type="dxa"/>
              <w:bottom w:w="57" w:type="dxa"/>
            </w:tcMar>
          </w:tcPr>
          <w:p w:rsidRPr="00E37170" w:rsidR="00E37170" w:rsidP="0095378F" w:rsidRDefault="00E37170" w14:paraId="5EEAA3AB" w14:textId="23A7C920">
            <w:pPr>
              <w:pStyle w:val="NoSpacing"/>
              <w:jc w:val="both"/>
              <w:rPr>
                <w:lang w:val="en-US"/>
              </w:rPr>
            </w:pPr>
            <w:r w:rsidRPr="00E37170">
              <w:rPr>
                <w:b/>
                <w:lang w:val="en-US"/>
              </w:rPr>
              <w:t>INFOCOOP</w:t>
            </w:r>
            <w:r w:rsidR="008D2C48">
              <w:rPr>
                <w:lang w:val="en-US"/>
              </w:rPr>
              <w:t xml:space="preserve"> </w:t>
            </w:r>
          </w:p>
        </w:tc>
        <w:tc>
          <w:tcPr>
            <w:tcW w:w="3755" w:type="pct"/>
            <w:tcMar>
              <w:top w:w="57" w:type="dxa"/>
              <w:bottom w:w="57" w:type="dxa"/>
            </w:tcMar>
          </w:tcPr>
          <w:p w:rsidRPr="00E37170" w:rsidR="00E37170" w:rsidP="0095378F" w:rsidRDefault="00E37170" w14:paraId="6A95AD10" w14:textId="77777777">
            <w:pPr>
              <w:pStyle w:val="NoSpacing"/>
              <w:jc w:val="both"/>
              <w:rPr>
                <w:lang w:val="es-ES"/>
              </w:rPr>
            </w:pPr>
            <w:proofErr w:type="spellStart"/>
            <w:r w:rsidRPr="00E37170">
              <w:rPr>
                <w:rStyle w:val="Emphasis"/>
                <w:rFonts w:cs="Arial"/>
                <w:b w:val="0"/>
                <w:lang w:val="es-ES"/>
              </w:rPr>
              <w:t>Cooperative</w:t>
            </w:r>
            <w:proofErr w:type="spellEnd"/>
            <w:r w:rsidRPr="00E37170">
              <w:rPr>
                <w:rStyle w:val="Emphasis"/>
                <w:rFonts w:cs="Arial"/>
                <w:b w:val="0"/>
                <w:lang w:val="es-ES"/>
              </w:rPr>
              <w:t xml:space="preserve"> </w:t>
            </w:r>
            <w:proofErr w:type="spellStart"/>
            <w:r w:rsidRPr="00E37170">
              <w:rPr>
                <w:rStyle w:val="Emphasis"/>
                <w:rFonts w:cs="Arial"/>
                <w:b w:val="0"/>
                <w:lang w:val="es-ES"/>
              </w:rPr>
              <w:t>Development</w:t>
            </w:r>
            <w:proofErr w:type="spellEnd"/>
            <w:r w:rsidRPr="00E37170">
              <w:rPr>
                <w:rStyle w:val="Emphasis"/>
                <w:rFonts w:cs="Arial"/>
                <w:b w:val="0"/>
                <w:lang w:val="es-ES"/>
              </w:rPr>
              <w:t xml:space="preserve"> </w:t>
            </w:r>
            <w:proofErr w:type="spellStart"/>
            <w:r w:rsidRPr="00E37170">
              <w:rPr>
                <w:rStyle w:val="Emphasis"/>
                <w:rFonts w:cs="Arial"/>
                <w:b w:val="0"/>
                <w:lang w:val="es-ES"/>
              </w:rPr>
              <w:t>Institute</w:t>
            </w:r>
            <w:proofErr w:type="spellEnd"/>
            <w:r w:rsidRPr="00E37170">
              <w:rPr>
                <w:rStyle w:val="st1"/>
                <w:rFonts w:cs="Arial"/>
                <w:b/>
                <w:lang w:val="es-ES"/>
              </w:rPr>
              <w:t xml:space="preserve"> </w:t>
            </w:r>
            <w:r w:rsidRPr="00E37170">
              <w:rPr>
                <w:rStyle w:val="st1"/>
                <w:rFonts w:cs="Arial"/>
                <w:lang w:val="es-ES"/>
              </w:rPr>
              <w:t>(</w:t>
            </w:r>
            <w:r w:rsidRPr="00E37170">
              <w:rPr>
                <w:lang w:val="es-ES"/>
              </w:rPr>
              <w:t>Instituto Nacional de Fomento Cooperativo)</w:t>
            </w:r>
          </w:p>
        </w:tc>
      </w:tr>
      <w:tr w:rsidRPr="004F5DE8" w:rsidR="00E37170" w:rsidTr="000F13F4" w14:paraId="2BD0283D" w14:textId="77777777">
        <w:tc>
          <w:tcPr>
            <w:tcW w:w="1245" w:type="pct"/>
            <w:tcMar>
              <w:top w:w="57" w:type="dxa"/>
              <w:bottom w:w="57" w:type="dxa"/>
            </w:tcMar>
          </w:tcPr>
          <w:p w:rsidRPr="00E37170" w:rsidR="00E37170" w:rsidP="0095378F" w:rsidRDefault="00E37170" w14:paraId="149B95DD" w14:textId="61056CFC">
            <w:pPr>
              <w:pStyle w:val="NoSpacing"/>
              <w:jc w:val="both"/>
              <w:rPr>
                <w:lang w:val="en-US"/>
              </w:rPr>
            </w:pPr>
            <w:r w:rsidRPr="00E37170">
              <w:rPr>
                <w:b/>
                <w:lang w:val="en-US"/>
              </w:rPr>
              <w:t>MEP</w:t>
            </w:r>
            <w:r w:rsidR="008D2C48">
              <w:rPr>
                <w:b/>
                <w:lang w:val="en-US"/>
              </w:rPr>
              <w:t xml:space="preserve"> </w:t>
            </w:r>
          </w:p>
        </w:tc>
        <w:tc>
          <w:tcPr>
            <w:tcW w:w="3755" w:type="pct"/>
            <w:tcMar>
              <w:top w:w="57" w:type="dxa"/>
              <w:bottom w:w="57" w:type="dxa"/>
            </w:tcMar>
          </w:tcPr>
          <w:p w:rsidRPr="00E37170" w:rsidR="00E37170" w:rsidP="0095378F" w:rsidRDefault="00E37170" w14:paraId="2FD10259" w14:textId="20FFB61E">
            <w:pPr>
              <w:pStyle w:val="NoSpacing"/>
              <w:jc w:val="both"/>
              <w:rPr>
                <w:lang w:val="es-ES"/>
              </w:rPr>
            </w:pPr>
            <w:proofErr w:type="spellStart"/>
            <w:r>
              <w:rPr>
                <w:lang w:val="es-ES"/>
              </w:rPr>
              <w:t>Ministry</w:t>
            </w:r>
            <w:proofErr w:type="spellEnd"/>
            <w:r>
              <w:rPr>
                <w:lang w:val="es-ES"/>
              </w:rPr>
              <w:t xml:space="preserve"> of </w:t>
            </w:r>
            <w:proofErr w:type="spellStart"/>
            <w:r>
              <w:rPr>
                <w:lang w:val="es-ES"/>
              </w:rPr>
              <w:t>Public</w:t>
            </w:r>
            <w:proofErr w:type="spellEnd"/>
            <w:r>
              <w:rPr>
                <w:lang w:val="es-ES"/>
              </w:rPr>
              <w:t xml:space="preserve"> </w:t>
            </w:r>
            <w:proofErr w:type="spellStart"/>
            <w:r>
              <w:rPr>
                <w:lang w:val="es-ES"/>
              </w:rPr>
              <w:t>Education</w:t>
            </w:r>
            <w:proofErr w:type="spellEnd"/>
            <w:r>
              <w:rPr>
                <w:lang w:val="es-ES"/>
              </w:rPr>
              <w:t xml:space="preserve"> (Ministerio de Educación Pública)</w:t>
            </w:r>
          </w:p>
        </w:tc>
      </w:tr>
      <w:tr w:rsidRPr="004F5DE8" w:rsidR="00E37170" w:rsidTr="000F13F4" w14:paraId="5576984B" w14:textId="77777777">
        <w:tc>
          <w:tcPr>
            <w:tcW w:w="1245" w:type="pct"/>
            <w:tcMar>
              <w:top w:w="57" w:type="dxa"/>
              <w:bottom w:w="57" w:type="dxa"/>
            </w:tcMar>
          </w:tcPr>
          <w:p w:rsidRPr="00E37170" w:rsidR="00E37170" w:rsidP="0095378F" w:rsidRDefault="00E37170" w14:paraId="6BA47B95" w14:textId="4190FF39">
            <w:pPr>
              <w:pStyle w:val="NoSpacing"/>
              <w:jc w:val="both"/>
              <w:rPr>
                <w:lang w:val="en-US"/>
              </w:rPr>
            </w:pPr>
            <w:r w:rsidRPr="00E37170">
              <w:rPr>
                <w:b/>
                <w:lang w:val="en-US"/>
              </w:rPr>
              <w:t>MEIC</w:t>
            </w:r>
            <w:r w:rsidR="008D2C48">
              <w:rPr>
                <w:lang w:val="en-US"/>
              </w:rPr>
              <w:t xml:space="preserve"> </w:t>
            </w:r>
          </w:p>
        </w:tc>
        <w:tc>
          <w:tcPr>
            <w:tcW w:w="3755" w:type="pct"/>
            <w:tcMar>
              <w:top w:w="57" w:type="dxa"/>
              <w:bottom w:w="57" w:type="dxa"/>
            </w:tcMar>
          </w:tcPr>
          <w:p w:rsidR="00E37170" w:rsidP="0095378F" w:rsidRDefault="00E37170" w14:paraId="712CB334" w14:textId="77777777">
            <w:pPr>
              <w:pStyle w:val="NoSpacing"/>
              <w:jc w:val="both"/>
              <w:rPr>
                <w:lang w:val="en-US"/>
              </w:rPr>
            </w:pPr>
            <w:r>
              <w:rPr>
                <w:lang w:val="en-US"/>
              </w:rPr>
              <w:t>Ministry of Economy, Trade and Industry</w:t>
            </w:r>
          </w:p>
          <w:p w:rsidRPr="00E37170" w:rsidR="00E37170" w:rsidP="0095378F" w:rsidRDefault="00E37170" w14:paraId="20260009" w14:textId="0AF5F5AA">
            <w:pPr>
              <w:pStyle w:val="NoSpacing"/>
              <w:jc w:val="both"/>
              <w:rPr>
                <w:lang w:val="es-ES"/>
              </w:rPr>
            </w:pPr>
            <w:r>
              <w:rPr>
                <w:lang w:val="es-ES"/>
              </w:rPr>
              <w:t>(Ministerio de Economía, Industria y Comercio)</w:t>
            </w:r>
          </w:p>
        </w:tc>
      </w:tr>
      <w:tr w:rsidRPr="00E37170" w:rsidR="00E37170" w:rsidTr="000F13F4" w14:paraId="45E4D7E8" w14:textId="77777777">
        <w:tc>
          <w:tcPr>
            <w:tcW w:w="1245" w:type="pct"/>
            <w:tcMar>
              <w:top w:w="57" w:type="dxa"/>
              <w:bottom w:w="57" w:type="dxa"/>
            </w:tcMar>
          </w:tcPr>
          <w:p w:rsidRPr="00E37170" w:rsidR="00E37170" w:rsidP="0095378F" w:rsidRDefault="00E37170" w14:paraId="13F8B5EB" w14:textId="77777777">
            <w:pPr>
              <w:pStyle w:val="NoSpacing"/>
              <w:jc w:val="both"/>
              <w:rPr>
                <w:lang w:val="en-US"/>
              </w:rPr>
            </w:pPr>
            <w:r w:rsidRPr="00E37170">
              <w:rPr>
                <w:b/>
                <w:lang w:val="en-US"/>
              </w:rPr>
              <w:t>MTSS</w:t>
            </w:r>
          </w:p>
        </w:tc>
        <w:tc>
          <w:tcPr>
            <w:tcW w:w="3755" w:type="pct"/>
            <w:tcMar>
              <w:top w:w="57" w:type="dxa"/>
              <w:bottom w:w="57" w:type="dxa"/>
            </w:tcMar>
          </w:tcPr>
          <w:p w:rsidRPr="00E37170" w:rsidR="00E37170" w:rsidP="0095378F" w:rsidRDefault="00E37170" w14:paraId="4767C2B3" w14:textId="5D3AABA8">
            <w:pPr>
              <w:pStyle w:val="NoSpacing"/>
              <w:jc w:val="both"/>
              <w:rPr>
                <w:lang w:val="en-US"/>
              </w:rPr>
            </w:pPr>
            <w:r>
              <w:rPr>
                <w:lang w:val="en-US"/>
              </w:rPr>
              <w:t>Ministry of Labor and Social Security (</w:t>
            </w:r>
            <w:proofErr w:type="spellStart"/>
            <w:r>
              <w:rPr>
                <w:lang w:val="en-US"/>
              </w:rPr>
              <w:t>Ministerio</w:t>
            </w:r>
            <w:proofErr w:type="spellEnd"/>
            <w:r>
              <w:rPr>
                <w:lang w:val="en-US"/>
              </w:rPr>
              <w:t xml:space="preserve"> de </w:t>
            </w:r>
            <w:proofErr w:type="spellStart"/>
            <w:r>
              <w:rPr>
                <w:lang w:val="en-US"/>
              </w:rPr>
              <w:t>Trabajo</w:t>
            </w:r>
            <w:proofErr w:type="spellEnd"/>
            <w:r>
              <w:rPr>
                <w:lang w:val="en-US"/>
              </w:rPr>
              <w:t xml:space="preserve"> y </w:t>
            </w:r>
            <w:proofErr w:type="spellStart"/>
            <w:r>
              <w:rPr>
                <w:lang w:val="en-US"/>
              </w:rPr>
              <w:t>Seguridad</w:t>
            </w:r>
            <w:proofErr w:type="spellEnd"/>
            <w:r>
              <w:rPr>
                <w:lang w:val="en-US"/>
              </w:rPr>
              <w:t xml:space="preserve"> Social)</w:t>
            </w:r>
          </w:p>
        </w:tc>
      </w:tr>
      <w:tr w:rsidRPr="00E37170" w:rsidR="00E37170" w:rsidTr="000F13F4" w14:paraId="38090F8C" w14:textId="77777777">
        <w:tc>
          <w:tcPr>
            <w:tcW w:w="1245" w:type="pct"/>
            <w:tcMar>
              <w:top w:w="57" w:type="dxa"/>
              <w:bottom w:w="57" w:type="dxa"/>
            </w:tcMar>
          </w:tcPr>
          <w:p w:rsidRPr="00E37170" w:rsidR="00E37170" w:rsidP="0095378F" w:rsidRDefault="00E37170" w14:paraId="773BACAE" w14:textId="67A38E7A">
            <w:pPr>
              <w:pStyle w:val="NoSpacing"/>
              <w:jc w:val="both"/>
              <w:rPr>
                <w:lang w:val="en-US"/>
              </w:rPr>
            </w:pPr>
            <w:proofErr w:type="spellStart"/>
            <w:r w:rsidRPr="00E37170">
              <w:rPr>
                <w:b/>
                <w:lang w:val="en-US"/>
              </w:rPr>
              <w:t>PNILPcD</w:t>
            </w:r>
            <w:proofErr w:type="spellEnd"/>
            <w:r w:rsidR="008D2C48">
              <w:rPr>
                <w:b/>
                <w:lang w:val="en-US"/>
              </w:rPr>
              <w:t xml:space="preserve"> </w:t>
            </w:r>
          </w:p>
        </w:tc>
        <w:tc>
          <w:tcPr>
            <w:tcW w:w="3755" w:type="pct"/>
            <w:tcMar>
              <w:top w:w="57" w:type="dxa"/>
              <w:bottom w:w="57" w:type="dxa"/>
            </w:tcMar>
          </w:tcPr>
          <w:p w:rsidRPr="00E37170" w:rsidR="00E37170" w:rsidP="0095378F" w:rsidRDefault="00E37170" w14:paraId="475C8167" w14:textId="77777777">
            <w:pPr>
              <w:pStyle w:val="NoSpacing"/>
              <w:jc w:val="both"/>
              <w:rPr>
                <w:lang w:val="en-US"/>
              </w:rPr>
            </w:pPr>
            <w:r w:rsidRPr="00E37170">
              <w:rPr>
                <w:rFonts w:cs="Arial"/>
                <w:lang w:val="en-US"/>
              </w:rPr>
              <w:t xml:space="preserve">National Plan for Vocational Integration of Persons with Disabilities in Costa Rica </w:t>
            </w:r>
            <w:r w:rsidRPr="00E37170">
              <w:rPr>
                <w:lang w:val="en-US"/>
              </w:rPr>
              <w:t xml:space="preserve">(2012-2015) (Plan Nacional de </w:t>
            </w:r>
            <w:proofErr w:type="spellStart"/>
            <w:r w:rsidRPr="00E37170">
              <w:rPr>
                <w:lang w:val="en-US"/>
              </w:rPr>
              <w:t>Inserción</w:t>
            </w:r>
            <w:proofErr w:type="spellEnd"/>
            <w:r w:rsidRPr="00E37170">
              <w:rPr>
                <w:lang w:val="en-US"/>
              </w:rPr>
              <w:t xml:space="preserve"> </w:t>
            </w:r>
            <w:proofErr w:type="spellStart"/>
            <w:r w:rsidRPr="00E37170">
              <w:rPr>
                <w:lang w:val="en-US"/>
              </w:rPr>
              <w:t>Laboral</w:t>
            </w:r>
            <w:proofErr w:type="spellEnd"/>
            <w:r w:rsidRPr="00E37170">
              <w:rPr>
                <w:lang w:val="en-US"/>
              </w:rPr>
              <w:t xml:space="preserve"> para Personas con </w:t>
            </w:r>
            <w:proofErr w:type="spellStart"/>
            <w:r w:rsidRPr="00E37170">
              <w:rPr>
                <w:lang w:val="en-US"/>
              </w:rPr>
              <w:t>Discapacidad</w:t>
            </w:r>
            <w:proofErr w:type="spellEnd"/>
            <w:r w:rsidRPr="00E37170">
              <w:rPr>
                <w:lang w:val="en-US"/>
              </w:rPr>
              <w:t xml:space="preserve"> </w:t>
            </w:r>
            <w:proofErr w:type="spellStart"/>
            <w:r w:rsidRPr="00E37170">
              <w:rPr>
                <w:lang w:val="en-US"/>
              </w:rPr>
              <w:t>en</w:t>
            </w:r>
            <w:proofErr w:type="spellEnd"/>
            <w:r w:rsidRPr="00E37170">
              <w:rPr>
                <w:lang w:val="en-US"/>
              </w:rPr>
              <w:t xml:space="preserve"> Costa Rica)</w:t>
            </w:r>
          </w:p>
        </w:tc>
      </w:tr>
      <w:tr w:rsidRPr="00E37170" w:rsidR="00E37170" w:rsidTr="000F13F4" w14:paraId="6A4CCCB6" w14:textId="77777777">
        <w:tc>
          <w:tcPr>
            <w:tcW w:w="1245" w:type="pct"/>
            <w:tcMar>
              <w:top w:w="57" w:type="dxa"/>
              <w:bottom w:w="57" w:type="dxa"/>
            </w:tcMar>
          </w:tcPr>
          <w:p w:rsidRPr="00E37170" w:rsidR="00E37170" w:rsidP="0095378F" w:rsidRDefault="00E37170" w14:paraId="4EA642C1" w14:textId="2860AF88">
            <w:pPr>
              <w:pStyle w:val="NoSpacing"/>
              <w:jc w:val="both"/>
              <w:rPr>
                <w:lang w:val="en-US"/>
              </w:rPr>
            </w:pPr>
            <w:r w:rsidRPr="00E37170">
              <w:rPr>
                <w:b/>
                <w:lang w:val="en-US"/>
              </w:rPr>
              <w:t>UNDP</w:t>
            </w:r>
            <w:r w:rsidR="008D2C48">
              <w:rPr>
                <w:b/>
                <w:lang w:val="en-US"/>
              </w:rPr>
              <w:t xml:space="preserve"> </w:t>
            </w:r>
          </w:p>
        </w:tc>
        <w:tc>
          <w:tcPr>
            <w:tcW w:w="3755" w:type="pct"/>
            <w:tcMar>
              <w:top w:w="57" w:type="dxa"/>
              <w:bottom w:w="57" w:type="dxa"/>
            </w:tcMar>
          </w:tcPr>
          <w:p w:rsidRPr="00E37170" w:rsidR="00E37170" w:rsidP="0095378F" w:rsidRDefault="00E37170" w14:paraId="5B5BB83C" w14:textId="6B48392D">
            <w:pPr>
              <w:pStyle w:val="NoSpacing"/>
              <w:jc w:val="both"/>
              <w:rPr>
                <w:lang w:val="en-US"/>
              </w:rPr>
            </w:pPr>
            <w:r>
              <w:rPr>
                <w:lang w:val="en-US"/>
              </w:rPr>
              <w:t xml:space="preserve">United Nations Development </w:t>
            </w:r>
            <w:proofErr w:type="spellStart"/>
            <w:r>
              <w:rPr>
                <w:lang w:val="en-US"/>
              </w:rPr>
              <w:t>Programme</w:t>
            </w:r>
            <w:proofErr w:type="spellEnd"/>
          </w:p>
        </w:tc>
      </w:tr>
      <w:tr w:rsidRPr="004F5DE8" w:rsidR="00E37170" w:rsidTr="000F13F4" w14:paraId="4829B72A" w14:textId="77777777">
        <w:tc>
          <w:tcPr>
            <w:tcW w:w="1245" w:type="pct"/>
            <w:tcMar>
              <w:top w:w="57" w:type="dxa"/>
              <w:bottom w:w="57" w:type="dxa"/>
            </w:tcMar>
          </w:tcPr>
          <w:p w:rsidRPr="00E37170" w:rsidR="00E37170" w:rsidP="0095378F" w:rsidRDefault="00E37170" w14:paraId="1F56567C" w14:textId="729B9E62">
            <w:pPr>
              <w:pStyle w:val="NoSpacing"/>
              <w:jc w:val="both"/>
              <w:rPr>
                <w:rFonts w:cs="Arial"/>
                <w:lang w:val="en-US"/>
              </w:rPr>
            </w:pPr>
            <w:r w:rsidRPr="00E37170">
              <w:rPr>
                <w:b/>
                <w:lang w:val="en-US"/>
              </w:rPr>
              <w:t>PRONAMYPE</w:t>
            </w:r>
            <w:r w:rsidR="008D2C48">
              <w:rPr>
                <w:rFonts w:cs="Arial"/>
                <w:lang w:val="en-US"/>
              </w:rPr>
              <w:t xml:space="preserve"> </w:t>
            </w:r>
          </w:p>
        </w:tc>
        <w:tc>
          <w:tcPr>
            <w:tcW w:w="3755" w:type="pct"/>
            <w:tcMar>
              <w:top w:w="57" w:type="dxa"/>
              <w:bottom w:w="57" w:type="dxa"/>
            </w:tcMar>
          </w:tcPr>
          <w:p w:rsidR="00E37170" w:rsidP="0095378F" w:rsidRDefault="00E37170" w14:paraId="615F0BBF" w14:textId="77777777">
            <w:pPr>
              <w:pStyle w:val="NoSpacing"/>
              <w:jc w:val="both"/>
              <w:rPr>
                <w:rStyle w:val="Emphasis"/>
                <w:rFonts w:cs="Arial"/>
                <w:lang w:val="en-US"/>
              </w:rPr>
            </w:pPr>
            <w:r w:rsidRPr="00E37170">
              <w:rPr>
                <w:rStyle w:val="Emphasis"/>
                <w:rFonts w:cs="Arial"/>
                <w:b w:val="0"/>
                <w:lang w:val="en-US"/>
              </w:rPr>
              <w:t xml:space="preserve">National </w:t>
            </w:r>
            <w:proofErr w:type="spellStart"/>
            <w:r w:rsidRPr="00E37170">
              <w:rPr>
                <w:rStyle w:val="Emphasis"/>
                <w:rFonts w:cs="Arial"/>
                <w:b w:val="0"/>
                <w:lang w:val="en-US"/>
              </w:rPr>
              <w:t>Programme</w:t>
            </w:r>
            <w:proofErr w:type="spellEnd"/>
            <w:r w:rsidRPr="00E37170">
              <w:rPr>
                <w:rStyle w:val="st1"/>
                <w:rFonts w:cs="Arial"/>
                <w:lang w:val="en-US"/>
              </w:rPr>
              <w:t xml:space="preserve"> of Support for </w:t>
            </w:r>
            <w:r w:rsidRPr="00E37170">
              <w:rPr>
                <w:rStyle w:val="Emphasis"/>
                <w:rFonts w:cs="Arial"/>
                <w:b w:val="0"/>
                <w:lang w:val="en-US"/>
              </w:rPr>
              <w:t>Small</w:t>
            </w:r>
            <w:r w:rsidRPr="00E37170">
              <w:rPr>
                <w:rStyle w:val="st1"/>
                <w:rFonts w:cs="Arial"/>
                <w:lang w:val="en-US"/>
              </w:rPr>
              <w:t xml:space="preserve"> and </w:t>
            </w:r>
            <w:r w:rsidRPr="00E37170">
              <w:rPr>
                <w:rStyle w:val="Emphasis"/>
                <w:rFonts w:cs="Arial"/>
                <w:b w:val="0"/>
                <w:lang w:val="en-US"/>
              </w:rPr>
              <w:t>Micro Enterprises</w:t>
            </w:r>
            <w:r w:rsidRPr="00E37170">
              <w:rPr>
                <w:rStyle w:val="Emphasis"/>
                <w:rFonts w:cs="Arial"/>
                <w:lang w:val="en-US"/>
              </w:rPr>
              <w:t xml:space="preserve"> </w:t>
            </w:r>
          </w:p>
          <w:p w:rsidRPr="00E37170" w:rsidR="00E37170" w:rsidP="0095378F" w:rsidRDefault="00E37170" w14:paraId="4E4089E5" w14:textId="18DBFFBA">
            <w:pPr>
              <w:pStyle w:val="NoSpacing"/>
              <w:jc w:val="both"/>
              <w:rPr>
                <w:rStyle w:val="Emphasis"/>
                <w:rFonts w:cs="Arial"/>
                <w:lang w:val="es-ES"/>
              </w:rPr>
            </w:pPr>
            <w:r>
              <w:rPr>
                <w:rStyle w:val="Emphasis"/>
                <w:rFonts w:cs="Arial"/>
                <w:b w:val="0"/>
                <w:lang w:val="es-ES"/>
              </w:rPr>
              <w:t>(</w:t>
            </w:r>
            <w:r>
              <w:rPr>
                <w:lang w:val="es-ES"/>
              </w:rPr>
              <w:t>Programa Nacional de Micro y Pequeñas Empresas)</w:t>
            </w:r>
          </w:p>
        </w:tc>
      </w:tr>
      <w:tr w:rsidRPr="00E37170" w:rsidR="00E37170" w:rsidTr="000F13F4" w14:paraId="42624F13" w14:textId="77777777">
        <w:tc>
          <w:tcPr>
            <w:tcW w:w="1245" w:type="pct"/>
            <w:tcMar>
              <w:top w:w="57" w:type="dxa"/>
              <w:bottom w:w="57" w:type="dxa"/>
            </w:tcMar>
          </w:tcPr>
          <w:p w:rsidRPr="00E37170" w:rsidR="00E37170" w:rsidP="0095378F" w:rsidRDefault="00E37170" w14:paraId="197FF5F1" w14:textId="4EED1555">
            <w:pPr>
              <w:pStyle w:val="NoSpacing"/>
              <w:jc w:val="both"/>
              <w:rPr>
                <w:b/>
                <w:lang w:val="en-US"/>
              </w:rPr>
            </w:pPr>
            <w:r w:rsidRPr="00E37170">
              <w:rPr>
                <w:b/>
                <w:lang w:val="en-US"/>
              </w:rPr>
              <w:t>PWD</w:t>
            </w:r>
            <w:r w:rsidR="008D2C48">
              <w:rPr>
                <w:b/>
                <w:lang w:val="en-US"/>
              </w:rPr>
              <w:t xml:space="preserve"> </w:t>
            </w:r>
          </w:p>
        </w:tc>
        <w:tc>
          <w:tcPr>
            <w:tcW w:w="3755" w:type="pct"/>
            <w:tcMar>
              <w:top w:w="57" w:type="dxa"/>
              <w:bottom w:w="57" w:type="dxa"/>
            </w:tcMar>
          </w:tcPr>
          <w:p w:rsidRPr="00E37170" w:rsidR="00E37170" w:rsidP="0095378F" w:rsidRDefault="00E37170" w14:paraId="5D0AD399" w14:textId="28FD67FF">
            <w:pPr>
              <w:pStyle w:val="NoSpacing"/>
              <w:jc w:val="both"/>
              <w:rPr>
                <w:b/>
                <w:lang w:val="en-US"/>
              </w:rPr>
            </w:pPr>
            <w:r>
              <w:rPr>
                <w:lang w:val="en-US"/>
              </w:rPr>
              <w:t>Persons with disabilities</w:t>
            </w:r>
          </w:p>
        </w:tc>
      </w:tr>
      <w:tr w:rsidRPr="004F5DE8" w:rsidR="00E37170" w:rsidTr="000F13F4" w14:paraId="56DDFE2C" w14:textId="77777777">
        <w:tc>
          <w:tcPr>
            <w:tcW w:w="1245" w:type="pct"/>
            <w:tcMar>
              <w:top w:w="57" w:type="dxa"/>
              <w:bottom w:w="57" w:type="dxa"/>
            </w:tcMar>
          </w:tcPr>
          <w:p w:rsidRPr="00E37170" w:rsidR="00E37170" w:rsidP="0095378F" w:rsidRDefault="00E37170" w14:paraId="508061FF" w14:textId="77777777">
            <w:pPr>
              <w:pStyle w:val="NoSpacing"/>
              <w:jc w:val="both"/>
              <w:rPr>
                <w:lang w:val="en-US"/>
              </w:rPr>
            </w:pPr>
            <w:r w:rsidRPr="00E37170">
              <w:rPr>
                <w:b/>
                <w:lang w:val="en-US"/>
              </w:rPr>
              <w:t>REI</w:t>
            </w:r>
          </w:p>
        </w:tc>
        <w:tc>
          <w:tcPr>
            <w:tcW w:w="3755" w:type="pct"/>
            <w:tcMar>
              <w:top w:w="57" w:type="dxa"/>
              <w:bottom w:w="57" w:type="dxa"/>
            </w:tcMar>
          </w:tcPr>
          <w:p w:rsidRPr="00E37170" w:rsidR="00E37170" w:rsidP="0095378F" w:rsidRDefault="00E37170" w14:paraId="683C4229" w14:textId="4BAB9A16">
            <w:pPr>
              <w:pStyle w:val="NoSpacing"/>
              <w:jc w:val="both"/>
              <w:rPr>
                <w:lang w:val="es-ES"/>
              </w:rPr>
            </w:pPr>
            <w:r>
              <w:rPr>
                <w:lang w:val="es-ES"/>
              </w:rPr>
              <w:t>Inclusive Business Network of Costa Rica (Red de Empresas Inclusivas de Costa Rica)</w:t>
            </w:r>
          </w:p>
        </w:tc>
      </w:tr>
      <w:tr w:rsidRPr="00E37170" w:rsidR="00E37170" w:rsidTr="000F13F4" w14:paraId="37CE61EA" w14:textId="77777777">
        <w:tc>
          <w:tcPr>
            <w:tcW w:w="1245" w:type="pct"/>
            <w:tcMar>
              <w:top w:w="57" w:type="dxa"/>
              <w:bottom w:w="57" w:type="dxa"/>
            </w:tcMar>
          </w:tcPr>
          <w:p w:rsidRPr="00E37170" w:rsidR="00E37170" w:rsidP="0095378F" w:rsidRDefault="00E37170" w14:paraId="1D6CC05E" w14:textId="06780D12">
            <w:pPr>
              <w:pStyle w:val="NoSpacing"/>
              <w:jc w:val="both"/>
              <w:rPr>
                <w:lang w:val="en-US"/>
              </w:rPr>
            </w:pPr>
            <w:r w:rsidRPr="00E37170">
              <w:rPr>
                <w:b/>
                <w:lang w:val="en-US"/>
              </w:rPr>
              <w:t>ILO</w:t>
            </w:r>
            <w:r w:rsidR="008D2C48">
              <w:rPr>
                <w:lang w:val="en-US"/>
              </w:rPr>
              <w:t xml:space="preserve"> </w:t>
            </w:r>
          </w:p>
        </w:tc>
        <w:tc>
          <w:tcPr>
            <w:tcW w:w="3755" w:type="pct"/>
            <w:tcMar>
              <w:top w:w="57" w:type="dxa"/>
              <w:bottom w:w="57" w:type="dxa"/>
            </w:tcMar>
          </w:tcPr>
          <w:p w:rsidRPr="00E37170" w:rsidR="00E37170" w:rsidP="0095378F" w:rsidRDefault="00E37170" w14:paraId="701C9C94" w14:textId="42E9766C">
            <w:pPr>
              <w:pStyle w:val="NoSpacing"/>
              <w:jc w:val="both"/>
              <w:rPr>
                <w:lang w:val="en-US"/>
              </w:rPr>
            </w:pPr>
            <w:r>
              <w:rPr>
                <w:lang w:val="en-US"/>
              </w:rPr>
              <w:t xml:space="preserve">International </w:t>
            </w:r>
            <w:proofErr w:type="spellStart"/>
            <w:r>
              <w:rPr>
                <w:lang w:val="en-US"/>
              </w:rPr>
              <w:t>Labour</w:t>
            </w:r>
            <w:proofErr w:type="spellEnd"/>
            <w:r>
              <w:rPr>
                <w:lang w:val="en-US"/>
              </w:rPr>
              <w:t xml:space="preserve"> Organization</w:t>
            </w:r>
          </w:p>
        </w:tc>
      </w:tr>
      <w:tr w:rsidRPr="004F5DE8" w:rsidR="00E37170" w:rsidTr="000F13F4" w14:paraId="78B13750" w14:textId="77777777">
        <w:tc>
          <w:tcPr>
            <w:tcW w:w="1245" w:type="pct"/>
            <w:tcMar>
              <w:top w:w="57" w:type="dxa"/>
              <w:bottom w:w="57" w:type="dxa"/>
            </w:tcMar>
          </w:tcPr>
          <w:p w:rsidRPr="00E37170" w:rsidR="00E37170" w:rsidP="0095378F" w:rsidRDefault="00E37170" w14:paraId="038F0EE6" w14:textId="1F5A4882">
            <w:pPr>
              <w:pStyle w:val="NoSpacing"/>
              <w:jc w:val="both"/>
              <w:rPr>
                <w:lang w:val="en-US"/>
              </w:rPr>
            </w:pPr>
            <w:r w:rsidRPr="00E37170">
              <w:rPr>
                <w:b/>
                <w:lang w:val="en-US"/>
              </w:rPr>
              <w:t>SECODI</w:t>
            </w:r>
            <w:r w:rsidR="008D2C48">
              <w:rPr>
                <w:lang w:val="en-US"/>
              </w:rPr>
              <w:t xml:space="preserve"> </w:t>
            </w:r>
          </w:p>
        </w:tc>
        <w:tc>
          <w:tcPr>
            <w:tcW w:w="3755" w:type="pct"/>
            <w:tcMar>
              <w:top w:w="57" w:type="dxa"/>
              <w:bottom w:w="57" w:type="dxa"/>
            </w:tcMar>
          </w:tcPr>
          <w:p w:rsidRPr="00E37170" w:rsidR="00E37170" w:rsidP="0095378F" w:rsidRDefault="00E37170" w14:paraId="223B4C92" w14:textId="77777777">
            <w:pPr>
              <w:pStyle w:val="NoSpacing"/>
              <w:jc w:val="both"/>
              <w:rPr>
                <w:lang w:val="es-ES"/>
              </w:rPr>
            </w:pPr>
            <w:proofErr w:type="spellStart"/>
            <w:r w:rsidRPr="00E37170">
              <w:rPr>
                <w:lang w:val="es-ES"/>
              </w:rPr>
              <w:t>INA´s</w:t>
            </w:r>
            <w:proofErr w:type="spellEnd"/>
            <w:r w:rsidRPr="00E37170">
              <w:rPr>
                <w:lang w:val="es-ES"/>
              </w:rPr>
              <w:t xml:space="preserve"> </w:t>
            </w:r>
            <w:proofErr w:type="spellStart"/>
            <w:r w:rsidRPr="00E37170">
              <w:rPr>
                <w:lang w:val="es-ES"/>
              </w:rPr>
              <w:t>Disability</w:t>
            </w:r>
            <w:proofErr w:type="spellEnd"/>
            <w:r w:rsidRPr="00E37170">
              <w:rPr>
                <w:lang w:val="es-ES"/>
              </w:rPr>
              <w:t xml:space="preserve"> </w:t>
            </w:r>
            <w:proofErr w:type="spellStart"/>
            <w:r w:rsidRPr="00E37170">
              <w:rPr>
                <w:lang w:val="es-ES"/>
              </w:rPr>
              <w:t>Service</w:t>
            </w:r>
            <w:proofErr w:type="spellEnd"/>
            <w:r w:rsidRPr="00E37170">
              <w:rPr>
                <w:lang w:val="es-ES"/>
              </w:rPr>
              <w:t xml:space="preserve"> </w:t>
            </w:r>
            <w:proofErr w:type="spellStart"/>
            <w:r w:rsidRPr="00E37170">
              <w:rPr>
                <w:lang w:val="es-ES"/>
              </w:rPr>
              <w:t>Coordinator</w:t>
            </w:r>
            <w:proofErr w:type="spellEnd"/>
            <w:r w:rsidRPr="00E37170">
              <w:rPr>
                <w:lang w:val="es-ES"/>
              </w:rPr>
              <w:t xml:space="preserve"> (Servicio de Coordinación en Discapacidad del INA)</w:t>
            </w:r>
          </w:p>
        </w:tc>
      </w:tr>
      <w:tr w:rsidRPr="004F5DE8" w:rsidR="00E37170" w:rsidTr="000F13F4" w14:paraId="5C1679D0" w14:textId="77777777">
        <w:tc>
          <w:tcPr>
            <w:tcW w:w="1245" w:type="pct"/>
            <w:tcMar>
              <w:top w:w="57" w:type="dxa"/>
              <w:bottom w:w="57" w:type="dxa"/>
            </w:tcMar>
          </w:tcPr>
          <w:p w:rsidRPr="00E37170" w:rsidR="00E37170" w:rsidP="0095378F" w:rsidRDefault="00E37170" w14:paraId="41A3FFFC" w14:textId="3EE70D50">
            <w:pPr>
              <w:pStyle w:val="NoSpacing"/>
              <w:jc w:val="both"/>
              <w:rPr>
                <w:lang w:val="en-US"/>
              </w:rPr>
            </w:pPr>
            <w:r w:rsidRPr="00E37170">
              <w:rPr>
                <w:b/>
                <w:lang w:val="en-US"/>
              </w:rPr>
              <w:t>UCCAEP</w:t>
            </w:r>
            <w:r w:rsidR="008D2C48">
              <w:rPr>
                <w:lang w:val="en-US"/>
              </w:rPr>
              <w:t xml:space="preserve"> </w:t>
            </w:r>
          </w:p>
        </w:tc>
        <w:tc>
          <w:tcPr>
            <w:tcW w:w="3755" w:type="pct"/>
            <w:tcMar>
              <w:top w:w="57" w:type="dxa"/>
              <w:bottom w:w="57" w:type="dxa"/>
            </w:tcMar>
          </w:tcPr>
          <w:p w:rsidR="00E37170" w:rsidP="0095378F" w:rsidRDefault="00E37170" w14:paraId="1907463C" w14:textId="77777777">
            <w:pPr>
              <w:pStyle w:val="NoSpacing"/>
              <w:jc w:val="both"/>
              <w:rPr>
                <w:rStyle w:val="st1"/>
                <w:rFonts w:cs="Arial"/>
                <w:lang w:val="en-US"/>
              </w:rPr>
            </w:pPr>
            <w:r w:rsidRPr="00E37170">
              <w:rPr>
                <w:rStyle w:val="Emphasis"/>
                <w:rFonts w:cs="Arial"/>
                <w:b w:val="0"/>
                <w:lang w:val="en-US"/>
              </w:rPr>
              <w:t>Costa Rican Union of Chambers and Associations of Private</w:t>
            </w:r>
            <w:r w:rsidRPr="00E37170">
              <w:rPr>
                <w:rStyle w:val="st1"/>
                <w:rFonts w:cs="Arial"/>
                <w:lang w:val="en-US"/>
              </w:rPr>
              <w:t xml:space="preserve"> Business Sector </w:t>
            </w:r>
          </w:p>
          <w:p w:rsidRPr="00E37170" w:rsidR="00E37170" w:rsidP="0095378F" w:rsidRDefault="00E37170" w14:paraId="4BA02D0E" w14:textId="18DED105">
            <w:pPr>
              <w:pStyle w:val="NoSpacing"/>
              <w:jc w:val="both"/>
              <w:rPr>
                <w:rStyle w:val="st1"/>
                <w:rFonts w:cs="Arial"/>
                <w:lang w:val="es-ES"/>
              </w:rPr>
            </w:pPr>
            <w:r>
              <w:rPr>
                <w:rStyle w:val="st1"/>
                <w:rFonts w:cs="Arial"/>
                <w:lang w:val="es-ES"/>
              </w:rPr>
              <w:t>(</w:t>
            </w:r>
            <w:r>
              <w:rPr>
                <w:lang w:val="es-ES"/>
              </w:rPr>
              <w:t>Unión Costarricense de Cámaras y Asociaciones del Sector Empresarial Privado)</w:t>
            </w:r>
          </w:p>
        </w:tc>
      </w:tr>
      <w:tr w:rsidRPr="004F5DE8" w:rsidR="00E37170" w:rsidTr="000F13F4" w14:paraId="7FD0490F" w14:textId="77777777">
        <w:tc>
          <w:tcPr>
            <w:tcW w:w="1245" w:type="pct"/>
            <w:tcMar>
              <w:top w:w="57" w:type="dxa"/>
              <w:bottom w:w="57" w:type="dxa"/>
            </w:tcMar>
          </w:tcPr>
          <w:p w:rsidRPr="00E37170" w:rsidR="00E37170" w:rsidP="0095378F" w:rsidRDefault="00E37170" w14:paraId="68A7BC70" w14:textId="500C4ACB">
            <w:pPr>
              <w:pStyle w:val="NoSpacing"/>
              <w:jc w:val="both"/>
              <w:rPr>
                <w:lang w:val="en-US"/>
              </w:rPr>
            </w:pPr>
            <w:proofErr w:type="spellStart"/>
            <w:r w:rsidRPr="00E37170">
              <w:rPr>
                <w:b/>
                <w:lang w:val="en-US"/>
              </w:rPr>
              <w:t>UEOPcD</w:t>
            </w:r>
            <w:proofErr w:type="spellEnd"/>
            <w:r w:rsidR="008D2C48">
              <w:rPr>
                <w:lang w:val="en-US"/>
              </w:rPr>
              <w:t xml:space="preserve"> </w:t>
            </w:r>
          </w:p>
        </w:tc>
        <w:tc>
          <w:tcPr>
            <w:tcW w:w="3755" w:type="pct"/>
            <w:tcMar>
              <w:top w:w="57" w:type="dxa"/>
              <w:bottom w:w="57" w:type="dxa"/>
            </w:tcMar>
          </w:tcPr>
          <w:p w:rsidR="00E37170" w:rsidP="0095378F" w:rsidRDefault="00E37170" w14:paraId="7993A028" w14:textId="77777777">
            <w:pPr>
              <w:pStyle w:val="NoSpacing"/>
              <w:jc w:val="both"/>
              <w:rPr>
                <w:rStyle w:val="Emphasis"/>
                <w:rFonts w:cs="Arial"/>
                <w:lang w:val="en-US"/>
              </w:rPr>
            </w:pPr>
            <w:r w:rsidRPr="00E37170">
              <w:rPr>
                <w:rStyle w:val="Emphasis"/>
                <w:rFonts w:cs="Arial"/>
                <w:b w:val="0"/>
                <w:lang w:val="en-US"/>
              </w:rPr>
              <w:t>Unit</w:t>
            </w:r>
            <w:r w:rsidRPr="00E37170">
              <w:rPr>
                <w:rStyle w:val="st1"/>
                <w:rFonts w:cs="Arial"/>
                <w:lang w:val="en-US"/>
              </w:rPr>
              <w:t xml:space="preserve"> for Equality of </w:t>
            </w:r>
            <w:r w:rsidRPr="00E37170">
              <w:rPr>
                <w:rStyle w:val="Emphasis"/>
                <w:rFonts w:cs="Arial"/>
                <w:b w:val="0"/>
                <w:lang w:val="en-US"/>
              </w:rPr>
              <w:t>Opportunities for People with Disabilities</w:t>
            </w:r>
            <w:r w:rsidRPr="00E37170">
              <w:rPr>
                <w:rStyle w:val="Emphasis"/>
                <w:rFonts w:cs="Arial"/>
                <w:lang w:val="en-US"/>
              </w:rPr>
              <w:t xml:space="preserve"> </w:t>
            </w:r>
          </w:p>
          <w:p w:rsidRPr="00E37170" w:rsidR="00E37170" w:rsidP="0095378F" w:rsidRDefault="00E37170" w14:paraId="05F512B9" w14:textId="332F0481">
            <w:pPr>
              <w:pStyle w:val="NoSpacing"/>
              <w:jc w:val="both"/>
              <w:rPr>
                <w:rStyle w:val="Emphasis"/>
                <w:rFonts w:cs="Arial"/>
                <w:lang w:val="es-ES"/>
              </w:rPr>
            </w:pPr>
            <w:r>
              <w:rPr>
                <w:rStyle w:val="Emphasis"/>
                <w:rFonts w:cs="Arial"/>
                <w:b w:val="0"/>
                <w:lang w:val="es-ES"/>
              </w:rPr>
              <w:t>(</w:t>
            </w:r>
            <w:r>
              <w:rPr>
                <w:lang w:val="es-ES"/>
              </w:rPr>
              <w:t>Unidad de Equiparación de Oportunidades para Personas con Discapacidad)</w:t>
            </w:r>
          </w:p>
        </w:tc>
      </w:tr>
    </w:tbl>
    <w:p w:rsidRPr="00250238" w:rsidR="007A5C13" w:rsidP="003666B5" w:rsidRDefault="00AA5DD8" w14:paraId="1F4791AD" w14:textId="77777777">
      <w:pPr>
        <w:pStyle w:val="Heading1"/>
        <w:rPr>
          <w:lang w:val="en-US"/>
        </w:rPr>
      </w:pPr>
      <w:r w:rsidRPr="00250238">
        <w:rPr>
          <w:lang w:val="en-US"/>
        </w:rPr>
        <w:lastRenderedPageBreak/>
        <w:t>An</w:t>
      </w:r>
      <w:r w:rsidRPr="00250238" w:rsidR="00E8112C">
        <w:rPr>
          <w:lang w:val="en-US"/>
        </w:rPr>
        <w:t>n</w:t>
      </w:r>
      <w:r w:rsidRPr="00250238">
        <w:rPr>
          <w:lang w:val="en-US"/>
        </w:rPr>
        <w:t xml:space="preserve">ex </w:t>
      </w:r>
      <w:r w:rsidRPr="00250238" w:rsidR="00493607">
        <w:rPr>
          <w:lang w:val="en-US"/>
        </w:rPr>
        <w:t>2</w:t>
      </w:r>
      <w:r w:rsidRPr="00250238">
        <w:rPr>
          <w:lang w:val="en-US"/>
        </w:rPr>
        <w:t xml:space="preserve">. </w:t>
      </w:r>
      <w:r w:rsidRPr="00250238" w:rsidR="00E8112C">
        <w:rPr>
          <w:lang w:val="en-US"/>
        </w:rPr>
        <w:t>Programmatic axis, goal, and project´s expected results and activities</w:t>
      </w:r>
    </w:p>
    <w:tbl>
      <w:tblPr>
        <w:tblStyle w:val="TableGrid"/>
        <w:tblW w:w="5000" w:type="pct"/>
        <w:tblLook w:val="0420" w:firstRow="1" w:lastRow="0" w:firstColumn="0" w:lastColumn="0" w:noHBand="0" w:noVBand="1"/>
        <w:tblDescription w:val="Annexure 2"/>
      </w:tblPr>
      <w:tblGrid>
        <w:gridCol w:w="1151"/>
        <w:gridCol w:w="2282"/>
        <w:gridCol w:w="2664"/>
        <w:gridCol w:w="4017"/>
      </w:tblGrid>
      <w:tr w:rsidRPr="00250238" w:rsidR="002F41C7" w:rsidTr="00C90EA5" w14:paraId="636CA002" w14:textId="77777777">
        <w:trPr>
          <w:cantSplit/>
          <w:trHeight w:val="812"/>
          <w:tblHeader/>
        </w:trPr>
        <w:tc>
          <w:tcPr>
            <w:tcW w:w="569" w:type="pct"/>
            <w:shd w:val="clear" w:color="auto" w:fill="D9D9D9" w:themeFill="background1" w:themeFillShade="D9"/>
            <w:hideMark/>
          </w:tcPr>
          <w:p w:rsidRPr="00250238" w:rsidR="00A33414" w:rsidP="00A97A75" w:rsidRDefault="00E8112C" w14:paraId="17AC51AC" w14:textId="77777777">
            <w:pPr>
              <w:spacing w:before="200"/>
              <w:jc w:val="center"/>
              <w:rPr>
                <w:b/>
                <w:bCs/>
                <w:lang w:val="en-US"/>
              </w:rPr>
            </w:pPr>
            <w:r w:rsidRPr="00250238">
              <w:rPr>
                <w:b/>
                <w:bCs/>
                <w:lang w:val="en-US"/>
              </w:rPr>
              <w:t xml:space="preserve">Area of emphasis </w:t>
            </w:r>
          </w:p>
        </w:tc>
        <w:tc>
          <w:tcPr>
            <w:tcW w:w="1128" w:type="pct"/>
            <w:shd w:val="clear" w:color="auto" w:fill="D9D9D9" w:themeFill="background1" w:themeFillShade="D9"/>
          </w:tcPr>
          <w:p w:rsidRPr="00250238" w:rsidR="00A33414" w:rsidP="00A97A75" w:rsidRDefault="00711B21" w14:paraId="48C5F353" w14:textId="77777777">
            <w:pPr>
              <w:spacing w:before="200"/>
              <w:jc w:val="center"/>
              <w:rPr>
                <w:b/>
                <w:bCs/>
                <w:lang w:val="en-US"/>
              </w:rPr>
            </w:pPr>
            <w:r w:rsidRPr="00250238">
              <w:rPr>
                <w:b/>
                <w:bCs/>
                <w:lang w:val="en-US"/>
              </w:rPr>
              <w:t>Goal</w:t>
            </w:r>
          </w:p>
        </w:tc>
        <w:tc>
          <w:tcPr>
            <w:tcW w:w="1317" w:type="pct"/>
            <w:shd w:val="clear" w:color="auto" w:fill="D9D9D9" w:themeFill="background1" w:themeFillShade="D9"/>
            <w:hideMark/>
          </w:tcPr>
          <w:p w:rsidRPr="00250238" w:rsidR="00A33414" w:rsidP="00A97A75" w:rsidRDefault="00711B21" w14:paraId="6D1487B3" w14:textId="77777777">
            <w:pPr>
              <w:spacing w:before="200"/>
              <w:jc w:val="center"/>
              <w:rPr>
                <w:b/>
                <w:bCs/>
                <w:lang w:val="en-US"/>
              </w:rPr>
            </w:pPr>
            <w:r w:rsidRPr="00250238">
              <w:rPr>
                <w:b/>
                <w:bCs/>
                <w:lang w:val="en-US"/>
              </w:rPr>
              <w:t>Expected Results</w:t>
            </w:r>
          </w:p>
        </w:tc>
        <w:tc>
          <w:tcPr>
            <w:tcW w:w="1986" w:type="pct"/>
            <w:shd w:val="clear" w:color="auto" w:fill="D9D9D9" w:themeFill="background1" w:themeFillShade="D9"/>
            <w:hideMark/>
          </w:tcPr>
          <w:p w:rsidRPr="00250238" w:rsidR="00A33414" w:rsidP="00A97A75" w:rsidRDefault="00A33414" w14:paraId="47A6C1FB" w14:textId="77777777">
            <w:pPr>
              <w:spacing w:before="200"/>
              <w:jc w:val="center"/>
              <w:rPr>
                <w:b/>
                <w:bCs/>
                <w:lang w:val="en-US"/>
              </w:rPr>
            </w:pPr>
            <w:r w:rsidRPr="00250238">
              <w:rPr>
                <w:b/>
                <w:bCs/>
                <w:lang w:val="en-US"/>
              </w:rPr>
              <w:t>Products/Activi</w:t>
            </w:r>
            <w:r w:rsidRPr="00250238" w:rsidR="00711B21">
              <w:rPr>
                <w:b/>
                <w:bCs/>
                <w:lang w:val="en-US"/>
              </w:rPr>
              <w:t>ties</w:t>
            </w:r>
          </w:p>
        </w:tc>
      </w:tr>
      <w:tr w:rsidRPr="00250238" w:rsidR="002F41C7" w:rsidTr="00C90EA5" w14:paraId="58C8CF0A" w14:textId="77777777">
        <w:trPr>
          <w:trHeight w:val="2411"/>
        </w:trPr>
        <w:tc>
          <w:tcPr>
            <w:tcW w:w="569" w:type="pct"/>
            <w:shd w:val="clear" w:color="auto" w:fill="D9D9D9" w:themeFill="background1" w:themeFillShade="D9"/>
            <w:textDirection w:val="btLr"/>
            <w:hideMark/>
          </w:tcPr>
          <w:p w:rsidRPr="00250238" w:rsidR="00A33414" w:rsidP="00A97A75" w:rsidRDefault="00E8112C" w14:paraId="59436728" w14:textId="77777777">
            <w:pPr>
              <w:spacing w:before="200"/>
              <w:jc w:val="center"/>
              <w:rPr>
                <w:rFonts w:cs="Arial"/>
                <w:sz w:val="20"/>
                <w:szCs w:val="20"/>
                <w:lang w:val="en-US" w:eastAsia="es-CR"/>
              </w:rPr>
            </w:pPr>
            <w:r w:rsidRPr="00250238">
              <w:rPr>
                <w:rFonts w:eastAsia="Calibri" w:cs="Arial"/>
                <w:b/>
                <w:bCs/>
                <w:color w:val="000000"/>
                <w:kern w:val="24"/>
                <w:sz w:val="20"/>
                <w:szCs w:val="20"/>
                <w:lang w:val="en-US" w:eastAsia="es-CR"/>
              </w:rPr>
              <w:t>Training</w:t>
            </w:r>
          </w:p>
        </w:tc>
        <w:tc>
          <w:tcPr>
            <w:tcW w:w="1128" w:type="pct"/>
          </w:tcPr>
          <w:p w:rsidRPr="00250238" w:rsidR="00A33414" w:rsidP="00C90EA5" w:rsidRDefault="00711B21" w14:paraId="09D96218" w14:textId="77777777">
            <w:pPr>
              <w:snapToGrid w:val="0"/>
              <w:spacing w:before="200"/>
              <w:rPr>
                <w:rFonts w:cs="Arial"/>
                <w:sz w:val="20"/>
                <w:szCs w:val="20"/>
                <w:lang w:val="en-US"/>
              </w:rPr>
            </w:pPr>
            <w:r w:rsidRPr="00250238">
              <w:rPr>
                <w:rFonts w:cs="Arial"/>
                <w:sz w:val="20"/>
                <w:szCs w:val="20"/>
                <w:lang w:val="en-US"/>
              </w:rPr>
              <w:t xml:space="preserve">Increase the </w:t>
            </w:r>
            <w:r w:rsidRPr="00250238" w:rsidR="00F00A23">
              <w:rPr>
                <w:rFonts w:cs="Arial"/>
                <w:sz w:val="20"/>
                <w:szCs w:val="20"/>
                <w:lang w:val="en-US"/>
              </w:rPr>
              <w:t xml:space="preserve">employability </w:t>
            </w:r>
            <w:r w:rsidRPr="00250238">
              <w:rPr>
                <w:rFonts w:cs="Arial"/>
                <w:sz w:val="20"/>
                <w:szCs w:val="20"/>
                <w:lang w:val="en-US"/>
              </w:rPr>
              <w:t>profile of people with disabilities</w:t>
            </w:r>
            <w:r w:rsidRPr="00250238" w:rsidR="00F00A23">
              <w:rPr>
                <w:rFonts w:cs="Arial"/>
                <w:sz w:val="20"/>
                <w:szCs w:val="20"/>
                <w:lang w:val="en-US"/>
              </w:rPr>
              <w:t xml:space="preserve"> through </w:t>
            </w:r>
            <w:r w:rsidRPr="00250238" w:rsidR="004A3488">
              <w:rPr>
                <w:rFonts w:cs="Arial"/>
                <w:sz w:val="20"/>
                <w:szCs w:val="20"/>
                <w:lang w:val="en-US"/>
              </w:rPr>
              <w:t xml:space="preserve">improved </w:t>
            </w:r>
            <w:r w:rsidRPr="00250238" w:rsidR="00F00A23">
              <w:rPr>
                <w:rFonts w:cs="Arial"/>
                <w:sz w:val="20"/>
                <w:szCs w:val="20"/>
                <w:lang w:val="en-US"/>
              </w:rPr>
              <w:t>management of</w:t>
            </w:r>
            <w:r w:rsidRPr="00250238">
              <w:rPr>
                <w:rFonts w:cs="Arial"/>
                <w:sz w:val="20"/>
                <w:szCs w:val="20"/>
                <w:lang w:val="en-US"/>
              </w:rPr>
              <w:t xml:space="preserve"> training processes, aimed to develop basic skills required for their participation in the labor market.</w:t>
            </w:r>
          </w:p>
          <w:p w:rsidRPr="00250238" w:rsidR="008746D0" w:rsidP="00A97A75" w:rsidRDefault="008746D0" w14:paraId="7394F028" w14:textId="77777777">
            <w:pPr>
              <w:snapToGrid w:val="0"/>
              <w:spacing w:before="200"/>
              <w:jc w:val="both"/>
              <w:rPr>
                <w:rFonts w:eastAsia="Calibri" w:cs="Arial"/>
                <w:b/>
                <w:bCs/>
                <w:kern w:val="24"/>
                <w:sz w:val="20"/>
                <w:szCs w:val="20"/>
                <w:lang w:val="en-US" w:eastAsia="es-CR"/>
              </w:rPr>
            </w:pPr>
          </w:p>
        </w:tc>
        <w:tc>
          <w:tcPr>
            <w:tcW w:w="1317" w:type="pct"/>
            <w:hideMark/>
          </w:tcPr>
          <w:p w:rsidRPr="00250238" w:rsidR="00A33414" w:rsidP="00C90EA5" w:rsidRDefault="00711B21" w14:paraId="33CE2CA3" w14:textId="77777777">
            <w:pPr>
              <w:spacing w:before="200"/>
              <w:rPr>
                <w:rFonts w:cs="Arial"/>
                <w:b/>
                <w:sz w:val="20"/>
                <w:szCs w:val="20"/>
                <w:lang w:val="en-US" w:eastAsia="es-CR"/>
              </w:rPr>
            </w:pPr>
            <w:r w:rsidRPr="00250238">
              <w:rPr>
                <w:rStyle w:val="hps"/>
                <w:rFonts w:cs="Arial"/>
                <w:b/>
                <w:sz w:val="20"/>
                <w:szCs w:val="20"/>
                <w:lang w:val="en-US"/>
              </w:rPr>
              <w:t>2,300 students</w:t>
            </w:r>
            <w:r w:rsidRPr="00250238">
              <w:rPr>
                <w:rFonts w:cs="Arial"/>
                <w:b/>
                <w:sz w:val="20"/>
                <w:szCs w:val="20"/>
                <w:lang w:val="en-US"/>
              </w:rPr>
              <w:t xml:space="preserve"> </w:t>
            </w:r>
            <w:r w:rsidRPr="00250238">
              <w:rPr>
                <w:rStyle w:val="hps"/>
                <w:rFonts w:cs="Arial"/>
                <w:b/>
                <w:sz w:val="20"/>
                <w:szCs w:val="20"/>
                <w:lang w:val="en-US"/>
              </w:rPr>
              <w:t>with disabilities</w:t>
            </w:r>
            <w:r w:rsidRPr="00250238">
              <w:rPr>
                <w:rFonts w:cs="Arial"/>
                <w:b/>
                <w:sz w:val="20"/>
                <w:szCs w:val="20"/>
                <w:lang w:val="en-US"/>
              </w:rPr>
              <w:t xml:space="preserve"> </w:t>
            </w:r>
            <w:r w:rsidRPr="00250238">
              <w:rPr>
                <w:rStyle w:val="hps"/>
                <w:rFonts w:cs="Arial"/>
                <w:b/>
                <w:sz w:val="20"/>
                <w:szCs w:val="20"/>
                <w:lang w:val="en-US"/>
              </w:rPr>
              <w:t>will be trained by</w:t>
            </w:r>
            <w:r w:rsidRPr="00250238">
              <w:rPr>
                <w:rFonts w:cs="Arial"/>
                <w:b/>
                <w:sz w:val="20"/>
                <w:szCs w:val="20"/>
                <w:lang w:val="en-US"/>
              </w:rPr>
              <w:t xml:space="preserve"> </w:t>
            </w:r>
            <w:r w:rsidRPr="00250238">
              <w:rPr>
                <w:rStyle w:val="hps"/>
                <w:rFonts w:cs="Arial"/>
                <w:b/>
                <w:sz w:val="20"/>
                <w:szCs w:val="20"/>
                <w:lang w:val="en-US"/>
              </w:rPr>
              <w:t>teachers who participated</w:t>
            </w:r>
            <w:r w:rsidRPr="00250238">
              <w:rPr>
                <w:rFonts w:cs="Arial"/>
                <w:b/>
                <w:sz w:val="20"/>
                <w:szCs w:val="20"/>
                <w:lang w:val="en-US"/>
              </w:rPr>
              <w:t xml:space="preserve"> </w:t>
            </w:r>
            <w:r w:rsidRPr="00250238">
              <w:rPr>
                <w:rStyle w:val="hps"/>
                <w:rFonts w:cs="Arial"/>
                <w:b/>
                <w:sz w:val="20"/>
                <w:szCs w:val="20"/>
                <w:lang w:val="en-US"/>
              </w:rPr>
              <w:t>in</w:t>
            </w:r>
            <w:r w:rsidRPr="00250238">
              <w:rPr>
                <w:rFonts w:cs="Arial"/>
                <w:b/>
                <w:sz w:val="20"/>
                <w:szCs w:val="20"/>
                <w:lang w:val="en-US"/>
              </w:rPr>
              <w:t xml:space="preserve"> </w:t>
            </w:r>
            <w:r w:rsidRPr="00250238">
              <w:rPr>
                <w:rStyle w:val="hps"/>
                <w:rFonts w:cs="Arial"/>
                <w:b/>
                <w:sz w:val="20"/>
                <w:szCs w:val="20"/>
                <w:lang w:val="en-US"/>
              </w:rPr>
              <w:t>the training workshops</w:t>
            </w:r>
            <w:r w:rsidRPr="00250238">
              <w:rPr>
                <w:rFonts w:eastAsia="Calibri" w:cs="Arial"/>
                <w:b/>
                <w:bCs/>
                <w:kern w:val="24"/>
                <w:sz w:val="20"/>
                <w:szCs w:val="20"/>
                <w:lang w:val="en-US" w:eastAsia="es-CR"/>
              </w:rPr>
              <w:t xml:space="preserve"> </w:t>
            </w:r>
          </w:p>
        </w:tc>
        <w:tc>
          <w:tcPr>
            <w:tcW w:w="1986" w:type="pct"/>
            <w:hideMark/>
          </w:tcPr>
          <w:p w:rsidRPr="00250238" w:rsidR="00711B21" w:rsidP="00C90EA5" w:rsidRDefault="00711B21" w14:paraId="079337AB" w14:textId="77777777">
            <w:pPr>
              <w:spacing w:before="200"/>
              <w:rPr>
                <w:rFonts w:eastAsia="Calibri" w:cs="Arial"/>
                <w:kern w:val="24"/>
                <w:sz w:val="20"/>
                <w:szCs w:val="20"/>
                <w:lang w:val="en-US" w:eastAsia="es-CR"/>
              </w:rPr>
            </w:pPr>
            <w:r w:rsidRPr="00250238">
              <w:rPr>
                <w:rFonts w:eastAsia="Calibri" w:cs="Arial"/>
                <w:kern w:val="24"/>
                <w:sz w:val="20"/>
                <w:szCs w:val="20"/>
                <w:lang w:val="en-US" w:eastAsia="es-CR"/>
              </w:rPr>
              <w:t xml:space="preserve">1.1: Training workshops for 160 teachers working with disabled people </w:t>
            </w:r>
          </w:p>
          <w:p w:rsidRPr="00250238" w:rsidR="00711B21" w:rsidP="00C90EA5" w:rsidRDefault="00711B21" w14:paraId="35CB556B" w14:textId="77777777">
            <w:pPr>
              <w:spacing w:before="200"/>
              <w:rPr>
                <w:rFonts w:eastAsia="Calibri" w:cs="Arial"/>
                <w:kern w:val="24"/>
                <w:sz w:val="20"/>
                <w:szCs w:val="20"/>
                <w:lang w:val="en-US" w:eastAsia="es-CR"/>
              </w:rPr>
            </w:pPr>
            <w:r w:rsidRPr="00250238">
              <w:rPr>
                <w:rFonts w:eastAsia="Calibri" w:cs="Arial"/>
                <w:kern w:val="24"/>
                <w:sz w:val="20"/>
                <w:szCs w:val="20"/>
                <w:lang w:val="en-US" w:eastAsia="es-CR"/>
              </w:rPr>
              <w:t xml:space="preserve">1.2: Establishment of a coordination protocol between MTSS-MEP-INA to address the basic education needs of </w:t>
            </w:r>
            <w:r w:rsidRPr="00250238" w:rsidR="00340A18">
              <w:rPr>
                <w:rFonts w:eastAsia="Calibri" w:cs="Arial"/>
                <w:kern w:val="24"/>
                <w:sz w:val="20"/>
                <w:szCs w:val="20"/>
                <w:lang w:val="en-US" w:eastAsia="es-CR"/>
              </w:rPr>
              <w:t>PWD</w:t>
            </w:r>
            <w:r w:rsidRPr="00250238">
              <w:rPr>
                <w:rFonts w:eastAsia="Calibri" w:cs="Arial"/>
                <w:kern w:val="24"/>
                <w:sz w:val="20"/>
                <w:szCs w:val="20"/>
                <w:lang w:val="en-US" w:eastAsia="es-CR"/>
              </w:rPr>
              <w:t xml:space="preserve"> seeking employment </w:t>
            </w:r>
          </w:p>
          <w:p w:rsidRPr="00250238" w:rsidR="00711B21" w:rsidP="00C90EA5" w:rsidRDefault="00711B21" w14:paraId="5498A97C" w14:textId="77777777">
            <w:pPr>
              <w:spacing w:before="200"/>
              <w:rPr>
                <w:rFonts w:eastAsia="Calibri" w:cs="Arial"/>
                <w:kern w:val="24"/>
                <w:sz w:val="20"/>
                <w:szCs w:val="20"/>
                <w:lang w:val="en-US" w:eastAsia="es-CR"/>
              </w:rPr>
            </w:pPr>
            <w:r w:rsidRPr="00250238">
              <w:rPr>
                <w:rFonts w:eastAsia="Calibri" w:cs="Arial"/>
                <w:kern w:val="24"/>
                <w:sz w:val="20"/>
                <w:szCs w:val="20"/>
                <w:lang w:val="en-US" w:eastAsia="es-CR"/>
              </w:rPr>
              <w:t xml:space="preserve">1.3: Implemented dissemination campaign of educational services offered by INA, MEP, CENAREC, </w:t>
            </w:r>
            <w:r w:rsidRPr="00250238" w:rsidR="00CB62A3">
              <w:rPr>
                <w:rFonts w:eastAsia="Calibri" w:cs="Arial"/>
                <w:kern w:val="24"/>
                <w:sz w:val="20"/>
                <w:szCs w:val="20"/>
                <w:lang w:val="en-US" w:eastAsia="es-CR"/>
              </w:rPr>
              <w:t>DPOs</w:t>
            </w:r>
            <w:r w:rsidRPr="00250238">
              <w:rPr>
                <w:rFonts w:eastAsia="Calibri" w:cs="Arial"/>
                <w:kern w:val="24"/>
                <w:sz w:val="20"/>
                <w:szCs w:val="20"/>
                <w:lang w:val="en-US" w:eastAsia="es-CR"/>
              </w:rPr>
              <w:t xml:space="preserve"> and IMAS. </w:t>
            </w:r>
          </w:p>
          <w:p w:rsidRPr="00250238" w:rsidR="00A33414" w:rsidP="00C90EA5" w:rsidRDefault="00711B21" w14:paraId="7FAADC0D" w14:textId="77777777">
            <w:pPr>
              <w:spacing w:before="200"/>
              <w:rPr>
                <w:rFonts w:cs="Arial"/>
                <w:sz w:val="20"/>
                <w:szCs w:val="20"/>
                <w:lang w:val="en-US" w:eastAsia="es-CR"/>
              </w:rPr>
            </w:pPr>
            <w:r w:rsidRPr="00250238">
              <w:rPr>
                <w:rFonts w:eastAsia="Calibri" w:cs="Arial"/>
                <w:kern w:val="24"/>
                <w:sz w:val="20"/>
                <w:szCs w:val="20"/>
                <w:lang w:val="en-US" w:eastAsia="es-CR"/>
              </w:rPr>
              <w:t xml:space="preserve">1.4. 100 </w:t>
            </w:r>
            <w:r w:rsidRPr="00250238" w:rsidR="00340A18">
              <w:rPr>
                <w:rFonts w:eastAsia="Calibri" w:cs="Arial"/>
                <w:kern w:val="24"/>
                <w:sz w:val="20"/>
                <w:szCs w:val="20"/>
                <w:lang w:val="en-US" w:eastAsia="es-CR"/>
              </w:rPr>
              <w:t>PWD</w:t>
            </w:r>
            <w:r w:rsidRPr="00250238">
              <w:rPr>
                <w:rFonts w:eastAsia="Calibri" w:cs="Arial"/>
                <w:kern w:val="24"/>
                <w:sz w:val="20"/>
                <w:szCs w:val="20"/>
                <w:lang w:val="en-US" w:eastAsia="es-CR"/>
              </w:rPr>
              <w:t xml:space="preserve"> participating in technical training and preparation for the working world through the program </w:t>
            </w:r>
            <w:proofErr w:type="spellStart"/>
            <w:r w:rsidRPr="00250238">
              <w:rPr>
                <w:rFonts w:eastAsia="Calibri" w:cs="Arial"/>
                <w:kern w:val="24"/>
                <w:sz w:val="20"/>
                <w:szCs w:val="20"/>
                <w:lang w:val="en-US" w:eastAsia="es-CR"/>
              </w:rPr>
              <w:t>Empléate</w:t>
            </w:r>
            <w:proofErr w:type="spellEnd"/>
            <w:r w:rsidRPr="00250238">
              <w:rPr>
                <w:rFonts w:eastAsia="Calibri" w:cs="Arial"/>
                <w:kern w:val="24"/>
                <w:sz w:val="20"/>
                <w:szCs w:val="20"/>
                <w:lang w:val="en-US" w:eastAsia="es-CR"/>
              </w:rPr>
              <w:t xml:space="preserve"> </w:t>
            </w:r>
            <w:proofErr w:type="spellStart"/>
            <w:r w:rsidRPr="00250238" w:rsidR="004A3488">
              <w:rPr>
                <w:rFonts w:eastAsia="Calibri" w:cs="Arial"/>
                <w:kern w:val="24"/>
                <w:sz w:val="20"/>
                <w:szCs w:val="20"/>
                <w:lang w:val="en-US" w:eastAsia="es-CR"/>
              </w:rPr>
              <w:t>Inclusivo</w:t>
            </w:r>
            <w:proofErr w:type="spellEnd"/>
          </w:p>
        </w:tc>
      </w:tr>
      <w:tr w:rsidRPr="00250238" w:rsidR="002F41C7" w:rsidTr="00C90EA5" w14:paraId="3B0C3C54" w14:textId="77777777">
        <w:trPr>
          <w:trHeight w:val="1871"/>
        </w:trPr>
        <w:tc>
          <w:tcPr>
            <w:tcW w:w="569" w:type="pct"/>
            <w:shd w:val="clear" w:color="auto" w:fill="D9D9D9" w:themeFill="background1" w:themeFillShade="D9"/>
            <w:textDirection w:val="btLr"/>
            <w:hideMark/>
          </w:tcPr>
          <w:p w:rsidRPr="00250238" w:rsidR="00A33414" w:rsidP="00A97A75" w:rsidRDefault="00711B21" w14:paraId="2ABB9743" w14:textId="77777777">
            <w:pPr>
              <w:spacing w:before="200"/>
              <w:jc w:val="center"/>
              <w:rPr>
                <w:rFonts w:cs="Arial"/>
                <w:sz w:val="20"/>
                <w:szCs w:val="20"/>
                <w:lang w:val="en-US" w:eastAsia="es-CR"/>
              </w:rPr>
            </w:pPr>
            <w:r w:rsidRPr="00250238">
              <w:rPr>
                <w:rFonts w:eastAsia="Calibri" w:cs="Arial"/>
                <w:b/>
                <w:bCs/>
                <w:color w:val="000000"/>
                <w:kern w:val="24"/>
                <w:sz w:val="20"/>
                <w:szCs w:val="20"/>
                <w:lang w:val="en-US" w:eastAsia="es-CR"/>
              </w:rPr>
              <w:t>Inclusive Employers</w:t>
            </w:r>
          </w:p>
        </w:tc>
        <w:tc>
          <w:tcPr>
            <w:tcW w:w="1128" w:type="pct"/>
          </w:tcPr>
          <w:p w:rsidRPr="00250238" w:rsidR="00A33414" w:rsidP="00C90EA5" w:rsidRDefault="004A3488" w14:paraId="79A6BD01" w14:textId="77777777">
            <w:pPr>
              <w:spacing w:before="200"/>
              <w:rPr>
                <w:rFonts w:eastAsia="Calibri" w:cs="Arial"/>
                <w:b/>
                <w:bCs/>
                <w:kern w:val="24"/>
                <w:sz w:val="20"/>
                <w:szCs w:val="20"/>
                <w:lang w:val="en-US" w:eastAsia="es-CR"/>
              </w:rPr>
            </w:pPr>
            <w:r w:rsidRPr="00250238">
              <w:rPr>
                <w:rFonts w:cs="Arial"/>
                <w:sz w:val="20"/>
                <w:szCs w:val="20"/>
                <w:lang w:val="en-US"/>
              </w:rPr>
              <w:t xml:space="preserve"> Increase the</w:t>
            </w:r>
            <w:r w:rsidRPr="00250238" w:rsidR="001C6287">
              <w:rPr>
                <w:rFonts w:cs="Arial"/>
                <w:sz w:val="20"/>
                <w:szCs w:val="20"/>
                <w:lang w:val="en-US"/>
              </w:rPr>
              <w:t xml:space="preserve"> demand </w:t>
            </w:r>
            <w:r w:rsidRPr="00250238">
              <w:rPr>
                <w:rFonts w:cs="Arial"/>
                <w:sz w:val="20"/>
                <w:szCs w:val="20"/>
                <w:lang w:val="en-US"/>
              </w:rPr>
              <w:t xml:space="preserve">for </w:t>
            </w:r>
            <w:r w:rsidRPr="00250238" w:rsidR="001C6287">
              <w:rPr>
                <w:rFonts w:cs="Arial"/>
                <w:sz w:val="20"/>
                <w:szCs w:val="20"/>
                <w:lang w:val="en-US"/>
              </w:rPr>
              <w:t xml:space="preserve">people with disabilities </w:t>
            </w:r>
            <w:r w:rsidRPr="00250238">
              <w:rPr>
                <w:rFonts w:cs="Arial"/>
                <w:sz w:val="20"/>
                <w:szCs w:val="20"/>
                <w:lang w:val="en-US"/>
              </w:rPr>
              <w:t xml:space="preserve">in the </w:t>
            </w:r>
            <w:proofErr w:type="spellStart"/>
            <w:r w:rsidRPr="00250238">
              <w:rPr>
                <w:rFonts w:cs="Arial"/>
                <w:sz w:val="20"/>
                <w:szCs w:val="20"/>
                <w:lang w:val="en-US"/>
              </w:rPr>
              <w:t>labour</w:t>
            </w:r>
            <w:proofErr w:type="spellEnd"/>
            <w:r w:rsidRPr="00250238">
              <w:rPr>
                <w:rFonts w:cs="Arial"/>
                <w:sz w:val="20"/>
                <w:szCs w:val="20"/>
                <w:lang w:val="en-US"/>
              </w:rPr>
              <w:t xml:space="preserve"> market </w:t>
            </w:r>
            <w:r w:rsidRPr="00250238" w:rsidR="001C6287">
              <w:rPr>
                <w:rFonts w:cs="Arial"/>
                <w:sz w:val="20"/>
                <w:szCs w:val="20"/>
                <w:lang w:val="en-US"/>
              </w:rPr>
              <w:t>through</w:t>
            </w:r>
            <w:r w:rsidRPr="00250238">
              <w:rPr>
                <w:rFonts w:cs="Arial"/>
                <w:sz w:val="20"/>
                <w:szCs w:val="20"/>
                <w:lang w:val="en-US"/>
              </w:rPr>
              <w:t xml:space="preserve"> awareness raising,</w:t>
            </w:r>
            <w:r w:rsidRPr="00250238" w:rsidR="001C6287">
              <w:rPr>
                <w:rFonts w:cs="Arial"/>
                <w:sz w:val="20"/>
                <w:szCs w:val="20"/>
                <w:lang w:val="en-US"/>
              </w:rPr>
              <w:t xml:space="preserve"> </w:t>
            </w:r>
            <w:r w:rsidRPr="00250238">
              <w:rPr>
                <w:rFonts w:cs="Arial"/>
                <w:sz w:val="20"/>
                <w:szCs w:val="20"/>
                <w:lang w:val="en-US"/>
              </w:rPr>
              <w:t xml:space="preserve">technical </w:t>
            </w:r>
            <w:r w:rsidRPr="00250238" w:rsidR="001C6287">
              <w:rPr>
                <w:rFonts w:cs="Arial"/>
                <w:sz w:val="20"/>
                <w:szCs w:val="20"/>
                <w:lang w:val="en-US"/>
              </w:rPr>
              <w:t xml:space="preserve">advice and the involvement of more inclusive employers </w:t>
            </w:r>
          </w:p>
        </w:tc>
        <w:tc>
          <w:tcPr>
            <w:tcW w:w="1317" w:type="pct"/>
            <w:hideMark/>
          </w:tcPr>
          <w:p w:rsidRPr="00250238" w:rsidR="00A33414" w:rsidP="00C90EA5" w:rsidRDefault="001C6287" w14:paraId="0CADBD23" w14:textId="77777777">
            <w:pPr>
              <w:spacing w:before="200"/>
              <w:rPr>
                <w:rFonts w:cs="Arial"/>
                <w:b/>
                <w:sz w:val="20"/>
                <w:szCs w:val="20"/>
                <w:lang w:val="en-US" w:eastAsia="es-CR"/>
              </w:rPr>
            </w:pPr>
            <w:r w:rsidRPr="00250238">
              <w:rPr>
                <w:rStyle w:val="hps"/>
                <w:rFonts w:cs="Arial"/>
                <w:b/>
                <w:sz w:val="20"/>
                <w:szCs w:val="20"/>
                <w:lang w:val="en-US"/>
              </w:rPr>
              <w:t>60</w:t>
            </w:r>
            <w:r w:rsidRPr="00250238">
              <w:rPr>
                <w:rFonts w:cs="Arial"/>
                <w:b/>
                <w:sz w:val="20"/>
                <w:szCs w:val="20"/>
                <w:lang w:val="en-US"/>
              </w:rPr>
              <w:t xml:space="preserve"> </w:t>
            </w:r>
            <w:r w:rsidRPr="00250238">
              <w:rPr>
                <w:rStyle w:val="hps"/>
                <w:rFonts w:cs="Arial"/>
                <w:b/>
                <w:sz w:val="20"/>
                <w:szCs w:val="20"/>
                <w:lang w:val="en-US"/>
              </w:rPr>
              <w:t>or more</w:t>
            </w:r>
            <w:r w:rsidRPr="00250238">
              <w:rPr>
                <w:rFonts w:cs="Arial"/>
                <w:b/>
                <w:sz w:val="20"/>
                <w:szCs w:val="20"/>
                <w:lang w:val="en-US"/>
              </w:rPr>
              <w:t xml:space="preserve"> </w:t>
            </w:r>
            <w:r w:rsidRPr="00250238">
              <w:rPr>
                <w:rStyle w:val="hps"/>
                <w:rFonts w:cs="Arial"/>
                <w:b/>
                <w:sz w:val="20"/>
                <w:szCs w:val="20"/>
                <w:lang w:val="en-US"/>
              </w:rPr>
              <w:t>companies are part</w:t>
            </w:r>
            <w:r w:rsidRPr="00250238">
              <w:rPr>
                <w:rFonts w:cs="Arial"/>
                <w:b/>
                <w:sz w:val="20"/>
                <w:szCs w:val="20"/>
                <w:lang w:val="en-US"/>
              </w:rPr>
              <w:t xml:space="preserve"> </w:t>
            </w:r>
            <w:r w:rsidRPr="00250238">
              <w:rPr>
                <w:rStyle w:val="hps"/>
                <w:rFonts w:cs="Arial"/>
                <w:b/>
                <w:sz w:val="20"/>
                <w:szCs w:val="20"/>
                <w:lang w:val="en-US"/>
              </w:rPr>
              <w:t>of the</w:t>
            </w:r>
            <w:r w:rsidRPr="00250238">
              <w:rPr>
                <w:rFonts w:cs="Arial"/>
                <w:b/>
                <w:sz w:val="20"/>
                <w:szCs w:val="20"/>
                <w:lang w:val="en-US"/>
              </w:rPr>
              <w:t xml:space="preserve"> </w:t>
            </w:r>
            <w:r w:rsidRPr="00250238">
              <w:rPr>
                <w:rStyle w:val="hps"/>
                <w:rFonts w:cs="Arial"/>
                <w:b/>
                <w:sz w:val="20"/>
                <w:szCs w:val="20"/>
                <w:lang w:val="en-US"/>
              </w:rPr>
              <w:t>inclusive business initiatives</w:t>
            </w:r>
            <w:r w:rsidRPr="00250238">
              <w:rPr>
                <w:rFonts w:cs="Arial"/>
                <w:b/>
                <w:sz w:val="20"/>
                <w:szCs w:val="20"/>
                <w:lang w:val="en-US"/>
              </w:rPr>
              <w:t xml:space="preserve"> </w:t>
            </w:r>
            <w:r w:rsidRPr="00250238">
              <w:rPr>
                <w:rStyle w:val="hps"/>
                <w:rFonts w:cs="Arial"/>
                <w:b/>
                <w:sz w:val="20"/>
                <w:szCs w:val="20"/>
                <w:lang w:val="en-US"/>
              </w:rPr>
              <w:t>which facilitate</w:t>
            </w:r>
            <w:r w:rsidRPr="00250238">
              <w:rPr>
                <w:rFonts w:cs="Arial"/>
                <w:b/>
                <w:sz w:val="20"/>
                <w:szCs w:val="20"/>
                <w:lang w:val="en-US"/>
              </w:rPr>
              <w:t xml:space="preserve"> </w:t>
            </w:r>
            <w:r w:rsidRPr="00250238">
              <w:rPr>
                <w:rStyle w:val="hps"/>
                <w:rFonts w:cs="Arial"/>
                <w:b/>
                <w:sz w:val="20"/>
                <w:szCs w:val="20"/>
                <w:lang w:val="en-US"/>
              </w:rPr>
              <w:t>the recruitment of</w:t>
            </w:r>
            <w:r w:rsidRPr="00250238">
              <w:rPr>
                <w:rFonts w:cs="Arial"/>
                <w:b/>
                <w:sz w:val="20"/>
                <w:szCs w:val="20"/>
                <w:lang w:val="en-US"/>
              </w:rPr>
              <w:t xml:space="preserve"> </w:t>
            </w:r>
            <w:r w:rsidRPr="00250238" w:rsidR="00340A18">
              <w:rPr>
                <w:rStyle w:val="hps"/>
                <w:rFonts w:cs="Arial"/>
                <w:b/>
                <w:sz w:val="20"/>
                <w:szCs w:val="20"/>
                <w:lang w:val="en-US"/>
              </w:rPr>
              <w:t>PWD</w:t>
            </w:r>
            <w:r w:rsidRPr="00250238">
              <w:rPr>
                <w:rStyle w:val="hps"/>
                <w:rFonts w:cs="Arial"/>
                <w:b/>
                <w:sz w:val="20"/>
                <w:szCs w:val="20"/>
                <w:lang w:val="en-US"/>
              </w:rPr>
              <w:t>s</w:t>
            </w:r>
          </w:p>
        </w:tc>
        <w:tc>
          <w:tcPr>
            <w:tcW w:w="1986" w:type="pct"/>
            <w:hideMark/>
          </w:tcPr>
          <w:p w:rsidRPr="00250238" w:rsidR="001C6287" w:rsidP="00C90EA5" w:rsidRDefault="001C6287" w14:paraId="003D9F3E" w14:textId="77777777">
            <w:pPr>
              <w:spacing w:before="200"/>
              <w:rPr>
                <w:rFonts w:cs="Arial"/>
                <w:sz w:val="20"/>
                <w:szCs w:val="20"/>
                <w:lang w:val="en-US" w:eastAsia="es-CR"/>
              </w:rPr>
            </w:pPr>
            <w:r w:rsidRPr="00250238">
              <w:rPr>
                <w:rFonts w:cs="Arial"/>
                <w:sz w:val="20"/>
                <w:szCs w:val="20"/>
                <w:lang w:val="en-US" w:eastAsia="es-CR"/>
              </w:rPr>
              <w:t xml:space="preserve">2.1: Training and knowledge exchange workshop within and outside the metropolitan area </w:t>
            </w:r>
          </w:p>
          <w:p w:rsidRPr="00250238" w:rsidR="001C6287" w:rsidP="00C90EA5" w:rsidRDefault="001C6287" w14:paraId="5712B17D" w14:textId="77777777">
            <w:pPr>
              <w:spacing w:before="200"/>
              <w:rPr>
                <w:rFonts w:cs="Arial"/>
                <w:sz w:val="20"/>
                <w:szCs w:val="20"/>
                <w:lang w:val="en-US" w:eastAsia="es-CR"/>
              </w:rPr>
            </w:pPr>
            <w:r w:rsidRPr="00250238">
              <w:rPr>
                <w:rFonts w:cs="Arial"/>
                <w:sz w:val="20"/>
                <w:szCs w:val="20"/>
                <w:lang w:val="en-US" w:eastAsia="es-CR"/>
              </w:rPr>
              <w:t xml:space="preserve">2.2. Awareness campaign for recruiting people with disabilities reached 130 employers </w:t>
            </w:r>
          </w:p>
          <w:p w:rsidRPr="00250238" w:rsidR="001C6287" w:rsidP="00C90EA5" w:rsidRDefault="001C6287" w14:paraId="032FE973" w14:textId="77777777">
            <w:pPr>
              <w:spacing w:before="200"/>
              <w:rPr>
                <w:rFonts w:cs="Arial"/>
                <w:sz w:val="20"/>
                <w:szCs w:val="20"/>
                <w:lang w:val="en-US" w:eastAsia="es-CR"/>
              </w:rPr>
            </w:pPr>
            <w:r w:rsidRPr="00250238">
              <w:rPr>
                <w:rFonts w:cs="Arial"/>
                <w:sz w:val="20"/>
                <w:szCs w:val="20"/>
                <w:lang w:val="en-US" w:eastAsia="es-CR"/>
              </w:rPr>
              <w:t>2. 3. Development and dissemination</w:t>
            </w:r>
            <w:r w:rsidRPr="00250238" w:rsidR="002800FF">
              <w:rPr>
                <w:rFonts w:cs="Arial"/>
                <w:sz w:val="20"/>
                <w:szCs w:val="20"/>
                <w:lang w:val="en-US" w:eastAsia="es-CR"/>
              </w:rPr>
              <w:t xml:space="preserve"> of a T</w:t>
            </w:r>
            <w:r w:rsidRPr="00250238">
              <w:rPr>
                <w:rFonts w:cs="Arial"/>
                <w:sz w:val="20"/>
                <w:szCs w:val="20"/>
                <w:lang w:val="en-US" w:eastAsia="es-CR"/>
              </w:rPr>
              <w:t xml:space="preserve">oolkit for employers in order to facilitate the process of employing people with disabilities </w:t>
            </w:r>
          </w:p>
          <w:p w:rsidRPr="00250238" w:rsidR="001C6287" w:rsidP="00C90EA5" w:rsidRDefault="001C6287" w14:paraId="601B84E4" w14:textId="77777777">
            <w:pPr>
              <w:spacing w:before="200"/>
              <w:rPr>
                <w:rFonts w:cs="Arial"/>
                <w:sz w:val="20"/>
                <w:szCs w:val="20"/>
                <w:lang w:val="en-US" w:eastAsia="es-CR"/>
              </w:rPr>
            </w:pPr>
            <w:r w:rsidRPr="00250238">
              <w:rPr>
                <w:rFonts w:cs="Arial"/>
                <w:sz w:val="20"/>
                <w:szCs w:val="20"/>
                <w:lang w:val="en-US" w:eastAsia="es-CR"/>
              </w:rPr>
              <w:t xml:space="preserve">2.4. Award launch for inclusive business </w:t>
            </w:r>
          </w:p>
          <w:p w:rsidRPr="00250238" w:rsidR="00A33414" w:rsidP="00C90EA5" w:rsidRDefault="001C6287" w14:paraId="1AC60DCD" w14:textId="77777777">
            <w:pPr>
              <w:spacing w:before="200"/>
              <w:rPr>
                <w:rFonts w:cs="Arial"/>
                <w:sz w:val="20"/>
                <w:szCs w:val="20"/>
                <w:lang w:val="en-US" w:eastAsia="es-CR"/>
              </w:rPr>
            </w:pPr>
            <w:r w:rsidRPr="00250238">
              <w:rPr>
                <w:rFonts w:cs="Arial"/>
                <w:sz w:val="20"/>
                <w:szCs w:val="20"/>
                <w:lang w:val="en-US" w:eastAsia="es-CR"/>
              </w:rPr>
              <w:t xml:space="preserve">2.5: </w:t>
            </w:r>
            <w:proofErr w:type="spellStart"/>
            <w:r w:rsidRPr="00250238">
              <w:rPr>
                <w:rFonts w:cs="Arial"/>
                <w:sz w:val="20"/>
                <w:szCs w:val="20"/>
                <w:lang w:val="en-US" w:eastAsia="es-CR"/>
              </w:rPr>
              <w:t>Empléate</w:t>
            </w:r>
            <w:proofErr w:type="spellEnd"/>
            <w:r w:rsidRPr="00250238">
              <w:rPr>
                <w:rFonts w:cs="Arial"/>
                <w:sz w:val="20"/>
                <w:szCs w:val="20"/>
                <w:lang w:val="en-US" w:eastAsia="es-CR"/>
              </w:rPr>
              <w:t xml:space="preserve"> businesses create a network of inclusive companies</w:t>
            </w:r>
          </w:p>
        </w:tc>
      </w:tr>
      <w:tr w:rsidRPr="00250238" w:rsidR="002F41C7" w:rsidTr="00C90EA5" w14:paraId="4690FA0B" w14:textId="77777777">
        <w:trPr>
          <w:trHeight w:val="1600"/>
        </w:trPr>
        <w:tc>
          <w:tcPr>
            <w:tcW w:w="569" w:type="pct"/>
            <w:shd w:val="clear" w:color="auto" w:fill="D9D9D9" w:themeFill="background1" w:themeFillShade="D9"/>
            <w:textDirection w:val="btLr"/>
            <w:hideMark/>
          </w:tcPr>
          <w:p w:rsidRPr="00250238" w:rsidR="00A33414" w:rsidP="00A97A75" w:rsidRDefault="00A33414" w14:paraId="5F732799" w14:textId="77777777">
            <w:pPr>
              <w:spacing w:before="200"/>
              <w:jc w:val="center"/>
              <w:rPr>
                <w:rFonts w:cs="Arial"/>
                <w:sz w:val="20"/>
                <w:szCs w:val="20"/>
                <w:lang w:val="en-US" w:eastAsia="es-CR"/>
              </w:rPr>
            </w:pPr>
            <w:r w:rsidRPr="00250238">
              <w:rPr>
                <w:rFonts w:eastAsia="Calibri" w:cs="Arial"/>
                <w:b/>
                <w:bCs/>
                <w:color w:val="000000"/>
                <w:kern w:val="24"/>
                <w:sz w:val="20"/>
                <w:szCs w:val="20"/>
                <w:lang w:val="en-US" w:eastAsia="es-CR"/>
              </w:rPr>
              <w:t>Intermedia</w:t>
            </w:r>
            <w:r w:rsidRPr="00250238" w:rsidR="00711B21">
              <w:rPr>
                <w:rFonts w:eastAsia="Calibri" w:cs="Arial"/>
                <w:b/>
                <w:bCs/>
                <w:color w:val="000000"/>
                <w:kern w:val="24"/>
                <w:sz w:val="20"/>
                <w:szCs w:val="20"/>
                <w:lang w:val="en-US" w:eastAsia="es-CR"/>
              </w:rPr>
              <w:t>tion</w:t>
            </w:r>
          </w:p>
        </w:tc>
        <w:tc>
          <w:tcPr>
            <w:tcW w:w="1128" w:type="pct"/>
          </w:tcPr>
          <w:p w:rsidRPr="00250238" w:rsidR="00A33414" w:rsidP="00C90EA5" w:rsidRDefault="00C46D88" w14:paraId="5FC3048D" w14:textId="77777777">
            <w:pPr>
              <w:snapToGrid w:val="0"/>
              <w:spacing w:before="200"/>
              <w:rPr>
                <w:rFonts w:eastAsia="Calibri" w:cs="Arial"/>
                <w:b/>
                <w:bCs/>
                <w:kern w:val="24"/>
                <w:sz w:val="20"/>
                <w:szCs w:val="20"/>
                <w:lang w:val="en-US" w:eastAsia="es-CR"/>
              </w:rPr>
            </w:pPr>
            <w:r w:rsidRPr="00250238">
              <w:rPr>
                <w:rFonts w:cs="Arial"/>
                <w:sz w:val="20"/>
                <w:szCs w:val="20"/>
                <w:lang w:val="en-US"/>
              </w:rPr>
              <w:t xml:space="preserve">Strengthen the </w:t>
            </w:r>
            <w:r w:rsidRPr="00250238" w:rsidR="004A3488">
              <w:rPr>
                <w:rFonts w:cs="Arial"/>
                <w:sz w:val="20"/>
                <w:szCs w:val="20"/>
                <w:lang w:val="en-US"/>
              </w:rPr>
              <w:t xml:space="preserve">job </w:t>
            </w:r>
            <w:r w:rsidRPr="00250238">
              <w:rPr>
                <w:rFonts w:cs="Arial"/>
                <w:sz w:val="20"/>
                <w:szCs w:val="20"/>
                <w:lang w:val="en-US"/>
              </w:rPr>
              <w:t>intermediation services for people with disabilities through the creation of tools and networking.</w:t>
            </w:r>
          </w:p>
        </w:tc>
        <w:tc>
          <w:tcPr>
            <w:tcW w:w="1317" w:type="pct"/>
            <w:hideMark/>
          </w:tcPr>
          <w:p w:rsidRPr="00250238" w:rsidR="00A33414" w:rsidP="00C90EA5" w:rsidRDefault="004A3488" w14:paraId="57928B9C" w14:textId="77777777">
            <w:pPr>
              <w:spacing w:before="200"/>
              <w:rPr>
                <w:rFonts w:cs="Arial"/>
                <w:sz w:val="20"/>
                <w:szCs w:val="20"/>
                <w:lang w:val="en-US" w:eastAsia="es-CR"/>
              </w:rPr>
            </w:pPr>
            <w:r w:rsidRPr="00250238">
              <w:rPr>
                <w:rFonts w:eastAsia="Calibri" w:cs="Arial"/>
                <w:b/>
                <w:bCs/>
                <w:color w:val="000000"/>
                <w:kern w:val="24"/>
                <w:sz w:val="20"/>
                <w:szCs w:val="20"/>
                <w:lang w:val="en-US" w:eastAsia="es-CR"/>
              </w:rPr>
              <w:t xml:space="preserve">Job </w:t>
            </w:r>
            <w:r w:rsidRPr="00250238" w:rsidR="00C46D88">
              <w:rPr>
                <w:rFonts w:eastAsia="Calibri" w:cs="Arial"/>
                <w:b/>
                <w:bCs/>
                <w:color w:val="000000"/>
                <w:kern w:val="24"/>
                <w:sz w:val="20"/>
                <w:szCs w:val="20"/>
                <w:lang w:val="en-US" w:eastAsia="es-CR"/>
              </w:rPr>
              <w:t>intermediation services support 300 persons to find job</w:t>
            </w:r>
          </w:p>
        </w:tc>
        <w:tc>
          <w:tcPr>
            <w:tcW w:w="1986" w:type="pct"/>
            <w:hideMark/>
          </w:tcPr>
          <w:p w:rsidRPr="00250238" w:rsidR="00C46D88" w:rsidP="00C90EA5" w:rsidRDefault="00C46D88" w14:paraId="2C02B936" w14:textId="77777777">
            <w:pPr>
              <w:spacing w:before="200"/>
              <w:rPr>
                <w:rFonts w:eastAsia="Calibri" w:cs="Arial"/>
                <w:kern w:val="24"/>
                <w:sz w:val="20"/>
                <w:szCs w:val="20"/>
                <w:lang w:val="en-US" w:eastAsia="es-CR"/>
              </w:rPr>
            </w:pPr>
            <w:r w:rsidRPr="00250238">
              <w:rPr>
                <w:rFonts w:eastAsia="Calibri" w:cs="Arial"/>
                <w:kern w:val="24"/>
                <w:sz w:val="20"/>
                <w:szCs w:val="20"/>
                <w:lang w:val="en-US" w:eastAsia="es-CR"/>
              </w:rPr>
              <w:t xml:space="preserve">3.1. Development of </w:t>
            </w:r>
            <w:r w:rsidRPr="00250238" w:rsidR="004A3488">
              <w:rPr>
                <w:rFonts w:eastAsia="Calibri" w:cs="Arial"/>
                <w:kern w:val="24"/>
                <w:sz w:val="20"/>
                <w:szCs w:val="20"/>
                <w:lang w:val="en-US" w:eastAsia="es-CR"/>
              </w:rPr>
              <w:t xml:space="preserve">job </w:t>
            </w:r>
            <w:r w:rsidRPr="00250238">
              <w:rPr>
                <w:rFonts w:eastAsia="Calibri" w:cs="Arial"/>
                <w:kern w:val="24"/>
                <w:sz w:val="20"/>
                <w:szCs w:val="20"/>
                <w:lang w:val="en-US" w:eastAsia="es-CR"/>
              </w:rPr>
              <w:t xml:space="preserve">intermediation networks </w:t>
            </w:r>
          </w:p>
          <w:p w:rsidRPr="00250238" w:rsidR="00C46D88" w:rsidP="00C90EA5" w:rsidRDefault="00C46D88" w14:paraId="7F8828C7" w14:textId="77777777">
            <w:pPr>
              <w:spacing w:before="200"/>
              <w:rPr>
                <w:rFonts w:eastAsia="Calibri" w:cs="Arial"/>
                <w:kern w:val="24"/>
                <w:sz w:val="20"/>
                <w:szCs w:val="20"/>
                <w:lang w:val="en-US" w:eastAsia="es-CR"/>
              </w:rPr>
            </w:pPr>
            <w:r w:rsidRPr="00250238">
              <w:rPr>
                <w:rFonts w:eastAsia="Calibri" w:cs="Arial"/>
                <w:kern w:val="24"/>
                <w:sz w:val="20"/>
                <w:szCs w:val="20"/>
                <w:lang w:val="en-US" w:eastAsia="es-CR"/>
              </w:rPr>
              <w:t xml:space="preserve">3.2. Toolbox to facilitate the </w:t>
            </w:r>
            <w:r w:rsidRPr="00250238" w:rsidR="004A3488">
              <w:rPr>
                <w:rFonts w:eastAsia="Calibri" w:cs="Arial"/>
                <w:kern w:val="24"/>
                <w:sz w:val="20"/>
                <w:szCs w:val="20"/>
                <w:lang w:val="en-US" w:eastAsia="es-CR"/>
              </w:rPr>
              <w:t xml:space="preserve">job </w:t>
            </w:r>
            <w:r w:rsidRPr="00250238">
              <w:rPr>
                <w:rFonts w:eastAsia="Calibri" w:cs="Arial"/>
                <w:kern w:val="24"/>
                <w:sz w:val="20"/>
                <w:szCs w:val="20"/>
                <w:lang w:val="en-US" w:eastAsia="es-CR"/>
              </w:rPr>
              <w:t xml:space="preserve">intermediation services for people with disabilities is available to members of </w:t>
            </w:r>
            <w:r w:rsidRPr="00250238" w:rsidR="002800FF">
              <w:rPr>
                <w:rFonts w:eastAsia="Calibri" w:cs="Arial"/>
                <w:kern w:val="24"/>
                <w:sz w:val="20"/>
                <w:szCs w:val="20"/>
                <w:lang w:val="en-US" w:eastAsia="es-CR"/>
              </w:rPr>
              <w:t xml:space="preserve">the </w:t>
            </w:r>
            <w:r w:rsidRPr="00250238">
              <w:rPr>
                <w:rFonts w:eastAsia="Calibri" w:cs="Arial"/>
                <w:kern w:val="24"/>
                <w:sz w:val="20"/>
                <w:szCs w:val="20"/>
                <w:lang w:val="en-US" w:eastAsia="es-CR"/>
              </w:rPr>
              <w:t xml:space="preserve">local </w:t>
            </w:r>
            <w:r w:rsidRPr="00250238" w:rsidR="004A3488">
              <w:rPr>
                <w:rFonts w:eastAsia="Calibri" w:cs="Arial"/>
                <w:kern w:val="24"/>
                <w:sz w:val="20"/>
                <w:szCs w:val="20"/>
                <w:lang w:val="en-US" w:eastAsia="es-CR"/>
              </w:rPr>
              <w:t xml:space="preserve">job </w:t>
            </w:r>
            <w:r w:rsidRPr="00250238">
              <w:rPr>
                <w:rFonts w:eastAsia="Calibri" w:cs="Arial"/>
                <w:kern w:val="24"/>
                <w:sz w:val="20"/>
                <w:szCs w:val="20"/>
                <w:lang w:val="en-US" w:eastAsia="es-CR"/>
              </w:rPr>
              <w:t>intermediation network</w:t>
            </w:r>
            <w:r w:rsidRPr="00250238" w:rsidR="004A3488">
              <w:rPr>
                <w:rFonts w:eastAsia="Calibri" w:cs="Arial"/>
                <w:kern w:val="24"/>
                <w:sz w:val="20"/>
                <w:szCs w:val="20"/>
                <w:lang w:val="en-US" w:eastAsia="es-CR"/>
              </w:rPr>
              <w:t>s</w:t>
            </w:r>
          </w:p>
          <w:p w:rsidRPr="00250238" w:rsidR="00C46D88" w:rsidP="00C90EA5" w:rsidRDefault="00C46D88" w14:paraId="2591442B" w14:textId="77777777">
            <w:pPr>
              <w:spacing w:before="200"/>
              <w:rPr>
                <w:rFonts w:eastAsia="Calibri" w:cs="Arial"/>
                <w:kern w:val="24"/>
                <w:sz w:val="20"/>
                <w:szCs w:val="20"/>
                <w:lang w:val="en-US" w:eastAsia="es-CR"/>
              </w:rPr>
            </w:pPr>
            <w:r w:rsidRPr="00250238">
              <w:rPr>
                <w:rFonts w:eastAsia="Calibri" w:cs="Arial"/>
                <w:kern w:val="24"/>
                <w:sz w:val="20"/>
                <w:szCs w:val="20"/>
                <w:lang w:val="en-US" w:eastAsia="es-CR"/>
              </w:rPr>
              <w:t xml:space="preserve">3.3. Employment facilitation services for </w:t>
            </w:r>
            <w:r w:rsidRPr="00250238" w:rsidR="004A3488">
              <w:rPr>
                <w:rFonts w:eastAsia="Calibri" w:cs="Arial"/>
                <w:kern w:val="24"/>
                <w:sz w:val="20"/>
                <w:szCs w:val="20"/>
                <w:lang w:val="en-US" w:eastAsia="es-CR"/>
              </w:rPr>
              <w:t xml:space="preserve">people with disabilities </w:t>
            </w:r>
            <w:r w:rsidRPr="00250238">
              <w:rPr>
                <w:rFonts w:eastAsia="Calibri" w:cs="Arial"/>
                <w:kern w:val="24"/>
                <w:sz w:val="20"/>
                <w:szCs w:val="20"/>
                <w:lang w:val="en-US" w:eastAsia="es-CR"/>
              </w:rPr>
              <w:t xml:space="preserve">are active in the </w:t>
            </w:r>
            <w:proofErr w:type="spellStart"/>
            <w:r w:rsidRPr="00250238">
              <w:rPr>
                <w:rFonts w:eastAsia="Calibri" w:cs="Arial"/>
                <w:kern w:val="24"/>
                <w:sz w:val="20"/>
                <w:szCs w:val="20"/>
                <w:lang w:val="en-US" w:eastAsia="es-CR"/>
              </w:rPr>
              <w:t>Empléate</w:t>
            </w:r>
            <w:proofErr w:type="spellEnd"/>
            <w:r w:rsidRPr="00250238" w:rsidR="002800FF">
              <w:rPr>
                <w:rFonts w:eastAsia="Calibri" w:cs="Arial"/>
                <w:kern w:val="24"/>
                <w:sz w:val="20"/>
                <w:szCs w:val="20"/>
                <w:lang w:val="en-US" w:eastAsia="es-CR"/>
              </w:rPr>
              <w:t xml:space="preserve"> program</w:t>
            </w:r>
            <w:r w:rsidRPr="00250238">
              <w:rPr>
                <w:rFonts w:eastAsia="Calibri" w:cs="Arial"/>
                <w:kern w:val="24"/>
                <w:sz w:val="20"/>
                <w:szCs w:val="20"/>
                <w:lang w:val="en-US" w:eastAsia="es-CR"/>
              </w:rPr>
              <w:t xml:space="preserve"> </w:t>
            </w:r>
          </w:p>
          <w:p w:rsidRPr="00250238" w:rsidR="00A33414" w:rsidP="00C90EA5" w:rsidRDefault="00C46D88" w14:paraId="50F0F26C" w14:textId="77777777">
            <w:pPr>
              <w:spacing w:before="200"/>
              <w:rPr>
                <w:rFonts w:cs="Arial"/>
                <w:sz w:val="20"/>
                <w:szCs w:val="20"/>
                <w:lang w:val="en-US" w:eastAsia="es-CR"/>
              </w:rPr>
            </w:pPr>
            <w:r w:rsidRPr="00250238">
              <w:rPr>
                <w:rFonts w:eastAsia="Calibri" w:cs="Arial"/>
                <w:kern w:val="24"/>
                <w:sz w:val="20"/>
                <w:szCs w:val="20"/>
                <w:lang w:val="en-US" w:eastAsia="es-CR"/>
              </w:rPr>
              <w:t xml:space="preserve">3.4. Skills certification services were established for PWDs </w:t>
            </w:r>
          </w:p>
        </w:tc>
      </w:tr>
      <w:tr w:rsidRPr="00250238" w:rsidR="002F41C7" w:rsidTr="00C90EA5" w14:paraId="44ABE663" w14:textId="77777777">
        <w:trPr>
          <w:trHeight w:val="816"/>
        </w:trPr>
        <w:tc>
          <w:tcPr>
            <w:tcW w:w="569" w:type="pct"/>
            <w:shd w:val="clear" w:color="auto" w:fill="D9D9D9" w:themeFill="background1" w:themeFillShade="D9"/>
            <w:textDirection w:val="btLr"/>
            <w:hideMark/>
          </w:tcPr>
          <w:p w:rsidRPr="00250238" w:rsidR="00A33414" w:rsidP="00A97A75" w:rsidRDefault="00A33414" w14:paraId="42D5458C" w14:textId="77777777">
            <w:pPr>
              <w:spacing w:before="200"/>
              <w:jc w:val="center"/>
              <w:rPr>
                <w:rFonts w:cs="Arial"/>
                <w:sz w:val="20"/>
                <w:szCs w:val="20"/>
                <w:lang w:val="en-US" w:eastAsia="es-CR"/>
              </w:rPr>
            </w:pPr>
            <w:r w:rsidRPr="00250238">
              <w:rPr>
                <w:rFonts w:eastAsia="Calibri" w:cs="Arial"/>
                <w:b/>
                <w:bCs/>
                <w:color w:val="000000"/>
                <w:kern w:val="24"/>
                <w:sz w:val="20"/>
                <w:szCs w:val="20"/>
                <w:lang w:val="en-US" w:eastAsia="es-CR"/>
              </w:rPr>
              <w:lastRenderedPageBreak/>
              <w:t>E</w:t>
            </w:r>
            <w:r w:rsidRPr="00250238" w:rsidR="00711B21">
              <w:rPr>
                <w:rFonts w:eastAsia="Calibri" w:cs="Arial"/>
                <w:b/>
                <w:bCs/>
                <w:color w:val="000000"/>
                <w:kern w:val="24"/>
                <w:sz w:val="20"/>
                <w:szCs w:val="20"/>
                <w:lang w:val="en-US" w:eastAsia="es-CR"/>
              </w:rPr>
              <w:t>ntrepreneurship</w:t>
            </w:r>
            <w:r w:rsidRPr="00250238">
              <w:rPr>
                <w:rFonts w:eastAsia="Calibri" w:cs="Arial"/>
                <w:b/>
                <w:bCs/>
                <w:color w:val="000000"/>
                <w:kern w:val="24"/>
                <w:sz w:val="20"/>
                <w:szCs w:val="20"/>
                <w:lang w:val="en-US" w:eastAsia="es-CR"/>
              </w:rPr>
              <w:t xml:space="preserve"> </w:t>
            </w:r>
          </w:p>
        </w:tc>
        <w:tc>
          <w:tcPr>
            <w:tcW w:w="1128" w:type="pct"/>
          </w:tcPr>
          <w:p w:rsidRPr="00250238" w:rsidR="00A33414" w:rsidP="00C90EA5" w:rsidRDefault="00C46D88" w14:paraId="0AD9E5A1" w14:textId="77777777">
            <w:pPr>
              <w:spacing w:before="200"/>
              <w:rPr>
                <w:rFonts w:eastAsia="Calibri" w:cs="Arial"/>
                <w:b/>
                <w:bCs/>
                <w:kern w:val="24"/>
                <w:sz w:val="20"/>
                <w:szCs w:val="20"/>
                <w:lang w:val="en-US" w:eastAsia="es-CR"/>
              </w:rPr>
            </w:pPr>
            <w:r w:rsidRPr="00250238">
              <w:rPr>
                <w:rFonts w:cs="Arial"/>
                <w:sz w:val="20"/>
                <w:szCs w:val="20"/>
                <w:lang w:val="en-US"/>
              </w:rPr>
              <w:t>Promote the development of enterprises of disabled people through the procurement of technical assistance, training and credits that are accessible to this population, in order to promote their entrepreneurial skills</w:t>
            </w:r>
            <w:r w:rsidRPr="00250238" w:rsidR="00172289">
              <w:rPr>
                <w:rFonts w:cs="Arial"/>
                <w:sz w:val="20"/>
                <w:szCs w:val="20"/>
                <w:lang w:val="en-US"/>
              </w:rPr>
              <w:t>.</w:t>
            </w:r>
          </w:p>
        </w:tc>
        <w:tc>
          <w:tcPr>
            <w:tcW w:w="1317" w:type="pct"/>
            <w:hideMark/>
          </w:tcPr>
          <w:p w:rsidRPr="00250238" w:rsidR="00A33414" w:rsidP="00C90EA5" w:rsidRDefault="00172289" w14:paraId="644AF5D4" w14:textId="77777777">
            <w:pPr>
              <w:spacing w:before="200"/>
              <w:rPr>
                <w:rFonts w:cs="Arial"/>
                <w:b/>
                <w:sz w:val="20"/>
                <w:szCs w:val="20"/>
                <w:lang w:val="en-US" w:eastAsia="es-CR"/>
              </w:rPr>
            </w:pPr>
            <w:r w:rsidRPr="00250238">
              <w:rPr>
                <w:rStyle w:val="hps"/>
                <w:rFonts w:cs="Arial"/>
                <w:b/>
                <w:sz w:val="20"/>
                <w:szCs w:val="20"/>
                <w:lang w:val="en-US"/>
              </w:rPr>
              <w:t>60</w:t>
            </w:r>
            <w:r w:rsidRPr="00250238">
              <w:rPr>
                <w:rFonts w:cs="Arial"/>
                <w:b/>
                <w:sz w:val="20"/>
                <w:szCs w:val="20"/>
                <w:lang w:val="en-US"/>
              </w:rPr>
              <w:t xml:space="preserve"> </w:t>
            </w:r>
            <w:r w:rsidRPr="00250238">
              <w:rPr>
                <w:rStyle w:val="hps"/>
                <w:rFonts w:cs="Arial"/>
                <w:b/>
                <w:sz w:val="20"/>
                <w:szCs w:val="20"/>
                <w:lang w:val="en-US"/>
              </w:rPr>
              <w:t>or more people</w:t>
            </w:r>
            <w:r w:rsidRPr="00250238">
              <w:rPr>
                <w:rFonts w:cs="Arial"/>
                <w:b/>
                <w:sz w:val="20"/>
                <w:szCs w:val="20"/>
                <w:lang w:val="en-US"/>
              </w:rPr>
              <w:t xml:space="preserve"> </w:t>
            </w:r>
            <w:r w:rsidRPr="00250238">
              <w:rPr>
                <w:rStyle w:val="hps"/>
                <w:rFonts w:cs="Arial"/>
                <w:b/>
                <w:sz w:val="20"/>
                <w:szCs w:val="20"/>
                <w:lang w:val="en-US"/>
              </w:rPr>
              <w:t>with disabilities</w:t>
            </w:r>
            <w:r w:rsidRPr="00250238">
              <w:rPr>
                <w:rFonts w:cs="Arial"/>
                <w:b/>
                <w:sz w:val="20"/>
                <w:szCs w:val="20"/>
                <w:lang w:val="en-US"/>
              </w:rPr>
              <w:t xml:space="preserve"> </w:t>
            </w:r>
            <w:r w:rsidRPr="00250238">
              <w:rPr>
                <w:rStyle w:val="hps"/>
                <w:rFonts w:cs="Arial"/>
                <w:b/>
                <w:sz w:val="20"/>
                <w:szCs w:val="20"/>
                <w:lang w:val="en-US"/>
              </w:rPr>
              <w:t>are involved in</w:t>
            </w:r>
            <w:r w:rsidRPr="00250238">
              <w:rPr>
                <w:rFonts w:cs="Arial"/>
                <w:b/>
                <w:sz w:val="20"/>
                <w:szCs w:val="20"/>
                <w:lang w:val="en-US"/>
              </w:rPr>
              <w:t xml:space="preserve"> </w:t>
            </w:r>
            <w:r w:rsidRPr="00250238">
              <w:rPr>
                <w:rStyle w:val="hps"/>
                <w:rFonts w:cs="Arial"/>
                <w:b/>
                <w:sz w:val="20"/>
                <w:szCs w:val="20"/>
                <w:lang w:val="en-US"/>
              </w:rPr>
              <w:t>self-employment activities</w:t>
            </w:r>
            <w:r w:rsidRPr="00250238">
              <w:rPr>
                <w:rFonts w:cs="Arial"/>
                <w:b/>
                <w:sz w:val="20"/>
                <w:szCs w:val="20"/>
                <w:lang w:val="en-US"/>
              </w:rPr>
              <w:t xml:space="preserve">, companies or </w:t>
            </w:r>
            <w:r w:rsidRPr="00250238">
              <w:rPr>
                <w:rStyle w:val="hps"/>
                <w:rFonts w:cs="Arial"/>
                <w:b/>
                <w:sz w:val="20"/>
                <w:szCs w:val="20"/>
                <w:lang w:val="en-US"/>
              </w:rPr>
              <w:t>cooperatives</w:t>
            </w:r>
          </w:p>
        </w:tc>
        <w:tc>
          <w:tcPr>
            <w:tcW w:w="1986" w:type="pct"/>
            <w:hideMark/>
          </w:tcPr>
          <w:p w:rsidRPr="00250238" w:rsidR="00FD269B" w:rsidP="00C90EA5" w:rsidRDefault="00FD269B" w14:paraId="2AC5A387" w14:textId="77777777">
            <w:pPr>
              <w:spacing w:before="200"/>
              <w:rPr>
                <w:rFonts w:eastAsia="Calibri" w:cs="Arial"/>
                <w:color w:val="000000"/>
                <w:kern w:val="24"/>
                <w:sz w:val="20"/>
                <w:szCs w:val="20"/>
                <w:lang w:val="en-US" w:eastAsia="es-CR"/>
              </w:rPr>
            </w:pPr>
            <w:r w:rsidRPr="00250238">
              <w:rPr>
                <w:rFonts w:eastAsia="Calibri" w:cs="Arial"/>
                <w:color w:val="000000"/>
                <w:kern w:val="24"/>
                <w:sz w:val="20"/>
                <w:szCs w:val="20"/>
                <w:lang w:val="en-US" w:eastAsia="es-CR"/>
              </w:rPr>
              <w:t xml:space="preserve">4.1. Training workshops on entrepreneurial culture in 3 participating centers </w:t>
            </w:r>
          </w:p>
          <w:p w:rsidRPr="00250238" w:rsidR="00FD269B" w:rsidP="00C90EA5" w:rsidRDefault="00FD269B" w14:paraId="7B1F3FE4" w14:textId="77777777">
            <w:pPr>
              <w:spacing w:before="200"/>
              <w:rPr>
                <w:rFonts w:eastAsia="Calibri" w:cs="Arial"/>
                <w:color w:val="000000"/>
                <w:kern w:val="24"/>
                <w:sz w:val="20"/>
                <w:szCs w:val="20"/>
                <w:lang w:val="en-US" w:eastAsia="es-CR"/>
              </w:rPr>
            </w:pPr>
            <w:r w:rsidRPr="00250238">
              <w:rPr>
                <w:rFonts w:eastAsia="Calibri" w:cs="Arial"/>
                <w:color w:val="000000"/>
                <w:kern w:val="24"/>
                <w:sz w:val="20"/>
                <w:szCs w:val="20"/>
                <w:lang w:val="en-US" w:eastAsia="es-CR"/>
              </w:rPr>
              <w:t xml:space="preserve">4.2. Technical advice to participating centers in the development and consolidation of new businesses. </w:t>
            </w:r>
          </w:p>
          <w:p w:rsidRPr="00250238" w:rsidR="00FD269B" w:rsidP="00C90EA5" w:rsidRDefault="00FD269B" w14:paraId="78E30376" w14:textId="77777777">
            <w:pPr>
              <w:spacing w:before="200"/>
              <w:rPr>
                <w:rFonts w:eastAsia="Calibri" w:cs="Arial"/>
                <w:color w:val="000000"/>
                <w:kern w:val="24"/>
                <w:sz w:val="20"/>
                <w:szCs w:val="20"/>
                <w:lang w:val="en-US" w:eastAsia="es-CR"/>
              </w:rPr>
            </w:pPr>
            <w:r w:rsidRPr="00250238">
              <w:rPr>
                <w:rFonts w:eastAsia="Calibri" w:cs="Arial"/>
                <w:color w:val="000000"/>
                <w:kern w:val="24"/>
                <w:sz w:val="20"/>
                <w:szCs w:val="20"/>
                <w:lang w:val="en-US" w:eastAsia="es-CR"/>
              </w:rPr>
              <w:t xml:space="preserve">4.3. Compilation and dissemination of existing services to support the establishment of new enterprises </w:t>
            </w:r>
          </w:p>
          <w:p w:rsidRPr="00250238" w:rsidR="00A33414" w:rsidP="00A97A75" w:rsidRDefault="00A33414" w14:paraId="3808CCF7" w14:textId="77777777">
            <w:pPr>
              <w:spacing w:before="200"/>
              <w:jc w:val="both"/>
              <w:rPr>
                <w:rFonts w:cs="Arial"/>
                <w:sz w:val="20"/>
                <w:szCs w:val="20"/>
                <w:lang w:val="en-US" w:eastAsia="es-CR"/>
              </w:rPr>
            </w:pPr>
          </w:p>
        </w:tc>
      </w:tr>
      <w:tr w:rsidRPr="00250238" w:rsidR="002F41C7" w:rsidTr="00C90EA5" w14:paraId="2A2EF0C9" w14:textId="77777777">
        <w:trPr>
          <w:trHeight w:val="249"/>
        </w:trPr>
        <w:tc>
          <w:tcPr>
            <w:tcW w:w="569" w:type="pct"/>
            <w:shd w:val="clear" w:color="auto" w:fill="D9D9D9" w:themeFill="background1" w:themeFillShade="D9"/>
            <w:textDirection w:val="btLr"/>
            <w:hideMark/>
          </w:tcPr>
          <w:p w:rsidRPr="00250238" w:rsidR="00A33414" w:rsidP="00A97A75" w:rsidRDefault="00A33414" w14:paraId="11B248D2" w14:textId="77777777">
            <w:pPr>
              <w:spacing w:before="200"/>
              <w:jc w:val="center"/>
              <w:rPr>
                <w:rFonts w:cs="Arial"/>
                <w:sz w:val="20"/>
                <w:szCs w:val="20"/>
                <w:lang w:val="en-US" w:eastAsia="es-CR"/>
              </w:rPr>
            </w:pPr>
            <w:r w:rsidRPr="00250238">
              <w:rPr>
                <w:rFonts w:eastAsia="Calibri" w:cs="Arial"/>
                <w:b/>
                <w:bCs/>
                <w:color w:val="000000"/>
                <w:kern w:val="24"/>
                <w:sz w:val="20"/>
                <w:szCs w:val="20"/>
                <w:lang w:val="en-US" w:eastAsia="es-CR"/>
              </w:rPr>
              <w:t>Go</w:t>
            </w:r>
            <w:r w:rsidRPr="00250238" w:rsidR="00711B21">
              <w:rPr>
                <w:rFonts w:eastAsia="Calibri" w:cs="Arial"/>
                <w:b/>
                <w:bCs/>
                <w:color w:val="000000"/>
                <w:kern w:val="24"/>
                <w:sz w:val="20"/>
                <w:szCs w:val="20"/>
                <w:lang w:val="en-US" w:eastAsia="es-CR"/>
              </w:rPr>
              <w:t>vernance</w:t>
            </w:r>
          </w:p>
        </w:tc>
        <w:tc>
          <w:tcPr>
            <w:tcW w:w="1128" w:type="pct"/>
          </w:tcPr>
          <w:p w:rsidRPr="00250238" w:rsidR="00A33414" w:rsidP="00C90EA5" w:rsidRDefault="002F41C7" w14:paraId="7FA0667E" w14:textId="77777777">
            <w:pPr>
              <w:snapToGrid w:val="0"/>
              <w:spacing w:before="200"/>
              <w:rPr>
                <w:rFonts w:eastAsia="Calibri" w:cs="Arial"/>
                <w:b/>
                <w:bCs/>
                <w:kern w:val="24"/>
                <w:sz w:val="20"/>
                <w:szCs w:val="20"/>
                <w:lang w:val="en-US" w:eastAsia="es-CR"/>
              </w:rPr>
            </w:pPr>
            <w:r w:rsidRPr="00250238">
              <w:rPr>
                <w:rStyle w:val="hps"/>
                <w:rFonts w:cs="Arial"/>
                <w:sz w:val="20"/>
                <w:szCs w:val="20"/>
                <w:lang w:val="en-US"/>
              </w:rPr>
              <w:t>Promote</w:t>
            </w:r>
            <w:r w:rsidRPr="00250238">
              <w:rPr>
                <w:rFonts w:cs="Arial"/>
                <w:sz w:val="20"/>
                <w:szCs w:val="20"/>
                <w:lang w:val="en-US"/>
              </w:rPr>
              <w:t xml:space="preserve"> </w:t>
            </w:r>
            <w:r w:rsidRPr="00250238">
              <w:rPr>
                <w:rStyle w:val="hps"/>
                <w:rFonts w:cs="Arial"/>
                <w:sz w:val="20"/>
                <w:szCs w:val="20"/>
                <w:lang w:val="en-US"/>
              </w:rPr>
              <w:t>institutional synergies</w:t>
            </w:r>
            <w:r w:rsidRPr="00250238">
              <w:rPr>
                <w:rFonts w:cs="Arial"/>
                <w:sz w:val="20"/>
                <w:szCs w:val="20"/>
                <w:lang w:val="en-US"/>
              </w:rPr>
              <w:t xml:space="preserve"> </w:t>
            </w:r>
            <w:r w:rsidRPr="00250238">
              <w:rPr>
                <w:rStyle w:val="hps"/>
                <w:rFonts w:cs="Arial"/>
                <w:sz w:val="20"/>
                <w:szCs w:val="20"/>
                <w:lang w:val="en-US"/>
              </w:rPr>
              <w:t>and</w:t>
            </w:r>
            <w:r w:rsidRPr="00250238">
              <w:rPr>
                <w:rFonts w:cs="Arial"/>
                <w:sz w:val="20"/>
                <w:szCs w:val="20"/>
                <w:lang w:val="en-US"/>
              </w:rPr>
              <w:t xml:space="preserve"> </w:t>
            </w:r>
            <w:r w:rsidRPr="00250238">
              <w:rPr>
                <w:rStyle w:val="hps"/>
                <w:rFonts w:cs="Arial"/>
                <w:sz w:val="20"/>
                <w:szCs w:val="20"/>
                <w:lang w:val="en-US"/>
              </w:rPr>
              <w:t>joint</w:t>
            </w:r>
            <w:r w:rsidRPr="00250238">
              <w:rPr>
                <w:rFonts w:cs="Arial"/>
                <w:sz w:val="20"/>
                <w:szCs w:val="20"/>
                <w:lang w:val="en-US"/>
              </w:rPr>
              <w:t xml:space="preserve"> </w:t>
            </w:r>
            <w:r w:rsidRPr="00250238">
              <w:rPr>
                <w:rStyle w:val="hps"/>
                <w:rFonts w:cs="Arial"/>
                <w:sz w:val="20"/>
                <w:szCs w:val="20"/>
                <w:lang w:val="en-US"/>
              </w:rPr>
              <w:t>actions directed towards</w:t>
            </w:r>
            <w:r w:rsidRPr="00250238">
              <w:rPr>
                <w:rFonts w:cs="Arial"/>
                <w:sz w:val="20"/>
                <w:szCs w:val="20"/>
                <w:lang w:val="en-US"/>
              </w:rPr>
              <w:t xml:space="preserve"> </w:t>
            </w:r>
            <w:r w:rsidRPr="00250238">
              <w:rPr>
                <w:rStyle w:val="hps"/>
                <w:rFonts w:cs="Arial"/>
                <w:sz w:val="20"/>
                <w:szCs w:val="20"/>
                <w:lang w:val="en-US"/>
              </w:rPr>
              <w:t>the employment of</w:t>
            </w:r>
            <w:r w:rsidRPr="00250238">
              <w:rPr>
                <w:rFonts w:cs="Arial"/>
                <w:sz w:val="20"/>
                <w:szCs w:val="20"/>
                <w:lang w:val="en-US"/>
              </w:rPr>
              <w:t xml:space="preserve"> </w:t>
            </w:r>
            <w:r w:rsidRPr="00250238">
              <w:rPr>
                <w:rStyle w:val="hps"/>
                <w:rFonts w:cs="Arial"/>
                <w:sz w:val="20"/>
                <w:szCs w:val="20"/>
                <w:lang w:val="en-US"/>
              </w:rPr>
              <w:t>people with disabilities.</w:t>
            </w:r>
          </w:p>
        </w:tc>
        <w:tc>
          <w:tcPr>
            <w:tcW w:w="1317" w:type="pct"/>
            <w:hideMark/>
          </w:tcPr>
          <w:p w:rsidRPr="00250238" w:rsidR="00A33414" w:rsidP="00C90EA5" w:rsidRDefault="002F41C7" w14:paraId="4788F78B" w14:textId="77777777">
            <w:pPr>
              <w:spacing w:before="200"/>
              <w:rPr>
                <w:rFonts w:cs="Arial"/>
                <w:sz w:val="20"/>
                <w:szCs w:val="20"/>
                <w:lang w:val="en-US" w:eastAsia="es-CR"/>
              </w:rPr>
            </w:pPr>
            <w:r w:rsidRPr="00250238">
              <w:rPr>
                <w:rFonts w:eastAsia="Calibri" w:cs="Arial"/>
                <w:b/>
                <w:bCs/>
                <w:color w:val="000000"/>
                <w:kern w:val="24"/>
                <w:sz w:val="20"/>
                <w:szCs w:val="20"/>
                <w:lang w:val="en-US" w:eastAsia="es-CR"/>
              </w:rPr>
              <w:t xml:space="preserve">Comprehensive and integrated national response to increase effective employment and entrepreneurial opportunities of the PWDs </w:t>
            </w:r>
          </w:p>
        </w:tc>
        <w:tc>
          <w:tcPr>
            <w:tcW w:w="1986" w:type="pct"/>
            <w:hideMark/>
          </w:tcPr>
          <w:p w:rsidRPr="00250238" w:rsidR="002F41C7" w:rsidP="00C90EA5" w:rsidRDefault="002F41C7" w14:paraId="6C8D6E6E" w14:textId="77777777">
            <w:pPr>
              <w:spacing w:before="200"/>
              <w:rPr>
                <w:rFonts w:cs="Arial"/>
                <w:color w:val="000000"/>
                <w:kern w:val="24"/>
                <w:sz w:val="20"/>
                <w:szCs w:val="20"/>
                <w:lang w:val="en-US" w:eastAsia="es-CR"/>
              </w:rPr>
            </w:pPr>
            <w:r w:rsidRPr="00250238">
              <w:rPr>
                <w:rFonts w:cs="Arial"/>
                <w:color w:val="000000"/>
                <w:kern w:val="24"/>
                <w:sz w:val="20"/>
                <w:szCs w:val="20"/>
                <w:lang w:val="en-US" w:eastAsia="es-CR"/>
              </w:rPr>
              <w:t xml:space="preserve">5.1. Establishment of a governance structure (monitoring workshops with the Plan´s counterparts) at least 2 per year, </w:t>
            </w:r>
            <w:r w:rsidRPr="00250238" w:rsidR="00CB62A3">
              <w:rPr>
                <w:rFonts w:cs="Arial"/>
                <w:color w:val="000000"/>
                <w:kern w:val="24"/>
                <w:sz w:val="20"/>
                <w:szCs w:val="20"/>
                <w:lang w:val="en-US" w:eastAsia="es-CR"/>
              </w:rPr>
              <w:t>DPOs</w:t>
            </w:r>
            <w:r w:rsidRPr="00250238">
              <w:rPr>
                <w:rFonts w:cs="Arial"/>
                <w:color w:val="000000"/>
                <w:kern w:val="24"/>
                <w:sz w:val="20"/>
                <w:szCs w:val="20"/>
                <w:lang w:val="en-US" w:eastAsia="es-CR"/>
              </w:rPr>
              <w:t xml:space="preserve"> strengthen their capabilities in management and monitoring </w:t>
            </w:r>
          </w:p>
          <w:p w:rsidRPr="00250238" w:rsidR="002F41C7" w:rsidP="00C90EA5" w:rsidRDefault="002F41C7" w14:paraId="08D25120" w14:textId="77777777">
            <w:pPr>
              <w:spacing w:before="200"/>
              <w:rPr>
                <w:rFonts w:cs="Arial"/>
                <w:color w:val="000000"/>
                <w:kern w:val="24"/>
                <w:sz w:val="20"/>
                <w:szCs w:val="20"/>
                <w:lang w:val="en-US" w:eastAsia="es-CR"/>
              </w:rPr>
            </w:pPr>
            <w:r w:rsidRPr="00250238">
              <w:rPr>
                <w:rFonts w:cs="Arial"/>
                <w:color w:val="000000"/>
                <w:kern w:val="24"/>
                <w:sz w:val="20"/>
                <w:szCs w:val="20"/>
                <w:lang w:val="en-US" w:eastAsia="es-CR"/>
              </w:rPr>
              <w:t xml:space="preserve">5.2. Establishment of baseline </w:t>
            </w:r>
          </w:p>
          <w:p w:rsidRPr="00250238" w:rsidR="002F41C7" w:rsidP="00C90EA5" w:rsidRDefault="002F41C7" w14:paraId="077EE01E" w14:textId="77777777">
            <w:pPr>
              <w:spacing w:before="200"/>
              <w:rPr>
                <w:rFonts w:cs="Arial"/>
                <w:color w:val="000000"/>
                <w:kern w:val="24"/>
                <w:sz w:val="20"/>
                <w:szCs w:val="20"/>
                <w:lang w:val="en-US" w:eastAsia="es-CR"/>
              </w:rPr>
            </w:pPr>
            <w:r w:rsidRPr="00250238">
              <w:rPr>
                <w:rFonts w:cs="Arial"/>
                <w:color w:val="000000"/>
                <w:kern w:val="24"/>
                <w:sz w:val="20"/>
                <w:szCs w:val="20"/>
                <w:lang w:val="en-US" w:eastAsia="es-CR"/>
              </w:rPr>
              <w:t xml:space="preserve">5.3. Quarterly reports about implementation progress </w:t>
            </w:r>
          </w:p>
          <w:p w:rsidRPr="00250238" w:rsidR="00A33414" w:rsidP="00C90EA5" w:rsidRDefault="002F41C7" w14:paraId="296887D0" w14:textId="77777777">
            <w:pPr>
              <w:spacing w:before="200"/>
              <w:rPr>
                <w:rFonts w:cs="Arial"/>
                <w:sz w:val="20"/>
                <w:szCs w:val="20"/>
                <w:lang w:val="en-US" w:eastAsia="es-CR"/>
              </w:rPr>
            </w:pPr>
            <w:r w:rsidRPr="00250238">
              <w:rPr>
                <w:rFonts w:cs="Arial"/>
                <w:color w:val="000000"/>
                <w:kern w:val="24"/>
                <w:sz w:val="20"/>
                <w:szCs w:val="20"/>
                <w:lang w:val="en-US" w:eastAsia="es-CR"/>
              </w:rPr>
              <w:t xml:space="preserve">5.4. Final report on lessons learned </w:t>
            </w:r>
          </w:p>
        </w:tc>
      </w:tr>
    </w:tbl>
    <w:p w:rsidRPr="00250238" w:rsidR="00A33414" w:rsidP="00A97A75" w:rsidRDefault="00A33414" w14:paraId="65D807AA" w14:textId="77777777">
      <w:pPr>
        <w:spacing w:before="200"/>
        <w:rPr>
          <w:b/>
          <w:sz w:val="32"/>
          <w:lang w:val="en-US"/>
        </w:rPr>
      </w:pPr>
    </w:p>
    <w:p w:rsidRPr="00250238" w:rsidR="00A33414" w:rsidP="00A97A75" w:rsidRDefault="00A33414" w14:paraId="2BAAEAE3" w14:textId="77777777">
      <w:pPr>
        <w:spacing w:before="200"/>
        <w:rPr>
          <w:b/>
          <w:sz w:val="32"/>
          <w:lang w:val="en-US"/>
        </w:rPr>
      </w:pPr>
      <w:r w:rsidRPr="00250238">
        <w:rPr>
          <w:b/>
          <w:sz w:val="32"/>
          <w:lang w:val="en-US"/>
        </w:rPr>
        <w:br w:type="page"/>
      </w:r>
    </w:p>
    <w:p w:rsidRPr="00250238" w:rsidR="001F7D1B" w:rsidP="00A97A75" w:rsidRDefault="001F7D1B" w14:paraId="5701D00B" w14:textId="77777777">
      <w:pPr>
        <w:pStyle w:val="ListParagraph"/>
        <w:spacing w:before="200"/>
        <w:ind w:left="0"/>
        <w:contextualSpacing w:val="0"/>
        <w:jc w:val="both"/>
        <w:rPr>
          <w:b/>
          <w:sz w:val="20"/>
          <w:lang w:val="en-US"/>
        </w:rPr>
        <w:sectPr w:rsidRPr="00250238" w:rsidR="001F7D1B" w:rsidSect="00C90EA5">
          <w:pgSz w:w="12240" w:h="15840" w:orient="portrait"/>
          <w:pgMar w:top="811" w:right="1440" w:bottom="1531" w:left="902" w:header="720" w:footer="720" w:gutter="0"/>
          <w:cols w:space="720"/>
          <w:docGrid w:linePitch="360"/>
        </w:sectPr>
      </w:pPr>
    </w:p>
    <w:p w:rsidRPr="00250238" w:rsidR="000E1640" w:rsidP="003666B5" w:rsidRDefault="000B1182" w14:paraId="3BD98D17" w14:textId="56436A0F">
      <w:pPr>
        <w:pStyle w:val="Heading1"/>
        <w:rPr>
          <w:lang w:val="en-US"/>
        </w:rPr>
      </w:pPr>
      <w:r w:rsidRPr="00250238">
        <w:rPr>
          <w:lang w:val="en-US"/>
        </w:rPr>
        <w:lastRenderedPageBreak/>
        <w:t>An</w:t>
      </w:r>
      <w:r w:rsidRPr="00250238" w:rsidR="007C2BC8">
        <w:rPr>
          <w:lang w:val="en-US"/>
        </w:rPr>
        <w:t>n</w:t>
      </w:r>
      <w:r w:rsidRPr="00250238">
        <w:rPr>
          <w:lang w:val="en-US"/>
        </w:rPr>
        <w:t xml:space="preserve">ex </w:t>
      </w:r>
      <w:r w:rsidRPr="00250238" w:rsidR="00493607">
        <w:rPr>
          <w:lang w:val="en-US"/>
        </w:rPr>
        <w:t>3</w:t>
      </w:r>
      <w:r w:rsidRPr="00250238" w:rsidR="00A33414">
        <w:rPr>
          <w:lang w:val="en-US"/>
        </w:rPr>
        <w:t xml:space="preserve">. </w:t>
      </w:r>
      <w:r w:rsidRPr="00250238" w:rsidR="007C2BC8">
        <w:rPr>
          <w:rStyle w:val="hps"/>
          <w:rFonts w:ascii="Arial" w:hAnsi="Arial" w:cs="Arial"/>
          <w:color w:val="222222"/>
          <w:sz w:val="25"/>
          <w:szCs w:val="25"/>
          <w:lang w:val="en-US"/>
        </w:rPr>
        <w:t>Variation in</w:t>
      </w:r>
      <w:r w:rsidRPr="00250238" w:rsidR="007C2BC8">
        <w:rPr>
          <w:rStyle w:val="shorttext"/>
          <w:rFonts w:ascii="Arial" w:hAnsi="Arial" w:cs="Arial"/>
          <w:color w:val="222222"/>
          <w:sz w:val="25"/>
          <w:szCs w:val="25"/>
          <w:lang w:val="en-US"/>
        </w:rPr>
        <w:t xml:space="preserve"> </w:t>
      </w:r>
      <w:r w:rsidRPr="00250238" w:rsidR="007C2BC8">
        <w:rPr>
          <w:rStyle w:val="hps"/>
          <w:rFonts w:ascii="Arial" w:hAnsi="Arial" w:cs="Arial"/>
          <w:color w:val="222222"/>
          <w:sz w:val="25"/>
          <w:szCs w:val="25"/>
          <w:lang w:val="en-US"/>
        </w:rPr>
        <w:t>impact indicators</w:t>
      </w:r>
      <w:r w:rsidRPr="00250238" w:rsidR="007C2BC8">
        <w:rPr>
          <w:lang w:val="en-US"/>
        </w:rPr>
        <w:t xml:space="preserve"> </w:t>
      </w:r>
    </w:p>
    <w:p w:rsidRPr="00250238" w:rsidR="00EC3C5F" w:rsidP="007C0453" w:rsidRDefault="00EC3C5F" w14:paraId="7B266B11"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Impact</w:t>
      </w:r>
    </w:p>
    <w:p w:rsidRPr="00250238" w:rsidR="00EC3C5F" w:rsidP="00EC3C5F" w:rsidRDefault="00EC3C5F" w14:paraId="0BE665E9"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Institutional capacities facilitated 549 persons with disabilities to find a job or develop an income generating activity. It means that general impact of project reached the main goal (at least 200 persons with disabilities found a job or developed an income generating activity)</w:t>
      </w:r>
    </w:p>
    <w:p w:rsidRPr="00250238" w:rsidR="007C0453" w:rsidP="007C0453" w:rsidRDefault="007C0453" w14:paraId="6D72DF99" w14:textId="3CAAA24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Impact indicators</w:t>
      </w:r>
    </w:p>
    <w:tbl>
      <w:tblPr>
        <w:tblStyle w:val="TableGrid"/>
        <w:tblW w:w="0" w:type="auto"/>
        <w:tblLook w:val="04A0" w:firstRow="1" w:lastRow="0" w:firstColumn="1" w:lastColumn="0" w:noHBand="0" w:noVBand="1"/>
        <w:tblDescription w:val="Impact indicators"/>
      </w:tblPr>
      <w:tblGrid>
        <w:gridCol w:w="3274"/>
        <w:gridCol w:w="2728"/>
        <w:gridCol w:w="3644"/>
      </w:tblGrid>
      <w:tr w:rsidRPr="00250238" w:rsidR="00A33414" w:rsidTr="00746F89" w14:paraId="27C92464" w14:textId="77777777">
        <w:trPr>
          <w:cantSplit/>
          <w:trHeight w:val="413"/>
          <w:tblHeader/>
        </w:trPr>
        <w:tc>
          <w:tcPr>
            <w:tcW w:w="3274" w:type="dxa"/>
          </w:tcPr>
          <w:p w:rsidRPr="00250238" w:rsidR="00A33414" w:rsidP="00A97A75" w:rsidRDefault="00A33414" w14:paraId="087AB2B9" w14:textId="77777777">
            <w:pPr>
              <w:spacing w:before="200" w:after="200"/>
              <w:jc w:val="center"/>
              <w:rPr>
                <w:b/>
                <w:sz w:val="20"/>
                <w:lang w:val="en-US"/>
              </w:rPr>
            </w:pPr>
            <w:r w:rsidRPr="00250238">
              <w:rPr>
                <w:b/>
                <w:sz w:val="20"/>
                <w:lang w:val="en-US"/>
              </w:rPr>
              <w:t>Indicator</w:t>
            </w:r>
          </w:p>
        </w:tc>
        <w:tc>
          <w:tcPr>
            <w:tcW w:w="2728" w:type="dxa"/>
          </w:tcPr>
          <w:p w:rsidRPr="00250238" w:rsidR="00A33414" w:rsidP="00A97A75" w:rsidRDefault="00A33414" w14:paraId="66271A81" w14:textId="77777777">
            <w:pPr>
              <w:spacing w:before="200" w:after="200"/>
              <w:jc w:val="center"/>
              <w:rPr>
                <w:b/>
                <w:sz w:val="20"/>
                <w:lang w:val="en-US"/>
              </w:rPr>
            </w:pPr>
            <w:r w:rsidRPr="00250238">
              <w:rPr>
                <w:b/>
                <w:sz w:val="20"/>
                <w:lang w:val="en-US"/>
              </w:rPr>
              <w:t>Start level</w:t>
            </w:r>
          </w:p>
          <w:p w:rsidRPr="00250238" w:rsidR="00A33414" w:rsidP="00A97A75" w:rsidRDefault="00A33414" w14:paraId="0530A2A8" w14:textId="77777777">
            <w:pPr>
              <w:spacing w:before="200" w:after="200"/>
              <w:jc w:val="center"/>
              <w:rPr>
                <w:b/>
                <w:sz w:val="20"/>
                <w:lang w:val="en-US"/>
              </w:rPr>
            </w:pPr>
            <w:r w:rsidRPr="00250238">
              <w:rPr>
                <w:b/>
                <w:sz w:val="20"/>
                <w:lang w:val="en-US"/>
              </w:rPr>
              <w:t>(beginning of the reporting period)</w:t>
            </w:r>
          </w:p>
        </w:tc>
        <w:tc>
          <w:tcPr>
            <w:tcW w:w="3644" w:type="dxa"/>
          </w:tcPr>
          <w:p w:rsidRPr="00250238" w:rsidR="00A33414" w:rsidP="00A97A75" w:rsidRDefault="00A33414" w14:paraId="35DCA7B3" w14:textId="77777777">
            <w:pPr>
              <w:spacing w:before="200" w:after="200"/>
              <w:jc w:val="center"/>
              <w:rPr>
                <w:b/>
                <w:sz w:val="20"/>
                <w:lang w:val="en-US"/>
              </w:rPr>
            </w:pPr>
            <w:r w:rsidRPr="00250238">
              <w:rPr>
                <w:b/>
                <w:sz w:val="20"/>
                <w:lang w:val="en-US"/>
              </w:rPr>
              <w:t>End level</w:t>
            </w:r>
          </w:p>
          <w:p w:rsidRPr="00250238" w:rsidR="00A33414" w:rsidP="00A97A75" w:rsidRDefault="00A33414" w14:paraId="6D1A5F5B" w14:textId="77777777">
            <w:pPr>
              <w:spacing w:before="200" w:after="200"/>
              <w:jc w:val="center"/>
              <w:rPr>
                <w:b/>
                <w:sz w:val="20"/>
                <w:lang w:val="en-US"/>
              </w:rPr>
            </w:pPr>
            <w:r w:rsidRPr="00250238">
              <w:rPr>
                <w:b/>
                <w:sz w:val="20"/>
                <w:lang w:val="en-US"/>
              </w:rPr>
              <w:t>(conclusion of the reporting period)</w:t>
            </w:r>
          </w:p>
        </w:tc>
      </w:tr>
      <w:tr w:rsidRPr="00250238" w:rsidR="00A33414" w:rsidTr="007C0453" w14:paraId="1CB51895" w14:textId="77777777">
        <w:trPr>
          <w:trHeight w:val="413"/>
        </w:trPr>
        <w:tc>
          <w:tcPr>
            <w:tcW w:w="3274" w:type="dxa"/>
          </w:tcPr>
          <w:p w:rsidRPr="00250238" w:rsidR="00A33414" w:rsidP="00A97A75" w:rsidRDefault="00A33414" w14:paraId="6A85CD64" w14:textId="77777777">
            <w:pPr>
              <w:spacing w:before="200" w:after="200"/>
              <w:jc w:val="both"/>
              <w:rPr>
                <w:sz w:val="20"/>
                <w:lang w:val="en-US"/>
              </w:rPr>
            </w:pPr>
            <w:r w:rsidRPr="00250238">
              <w:rPr>
                <w:sz w:val="20"/>
                <w:lang w:val="en-US"/>
              </w:rPr>
              <w:t xml:space="preserve">Number of persons with disabilities that find jobs with the help of </w:t>
            </w:r>
            <w:r w:rsidRPr="00250238" w:rsidR="004A3488">
              <w:rPr>
                <w:sz w:val="20"/>
                <w:lang w:val="en-US"/>
              </w:rPr>
              <w:t xml:space="preserve">job </w:t>
            </w:r>
            <w:r w:rsidRPr="00250238">
              <w:rPr>
                <w:sz w:val="20"/>
                <w:lang w:val="en-US"/>
              </w:rPr>
              <w:t>intermediation services or are hired by companies that are part of the inclusive businesses initiatives per year</w:t>
            </w:r>
          </w:p>
        </w:tc>
        <w:tc>
          <w:tcPr>
            <w:tcW w:w="2728" w:type="dxa"/>
          </w:tcPr>
          <w:p w:rsidRPr="00250238" w:rsidR="00A33414" w:rsidP="00A97A75" w:rsidRDefault="00A33414" w14:paraId="2A2576F5" w14:textId="77777777">
            <w:pPr>
              <w:spacing w:before="200" w:after="200"/>
              <w:jc w:val="center"/>
              <w:rPr>
                <w:sz w:val="20"/>
                <w:lang w:val="en-US"/>
              </w:rPr>
            </w:pPr>
            <w:r w:rsidRPr="00250238">
              <w:rPr>
                <w:sz w:val="20"/>
                <w:lang w:val="en-US"/>
              </w:rPr>
              <w:t>30 per year</w:t>
            </w:r>
          </w:p>
        </w:tc>
        <w:tc>
          <w:tcPr>
            <w:tcW w:w="3644" w:type="dxa"/>
          </w:tcPr>
          <w:p w:rsidRPr="00250238" w:rsidR="00DA0383" w:rsidP="00A97A75" w:rsidRDefault="00DA0383" w14:paraId="0A33D85F" w14:textId="0200751B">
            <w:pPr>
              <w:spacing w:before="200" w:after="200"/>
              <w:jc w:val="center"/>
              <w:rPr>
                <w:sz w:val="20"/>
                <w:lang w:val="en-US"/>
              </w:rPr>
            </w:pPr>
            <w:r w:rsidRPr="00250238">
              <w:rPr>
                <w:sz w:val="20"/>
                <w:lang w:val="en-US"/>
              </w:rPr>
              <w:t>500</w:t>
            </w:r>
          </w:p>
          <w:p w:rsidRPr="00250238" w:rsidR="00DA0383" w:rsidP="00A97A75" w:rsidRDefault="00DA0383" w14:paraId="7A51519E" w14:textId="74B1FBBC">
            <w:pPr>
              <w:spacing w:before="200" w:after="200"/>
              <w:jc w:val="both"/>
              <w:rPr>
                <w:sz w:val="20"/>
                <w:lang w:val="en-US"/>
              </w:rPr>
            </w:pPr>
            <w:r w:rsidRPr="00250238">
              <w:rPr>
                <w:sz w:val="20"/>
                <w:lang w:val="en-US"/>
              </w:rPr>
              <w:t>(371 hired by employers affiliated to REI</w:t>
            </w:r>
            <w:r w:rsidRPr="00250238" w:rsidR="00E8371B">
              <w:rPr>
                <w:sz w:val="20"/>
                <w:lang w:val="en-US"/>
              </w:rPr>
              <w:t xml:space="preserve">-AED, </w:t>
            </w:r>
            <w:r w:rsidRPr="00250238">
              <w:rPr>
                <w:sz w:val="20"/>
                <w:lang w:val="en-US"/>
              </w:rPr>
              <w:t>229 with the help of</w:t>
            </w:r>
            <w:r w:rsidRPr="00250238" w:rsidR="00E8371B">
              <w:rPr>
                <w:sz w:val="20"/>
                <w:lang w:val="en-US"/>
              </w:rPr>
              <w:t xml:space="preserve"> MTSS</w:t>
            </w:r>
            <w:r w:rsidRPr="00250238">
              <w:rPr>
                <w:sz w:val="20"/>
                <w:lang w:val="en-US"/>
              </w:rPr>
              <w:t xml:space="preserve"> </w:t>
            </w:r>
            <w:proofErr w:type="spellStart"/>
            <w:r w:rsidRPr="00250238">
              <w:rPr>
                <w:i/>
                <w:sz w:val="20"/>
                <w:lang w:val="en-US"/>
              </w:rPr>
              <w:t>Empleate</w:t>
            </w:r>
            <w:proofErr w:type="spellEnd"/>
            <w:r w:rsidRPr="00250238">
              <w:rPr>
                <w:i/>
                <w:sz w:val="20"/>
                <w:lang w:val="en-US"/>
              </w:rPr>
              <w:t xml:space="preserve"> </w:t>
            </w:r>
            <w:proofErr w:type="spellStart"/>
            <w:r w:rsidRPr="00250238">
              <w:rPr>
                <w:i/>
                <w:sz w:val="20"/>
                <w:lang w:val="en-US"/>
              </w:rPr>
              <w:t>Inclusivo</w:t>
            </w:r>
            <w:proofErr w:type="spellEnd"/>
            <w:r w:rsidR="008D2C48">
              <w:rPr>
                <w:i/>
                <w:sz w:val="20"/>
                <w:lang w:val="en-US"/>
              </w:rPr>
              <w:t xml:space="preserve"> </w:t>
            </w:r>
            <w:r w:rsidRPr="00250238">
              <w:rPr>
                <w:sz w:val="20"/>
                <w:lang w:val="en-US"/>
              </w:rPr>
              <w:t>Program, 15 with the support of local job placement networks</w:t>
            </w:r>
            <w:r w:rsidRPr="00250238" w:rsidR="00E8371B">
              <w:rPr>
                <w:sz w:val="20"/>
                <w:lang w:val="en-US"/>
              </w:rPr>
              <w:t xml:space="preserve"> -Alajuela, </w:t>
            </w:r>
            <w:proofErr w:type="spellStart"/>
            <w:r w:rsidRPr="00250238" w:rsidR="00E8371B">
              <w:rPr>
                <w:sz w:val="20"/>
                <w:lang w:val="en-US"/>
              </w:rPr>
              <w:t>Belén</w:t>
            </w:r>
            <w:proofErr w:type="spellEnd"/>
            <w:r w:rsidRPr="00250238" w:rsidR="00E8371B">
              <w:rPr>
                <w:sz w:val="20"/>
                <w:lang w:val="en-US"/>
              </w:rPr>
              <w:t xml:space="preserve">, </w:t>
            </w:r>
            <w:proofErr w:type="spellStart"/>
            <w:r w:rsidRPr="00250238" w:rsidR="00E8371B">
              <w:rPr>
                <w:sz w:val="20"/>
                <w:lang w:val="en-US"/>
              </w:rPr>
              <w:t>Pococí</w:t>
            </w:r>
            <w:proofErr w:type="spellEnd"/>
            <w:r w:rsidRPr="00250238" w:rsidR="00E8371B">
              <w:rPr>
                <w:sz w:val="20"/>
                <w:lang w:val="en-US"/>
              </w:rPr>
              <w:t>, Heredia, Santa Ana-</w:t>
            </w:r>
            <w:r w:rsidRPr="00250238">
              <w:rPr>
                <w:sz w:val="20"/>
                <w:lang w:val="en-US"/>
              </w:rPr>
              <w:t>)*</w:t>
            </w:r>
          </w:p>
        </w:tc>
      </w:tr>
      <w:tr w:rsidRPr="00250238" w:rsidR="00A33414" w:rsidTr="007C0453" w14:paraId="4B2C4576" w14:textId="77777777">
        <w:trPr>
          <w:trHeight w:val="413"/>
        </w:trPr>
        <w:tc>
          <w:tcPr>
            <w:tcW w:w="3274" w:type="dxa"/>
          </w:tcPr>
          <w:p w:rsidRPr="00250238" w:rsidR="00A33414" w:rsidP="00A97A75" w:rsidRDefault="00A33414" w14:paraId="6A7CBB1B" w14:textId="77777777">
            <w:pPr>
              <w:spacing w:before="200" w:after="200"/>
              <w:jc w:val="both"/>
              <w:rPr>
                <w:sz w:val="20"/>
                <w:lang w:val="en-US"/>
              </w:rPr>
            </w:pPr>
            <w:r w:rsidRPr="00250238">
              <w:rPr>
                <w:sz w:val="20"/>
                <w:lang w:val="en-US"/>
              </w:rPr>
              <w:t>Number of companies that are part of the inclusive business initiatives</w:t>
            </w:r>
          </w:p>
        </w:tc>
        <w:tc>
          <w:tcPr>
            <w:tcW w:w="2728" w:type="dxa"/>
          </w:tcPr>
          <w:p w:rsidRPr="00250238" w:rsidR="00A33414" w:rsidP="00A97A75" w:rsidRDefault="00A33414" w14:paraId="4E22F6BD" w14:textId="77777777">
            <w:pPr>
              <w:spacing w:before="200" w:after="200"/>
              <w:jc w:val="center"/>
              <w:rPr>
                <w:sz w:val="20"/>
                <w:lang w:val="en-US"/>
              </w:rPr>
            </w:pPr>
            <w:r w:rsidRPr="00250238">
              <w:rPr>
                <w:sz w:val="20"/>
                <w:lang w:val="en-US"/>
              </w:rPr>
              <w:t>27 companies</w:t>
            </w:r>
          </w:p>
        </w:tc>
        <w:tc>
          <w:tcPr>
            <w:tcW w:w="3644" w:type="dxa"/>
          </w:tcPr>
          <w:p w:rsidRPr="00250238" w:rsidR="00A33414" w:rsidP="00A97A75" w:rsidRDefault="00A005ED" w14:paraId="2E609B22" w14:textId="77777777">
            <w:pPr>
              <w:spacing w:before="200" w:after="200"/>
              <w:jc w:val="center"/>
              <w:rPr>
                <w:sz w:val="20"/>
                <w:lang w:val="en-US"/>
              </w:rPr>
            </w:pPr>
            <w:r w:rsidRPr="00250238">
              <w:rPr>
                <w:sz w:val="20"/>
                <w:lang w:val="en-US"/>
              </w:rPr>
              <w:t>67</w:t>
            </w:r>
          </w:p>
        </w:tc>
      </w:tr>
      <w:tr w:rsidRPr="00250238" w:rsidR="00A33414" w:rsidTr="007C0453" w14:paraId="1E25F27A" w14:textId="77777777">
        <w:trPr>
          <w:trHeight w:val="413"/>
        </w:trPr>
        <w:tc>
          <w:tcPr>
            <w:tcW w:w="3274" w:type="dxa"/>
          </w:tcPr>
          <w:p w:rsidRPr="00250238" w:rsidR="00A33414" w:rsidP="00A97A75" w:rsidRDefault="00A33414" w14:paraId="7C719F19" w14:textId="5CC77BFE">
            <w:pPr>
              <w:spacing w:before="200" w:after="200"/>
              <w:jc w:val="both"/>
              <w:rPr>
                <w:sz w:val="20"/>
                <w:lang w:val="en-US"/>
              </w:rPr>
            </w:pPr>
            <w:r w:rsidRPr="00250238">
              <w:rPr>
                <w:sz w:val="20"/>
                <w:lang w:val="en-US"/>
              </w:rPr>
              <w:t>Number of persons with disabilities that start earning an income due to starting a new businesses or affiliate to cooperatives per year</w:t>
            </w:r>
            <w:r w:rsidR="008D2C48">
              <w:rPr>
                <w:sz w:val="20"/>
                <w:lang w:val="en-US"/>
              </w:rPr>
              <w:t xml:space="preserve"> </w:t>
            </w:r>
          </w:p>
        </w:tc>
        <w:tc>
          <w:tcPr>
            <w:tcW w:w="2728" w:type="dxa"/>
          </w:tcPr>
          <w:p w:rsidRPr="00250238" w:rsidR="00A33414" w:rsidP="00A97A75" w:rsidRDefault="00A33414" w14:paraId="2DF17D1E" w14:textId="1E2CA38D">
            <w:pPr>
              <w:spacing w:before="200" w:after="200"/>
              <w:jc w:val="center"/>
              <w:rPr>
                <w:sz w:val="20"/>
                <w:lang w:val="en-US"/>
              </w:rPr>
            </w:pPr>
            <w:r w:rsidRPr="00250238">
              <w:rPr>
                <w:sz w:val="20"/>
                <w:lang w:val="en-US"/>
              </w:rPr>
              <w:t>N.A*</w:t>
            </w:r>
            <w:r w:rsidRPr="00250238" w:rsidR="000E1640">
              <w:rPr>
                <w:sz w:val="20"/>
                <w:lang w:val="en-US"/>
              </w:rPr>
              <w:t>*</w:t>
            </w:r>
          </w:p>
        </w:tc>
        <w:tc>
          <w:tcPr>
            <w:tcW w:w="3644" w:type="dxa"/>
          </w:tcPr>
          <w:p w:rsidRPr="00250238" w:rsidR="00A33414" w:rsidP="00A97A75" w:rsidRDefault="00A33414" w14:paraId="2459A544" w14:textId="77777777">
            <w:pPr>
              <w:spacing w:before="200" w:after="200"/>
              <w:jc w:val="center"/>
              <w:rPr>
                <w:sz w:val="20"/>
                <w:lang w:val="en-US"/>
              </w:rPr>
            </w:pPr>
            <w:r w:rsidRPr="00250238">
              <w:rPr>
                <w:sz w:val="20"/>
                <w:lang w:val="en-US"/>
              </w:rPr>
              <w:t>49</w:t>
            </w:r>
          </w:p>
        </w:tc>
      </w:tr>
    </w:tbl>
    <w:p w:rsidRPr="00250238" w:rsidR="000E1640" w:rsidP="00A97A75" w:rsidRDefault="000E1640" w14:paraId="434EAA05" w14:textId="77777777">
      <w:pPr>
        <w:spacing w:before="200"/>
        <w:ind w:left="720"/>
        <w:jc w:val="both"/>
        <w:rPr>
          <w:sz w:val="20"/>
          <w:lang w:val="en-US"/>
        </w:rPr>
      </w:pPr>
    </w:p>
    <w:p w:rsidRPr="00250238" w:rsidR="00013815" w:rsidP="00A97A75" w:rsidRDefault="00A33414" w14:paraId="2018EA06" w14:textId="77777777">
      <w:pPr>
        <w:spacing w:before="200"/>
        <w:ind w:left="720"/>
        <w:jc w:val="both"/>
        <w:rPr>
          <w:sz w:val="20"/>
          <w:lang w:val="en-US"/>
        </w:rPr>
      </w:pPr>
      <w:r w:rsidRPr="00250238">
        <w:rPr>
          <w:sz w:val="20"/>
          <w:lang w:val="en-US"/>
        </w:rPr>
        <w:t>Note: *</w:t>
      </w:r>
      <w:r w:rsidRPr="00250238" w:rsidR="00E8371B">
        <w:rPr>
          <w:sz w:val="20"/>
          <w:lang w:val="en-US"/>
        </w:rPr>
        <w:t xml:space="preserve"> </w:t>
      </w:r>
      <w:r w:rsidRPr="00250238" w:rsidR="00AC3239">
        <w:rPr>
          <w:sz w:val="20"/>
          <w:lang w:val="en-US"/>
        </w:rPr>
        <w:t xml:space="preserve">Sex-disaggregated data are not available. The breakdown presented is the number of </w:t>
      </w:r>
      <w:r w:rsidRPr="00250238" w:rsidR="000E1640">
        <w:rPr>
          <w:sz w:val="20"/>
          <w:lang w:val="en-US"/>
        </w:rPr>
        <w:t xml:space="preserve">persons with disabilities </w:t>
      </w:r>
      <w:r w:rsidRPr="00250238" w:rsidR="00AC3239">
        <w:rPr>
          <w:sz w:val="20"/>
          <w:lang w:val="en-US"/>
        </w:rPr>
        <w:t>who were hired by employers with the support of MTSS, local networks and REI-AED, according to program. A cross-checking of data w</w:t>
      </w:r>
      <w:r w:rsidRPr="00250238" w:rsidR="000E1640">
        <w:rPr>
          <w:sz w:val="20"/>
          <w:lang w:val="en-US"/>
        </w:rPr>
        <w:t>ere</w:t>
      </w:r>
      <w:r w:rsidRPr="00250238" w:rsidR="00AC3239">
        <w:rPr>
          <w:sz w:val="20"/>
          <w:lang w:val="en-US"/>
        </w:rPr>
        <w:t xml:space="preserve"> carried out to avoid double counting of persons reported for one or more programs.</w:t>
      </w:r>
    </w:p>
    <w:p w:rsidRPr="00250238" w:rsidR="00013815" w:rsidP="00A97A75" w:rsidRDefault="00E8371B" w14:paraId="54354A30" w14:textId="77777777">
      <w:pPr>
        <w:spacing w:before="200"/>
        <w:ind w:left="720"/>
        <w:jc w:val="both"/>
        <w:rPr>
          <w:sz w:val="20"/>
          <w:lang w:val="en-US"/>
        </w:rPr>
      </w:pPr>
      <w:r w:rsidRPr="00250238">
        <w:rPr>
          <w:sz w:val="20"/>
          <w:lang w:val="en-US"/>
        </w:rPr>
        <w:t>**</w:t>
      </w:r>
      <w:r w:rsidRPr="00250238" w:rsidR="00A33414">
        <w:rPr>
          <w:sz w:val="20"/>
          <w:lang w:val="en-US"/>
        </w:rPr>
        <w:t>Country does not have this data. Information collected by institutions do not include variables related to persons with disabilities</w:t>
      </w:r>
    </w:p>
    <w:p w:rsidRPr="00250238" w:rsidR="00772202" w:rsidP="00AC6423" w:rsidRDefault="00A33414" w14:paraId="56EE2B60" w14:textId="4E8422EB">
      <w:pPr>
        <w:pStyle w:val="Heading2"/>
      </w:pPr>
      <w:proofErr w:type="gramStart"/>
      <w:r w:rsidRPr="00250238">
        <w:t>Table 2.</w:t>
      </w:r>
      <w:proofErr w:type="gramEnd"/>
      <w:r w:rsidRPr="00250238">
        <w:t xml:space="preserve"> Variation in outcome indicators </w:t>
      </w:r>
    </w:p>
    <w:p w:rsidRPr="00250238" w:rsidR="00115132" w:rsidP="00115132" w:rsidRDefault="00115132" w14:paraId="2D1A4381"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1</w:t>
      </w:r>
    </w:p>
    <w:p w:rsidRPr="00250238" w:rsidR="00115132" w:rsidP="000343A7" w:rsidRDefault="00115132" w14:paraId="639C6CF9"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1,653 persons with disabilities increased their employability profile (48% progress outcome 2: 2.300 Persons with disabilities increased their employability profile)</w:t>
      </w:r>
    </w:p>
    <w:p w:rsidRPr="00250238" w:rsidR="00115132" w:rsidP="00115132" w:rsidRDefault="00115132" w14:paraId="030D86BE"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lastRenderedPageBreak/>
        <w:t>Outcome indicators</w:t>
      </w:r>
    </w:p>
    <w:tbl>
      <w:tblPr>
        <w:tblStyle w:val="TableGrid"/>
        <w:tblW w:w="0" w:type="auto"/>
        <w:tblLook w:val="04A0" w:firstRow="1" w:lastRow="0" w:firstColumn="1" w:lastColumn="0" w:noHBand="0" w:noVBand="1"/>
        <w:tblDescription w:val="Outcome indicators "/>
      </w:tblPr>
      <w:tblGrid>
        <w:gridCol w:w="3144"/>
        <w:gridCol w:w="2699"/>
        <w:gridCol w:w="3557"/>
      </w:tblGrid>
      <w:tr w:rsidRPr="00250238" w:rsidR="00A33414" w:rsidTr="00746F89" w14:paraId="2C3421B7" w14:textId="77777777">
        <w:trPr>
          <w:cantSplit/>
          <w:trHeight w:val="413"/>
          <w:tblHeader/>
        </w:trPr>
        <w:tc>
          <w:tcPr>
            <w:tcW w:w="3144" w:type="dxa"/>
          </w:tcPr>
          <w:p w:rsidRPr="00250238" w:rsidR="00A33414" w:rsidP="00A97A75" w:rsidRDefault="00A33414" w14:paraId="783F561A" w14:textId="77777777">
            <w:pPr>
              <w:spacing w:before="200" w:after="200"/>
              <w:jc w:val="center"/>
              <w:rPr>
                <w:b/>
                <w:sz w:val="20"/>
                <w:lang w:val="en-US"/>
              </w:rPr>
            </w:pPr>
            <w:r w:rsidRPr="00250238">
              <w:rPr>
                <w:b/>
                <w:sz w:val="20"/>
                <w:lang w:val="en-US"/>
              </w:rPr>
              <w:t>Indicator</w:t>
            </w:r>
          </w:p>
        </w:tc>
        <w:tc>
          <w:tcPr>
            <w:tcW w:w="2699" w:type="dxa"/>
          </w:tcPr>
          <w:p w:rsidRPr="00250238" w:rsidR="00A33414" w:rsidP="00A97A75" w:rsidRDefault="00A33414" w14:paraId="30D7200D" w14:textId="77777777">
            <w:pPr>
              <w:spacing w:before="200" w:after="200"/>
              <w:jc w:val="center"/>
              <w:rPr>
                <w:b/>
                <w:sz w:val="20"/>
                <w:lang w:val="en-US"/>
              </w:rPr>
            </w:pPr>
            <w:r w:rsidRPr="00250238">
              <w:rPr>
                <w:b/>
                <w:sz w:val="20"/>
                <w:lang w:val="en-US"/>
              </w:rPr>
              <w:t>Start level</w:t>
            </w:r>
          </w:p>
          <w:p w:rsidRPr="00250238" w:rsidR="00A33414" w:rsidP="00A97A75" w:rsidRDefault="00A33414" w14:paraId="47F56F42" w14:textId="77777777">
            <w:pPr>
              <w:spacing w:before="200" w:after="200"/>
              <w:jc w:val="center"/>
              <w:rPr>
                <w:b/>
                <w:sz w:val="20"/>
                <w:lang w:val="en-US"/>
              </w:rPr>
            </w:pPr>
            <w:r w:rsidRPr="00250238">
              <w:rPr>
                <w:sz w:val="20"/>
                <w:lang w:val="en-US"/>
              </w:rPr>
              <w:t>(beginning of the reporting period)</w:t>
            </w:r>
          </w:p>
        </w:tc>
        <w:tc>
          <w:tcPr>
            <w:tcW w:w="3557" w:type="dxa"/>
          </w:tcPr>
          <w:p w:rsidRPr="00250238" w:rsidR="00A33414" w:rsidP="00A97A75" w:rsidRDefault="00A33414" w14:paraId="2DBA1D54" w14:textId="77777777">
            <w:pPr>
              <w:spacing w:before="200" w:after="200"/>
              <w:jc w:val="center"/>
              <w:rPr>
                <w:b/>
                <w:sz w:val="20"/>
                <w:lang w:val="en-US"/>
              </w:rPr>
            </w:pPr>
            <w:r w:rsidRPr="00250238">
              <w:rPr>
                <w:b/>
                <w:sz w:val="20"/>
                <w:lang w:val="en-US"/>
              </w:rPr>
              <w:t>End level</w:t>
            </w:r>
          </w:p>
          <w:p w:rsidRPr="00250238" w:rsidR="00A33414" w:rsidP="00A97A75" w:rsidRDefault="00A33414" w14:paraId="5803FE00" w14:textId="77777777">
            <w:pPr>
              <w:spacing w:before="200" w:after="200"/>
              <w:jc w:val="center"/>
              <w:rPr>
                <w:sz w:val="20"/>
                <w:lang w:val="en-US"/>
              </w:rPr>
            </w:pPr>
            <w:r w:rsidRPr="00250238">
              <w:rPr>
                <w:sz w:val="20"/>
                <w:lang w:val="en-US"/>
              </w:rPr>
              <w:t>(conclusion of the reporting period)</w:t>
            </w:r>
          </w:p>
        </w:tc>
      </w:tr>
      <w:tr w:rsidRPr="00250238" w:rsidR="00A33414" w:rsidTr="004E48A0" w14:paraId="63C6D673" w14:textId="77777777">
        <w:trPr>
          <w:trHeight w:val="413"/>
        </w:trPr>
        <w:tc>
          <w:tcPr>
            <w:tcW w:w="3144" w:type="dxa"/>
          </w:tcPr>
          <w:p w:rsidRPr="00250238" w:rsidR="00A33414" w:rsidP="00A97A75" w:rsidRDefault="00A33414" w14:paraId="66FE298B" w14:textId="77777777">
            <w:pPr>
              <w:spacing w:before="200" w:after="200"/>
              <w:jc w:val="both"/>
              <w:rPr>
                <w:sz w:val="20"/>
                <w:lang w:val="en-US"/>
              </w:rPr>
            </w:pPr>
            <w:r w:rsidRPr="00250238">
              <w:rPr>
                <w:sz w:val="20"/>
                <w:lang w:val="en-US"/>
              </w:rPr>
              <w:t xml:space="preserve">Number of students with disabilities that are taught by teachers who participated in the capacity building workshops </w:t>
            </w:r>
          </w:p>
        </w:tc>
        <w:tc>
          <w:tcPr>
            <w:tcW w:w="2699" w:type="dxa"/>
          </w:tcPr>
          <w:p w:rsidRPr="00250238" w:rsidR="00A33414" w:rsidP="00A97A75" w:rsidRDefault="00A33414" w14:paraId="3F8C9EF3" w14:textId="77777777">
            <w:pPr>
              <w:spacing w:before="200" w:after="200"/>
              <w:jc w:val="center"/>
              <w:rPr>
                <w:sz w:val="20"/>
                <w:lang w:val="en-US"/>
              </w:rPr>
            </w:pPr>
            <w:r w:rsidRPr="00250238">
              <w:rPr>
                <w:sz w:val="20"/>
                <w:lang w:val="en-US"/>
              </w:rPr>
              <w:t>0</w:t>
            </w:r>
          </w:p>
        </w:tc>
        <w:tc>
          <w:tcPr>
            <w:tcW w:w="3557" w:type="dxa"/>
          </w:tcPr>
          <w:p w:rsidRPr="00250238" w:rsidR="00A33414" w:rsidP="00A97A75" w:rsidRDefault="00A33414" w14:paraId="10BAA7DF" w14:textId="513B3751">
            <w:pPr>
              <w:spacing w:before="200" w:after="200"/>
              <w:jc w:val="center"/>
              <w:rPr>
                <w:sz w:val="20"/>
                <w:lang w:val="en-US"/>
              </w:rPr>
            </w:pPr>
            <w:r w:rsidRPr="00250238">
              <w:rPr>
                <w:sz w:val="20"/>
                <w:lang w:val="en-US"/>
              </w:rPr>
              <w:t>681</w:t>
            </w:r>
            <w:r w:rsidRPr="00250238" w:rsidR="00772202">
              <w:rPr>
                <w:sz w:val="20"/>
                <w:lang w:val="en-US"/>
              </w:rPr>
              <w:t>*</w:t>
            </w:r>
          </w:p>
        </w:tc>
      </w:tr>
      <w:tr w:rsidRPr="00250238" w:rsidR="00A33414" w:rsidTr="004E48A0" w14:paraId="556D808A" w14:textId="77777777">
        <w:trPr>
          <w:trHeight w:val="413"/>
        </w:trPr>
        <w:tc>
          <w:tcPr>
            <w:tcW w:w="3144" w:type="dxa"/>
          </w:tcPr>
          <w:p w:rsidRPr="00250238" w:rsidR="00A33414" w:rsidP="00A97A75" w:rsidRDefault="00A33414" w14:paraId="5E1DDBB5" w14:textId="09A9286D">
            <w:pPr>
              <w:spacing w:before="200" w:after="200"/>
              <w:jc w:val="both"/>
              <w:rPr>
                <w:sz w:val="20"/>
                <w:lang w:val="en-US"/>
              </w:rPr>
            </w:pPr>
            <w:r w:rsidRPr="00250238">
              <w:rPr>
                <w:sz w:val="20"/>
                <w:lang w:val="en-US"/>
              </w:rPr>
              <w:t>Number of persons with disabilities that “graduated” from capacity building programs</w:t>
            </w:r>
            <w:r w:rsidR="008D2C48">
              <w:rPr>
                <w:sz w:val="20"/>
                <w:lang w:val="en-US"/>
              </w:rPr>
              <w:t xml:space="preserve"> </w:t>
            </w:r>
          </w:p>
        </w:tc>
        <w:tc>
          <w:tcPr>
            <w:tcW w:w="2699" w:type="dxa"/>
          </w:tcPr>
          <w:p w:rsidRPr="006A1913" w:rsidR="00772202" w:rsidP="00A97A75" w:rsidRDefault="00A33414" w14:paraId="2B5A85A7" w14:textId="6FE8E9FE">
            <w:pPr>
              <w:spacing w:before="200" w:after="200"/>
              <w:jc w:val="center"/>
              <w:rPr>
                <w:sz w:val="20"/>
                <w:lang w:val="es-ES"/>
              </w:rPr>
            </w:pPr>
            <w:r w:rsidRPr="006A1913">
              <w:rPr>
                <w:sz w:val="20"/>
                <w:lang w:val="es-ES"/>
              </w:rPr>
              <w:t xml:space="preserve">INA: 1.165 </w:t>
            </w:r>
            <w:proofErr w:type="spellStart"/>
            <w:r w:rsidRPr="006A1913">
              <w:rPr>
                <w:sz w:val="20"/>
                <w:lang w:val="es-ES"/>
              </w:rPr>
              <w:t>participants</w:t>
            </w:r>
            <w:proofErr w:type="spellEnd"/>
            <w:r w:rsidRPr="006A1913">
              <w:rPr>
                <w:sz w:val="20"/>
                <w:lang w:val="es-ES"/>
              </w:rPr>
              <w:t xml:space="preserve"> </w:t>
            </w:r>
            <w:proofErr w:type="spellStart"/>
            <w:r w:rsidRPr="006A1913">
              <w:rPr>
                <w:sz w:val="20"/>
                <w:lang w:val="es-ES"/>
              </w:rPr>
              <w:t>with</w:t>
            </w:r>
            <w:proofErr w:type="spellEnd"/>
            <w:r w:rsidRPr="006A1913">
              <w:rPr>
                <w:sz w:val="20"/>
                <w:lang w:val="es-ES"/>
              </w:rPr>
              <w:t xml:space="preserve"> </w:t>
            </w:r>
            <w:proofErr w:type="spellStart"/>
            <w:r w:rsidRPr="006A1913">
              <w:rPr>
                <w:sz w:val="20"/>
                <w:lang w:val="es-ES"/>
              </w:rPr>
              <w:t>disabilities</w:t>
            </w:r>
            <w:proofErr w:type="spellEnd"/>
            <w:r w:rsidRPr="006A1913">
              <w:rPr>
                <w:sz w:val="20"/>
                <w:lang w:val="es-ES"/>
              </w:rPr>
              <w:t xml:space="preserve"> </w:t>
            </w:r>
          </w:p>
          <w:p w:rsidRPr="006A1913" w:rsidR="00A33414" w:rsidP="00A97A75" w:rsidRDefault="00A33414" w14:paraId="3A82981B" w14:textId="4AC62837">
            <w:pPr>
              <w:spacing w:before="200" w:after="200"/>
              <w:jc w:val="center"/>
              <w:rPr>
                <w:sz w:val="20"/>
                <w:lang w:val="es-ES"/>
              </w:rPr>
            </w:pPr>
            <w:r w:rsidRPr="006A1913">
              <w:rPr>
                <w:sz w:val="20"/>
                <w:lang w:val="es-ES"/>
              </w:rPr>
              <w:t>(Anuario estadístico del INA, 2011)</w:t>
            </w:r>
          </w:p>
          <w:p w:rsidRPr="00250238" w:rsidR="00A33414" w:rsidP="00A97A75" w:rsidRDefault="00340A18" w14:paraId="3F12061F" w14:textId="77777777">
            <w:pPr>
              <w:pStyle w:val="ListParagraph"/>
              <w:spacing w:before="200" w:after="200"/>
              <w:ind w:left="0"/>
              <w:contextualSpacing w:val="0"/>
              <w:jc w:val="center"/>
              <w:rPr>
                <w:sz w:val="20"/>
                <w:lang w:val="en-US"/>
              </w:rPr>
            </w:pPr>
            <w:proofErr w:type="spellStart"/>
            <w:r w:rsidRPr="00250238">
              <w:rPr>
                <w:i/>
                <w:sz w:val="20"/>
                <w:lang w:val="en-US"/>
              </w:rPr>
              <w:t>Emplé</w:t>
            </w:r>
            <w:r w:rsidRPr="00250238" w:rsidR="00A33414">
              <w:rPr>
                <w:i/>
                <w:sz w:val="20"/>
                <w:lang w:val="en-US"/>
              </w:rPr>
              <w:t>ate</w:t>
            </w:r>
            <w:proofErr w:type="spellEnd"/>
            <w:r w:rsidRPr="00250238" w:rsidR="00A33414">
              <w:rPr>
                <w:sz w:val="20"/>
                <w:lang w:val="en-US"/>
              </w:rPr>
              <w:t>: 0</w:t>
            </w:r>
          </w:p>
        </w:tc>
        <w:tc>
          <w:tcPr>
            <w:tcW w:w="3557" w:type="dxa"/>
          </w:tcPr>
          <w:p w:rsidRPr="00250238" w:rsidR="00013815" w:rsidP="00A97A75" w:rsidRDefault="00A33414" w14:paraId="37AC7A42" w14:textId="77777777">
            <w:pPr>
              <w:spacing w:before="200"/>
              <w:jc w:val="center"/>
              <w:rPr>
                <w:sz w:val="20"/>
                <w:lang w:val="en-US"/>
              </w:rPr>
            </w:pPr>
            <w:r w:rsidRPr="00250238">
              <w:rPr>
                <w:sz w:val="20"/>
                <w:lang w:val="en-US"/>
              </w:rPr>
              <w:t>887</w:t>
            </w:r>
            <w:r w:rsidRPr="00250238" w:rsidR="00772202">
              <w:rPr>
                <w:sz w:val="20"/>
                <w:lang w:val="en-US"/>
              </w:rPr>
              <w:t>**</w:t>
            </w:r>
          </w:p>
          <w:p w:rsidRPr="00250238" w:rsidR="000E1640" w:rsidP="00A97A75" w:rsidRDefault="000E1640" w14:paraId="786D4B14" w14:textId="314B7AA3">
            <w:pPr>
              <w:spacing w:before="200" w:after="200"/>
              <w:jc w:val="both"/>
              <w:rPr>
                <w:sz w:val="20"/>
                <w:szCs w:val="20"/>
                <w:lang w:val="en-US"/>
              </w:rPr>
            </w:pPr>
            <w:r w:rsidRPr="00250238">
              <w:rPr>
                <w:rStyle w:val="hps"/>
                <w:rFonts w:cs="Arial"/>
                <w:sz w:val="20"/>
                <w:szCs w:val="20"/>
                <w:lang w:val="en-US"/>
              </w:rPr>
              <w:t>(505</w:t>
            </w:r>
            <w:r w:rsidRPr="00250238">
              <w:rPr>
                <w:rFonts w:cs="Arial"/>
                <w:sz w:val="20"/>
                <w:szCs w:val="20"/>
                <w:lang w:val="en-US"/>
              </w:rPr>
              <w:t xml:space="preserve"> persons </w:t>
            </w:r>
            <w:r w:rsidRPr="00250238">
              <w:rPr>
                <w:rStyle w:val="hps"/>
                <w:rFonts w:cs="Arial"/>
                <w:sz w:val="20"/>
                <w:szCs w:val="20"/>
                <w:lang w:val="en-US"/>
              </w:rPr>
              <w:t>with</w:t>
            </w:r>
            <w:r w:rsidRPr="00250238">
              <w:rPr>
                <w:rFonts w:cs="Arial"/>
                <w:sz w:val="20"/>
                <w:szCs w:val="20"/>
                <w:lang w:val="en-US"/>
              </w:rPr>
              <w:t xml:space="preserve"> </w:t>
            </w:r>
            <w:r w:rsidRPr="00250238">
              <w:rPr>
                <w:rStyle w:val="hps"/>
                <w:rFonts w:cs="Arial"/>
                <w:sz w:val="20"/>
                <w:szCs w:val="20"/>
                <w:lang w:val="en-US"/>
              </w:rPr>
              <w:t>disabilities</w:t>
            </w:r>
            <w:r w:rsidRPr="00250238">
              <w:rPr>
                <w:rFonts w:cs="Arial"/>
                <w:sz w:val="20"/>
                <w:szCs w:val="20"/>
                <w:lang w:val="en-US"/>
              </w:rPr>
              <w:t xml:space="preserve"> </w:t>
            </w:r>
            <w:r w:rsidRPr="00250238">
              <w:rPr>
                <w:rStyle w:val="hps"/>
                <w:rFonts w:cs="Arial"/>
                <w:sz w:val="20"/>
                <w:szCs w:val="20"/>
                <w:lang w:val="en-US"/>
              </w:rPr>
              <w:t>graduated</w:t>
            </w:r>
            <w:r w:rsidRPr="00250238">
              <w:rPr>
                <w:rFonts w:cs="Arial"/>
                <w:sz w:val="20"/>
                <w:szCs w:val="20"/>
                <w:lang w:val="en-US"/>
              </w:rPr>
              <w:t xml:space="preserve"> </w:t>
            </w:r>
            <w:r w:rsidRPr="00250238">
              <w:rPr>
                <w:rStyle w:val="hps"/>
                <w:rFonts w:cs="Arial"/>
                <w:sz w:val="20"/>
                <w:szCs w:val="20"/>
                <w:lang w:val="en-US"/>
              </w:rPr>
              <w:t>from</w:t>
            </w:r>
            <w:r w:rsidRPr="00250238">
              <w:rPr>
                <w:rFonts w:cs="Arial"/>
                <w:sz w:val="20"/>
                <w:szCs w:val="20"/>
                <w:lang w:val="en-US"/>
              </w:rPr>
              <w:t xml:space="preserve"> INA´s </w:t>
            </w:r>
            <w:r w:rsidRPr="00250238">
              <w:rPr>
                <w:rStyle w:val="hps"/>
                <w:rFonts w:cs="Arial"/>
                <w:sz w:val="20"/>
                <w:szCs w:val="20"/>
                <w:lang w:val="en-US"/>
              </w:rPr>
              <w:t>technical training programs</w:t>
            </w:r>
            <w:r w:rsidRPr="00250238">
              <w:rPr>
                <w:rFonts w:cs="Arial"/>
                <w:sz w:val="20"/>
                <w:szCs w:val="20"/>
                <w:lang w:val="en-US"/>
              </w:rPr>
              <w:t xml:space="preserve">, </w:t>
            </w:r>
            <w:r w:rsidRPr="00250238">
              <w:rPr>
                <w:rStyle w:val="hps"/>
                <w:rFonts w:cs="Arial"/>
                <w:sz w:val="20"/>
                <w:szCs w:val="20"/>
                <w:lang w:val="en-US"/>
              </w:rPr>
              <w:t>382</w:t>
            </w:r>
            <w:r w:rsidRPr="00250238">
              <w:rPr>
                <w:rFonts w:cs="Arial"/>
                <w:sz w:val="20"/>
                <w:szCs w:val="20"/>
                <w:lang w:val="en-US"/>
              </w:rPr>
              <w:t xml:space="preserve"> were </w:t>
            </w:r>
            <w:r w:rsidRPr="00250238">
              <w:rPr>
                <w:rStyle w:val="hps"/>
                <w:rFonts w:cs="Arial"/>
                <w:sz w:val="20"/>
                <w:szCs w:val="20"/>
                <w:lang w:val="en-US"/>
              </w:rPr>
              <w:t>trained</w:t>
            </w:r>
            <w:r w:rsidRPr="00250238">
              <w:rPr>
                <w:rFonts w:cs="Arial"/>
                <w:sz w:val="20"/>
                <w:szCs w:val="20"/>
                <w:lang w:val="en-US"/>
              </w:rPr>
              <w:t xml:space="preserve"> </w:t>
            </w:r>
            <w:r w:rsidRPr="00250238">
              <w:rPr>
                <w:rStyle w:val="hps"/>
                <w:rFonts w:cs="Arial"/>
                <w:sz w:val="20"/>
                <w:szCs w:val="20"/>
                <w:lang w:val="en-US"/>
              </w:rPr>
              <w:t>in</w:t>
            </w:r>
            <w:r w:rsidRPr="00250238">
              <w:rPr>
                <w:rFonts w:cs="Arial"/>
                <w:sz w:val="20"/>
                <w:szCs w:val="20"/>
                <w:lang w:val="en-US"/>
              </w:rPr>
              <w:t xml:space="preserve"> </w:t>
            </w:r>
            <w:r w:rsidRPr="00250238">
              <w:rPr>
                <w:rStyle w:val="hps"/>
                <w:rFonts w:cs="Arial"/>
                <w:sz w:val="20"/>
                <w:szCs w:val="20"/>
                <w:lang w:val="en-US"/>
              </w:rPr>
              <w:t>technical training courses</w:t>
            </w:r>
            <w:r w:rsidRPr="00250238">
              <w:rPr>
                <w:rFonts w:cs="Arial"/>
                <w:sz w:val="20"/>
                <w:szCs w:val="20"/>
                <w:lang w:val="en-US"/>
              </w:rPr>
              <w:t xml:space="preserve"> </w:t>
            </w:r>
            <w:r w:rsidRPr="00250238">
              <w:rPr>
                <w:rStyle w:val="hps"/>
                <w:rFonts w:cs="Arial"/>
                <w:sz w:val="20"/>
                <w:szCs w:val="20"/>
                <w:lang w:val="en-US"/>
              </w:rPr>
              <w:t>through the</w:t>
            </w:r>
            <w:r w:rsidRPr="00250238">
              <w:rPr>
                <w:rFonts w:cs="Arial"/>
                <w:sz w:val="20"/>
                <w:szCs w:val="20"/>
                <w:lang w:val="en-US"/>
              </w:rPr>
              <w:t xml:space="preserve"> </w:t>
            </w:r>
            <w:proofErr w:type="spellStart"/>
            <w:r w:rsidRPr="00250238">
              <w:rPr>
                <w:rStyle w:val="hps"/>
                <w:rFonts w:cs="Arial"/>
                <w:i/>
                <w:sz w:val="20"/>
                <w:szCs w:val="20"/>
                <w:lang w:val="en-US"/>
              </w:rPr>
              <w:t>Empléate</w:t>
            </w:r>
            <w:proofErr w:type="spellEnd"/>
            <w:r w:rsidRPr="00250238">
              <w:rPr>
                <w:rFonts w:cs="Arial"/>
                <w:sz w:val="20"/>
                <w:szCs w:val="20"/>
                <w:lang w:val="en-US"/>
              </w:rPr>
              <w:t xml:space="preserve"> </w:t>
            </w:r>
            <w:proofErr w:type="spellStart"/>
            <w:r w:rsidRPr="00250238">
              <w:rPr>
                <w:rFonts w:cs="Arial"/>
                <w:i/>
                <w:sz w:val="20"/>
                <w:szCs w:val="20"/>
                <w:lang w:val="en-US"/>
              </w:rPr>
              <w:t>Inclusivo</w:t>
            </w:r>
            <w:proofErr w:type="spellEnd"/>
            <w:r w:rsidRPr="00250238">
              <w:rPr>
                <w:rFonts w:cs="Arial"/>
                <w:sz w:val="20"/>
                <w:szCs w:val="20"/>
                <w:lang w:val="en-US"/>
              </w:rPr>
              <w:t xml:space="preserve"> strategy developed by the </w:t>
            </w:r>
            <w:r w:rsidRPr="00250238">
              <w:rPr>
                <w:rStyle w:val="hps"/>
                <w:rFonts w:cs="Arial"/>
                <w:sz w:val="20"/>
                <w:szCs w:val="20"/>
                <w:lang w:val="en-US"/>
              </w:rPr>
              <w:t>MTSS)</w:t>
            </w:r>
          </w:p>
          <w:p w:rsidRPr="00250238" w:rsidR="000E1640" w:rsidP="00A97A75" w:rsidRDefault="000E1640" w14:paraId="3181A396" w14:textId="01AE4E10">
            <w:pPr>
              <w:spacing w:before="200" w:after="200"/>
              <w:jc w:val="center"/>
              <w:rPr>
                <w:sz w:val="20"/>
                <w:lang w:val="en-US"/>
              </w:rPr>
            </w:pPr>
          </w:p>
        </w:tc>
      </w:tr>
      <w:tr w:rsidRPr="00250238" w:rsidR="00A33414" w:rsidTr="004E48A0" w14:paraId="44791CF5" w14:textId="77777777">
        <w:trPr>
          <w:trHeight w:val="413"/>
        </w:trPr>
        <w:tc>
          <w:tcPr>
            <w:tcW w:w="3144" w:type="dxa"/>
          </w:tcPr>
          <w:p w:rsidRPr="00250238" w:rsidR="00A33414" w:rsidP="00A97A75" w:rsidRDefault="00A33414" w14:paraId="64E9202C" w14:textId="12CEFFA4">
            <w:pPr>
              <w:spacing w:before="200" w:after="200"/>
              <w:jc w:val="both"/>
              <w:rPr>
                <w:sz w:val="20"/>
                <w:lang w:val="en-US"/>
              </w:rPr>
            </w:pPr>
            <w:r w:rsidRPr="00250238">
              <w:rPr>
                <w:sz w:val="20"/>
                <w:lang w:val="en-US"/>
              </w:rPr>
              <w:t>Number of persons with disabilities enrolled in capacity building options for acquiring functional literacy skills due to the application of the MTSS-MEP protocol</w:t>
            </w:r>
            <w:r w:rsidR="008D2C48">
              <w:rPr>
                <w:sz w:val="20"/>
                <w:lang w:val="en-US"/>
              </w:rPr>
              <w:t xml:space="preserve"> </w:t>
            </w:r>
          </w:p>
        </w:tc>
        <w:tc>
          <w:tcPr>
            <w:tcW w:w="2699" w:type="dxa"/>
          </w:tcPr>
          <w:p w:rsidRPr="00250238" w:rsidR="00A33414" w:rsidP="00A97A75" w:rsidRDefault="00A33414" w14:paraId="5E84235B" w14:textId="77777777">
            <w:pPr>
              <w:spacing w:before="200" w:after="200"/>
              <w:jc w:val="center"/>
              <w:rPr>
                <w:sz w:val="20"/>
                <w:lang w:val="en-US"/>
              </w:rPr>
            </w:pPr>
            <w:r w:rsidRPr="00250238">
              <w:rPr>
                <w:sz w:val="20"/>
                <w:lang w:val="en-US"/>
              </w:rPr>
              <w:t>0</w:t>
            </w:r>
          </w:p>
        </w:tc>
        <w:tc>
          <w:tcPr>
            <w:tcW w:w="3557" w:type="dxa"/>
          </w:tcPr>
          <w:p w:rsidRPr="00250238" w:rsidR="00A33414" w:rsidP="00A97A75" w:rsidRDefault="00A33414" w14:paraId="61CDF0E6" w14:textId="77777777">
            <w:pPr>
              <w:spacing w:before="200" w:after="200"/>
              <w:jc w:val="center"/>
              <w:rPr>
                <w:sz w:val="20"/>
                <w:lang w:val="en-US"/>
              </w:rPr>
            </w:pPr>
            <w:r w:rsidRPr="00250238">
              <w:rPr>
                <w:sz w:val="20"/>
                <w:lang w:val="en-US"/>
              </w:rPr>
              <w:t>85</w:t>
            </w:r>
          </w:p>
          <w:p w:rsidRPr="00250238" w:rsidR="00772202" w:rsidP="00A97A75" w:rsidRDefault="00772202" w14:paraId="0E4D3F11" w14:textId="349F8777">
            <w:pPr>
              <w:spacing w:before="200" w:after="200"/>
              <w:jc w:val="center"/>
              <w:rPr>
                <w:sz w:val="20"/>
                <w:lang w:val="en-US"/>
              </w:rPr>
            </w:pPr>
            <w:r w:rsidRPr="00250238">
              <w:rPr>
                <w:sz w:val="20"/>
                <w:lang w:val="en-US"/>
              </w:rPr>
              <w:t>(60% men, 40% women)</w:t>
            </w:r>
          </w:p>
        </w:tc>
      </w:tr>
    </w:tbl>
    <w:p w:rsidRPr="00250238" w:rsidR="00772202" w:rsidP="00A97A75" w:rsidRDefault="00772202" w14:paraId="080A1292" w14:textId="77777777">
      <w:pPr>
        <w:spacing w:before="200"/>
        <w:ind w:left="720"/>
        <w:jc w:val="both"/>
        <w:rPr>
          <w:sz w:val="20"/>
          <w:lang w:val="en-US"/>
        </w:rPr>
      </w:pPr>
    </w:p>
    <w:p w:rsidRPr="00250238" w:rsidR="00772202" w:rsidP="00A97A75" w:rsidRDefault="00772202" w14:paraId="05772D81" w14:textId="77777777">
      <w:pPr>
        <w:spacing w:before="200"/>
        <w:ind w:left="720"/>
        <w:jc w:val="both"/>
        <w:rPr>
          <w:sz w:val="20"/>
          <w:lang w:val="en-US"/>
        </w:rPr>
      </w:pPr>
      <w:r w:rsidRPr="00250238">
        <w:rPr>
          <w:sz w:val="20"/>
          <w:lang w:val="en-US"/>
        </w:rPr>
        <w:t xml:space="preserve">Note: * Sex-disaggregated data are not available. </w:t>
      </w:r>
    </w:p>
    <w:p w:rsidRPr="00250238" w:rsidR="00772202" w:rsidP="00013815" w:rsidRDefault="00772202" w14:paraId="56CB7902" w14:textId="40C3FF9F">
      <w:pPr>
        <w:spacing w:before="200"/>
        <w:ind w:left="720"/>
        <w:jc w:val="both"/>
        <w:rPr>
          <w:sz w:val="20"/>
          <w:lang w:val="en-US"/>
        </w:rPr>
      </w:pPr>
      <w:r w:rsidRPr="00250238">
        <w:rPr>
          <w:sz w:val="20"/>
          <w:lang w:val="en-US"/>
        </w:rPr>
        <w:t xml:space="preserve">**Sex-disaggregated data are not available for INA. Of 382 trained in technical training course through </w:t>
      </w:r>
      <w:proofErr w:type="spellStart"/>
      <w:r w:rsidRPr="00250238">
        <w:rPr>
          <w:i/>
          <w:sz w:val="20"/>
          <w:lang w:val="en-US"/>
        </w:rPr>
        <w:t>Empleate</w:t>
      </w:r>
      <w:proofErr w:type="spellEnd"/>
      <w:r w:rsidRPr="00250238">
        <w:rPr>
          <w:i/>
          <w:sz w:val="20"/>
          <w:lang w:val="en-US"/>
        </w:rPr>
        <w:t xml:space="preserve"> </w:t>
      </w:r>
      <w:proofErr w:type="spellStart"/>
      <w:r w:rsidRPr="00250238">
        <w:rPr>
          <w:i/>
          <w:sz w:val="20"/>
          <w:lang w:val="en-US"/>
        </w:rPr>
        <w:t>Inclusivo</w:t>
      </w:r>
      <w:proofErr w:type="spellEnd"/>
      <w:r w:rsidRPr="00250238">
        <w:rPr>
          <w:sz w:val="20"/>
          <w:lang w:val="en-US"/>
        </w:rPr>
        <w:t xml:space="preserve"> 52% are men and 48% women. </w:t>
      </w:r>
    </w:p>
    <w:p w:rsidRPr="00250238" w:rsidR="004C7D3F" w:rsidP="000343A7" w:rsidRDefault="004C7D3F" w14:paraId="20877385"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2</w:t>
      </w:r>
    </w:p>
    <w:p w:rsidRPr="00250238" w:rsidR="004C7D3F" w:rsidP="000343A7" w:rsidRDefault="004C7D3F" w14:paraId="07678A10"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67 companies become part of inclusive companies initiative that facilitate hiring </w:t>
      </w:r>
      <w:proofErr w:type="spellStart"/>
      <w:r w:rsidRPr="00250238">
        <w:rPr>
          <w:b/>
          <w:bCs/>
          <w:lang w:val="en-US"/>
        </w:rPr>
        <w:t>PwD</w:t>
      </w:r>
      <w:proofErr w:type="spellEnd"/>
      <w:r w:rsidRPr="00250238">
        <w:rPr>
          <w:b/>
          <w:bCs/>
          <w:lang w:val="en-US"/>
        </w:rPr>
        <w:t xml:space="preserve"> (111% progress outcome 2: 60 companies more become part of inclusive business initiative that facilitate hiring </w:t>
      </w:r>
      <w:proofErr w:type="spellStart"/>
      <w:r w:rsidRPr="00250238">
        <w:rPr>
          <w:b/>
          <w:bCs/>
          <w:lang w:val="en-US"/>
        </w:rPr>
        <w:t>PwD</w:t>
      </w:r>
      <w:proofErr w:type="spellEnd"/>
      <w:r w:rsidRPr="00250238">
        <w:rPr>
          <w:b/>
          <w:bCs/>
          <w:lang w:val="en-US"/>
        </w:rPr>
        <w:t xml:space="preserve">) </w:t>
      </w:r>
    </w:p>
    <w:p w:rsidRPr="00250238" w:rsidR="004C7D3F" w:rsidP="000343A7" w:rsidRDefault="004C7D3F" w14:paraId="2A284C00"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indicators</w:t>
      </w:r>
    </w:p>
    <w:tbl>
      <w:tblPr>
        <w:tblStyle w:val="TableGrid"/>
        <w:tblW w:w="0" w:type="auto"/>
        <w:tblLook w:val="04A0" w:firstRow="1" w:lastRow="0" w:firstColumn="1" w:lastColumn="0" w:noHBand="0" w:noVBand="1"/>
        <w:tblDescription w:val="Outcome 2 indicators"/>
      </w:tblPr>
      <w:tblGrid>
        <w:gridCol w:w="3245"/>
        <w:gridCol w:w="2746"/>
        <w:gridCol w:w="3655"/>
      </w:tblGrid>
      <w:tr w:rsidRPr="00250238" w:rsidR="00A33414" w:rsidTr="004C7D3F" w14:paraId="7D0BB928" w14:textId="77777777">
        <w:trPr>
          <w:cantSplit/>
          <w:trHeight w:val="413"/>
          <w:tblHeader/>
        </w:trPr>
        <w:tc>
          <w:tcPr>
            <w:tcW w:w="3245" w:type="dxa"/>
          </w:tcPr>
          <w:p w:rsidRPr="00250238" w:rsidR="00A33414" w:rsidP="00A97A75" w:rsidRDefault="00A33414" w14:paraId="055781BA" w14:textId="77777777">
            <w:pPr>
              <w:spacing w:before="200" w:after="200"/>
              <w:jc w:val="center"/>
              <w:rPr>
                <w:b/>
                <w:sz w:val="20"/>
                <w:lang w:val="en-US"/>
              </w:rPr>
            </w:pPr>
            <w:r w:rsidRPr="00250238">
              <w:rPr>
                <w:b/>
                <w:sz w:val="20"/>
                <w:lang w:val="en-US"/>
              </w:rPr>
              <w:t>Indicator</w:t>
            </w:r>
          </w:p>
        </w:tc>
        <w:tc>
          <w:tcPr>
            <w:tcW w:w="2746" w:type="dxa"/>
          </w:tcPr>
          <w:p w:rsidRPr="00250238" w:rsidR="00A33414" w:rsidP="00A97A75" w:rsidRDefault="00A33414" w14:paraId="0918743F" w14:textId="77777777">
            <w:pPr>
              <w:spacing w:before="200" w:after="200"/>
              <w:jc w:val="center"/>
              <w:rPr>
                <w:b/>
                <w:sz w:val="20"/>
                <w:lang w:val="en-US"/>
              </w:rPr>
            </w:pPr>
            <w:r w:rsidRPr="00250238">
              <w:rPr>
                <w:b/>
                <w:sz w:val="20"/>
                <w:lang w:val="en-US"/>
              </w:rPr>
              <w:t>Start level</w:t>
            </w:r>
          </w:p>
          <w:p w:rsidRPr="00250238" w:rsidR="00A33414" w:rsidP="00A97A75" w:rsidRDefault="00A33414" w14:paraId="0A3046CB" w14:textId="77777777">
            <w:pPr>
              <w:spacing w:before="200" w:after="200"/>
              <w:jc w:val="center"/>
              <w:rPr>
                <w:b/>
                <w:sz w:val="20"/>
                <w:lang w:val="en-US"/>
              </w:rPr>
            </w:pPr>
            <w:r w:rsidRPr="00250238">
              <w:rPr>
                <w:sz w:val="20"/>
                <w:lang w:val="en-US"/>
              </w:rPr>
              <w:t>(beginning of the reporting period)</w:t>
            </w:r>
          </w:p>
        </w:tc>
        <w:tc>
          <w:tcPr>
            <w:tcW w:w="3655" w:type="dxa"/>
          </w:tcPr>
          <w:p w:rsidRPr="00250238" w:rsidR="00A33414" w:rsidP="00A97A75" w:rsidRDefault="00A33414" w14:paraId="79188C2B" w14:textId="77777777">
            <w:pPr>
              <w:spacing w:before="200" w:after="200"/>
              <w:jc w:val="center"/>
              <w:rPr>
                <w:b/>
                <w:sz w:val="20"/>
                <w:lang w:val="en-US"/>
              </w:rPr>
            </w:pPr>
            <w:r w:rsidRPr="00250238">
              <w:rPr>
                <w:b/>
                <w:sz w:val="20"/>
                <w:lang w:val="en-US"/>
              </w:rPr>
              <w:t>End level</w:t>
            </w:r>
          </w:p>
          <w:p w:rsidRPr="00250238" w:rsidR="00A33414" w:rsidP="00A97A75" w:rsidRDefault="00A33414" w14:paraId="3DC65731" w14:textId="77777777">
            <w:pPr>
              <w:spacing w:before="200" w:after="200"/>
              <w:jc w:val="center"/>
              <w:rPr>
                <w:sz w:val="20"/>
                <w:lang w:val="en-US"/>
              </w:rPr>
            </w:pPr>
            <w:r w:rsidRPr="00250238">
              <w:rPr>
                <w:sz w:val="20"/>
                <w:lang w:val="en-US"/>
              </w:rPr>
              <w:t>(conclusion of the reporting period)</w:t>
            </w:r>
          </w:p>
        </w:tc>
      </w:tr>
      <w:tr w:rsidRPr="00250238" w:rsidR="00A33414" w:rsidTr="004C7D3F" w14:paraId="5DFE746E" w14:textId="77777777">
        <w:trPr>
          <w:trHeight w:val="413"/>
        </w:trPr>
        <w:tc>
          <w:tcPr>
            <w:tcW w:w="3245" w:type="dxa"/>
          </w:tcPr>
          <w:p w:rsidRPr="00250238" w:rsidR="00A33414" w:rsidP="00A97A75" w:rsidRDefault="00A33414" w14:paraId="45CB22E0" w14:textId="77777777">
            <w:pPr>
              <w:spacing w:before="200" w:after="200"/>
              <w:jc w:val="both"/>
              <w:rPr>
                <w:sz w:val="20"/>
                <w:lang w:val="en-US"/>
              </w:rPr>
            </w:pPr>
            <w:r w:rsidRPr="00250238">
              <w:rPr>
                <w:sz w:val="20"/>
                <w:szCs w:val="20"/>
                <w:lang w:val="en-US"/>
              </w:rPr>
              <w:t>Number of</w:t>
            </w:r>
            <w:r w:rsidRPr="00250238">
              <w:rPr>
                <w:b/>
                <w:sz w:val="20"/>
                <w:szCs w:val="20"/>
                <w:lang w:val="en-US"/>
              </w:rPr>
              <w:t xml:space="preserve"> </w:t>
            </w:r>
            <w:r w:rsidRPr="00250238">
              <w:rPr>
                <w:sz w:val="20"/>
                <w:lang w:val="en-US"/>
              </w:rPr>
              <w:t xml:space="preserve">enterprises in inclusive business initiatives </w:t>
            </w:r>
            <w:r w:rsidRPr="00250238">
              <w:rPr>
                <w:sz w:val="20"/>
                <w:szCs w:val="20"/>
                <w:lang w:val="en-US"/>
              </w:rPr>
              <w:t xml:space="preserve">outside the </w:t>
            </w:r>
            <w:r w:rsidRPr="00250238">
              <w:rPr>
                <w:sz w:val="20"/>
                <w:szCs w:val="20"/>
                <w:lang w:val="en-US"/>
              </w:rPr>
              <w:lastRenderedPageBreak/>
              <w:t xml:space="preserve">Metropolitan Area </w:t>
            </w:r>
          </w:p>
        </w:tc>
        <w:tc>
          <w:tcPr>
            <w:tcW w:w="2746" w:type="dxa"/>
          </w:tcPr>
          <w:p w:rsidRPr="00250238" w:rsidR="00A33414" w:rsidP="00A97A75" w:rsidRDefault="00A33414" w14:paraId="1D05C238" w14:textId="77777777">
            <w:pPr>
              <w:spacing w:before="200" w:after="200"/>
              <w:jc w:val="center"/>
              <w:rPr>
                <w:sz w:val="20"/>
                <w:lang w:val="en-US"/>
              </w:rPr>
            </w:pPr>
            <w:r w:rsidRPr="00250238">
              <w:rPr>
                <w:sz w:val="20"/>
                <w:lang w:val="en-US"/>
              </w:rPr>
              <w:lastRenderedPageBreak/>
              <w:t>0</w:t>
            </w:r>
          </w:p>
        </w:tc>
        <w:tc>
          <w:tcPr>
            <w:tcW w:w="3655" w:type="dxa"/>
          </w:tcPr>
          <w:p w:rsidRPr="00250238" w:rsidR="00A33414" w:rsidP="00A97A75" w:rsidRDefault="00A33414" w14:paraId="00F8A5D4" w14:textId="77777777">
            <w:pPr>
              <w:spacing w:before="200" w:after="200"/>
              <w:jc w:val="center"/>
              <w:rPr>
                <w:sz w:val="20"/>
                <w:lang w:val="en-US"/>
              </w:rPr>
            </w:pPr>
            <w:r w:rsidRPr="00250238">
              <w:rPr>
                <w:sz w:val="20"/>
                <w:lang w:val="en-US"/>
              </w:rPr>
              <w:t>10</w:t>
            </w:r>
          </w:p>
        </w:tc>
      </w:tr>
      <w:tr w:rsidRPr="00250238" w:rsidR="00A33414" w:rsidTr="004C7D3F" w14:paraId="280A3DB6" w14:textId="77777777">
        <w:trPr>
          <w:trHeight w:val="413"/>
        </w:trPr>
        <w:tc>
          <w:tcPr>
            <w:tcW w:w="3245" w:type="dxa"/>
          </w:tcPr>
          <w:p w:rsidRPr="00250238" w:rsidR="00A33414" w:rsidP="00A97A75" w:rsidRDefault="00A33414" w14:paraId="05C58592" w14:textId="77777777">
            <w:pPr>
              <w:spacing w:before="200" w:after="200"/>
              <w:jc w:val="both"/>
              <w:rPr>
                <w:sz w:val="20"/>
                <w:lang w:val="en-US"/>
              </w:rPr>
            </w:pPr>
            <w:r w:rsidRPr="00250238">
              <w:rPr>
                <w:sz w:val="20"/>
                <w:szCs w:val="20"/>
                <w:lang w:val="en-US"/>
              </w:rPr>
              <w:lastRenderedPageBreak/>
              <w:t>Number of</w:t>
            </w:r>
            <w:r w:rsidRPr="00250238">
              <w:rPr>
                <w:b/>
                <w:sz w:val="20"/>
                <w:szCs w:val="20"/>
                <w:lang w:val="en-US"/>
              </w:rPr>
              <w:t xml:space="preserve"> </w:t>
            </w:r>
            <w:r w:rsidRPr="00250238">
              <w:rPr>
                <w:sz w:val="20"/>
                <w:lang w:val="en-US"/>
              </w:rPr>
              <w:t xml:space="preserve">enterprises in inclusive business initiatives </w:t>
            </w:r>
            <w:r w:rsidRPr="00250238">
              <w:rPr>
                <w:sz w:val="20"/>
                <w:szCs w:val="20"/>
                <w:lang w:val="en-US"/>
              </w:rPr>
              <w:t xml:space="preserve">within the Metropolitan Area </w:t>
            </w:r>
          </w:p>
        </w:tc>
        <w:tc>
          <w:tcPr>
            <w:tcW w:w="2746" w:type="dxa"/>
          </w:tcPr>
          <w:p w:rsidRPr="00250238" w:rsidR="00A33414" w:rsidP="00A97A75" w:rsidRDefault="00A33414" w14:paraId="05A1D64F" w14:textId="77777777">
            <w:pPr>
              <w:spacing w:before="200" w:after="200"/>
              <w:jc w:val="center"/>
              <w:rPr>
                <w:sz w:val="20"/>
                <w:lang w:val="en-US"/>
              </w:rPr>
            </w:pPr>
            <w:r w:rsidRPr="00250238">
              <w:rPr>
                <w:sz w:val="20"/>
                <w:lang w:val="en-US"/>
              </w:rPr>
              <w:t>AED: 27 enterprises</w:t>
            </w:r>
          </w:p>
        </w:tc>
        <w:tc>
          <w:tcPr>
            <w:tcW w:w="3655" w:type="dxa"/>
          </w:tcPr>
          <w:p w:rsidRPr="00250238" w:rsidR="00A33414" w:rsidP="00A97A75" w:rsidRDefault="00A005ED" w14:paraId="2CA744E1" w14:textId="77777777">
            <w:pPr>
              <w:spacing w:before="200" w:after="200"/>
              <w:jc w:val="center"/>
              <w:rPr>
                <w:sz w:val="20"/>
                <w:lang w:val="en-US"/>
              </w:rPr>
            </w:pPr>
            <w:r w:rsidRPr="00250238">
              <w:rPr>
                <w:sz w:val="20"/>
                <w:lang w:val="en-US"/>
              </w:rPr>
              <w:t>67</w:t>
            </w:r>
          </w:p>
        </w:tc>
      </w:tr>
      <w:tr w:rsidRPr="00250238" w:rsidR="00A33414" w:rsidTr="004C7D3F" w14:paraId="173D52DC" w14:textId="77777777">
        <w:trPr>
          <w:trHeight w:val="413"/>
        </w:trPr>
        <w:tc>
          <w:tcPr>
            <w:tcW w:w="3245" w:type="dxa"/>
          </w:tcPr>
          <w:p w:rsidRPr="00250238" w:rsidR="00A33414" w:rsidP="00A97A75" w:rsidRDefault="00A33414" w14:paraId="2BEE3E05" w14:textId="77777777">
            <w:pPr>
              <w:spacing w:before="200" w:after="200"/>
              <w:jc w:val="both"/>
              <w:rPr>
                <w:sz w:val="20"/>
                <w:lang w:val="en-US"/>
              </w:rPr>
            </w:pPr>
            <w:r w:rsidRPr="00250238">
              <w:rPr>
                <w:sz w:val="20"/>
                <w:lang w:val="en-US"/>
              </w:rPr>
              <w:t>Number of enterprises participating in the inclusive business contests</w:t>
            </w:r>
          </w:p>
        </w:tc>
        <w:tc>
          <w:tcPr>
            <w:tcW w:w="2746" w:type="dxa"/>
          </w:tcPr>
          <w:p w:rsidRPr="00250238" w:rsidR="00A33414" w:rsidP="00A97A75" w:rsidRDefault="00A33414" w14:paraId="6DCE038E" w14:textId="77777777">
            <w:pPr>
              <w:spacing w:before="200" w:after="200"/>
              <w:jc w:val="center"/>
              <w:rPr>
                <w:sz w:val="20"/>
                <w:lang w:val="en-US"/>
              </w:rPr>
            </w:pPr>
            <w:r w:rsidRPr="00250238">
              <w:rPr>
                <w:sz w:val="20"/>
                <w:lang w:val="en-US"/>
              </w:rPr>
              <w:t>0</w:t>
            </w:r>
          </w:p>
        </w:tc>
        <w:tc>
          <w:tcPr>
            <w:tcW w:w="3655" w:type="dxa"/>
          </w:tcPr>
          <w:p w:rsidRPr="00250238" w:rsidR="00A33414" w:rsidP="00A97A75" w:rsidRDefault="00A33414" w14:paraId="136B5234" w14:textId="77777777">
            <w:pPr>
              <w:spacing w:before="200" w:after="200"/>
              <w:jc w:val="center"/>
              <w:rPr>
                <w:sz w:val="20"/>
                <w:lang w:val="en-US"/>
              </w:rPr>
            </w:pPr>
            <w:r w:rsidRPr="00250238">
              <w:rPr>
                <w:sz w:val="20"/>
                <w:lang w:val="en-US"/>
              </w:rPr>
              <w:t>25</w:t>
            </w:r>
          </w:p>
        </w:tc>
      </w:tr>
    </w:tbl>
    <w:p w:rsidRPr="00250238" w:rsidR="000343A7" w:rsidP="000343A7" w:rsidRDefault="000343A7" w14:paraId="1B5375B6"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3</w:t>
      </w:r>
    </w:p>
    <w:p w:rsidRPr="00250238" w:rsidR="000343A7" w:rsidP="000343A7" w:rsidRDefault="000343A7" w14:paraId="6BD77EF0"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Job placement services help 500 Persons with disabilities find jobs (166% progress outcome 3: Job placement services help 300 </w:t>
      </w:r>
      <w:proofErr w:type="spellStart"/>
      <w:r w:rsidRPr="00250238">
        <w:rPr>
          <w:b/>
          <w:bCs/>
          <w:lang w:val="en-US"/>
        </w:rPr>
        <w:t>PwD</w:t>
      </w:r>
      <w:proofErr w:type="spellEnd"/>
      <w:r w:rsidRPr="00250238">
        <w:rPr>
          <w:b/>
          <w:bCs/>
          <w:lang w:val="en-US"/>
        </w:rPr>
        <w:t xml:space="preserve"> find jobs)</w:t>
      </w:r>
    </w:p>
    <w:p w:rsidRPr="00250238" w:rsidR="00A33414" w:rsidP="000343A7" w:rsidRDefault="000343A7" w14:paraId="26A07DB7" w14:textId="452DA364">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indicators</w:t>
      </w:r>
    </w:p>
    <w:tbl>
      <w:tblPr>
        <w:tblStyle w:val="TableGrid"/>
        <w:tblW w:w="0" w:type="auto"/>
        <w:tblLook w:val="04A0" w:firstRow="1" w:lastRow="0" w:firstColumn="1" w:lastColumn="0" w:noHBand="0" w:noVBand="1"/>
        <w:tblDescription w:val="Outcome 3 indicators"/>
      </w:tblPr>
      <w:tblGrid>
        <w:gridCol w:w="3258"/>
        <w:gridCol w:w="2708"/>
        <w:gridCol w:w="3680"/>
      </w:tblGrid>
      <w:tr w:rsidRPr="00250238" w:rsidR="00A33414" w:rsidTr="008318CD" w14:paraId="5DA0DF5F" w14:textId="77777777">
        <w:trPr>
          <w:cantSplit/>
          <w:trHeight w:val="413"/>
          <w:tblHeader/>
        </w:trPr>
        <w:tc>
          <w:tcPr>
            <w:tcW w:w="3258" w:type="dxa"/>
          </w:tcPr>
          <w:p w:rsidRPr="00250238" w:rsidR="00A33414" w:rsidP="000343A7" w:rsidRDefault="00A33414" w14:paraId="7AAD1704" w14:textId="77777777">
            <w:pPr>
              <w:spacing w:before="200" w:after="200"/>
              <w:jc w:val="center"/>
              <w:rPr>
                <w:b/>
                <w:sz w:val="20"/>
                <w:lang w:val="en-US"/>
              </w:rPr>
            </w:pPr>
            <w:r w:rsidRPr="00250238">
              <w:rPr>
                <w:b/>
                <w:sz w:val="20"/>
                <w:lang w:val="en-US"/>
              </w:rPr>
              <w:t>Indicator</w:t>
            </w:r>
          </w:p>
        </w:tc>
        <w:tc>
          <w:tcPr>
            <w:tcW w:w="2708" w:type="dxa"/>
          </w:tcPr>
          <w:p w:rsidRPr="00250238" w:rsidR="00A33414" w:rsidP="00A97A75" w:rsidRDefault="00A33414" w14:paraId="5D58ED9C" w14:textId="77777777">
            <w:pPr>
              <w:spacing w:before="200" w:after="200"/>
              <w:jc w:val="center"/>
              <w:rPr>
                <w:b/>
                <w:sz w:val="20"/>
                <w:lang w:val="en-US"/>
              </w:rPr>
            </w:pPr>
            <w:r w:rsidRPr="00250238">
              <w:rPr>
                <w:b/>
                <w:sz w:val="20"/>
                <w:lang w:val="en-US"/>
              </w:rPr>
              <w:t>Start level</w:t>
            </w:r>
          </w:p>
          <w:p w:rsidRPr="00250238" w:rsidR="00A33414" w:rsidP="00A97A75" w:rsidRDefault="00A33414" w14:paraId="37A06EEF" w14:textId="77777777">
            <w:pPr>
              <w:spacing w:before="200" w:after="200"/>
              <w:jc w:val="center"/>
              <w:rPr>
                <w:b/>
                <w:sz w:val="20"/>
                <w:lang w:val="en-US"/>
              </w:rPr>
            </w:pPr>
            <w:r w:rsidRPr="00250238">
              <w:rPr>
                <w:sz w:val="20"/>
                <w:lang w:val="en-US"/>
              </w:rPr>
              <w:t>(beginning of the reporting period)</w:t>
            </w:r>
          </w:p>
        </w:tc>
        <w:tc>
          <w:tcPr>
            <w:tcW w:w="3680" w:type="dxa"/>
          </w:tcPr>
          <w:p w:rsidRPr="00250238" w:rsidR="00A33414" w:rsidP="00A97A75" w:rsidRDefault="00A33414" w14:paraId="20CCAAEE" w14:textId="77777777">
            <w:pPr>
              <w:spacing w:before="200" w:after="200"/>
              <w:jc w:val="center"/>
              <w:rPr>
                <w:b/>
                <w:sz w:val="20"/>
                <w:lang w:val="en-US"/>
              </w:rPr>
            </w:pPr>
            <w:r w:rsidRPr="00250238">
              <w:rPr>
                <w:b/>
                <w:sz w:val="20"/>
                <w:lang w:val="en-US"/>
              </w:rPr>
              <w:t>End level</w:t>
            </w:r>
          </w:p>
          <w:p w:rsidRPr="00250238" w:rsidR="00A33414" w:rsidP="00A97A75" w:rsidRDefault="00A33414" w14:paraId="66C639B6" w14:textId="77777777">
            <w:pPr>
              <w:spacing w:before="200" w:after="200"/>
              <w:jc w:val="center"/>
              <w:rPr>
                <w:sz w:val="20"/>
                <w:lang w:val="en-US"/>
              </w:rPr>
            </w:pPr>
            <w:r w:rsidRPr="00250238">
              <w:rPr>
                <w:sz w:val="20"/>
                <w:lang w:val="en-US"/>
              </w:rPr>
              <w:t>(conclusion of the reporting period)</w:t>
            </w:r>
          </w:p>
        </w:tc>
      </w:tr>
      <w:tr w:rsidRPr="00250238" w:rsidR="00A33414" w:rsidTr="000343A7" w14:paraId="70C5AE01" w14:textId="77777777">
        <w:trPr>
          <w:trHeight w:val="413"/>
        </w:trPr>
        <w:tc>
          <w:tcPr>
            <w:tcW w:w="3258" w:type="dxa"/>
          </w:tcPr>
          <w:p w:rsidRPr="00250238" w:rsidR="00A33414" w:rsidP="00A97A75" w:rsidRDefault="00A33414" w14:paraId="7FA61AB2" w14:textId="77777777">
            <w:pPr>
              <w:spacing w:before="200" w:after="200"/>
              <w:jc w:val="both"/>
              <w:rPr>
                <w:sz w:val="20"/>
                <w:lang w:val="en-US"/>
              </w:rPr>
            </w:pPr>
            <w:r w:rsidRPr="00250238">
              <w:rPr>
                <w:sz w:val="20"/>
                <w:lang w:val="en-US"/>
              </w:rPr>
              <w:t>Number of institutions that are affiliated to the intermediation network and participate in their meetings and/or activities at least once per semester</w:t>
            </w:r>
          </w:p>
        </w:tc>
        <w:tc>
          <w:tcPr>
            <w:tcW w:w="2708" w:type="dxa"/>
          </w:tcPr>
          <w:p w:rsidRPr="00250238" w:rsidR="00A33414" w:rsidP="00A97A75" w:rsidRDefault="00A33414" w14:paraId="225B210B" w14:textId="77777777">
            <w:pPr>
              <w:spacing w:before="200" w:after="200"/>
              <w:jc w:val="center"/>
              <w:rPr>
                <w:sz w:val="20"/>
                <w:lang w:val="en-US"/>
              </w:rPr>
            </w:pPr>
            <w:r w:rsidRPr="00250238">
              <w:rPr>
                <w:sz w:val="20"/>
                <w:lang w:val="en-US"/>
              </w:rPr>
              <w:t>0</w:t>
            </w:r>
          </w:p>
        </w:tc>
        <w:tc>
          <w:tcPr>
            <w:tcW w:w="3680" w:type="dxa"/>
          </w:tcPr>
          <w:p w:rsidRPr="00250238" w:rsidR="00A33414" w:rsidP="00A97A75" w:rsidRDefault="00A33414" w14:paraId="1D0F5893" w14:textId="77777777">
            <w:pPr>
              <w:spacing w:before="200" w:after="200"/>
              <w:jc w:val="center"/>
              <w:rPr>
                <w:sz w:val="20"/>
                <w:lang w:val="en-US"/>
              </w:rPr>
            </w:pPr>
            <w:r w:rsidRPr="00250238">
              <w:rPr>
                <w:sz w:val="20"/>
                <w:lang w:val="en-US"/>
              </w:rPr>
              <w:t>25</w:t>
            </w:r>
          </w:p>
        </w:tc>
      </w:tr>
      <w:tr w:rsidRPr="00250238" w:rsidR="00A33414" w:rsidTr="000343A7" w14:paraId="60C39A4B" w14:textId="77777777">
        <w:trPr>
          <w:trHeight w:val="413"/>
        </w:trPr>
        <w:tc>
          <w:tcPr>
            <w:tcW w:w="3258" w:type="dxa"/>
          </w:tcPr>
          <w:p w:rsidRPr="00250238" w:rsidR="00A33414" w:rsidP="00A97A75" w:rsidRDefault="00A33414" w14:paraId="6AB15BD0" w14:textId="77777777">
            <w:pPr>
              <w:spacing w:before="200" w:after="200"/>
              <w:jc w:val="both"/>
              <w:rPr>
                <w:sz w:val="20"/>
                <w:lang w:val="en-US"/>
              </w:rPr>
            </w:pPr>
            <w:r w:rsidRPr="00250238">
              <w:rPr>
                <w:sz w:val="20"/>
                <w:lang w:val="en-US"/>
              </w:rPr>
              <w:t xml:space="preserve">Number of persons with disabilities that are hired by using job placement services provided by the network </w:t>
            </w:r>
          </w:p>
        </w:tc>
        <w:tc>
          <w:tcPr>
            <w:tcW w:w="2708" w:type="dxa"/>
          </w:tcPr>
          <w:p w:rsidRPr="00250238" w:rsidR="00A33414" w:rsidP="00A97A75" w:rsidRDefault="00A33414" w14:paraId="311C39B8" w14:textId="77777777">
            <w:pPr>
              <w:spacing w:before="200" w:after="200"/>
              <w:jc w:val="center"/>
              <w:rPr>
                <w:sz w:val="20"/>
                <w:lang w:val="en-US"/>
              </w:rPr>
            </w:pPr>
            <w:r w:rsidRPr="00250238">
              <w:rPr>
                <w:sz w:val="20"/>
                <w:lang w:val="en-US"/>
              </w:rPr>
              <w:t>N.A*</w:t>
            </w:r>
          </w:p>
        </w:tc>
        <w:tc>
          <w:tcPr>
            <w:tcW w:w="3680" w:type="dxa"/>
          </w:tcPr>
          <w:p w:rsidRPr="00250238" w:rsidR="00013815" w:rsidP="00A97A75" w:rsidRDefault="000E1640" w14:paraId="390A525C" w14:textId="77777777">
            <w:pPr>
              <w:spacing w:before="200"/>
              <w:jc w:val="center"/>
              <w:rPr>
                <w:sz w:val="20"/>
                <w:lang w:val="en-US"/>
              </w:rPr>
            </w:pPr>
            <w:r w:rsidRPr="00250238">
              <w:rPr>
                <w:sz w:val="20"/>
                <w:lang w:val="en-US"/>
              </w:rPr>
              <w:t xml:space="preserve">244 </w:t>
            </w:r>
          </w:p>
          <w:p w:rsidRPr="00250238" w:rsidR="00A33414" w:rsidP="00A97A75" w:rsidRDefault="000E1640" w14:paraId="3CCC6296" w14:textId="45F0917D">
            <w:pPr>
              <w:spacing w:before="200" w:after="200"/>
              <w:jc w:val="center"/>
              <w:rPr>
                <w:sz w:val="20"/>
                <w:lang w:val="en-US"/>
              </w:rPr>
            </w:pPr>
            <w:r w:rsidRPr="00250238">
              <w:rPr>
                <w:sz w:val="20"/>
                <w:lang w:val="en-US"/>
              </w:rPr>
              <w:t>(53% men, 47% women)</w:t>
            </w:r>
          </w:p>
          <w:p w:rsidRPr="00250238" w:rsidR="000E1640" w:rsidP="00A97A75" w:rsidRDefault="000E1640" w14:paraId="28DF39F8" w14:textId="1A54EFF8">
            <w:pPr>
              <w:spacing w:before="200" w:after="200"/>
              <w:jc w:val="center"/>
              <w:rPr>
                <w:sz w:val="20"/>
                <w:lang w:val="en-US"/>
              </w:rPr>
            </w:pPr>
            <w:r w:rsidRPr="00250238">
              <w:rPr>
                <w:sz w:val="20"/>
                <w:lang w:val="en-US"/>
              </w:rPr>
              <w:t xml:space="preserve">(229 with the help of MTSS </w:t>
            </w:r>
            <w:proofErr w:type="spellStart"/>
            <w:r w:rsidRPr="00250238">
              <w:rPr>
                <w:i/>
                <w:sz w:val="20"/>
                <w:lang w:val="en-US"/>
              </w:rPr>
              <w:t>Empleate</w:t>
            </w:r>
            <w:proofErr w:type="spellEnd"/>
            <w:r w:rsidRPr="00250238">
              <w:rPr>
                <w:i/>
                <w:sz w:val="20"/>
                <w:lang w:val="en-US"/>
              </w:rPr>
              <w:t xml:space="preserve"> </w:t>
            </w:r>
            <w:proofErr w:type="spellStart"/>
            <w:r w:rsidRPr="00250238">
              <w:rPr>
                <w:i/>
                <w:sz w:val="20"/>
                <w:lang w:val="en-US"/>
              </w:rPr>
              <w:t>Inclusivo</w:t>
            </w:r>
            <w:proofErr w:type="spellEnd"/>
            <w:r w:rsidR="008D2C48">
              <w:rPr>
                <w:i/>
                <w:sz w:val="20"/>
                <w:lang w:val="en-US"/>
              </w:rPr>
              <w:t xml:space="preserve"> </w:t>
            </w:r>
            <w:r w:rsidRPr="00250238">
              <w:rPr>
                <w:sz w:val="20"/>
                <w:lang w:val="en-US"/>
              </w:rPr>
              <w:t>Program, 15 with the support of local job placement)**</w:t>
            </w:r>
          </w:p>
          <w:p w:rsidRPr="00250238" w:rsidR="000E1640" w:rsidP="00A97A75" w:rsidRDefault="000E1640" w14:paraId="22DF04B0" w14:textId="70D386D6">
            <w:pPr>
              <w:spacing w:before="200" w:after="200"/>
              <w:jc w:val="center"/>
              <w:rPr>
                <w:sz w:val="20"/>
                <w:lang w:val="en-US"/>
              </w:rPr>
            </w:pPr>
          </w:p>
        </w:tc>
      </w:tr>
      <w:tr w:rsidRPr="00250238" w:rsidR="00A33414" w:rsidTr="000343A7" w14:paraId="64058339" w14:textId="77777777">
        <w:trPr>
          <w:trHeight w:val="413"/>
        </w:trPr>
        <w:tc>
          <w:tcPr>
            <w:tcW w:w="3258" w:type="dxa"/>
          </w:tcPr>
          <w:p w:rsidRPr="00250238" w:rsidR="00A33414" w:rsidP="00A97A75" w:rsidRDefault="00D1547B" w14:paraId="4B031E97" w14:textId="1F0461A6">
            <w:pPr>
              <w:spacing w:before="200" w:after="200"/>
              <w:jc w:val="both"/>
              <w:rPr>
                <w:sz w:val="20"/>
                <w:lang w:val="en-US"/>
              </w:rPr>
            </w:pPr>
            <w:r w:rsidRPr="00250238">
              <w:rPr>
                <w:sz w:val="20"/>
                <w:lang w:val="en-US"/>
              </w:rPr>
              <w:t>Number of persons with disabilities that are referred to businesses for employment</w:t>
            </w:r>
          </w:p>
        </w:tc>
        <w:tc>
          <w:tcPr>
            <w:tcW w:w="2708" w:type="dxa"/>
          </w:tcPr>
          <w:p w:rsidRPr="00250238" w:rsidR="00A33414" w:rsidP="00A97A75" w:rsidRDefault="00A33414" w14:paraId="51B95D8C" w14:textId="77777777">
            <w:pPr>
              <w:spacing w:before="200" w:after="200"/>
              <w:jc w:val="center"/>
              <w:rPr>
                <w:sz w:val="20"/>
                <w:lang w:val="en-US"/>
              </w:rPr>
            </w:pPr>
            <w:r w:rsidRPr="00250238">
              <w:rPr>
                <w:sz w:val="20"/>
                <w:lang w:val="en-US"/>
              </w:rPr>
              <w:t>N.A*</w:t>
            </w:r>
          </w:p>
        </w:tc>
        <w:tc>
          <w:tcPr>
            <w:tcW w:w="3680" w:type="dxa"/>
          </w:tcPr>
          <w:p w:rsidRPr="00250238" w:rsidR="00A33414" w:rsidP="00A97A75" w:rsidRDefault="00727357" w14:paraId="4F46A3C4" w14:textId="77777777">
            <w:pPr>
              <w:spacing w:before="200" w:after="200"/>
              <w:jc w:val="center"/>
              <w:rPr>
                <w:sz w:val="20"/>
                <w:lang w:val="en-US"/>
              </w:rPr>
            </w:pPr>
            <w:r w:rsidRPr="00250238">
              <w:rPr>
                <w:sz w:val="20"/>
                <w:lang w:val="en-US"/>
              </w:rPr>
              <w:t>600</w:t>
            </w:r>
          </w:p>
        </w:tc>
      </w:tr>
    </w:tbl>
    <w:p w:rsidRPr="00250238" w:rsidR="00772202" w:rsidP="00A97A75" w:rsidRDefault="00772202" w14:paraId="3A06DA08" w14:textId="77777777">
      <w:pPr>
        <w:spacing w:before="200"/>
        <w:ind w:left="720"/>
        <w:jc w:val="both"/>
        <w:rPr>
          <w:sz w:val="20"/>
          <w:lang w:val="en-US"/>
        </w:rPr>
      </w:pPr>
    </w:p>
    <w:p w:rsidRPr="00250238" w:rsidR="00FE641C" w:rsidP="00013815" w:rsidRDefault="00A33414" w14:paraId="4D69AB3D" w14:textId="3C672109">
      <w:pPr>
        <w:spacing w:before="200"/>
        <w:ind w:left="720"/>
        <w:jc w:val="both"/>
        <w:rPr>
          <w:sz w:val="20"/>
          <w:lang w:val="en-US"/>
        </w:rPr>
      </w:pPr>
      <w:r w:rsidRPr="00250238">
        <w:rPr>
          <w:sz w:val="20"/>
          <w:lang w:val="en-US"/>
        </w:rPr>
        <w:lastRenderedPageBreak/>
        <w:t>Note: *Country does not have this data. Information collected by institutions do not include variables related to persons with disabilities</w:t>
      </w:r>
    </w:p>
    <w:p w:rsidRPr="00250238" w:rsidR="00423E25" w:rsidP="00423E25" w:rsidRDefault="00423E25" w14:paraId="6C3F6FBD" w14:textId="4232BF94">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4</w:t>
      </w:r>
    </w:p>
    <w:p w:rsidRPr="00250238" w:rsidR="00423E25" w:rsidP="00EC21A3" w:rsidRDefault="00423E25" w14:paraId="58AE8BF0" w14:textId="77777777">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 xml:space="preserve">49 persons with disabilities start or are involved in self-employment activities, companies and/or cooperatives (81,6% progress outcome 4: 60 more </w:t>
      </w:r>
      <w:proofErr w:type="spellStart"/>
      <w:r w:rsidRPr="00250238">
        <w:rPr>
          <w:b/>
          <w:bCs/>
          <w:lang w:val="en-US"/>
        </w:rPr>
        <w:t>PwD</w:t>
      </w:r>
      <w:proofErr w:type="spellEnd"/>
      <w:r w:rsidRPr="00250238">
        <w:rPr>
          <w:b/>
          <w:bCs/>
          <w:lang w:val="en-US"/>
        </w:rPr>
        <w:t xml:space="preserve"> start or are involved in auto employment activities, companies and/or cooperatives)</w:t>
      </w:r>
    </w:p>
    <w:p w:rsidRPr="00250238" w:rsidR="00423E25" w:rsidP="00423E25" w:rsidRDefault="00423E25" w14:paraId="3B3B4DC7"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indicators</w:t>
      </w:r>
    </w:p>
    <w:tbl>
      <w:tblPr>
        <w:tblStyle w:val="TableGrid"/>
        <w:tblW w:w="0" w:type="auto"/>
        <w:tblLook w:val="04A0" w:firstRow="1" w:lastRow="0" w:firstColumn="1" w:lastColumn="0" w:noHBand="0" w:noVBand="1"/>
        <w:tblDescription w:val="Outcome 4 indicators"/>
      </w:tblPr>
      <w:tblGrid>
        <w:gridCol w:w="3162"/>
        <w:gridCol w:w="2851"/>
        <w:gridCol w:w="3633"/>
      </w:tblGrid>
      <w:tr w:rsidRPr="00250238" w:rsidR="00A33414" w:rsidTr="008318CD" w14:paraId="43470EF4" w14:textId="77777777">
        <w:trPr>
          <w:cantSplit/>
          <w:trHeight w:val="413"/>
          <w:tblHeader/>
        </w:trPr>
        <w:tc>
          <w:tcPr>
            <w:tcW w:w="3162" w:type="dxa"/>
          </w:tcPr>
          <w:p w:rsidRPr="00250238" w:rsidR="00A33414" w:rsidP="00A97A75" w:rsidRDefault="00A33414" w14:paraId="37A74439" w14:textId="77777777">
            <w:pPr>
              <w:spacing w:before="200" w:after="200"/>
              <w:jc w:val="center"/>
              <w:rPr>
                <w:b/>
                <w:sz w:val="20"/>
                <w:lang w:val="en-US"/>
              </w:rPr>
            </w:pPr>
            <w:r w:rsidRPr="00250238">
              <w:rPr>
                <w:b/>
                <w:sz w:val="20"/>
                <w:lang w:val="en-US"/>
              </w:rPr>
              <w:t>Indicator</w:t>
            </w:r>
          </w:p>
        </w:tc>
        <w:tc>
          <w:tcPr>
            <w:tcW w:w="2851" w:type="dxa"/>
          </w:tcPr>
          <w:p w:rsidRPr="00250238" w:rsidR="00A33414" w:rsidP="00A97A75" w:rsidRDefault="00A33414" w14:paraId="26F120DD" w14:textId="77777777">
            <w:pPr>
              <w:spacing w:before="200" w:after="200"/>
              <w:jc w:val="center"/>
              <w:rPr>
                <w:b/>
                <w:sz w:val="20"/>
                <w:lang w:val="en-US"/>
              </w:rPr>
            </w:pPr>
            <w:r w:rsidRPr="00250238">
              <w:rPr>
                <w:b/>
                <w:sz w:val="20"/>
                <w:lang w:val="en-US"/>
              </w:rPr>
              <w:t>Start level</w:t>
            </w:r>
          </w:p>
          <w:p w:rsidRPr="00250238" w:rsidR="00A33414" w:rsidP="00A97A75" w:rsidRDefault="00A33414" w14:paraId="0B86962E" w14:textId="77777777">
            <w:pPr>
              <w:spacing w:before="200" w:after="200"/>
              <w:jc w:val="center"/>
              <w:rPr>
                <w:b/>
                <w:sz w:val="20"/>
                <w:lang w:val="en-US"/>
              </w:rPr>
            </w:pPr>
            <w:r w:rsidRPr="00250238">
              <w:rPr>
                <w:sz w:val="20"/>
                <w:lang w:val="en-US"/>
              </w:rPr>
              <w:t>(beginning of the reporting period)</w:t>
            </w:r>
          </w:p>
        </w:tc>
        <w:tc>
          <w:tcPr>
            <w:tcW w:w="3633" w:type="dxa"/>
          </w:tcPr>
          <w:p w:rsidRPr="00250238" w:rsidR="00A33414" w:rsidP="00A97A75" w:rsidRDefault="00A33414" w14:paraId="453C18A9" w14:textId="77777777">
            <w:pPr>
              <w:spacing w:before="200" w:after="200"/>
              <w:jc w:val="center"/>
              <w:rPr>
                <w:b/>
                <w:sz w:val="20"/>
                <w:lang w:val="en-US"/>
              </w:rPr>
            </w:pPr>
            <w:r w:rsidRPr="00250238">
              <w:rPr>
                <w:b/>
                <w:sz w:val="20"/>
                <w:lang w:val="en-US"/>
              </w:rPr>
              <w:t>End level</w:t>
            </w:r>
          </w:p>
          <w:p w:rsidRPr="00250238" w:rsidR="00A33414" w:rsidP="00A97A75" w:rsidRDefault="00A33414" w14:paraId="2D8ADCD8" w14:textId="77777777">
            <w:pPr>
              <w:spacing w:before="200" w:after="200"/>
              <w:jc w:val="center"/>
              <w:rPr>
                <w:sz w:val="20"/>
                <w:lang w:val="en-US"/>
              </w:rPr>
            </w:pPr>
            <w:r w:rsidRPr="00250238">
              <w:rPr>
                <w:sz w:val="20"/>
                <w:lang w:val="en-US"/>
              </w:rPr>
              <w:t>(conclusion of the reporting period)</w:t>
            </w:r>
          </w:p>
        </w:tc>
      </w:tr>
      <w:tr w:rsidRPr="00250238" w:rsidR="00A33414" w:rsidTr="00423E25" w14:paraId="6554F807" w14:textId="77777777">
        <w:trPr>
          <w:trHeight w:val="413"/>
        </w:trPr>
        <w:tc>
          <w:tcPr>
            <w:tcW w:w="3162" w:type="dxa"/>
          </w:tcPr>
          <w:p w:rsidRPr="00250238" w:rsidR="00A33414" w:rsidP="008318CD" w:rsidRDefault="00A33414" w14:paraId="1815813B" w14:textId="77777777">
            <w:pPr>
              <w:spacing w:before="200" w:after="200"/>
              <w:rPr>
                <w:sz w:val="20"/>
                <w:lang w:val="en-US"/>
              </w:rPr>
            </w:pPr>
            <w:r w:rsidRPr="00250238">
              <w:rPr>
                <w:sz w:val="20"/>
                <w:lang w:val="en-US"/>
              </w:rPr>
              <w:t xml:space="preserve">Number of persons with disabilities that started their own business </w:t>
            </w:r>
          </w:p>
        </w:tc>
        <w:tc>
          <w:tcPr>
            <w:tcW w:w="2851" w:type="dxa"/>
          </w:tcPr>
          <w:p w:rsidRPr="00250238" w:rsidR="00A33414" w:rsidP="00A97A75" w:rsidRDefault="00A33414" w14:paraId="0C0B7F11" w14:textId="77777777">
            <w:pPr>
              <w:spacing w:before="200" w:after="200"/>
              <w:jc w:val="center"/>
              <w:rPr>
                <w:sz w:val="20"/>
                <w:lang w:val="en-US"/>
              </w:rPr>
            </w:pPr>
            <w:r w:rsidRPr="00250238">
              <w:rPr>
                <w:sz w:val="20"/>
                <w:lang w:val="en-US"/>
              </w:rPr>
              <w:t>0</w:t>
            </w:r>
          </w:p>
        </w:tc>
        <w:tc>
          <w:tcPr>
            <w:tcW w:w="3633" w:type="dxa"/>
          </w:tcPr>
          <w:p w:rsidRPr="00250238" w:rsidR="00A33414" w:rsidP="00A97A75" w:rsidRDefault="00A33414" w14:paraId="015712D5" w14:textId="52D1A9EC">
            <w:pPr>
              <w:spacing w:before="200" w:after="200"/>
              <w:jc w:val="center"/>
              <w:rPr>
                <w:sz w:val="20"/>
                <w:lang w:val="en-US"/>
              </w:rPr>
            </w:pPr>
            <w:r w:rsidRPr="00250238">
              <w:rPr>
                <w:sz w:val="20"/>
                <w:lang w:val="en-US"/>
              </w:rPr>
              <w:t>49</w:t>
            </w:r>
            <w:r w:rsidRPr="00250238" w:rsidR="00D1547B">
              <w:rPr>
                <w:sz w:val="20"/>
                <w:lang w:val="en-US"/>
              </w:rPr>
              <w:t>*</w:t>
            </w:r>
          </w:p>
          <w:p w:rsidRPr="00250238" w:rsidR="00D1547B" w:rsidP="00A97A75" w:rsidRDefault="00D1547B" w14:paraId="30165F5B" w14:textId="77777777">
            <w:pPr>
              <w:spacing w:before="200" w:after="200"/>
              <w:jc w:val="center"/>
              <w:rPr>
                <w:sz w:val="20"/>
                <w:lang w:val="en-US"/>
              </w:rPr>
            </w:pPr>
          </w:p>
        </w:tc>
      </w:tr>
      <w:tr w:rsidRPr="00250238" w:rsidR="00A33414" w:rsidTr="00423E25" w14:paraId="55766DBA" w14:textId="77777777">
        <w:trPr>
          <w:trHeight w:val="413"/>
        </w:trPr>
        <w:tc>
          <w:tcPr>
            <w:tcW w:w="3162" w:type="dxa"/>
          </w:tcPr>
          <w:p w:rsidRPr="00250238" w:rsidR="00A33414" w:rsidP="008318CD" w:rsidRDefault="00A33414" w14:paraId="07BC19CF" w14:textId="77777777">
            <w:pPr>
              <w:spacing w:before="200" w:after="200"/>
              <w:rPr>
                <w:sz w:val="20"/>
                <w:lang w:val="en-US"/>
              </w:rPr>
            </w:pPr>
            <w:r w:rsidRPr="00250238">
              <w:rPr>
                <w:sz w:val="20"/>
                <w:lang w:val="en-US"/>
              </w:rPr>
              <w:t xml:space="preserve">Number of new cooperatives </w:t>
            </w:r>
          </w:p>
        </w:tc>
        <w:tc>
          <w:tcPr>
            <w:tcW w:w="2851" w:type="dxa"/>
          </w:tcPr>
          <w:p w:rsidRPr="00250238" w:rsidR="00A33414" w:rsidP="00A97A75" w:rsidRDefault="00A33414" w14:paraId="5636D7F0" w14:textId="77777777">
            <w:pPr>
              <w:spacing w:before="200" w:after="200"/>
              <w:jc w:val="center"/>
              <w:rPr>
                <w:sz w:val="20"/>
                <w:lang w:val="en-US"/>
              </w:rPr>
            </w:pPr>
            <w:r w:rsidRPr="00250238">
              <w:rPr>
                <w:sz w:val="20"/>
                <w:lang w:val="en-US"/>
              </w:rPr>
              <w:t>5 Cooperatives of persons with disabilities exist in CR</w:t>
            </w:r>
          </w:p>
        </w:tc>
        <w:tc>
          <w:tcPr>
            <w:tcW w:w="3633" w:type="dxa"/>
          </w:tcPr>
          <w:p w:rsidRPr="00250238" w:rsidR="00A33414" w:rsidP="00A97A75" w:rsidRDefault="00A33414" w14:paraId="110705CE" w14:textId="77777777">
            <w:pPr>
              <w:spacing w:before="200" w:after="200"/>
              <w:jc w:val="center"/>
              <w:rPr>
                <w:sz w:val="20"/>
                <w:lang w:val="en-US"/>
              </w:rPr>
            </w:pPr>
            <w:r w:rsidRPr="00250238">
              <w:rPr>
                <w:sz w:val="20"/>
                <w:lang w:val="en-US"/>
              </w:rPr>
              <w:t>1</w:t>
            </w:r>
          </w:p>
        </w:tc>
      </w:tr>
      <w:tr w:rsidRPr="00250238" w:rsidR="00A33414" w:rsidTr="00423E25" w14:paraId="3345834D" w14:textId="77777777">
        <w:trPr>
          <w:trHeight w:val="413"/>
        </w:trPr>
        <w:tc>
          <w:tcPr>
            <w:tcW w:w="3162" w:type="dxa"/>
          </w:tcPr>
          <w:p w:rsidRPr="00250238" w:rsidR="00A33414" w:rsidP="008318CD" w:rsidRDefault="00A33414" w14:paraId="3B5C53C2" w14:textId="77777777">
            <w:pPr>
              <w:spacing w:before="200" w:after="200"/>
              <w:rPr>
                <w:sz w:val="20"/>
                <w:lang w:val="en-US"/>
              </w:rPr>
            </w:pPr>
            <w:r w:rsidRPr="00250238">
              <w:rPr>
                <w:sz w:val="20"/>
                <w:lang w:val="en-US"/>
              </w:rPr>
              <w:t>Number of group projects which involve persons with disabilities who are receiving technical support, financial resources, or other kind of support by the institutions involved in the Plan</w:t>
            </w:r>
          </w:p>
        </w:tc>
        <w:tc>
          <w:tcPr>
            <w:tcW w:w="2851" w:type="dxa"/>
          </w:tcPr>
          <w:p w:rsidRPr="00250238" w:rsidR="00A33414" w:rsidP="00A97A75" w:rsidRDefault="00A33414" w14:paraId="6006157D" w14:textId="0B9540AE">
            <w:pPr>
              <w:spacing w:before="200" w:after="200"/>
              <w:jc w:val="center"/>
              <w:rPr>
                <w:sz w:val="20"/>
                <w:lang w:val="en-US"/>
              </w:rPr>
            </w:pPr>
            <w:r w:rsidRPr="00250238">
              <w:rPr>
                <w:sz w:val="20"/>
                <w:lang w:val="en-US"/>
              </w:rPr>
              <w:t>N.A*</w:t>
            </w:r>
            <w:r w:rsidRPr="00250238" w:rsidR="00D1547B">
              <w:rPr>
                <w:sz w:val="20"/>
                <w:lang w:val="en-US"/>
              </w:rPr>
              <w:t>*</w:t>
            </w:r>
          </w:p>
        </w:tc>
        <w:tc>
          <w:tcPr>
            <w:tcW w:w="3633" w:type="dxa"/>
          </w:tcPr>
          <w:p w:rsidRPr="00250238" w:rsidR="00A33414" w:rsidP="00A97A75" w:rsidRDefault="00A33414" w14:paraId="64733858" w14:textId="77777777">
            <w:pPr>
              <w:spacing w:before="200" w:after="200"/>
              <w:jc w:val="center"/>
              <w:rPr>
                <w:sz w:val="20"/>
                <w:highlight w:val="yellow"/>
                <w:lang w:val="en-US"/>
              </w:rPr>
            </w:pPr>
            <w:r w:rsidRPr="00250238">
              <w:rPr>
                <w:sz w:val="20"/>
                <w:lang w:val="en-US"/>
              </w:rPr>
              <w:t>21</w:t>
            </w:r>
          </w:p>
        </w:tc>
      </w:tr>
    </w:tbl>
    <w:p w:rsidRPr="00250238" w:rsidR="00D1547B" w:rsidP="00A97A75" w:rsidRDefault="00A33414" w14:paraId="43FEC95E" w14:textId="79317174">
      <w:pPr>
        <w:spacing w:before="200"/>
        <w:ind w:left="720"/>
        <w:jc w:val="both"/>
        <w:rPr>
          <w:sz w:val="20"/>
          <w:lang w:val="en-US"/>
        </w:rPr>
      </w:pPr>
      <w:r w:rsidRPr="00250238">
        <w:rPr>
          <w:sz w:val="20"/>
          <w:lang w:val="en-US"/>
        </w:rPr>
        <w:t xml:space="preserve">Note: </w:t>
      </w:r>
      <w:r w:rsidRPr="00250238" w:rsidR="00D1547B">
        <w:rPr>
          <w:sz w:val="20"/>
          <w:lang w:val="en-US"/>
        </w:rPr>
        <w:t>*</w:t>
      </w:r>
      <w:r w:rsidRPr="00250238" w:rsidR="00562535">
        <w:rPr>
          <w:sz w:val="20"/>
          <w:lang w:val="en-US"/>
        </w:rPr>
        <w:t xml:space="preserve">Sex-disaggregation data were not reported by HNP, </w:t>
      </w:r>
      <w:proofErr w:type="spellStart"/>
      <w:r w:rsidRPr="00250238" w:rsidR="00562535">
        <w:rPr>
          <w:sz w:val="20"/>
          <w:lang w:val="en-US"/>
        </w:rPr>
        <w:t>Coopesuperación</w:t>
      </w:r>
      <w:proofErr w:type="spellEnd"/>
      <w:r w:rsidRPr="00250238" w:rsidR="00562535">
        <w:rPr>
          <w:sz w:val="20"/>
          <w:lang w:val="en-US"/>
        </w:rPr>
        <w:t xml:space="preserve">, MTSS, </w:t>
      </w:r>
      <w:proofErr w:type="spellStart"/>
      <w:r w:rsidRPr="00250238" w:rsidR="00562535">
        <w:rPr>
          <w:sz w:val="20"/>
          <w:lang w:val="en-US"/>
        </w:rPr>
        <w:t>Servio</w:t>
      </w:r>
      <w:proofErr w:type="spellEnd"/>
      <w:r w:rsidRPr="00250238" w:rsidR="00562535">
        <w:rPr>
          <w:sz w:val="20"/>
          <w:lang w:val="en-US"/>
        </w:rPr>
        <w:t xml:space="preserve"> Flores and CTP Ricardo Moreno </w:t>
      </w:r>
      <w:proofErr w:type="spellStart"/>
      <w:r w:rsidRPr="00250238" w:rsidR="00562535">
        <w:rPr>
          <w:sz w:val="20"/>
          <w:lang w:val="en-US"/>
        </w:rPr>
        <w:t>Cañas</w:t>
      </w:r>
      <w:proofErr w:type="spellEnd"/>
      <w:r w:rsidRPr="00250238" w:rsidR="00562535">
        <w:rPr>
          <w:sz w:val="20"/>
          <w:lang w:val="en-US"/>
        </w:rPr>
        <w:t xml:space="preserve">. </w:t>
      </w:r>
    </w:p>
    <w:p w:rsidRPr="00250238" w:rsidR="00A33414" w:rsidP="00013815" w:rsidRDefault="00A33414" w14:paraId="61E81087" w14:textId="4746CCC8">
      <w:pPr>
        <w:spacing w:before="200"/>
        <w:ind w:left="720"/>
        <w:jc w:val="both"/>
        <w:rPr>
          <w:sz w:val="20"/>
          <w:lang w:val="en-US"/>
        </w:rPr>
      </w:pPr>
      <w:r w:rsidRPr="00250238">
        <w:rPr>
          <w:sz w:val="20"/>
          <w:lang w:val="en-US"/>
        </w:rPr>
        <w:t>*</w:t>
      </w:r>
      <w:r w:rsidRPr="00250238" w:rsidR="00D1547B">
        <w:rPr>
          <w:sz w:val="20"/>
          <w:lang w:val="en-US"/>
        </w:rPr>
        <w:t>*</w:t>
      </w:r>
      <w:r w:rsidRPr="00250238">
        <w:rPr>
          <w:sz w:val="20"/>
          <w:lang w:val="en-US"/>
        </w:rPr>
        <w:t>Country does not have this data. Information collected by institutions do not include variables related to persons with disabilities</w:t>
      </w:r>
    </w:p>
    <w:p w:rsidRPr="00250238" w:rsidR="005C1FE1" w:rsidP="00287E8C" w:rsidRDefault="005C1FE1" w14:paraId="6D742420" w14:textId="77777777">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5</w:t>
      </w:r>
    </w:p>
    <w:p w:rsidRPr="00250238" w:rsidR="005C1FE1" w:rsidP="005C1FE1" w:rsidRDefault="005C1FE1" w14:paraId="1B9AE1EE" w14:textId="159AFDEE">
      <w:pPr>
        <w:pBdr>
          <w:top w:val="single" w:color="auto" w:sz="8" w:space="1"/>
          <w:left w:val="single" w:color="auto" w:sz="8" w:space="4"/>
          <w:bottom w:val="single" w:color="auto" w:sz="8" w:space="1"/>
          <w:right w:val="single" w:color="auto" w:sz="8" w:space="4"/>
        </w:pBdr>
        <w:spacing w:before="200"/>
        <w:jc w:val="both"/>
        <w:rPr>
          <w:b/>
          <w:bCs/>
          <w:lang w:val="en-US"/>
        </w:rPr>
      </w:pPr>
      <w:r w:rsidRPr="00250238">
        <w:rPr>
          <w:b/>
          <w:bCs/>
          <w:lang w:val="en-US"/>
        </w:rPr>
        <w:t>Comprehensive and integrated national response to</w:t>
      </w:r>
      <w:r w:rsidR="008D2C48">
        <w:rPr>
          <w:b/>
          <w:bCs/>
          <w:lang w:val="en-US"/>
        </w:rPr>
        <w:t xml:space="preserve"> </w:t>
      </w:r>
      <w:r w:rsidRPr="00250238">
        <w:rPr>
          <w:b/>
          <w:bCs/>
          <w:lang w:val="en-US"/>
        </w:rPr>
        <w:t>increase the effectiveness of employment and entrepreneurial opportunities for persons with disabilities</w:t>
      </w:r>
    </w:p>
    <w:p w:rsidRPr="00250238" w:rsidR="005C1FE1" w:rsidP="00287E8C" w:rsidRDefault="005C1FE1" w14:paraId="445664BC" w14:textId="1FDA1625">
      <w:pPr>
        <w:pStyle w:val="ListParagraph"/>
        <w:pBdr>
          <w:top w:val="single" w:color="auto" w:sz="8" w:space="1"/>
          <w:left w:val="single" w:color="auto" w:sz="8" w:space="4"/>
          <w:bottom w:val="single" w:color="auto" w:sz="8" w:space="1"/>
          <w:right w:val="single" w:color="auto" w:sz="8" w:space="4"/>
        </w:pBdr>
        <w:shd w:val="clear" w:color="auto" w:fill="D9D9D9" w:themeFill="background1" w:themeFillShade="D9"/>
        <w:spacing w:before="240" w:after="120"/>
        <w:ind w:left="0"/>
        <w:rPr>
          <w:b/>
          <w:bCs/>
          <w:lang w:val="en-US"/>
        </w:rPr>
      </w:pPr>
      <w:r w:rsidRPr="00250238">
        <w:rPr>
          <w:b/>
          <w:bCs/>
          <w:lang w:val="en-US"/>
        </w:rPr>
        <w:t>Outcome indicators</w:t>
      </w:r>
    </w:p>
    <w:tbl>
      <w:tblPr>
        <w:tblStyle w:val="TableGrid"/>
        <w:tblW w:w="0" w:type="auto"/>
        <w:tblLook w:val="04A0" w:firstRow="1" w:lastRow="0" w:firstColumn="1" w:lastColumn="0" w:noHBand="0" w:noVBand="1"/>
        <w:tblDescription w:val="Outcome 5 indicators"/>
      </w:tblPr>
      <w:tblGrid>
        <w:gridCol w:w="3182"/>
        <w:gridCol w:w="2780"/>
        <w:gridCol w:w="3684"/>
      </w:tblGrid>
      <w:tr w:rsidRPr="00250238" w:rsidR="00A33414" w:rsidTr="008318CD" w14:paraId="30B31790" w14:textId="77777777">
        <w:trPr>
          <w:trHeight w:val="413"/>
          <w:tblHeader/>
        </w:trPr>
        <w:tc>
          <w:tcPr>
            <w:tcW w:w="3182" w:type="dxa"/>
          </w:tcPr>
          <w:p w:rsidRPr="00250238" w:rsidR="00A33414" w:rsidP="00A97A75" w:rsidRDefault="00A33414" w14:paraId="6A7203B1" w14:textId="77777777">
            <w:pPr>
              <w:spacing w:before="200" w:after="200"/>
              <w:jc w:val="center"/>
              <w:rPr>
                <w:b/>
                <w:sz w:val="20"/>
                <w:lang w:val="en-US"/>
              </w:rPr>
            </w:pPr>
            <w:r w:rsidRPr="00250238">
              <w:rPr>
                <w:b/>
                <w:sz w:val="20"/>
                <w:lang w:val="en-US"/>
              </w:rPr>
              <w:t>Indicator</w:t>
            </w:r>
          </w:p>
        </w:tc>
        <w:tc>
          <w:tcPr>
            <w:tcW w:w="2780" w:type="dxa"/>
          </w:tcPr>
          <w:p w:rsidRPr="00250238" w:rsidR="00A33414" w:rsidP="00A97A75" w:rsidRDefault="00A33414" w14:paraId="33047DBC" w14:textId="77777777">
            <w:pPr>
              <w:spacing w:before="200" w:after="200"/>
              <w:jc w:val="center"/>
              <w:rPr>
                <w:b/>
                <w:sz w:val="20"/>
                <w:lang w:val="en-US"/>
              </w:rPr>
            </w:pPr>
            <w:r w:rsidRPr="00250238">
              <w:rPr>
                <w:b/>
                <w:sz w:val="20"/>
                <w:lang w:val="en-US"/>
              </w:rPr>
              <w:t>Start level</w:t>
            </w:r>
          </w:p>
          <w:p w:rsidRPr="00250238" w:rsidR="00A33414" w:rsidP="00A97A75" w:rsidRDefault="00A33414" w14:paraId="4E58665E" w14:textId="77777777">
            <w:pPr>
              <w:spacing w:before="200" w:after="200"/>
              <w:jc w:val="center"/>
              <w:rPr>
                <w:b/>
                <w:sz w:val="20"/>
                <w:lang w:val="en-US"/>
              </w:rPr>
            </w:pPr>
            <w:r w:rsidRPr="00250238">
              <w:rPr>
                <w:sz w:val="20"/>
                <w:lang w:val="en-US"/>
              </w:rPr>
              <w:t>(beginning of the reporting period)</w:t>
            </w:r>
          </w:p>
        </w:tc>
        <w:tc>
          <w:tcPr>
            <w:tcW w:w="3684" w:type="dxa"/>
          </w:tcPr>
          <w:p w:rsidRPr="00250238" w:rsidR="00A33414" w:rsidP="00A97A75" w:rsidRDefault="00A33414" w14:paraId="305C1285" w14:textId="77777777">
            <w:pPr>
              <w:spacing w:before="200" w:after="200"/>
              <w:jc w:val="center"/>
              <w:rPr>
                <w:b/>
                <w:sz w:val="20"/>
                <w:lang w:val="en-US"/>
              </w:rPr>
            </w:pPr>
            <w:r w:rsidRPr="00250238">
              <w:rPr>
                <w:b/>
                <w:sz w:val="20"/>
                <w:lang w:val="en-US"/>
              </w:rPr>
              <w:t>End level</w:t>
            </w:r>
          </w:p>
          <w:p w:rsidRPr="00250238" w:rsidR="00A33414" w:rsidP="00A97A75" w:rsidRDefault="00A33414" w14:paraId="573F4125" w14:textId="77777777">
            <w:pPr>
              <w:spacing w:before="200" w:after="200"/>
              <w:jc w:val="center"/>
              <w:rPr>
                <w:sz w:val="20"/>
                <w:lang w:val="en-US"/>
              </w:rPr>
            </w:pPr>
            <w:r w:rsidRPr="00250238">
              <w:rPr>
                <w:sz w:val="20"/>
                <w:lang w:val="en-US"/>
              </w:rPr>
              <w:t>(conclusion of the reporting period)</w:t>
            </w:r>
          </w:p>
        </w:tc>
      </w:tr>
      <w:tr w:rsidRPr="00250238" w:rsidR="00A33414" w:rsidTr="005C1FE1" w14:paraId="6FD31045" w14:textId="77777777">
        <w:trPr>
          <w:trHeight w:val="413"/>
        </w:trPr>
        <w:tc>
          <w:tcPr>
            <w:tcW w:w="3182" w:type="dxa"/>
          </w:tcPr>
          <w:p w:rsidRPr="00250238" w:rsidR="00A33414" w:rsidP="00A97A75" w:rsidRDefault="00A33414" w14:paraId="619BB119" w14:textId="77777777">
            <w:pPr>
              <w:spacing w:before="200" w:after="200"/>
              <w:jc w:val="both"/>
              <w:rPr>
                <w:sz w:val="20"/>
                <w:lang w:val="en-US"/>
              </w:rPr>
            </w:pPr>
            <w:r w:rsidRPr="00250238">
              <w:rPr>
                <w:sz w:val="20"/>
                <w:lang w:val="en-US"/>
              </w:rPr>
              <w:lastRenderedPageBreak/>
              <w:t>Commissions meet at least once every 2 months.</w:t>
            </w:r>
          </w:p>
        </w:tc>
        <w:tc>
          <w:tcPr>
            <w:tcW w:w="2780" w:type="dxa"/>
          </w:tcPr>
          <w:p w:rsidRPr="00250238" w:rsidR="00A33414" w:rsidP="00A97A75" w:rsidRDefault="00A33414" w14:paraId="2CE5F85B" w14:textId="77777777">
            <w:pPr>
              <w:spacing w:before="200" w:after="200"/>
              <w:jc w:val="center"/>
              <w:rPr>
                <w:sz w:val="20"/>
                <w:lang w:val="en-US"/>
              </w:rPr>
            </w:pPr>
            <w:r w:rsidRPr="00250238">
              <w:rPr>
                <w:sz w:val="20"/>
                <w:lang w:val="en-US"/>
              </w:rPr>
              <w:t>0</w:t>
            </w:r>
          </w:p>
        </w:tc>
        <w:tc>
          <w:tcPr>
            <w:tcW w:w="3684" w:type="dxa"/>
          </w:tcPr>
          <w:p w:rsidRPr="00250238" w:rsidR="00A33414" w:rsidP="00A97A75" w:rsidRDefault="00A33414" w14:paraId="0D758098" w14:textId="77777777">
            <w:pPr>
              <w:spacing w:before="200" w:after="200"/>
              <w:jc w:val="center"/>
              <w:rPr>
                <w:sz w:val="20"/>
                <w:highlight w:val="yellow"/>
                <w:lang w:val="en-US"/>
              </w:rPr>
            </w:pPr>
            <w:r w:rsidRPr="00250238">
              <w:rPr>
                <w:sz w:val="20"/>
                <w:lang w:val="en-US"/>
              </w:rPr>
              <w:t>1 meeting every month</w:t>
            </w:r>
          </w:p>
        </w:tc>
      </w:tr>
      <w:tr w:rsidRPr="00250238" w:rsidR="00A33414" w:rsidTr="005C1FE1" w14:paraId="646E68FE" w14:textId="77777777">
        <w:trPr>
          <w:trHeight w:val="413"/>
        </w:trPr>
        <w:tc>
          <w:tcPr>
            <w:tcW w:w="3182" w:type="dxa"/>
          </w:tcPr>
          <w:p w:rsidRPr="00250238" w:rsidR="00A33414" w:rsidP="00A97A75" w:rsidRDefault="00A33414" w14:paraId="0F242B18" w14:textId="77777777">
            <w:pPr>
              <w:spacing w:before="200" w:after="200"/>
              <w:jc w:val="both"/>
              <w:rPr>
                <w:sz w:val="20"/>
                <w:lang w:val="en-US"/>
              </w:rPr>
            </w:pPr>
            <w:r w:rsidRPr="00250238">
              <w:rPr>
                <w:sz w:val="20"/>
                <w:lang w:val="en-US"/>
              </w:rPr>
              <w:t>Progress reports produced every 4 months and presented to the Inter-institutional Employability Commission for Persons with disabilities.</w:t>
            </w:r>
          </w:p>
        </w:tc>
        <w:tc>
          <w:tcPr>
            <w:tcW w:w="2780" w:type="dxa"/>
          </w:tcPr>
          <w:p w:rsidRPr="00250238" w:rsidR="00A33414" w:rsidP="00A97A75" w:rsidRDefault="00A33414" w14:paraId="7995ED4A" w14:textId="77777777">
            <w:pPr>
              <w:spacing w:before="200" w:after="200"/>
              <w:jc w:val="center"/>
              <w:rPr>
                <w:sz w:val="20"/>
                <w:lang w:val="en-US"/>
              </w:rPr>
            </w:pPr>
            <w:r w:rsidRPr="00250238">
              <w:rPr>
                <w:sz w:val="20"/>
                <w:lang w:val="en-US"/>
              </w:rPr>
              <w:t>0</w:t>
            </w:r>
          </w:p>
        </w:tc>
        <w:tc>
          <w:tcPr>
            <w:tcW w:w="3684" w:type="dxa"/>
          </w:tcPr>
          <w:p w:rsidRPr="00250238" w:rsidR="00A33414" w:rsidP="00A97A75" w:rsidRDefault="00A33414" w14:paraId="07BD2B38" w14:textId="7C2F7A34">
            <w:pPr>
              <w:spacing w:before="200" w:after="200"/>
              <w:jc w:val="center"/>
              <w:rPr>
                <w:sz w:val="20"/>
                <w:lang w:val="en-US"/>
              </w:rPr>
            </w:pPr>
            <w:r w:rsidRPr="00250238">
              <w:rPr>
                <w:sz w:val="20"/>
                <w:lang w:val="en-US"/>
              </w:rPr>
              <w:t>20 reports were presented by</w:t>
            </w:r>
            <w:r w:rsidRPr="00250238" w:rsidR="00B62421">
              <w:rPr>
                <w:sz w:val="20"/>
                <w:lang w:val="en-US"/>
              </w:rPr>
              <w:t xml:space="preserve"> Commissions (4 </w:t>
            </w:r>
            <w:r w:rsidRPr="00250238" w:rsidR="000801C7">
              <w:rPr>
                <w:sz w:val="20"/>
                <w:lang w:val="en-US"/>
              </w:rPr>
              <w:t xml:space="preserve">by </w:t>
            </w:r>
            <w:r w:rsidRPr="00250238" w:rsidR="00B62421">
              <w:rPr>
                <w:sz w:val="20"/>
                <w:lang w:val="en-US"/>
              </w:rPr>
              <w:t>each one) 2013</w:t>
            </w:r>
          </w:p>
          <w:p w:rsidRPr="00250238" w:rsidR="00B62421" w:rsidP="00A97A75" w:rsidRDefault="006E24DB" w14:paraId="7F2FB637" w14:textId="77777777">
            <w:pPr>
              <w:spacing w:before="200" w:after="200"/>
              <w:jc w:val="center"/>
              <w:rPr>
                <w:sz w:val="20"/>
                <w:highlight w:val="yellow"/>
                <w:lang w:val="en-US"/>
              </w:rPr>
            </w:pPr>
            <w:r w:rsidRPr="00250238">
              <w:rPr>
                <w:sz w:val="20"/>
                <w:lang w:val="en-US"/>
              </w:rPr>
              <w:t>2 half-yearly reports for each committee in 2014, 1 semi-annual report in January 2015</w:t>
            </w:r>
          </w:p>
        </w:tc>
      </w:tr>
      <w:tr w:rsidRPr="00250238" w:rsidR="00A33414" w:rsidTr="005C1FE1" w14:paraId="7EF2B64F" w14:textId="77777777">
        <w:trPr>
          <w:trHeight w:val="413"/>
        </w:trPr>
        <w:tc>
          <w:tcPr>
            <w:tcW w:w="3182" w:type="dxa"/>
          </w:tcPr>
          <w:p w:rsidRPr="00250238" w:rsidR="00A33414" w:rsidP="00A97A75" w:rsidRDefault="00A33414" w14:paraId="7ABED2C7" w14:textId="77777777">
            <w:pPr>
              <w:spacing w:before="200" w:after="200"/>
              <w:jc w:val="both"/>
              <w:rPr>
                <w:sz w:val="20"/>
                <w:lang w:val="en-US"/>
              </w:rPr>
            </w:pPr>
            <w:r w:rsidRPr="00250238">
              <w:rPr>
                <w:sz w:val="20"/>
                <w:lang w:val="en-US"/>
              </w:rPr>
              <w:t>Activities are carried out in the time framework established by the plan.</w:t>
            </w:r>
          </w:p>
        </w:tc>
        <w:tc>
          <w:tcPr>
            <w:tcW w:w="2780" w:type="dxa"/>
          </w:tcPr>
          <w:p w:rsidRPr="00250238" w:rsidR="00A33414" w:rsidP="00A97A75" w:rsidRDefault="00A33414" w14:paraId="05A91BD3" w14:textId="77777777">
            <w:pPr>
              <w:spacing w:before="200" w:after="200"/>
              <w:jc w:val="center"/>
              <w:rPr>
                <w:sz w:val="20"/>
                <w:lang w:val="en-US"/>
              </w:rPr>
            </w:pPr>
            <w:r w:rsidRPr="00250238">
              <w:rPr>
                <w:sz w:val="20"/>
                <w:lang w:val="en-US"/>
              </w:rPr>
              <w:t>0</w:t>
            </w:r>
          </w:p>
        </w:tc>
        <w:tc>
          <w:tcPr>
            <w:tcW w:w="3684" w:type="dxa"/>
          </w:tcPr>
          <w:p w:rsidRPr="00250238" w:rsidR="00A33414" w:rsidP="00A97A75" w:rsidRDefault="006E24DB" w14:paraId="439D271F" w14:textId="47CD2C71">
            <w:pPr>
              <w:spacing w:before="200" w:after="200"/>
              <w:jc w:val="center"/>
              <w:rPr>
                <w:sz w:val="20"/>
                <w:szCs w:val="20"/>
                <w:lang w:val="en-US"/>
              </w:rPr>
            </w:pPr>
            <w:r w:rsidRPr="00250238">
              <w:rPr>
                <w:rStyle w:val="hps"/>
                <w:rFonts w:cs="Arial"/>
                <w:sz w:val="20"/>
                <w:szCs w:val="20"/>
                <w:lang w:val="en-US"/>
              </w:rPr>
              <w:t>Six months of</w:t>
            </w:r>
            <w:r w:rsidRPr="00250238">
              <w:rPr>
                <w:rStyle w:val="shorttext"/>
                <w:rFonts w:cs="Arial"/>
                <w:sz w:val="20"/>
                <w:szCs w:val="20"/>
                <w:lang w:val="en-US"/>
              </w:rPr>
              <w:t xml:space="preserve"> </w:t>
            </w:r>
            <w:r w:rsidRPr="00250238">
              <w:rPr>
                <w:rStyle w:val="hps"/>
                <w:rFonts w:cs="Arial"/>
                <w:sz w:val="20"/>
                <w:szCs w:val="20"/>
                <w:lang w:val="en-US"/>
              </w:rPr>
              <w:t>no-cost exten</w:t>
            </w:r>
            <w:r w:rsidRPr="00250238" w:rsidR="00562535">
              <w:rPr>
                <w:rStyle w:val="hps"/>
                <w:rFonts w:cs="Arial"/>
                <w:sz w:val="20"/>
                <w:szCs w:val="20"/>
                <w:lang w:val="en-US"/>
              </w:rPr>
              <w:t>s</w:t>
            </w:r>
            <w:r w:rsidRPr="00250238">
              <w:rPr>
                <w:rStyle w:val="hps"/>
                <w:rFonts w:cs="Arial"/>
                <w:sz w:val="20"/>
                <w:szCs w:val="20"/>
                <w:lang w:val="en-US"/>
              </w:rPr>
              <w:t>ion</w:t>
            </w:r>
          </w:p>
        </w:tc>
      </w:tr>
    </w:tbl>
    <w:p w:rsidRPr="00250238" w:rsidR="00B12ADF" w:rsidP="003666B5" w:rsidRDefault="00B12ADF" w14:paraId="4049040A" w14:textId="252EBCE0">
      <w:pPr>
        <w:rPr>
          <w:lang w:val="en-US"/>
        </w:rPr>
        <w:sectPr w:rsidRPr="00250238" w:rsidR="00B12ADF" w:rsidSect="00C90EA5">
          <w:pgSz w:w="12240" w:h="15840" w:orient="portrait"/>
          <w:pgMar w:top="811" w:right="1440" w:bottom="1531" w:left="902" w:header="720" w:footer="720" w:gutter="0"/>
          <w:cols w:space="720"/>
          <w:docGrid w:linePitch="360"/>
        </w:sectPr>
      </w:pPr>
    </w:p>
    <w:p w:rsidRPr="00250238" w:rsidR="00B12ADF" w:rsidP="003666B5" w:rsidRDefault="001F7D1B" w14:paraId="4C2CB98A" w14:textId="77777777">
      <w:pPr>
        <w:pStyle w:val="Heading1"/>
        <w:rPr>
          <w:lang w:val="en-US"/>
        </w:rPr>
      </w:pPr>
      <w:bookmarkStart w:name="_Anexo_4._Figura" w:id="6"/>
      <w:bookmarkEnd w:id="6"/>
      <w:r w:rsidRPr="00250238">
        <w:rPr>
          <w:lang w:val="en-US"/>
        </w:rPr>
        <w:lastRenderedPageBreak/>
        <w:t>An</w:t>
      </w:r>
      <w:r w:rsidRPr="00250238" w:rsidR="007C2BC8">
        <w:rPr>
          <w:lang w:val="en-US"/>
        </w:rPr>
        <w:t>n</w:t>
      </w:r>
      <w:r w:rsidRPr="00250238">
        <w:rPr>
          <w:lang w:val="en-US"/>
        </w:rPr>
        <w:t xml:space="preserve">ex </w:t>
      </w:r>
      <w:r w:rsidRPr="00250238" w:rsidR="00493607">
        <w:rPr>
          <w:lang w:val="en-US"/>
        </w:rPr>
        <w:t>4</w:t>
      </w:r>
      <w:r w:rsidRPr="00250238">
        <w:rPr>
          <w:lang w:val="en-US"/>
        </w:rPr>
        <w:t xml:space="preserve">. </w:t>
      </w:r>
      <w:r w:rsidRPr="00250238" w:rsidR="007C2BC8">
        <w:rPr>
          <w:rStyle w:val="hps"/>
          <w:rFonts w:ascii="Arial" w:hAnsi="Arial" w:cs="Arial"/>
          <w:color w:val="222222"/>
          <w:szCs w:val="28"/>
          <w:lang w:val="en-US"/>
        </w:rPr>
        <w:t>Interagency Coordination Flowchart</w:t>
      </w:r>
      <w:r w:rsidRPr="00250238" w:rsidR="007C2BC8">
        <w:rPr>
          <w:lang w:val="en-US"/>
        </w:rPr>
        <w:t xml:space="preserve"> </w:t>
      </w:r>
    </w:p>
    <w:p w:rsidRPr="0088415D" w:rsidR="009E4240" w:rsidP="0088415D" w:rsidRDefault="009E4240" w14:paraId="6AD6CF07" w14:textId="77777777">
      <w:pPr>
        <w:rPr>
          <w:b/>
          <w:bCs/>
          <w:sz w:val="24"/>
          <w:szCs w:val="24"/>
        </w:rPr>
      </w:pPr>
      <w:r w:rsidRPr="0088415D">
        <w:rPr>
          <w:b/>
          <w:bCs/>
          <w:sz w:val="24"/>
          <w:szCs w:val="24"/>
        </w:rPr>
        <w:t>MEP-MTSS-INA</w:t>
      </w:r>
      <w:bookmarkStart w:name="_GoBack" w:id="7"/>
      <w:bookmarkEnd w:id="7"/>
    </w:p>
    <w:p w:rsidRPr="00250238" w:rsidR="009E4240" w:rsidP="00A97A75" w:rsidRDefault="009E4240" w14:paraId="4DD12EF6" w14:textId="77777777">
      <w:pPr>
        <w:spacing w:before="200"/>
        <w:jc w:val="center"/>
        <w:rPr>
          <w:b/>
          <w:lang w:val="en-US"/>
        </w:rPr>
      </w:pPr>
      <w:r>
        <w:drawing>
          <wp:inline wp14:editId="5C1B9EE5" wp14:anchorId="472181C5">
            <wp:extent cx="6285229" cy="3915124"/>
            <wp:effectExtent l="0" t="0" r="1270" b="9525"/>
            <wp:docPr id="772775618" name="picture" descr="Flow chart" title=""/>
            <wp:cNvGraphicFramePr>
              <a:graphicFrameLocks noChangeAspect="1"/>
            </wp:cNvGraphicFramePr>
            <a:graphic>
              <a:graphicData uri="http://schemas.openxmlformats.org/drawingml/2006/picture">
                <pic:pic>
                  <pic:nvPicPr>
                    <pic:cNvPr id="0" name="picture"/>
                    <pic:cNvPicPr/>
                  </pic:nvPicPr>
                  <pic:blipFill>
                    <a:blip r:embed="Re726728960c94d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85229" cy="3915124"/>
                    </a:xfrm>
                    <a:prstGeom prst="rect">
                      <a:avLst/>
                    </a:prstGeom>
                  </pic:spPr>
                </pic:pic>
              </a:graphicData>
            </a:graphic>
          </wp:inline>
        </w:drawing>
      </w:r>
    </w:p>
    <w:p w:rsidRPr="00250238" w:rsidR="009E4240" w:rsidP="00A97A75" w:rsidRDefault="006277CB" w14:paraId="6D03711A" w14:textId="77777777">
      <w:pPr>
        <w:spacing w:before="200"/>
        <w:jc w:val="right"/>
        <w:rPr>
          <w:lang w:val="en-US"/>
        </w:rPr>
      </w:pPr>
      <w:r w:rsidRPr="00250238">
        <w:rPr>
          <w:lang w:val="en-US"/>
        </w:rPr>
        <w:t>Source</w:t>
      </w:r>
      <w:r w:rsidRPr="00250238" w:rsidR="009E4240">
        <w:rPr>
          <w:lang w:val="en-US"/>
        </w:rPr>
        <w:t xml:space="preserve">: MEP, MTSS </w:t>
      </w:r>
      <w:r w:rsidRPr="00250238">
        <w:rPr>
          <w:lang w:val="en-US"/>
        </w:rPr>
        <w:t>and</w:t>
      </w:r>
      <w:r w:rsidRPr="00250238" w:rsidR="009E4240">
        <w:rPr>
          <w:lang w:val="en-US"/>
        </w:rPr>
        <w:t xml:space="preserve"> INA, 2014</w:t>
      </w:r>
    </w:p>
    <w:p w:rsidRPr="00250238" w:rsidR="009E4240" w:rsidP="00A97A75" w:rsidRDefault="009E4240" w14:paraId="3816D534" w14:textId="77777777">
      <w:pPr>
        <w:spacing w:before="200"/>
        <w:rPr>
          <w:b/>
          <w:lang w:val="en-US"/>
        </w:rPr>
      </w:pPr>
      <w:r w:rsidRPr="00250238">
        <w:rPr>
          <w:b/>
          <w:lang w:val="en-US"/>
        </w:rPr>
        <w:br w:type="page"/>
      </w:r>
    </w:p>
    <w:p w:rsidRPr="00250238" w:rsidR="00B12ADF" w:rsidP="003666B5" w:rsidRDefault="00B12ADF" w14:paraId="5EFDEEF3" w14:textId="77777777">
      <w:pPr>
        <w:rPr>
          <w:lang w:val="en-US"/>
        </w:rPr>
        <w:sectPr w:rsidRPr="00250238" w:rsidR="00B12ADF" w:rsidSect="00C90EA5">
          <w:pgSz w:w="15840" w:h="12240" w:orient="landscape"/>
          <w:pgMar w:top="902" w:right="811" w:bottom="1440" w:left="1531" w:header="720" w:footer="720" w:gutter="0"/>
          <w:cols w:space="720"/>
          <w:docGrid w:linePitch="360"/>
        </w:sectPr>
      </w:pPr>
    </w:p>
    <w:p w:rsidR="009F73B7" w:rsidP="009F73B7" w:rsidRDefault="001A3571" w14:paraId="602F5753" w14:textId="77777777">
      <w:pPr>
        <w:pStyle w:val="Heading1"/>
        <w:rPr>
          <w:lang w:val="en-US"/>
        </w:rPr>
      </w:pPr>
      <w:bookmarkStart w:name="_Anexo_5._Estructura" w:id="8"/>
      <w:bookmarkStart w:name="_Annex_5._Governance" w:id="9"/>
      <w:bookmarkEnd w:id="8"/>
      <w:bookmarkEnd w:id="9"/>
      <w:r w:rsidRPr="00250238">
        <w:rPr>
          <w:lang w:val="en-US"/>
        </w:rPr>
        <w:lastRenderedPageBreak/>
        <w:t xml:space="preserve">Annex 5 </w:t>
      </w:r>
    </w:p>
    <w:p w:rsidRPr="009F73B7" w:rsidR="00013815" w:rsidP="009F73B7" w:rsidRDefault="001A3571" w14:paraId="4B71055B" w14:textId="01CDD9C1">
      <w:pPr>
        <w:rPr>
          <w:b/>
          <w:bCs/>
        </w:rPr>
      </w:pPr>
      <w:r w:rsidRPr="009F73B7">
        <w:rPr>
          <w:b/>
          <w:bCs/>
        </w:rPr>
        <w:t xml:space="preserve">Governance structure of the </w:t>
      </w:r>
      <w:r w:rsidRPr="009F73B7" w:rsidR="00B4583E">
        <w:rPr>
          <w:b/>
          <w:bCs/>
        </w:rPr>
        <w:t xml:space="preserve">National Plan for </w:t>
      </w:r>
      <w:r w:rsidRPr="009F73B7" w:rsidR="003629FB">
        <w:rPr>
          <w:b/>
          <w:bCs/>
        </w:rPr>
        <w:t>Labour</w:t>
      </w:r>
      <w:r w:rsidRPr="009F73B7" w:rsidR="00B4583E">
        <w:rPr>
          <w:b/>
          <w:bCs/>
        </w:rPr>
        <w:t xml:space="preserve"> Inclusion of Persons with Disabilities in Costa Rica</w:t>
      </w:r>
    </w:p>
    <w:p w:rsidRPr="00250238" w:rsidR="001A3571" w:rsidP="00A97A75" w:rsidRDefault="001A3571" w14:paraId="381F329D" w14:textId="56F9E272">
      <w:pPr>
        <w:pStyle w:val="NoSpacing"/>
        <w:spacing w:before="200" w:after="200"/>
        <w:jc w:val="both"/>
        <w:rPr>
          <w:szCs w:val="20"/>
          <w:lang w:val="en-US"/>
        </w:rPr>
      </w:pPr>
      <w:r w:rsidRPr="00250238">
        <w:rPr>
          <w:szCs w:val="20"/>
          <w:lang w:val="en-US"/>
        </w:rPr>
        <w:t xml:space="preserve">The governance system of the </w:t>
      </w:r>
      <w:r w:rsidRPr="00250238" w:rsidR="004A3488">
        <w:rPr>
          <w:szCs w:val="20"/>
          <w:lang w:val="en-US"/>
        </w:rPr>
        <w:t>National Plan for Vocational Integration of Pe</w:t>
      </w:r>
      <w:r w:rsidRPr="00250238" w:rsidR="003629FB">
        <w:rPr>
          <w:szCs w:val="20"/>
          <w:lang w:val="en-US"/>
        </w:rPr>
        <w:t>rsons</w:t>
      </w:r>
      <w:r w:rsidRPr="00250238" w:rsidR="004A3488">
        <w:rPr>
          <w:szCs w:val="20"/>
          <w:lang w:val="en-US"/>
        </w:rPr>
        <w:t xml:space="preserve"> with Disabilities</w:t>
      </w:r>
      <w:r w:rsidRPr="00250238" w:rsidDel="004A3488" w:rsidR="004A3488">
        <w:rPr>
          <w:szCs w:val="20"/>
          <w:lang w:val="en-US"/>
        </w:rPr>
        <w:t xml:space="preserve"> </w:t>
      </w:r>
      <w:r w:rsidRPr="00250238">
        <w:rPr>
          <w:szCs w:val="20"/>
          <w:lang w:val="en-US"/>
        </w:rPr>
        <w:t>has a governance structure consisting of the following 3 units:</w:t>
      </w:r>
    </w:p>
    <w:p w:rsidRPr="00250238" w:rsidR="001A3571" w:rsidP="00A97A75" w:rsidRDefault="001A3571" w14:paraId="1FE57932" w14:textId="77777777">
      <w:pPr>
        <w:pStyle w:val="NoSpacing"/>
        <w:spacing w:before="200" w:after="200"/>
        <w:jc w:val="both"/>
        <w:rPr>
          <w:szCs w:val="20"/>
          <w:lang w:val="en-US"/>
        </w:rPr>
      </w:pPr>
      <w:r w:rsidRPr="00250238">
        <w:rPr>
          <w:szCs w:val="20"/>
          <w:lang w:val="en-US"/>
        </w:rPr>
        <w:br/>
      </w:r>
      <w:r w:rsidRPr="00250238">
        <w:rPr>
          <w:b/>
          <w:szCs w:val="20"/>
          <w:lang w:val="en-US"/>
        </w:rPr>
        <w:t xml:space="preserve">1. </w:t>
      </w:r>
      <w:r w:rsidRPr="00250238" w:rsidR="00340A18">
        <w:rPr>
          <w:b/>
          <w:szCs w:val="20"/>
          <w:lang w:val="en-US"/>
        </w:rPr>
        <w:t xml:space="preserve">Plan´s </w:t>
      </w:r>
      <w:r w:rsidRPr="00250238">
        <w:rPr>
          <w:b/>
          <w:szCs w:val="20"/>
          <w:lang w:val="en-US"/>
        </w:rPr>
        <w:t>Coordination and General Management:</w:t>
      </w:r>
      <w:r w:rsidRPr="00250238">
        <w:rPr>
          <w:szCs w:val="20"/>
          <w:lang w:val="en-US"/>
        </w:rPr>
        <w:t xml:space="preserve"> will be in charge of the Inter</w:t>
      </w:r>
      <w:r w:rsidRPr="00250238" w:rsidR="005114A6">
        <w:rPr>
          <w:szCs w:val="20"/>
          <w:lang w:val="en-US"/>
        </w:rPr>
        <w:t xml:space="preserve">-Institutional </w:t>
      </w:r>
      <w:r w:rsidRPr="00250238">
        <w:rPr>
          <w:szCs w:val="20"/>
          <w:lang w:val="en-US"/>
        </w:rPr>
        <w:t>Technical Committee on Employ</w:t>
      </w:r>
      <w:r w:rsidRPr="00250238" w:rsidR="005114A6">
        <w:rPr>
          <w:szCs w:val="20"/>
          <w:lang w:val="en-US"/>
        </w:rPr>
        <w:t>ment</w:t>
      </w:r>
      <w:r w:rsidRPr="00250238">
        <w:rPr>
          <w:szCs w:val="20"/>
          <w:lang w:val="en-US"/>
        </w:rPr>
        <w:t xml:space="preserve"> for Persons with Disabilities. Their role will be to take strategic decisions to implement the Plan, coordinate with the heads of the institutions, and ensure the implementation of the Plan. This Committee will be supported by the Plan´s Implementation and Institutionalization Coordinator.</w:t>
      </w:r>
    </w:p>
    <w:p w:rsidRPr="00250238" w:rsidR="00013815" w:rsidP="00A97A75" w:rsidRDefault="001A3571" w14:paraId="18AA2FD6" w14:textId="747307FB">
      <w:pPr>
        <w:pStyle w:val="NoSpacing"/>
        <w:spacing w:before="200" w:after="200"/>
        <w:jc w:val="both"/>
        <w:rPr>
          <w:lang w:val="en-US"/>
        </w:rPr>
      </w:pPr>
      <w:r w:rsidRPr="00250238">
        <w:rPr>
          <w:szCs w:val="20"/>
          <w:lang w:val="en-US"/>
        </w:rPr>
        <w:br/>
      </w:r>
      <w:r w:rsidRPr="00250238">
        <w:rPr>
          <w:b/>
          <w:szCs w:val="20"/>
          <w:lang w:val="en-US"/>
        </w:rPr>
        <w:t>2. Coordinating Commission for each of the areas:</w:t>
      </w:r>
      <w:r w:rsidRPr="00250238">
        <w:rPr>
          <w:szCs w:val="20"/>
          <w:lang w:val="en-US"/>
        </w:rPr>
        <w:t xml:space="preserve"> will be constituted by representatives of the institutions that have a role in the implementation of the programs that correspond to the A</w:t>
      </w:r>
      <w:r w:rsidRPr="00250238" w:rsidR="00340A18">
        <w:rPr>
          <w:szCs w:val="20"/>
          <w:lang w:val="en-US"/>
        </w:rPr>
        <w:t>rea</w:t>
      </w:r>
      <w:r w:rsidRPr="00250238">
        <w:rPr>
          <w:szCs w:val="20"/>
          <w:lang w:val="en-US"/>
        </w:rPr>
        <w:t xml:space="preserve">. The coordinator will be in charge to align the programs within each Area of the </w:t>
      </w:r>
      <w:r w:rsidRPr="00250238" w:rsidR="00340A18">
        <w:rPr>
          <w:szCs w:val="20"/>
          <w:lang w:val="en-US"/>
        </w:rPr>
        <w:t>P</w:t>
      </w:r>
      <w:r w:rsidRPr="00250238">
        <w:rPr>
          <w:szCs w:val="20"/>
          <w:lang w:val="en-US"/>
        </w:rPr>
        <w:t xml:space="preserve">lan. A Commission Coordinator will be responsible for convening meetings, take note of the agreements, among others. The Plan will have four coordination committees that correspond to the following areas: </w:t>
      </w:r>
      <w:r w:rsidRPr="00250238" w:rsidR="004A3488">
        <w:rPr>
          <w:szCs w:val="20"/>
          <w:lang w:val="en-US"/>
        </w:rPr>
        <w:t>training</w:t>
      </w:r>
      <w:r w:rsidRPr="00250238">
        <w:rPr>
          <w:szCs w:val="20"/>
          <w:lang w:val="en-US"/>
        </w:rPr>
        <w:t xml:space="preserve">, expansion of </w:t>
      </w:r>
      <w:proofErr w:type="spellStart"/>
      <w:r w:rsidRPr="00250238" w:rsidR="003629FB">
        <w:rPr>
          <w:szCs w:val="20"/>
          <w:lang w:val="en-US"/>
        </w:rPr>
        <w:t>labour</w:t>
      </w:r>
      <w:proofErr w:type="spellEnd"/>
      <w:r w:rsidRPr="00250238">
        <w:rPr>
          <w:szCs w:val="20"/>
          <w:lang w:val="en-US"/>
        </w:rPr>
        <w:t xml:space="preserve"> </w:t>
      </w:r>
      <w:r w:rsidRPr="00250238" w:rsidR="004A3488">
        <w:rPr>
          <w:szCs w:val="20"/>
          <w:lang w:val="en-US"/>
        </w:rPr>
        <w:t xml:space="preserve">market </w:t>
      </w:r>
      <w:r w:rsidRPr="00250238">
        <w:rPr>
          <w:szCs w:val="20"/>
          <w:lang w:val="en-US"/>
        </w:rPr>
        <w:t xml:space="preserve">demand, intermediation for </w:t>
      </w:r>
      <w:r w:rsidRPr="00250238" w:rsidR="004A3488">
        <w:rPr>
          <w:szCs w:val="20"/>
          <w:lang w:val="en-US"/>
        </w:rPr>
        <w:t xml:space="preserve">workplace </w:t>
      </w:r>
      <w:r w:rsidRPr="00250238">
        <w:rPr>
          <w:szCs w:val="20"/>
          <w:lang w:val="en-US"/>
        </w:rPr>
        <w:t xml:space="preserve">Inclusion, </w:t>
      </w:r>
      <w:r w:rsidRPr="00250238" w:rsidR="003629FB">
        <w:rPr>
          <w:szCs w:val="20"/>
          <w:lang w:val="en-US"/>
        </w:rPr>
        <w:t>and entrepreneurship</w:t>
      </w:r>
      <w:r w:rsidRPr="00250238">
        <w:rPr>
          <w:szCs w:val="20"/>
          <w:lang w:val="en-US"/>
        </w:rPr>
        <w:t>, as described in the following table:</w:t>
      </w:r>
    </w:p>
    <w:p w:rsidRPr="00250238" w:rsidR="001F7D1B" w:rsidP="00AC6423" w:rsidRDefault="00DB39BE" w14:paraId="3554447E" w14:textId="501E55F4">
      <w:pPr>
        <w:pStyle w:val="Heading2"/>
      </w:pPr>
      <w:bookmarkStart w:name="_Toc332970463" w:id="10"/>
      <w:proofErr w:type="gramStart"/>
      <w:r w:rsidRPr="00250238">
        <w:t>Table 1.</w:t>
      </w:r>
      <w:proofErr w:type="gramEnd"/>
      <w:r w:rsidRPr="00250238">
        <w:t xml:space="preserve"> Coordinating Committees of the Plan and Members</w:t>
      </w:r>
      <w:r w:rsidR="008D2C48">
        <w:t xml:space="preserve"> </w:t>
      </w:r>
      <w:bookmarkEnd w:id="10"/>
    </w:p>
    <w:tbl>
      <w:tblPr>
        <w:tblStyle w:val="TableGrid"/>
        <w:tblW w:w="5000" w:type="pct"/>
        <w:tblLook w:val="04A0" w:firstRow="1" w:lastRow="0" w:firstColumn="1" w:lastColumn="0" w:noHBand="0" w:noVBand="1"/>
        <w:tblDescription w:val="Table 1. Coordinating Committees of the Plan and Members  "/>
      </w:tblPr>
      <w:tblGrid>
        <w:gridCol w:w="2587"/>
        <w:gridCol w:w="2316"/>
        <w:gridCol w:w="5211"/>
      </w:tblGrid>
      <w:tr w:rsidRPr="00250238" w:rsidR="001F7D1B" w:rsidTr="00AF5AEC" w14:paraId="1CD322F6" w14:textId="77777777">
        <w:trPr>
          <w:cantSplit/>
          <w:tblHeader/>
        </w:trPr>
        <w:tc>
          <w:tcPr>
            <w:tcW w:w="1279" w:type="pct"/>
            <w:tcBorders>
              <w:bottom w:val="single" w:color="auto" w:sz="4" w:space="0"/>
            </w:tcBorders>
          </w:tcPr>
          <w:p w:rsidRPr="00250238" w:rsidR="001F7D1B" w:rsidP="00A97A75" w:rsidRDefault="00DB39BE" w14:paraId="7CD45875" w14:textId="77777777">
            <w:pPr>
              <w:pStyle w:val="ListParagraph"/>
              <w:spacing w:before="200" w:after="200"/>
              <w:ind w:left="0"/>
              <w:contextualSpacing w:val="0"/>
              <w:jc w:val="both"/>
              <w:rPr>
                <w:rFonts w:cstheme="minorHAnsi"/>
                <w:lang w:val="en-US"/>
              </w:rPr>
            </w:pPr>
            <w:r w:rsidRPr="00250238">
              <w:rPr>
                <w:rFonts w:cstheme="minorHAnsi"/>
                <w:lang w:val="en-US"/>
              </w:rPr>
              <w:t xml:space="preserve">Commission </w:t>
            </w:r>
          </w:p>
        </w:tc>
        <w:tc>
          <w:tcPr>
            <w:tcW w:w="1145" w:type="pct"/>
            <w:tcBorders>
              <w:bottom w:val="single" w:color="auto" w:sz="4" w:space="0"/>
            </w:tcBorders>
          </w:tcPr>
          <w:p w:rsidRPr="00250238" w:rsidR="001F7D1B" w:rsidP="00A97A75" w:rsidRDefault="00DB39BE" w14:paraId="795273AA" w14:textId="77777777">
            <w:pPr>
              <w:pStyle w:val="ListParagraph"/>
              <w:spacing w:before="200" w:after="200"/>
              <w:ind w:left="0"/>
              <w:contextualSpacing w:val="0"/>
              <w:jc w:val="both"/>
              <w:rPr>
                <w:rFonts w:cstheme="minorHAnsi"/>
                <w:lang w:val="en-US"/>
              </w:rPr>
            </w:pPr>
            <w:r w:rsidRPr="00250238">
              <w:rPr>
                <w:rFonts w:cstheme="minorHAnsi"/>
                <w:lang w:val="en-US"/>
              </w:rPr>
              <w:t>Coordinator/ Leader</w:t>
            </w:r>
          </w:p>
        </w:tc>
        <w:tc>
          <w:tcPr>
            <w:tcW w:w="2576" w:type="pct"/>
            <w:tcBorders>
              <w:bottom w:val="single" w:color="auto" w:sz="4" w:space="0"/>
            </w:tcBorders>
          </w:tcPr>
          <w:p w:rsidRPr="00250238" w:rsidR="001F7D1B" w:rsidP="00A97A75" w:rsidRDefault="00DB39BE" w14:paraId="6B2C4800" w14:textId="77777777">
            <w:pPr>
              <w:pStyle w:val="ListParagraph"/>
              <w:spacing w:before="200" w:after="200"/>
              <w:ind w:left="0"/>
              <w:contextualSpacing w:val="0"/>
              <w:jc w:val="both"/>
              <w:rPr>
                <w:rFonts w:cstheme="minorHAnsi"/>
                <w:lang w:val="en-US"/>
              </w:rPr>
            </w:pPr>
            <w:r w:rsidRPr="00250238">
              <w:rPr>
                <w:rFonts w:cstheme="minorHAnsi"/>
                <w:lang w:val="en-US"/>
              </w:rPr>
              <w:t>Members</w:t>
            </w:r>
          </w:p>
        </w:tc>
      </w:tr>
      <w:tr w:rsidRPr="00250238" w:rsidR="001F7D1B" w:rsidTr="00AF5AEC" w14:paraId="51B67986" w14:textId="77777777">
        <w:tc>
          <w:tcPr>
            <w:tcW w:w="1279" w:type="pct"/>
            <w:shd w:val="clear" w:color="auto" w:fill="D9D9D9" w:themeFill="background1" w:themeFillShade="D9"/>
          </w:tcPr>
          <w:p w:rsidRPr="00250238" w:rsidR="001F7D1B" w:rsidP="00A97A75" w:rsidRDefault="001A3571" w14:paraId="6AF0EDB0" w14:textId="0743343A">
            <w:pPr>
              <w:spacing w:before="200" w:after="200"/>
              <w:jc w:val="both"/>
              <w:rPr>
                <w:rFonts w:cstheme="minorHAnsi"/>
                <w:lang w:val="en-US"/>
              </w:rPr>
            </w:pPr>
            <w:r w:rsidRPr="00250238">
              <w:rPr>
                <w:rFonts w:cstheme="minorHAnsi"/>
                <w:lang w:val="en-US"/>
              </w:rPr>
              <w:t>Training</w:t>
            </w:r>
          </w:p>
        </w:tc>
        <w:tc>
          <w:tcPr>
            <w:tcW w:w="1145" w:type="pct"/>
            <w:shd w:val="clear" w:color="auto" w:fill="D9D9D9" w:themeFill="background1" w:themeFillShade="D9"/>
          </w:tcPr>
          <w:p w:rsidRPr="00250238" w:rsidR="001F7D1B" w:rsidP="00A97A75" w:rsidRDefault="00DB39BE" w14:paraId="37DB6D3A" w14:textId="0ABF2F95">
            <w:pPr>
              <w:pStyle w:val="ListParagraph"/>
              <w:spacing w:before="200" w:after="200"/>
              <w:ind w:left="0"/>
              <w:contextualSpacing w:val="0"/>
              <w:jc w:val="both"/>
              <w:rPr>
                <w:rFonts w:cstheme="minorHAnsi"/>
                <w:lang w:val="en-US"/>
              </w:rPr>
            </w:pPr>
            <w:r w:rsidRPr="00250238">
              <w:rPr>
                <w:rFonts w:cstheme="minorHAnsi"/>
                <w:lang w:val="en-US"/>
              </w:rPr>
              <w:t>MEP´s</w:t>
            </w:r>
            <w:r w:rsidR="008D2C48">
              <w:rPr>
                <w:rFonts w:cstheme="minorHAnsi"/>
                <w:lang w:val="en-US"/>
              </w:rPr>
              <w:t xml:space="preserve"> </w:t>
            </w:r>
            <w:r w:rsidRPr="00250238">
              <w:rPr>
                <w:rStyle w:val="shorttext"/>
                <w:rFonts w:cs="Arial"/>
                <w:lang w:val="en-US"/>
              </w:rPr>
              <w:t>M</w:t>
            </w:r>
            <w:r w:rsidRPr="00250238">
              <w:rPr>
                <w:rStyle w:val="hps"/>
                <w:rFonts w:cs="Arial"/>
                <w:lang w:val="en-US"/>
              </w:rPr>
              <w:t>anagement Curricula</w:t>
            </w:r>
          </w:p>
        </w:tc>
        <w:tc>
          <w:tcPr>
            <w:tcW w:w="2576" w:type="pct"/>
            <w:shd w:val="clear" w:color="auto" w:fill="D9D9D9" w:themeFill="background1" w:themeFillShade="D9"/>
          </w:tcPr>
          <w:p w:rsidRPr="00250238" w:rsidR="001F7D1B" w:rsidP="00A97A75" w:rsidRDefault="001F7D1B" w14:paraId="77FA204F" w14:textId="500A05BD">
            <w:pPr>
              <w:pStyle w:val="ListParagraph"/>
              <w:spacing w:before="200" w:after="200"/>
              <w:ind w:left="0"/>
              <w:contextualSpacing w:val="0"/>
              <w:jc w:val="both"/>
              <w:rPr>
                <w:rFonts w:cstheme="minorHAnsi"/>
                <w:b/>
                <w:lang w:val="en-US"/>
              </w:rPr>
            </w:pPr>
            <w:r w:rsidRPr="00250238">
              <w:rPr>
                <w:rFonts w:cstheme="minorHAnsi"/>
                <w:lang w:val="en-US"/>
              </w:rPr>
              <w:t xml:space="preserve">CENAREC, IMAS, </w:t>
            </w:r>
            <w:r w:rsidRPr="00250238" w:rsidR="00DB39BE">
              <w:rPr>
                <w:rFonts w:cstheme="minorHAnsi"/>
                <w:lang w:val="en-US"/>
              </w:rPr>
              <w:t>MEP´s</w:t>
            </w:r>
            <w:r w:rsidR="008D2C48">
              <w:rPr>
                <w:rFonts w:cstheme="minorHAnsi"/>
                <w:lang w:val="en-US"/>
              </w:rPr>
              <w:t xml:space="preserve"> </w:t>
            </w:r>
            <w:r w:rsidRPr="00250238" w:rsidR="00DB39BE">
              <w:rPr>
                <w:rStyle w:val="shorttext"/>
                <w:rFonts w:cs="Arial"/>
                <w:color w:val="222222"/>
                <w:lang w:val="en-US"/>
              </w:rPr>
              <w:t>M</w:t>
            </w:r>
            <w:r w:rsidRPr="00250238" w:rsidR="00DB39BE">
              <w:rPr>
                <w:rStyle w:val="hps"/>
                <w:rFonts w:cs="Arial"/>
                <w:color w:val="222222"/>
                <w:lang w:val="en-US"/>
              </w:rPr>
              <w:t>anagement Curricula</w:t>
            </w:r>
            <w:r w:rsidRPr="00250238">
              <w:rPr>
                <w:rFonts w:cstheme="minorHAnsi"/>
                <w:lang w:val="en-US"/>
              </w:rPr>
              <w:t xml:space="preserve">, </w:t>
            </w:r>
            <w:r w:rsidRPr="00250238" w:rsidR="00DB39BE">
              <w:rPr>
                <w:rFonts w:cstheme="minorHAnsi"/>
                <w:lang w:val="en-US"/>
              </w:rPr>
              <w:t xml:space="preserve">MEP´s </w:t>
            </w:r>
            <w:r w:rsidRPr="00250238" w:rsidR="004A3488">
              <w:rPr>
                <w:rFonts w:cstheme="minorHAnsi"/>
                <w:lang w:val="en-US"/>
              </w:rPr>
              <w:t>Department</w:t>
            </w:r>
            <w:r w:rsidRPr="00250238" w:rsidR="00DB39BE">
              <w:rPr>
                <w:rFonts w:cstheme="minorHAnsi"/>
                <w:lang w:val="en-US"/>
              </w:rPr>
              <w:t xml:space="preserve"> of Special Education</w:t>
            </w:r>
            <w:r w:rsidRPr="00250238">
              <w:rPr>
                <w:rFonts w:cstheme="minorHAnsi"/>
                <w:lang w:val="en-US"/>
              </w:rPr>
              <w:t xml:space="preserve">, SECODI del INA, </w:t>
            </w:r>
            <w:proofErr w:type="spellStart"/>
            <w:r w:rsidRPr="00250238">
              <w:rPr>
                <w:rFonts w:cstheme="minorHAnsi"/>
                <w:lang w:val="en-US"/>
              </w:rPr>
              <w:t>Empléate</w:t>
            </w:r>
            <w:proofErr w:type="spellEnd"/>
            <w:r w:rsidRPr="00250238" w:rsidR="0047285F">
              <w:rPr>
                <w:rFonts w:cstheme="minorHAnsi"/>
                <w:lang w:val="en-US"/>
              </w:rPr>
              <w:t xml:space="preserve"> </w:t>
            </w:r>
            <w:proofErr w:type="spellStart"/>
            <w:r w:rsidRPr="00250238" w:rsidR="004A3488">
              <w:rPr>
                <w:rFonts w:cstheme="minorHAnsi"/>
                <w:lang w:val="en-US"/>
              </w:rPr>
              <w:t>Inclusivo</w:t>
            </w:r>
            <w:proofErr w:type="spellEnd"/>
            <w:r w:rsidRPr="00250238" w:rsidR="004A3488">
              <w:rPr>
                <w:rFonts w:cstheme="minorHAnsi"/>
                <w:lang w:val="en-US"/>
              </w:rPr>
              <w:t xml:space="preserve"> </w:t>
            </w:r>
            <w:r w:rsidRPr="00250238" w:rsidR="0047285F">
              <w:rPr>
                <w:rFonts w:cstheme="minorHAnsi"/>
                <w:lang w:val="en-US"/>
              </w:rPr>
              <w:t>(DNE-MTSS), CPJ</w:t>
            </w:r>
          </w:p>
        </w:tc>
      </w:tr>
      <w:tr w:rsidRPr="00250238" w:rsidR="001F7D1B" w:rsidTr="00AF5AEC" w14:paraId="2718649C" w14:textId="77777777">
        <w:tc>
          <w:tcPr>
            <w:tcW w:w="1279" w:type="pct"/>
            <w:tcBorders>
              <w:bottom w:val="single" w:color="auto" w:sz="4" w:space="0"/>
            </w:tcBorders>
          </w:tcPr>
          <w:p w:rsidRPr="00250238" w:rsidR="001F7D1B" w:rsidP="00AF5AEC" w:rsidRDefault="001A3571" w14:paraId="6060E936" w14:textId="77777777">
            <w:pPr>
              <w:spacing w:before="200" w:after="200"/>
              <w:rPr>
                <w:rFonts w:cstheme="minorHAnsi"/>
                <w:lang w:val="en-US"/>
              </w:rPr>
            </w:pPr>
            <w:r w:rsidRPr="00250238">
              <w:rPr>
                <w:rStyle w:val="hps"/>
                <w:rFonts w:cs="Arial"/>
                <w:lang w:val="en-US"/>
              </w:rPr>
              <w:t>Expansion</w:t>
            </w:r>
            <w:r w:rsidRPr="00250238">
              <w:rPr>
                <w:rFonts w:cs="Arial"/>
                <w:lang w:val="en-US"/>
              </w:rPr>
              <w:t xml:space="preserve"> </w:t>
            </w:r>
            <w:r w:rsidRPr="00250238">
              <w:rPr>
                <w:rStyle w:val="hps"/>
                <w:rFonts w:cs="Arial"/>
                <w:lang w:val="en-US"/>
              </w:rPr>
              <w:t>of labor</w:t>
            </w:r>
            <w:r w:rsidRPr="00250238" w:rsidR="004A3488">
              <w:rPr>
                <w:rStyle w:val="hps"/>
                <w:rFonts w:cs="Arial"/>
                <w:lang w:val="en-US"/>
              </w:rPr>
              <w:t xml:space="preserve"> market</w:t>
            </w:r>
            <w:r w:rsidRPr="00250238">
              <w:rPr>
                <w:rStyle w:val="hps"/>
                <w:rFonts w:cs="Arial"/>
                <w:lang w:val="en-US"/>
              </w:rPr>
              <w:t xml:space="preserve"> demand</w:t>
            </w:r>
            <w:r w:rsidRPr="00250238">
              <w:rPr>
                <w:rFonts w:cs="Arial"/>
                <w:lang w:val="en-US"/>
              </w:rPr>
              <w:br/>
            </w:r>
          </w:p>
        </w:tc>
        <w:tc>
          <w:tcPr>
            <w:tcW w:w="1145" w:type="pct"/>
            <w:tcBorders>
              <w:bottom w:val="single" w:color="auto" w:sz="4" w:space="0"/>
            </w:tcBorders>
          </w:tcPr>
          <w:p w:rsidRPr="00250238" w:rsidR="001F7D1B" w:rsidP="00A97A75" w:rsidRDefault="001F7D1B" w14:paraId="00DFAD2A" w14:textId="77777777">
            <w:pPr>
              <w:pStyle w:val="ListParagraph"/>
              <w:spacing w:before="200" w:after="200"/>
              <w:ind w:left="0"/>
              <w:contextualSpacing w:val="0"/>
              <w:jc w:val="both"/>
              <w:rPr>
                <w:rFonts w:cstheme="minorHAnsi"/>
                <w:lang w:val="en-US"/>
              </w:rPr>
            </w:pPr>
            <w:r w:rsidRPr="00250238">
              <w:rPr>
                <w:rFonts w:cstheme="minorHAnsi"/>
                <w:lang w:val="en-US"/>
              </w:rPr>
              <w:t>AED-REI</w:t>
            </w:r>
          </w:p>
        </w:tc>
        <w:tc>
          <w:tcPr>
            <w:tcW w:w="2576" w:type="pct"/>
            <w:tcBorders>
              <w:bottom w:val="single" w:color="auto" w:sz="4" w:space="0"/>
            </w:tcBorders>
          </w:tcPr>
          <w:p w:rsidRPr="00250238" w:rsidR="001F7D1B" w:rsidP="00AF5AEC" w:rsidRDefault="001F7D1B" w14:paraId="2002D0FE" w14:textId="77777777">
            <w:pPr>
              <w:pStyle w:val="ListParagraph"/>
              <w:spacing w:before="200" w:after="200"/>
              <w:ind w:left="0"/>
              <w:contextualSpacing w:val="0"/>
              <w:rPr>
                <w:rFonts w:cstheme="minorHAnsi"/>
                <w:lang w:val="en-US"/>
              </w:rPr>
            </w:pPr>
            <w:r w:rsidRPr="00250238">
              <w:rPr>
                <w:rFonts w:cstheme="minorHAnsi"/>
                <w:lang w:val="en-US"/>
              </w:rPr>
              <w:t xml:space="preserve">AED-REI, </w:t>
            </w:r>
            <w:proofErr w:type="spellStart"/>
            <w:r w:rsidRPr="00250238">
              <w:rPr>
                <w:rFonts w:cstheme="minorHAnsi"/>
                <w:lang w:val="en-US"/>
              </w:rPr>
              <w:t>UEOPcD</w:t>
            </w:r>
            <w:proofErr w:type="spellEnd"/>
            <w:r w:rsidRPr="00250238">
              <w:rPr>
                <w:rFonts w:cstheme="minorHAnsi"/>
                <w:lang w:val="en-US"/>
              </w:rPr>
              <w:t xml:space="preserve">-MTSS, </w:t>
            </w:r>
            <w:proofErr w:type="spellStart"/>
            <w:r w:rsidRPr="00250238">
              <w:rPr>
                <w:rFonts w:cstheme="minorHAnsi"/>
                <w:lang w:val="en-US"/>
              </w:rPr>
              <w:t>Empléate</w:t>
            </w:r>
            <w:proofErr w:type="spellEnd"/>
            <w:r w:rsidRPr="00250238" w:rsidR="0047285F">
              <w:rPr>
                <w:rFonts w:cstheme="minorHAnsi"/>
                <w:lang w:val="en-US"/>
              </w:rPr>
              <w:t xml:space="preserve"> </w:t>
            </w:r>
            <w:proofErr w:type="spellStart"/>
            <w:r w:rsidRPr="00250238" w:rsidR="004A3488">
              <w:rPr>
                <w:rFonts w:cstheme="minorHAnsi"/>
                <w:lang w:val="en-US"/>
              </w:rPr>
              <w:t>Inclusivo</w:t>
            </w:r>
            <w:proofErr w:type="spellEnd"/>
            <w:r w:rsidRPr="00250238" w:rsidR="004A3488">
              <w:rPr>
                <w:rFonts w:cstheme="minorHAnsi"/>
                <w:lang w:val="en-US"/>
              </w:rPr>
              <w:t xml:space="preserve"> </w:t>
            </w:r>
            <w:r w:rsidRPr="00250238" w:rsidR="0047285F">
              <w:rPr>
                <w:rFonts w:cstheme="minorHAnsi"/>
                <w:lang w:val="en-US"/>
              </w:rPr>
              <w:t>(DNE-MTSS)</w:t>
            </w:r>
            <w:r w:rsidRPr="00250238" w:rsidR="00493607">
              <w:rPr>
                <w:rFonts w:cstheme="minorHAnsi"/>
                <w:lang w:val="en-US"/>
              </w:rPr>
              <w:t>, CONAPDIS</w:t>
            </w:r>
          </w:p>
        </w:tc>
      </w:tr>
      <w:tr w:rsidRPr="00250238" w:rsidR="001F7D1B" w:rsidTr="00AF5AEC" w14:paraId="3A83BF88" w14:textId="77777777">
        <w:tc>
          <w:tcPr>
            <w:tcW w:w="1279" w:type="pct"/>
            <w:shd w:val="clear" w:color="auto" w:fill="D9D9D9" w:themeFill="background1" w:themeFillShade="D9"/>
          </w:tcPr>
          <w:p w:rsidRPr="00250238" w:rsidR="001F7D1B" w:rsidP="00AF5AEC" w:rsidRDefault="001A3571" w14:paraId="6DD88CD3" w14:textId="3EB36C6C">
            <w:pPr>
              <w:spacing w:before="200" w:after="200"/>
              <w:rPr>
                <w:rFonts w:cstheme="minorHAnsi"/>
                <w:lang w:val="en-US"/>
              </w:rPr>
            </w:pPr>
            <w:r w:rsidRPr="00250238">
              <w:rPr>
                <w:rStyle w:val="hps"/>
                <w:rFonts w:cs="Arial"/>
                <w:lang w:val="en-US"/>
              </w:rPr>
              <w:t>Intermediation</w:t>
            </w:r>
            <w:r w:rsidRPr="00250238">
              <w:rPr>
                <w:rFonts w:cs="Arial"/>
                <w:lang w:val="en-US"/>
              </w:rPr>
              <w:t xml:space="preserve"> </w:t>
            </w:r>
            <w:r w:rsidRPr="00250238">
              <w:rPr>
                <w:rStyle w:val="hps"/>
                <w:rFonts w:cs="Arial"/>
                <w:lang w:val="en-US"/>
              </w:rPr>
              <w:t xml:space="preserve">for </w:t>
            </w:r>
            <w:r w:rsidRPr="00250238" w:rsidR="0075372D">
              <w:rPr>
                <w:rStyle w:val="hps"/>
                <w:rFonts w:cs="Arial"/>
                <w:lang w:val="en-US"/>
              </w:rPr>
              <w:t>Workplace</w:t>
            </w:r>
            <w:r w:rsidRPr="00250238" w:rsidR="0075372D">
              <w:rPr>
                <w:rFonts w:cs="Arial"/>
                <w:lang w:val="en-US"/>
              </w:rPr>
              <w:t xml:space="preserve"> </w:t>
            </w:r>
            <w:r w:rsidRPr="00250238">
              <w:rPr>
                <w:rStyle w:val="hps"/>
                <w:rFonts w:cs="Arial"/>
                <w:lang w:val="en-US"/>
              </w:rPr>
              <w:t>Inclusion</w:t>
            </w:r>
            <w:r w:rsidRPr="00250238">
              <w:rPr>
                <w:rFonts w:cs="Arial"/>
                <w:lang w:val="en-US"/>
              </w:rPr>
              <w:br/>
            </w:r>
          </w:p>
        </w:tc>
        <w:tc>
          <w:tcPr>
            <w:tcW w:w="1145" w:type="pct"/>
            <w:shd w:val="clear" w:color="auto" w:fill="D9D9D9" w:themeFill="background1" w:themeFillShade="D9"/>
          </w:tcPr>
          <w:p w:rsidRPr="00250238" w:rsidR="001F7D1B" w:rsidP="00A97A75" w:rsidRDefault="000C749F" w14:paraId="279F5C2C" w14:textId="77777777">
            <w:pPr>
              <w:pStyle w:val="ListParagraph"/>
              <w:spacing w:before="200" w:after="200"/>
              <w:ind w:left="0"/>
              <w:contextualSpacing w:val="0"/>
              <w:jc w:val="both"/>
              <w:rPr>
                <w:rFonts w:cstheme="minorHAnsi"/>
                <w:lang w:val="en-US"/>
              </w:rPr>
            </w:pPr>
            <w:r w:rsidRPr="00250238">
              <w:rPr>
                <w:rFonts w:cstheme="minorHAnsi"/>
                <w:lang w:val="en-US"/>
              </w:rPr>
              <w:t>MTSS-DNE</w:t>
            </w:r>
          </w:p>
        </w:tc>
        <w:tc>
          <w:tcPr>
            <w:tcW w:w="2576" w:type="pct"/>
            <w:shd w:val="clear" w:color="auto" w:fill="D9D9D9" w:themeFill="background1" w:themeFillShade="D9"/>
          </w:tcPr>
          <w:p w:rsidRPr="00250238" w:rsidR="001F7D1B" w:rsidP="00AF5AEC" w:rsidRDefault="00DB39BE" w14:paraId="279FDA3B" w14:textId="77777777">
            <w:pPr>
              <w:pStyle w:val="ListParagraph"/>
              <w:spacing w:before="200" w:after="200"/>
              <w:ind w:left="0"/>
              <w:contextualSpacing w:val="0"/>
              <w:rPr>
                <w:rFonts w:cstheme="minorHAnsi"/>
                <w:lang w:val="en-US"/>
              </w:rPr>
            </w:pPr>
            <w:r w:rsidRPr="00250238">
              <w:rPr>
                <w:rFonts w:cstheme="minorHAnsi"/>
                <w:lang w:val="en-US"/>
              </w:rPr>
              <w:t xml:space="preserve">National Employment Bureau, SIOIE, Local Government Job Boards, UNA </w:t>
            </w:r>
          </w:p>
        </w:tc>
      </w:tr>
      <w:tr w:rsidRPr="00250238" w:rsidR="001F7D1B" w:rsidTr="00AF5AEC" w14:paraId="3880B9D6" w14:textId="77777777">
        <w:tc>
          <w:tcPr>
            <w:tcW w:w="1279" w:type="pct"/>
          </w:tcPr>
          <w:p w:rsidRPr="00250238" w:rsidR="001F7D1B" w:rsidP="00AF5AEC" w:rsidRDefault="001A3571" w14:paraId="6B57A3CA" w14:textId="77777777">
            <w:pPr>
              <w:spacing w:before="200" w:after="200"/>
              <w:rPr>
                <w:rFonts w:cstheme="minorHAnsi"/>
                <w:lang w:val="en-US"/>
              </w:rPr>
            </w:pPr>
            <w:r w:rsidRPr="00250238">
              <w:rPr>
                <w:rStyle w:val="hps"/>
                <w:rFonts w:cs="Arial"/>
                <w:lang w:val="en-US"/>
              </w:rPr>
              <w:t>Entrepreneurship</w:t>
            </w:r>
          </w:p>
        </w:tc>
        <w:tc>
          <w:tcPr>
            <w:tcW w:w="1145" w:type="pct"/>
          </w:tcPr>
          <w:p w:rsidRPr="00250238" w:rsidR="001F7D1B" w:rsidP="00AF5AEC" w:rsidRDefault="000C749F" w14:paraId="1C335EFE" w14:textId="77777777">
            <w:pPr>
              <w:pStyle w:val="ListParagraph"/>
              <w:spacing w:before="200" w:after="200"/>
              <w:ind w:left="0"/>
              <w:contextualSpacing w:val="0"/>
              <w:rPr>
                <w:rFonts w:cstheme="minorHAnsi"/>
                <w:lang w:val="en-US"/>
              </w:rPr>
            </w:pPr>
            <w:r w:rsidRPr="00250238">
              <w:rPr>
                <w:rFonts w:cstheme="minorHAnsi"/>
                <w:lang w:val="en-US"/>
              </w:rPr>
              <w:t>MECI-</w:t>
            </w:r>
            <w:r w:rsidRPr="00250238" w:rsidR="001F7D1B">
              <w:rPr>
                <w:rFonts w:cstheme="minorHAnsi"/>
                <w:lang w:val="en-US"/>
              </w:rPr>
              <w:t>MTSS</w:t>
            </w:r>
          </w:p>
        </w:tc>
        <w:tc>
          <w:tcPr>
            <w:tcW w:w="2576" w:type="pct"/>
          </w:tcPr>
          <w:p w:rsidRPr="00250238" w:rsidR="001F7D1B" w:rsidP="00AF5AEC" w:rsidRDefault="00DB39BE" w14:paraId="79CFEB3F" w14:textId="77777777">
            <w:pPr>
              <w:pStyle w:val="ListParagraph"/>
              <w:spacing w:before="200" w:after="200"/>
              <w:ind w:left="0"/>
              <w:contextualSpacing w:val="0"/>
              <w:rPr>
                <w:rFonts w:cstheme="minorHAnsi"/>
                <w:lang w:val="en-US"/>
              </w:rPr>
            </w:pPr>
            <w:r w:rsidRPr="00250238">
              <w:rPr>
                <w:rFonts w:cstheme="minorHAnsi"/>
                <w:lang w:val="en-US"/>
              </w:rPr>
              <w:t xml:space="preserve">MEIC, PRONAMYPE, INFOCOOP, IMAS (Entrepreneurship), INA (Entrepreneurship), MEP´s Curricula Management, National Psychiatric Hospital, CAIPAD </w:t>
            </w:r>
            <w:proofErr w:type="spellStart"/>
            <w:r w:rsidRPr="00250238">
              <w:rPr>
                <w:rFonts w:cstheme="minorHAnsi"/>
                <w:lang w:val="en-US"/>
              </w:rPr>
              <w:t>Servio</w:t>
            </w:r>
            <w:proofErr w:type="spellEnd"/>
            <w:r w:rsidRPr="00250238">
              <w:rPr>
                <w:rFonts w:cstheme="minorHAnsi"/>
                <w:lang w:val="en-US"/>
              </w:rPr>
              <w:t xml:space="preserve"> Flores, Pre</w:t>
            </w:r>
            <w:r w:rsidRPr="00250238" w:rsidR="003B6A93">
              <w:rPr>
                <w:rFonts w:cstheme="minorHAnsi"/>
                <w:lang w:val="en-US"/>
              </w:rPr>
              <w:t>-vocational</w:t>
            </w:r>
            <w:r w:rsidRPr="00250238">
              <w:rPr>
                <w:rFonts w:cstheme="minorHAnsi"/>
                <w:lang w:val="en-US"/>
              </w:rPr>
              <w:t xml:space="preserve"> College.</w:t>
            </w:r>
          </w:p>
        </w:tc>
      </w:tr>
    </w:tbl>
    <w:p w:rsidRPr="00250238" w:rsidR="00013815" w:rsidP="00A97A75" w:rsidRDefault="001A3571" w14:paraId="3A4A4494" w14:textId="77777777">
      <w:pPr>
        <w:spacing w:before="200" w:line="240" w:lineRule="auto"/>
        <w:jc w:val="both"/>
        <w:rPr>
          <w:lang w:val="en-US"/>
        </w:rPr>
      </w:pPr>
      <w:r w:rsidRPr="00250238">
        <w:rPr>
          <w:b/>
          <w:lang w:val="en-US"/>
        </w:rPr>
        <w:t xml:space="preserve">3. Monitoring and Follow-up Unit: </w:t>
      </w:r>
      <w:r w:rsidRPr="00250238">
        <w:rPr>
          <w:lang w:val="en-US"/>
        </w:rPr>
        <w:t xml:space="preserve">will be composed of representatives of the following organizations REI-AED (1), DPOs (2), CONAPDIS (1), </w:t>
      </w:r>
      <w:r w:rsidRPr="00250238" w:rsidR="004A3488">
        <w:rPr>
          <w:lang w:val="en-US"/>
        </w:rPr>
        <w:t xml:space="preserve">Ombudsperson </w:t>
      </w:r>
      <w:r w:rsidRPr="00250238">
        <w:rPr>
          <w:lang w:val="en-US"/>
        </w:rPr>
        <w:t xml:space="preserve">(1) </w:t>
      </w:r>
      <w:r w:rsidRPr="00250238" w:rsidR="004A3488">
        <w:rPr>
          <w:lang w:val="en-US"/>
        </w:rPr>
        <w:t xml:space="preserve">as well as </w:t>
      </w:r>
      <w:r w:rsidRPr="00250238">
        <w:rPr>
          <w:lang w:val="en-US"/>
        </w:rPr>
        <w:t xml:space="preserve">ILO (1) and UNDP (1) as observers. Their role is to monitor the implementation of the plan and prepare and disseminate a quarterly report. This unit will also be responsible for coordinating the improvement of statistics regarding the </w:t>
      </w:r>
      <w:proofErr w:type="spellStart"/>
      <w:r w:rsidRPr="00250238" w:rsidR="003629FB">
        <w:rPr>
          <w:lang w:val="en-US"/>
        </w:rPr>
        <w:t>labour</w:t>
      </w:r>
      <w:proofErr w:type="spellEnd"/>
      <w:r w:rsidRPr="00250238" w:rsidR="003B6A93">
        <w:rPr>
          <w:lang w:val="en-US"/>
        </w:rPr>
        <w:t xml:space="preserve"> </w:t>
      </w:r>
      <w:r w:rsidRPr="00250238" w:rsidR="004A3488">
        <w:rPr>
          <w:lang w:val="en-US"/>
        </w:rPr>
        <w:t xml:space="preserve">market </w:t>
      </w:r>
      <w:r w:rsidRPr="00250238" w:rsidR="003B6A93">
        <w:rPr>
          <w:lang w:val="en-US"/>
        </w:rPr>
        <w:t xml:space="preserve">inclusion </w:t>
      </w:r>
      <w:r w:rsidRPr="00250238">
        <w:rPr>
          <w:lang w:val="en-US"/>
        </w:rPr>
        <w:t xml:space="preserve">and </w:t>
      </w:r>
      <w:r w:rsidRPr="00250238">
        <w:rPr>
          <w:lang w:val="en-US"/>
        </w:rPr>
        <w:lastRenderedPageBreak/>
        <w:t xml:space="preserve">continued post occupancy of people with disabilities carried out by the different institutions participating in the Plan. </w:t>
      </w:r>
    </w:p>
    <w:p w:rsidRPr="00250238" w:rsidR="00013815" w:rsidP="00A97A75" w:rsidRDefault="001A3571" w14:paraId="339AE600" w14:textId="77777777">
      <w:pPr>
        <w:spacing w:before="200" w:line="240" w:lineRule="auto"/>
        <w:jc w:val="both"/>
        <w:rPr>
          <w:lang w:val="en-US"/>
        </w:rPr>
      </w:pPr>
      <w:r w:rsidRPr="00250238">
        <w:rPr>
          <w:lang w:val="en-US"/>
        </w:rPr>
        <w:t xml:space="preserve">The following figure shows the current governance structure of the </w:t>
      </w:r>
      <w:r w:rsidRPr="00250238" w:rsidR="004A3488">
        <w:rPr>
          <w:lang w:val="en-US"/>
        </w:rPr>
        <w:t>National Plan for Vocational Integration of Pe</w:t>
      </w:r>
      <w:r w:rsidRPr="00250238" w:rsidR="003629FB">
        <w:rPr>
          <w:lang w:val="en-US"/>
        </w:rPr>
        <w:t>rsons</w:t>
      </w:r>
      <w:r w:rsidRPr="00250238" w:rsidR="004A3488">
        <w:rPr>
          <w:lang w:val="en-US"/>
        </w:rPr>
        <w:t xml:space="preserve"> with Disabilities</w:t>
      </w:r>
      <w:r w:rsidRPr="00250238">
        <w:rPr>
          <w:lang w:val="en-US"/>
        </w:rPr>
        <w:t>.</w:t>
      </w:r>
    </w:p>
    <w:p w:rsidRPr="00250238" w:rsidR="00013815" w:rsidP="00A97A75" w:rsidRDefault="00551C1C" w14:paraId="63AAC0D0" w14:textId="50EAEBC9">
      <w:pPr>
        <w:pStyle w:val="NoSpacing"/>
        <w:spacing w:before="200" w:after="200"/>
        <w:jc w:val="center"/>
        <w:rPr>
          <w:b/>
          <w:lang w:val="en-US"/>
        </w:rPr>
      </w:pPr>
      <w:proofErr w:type="gramStart"/>
      <w:r w:rsidRPr="00250238">
        <w:rPr>
          <w:b/>
          <w:lang w:val="en-US"/>
        </w:rPr>
        <w:t>Figur</w:t>
      </w:r>
      <w:r w:rsidRPr="00250238" w:rsidR="001A3571">
        <w:rPr>
          <w:b/>
          <w:lang w:val="en-US"/>
        </w:rPr>
        <w:t>e</w:t>
      </w:r>
      <w:r w:rsidRPr="00250238">
        <w:rPr>
          <w:b/>
          <w:lang w:val="en-US"/>
        </w:rPr>
        <w:t xml:space="preserve"> 1.</w:t>
      </w:r>
      <w:proofErr w:type="gramEnd"/>
      <w:r w:rsidRPr="00250238">
        <w:rPr>
          <w:b/>
          <w:lang w:val="en-US"/>
        </w:rPr>
        <w:t xml:space="preserve"> </w:t>
      </w:r>
      <w:proofErr w:type="gramStart"/>
      <w:r w:rsidRPr="00250238" w:rsidR="001A3571">
        <w:rPr>
          <w:b/>
          <w:lang w:val="en-US"/>
        </w:rPr>
        <w:t xml:space="preserve">Governance structure of the </w:t>
      </w:r>
      <w:r w:rsidRPr="00250238" w:rsidR="004A3488">
        <w:rPr>
          <w:b/>
          <w:lang w:val="en-US"/>
        </w:rPr>
        <w:t>National Plan f</w:t>
      </w:r>
      <w:r w:rsidRPr="00250238" w:rsidR="003629FB">
        <w:rPr>
          <w:b/>
          <w:lang w:val="en-US"/>
        </w:rPr>
        <w:t>or Vocational Integration of Persons</w:t>
      </w:r>
      <w:r w:rsidRPr="00250238" w:rsidR="004A3488">
        <w:rPr>
          <w:b/>
          <w:lang w:val="en-US"/>
        </w:rPr>
        <w:t xml:space="preserve"> with Disabilities</w:t>
      </w:r>
      <w:r w:rsidRPr="00250238" w:rsidR="00B4583E">
        <w:rPr>
          <w:b/>
          <w:lang w:val="en-US"/>
        </w:rPr>
        <w:t xml:space="preserve"> in Costa Rica</w:t>
      </w:r>
      <w:r w:rsidRPr="00250238" w:rsidR="001A3571">
        <w:rPr>
          <w:b/>
          <w:lang w:val="en-US"/>
        </w:rPr>
        <w:t>.</w:t>
      </w:r>
      <w:proofErr w:type="gramEnd"/>
    </w:p>
    <w:p w:rsidRPr="00250238" w:rsidR="00FF23A3" w:rsidP="00A97A75" w:rsidRDefault="00FF23A3" w14:paraId="78882A4D" w14:textId="3661DEBD">
      <w:pPr>
        <w:spacing w:before="200" w:line="240" w:lineRule="auto"/>
        <w:jc w:val="center"/>
        <w:rPr>
          <w:b/>
          <w:lang w:val="en-US"/>
        </w:rPr>
      </w:pPr>
      <w:r w:rsidRPr="00250238">
        <w:rPr>
          <w:b/>
          <w:noProof/>
          <w:lang w:val="en-IN" w:eastAsia="zh-CN"/>
        </w:rPr>
        <w:drawing>
          <wp:inline distT="0" distB="0" distL="0" distR="0" wp14:anchorId="16B923E1" wp14:editId="5BB5B903">
            <wp:extent cx="6574193" cy="4895850"/>
            <wp:effectExtent l="0" t="0" r="0" b="0"/>
            <wp:docPr id="3" name="Imagen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6306" cy="4897424"/>
                    </a:xfrm>
                    <a:prstGeom prst="rect">
                      <a:avLst/>
                    </a:prstGeom>
                    <a:noFill/>
                    <a:ln>
                      <a:noFill/>
                    </a:ln>
                  </pic:spPr>
                </pic:pic>
              </a:graphicData>
            </a:graphic>
          </wp:inline>
        </w:drawing>
      </w:r>
    </w:p>
    <w:sectPr w:rsidRPr="00250238" w:rsidR="00FF23A3" w:rsidSect="00C90EA5">
      <w:pgSz w:w="12240" w:h="15840" w:orient="portrait"/>
      <w:pgMar w:top="811" w:right="1440" w:bottom="1531"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AF" w:rsidP="00AE5E29" w:rsidRDefault="007A1BAF" w14:paraId="4CC4C946" w14:textId="77777777">
      <w:pPr>
        <w:spacing w:after="0" w:line="240" w:lineRule="auto"/>
      </w:pPr>
      <w:r>
        <w:separator/>
      </w:r>
    </w:p>
  </w:endnote>
  <w:endnote w:type="continuationSeparator" w:id="0">
    <w:p w:rsidR="007A1BAF" w:rsidP="00AE5E29" w:rsidRDefault="007A1BAF" w14:paraId="71DAF8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A0" w:rsidRDefault="004E48A0" w14:paraId="773560D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2995"/>
      <w:docPartObj>
        <w:docPartGallery w:val="Page Numbers (Bottom of Page)"/>
        <w:docPartUnique/>
      </w:docPartObj>
    </w:sdtPr>
    <w:sdtEndPr/>
    <w:sdtContent>
      <w:sdt>
        <w:sdtPr>
          <w:id w:val="98381352"/>
          <w:docPartObj>
            <w:docPartGallery w:val="Page Numbers (Top of Page)"/>
            <w:docPartUnique/>
          </w:docPartObj>
        </w:sdtPr>
        <w:sdtEndPr/>
        <w:sdtContent>
          <w:p w:rsidR="004E48A0" w:rsidP="00A97A75" w:rsidRDefault="004E48A0" w14:paraId="7AD8E9C9"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415D">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15D">
              <w:rPr>
                <w:b/>
                <w:bCs/>
                <w:noProof/>
              </w:rPr>
              <w:t>26</w:t>
            </w:r>
            <w:r>
              <w:rPr>
                <w:b/>
                <w:bCs/>
                <w:sz w:val="24"/>
                <w:szCs w:val="24"/>
              </w:rPr>
              <w:fldChar w:fldCharType="end"/>
            </w:r>
          </w:p>
        </w:sdtContent>
      </w:sdt>
    </w:sdtContent>
  </w:sdt>
  <w:p w:rsidR="004E48A0" w:rsidRDefault="004E48A0" w14:paraId="7A63AAC9" w14:textId="51065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A0" w:rsidRDefault="004E48A0" w14:paraId="54EA736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AF" w:rsidP="00AE5E29" w:rsidRDefault="007A1BAF" w14:paraId="425618DC" w14:textId="77777777">
      <w:pPr>
        <w:spacing w:after="0" w:line="240" w:lineRule="auto"/>
      </w:pPr>
      <w:r>
        <w:separator/>
      </w:r>
    </w:p>
  </w:footnote>
  <w:footnote w:type="continuationSeparator" w:id="0">
    <w:p w:rsidR="007A1BAF" w:rsidP="00AE5E29" w:rsidRDefault="007A1BAF" w14:paraId="556ACC68" w14:textId="77777777">
      <w:pPr>
        <w:spacing w:after="0" w:line="240" w:lineRule="auto"/>
      </w:pPr>
      <w:r>
        <w:continuationSeparator/>
      </w:r>
    </w:p>
  </w:footnote>
  <w:footnote w:id="1">
    <w:p w:rsidRPr="009D108E" w:rsidR="004E48A0" w:rsidP="00DC5CCE" w:rsidRDefault="004E48A0" w14:paraId="38F31121" w14:textId="77777777">
      <w:pPr>
        <w:pStyle w:val="FootnoteText"/>
      </w:pPr>
      <w:r>
        <w:rPr>
          <w:rStyle w:val="FootnoteReference"/>
        </w:rPr>
        <w:footnoteRef/>
      </w:r>
      <w:r w:rsidRPr="009D108E">
        <w:t xml:space="preserve"> </w:t>
      </w:r>
      <w:r w:rsidRPr="009D108E">
        <w:rPr>
          <w:rStyle w:val="hps"/>
          <w:rFonts w:cs="Arial"/>
        </w:rPr>
        <w:t>In</w:t>
      </w:r>
      <w:r w:rsidRPr="009D108E">
        <w:rPr>
          <w:rFonts w:cs="Arial"/>
        </w:rPr>
        <w:t xml:space="preserve"> </w:t>
      </w:r>
      <w:r w:rsidRPr="009D108E">
        <w:rPr>
          <w:rStyle w:val="hps"/>
          <w:rFonts w:cs="Arial"/>
        </w:rPr>
        <w:t>Costa Rica</w:t>
      </w:r>
      <w:r w:rsidRPr="009D108E">
        <w:rPr>
          <w:rFonts w:cs="Arial"/>
        </w:rPr>
        <w:t xml:space="preserve"> </w:t>
      </w:r>
      <w:r w:rsidRPr="009D108E">
        <w:rPr>
          <w:rStyle w:val="hps"/>
          <w:rFonts w:cs="Arial"/>
        </w:rPr>
        <w:t>the total population</w:t>
      </w:r>
      <w:r w:rsidRPr="009D108E">
        <w:rPr>
          <w:rFonts w:cs="Arial"/>
        </w:rPr>
        <w:t xml:space="preserve"> </w:t>
      </w:r>
      <w:r w:rsidRPr="009D108E">
        <w:rPr>
          <w:rStyle w:val="hps"/>
          <w:rFonts w:cs="Arial"/>
        </w:rPr>
        <w:t>with disabilities</w:t>
      </w:r>
      <w:r w:rsidRPr="009D108E">
        <w:rPr>
          <w:rFonts w:cs="Arial"/>
        </w:rPr>
        <w:t xml:space="preserve"> </w:t>
      </w:r>
      <w:r w:rsidRPr="009D108E">
        <w:rPr>
          <w:rStyle w:val="hps"/>
          <w:rFonts w:cs="Arial"/>
        </w:rPr>
        <w:t>corresponds to 10%</w:t>
      </w:r>
      <w:r w:rsidRPr="009D108E">
        <w:rPr>
          <w:rFonts w:cs="Arial"/>
        </w:rPr>
        <w:t xml:space="preserve"> </w:t>
      </w:r>
      <w:r w:rsidRPr="009D108E">
        <w:rPr>
          <w:rStyle w:val="hps"/>
          <w:rFonts w:cs="Arial"/>
        </w:rPr>
        <w:t>(</w:t>
      </w:r>
      <w:r w:rsidRPr="009D108E">
        <w:rPr>
          <w:rFonts w:cs="Arial"/>
        </w:rPr>
        <w:t xml:space="preserve">452,859). </w:t>
      </w:r>
      <w:r w:rsidRPr="009D108E">
        <w:rPr>
          <w:rStyle w:val="hps"/>
          <w:rFonts w:cs="Arial"/>
        </w:rPr>
        <w:t>Young people</w:t>
      </w:r>
      <w:r w:rsidRPr="009D108E">
        <w:rPr>
          <w:rFonts w:cs="Arial"/>
        </w:rPr>
        <w:t xml:space="preserve"> </w:t>
      </w:r>
      <w:r w:rsidRPr="009D108E">
        <w:rPr>
          <w:rStyle w:val="hps"/>
          <w:rFonts w:cs="Arial"/>
        </w:rPr>
        <w:t>with disabilities</w:t>
      </w:r>
      <w:r w:rsidRPr="009D108E">
        <w:rPr>
          <w:rFonts w:cs="Arial"/>
        </w:rPr>
        <w:t xml:space="preserve"> </w:t>
      </w:r>
      <w:r w:rsidRPr="009D108E">
        <w:rPr>
          <w:rStyle w:val="hps"/>
          <w:rFonts w:cs="Arial"/>
        </w:rPr>
        <w:t>is around</w:t>
      </w:r>
      <w:r w:rsidRPr="009D108E">
        <w:rPr>
          <w:rFonts w:cs="Arial"/>
        </w:rPr>
        <w:t xml:space="preserve"> </w:t>
      </w:r>
      <w:r w:rsidRPr="009D108E">
        <w:rPr>
          <w:rStyle w:val="hps"/>
          <w:rFonts w:cs="Arial"/>
        </w:rPr>
        <w:t>81,493</w:t>
      </w:r>
    </w:p>
  </w:footnote>
  <w:footnote w:id="2">
    <w:p w:rsidRPr="00976749" w:rsidR="004E48A0" w:rsidP="00DC5CCE" w:rsidRDefault="004E48A0" w14:paraId="5FE4E3D9" w14:textId="77777777">
      <w:pPr>
        <w:pStyle w:val="FootnoteText"/>
        <w:jc w:val="both"/>
        <w:rPr>
          <w:rFonts w:ascii="Calibri" w:hAnsi="Calibri" w:cs="Calibri"/>
        </w:rPr>
      </w:pPr>
      <w:r w:rsidRPr="00CF7AC1">
        <w:rPr>
          <w:rStyle w:val="FootnoteReference"/>
          <w:rFonts w:ascii="Calibri" w:hAnsi="Calibri" w:cs="Calibri"/>
        </w:rPr>
        <w:footnoteRef/>
      </w:r>
      <w:r w:rsidRPr="00976749">
        <w:rPr>
          <w:rFonts w:ascii="Calibri" w:hAnsi="Calibri" w:cs="Calibri"/>
        </w:rPr>
        <w:t xml:space="preserve"> Idem.</w:t>
      </w:r>
    </w:p>
  </w:footnote>
  <w:footnote w:id="3">
    <w:p w:rsidRPr="00073590" w:rsidR="004E48A0" w:rsidP="00073590" w:rsidRDefault="004E48A0" w14:paraId="2B660E00" w14:textId="5AFDA973">
      <w:pPr>
        <w:pStyle w:val="FootnoteText"/>
        <w:jc w:val="both"/>
      </w:pPr>
      <w:r>
        <w:rPr>
          <w:rStyle w:val="FootnoteReference"/>
        </w:rPr>
        <w:footnoteRef/>
      </w:r>
      <w:r>
        <w:t xml:space="preserve"> </w:t>
      </w:r>
      <w:r w:rsidRPr="00073590">
        <w:t xml:space="preserve">Data were not collected </w:t>
      </w:r>
      <w:r>
        <w:t xml:space="preserve">sex </w:t>
      </w:r>
      <w:r w:rsidRPr="00073590">
        <w:t xml:space="preserve">disaggregated. </w:t>
      </w:r>
      <w:r>
        <w:t>For the second phase, the</w:t>
      </w:r>
      <w:r w:rsidRPr="00073590">
        <w:t xml:space="preserve"> </w:t>
      </w:r>
      <w:r w:rsidRPr="00073590">
        <w:rPr>
          <w:rStyle w:val="hps"/>
          <w:rFonts w:cs="Arial"/>
        </w:rPr>
        <w:t xml:space="preserve">Monitoring </w:t>
      </w:r>
      <w:r w:rsidRPr="00073590">
        <w:rPr>
          <w:rFonts w:cs="Arial"/>
        </w:rPr>
        <w:t xml:space="preserve">and Follow-up System for the </w:t>
      </w:r>
      <w:r w:rsidRPr="00073590">
        <w:rPr>
          <w:rStyle w:val="hps"/>
          <w:rFonts w:cs="Arial"/>
        </w:rPr>
        <w:t>Interagency Coordination</w:t>
      </w:r>
      <w:r w:rsidRPr="00073590">
        <w:rPr>
          <w:rFonts w:cs="Arial"/>
        </w:rPr>
        <w:t xml:space="preserve"> Protocol for </w:t>
      </w:r>
      <w:r w:rsidRPr="00073590">
        <w:rPr>
          <w:rStyle w:val="hps"/>
          <w:rFonts w:cs="Arial"/>
        </w:rPr>
        <w:t>Training and Employment of Persons with Disabilities in Costa Rica</w:t>
      </w:r>
      <w:r>
        <w:rPr>
          <w:rStyle w:val="hps"/>
          <w:rFonts w:cs="Arial"/>
        </w:rPr>
        <w:t xml:space="preserve"> will include a mechanism for reporting the number of persons with disabilities hired by employers disaggregated by sex, age, geographic zone, among others.</w:t>
      </w:r>
      <w:r w:rsidR="008D2C48">
        <w:rPr>
          <w:rStyle w:val="hps"/>
          <w:rFonts w:cs="Arial"/>
        </w:rPr>
        <w:t xml:space="preserve"> </w:t>
      </w:r>
    </w:p>
  </w:footnote>
  <w:footnote w:id="4">
    <w:p w:rsidR="004E48A0" w:rsidP="00CA378B" w:rsidRDefault="004E48A0" w14:paraId="4A425149" w14:textId="77777777">
      <w:pPr>
        <w:pStyle w:val="FootnoteText"/>
        <w:jc w:val="both"/>
      </w:pPr>
      <w:r>
        <w:rPr>
          <w:rStyle w:val="FootnoteReference"/>
        </w:rPr>
        <w:footnoteRef/>
      </w:r>
      <w:r>
        <w:t xml:space="preserve"> Sex disaggregated data are not available, except persons with disabilities benefited by MTSS </w:t>
      </w:r>
      <w:proofErr w:type="spellStart"/>
      <w:r>
        <w:rPr>
          <w:i/>
        </w:rPr>
        <w:t>Empleate</w:t>
      </w:r>
      <w:proofErr w:type="spellEnd"/>
      <w:r>
        <w:rPr>
          <w:i/>
        </w:rPr>
        <w:t xml:space="preserve"> </w:t>
      </w:r>
      <w:proofErr w:type="spellStart"/>
      <w:r>
        <w:rPr>
          <w:i/>
        </w:rPr>
        <w:t>Inclusivo</w:t>
      </w:r>
      <w:proofErr w:type="spellEnd"/>
      <w:r>
        <w:t xml:space="preserve"> Program (52% men, 48% women) and young people trained in soft skills courses (60% men, 40% women). From January 2016, sex- disaggregated data will be reported by INA and MEP as part of the Protocol implementation. </w:t>
      </w:r>
    </w:p>
  </w:footnote>
  <w:footnote w:id="5">
    <w:p w:rsidR="004E48A0" w:rsidP="00D314D6" w:rsidRDefault="004E48A0" w14:paraId="243D8039" w14:textId="77777777">
      <w:pPr>
        <w:pStyle w:val="FootnoteText"/>
        <w:jc w:val="both"/>
      </w:pPr>
      <w:r>
        <w:rPr>
          <w:rStyle w:val="FootnoteReference"/>
        </w:rPr>
        <w:footnoteRef/>
      </w:r>
      <w:r>
        <w:t xml:space="preserve"> Sex disaggregated data are not available. The Second phase will include the development of a mechanism of reporting sex-disaggregated data by employers affiliated to Network of Inclusive Business.</w:t>
      </w:r>
    </w:p>
  </w:footnote>
  <w:footnote w:id="6">
    <w:p w:rsidR="004E48A0" w:rsidP="002A7DB5" w:rsidRDefault="004E48A0" w14:paraId="4454AD0C" w14:textId="77777777">
      <w:pPr>
        <w:pStyle w:val="FootnoteText"/>
        <w:jc w:val="both"/>
        <w:rPr>
          <w:i/>
        </w:rPr>
      </w:pPr>
      <w:r>
        <w:rPr>
          <w:rStyle w:val="FootnoteReference"/>
        </w:rPr>
        <w:footnoteRef/>
      </w:r>
      <w:r>
        <w:t xml:space="preserve"> </w:t>
      </w:r>
      <w:r>
        <w:rPr>
          <w:i/>
        </w:rPr>
        <w:t xml:space="preserve">It is a government initiative that is implemented in the country since 2011 and aims to improve "the employability of young people aged 17-24 years who live in conditions of poverty or extreme poverty, are unemployed or inactive in the </w:t>
      </w:r>
      <w:proofErr w:type="spellStart"/>
      <w:r>
        <w:rPr>
          <w:i/>
        </w:rPr>
        <w:t>labor</w:t>
      </w:r>
      <w:proofErr w:type="spellEnd"/>
      <w:r>
        <w:rPr>
          <w:i/>
        </w:rPr>
        <w:t xml:space="preserve"> market, and are not studying, either because they abandoned the education system, or did not complete their full secondary education. It avails itself of a budget from the Family Allowances Fund (FODESAF) for its execution. Further, it has been included in two National Development Plans (2011-2014 and 2015-2018) of governments of different political parties, demonstrating the interest of maintaining continuity of an employment strategy for young people.</w:t>
      </w:r>
    </w:p>
  </w:footnote>
  <w:footnote w:id="7">
    <w:p w:rsidR="004E48A0" w:rsidP="002A7DB5" w:rsidRDefault="004E48A0" w14:paraId="7F7F8125" w14:textId="77777777">
      <w:pPr>
        <w:pStyle w:val="Default"/>
        <w:jc w:val="both"/>
        <w:rPr>
          <w:i/>
          <w:sz w:val="20"/>
          <w:szCs w:val="20"/>
          <w:lang w:val="en-US"/>
        </w:rPr>
      </w:pPr>
      <w:r>
        <w:rPr>
          <w:rStyle w:val="FootnoteReference"/>
          <w:i/>
          <w:sz w:val="20"/>
          <w:szCs w:val="20"/>
        </w:rPr>
        <w:footnoteRef/>
      </w:r>
      <w:r>
        <w:rPr>
          <w:i/>
          <w:sz w:val="20"/>
          <w:szCs w:val="20"/>
          <w:lang w:val="en-US"/>
        </w:rPr>
        <w:t xml:space="preserve"> It is a special modality of </w:t>
      </w:r>
      <w:proofErr w:type="spellStart"/>
      <w:r>
        <w:rPr>
          <w:i/>
          <w:sz w:val="20"/>
          <w:szCs w:val="20"/>
          <w:lang w:val="en-US"/>
        </w:rPr>
        <w:t>Empléate</w:t>
      </w:r>
      <w:proofErr w:type="spellEnd"/>
      <w:r>
        <w:rPr>
          <w:i/>
          <w:sz w:val="20"/>
          <w:szCs w:val="20"/>
          <w:lang w:val="en-US"/>
        </w:rPr>
        <w:t xml:space="preserve"> program intended for people with disabilities aged 17 to 35 years. It Includes 4 stages: 1) Evaluation and diagnosis of the situation of persons with disabilities; 2) Vocational guidance to develop a personal development plan; 3) Training (with/without internship) accompanied by a temporary subsidy; and 4) Reference to companies for possible recruitment. The program is a component of partnerships with private companies that form part of the Inclusive Business Network (REI), and make jobs available for people with disabilities.</w:t>
      </w:r>
    </w:p>
    <w:p w:rsidR="004E48A0" w:rsidP="002A7DB5" w:rsidRDefault="004E48A0" w14:paraId="598A55D6" w14:textId="777777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A0" w:rsidRDefault="004E48A0" w14:paraId="6BA3F64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A0" w:rsidRDefault="004E48A0" w14:paraId="09A6E6D3"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A0" w:rsidRDefault="004E48A0" w14:paraId="62C2FD6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68"/>
    <w:multiLevelType w:val="hybridMultilevel"/>
    <w:tmpl w:val="4FE2DF4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A0C2BC9"/>
    <w:multiLevelType w:val="hybridMultilevel"/>
    <w:tmpl w:val="0A7EC184"/>
    <w:lvl w:ilvl="0" w:tplc="77BAAC74">
      <w:start w:val="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D5A0E"/>
    <w:multiLevelType w:val="hybridMultilevel"/>
    <w:tmpl w:val="93C0928A"/>
    <w:lvl w:ilvl="0" w:tplc="56520A6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5">
    <w:nsid w:val="0F073470"/>
    <w:multiLevelType w:val="hybridMultilevel"/>
    <w:tmpl w:val="CD54BB7A"/>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FF024F"/>
    <w:multiLevelType w:val="hybridMultilevel"/>
    <w:tmpl w:val="CE063706"/>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8">
    <w:nsid w:val="265F4A2D"/>
    <w:multiLevelType w:val="hybridMultilevel"/>
    <w:tmpl w:val="BCCC89E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76F77F7"/>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FE52E9"/>
    <w:multiLevelType w:val="hybridMultilevel"/>
    <w:tmpl w:val="01E4D10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A506CD1"/>
    <w:multiLevelType w:val="hybridMultilevel"/>
    <w:tmpl w:val="B4F6D324"/>
    <w:lvl w:ilvl="0" w:tplc="140A0001">
      <w:start w:val="1"/>
      <w:numFmt w:val="bullet"/>
      <w:lvlText w:val=""/>
      <w:lvlJc w:val="left"/>
      <w:pPr>
        <w:ind w:left="720" w:hanging="360"/>
      </w:pPr>
      <w:rPr>
        <w:rFonts w:hint="default" w:ascii="Symbol" w:hAnsi="Symbol"/>
      </w:rPr>
    </w:lvl>
    <w:lvl w:ilvl="1" w:tplc="140A0003">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2">
    <w:nsid w:val="32CF685F"/>
    <w:multiLevelType w:val="hybridMultilevel"/>
    <w:tmpl w:val="89CCC94A"/>
    <w:lvl w:ilvl="0" w:tplc="8DFA1C76">
      <w:start w:val="1"/>
      <w:numFmt w:val="decimal"/>
      <w:lvlText w:val="%1)"/>
      <w:lvlJc w:val="left"/>
      <w:pPr>
        <w:tabs>
          <w:tab w:val="num" w:pos="700"/>
        </w:tabs>
        <w:ind w:left="700" w:hanging="34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ED70FDD"/>
    <w:multiLevelType w:val="hybridMultilevel"/>
    <w:tmpl w:val="A522AE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F362F7F"/>
    <w:multiLevelType w:val="hybridMultilevel"/>
    <w:tmpl w:val="9A122B7C"/>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5">
    <w:nsid w:val="44687BA6"/>
    <w:multiLevelType w:val="hybridMultilevel"/>
    <w:tmpl w:val="858CD41E"/>
    <w:lvl w:ilvl="0" w:tplc="77BAAC74">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4EB83CB6"/>
    <w:multiLevelType w:val="hybridMultilevel"/>
    <w:tmpl w:val="7902B31E"/>
    <w:lvl w:ilvl="0" w:tplc="AB3208F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16E3CB9"/>
    <w:multiLevelType w:val="multilevel"/>
    <w:tmpl w:val="F9605C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0E04708"/>
    <w:multiLevelType w:val="hybridMultilevel"/>
    <w:tmpl w:val="A3CC6DE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62B458F2"/>
    <w:multiLevelType w:val="hybridMultilevel"/>
    <w:tmpl w:val="1E98ED0A"/>
    <w:lvl w:ilvl="0" w:tplc="2D5680A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39B7303"/>
    <w:multiLevelType w:val="hybridMultilevel"/>
    <w:tmpl w:val="F95E3CC4"/>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2">
    <w:nsid w:val="6B5151B5"/>
    <w:multiLevelType w:val="hybridMultilevel"/>
    <w:tmpl w:val="B6A8B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74DE3822"/>
    <w:multiLevelType w:val="hybridMultilevel"/>
    <w:tmpl w:val="40988B00"/>
    <w:lvl w:ilvl="0" w:tplc="03146BFE">
      <w:start w:val="1"/>
      <w:numFmt w:val="bullet"/>
      <w:lvlText w:val="-"/>
      <w:lvlJc w:val="left"/>
      <w:pPr>
        <w:tabs>
          <w:tab w:val="num" w:pos="720"/>
        </w:tabs>
        <w:ind w:left="720" w:hanging="360"/>
      </w:pPr>
      <w:rPr>
        <w:rFonts w:hint="default" w:ascii="Times New Roman" w:hAnsi="Times New Roman"/>
      </w:rPr>
    </w:lvl>
    <w:lvl w:ilvl="1" w:tplc="717C20C6">
      <w:start w:val="1"/>
      <w:numFmt w:val="bullet"/>
      <w:lvlText w:val="-"/>
      <w:lvlJc w:val="left"/>
      <w:pPr>
        <w:tabs>
          <w:tab w:val="num" w:pos="1440"/>
        </w:tabs>
        <w:ind w:left="1440" w:hanging="360"/>
      </w:pPr>
      <w:rPr>
        <w:rFonts w:hint="default" w:ascii="Times New Roman" w:hAnsi="Times New Roman"/>
      </w:rPr>
    </w:lvl>
    <w:lvl w:ilvl="2" w:tplc="9EFCDB14">
      <w:numFmt w:val="bullet"/>
      <w:lvlText w:val=""/>
      <w:lvlJc w:val="left"/>
      <w:pPr>
        <w:tabs>
          <w:tab w:val="num" w:pos="2160"/>
        </w:tabs>
        <w:ind w:left="2160" w:hanging="360"/>
      </w:pPr>
      <w:rPr>
        <w:rFonts w:hint="default" w:ascii="Wingdings" w:hAnsi="Wingdings"/>
      </w:rPr>
    </w:lvl>
    <w:lvl w:ilvl="3" w:tplc="318050E4" w:tentative="1">
      <w:start w:val="1"/>
      <w:numFmt w:val="bullet"/>
      <w:lvlText w:val="-"/>
      <w:lvlJc w:val="left"/>
      <w:pPr>
        <w:tabs>
          <w:tab w:val="num" w:pos="2880"/>
        </w:tabs>
        <w:ind w:left="2880" w:hanging="360"/>
      </w:pPr>
      <w:rPr>
        <w:rFonts w:hint="default" w:ascii="Times New Roman" w:hAnsi="Times New Roman"/>
      </w:rPr>
    </w:lvl>
    <w:lvl w:ilvl="4" w:tplc="8C30AE0C" w:tentative="1">
      <w:start w:val="1"/>
      <w:numFmt w:val="bullet"/>
      <w:lvlText w:val="-"/>
      <w:lvlJc w:val="left"/>
      <w:pPr>
        <w:tabs>
          <w:tab w:val="num" w:pos="3600"/>
        </w:tabs>
        <w:ind w:left="3600" w:hanging="360"/>
      </w:pPr>
      <w:rPr>
        <w:rFonts w:hint="default" w:ascii="Times New Roman" w:hAnsi="Times New Roman"/>
      </w:rPr>
    </w:lvl>
    <w:lvl w:ilvl="5" w:tplc="7938FBC0" w:tentative="1">
      <w:start w:val="1"/>
      <w:numFmt w:val="bullet"/>
      <w:lvlText w:val="-"/>
      <w:lvlJc w:val="left"/>
      <w:pPr>
        <w:tabs>
          <w:tab w:val="num" w:pos="4320"/>
        </w:tabs>
        <w:ind w:left="4320" w:hanging="360"/>
      </w:pPr>
      <w:rPr>
        <w:rFonts w:hint="default" w:ascii="Times New Roman" w:hAnsi="Times New Roman"/>
      </w:rPr>
    </w:lvl>
    <w:lvl w:ilvl="6" w:tplc="B31CE810" w:tentative="1">
      <w:start w:val="1"/>
      <w:numFmt w:val="bullet"/>
      <w:lvlText w:val="-"/>
      <w:lvlJc w:val="left"/>
      <w:pPr>
        <w:tabs>
          <w:tab w:val="num" w:pos="5040"/>
        </w:tabs>
        <w:ind w:left="5040" w:hanging="360"/>
      </w:pPr>
      <w:rPr>
        <w:rFonts w:hint="default" w:ascii="Times New Roman" w:hAnsi="Times New Roman"/>
      </w:rPr>
    </w:lvl>
    <w:lvl w:ilvl="7" w:tplc="2BCA37D2" w:tentative="1">
      <w:start w:val="1"/>
      <w:numFmt w:val="bullet"/>
      <w:lvlText w:val="-"/>
      <w:lvlJc w:val="left"/>
      <w:pPr>
        <w:tabs>
          <w:tab w:val="num" w:pos="5760"/>
        </w:tabs>
        <w:ind w:left="5760" w:hanging="360"/>
      </w:pPr>
      <w:rPr>
        <w:rFonts w:hint="default" w:ascii="Times New Roman" w:hAnsi="Times New Roman"/>
      </w:rPr>
    </w:lvl>
    <w:lvl w:ilvl="8" w:tplc="C9BA7C54" w:tentative="1">
      <w:start w:val="1"/>
      <w:numFmt w:val="bullet"/>
      <w:lvlText w:val="-"/>
      <w:lvlJc w:val="left"/>
      <w:pPr>
        <w:tabs>
          <w:tab w:val="num" w:pos="6480"/>
        </w:tabs>
        <w:ind w:left="6480" w:hanging="360"/>
      </w:pPr>
      <w:rPr>
        <w:rFonts w:hint="default" w:ascii="Times New Roman" w:hAnsi="Times New Roman"/>
      </w:rPr>
    </w:lvl>
  </w:abstractNum>
  <w:num w:numId="1">
    <w:abstractNumId w:val="2"/>
  </w:num>
  <w:num w:numId="2">
    <w:abstractNumId w:val="8"/>
  </w:num>
  <w:num w:numId="3">
    <w:abstractNumId w:val="10"/>
  </w:num>
  <w:num w:numId="4">
    <w:abstractNumId w:val="19"/>
  </w:num>
  <w:num w:numId="5">
    <w:abstractNumId w:val="5"/>
  </w:num>
  <w:num w:numId="6">
    <w:abstractNumId w:val="0"/>
  </w:num>
  <w:num w:numId="7">
    <w:abstractNumId w:val="6"/>
  </w:num>
  <w:num w:numId="8">
    <w:abstractNumId w:val="22"/>
  </w:num>
  <w:num w:numId="9">
    <w:abstractNumId w:val="23"/>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3"/>
  </w:num>
  <w:num w:numId="15">
    <w:abstractNumId w:val="9"/>
  </w:num>
  <w:num w:numId="16">
    <w:abstractNumId w:val="11"/>
  </w:num>
  <w:num w:numId="17">
    <w:abstractNumId w:val="21"/>
  </w:num>
  <w:num w:numId="18">
    <w:abstractNumId w:val="14"/>
  </w:num>
  <w:num w:numId="19">
    <w:abstractNumId w:val="7"/>
  </w:num>
  <w:num w:numId="20">
    <w:abstractNumId w:val="24"/>
  </w:num>
  <w:num w:numId="21">
    <w:abstractNumId w:val="12"/>
  </w:num>
  <w:num w:numId="22">
    <w:abstractNumId w:val="16"/>
  </w:num>
  <w:num w:numId="23">
    <w:abstractNumId w:val="20"/>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B"/>
    <w:rsid w:val="00000C37"/>
    <w:rsid w:val="0000355E"/>
    <w:rsid w:val="000066B1"/>
    <w:rsid w:val="0001127A"/>
    <w:rsid w:val="00013815"/>
    <w:rsid w:val="0002245F"/>
    <w:rsid w:val="00022D51"/>
    <w:rsid w:val="00023298"/>
    <w:rsid w:val="00026203"/>
    <w:rsid w:val="00027DA4"/>
    <w:rsid w:val="00032ECC"/>
    <w:rsid w:val="0003344B"/>
    <w:rsid w:val="000343A7"/>
    <w:rsid w:val="0004179A"/>
    <w:rsid w:val="000422D5"/>
    <w:rsid w:val="000475FC"/>
    <w:rsid w:val="00050335"/>
    <w:rsid w:val="0005212C"/>
    <w:rsid w:val="0005522A"/>
    <w:rsid w:val="000562FD"/>
    <w:rsid w:val="00057EBB"/>
    <w:rsid w:val="00062715"/>
    <w:rsid w:val="000648AA"/>
    <w:rsid w:val="00066D4D"/>
    <w:rsid w:val="000712A7"/>
    <w:rsid w:val="000731F4"/>
    <w:rsid w:val="000733AC"/>
    <w:rsid w:val="00073590"/>
    <w:rsid w:val="000762F0"/>
    <w:rsid w:val="000764EE"/>
    <w:rsid w:val="000801C7"/>
    <w:rsid w:val="0008464C"/>
    <w:rsid w:val="000847EA"/>
    <w:rsid w:val="00090076"/>
    <w:rsid w:val="000A18E2"/>
    <w:rsid w:val="000A45BF"/>
    <w:rsid w:val="000A7D2B"/>
    <w:rsid w:val="000B1182"/>
    <w:rsid w:val="000B283C"/>
    <w:rsid w:val="000B2E2B"/>
    <w:rsid w:val="000B56E7"/>
    <w:rsid w:val="000B5E07"/>
    <w:rsid w:val="000B70CD"/>
    <w:rsid w:val="000C749F"/>
    <w:rsid w:val="000D0D4C"/>
    <w:rsid w:val="000D2EEE"/>
    <w:rsid w:val="000E1640"/>
    <w:rsid w:val="000E192F"/>
    <w:rsid w:val="000F13F4"/>
    <w:rsid w:val="000F20FC"/>
    <w:rsid w:val="000F6702"/>
    <w:rsid w:val="000F7663"/>
    <w:rsid w:val="000F7758"/>
    <w:rsid w:val="00100F04"/>
    <w:rsid w:val="001143A8"/>
    <w:rsid w:val="00115132"/>
    <w:rsid w:val="0012015C"/>
    <w:rsid w:val="00122FE1"/>
    <w:rsid w:val="00127622"/>
    <w:rsid w:val="0013086B"/>
    <w:rsid w:val="00134546"/>
    <w:rsid w:val="00137348"/>
    <w:rsid w:val="00142BE9"/>
    <w:rsid w:val="00143CF0"/>
    <w:rsid w:val="00161D5B"/>
    <w:rsid w:val="00162885"/>
    <w:rsid w:val="001645A8"/>
    <w:rsid w:val="00172289"/>
    <w:rsid w:val="0017520A"/>
    <w:rsid w:val="00175FC3"/>
    <w:rsid w:val="00181B6C"/>
    <w:rsid w:val="0018250A"/>
    <w:rsid w:val="00182D1D"/>
    <w:rsid w:val="0018674B"/>
    <w:rsid w:val="00192071"/>
    <w:rsid w:val="00193432"/>
    <w:rsid w:val="001973CE"/>
    <w:rsid w:val="001A3471"/>
    <w:rsid w:val="001A3571"/>
    <w:rsid w:val="001A7692"/>
    <w:rsid w:val="001B1782"/>
    <w:rsid w:val="001B2604"/>
    <w:rsid w:val="001C6287"/>
    <w:rsid w:val="001E28FB"/>
    <w:rsid w:val="001F00A9"/>
    <w:rsid w:val="001F431A"/>
    <w:rsid w:val="001F7D1B"/>
    <w:rsid w:val="00202911"/>
    <w:rsid w:val="0020368B"/>
    <w:rsid w:val="00204CBB"/>
    <w:rsid w:val="0020532B"/>
    <w:rsid w:val="0020578B"/>
    <w:rsid w:val="002067AC"/>
    <w:rsid w:val="002108E5"/>
    <w:rsid w:val="00210E5B"/>
    <w:rsid w:val="0021153B"/>
    <w:rsid w:val="0021188A"/>
    <w:rsid w:val="00211968"/>
    <w:rsid w:val="00217AD1"/>
    <w:rsid w:val="00225853"/>
    <w:rsid w:val="00226D6E"/>
    <w:rsid w:val="00236366"/>
    <w:rsid w:val="00244FE9"/>
    <w:rsid w:val="00245C7F"/>
    <w:rsid w:val="002460C3"/>
    <w:rsid w:val="00250238"/>
    <w:rsid w:val="00252814"/>
    <w:rsid w:val="0025343C"/>
    <w:rsid w:val="00253BCF"/>
    <w:rsid w:val="00253F91"/>
    <w:rsid w:val="00255A89"/>
    <w:rsid w:val="0026123C"/>
    <w:rsid w:val="00262803"/>
    <w:rsid w:val="00272B43"/>
    <w:rsid w:val="00273408"/>
    <w:rsid w:val="0027494F"/>
    <w:rsid w:val="002800FF"/>
    <w:rsid w:val="00284D23"/>
    <w:rsid w:val="0028656F"/>
    <w:rsid w:val="00287E8C"/>
    <w:rsid w:val="002939FB"/>
    <w:rsid w:val="002A35B7"/>
    <w:rsid w:val="002A50A4"/>
    <w:rsid w:val="002A7D06"/>
    <w:rsid w:val="002A7DB5"/>
    <w:rsid w:val="002B0B2B"/>
    <w:rsid w:val="002B0FAF"/>
    <w:rsid w:val="002B203F"/>
    <w:rsid w:val="002B272A"/>
    <w:rsid w:val="002B2EAF"/>
    <w:rsid w:val="002B6445"/>
    <w:rsid w:val="002B6BE9"/>
    <w:rsid w:val="002B7A2A"/>
    <w:rsid w:val="002C02E7"/>
    <w:rsid w:val="002C47BB"/>
    <w:rsid w:val="002C59DA"/>
    <w:rsid w:val="002C7A76"/>
    <w:rsid w:val="002D00BC"/>
    <w:rsid w:val="002E4FB8"/>
    <w:rsid w:val="002E5511"/>
    <w:rsid w:val="002E5D08"/>
    <w:rsid w:val="002E7154"/>
    <w:rsid w:val="002F0F92"/>
    <w:rsid w:val="002F2875"/>
    <w:rsid w:val="002F41C7"/>
    <w:rsid w:val="002F54CC"/>
    <w:rsid w:val="00304058"/>
    <w:rsid w:val="003053CB"/>
    <w:rsid w:val="00305823"/>
    <w:rsid w:val="003107E2"/>
    <w:rsid w:val="00310F10"/>
    <w:rsid w:val="00312DAB"/>
    <w:rsid w:val="00312EC3"/>
    <w:rsid w:val="00313EE1"/>
    <w:rsid w:val="00330788"/>
    <w:rsid w:val="00340A18"/>
    <w:rsid w:val="00341FF7"/>
    <w:rsid w:val="003506E1"/>
    <w:rsid w:val="00354DB6"/>
    <w:rsid w:val="00355551"/>
    <w:rsid w:val="00356345"/>
    <w:rsid w:val="00356A15"/>
    <w:rsid w:val="00356DC2"/>
    <w:rsid w:val="00357F60"/>
    <w:rsid w:val="00361377"/>
    <w:rsid w:val="003629FB"/>
    <w:rsid w:val="003640F6"/>
    <w:rsid w:val="0036432A"/>
    <w:rsid w:val="003666B5"/>
    <w:rsid w:val="0037073B"/>
    <w:rsid w:val="0038121A"/>
    <w:rsid w:val="00385110"/>
    <w:rsid w:val="00392057"/>
    <w:rsid w:val="003931D1"/>
    <w:rsid w:val="003938C6"/>
    <w:rsid w:val="003963F7"/>
    <w:rsid w:val="003A1153"/>
    <w:rsid w:val="003A5B0B"/>
    <w:rsid w:val="003A79B1"/>
    <w:rsid w:val="003B3157"/>
    <w:rsid w:val="003B503B"/>
    <w:rsid w:val="003B6A93"/>
    <w:rsid w:val="003B6CC7"/>
    <w:rsid w:val="003B71A3"/>
    <w:rsid w:val="003C0255"/>
    <w:rsid w:val="003C121A"/>
    <w:rsid w:val="003D11BD"/>
    <w:rsid w:val="003D166E"/>
    <w:rsid w:val="003D489C"/>
    <w:rsid w:val="003E008C"/>
    <w:rsid w:val="003E0306"/>
    <w:rsid w:val="003E4327"/>
    <w:rsid w:val="003F4714"/>
    <w:rsid w:val="00401D55"/>
    <w:rsid w:val="00402120"/>
    <w:rsid w:val="004027A4"/>
    <w:rsid w:val="00402A38"/>
    <w:rsid w:val="00405008"/>
    <w:rsid w:val="00406A5F"/>
    <w:rsid w:val="0041297E"/>
    <w:rsid w:val="00412DCC"/>
    <w:rsid w:val="004225BA"/>
    <w:rsid w:val="00423E25"/>
    <w:rsid w:val="0042628E"/>
    <w:rsid w:val="00431272"/>
    <w:rsid w:val="00440E45"/>
    <w:rsid w:val="00440FBC"/>
    <w:rsid w:val="00441724"/>
    <w:rsid w:val="00441BA4"/>
    <w:rsid w:val="00441E65"/>
    <w:rsid w:val="0044204D"/>
    <w:rsid w:val="00445BD2"/>
    <w:rsid w:val="004464FA"/>
    <w:rsid w:val="004654D6"/>
    <w:rsid w:val="00471817"/>
    <w:rsid w:val="0047285F"/>
    <w:rsid w:val="004751F5"/>
    <w:rsid w:val="00475DFE"/>
    <w:rsid w:val="00483295"/>
    <w:rsid w:val="00493607"/>
    <w:rsid w:val="0049513C"/>
    <w:rsid w:val="00495B0F"/>
    <w:rsid w:val="004A2B3E"/>
    <w:rsid w:val="004A2C3D"/>
    <w:rsid w:val="004A3488"/>
    <w:rsid w:val="004A4936"/>
    <w:rsid w:val="004A7FA3"/>
    <w:rsid w:val="004B1758"/>
    <w:rsid w:val="004B2360"/>
    <w:rsid w:val="004B2F4B"/>
    <w:rsid w:val="004B35E1"/>
    <w:rsid w:val="004B3E17"/>
    <w:rsid w:val="004B633D"/>
    <w:rsid w:val="004B6E77"/>
    <w:rsid w:val="004C07AC"/>
    <w:rsid w:val="004C3D81"/>
    <w:rsid w:val="004C7D3F"/>
    <w:rsid w:val="004D202B"/>
    <w:rsid w:val="004D420A"/>
    <w:rsid w:val="004D71B5"/>
    <w:rsid w:val="004E0F7E"/>
    <w:rsid w:val="004E391F"/>
    <w:rsid w:val="004E3A2A"/>
    <w:rsid w:val="004E48A0"/>
    <w:rsid w:val="004E5DB3"/>
    <w:rsid w:val="004F5DE8"/>
    <w:rsid w:val="00504838"/>
    <w:rsid w:val="0050520B"/>
    <w:rsid w:val="0050599B"/>
    <w:rsid w:val="005059FC"/>
    <w:rsid w:val="00505ABB"/>
    <w:rsid w:val="00507379"/>
    <w:rsid w:val="005114A6"/>
    <w:rsid w:val="00511929"/>
    <w:rsid w:val="00517BAA"/>
    <w:rsid w:val="00521469"/>
    <w:rsid w:val="00525BBA"/>
    <w:rsid w:val="005266DE"/>
    <w:rsid w:val="0052739C"/>
    <w:rsid w:val="0053044B"/>
    <w:rsid w:val="00533B44"/>
    <w:rsid w:val="00540D6A"/>
    <w:rsid w:val="00546AFF"/>
    <w:rsid w:val="00551C1C"/>
    <w:rsid w:val="00561683"/>
    <w:rsid w:val="00562535"/>
    <w:rsid w:val="00564231"/>
    <w:rsid w:val="00572003"/>
    <w:rsid w:val="00575052"/>
    <w:rsid w:val="0058273C"/>
    <w:rsid w:val="00585AD5"/>
    <w:rsid w:val="0058788C"/>
    <w:rsid w:val="00595281"/>
    <w:rsid w:val="005A08B8"/>
    <w:rsid w:val="005A35EC"/>
    <w:rsid w:val="005B0726"/>
    <w:rsid w:val="005B0EEA"/>
    <w:rsid w:val="005B145E"/>
    <w:rsid w:val="005B1EB7"/>
    <w:rsid w:val="005B36AC"/>
    <w:rsid w:val="005C1FE1"/>
    <w:rsid w:val="005C2953"/>
    <w:rsid w:val="005C5DC5"/>
    <w:rsid w:val="005D0604"/>
    <w:rsid w:val="005D5C0F"/>
    <w:rsid w:val="005E61EE"/>
    <w:rsid w:val="005F2FC1"/>
    <w:rsid w:val="005F5C76"/>
    <w:rsid w:val="005F6974"/>
    <w:rsid w:val="005F7C1B"/>
    <w:rsid w:val="0060148D"/>
    <w:rsid w:val="006063A9"/>
    <w:rsid w:val="00612045"/>
    <w:rsid w:val="00613D1E"/>
    <w:rsid w:val="00615CF0"/>
    <w:rsid w:val="00616DAA"/>
    <w:rsid w:val="006277CB"/>
    <w:rsid w:val="0063022E"/>
    <w:rsid w:val="006306FB"/>
    <w:rsid w:val="00632F97"/>
    <w:rsid w:val="006354B9"/>
    <w:rsid w:val="0064034F"/>
    <w:rsid w:val="00640B18"/>
    <w:rsid w:val="00647908"/>
    <w:rsid w:val="00651653"/>
    <w:rsid w:val="00654CCC"/>
    <w:rsid w:val="006554A6"/>
    <w:rsid w:val="00655CFE"/>
    <w:rsid w:val="006620D0"/>
    <w:rsid w:val="006704B6"/>
    <w:rsid w:val="00671298"/>
    <w:rsid w:val="00671478"/>
    <w:rsid w:val="00676510"/>
    <w:rsid w:val="00677B01"/>
    <w:rsid w:val="0068507C"/>
    <w:rsid w:val="00685A94"/>
    <w:rsid w:val="00687AE4"/>
    <w:rsid w:val="00690EC8"/>
    <w:rsid w:val="0069174F"/>
    <w:rsid w:val="006941D0"/>
    <w:rsid w:val="00697036"/>
    <w:rsid w:val="006A1913"/>
    <w:rsid w:val="006A32F6"/>
    <w:rsid w:val="006A61B2"/>
    <w:rsid w:val="006B0488"/>
    <w:rsid w:val="006B2124"/>
    <w:rsid w:val="006B2711"/>
    <w:rsid w:val="006B5D33"/>
    <w:rsid w:val="006C4135"/>
    <w:rsid w:val="006D217B"/>
    <w:rsid w:val="006D4100"/>
    <w:rsid w:val="006D77AF"/>
    <w:rsid w:val="006D7D66"/>
    <w:rsid w:val="006E24DB"/>
    <w:rsid w:val="006E5549"/>
    <w:rsid w:val="006F10F0"/>
    <w:rsid w:val="006F2241"/>
    <w:rsid w:val="00701B50"/>
    <w:rsid w:val="00704A4A"/>
    <w:rsid w:val="00711B21"/>
    <w:rsid w:val="00717DC2"/>
    <w:rsid w:val="0072604C"/>
    <w:rsid w:val="00727357"/>
    <w:rsid w:val="0073094B"/>
    <w:rsid w:val="00730B7A"/>
    <w:rsid w:val="007353B0"/>
    <w:rsid w:val="0073647D"/>
    <w:rsid w:val="00741470"/>
    <w:rsid w:val="00745755"/>
    <w:rsid w:val="00746F89"/>
    <w:rsid w:val="0075372D"/>
    <w:rsid w:val="0075494D"/>
    <w:rsid w:val="00757125"/>
    <w:rsid w:val="00761301"/>
    <w:rsid w:val="00764193"/>
    <w:rsid w:val="00767717"/>
    <w:rsid w:val="007709EC"/>
    <w:rsid w:val="00772202"/>
    <w:rsid w:val="00776870"/>
    <w:rsid w:val="007822A5"/>
    <w:rsid w:val="00782FFE"/>
    <w:rsid w:val="007844F3"/>
    <w:rsid w:val="007852D5"/>
    <w:rsid w:val="007864C6"/>
    <w:rsid w:val="0078757C"/>
    <w:rsid w:val="0079072A"/>
    <w:rsid w:val="0079231A"/>
    <w:rsid w:val="007940BE"/>
    <w:rsid w:val="00794593"/>
    <w:rsid w:val="00794970"/>
    <w:rsid w:val="00795624"/>
    <w:rsid w:val="007A0BCC"/>
    <w:rsid w:val="007A1BAF"/>
    <w:rsid w:val="007A231D"/>
    <w:rsid w:val="007A2BCA"/>
    <w:rsid w:val="007A5C13"/>
    <w:rsid w:val="007B06BC"/>
    <w:rsid w:val="007B54E6"/>
    <w:rsid w:val="007C0453"/>
    <w:rsid w:val="007C2BC8"/>
    <w:rsid w:val="007D5123"/>
    <w:rsid w:val="007E415A"/>
    <w:rsid w:val="007E4713"/>
    <w:rsid w:val="007F1D9D"/>
    <w:rsid w:val="007F1FE2"/>
    <w:rsid w:val="007F2618"/>
    <w:rsid w:val="007F3A04"/>
    <w:rsid w:val="007F446E"/>
    <w:rsid w:val="007F5982"/>
    <w:rsid w:val="007F7582"/>
    <w:rsid w:val="008068F3"/>
    <w:rsid w:val="0081710D"/>
    <w:rsid w:val="00820C0C"/>
    <w:rsid w:val="008213C4"/>
    <w:rsid w:val="00821462"/>
    <w:rsid w:val="008231C6"/>
    <w:rsid w:val="00824EA5"/>
    <w:rsid w:val="008318CD"/>
    <w:rsid w:val="008331E5"/>
    <w:rsid w:val="008340BD"/>
    <w:rsid w:val="00835729"/>
    <w:rsid w:val="00837C15"/>
    <w:rsid w:val="008446EA"/>
    <w:rsid w:val="00844C49"/>
    <w:rsid w:val="00847B41"/>
    <w:rsid w:val="0085022A"/>
    <w:rsid w:val="0085689F"/>
    <w:rsid w:val="00866F28"/>
    <w:rsid w:val="00866F42"/>
    <w:rsid w:val="00867B0C"/>
    <w:rsid w:val="00870955"/>
    <w:rsid w:val="00871DE0"/>
    <w:rsid w:val="008746D0"/>
    <w:rsid w:val="00874849"/>
    <w:rsid w:val="00881974"/>
    <w:rsid w:val="0088415D"/>
    <w:rsid w:val="00892978"/>
    <w:rsid w:val="00893A6A"/>
    <w:rsid w:val="008A6EA9"/>
    <w:rsid w:val="008B0B2E"/>
    <w:rsid w:val="008B14EA"/>
    <w:rsid w:val="008B41EB"/>
    <w:rsid w:val="008B4DF4"/>
    <w:rsid w:val="008B7198"/>
    <w:rsid w:val="008C4412"/>
    <w:rsid w:val="008C4DB7"/>
    <w:rsid w:val="008C661B"/>
    <w:rsid w:val="008D0BB1"/>
    <w:rsid w:val="008D2C48"/>
    <w:rsid w:val="008D460E"/>
    <w:rsid w:val="008D56A5"/>
    <w:rsid w:val="008E71D9"/>
    <w:rsid w:val="008F04F9"/>
    <w:rsid w:val="008F4CC0"/>
    <w:rsid w:val="00910BBC"/>
    <w:rsid w:val="00910C39"/>
    <w:rsid w:val="009115D5"/>
    <w:rsid w:val="00914D7E"/>
    <w:rsid w:val="00916F85"/>
    <w:rsid w:val="00926643"/>
    <w:rsid w:val="009277A6"/>
    <w:rsid w:val="00933C73"/>
    <w:rsid w:val="0094012D"/>
    <w:rsid w:val="00940C37"/>
    <w:rsid w:val="0094411F"/>
    <w:rsid w:val="0095378F"/>
    <w:rsid w:val="00954720"/>
    <w:rsid w:val="00955ED9"/>
    <w:rsid w:val="009566D1"/>
    <w:rsid w:val="00963233"/>
    <w:rsid w:val="00974DF8"/>
    <w:rsid w:val="00975B9C"/>
    <w:rsid w:val="00976749"/>
    <w:rsid w:val="00982C5F"/>
    <w:rsid w:val="00991779"/>
    <w:rsid w:val="009979A1"/>
    <w:rsid w:val="009A4902"/>
    <w:rsid w:val="009B6E4B"/>
    <w:rsid w:val="009C4768"/>
    <w:rsid w:val="009C7AF0"/>
    <w:rsid w:val="009D108E"/>
    <w:rsid w:val="009D2CBC"/>
    <w:rsid w:val="009D4BF7"/>
    <w:rsid w:val="009D63F1"/>
    <w:rsid w:val="009D791E"/>
    <w:rsid w:val="009E1D42"/>
    <w:rsid w:val="009E4240"/>
    <w:rsid w:val="009E764C"/>
    <w:rsid w:val="009F2162"/>
    <w:rsid w:val="009F4857"/>
    <w:rsid w:val="009F73B7"/>
    <w:rsid w:val="00A004BC"/>
    <w:rsid w:val="00A005ED"/>
    <w:rsid w:val="00A01933"/>
    <w:rsid w:val="00A041B5"/>
    <w:rsid w:val="00A11B10"/>
    <w:rsid w:val="00A11EA5"/>
    <w:rsid w:val="00A136D6"/>
    <w:rsid w:val="00A13CAA"/>
    <w:rsid w:val="00A17144"/>
    <w:rsid w:val="00A17546"/>
    <w:rsid w:val="00A21094"/>
    <w:rsid w:val="00A2728A"/>
    <w:rsid w:val="00A30C22"/>
    <w:rsid w:val="00A30E54"/>
    <w:rsid w:val="00A3140F"/>
    <w:rsid w:val="00A320F9"/>
    <w:rsid w:val="00A32B9E"/>
    <w:rsid w:val="00A32DF8"/>
    <w:rsid w:val="00A33414"/>
    <w:rsid w:val="00A335A1"/>
    <w:rsid w:val="00A35E4B"/>
    <w:rsid w:val="00A438C6"/>
    <w:rsid w:val="00A45864"/>
    <w:rsid w:val="00A45DDC"/>
    <w:rsid w:val="00A47236"/>
    <w:rsid w:val="00A52BC8"/>
    <w:rsid w:val="00A52C9C"/>
    <w:rsid w:val="00A52E6D"/>
    <w:rsid w:val="00A53066"/>
    <w:rsid w:val="00A53AB9"/>
    <w:rsid w:val="00A63D72"/>
    <w:rsid w:val="00A65AA8"/>
    <w:rsid w:val="00A72FD2"/>
    <w:rsid w:val="00A73972"/>
    <w:rsid w:val="00A80B07"/>
    <w:rsid w:val="00A81D23"/>
    <w:rsid w:val="00A845DC"/>
    <w:rsid w:val="00A9211D"/>
    <w:rsid w:val="00A933D1"/>
    <w:rsid w:val="00A97A75"/>
    <w:rsid w:val="00A97CCE"/>
    <w:rsid w:val="00AA123D"/>
    <w:rsid w:val="00AA2D0F"/>
    <w:rsid w:val="00AA5DD8"/>
    <w:rsid w:val="00AA7D06"/>
    <w:rsid w:val="00AC3239"/>
    <w:rsid w:val="00AC6423"/>
    <w:rsid w:val="00AD6824"/>
    <w:rsid w:val="00AE1D83"/>
    <w:rsid w:val="00AE3596"/>
    <w:rsid w:val="00AE49C7"/>
    <w:rsid w:val="00AE5E29"/>
    <w:rsid w:val="00AF4336"/>
    <w:rsid w:val="00AF55EB"/>
    <w:rsid w:val="00AF5AEC"/>
    <w:rsid w:val="00B025F4"/>
    <w:rsid w:val="00B10700"/>
    <w:rsid w:val="00B12ADF"/>
    <w:rsid w:val="00B15E57"/>
    <w:rsid w:val="00B16E8E"/>
    <w:rsid w:val="00B20F35"/>
    <w:rsid w:val="00B26601"/>
    <w:rsid w:val="00B266EF"/>
    <w:rsid w:val="00B33E8A"/>
    <w:rsid w:val="00B35250"/>
    <w:rsid w:val="00B37371"/>
    <w:rsid w:val="00B415E4"/>
    <w:rsid w:val="00B4583E"/>
    <w:rsid w:val="00B5705E"/>
    <w:rsid w:val="00B57BB4"/>
    <w:rsid w:val="00B607BC"/>
    <w:rsid w:val="00B62191"/>
    <w:rsid w:val="00B621C9"/>
    <w:rsid w:val="00B62421"/>
    <w:rsid w:val="00B6255E"/>
    <w:rsid w:val="00B66758"/>
    <w:rsid w:val="00B72DFE"/>
    <w:rsid w:val="00B7614C"/>
    <w:rsid w:val="00B766C0"/>
    <w:rsid w:val="00B7670A"/>
    <w:rsid w:val="00B77135"/>
    <w:rsid w:val="00B810A6"/>
    <w:rsid w:val="00B869C7"/>
    <w:rsid w:val="00B87294"/>
    <w:rsid w:val="00B9015C"/>
    <w:rsid w:val="00B924C6"/>
    <w:rsid w:val="00B97E9E"/>
    <w:rsid w:val="00BA11AF"/>
    <w:rsid w:val="00BA16AE"/>
    <w:rsid w:val="00BA2565"/>
    <w:rsid w:val="00BA40DE"/>
    <w:rsid w:val="00BB1E22"/>
    <w:rsid w:val="00BC27BC"/>
    <w:rsid w:val="00BC2C5A"/>
    <w:rsid w:val="00BC43D6"/>
    <w:rsid w:val="00BC7CB9"/>
    <w:rsid w:val="00BD095C"/>
    <w:rsid w:val="00BD13CA"/>
    <w:rsid w:val="00BD4E37"/>
    <w:rsid w:val="00BE1A64"/>
    <w:rsid w:val="00BE48A8"/>
    <w:rsid w:val="00BE71E2"/>
    <w:rsid w:val="00BF02C8"/>
    <w:rsid w:val="00BF266F"/>
    <w:rsid w:val="00BF29CF"/>
    <w:rsid w:val="00BF2D93"/>
    <w:rsid w:val="00C0560D"/>
    <w:rsid w:val="00C07BA5"/>
    <w:rsid w:val="00C10113"/>
    <w:rsid w:val="00C10CCA"/>
    <w:rsid w:val="00C11EE6"/>
    <w:rsid w:val="00C12FDD"/>
    <w:rsid w:val="00C23A76"/>
    <w:rsid w:val="00C27C47"/>
    <w:rsid w:val="00C33654"/>
    <w:rsid w:val="00C46D88"/>
    <w:rsid w:val="00C46DEF"/>
    <w:rsid w:val="00C47B60"/>
    <w:rsid w:val="00C51E16"/>
    <w:rsid w:val="00C574D4"/>
    <w:rsid w:val="00C60A96"/>
    <w:rsid w:val="00C63996"/>
    <w:rsid w:val="00C731AE"/>
    <w:rsid w:val="00C7395E"/>
    <w:rsid w:val="00C761E8"/>
    <w:rsid w:val="00C776F8"/>
    <w:rsid w:val="00C903B1"/>
    <w:rsid w:val="00C90EA5"/>
    <w:rsid w:val="00C94877"/>
    <w:rsid w:val="00C95DD0"/>
    <w:rsid w:val="00CA01D5"/>
    <w:rsid w:val="00CA378B"/>
    <w:rsid w:val="00CA7682"/>
    <w:rsid w:val="00CB19E1"/>
    <w:rsid w:val="00CB3F7D"/>
    <w:rsid w:val="00CB62A3"/>
    <w:rsid w:val="00CB7667"/>
    <w:rsid w:val="00CC50C7"/>
    <w:rsid w:val="00CC561D"/>
    <w:rsid w:val="00CC732A"/>
    <w:rsid w:val="00CF0A83"/>
    <w:rsid w:val="00CF204E"/>
    <w:rsid w:val="00CF229F"/>
    <w:rsid w:val="00CF383A"/>
    <w:rsid w:val="00CF4DF8"/>
    <w:rsid w:val="00CF5303"/>
    <w:rsid w:val="00CF532D"/>
    <w:rsid w:val="00CF6DDC"/>
    <w:rsid w:val="00D00DAE"/>
    <w:rsid w:val="00D01E2F"/>
    <w:rsid w:val="00D0259F"/>
    <w:rsid w:val="00D053E4"/>
    <w:rsid w:val="00D061A3"/>
    <w:rsid w:val="00D12D8C"/>
    <w:rsid w:val="00D1547B"/>
    <w:rsid w:val="00D21B48"/>
    <w:rsid w:val="00D235C6"/>
    <w:rsid w:val="00D25383"/>
    <w:rsid w:val="00D253FD"/>
    <w:rsid w:val="00D254CB"/>
    <w:rsid w:val="00D30806"/>
    <w:rsid w:val="00D314D6"/>
    <w:rsid w:val="00D33B5D"/>
    <w:rsid w:val="00D34789"/>
    <w:rsid w:val="00D3758A"/>
    <w:rsid w:val="00D37F58"/>
    <w:rsid w:val="00D412DE"/>
    <w:rsid w:val="00D57316"/>
    <w:rsid w:val="00D636C0"/>
    <w:rsid w:val="00D641EA"/>
    <w:rsid w:val="00D6650D"/>
    <w:rsid w:val="00D66A68"/>
    <w:rsid w:val="00D72B30"/>
    <w:rsid w:val="00D73E71"/>
    <w:rsid w:val="00D74DF2"/>
    <w:rsid w:val="00D75C08"/>
    <w:rsid w:val="00D80D7E"/>
    <w:rsid w:val="00D86253"/>
    <w:rsid w:val="00D87F39"/>
    <w:rsid w:val="00D90920"/>
    <w:rsid w:val="00D952B3"/>
    <w:rsid w:val="00D96343"/>
    <w:rsid w:val="00DA0383"/>
    <w:rsid w:val="00DA4521"/>
    <w:rsid w:val="00DB39BE"/>
    <w:rsid w:val="00DB773A"/>
    <w:rsid w:val="00DC12E2"/>
    <w:rsid w:val="00DC1943"/>
    <w:rsid w:val="00DC3441"/>
    <w:rsid w:val="00DC4644"/>
    <w:rsid w:val="00DC4DC0"/>
    <w:rsid w:val="00DC5BD0"/>
    <w:rsid w:val="00DC5CCE"/>
    <w:rsid w:val="00DC7BFE"/>
    <w:rsid w:val="00DD2169"/>
    <w:rsid w:val="00DD4207"/>
    <w:rsid w:val="00DD44C5"/>
    <w:rsid w:val="00DD58E3"/>
    <w:rsid w:val="00DE11DB"/>
    <w:rsid w:val="00DE51A1"/>
    <w:rsid w:val="00DE78C2"/>
    <w:rsid w:val="00DF090A"/>
    <w:rsid w:val="00DF0DE8"/>
    <w:rsid w:val="00DF3EAC"/>
    <w:rsid w:val="00DF51D1"/>
    <w:rsid w:val="00DF7817"/>
    <w:rsid w:val="00E01D49"/>
    <w:rsid w:val="00E03080"/>
    <w:rsid w:val="00E045E4"/>
    <w:rsid w:val="00E04928"/>
    <w:rsid w:val="00E04CA2"/>
    <w:rsid w:val="00E12DF4"/>
    <w:rsid w:val="00E14709"/>
    <w:rsid w:val="00E22318"/>
    <w:rsid w:val="00E2442D"/>
    <w:rsid w:val="00E24A7E"/>
    <w:rsid w:val="00E27843"/>
    <w:rsid w:val="00E27A2E"/>
    <w:rsid w:val="00E30197"/>
    <w:rsid w:val="00E32D5A"/>
    <w:rsid w:val="00E355BD"/>
    <w:rsid w:val="00E37170"/>
    <w:rsid w:val="00E37823"/>
    <w:rsid w:val="00E41FC7"/>
    <w:rsid w:val="00E524B6"/>
    <w:rsid w:val="00E55328"/>
    <w:rsid w:val="00E55D06"/>
    <w:rsid w:val="00E61DE8"/>
    <w:rsid w:val="00E668D0"/>
    <w:rsid w:val="00E80A6B"/>
    <w:rsid w:val="00E8112C"/>
    <w:rsid w:val="00E8371B"/>
    <w:rsid w:val="00E8497B"/>
    <w:rsid w:val="00E87CD5"/>
    <w:rsid w:val="00E919BC"/>
    <w:rsid w:val="00E92609"/>
    <w:rsid w:val="00E95480"/>
    <w:rsid w:val="00EA2A7C"/>
    <w:rsid w:val="00EA2FBF"/>
    <w:rsid w:val="00EB12DD"/>
    <w:rsid w:val="00EB1F1A"/>
    <w:rsid w:val="00EB474B"/>
    <w:rsid w:val="00EB523A"/>
    <w:rsid w:val="00EB766A"/>
    <w:rsid w:val="00EC1DC5"/>
    <w:rsid w:val="00EC21A3"/>
    <w:rsid w:val="00EC3C5F"/>
    <w:rsid w:val="00EC483C"/>
    <w:rsid w:val="00ED1E7B"/>
    <w:rsid w:val="00ED2EB0"/>
    <w:rsid w:val="00ED4ECB"/>
    <w:rsid w:val="00ED5017"/>
    <w:rsid w:val="00ED7D8C"/>
    <w:rsid w:val="00EE0C54"/>
    <w:rsid w:val="00EE69C4"/>
    <w:rsid w:val="00EF5700"/>
    <w:rsid w:val="00F00A23"/>
    <w:rsid w:val="00F05487"/>
    <w:rsid w:val="00F05CB9"/>
    <w:rsid w:val="00F067E4"/>
    <w:rsid w:val="00F102B3"/>
    <w:rsid w:val="00F10D2C"/>
    <w:rsid w:val="00F12C53"/>
    <w:rsid w:val="00F1499E"/>
    <w:rsid w:val="00F15A0E"/>
    <w:rsid w:val="00F20ED2"/>
    <w:rsid w:val="00F21D84"/>
    <w:rsid w:val="00F25A50"/>
    <w:rsid w:val="00F266B3"/>
    <w:rsid w:val="00F3497A"/>
    <w:rsid w:val="00F36F7E"/>
    <w:rsid w:val="00F37A00"/>
    <w:rsid w:val="00F407BC"/>
    <w:rsid w:val="00F45078"/>
    <w:rsid w:val="00F475BF"/>
    <w:rsid w:val="00F546A2"/>
    <w:rsid w:val="00F54911"/>
    <w:rsid w:val="00F61039"/>
    <w:rsid w:val="00F658D2"/>
    <w:rsid w:val="00F65B4E"/>
    <w:rsid w:val="00F70619"/>
    <w:rsid w:val="00F74A8D"/>
    <w:rsid w:val="00F77995"/>
    <w:rsid w:val="00F83ADD"/>
    <w:rsid w:val="00F90873"/>
    <w:rsid w:val="00F91D51"/>
    <w:rsid w:val="00F91EA0"/>
    <w:rsid w:val="00F94903"/>
    <w:rsid w:val="00F95E41"/>
    <w:rsid w:val="00FA02F6"/>
    <w:rsid w:val="00FA3BF7"/>
    <w:rsid w:val="00FA5F25"/>
    <w:rsid w:val="00FA61F8"/>
    <w:rsid w:val="00FB3B56"/>
    <w:rsid w:val="00FB4616"/>
    <w:rsid w:val="00FB53BB"/>
    <w:rsid w:val="00FC45B2"/>
    <w:rsid w:val="00FC4BCB"/>
    <w:rsid w:val="00FC642A"/>
    <w:rsid w:val="00FD269B"/>
    <w:rsid w:val="00FD2DD0"/>
    <w:rsid w:val="00FD59A1"/>
    <w:rsid w:val="00FE431B"/>
    <w:rsid w:val="00FE641C"/>
    <w:rsid w:val="00FE6C3C"/>
    <w:rsid w:val="00FF12F8"/>
    <w:rsid w:val="00FF23A3"/>
    <w:rsid w:val="00FF71AE"/>
    <w:rsid w:val="49610CD7"/>
    <w:rsid w:val="6F92A52F"/>
  </w:rsids>
  <m:mathPr>
    <m:mathFont m:val="Cambria Math"/>
    <m:brkBin m:val="before"/>
    <m:brkBinSub m:val="--"/>
    <m:smallFrac m:val="0"/>
    <m:dispDef/>
    <m:lMargin m:val="0"/>
    <m:rMargin m:val="0"/>
    <m:defJc m:val="centerGroup"/>
    <m:wrapIndent m:val="1440"/>
    <m:intLim m:val="subSup"/>
    <m:naryLim m:val="undOvr"/>
  </m:mathPr>
  <w:themeFontLang w:val="es-C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0CD7"/>
  <w15:docId w15:val="{8c7d3ba2-3930-4379-87f3-8fec2ef185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3666B5"/>
    <w:pPr>
      <w:keepNext/>
      <w:keepLines/>
      <w:spacing w:before="360" w:after="240"/>
      <w:outlineLvl w:val="0"/>
    </w:pPr>
    <w:rPr>
      <w:rFonts w:asciiTheme="majorHAnsi" w:hAnsiTheme="majorHAnsi" w:eastAsiaTheme="majorEastAsia" w:cstheme="majorBidi"/>
      <w:b/>
      <w:sz w:val="32"/>
      <w:szCs w:val="36"/>
    </w:rPr>
  </w:style>
  <w:style w:type="paragraph" w:styleId="Heading2">
    <w:name w:val="heading 2"/>
    <w:basedOn w:val="Normal"/>
    <w:next w:val="Normal"/>
    <w:link w:val="Heading2Char"/>
    <w:uiPriority w:val="9"/>
    <w:unhideWhenUsed/>
    <w:qFormat/>
    <w:rsid w:val="00AC6423"/>
    <w:pPr>
      <w:keepNext/>
      <w:keepLines/>
      <w:spacing w:before="120" w:after="120"/>
      <w:outlineLvl w:val="1"/>
    </w:pPr>
    <w:rPr>
      <w:rFonts w:ascii="Times New Roman" w:hAnsi="Times New Roman" w:eastAsiaTheme="majorEastAsia" w:cstheme="majorBidi"/>
      <w:b/>
      <w:bCs/>
      <w:color w:val="000000" w:themeColor="text1"/>
      <w:sz w:val="28"/>
      <w:szCs w:val="28"/>
      <w:lang w:val="en-US"/>
    </w:rPr>
  </w:style>
  <w:style w:type="paragraph" w:styleId="Heading3">
    <w:name w:val="heading 3"/>
    <w:basedOn w:val="Normal"/>
    <w:next w:val="Normal"/>
    <w:link w:val="Heading3Char"/>
    <w:uiPriority w:val="9"/>
    <w:unhideWhenUsed/>
    <w:qFormat/>
    <w:rsid w:val="00EB523A"/>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styleId="FootnoteTextChar" w:customStyle="1">
    <w:name w:val="Footnote Text Char"/>
    <w:basedOn w:val="DefaultParagraphFont"/>
    <w:link w:val="FootnoteText"/>
    <w:uiPriority w:val="99"/>
    <w:rsid w:val="00AE5E29"/>
    <w:rPr>
      <w:sz w:val="20"/>
      <w:szCs w:val="20"/>
    </w:rPr>
  </w:style>
  <w:style w:type="character" w:styleId="FootnoteReference">
    <w:name w:val="footnote reference"/>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styleId="CommentTextChar" w:customStyle="1">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styleId="CommentSubjectChar" w:customStyle="1">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95E41"/>
    <w:pPr>
      <w:autoSpaceDE w:val="0"/>
      <w:autoSpaceDN w:val="0"/>
      <w:adjustRightInd w:val="0"/>
      <w:spacing w:after="0" w:line="240" w:lineRule="auto"/>
    </w:pPr>
    <w:rPr>
      <w:rFonts w:ascii="Calibri" w:hAnsi="Calibri" w:cs="Calibri"/>
      <w:color w:val="000000"/>
      <w:sz w:val="24"/>
      <w:szCs w:val="24"/>
      <w:lang w:val="es-CR"/>
    </w:rPr>
  </w:style>
  <w:style w:type="character" w:styleId="Hyperlink">
    <w:name w:val="Hyperlink"/>
    <w:basedOn w:val="DefaultParagraphFont"/>
    <w:uiPriority w:val="99"/>
    <w:unhideWhenUsed/>
    <w:rsid w:val="00B621C9"/>
    <w:rPr>
      <w:color w:val="0000FF" w:themeColor="hyperlink"/>
      <w:u w:val="single"/>
    </w:rPr>
  </w:style>
  <w:style w:type="table" w:styleId="LightGrid-Accent11" w:customStyle="1">
    <w:name w:val="Light Grid - Accent 11"/>
    <w:basedOn w:val="TableNormal"/>
    <w:uiPriority w:val="62"/>
    <w:rsid w:val="001F7D1B"/>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paragraph" w:styleId="Caption">
    <w:name w:val="caption"/>
    <w:basedOn w:val="Normal"/>
    <w:next w:val="Normal"/>
    <w:uiPriority w:val="35"/>
    <w:unhideWhenUsed/>
    <w:qFormat/>
    <w:rsid w:val="001F7D1B"/>
    <w:pPr>
      <w:spacing w:line="240" w:lineRule="auto"/>
    </w:pPr>
    <w:rPr>
      <w:b/>
      <w:bCs/>
      <w:color w:val="4F81BD" w:themeColor="accent1"/>
      <w:sz w:val="18"/>
      <w:szCs w:val="18"/>
    </w:rPr>
  </w:style>
  <w:style w:type="character" w:styleId="Heading1Char" w:customStyle="1">
    <w:name w:val="Heading 1 Char"/>
    <w:basedOn w:val="DefaultParagraphFont"/>
    <w:link w:val="Heading1"/>
    <w:uiPriority w:val="9"/>
    <w:rsid w:val="003666B5"/>
    <w:rPr>
      <w:rFonts w:asciiTheme="majorHAnsi" w:hAnsiTheme="majorHAnsi" w:eastAsiaTheme="majorEastAsia" w:cstheme="majorBidi"/>
      <w:b/>
      <w:sz w:val="32"/>
      <w:szCs w:val="36"/>
    </w:rPr>
  </w:style>
  <w:style w:type="character" w:styleId="Heading2Char" w:customStyle="1">
    <w:name w:val="Heading 2 Char"/>
    <w:basedOn w:val="DefaultParagraphFont"/>
    <w:link w:val="Heading2"/>
    <w:uiPriority w:val="9"/>
    <w:rsid w:val="00AC6423"/>
    <w:rPr>
      <w:rFonts w:ascii="Times New Roman" w:hAnsi="Times New Roman" w:eastAsiaTheme="majorEastAsia" w:cstheme="majorBidi"/>
      <w:b/>
      <w:bCs/>
      <w:color w:val="000000" w:themeColor="text1"/>
      <w:sz w:val="28"/>
      <w:szCs w:val="28"/>
      <w:lang w:val="en-US"/>
    </w:rPr>
  </w:style>
  <w:style w:type="character" w:styleId="FollowedHyperlink">
    <w:name w:val="FollowedHyperlink"/>
    <w:basedOn w:val="DefaultParagraphFont"/>
    <w:uiPriority w:val="99"/>
    <w:semiHidden/>
    <w:unhideWhenUsed/>
    <w:rsid w:val="009566D1"/>
    <w:rPr>
      <w:color w:val="800080" w:themeColor="followedHyperlink"/>
      <w:u w:val="single"/>
    </w:rPr>
  </w:style>
  <w:style w:type="character" w:styleId="hps" w:customStyle="1">
    <w:name w:val="hps"/>
    <w:basedOn w:val="DefaultParagraphFont"/>
    <w:rsid w:val="00871DE0"/>
  </w:style>
  <w:style w:type="character" w:styleId="atn" w:customStyle="1">
    <w:name w:val="atn"/>
    <w:basedOn w:val="DefaultParagraphFont"/>
    <w:rsid w:val="00871DE0"/>
  </w:style>
  <w:style w:type="character" w:styleId="shorttext" w:customStyle="1">
    <w:name w:val="short_text"/>
    <w:basedOn w:val="DefaultParagraphFont"/>
    <w:rsid w:val="00CA7682"/>
  </w:style>
  <w:style w:type="character" w:styleId="Emphasis">
    <w:name w:val="Emphasis"/>
    <w:basedOn w:val="DefaultParagraphFont"/>
    <w:uiPriority w:val="20"/>
    <w:qFormat/>
    <w:rsid w:val="00A11B10"/>
    <w:rPr>
      <w:b/>
      <w:bCs/>
      <w:i w:val="0"/>
      <w:iCs w:val="0"/>
    </w:rPr>
  </w:style>
  <w:style w:type="paragraph" w:styleId="NoSpacing">
    <w:name w:val="No Spacing"/>
    <w:uiPriority w:val="1"/>
    <w:qFormat/>
    <w:rsid w:val="00BA40DE"/>
    <w:pPr>
      <w:spacing w:after="0" w:line="240" w:lineRule="auto"/>
    </w:pPr>
  </w:style>
  <w:style w:type="character" w:styleId="st1" w:customStyle="1">
    <w:name w:val="st1"/>
    <w:basedOn w:val="DefaultParagraphFont"/>
    <w:rsid w:val="00402120"/>
  </w:style>
  <w:style w:type="paragraph" w:styleId="Revision">
    <w:name w:val="Revision"/>
    <w:hidden/>
    <w:uiPriority w:val="99"/>
    <w:semiHidden/>
    <w:rsid w:val="00B35250"/>
    <w:pPr>
      <w:spacing w:after="0" w:line="240" w:lineRule="auto"/>
    </w:pPr>
  </w:style>
  <w:style w:type="paragraph" w:styleId="Header">
    <w:name w:val="header"/>
    <w:basedOn w:val="Normal"/>
    <w:link w:val="HeaderChar"/>
    <w:uiPriority w:val="99"/>
    <w:unhideWhenUsed/>
    <w:rsid w:val="006120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12045"/>
  </w:style>
  <w:style w:type="paragraph" w:styleId="Footer">
    <w:name w:val="footer"/>
    <w:basedOn w:val="Normal"/>
    <w:link w:val="FooterChar"/>
    <w:uiPriority w:val="99"/>
    <w:unhideWhenUsed/>
    <w:rsid w:val="006120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2045"/>
  </w:style>
  <w:style w:type="paragraph" w:styleId="Title">
    <w:name w:val="Title"/>
    <w:basedOn w:val="Normal"/>
    <w:next w:val="Normal"/>
    <w:link w:val="TitleChar"/>
    <w:uiPriority w:val="10"/>
    <w:qFormat/>
    <w:rsid w:val="003666B5"/>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3666B5"/>
    <w:rPr>
      <w:rFonts w:asciiTheme="majorHAnsi" w:hAnsiTheme="majorHAnsi" w:eastAsiaTheme="majorEastAsia" w:cstheme="majorBidi"/>
      <w:color w:val="17365D" w:themeColor="text2" w:themeShade="BF"/>
      <w:spacing w:val="5"/>
      <w:kern w:val="28"/>
      <w:sz w:val="52"/>
      <w:szCs w:val="52"/>
    </w:rPr>
  </w:style>
  <w:style w:type="character" w:styleId="Heading3Char" w:customStyle="1">
    <w:name w:val="Heading 3 Char"/>
    <w:basedOn w:val="DefaultParagraphFont"/>
    <w:link w:val="Heading3"/>
    <w:uiPriority w:val="9"/>
    <w:rsid w:val="00EB523A"/>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6B5"/>
    <w:pPr>
      <w:keepNext/>
      <w:keepLines/>
      <w:spacing w:before="360" w:after="240"/>
      <w:outlineLvl w:val="0"/>
    </w:pPr>
    <w:rPr>
      <w:rFonts w:asciiTheme="majorHAnsi" w:eastAsiaTheme="majorEastAsia" w:hAnsiTheme="majorHAnsi" w:cstheme="majorBidi"/>
      <w:b/>
      <w:sz w:val="32"/>
      <w:szCs w:val="36"/>
    </w:rPr>
  </w:style>
  <w:style w:type="paragraph" w:styleId="Heading2">
    <w:name w:val="heading 2"/>
    <w:basedOn w:val="Normal"/>
    <w:next w:val="Normal"/>
    <w:link w:val="Heading2Char"/>
    <w:uiPriority w:val="9"/>
    <w:unhideWhenUsed/>
    <w:qFormat/>
    <w:rsid w:val="00AC6423"/>
    <w:pPr>
      <w:keepNext/>
      <w:keepLines/>
      <w:spacing w:before="120" w:after="120"/>
      <w:outlineLvl w:val="1"/>
    </w:pPr>
    <w:rPr>
      <w:rFonts w:ascii="Times New Roman" w:eastAsiaTheme="majorEastAsia" w:hAnsi="Times New Roman" w:cstheme="majorBidi"/>
      <w:b/>
      <w:bCs/>
      <w:color w:val="000000" w:themeColor="text1"/>
      <w:sz w:val="28"/>
      <w:szCs w:val="28"/>
      <w:lang w:val="en-US"/>
    </w:rPr>
  </w:style>
  <w:style w:type="paragraph" w:styleId="Heading3">
    <w:name w:val="heading 3"/>
    <w:basedOn w:val="Normal"/>
    <w:next w:val="Normal"/>
    <w:link w:val="Heading3Char"/>
    <w:uiPriority w:val="9"/>
    <w:unhideWhenUsed/>
    <w:qFormat/>
    <w:rsid w:val="00EB52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rsid w:val="00AE5E29"/>
    <w:rPr>
      <w:sz w:val="20"/>
      <w:szCs w:val="20"/>
    </w:rPr>
  </w:style>
  <w:style w:type="character" w:styleId="FootnoteReference">
    <w:name w:val="footnote reference"/>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E41"/>
    <w:pPr>
      <w:autoSpaceDE w:val="0"/>
      <w:autoSpaceDN w:val="0"/>
      <w:adjustRightInd w:val="0"/>
      <w:spacing w:after="0" w:line="240" w:lineRule="auto"/>
    </w:pPr>
    <w:rPr>
      <w:rFonts w:ascii="Calibri" w:hAnsi="Calibri" w:cs="Calibri"/>
      <w:color w:val="000000"/>
      <w:sz w:val="24"/>
      <w:szCs w:val="24"/>
      <w:lang w:val="es-CR"/>
    </w:rPr>
  </w:style>
  <w:style w:type="character" w:styleId="Hyperlink">
    <w:name w:val="Hyperlink"/>
    <w:basedOn w:val="DefaultParagraphFont"/>
    <w:uiPriority w:val="99"/>
    <w:unhideWhenUsed/>
    <w:rsid w:val="00B621C9"/>
    <w:rPr>
      <w:color w:val="0000FF" w:themeColor="hyperlink"/>
      <w:u w:val="single"/>
    </w:rPr>
  </w:style>
  <w:style w:type="table" w:customStyle="1" w:styleId="LightGrid-Accent11">
    <w:name w:val="Light Grid - Accent 11"/>
    <w:basedOn w:val="TableNormal"/>
    <w:uiPriority w:val="62"/>
    <w:rsid w:val="001F7D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1F7D1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3666B5"/>
    <w:rPr>
      <w:rFonts w:asciiTheme="majorHAnsi" w:eastAsiaTheme="majorEastAsia" w:hAnsiTheme="majorHAnsi" w:cstheme="majorBidi"/>
      <w:b/>
      <w:sz w:val="32"/>
      <w:szCs w:val="36"/>
    </w:rPr>
  </w:style>
  <w:style w:type="character" w:customStyle="1" w:styleId="Heading2Char">
    <w:name w:val="Heading 2 Char"/>
    <w:basedOn w:val="DefaultParagraphFont"/>
    <w:link w:val="Heading2"/>
    <w:uiPriority w:val="9"/>
    <w:rsid w:val="00AC6423"/>
    <w:rPr>
      <w:rFonts w:ascii="Times New Roman" w:eastAsiaTheme="majorEastAsia" w:hAnsi="Times New Roman" w:cstheme="majorBidi"/>
      <w:b/>
      <w:bCs/>
      <w:color w:val="000000" w:themeColor="text1"/>
      <w:sz w:val="28"/>
      <w:szCs w:val="28"/>
      <w:lang w:val="en-US"/>
    </w:rPr>
  </w:style>
  <w:style w:type="character" w:styleId="FollowedHyperlink">
    <w:name w:val="FollowedHyperlink"/>
    <w:basedOn w:val="DefaultParagraphFont"/>
    <w:uiPriority w:val="99"/>
    <w:semiHidden/>
    <w:unhideWhenUsed/>
    <w:rsid w:val="009566D1"/>
    <w:rPr>
      <w:color w:val="800080" w:themeColor="followedHyperlink"/>
      <w:u w:val="single"/>
    </w:rPr>
  </w:style>
  <w:style w:type="character" w:customStyle="1" w:styleId="hps">
    <w:name w:val="hps"/>
    <w:basedOn w:val="DefaultParagraphFont"/>
    <w:rsid w:val="00871DE0"/>
  </w:style>
  <w:style w:type="character" w:customStyle="1" w:styleId="atn">
    <w:name w:val="atn"/>
    <w:basedOn w:val="DefaultParagraphFont"/>
    <w:rsid w:val="00871DE0"/>
  </w:style>
  <w:style w:type="character" w:customStyle="1" w:styleId="shorttext">
    <w:name w:val="short_text"/>
    <w:basedOn w:val="DefaultParagraphFont"/>
    <w:rsid w:val="00CA7682"/>
  </w:style>
  <w:style w:type="character" w:styleId="Emphasis">
    <w:name w:val="Emphasis"/>
    <w:basedOn w:val="DefaultParagraphFont"/>
    <w:uiPriority w:val="20"/>
    <w:qFormat/>
    <w:rsid w:val="00A11B10"/>
    <w:rPr>
      <w:b/>
      <w:bCs/>
      <w:i w:val="0"/>
      <w:iCs w:val="0"/>
    </w:rPr>
  </w:style>
  <w:style w:type="paragraph" w:styleId="NoSpacing">
    <w:name w:val="No Spacing"/>
    <w:uiPriority w:val="1"/>
    <w:qFormat/>
    <w:rsid w:val="00BA40DE"/>
    <w:pPr>
      <w:spacing w:after="0" w:line="240" w:lineRule="auto"/>
    </w:pPr>
  </w:style>
  <w:style w:type="character" w:customStyle="1" w:styleId="st1">
    <w:name w:val="st1"/>
    <w:basedOn w:val="DefaultParagraphFont"/>
    <w:rsid w:val="00402120"/>
  </w:style>
  <w:style w:type="paragraph" w:styleId="Revision">
    <w:name w:val="Revision"/>
    <w:hidden/>
    <w:uiPriority w:val="99"/>
    <w:semiHidden/>
    <w:rsid w:val="00B35250"/>
    <w:pPr>
      <w:spacing w:after="0" w:line="240" w:lineRule="auto"/>
    </w:pPr>
  </w:style>
  <w:style w:type="paragraph" w:styleId="Header">
    <w:name w:val="header"/>
    <w:basedOn w:val="Normal"/>
    <w:link w:val="HeaderChar"/>
    <w:uiPriority w:val="99"/>
    <w:unhideWhenUsed/>
    <w:rsid w:val="00612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045"/>
  </w:style>
  <w:style w:type="paragraph" w:styleId="Footer">
    <w:name w:val="footer"/>
    <w:basedOn w:val="Normal"/>
    <w:link w:val="FooterChar"/>
    <w:uiPriority w:val="99"/>
    <w:unhideWhenUsed/>
    <w:rsid w:val="0061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45"/>
  </w:style>
  <w:style w:type="paragraph" w:styleId="Title">
    <w:name w:val="Title"/>
    <w:basedOn w:val="Normal"/>
    <w:next w:val="Normal"/>
    <w:link w:val="TitleChar"/>
    <w:uiPriority w:val="10"/>
    <w:qFormat/>
    <w:rsid w:val="00366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6B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B52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842">
      <w:bodyDiv w:val="1"/>
      <w:marLeft w:val="0"/>
      <w:marRight w:val="0"/>
      <w:marTop w:val="0"/>
      <w:marBottom w:val="0"/>
      <w:divBdr>
        <w:top w:val="none" w:sz="0" w:space="0" w:color="auto"/>
        <w:left w:val="none" w:sz="0" w:space="0" w:color="auto"/>
        <w:bottom w:val="none" w:sz="0" w:space="0" w:color="auto"/>
        <w:right w:val="none" w:sz="0" w:space="0" w:color="auto"/>
      </w:divBdr>
    </w:div>
    <w:div w:id="111561315">
      <w:bodyDiv w:val="1"/>
      <w:marLeft w:val="0"/>
      <w:marRight w:val="0"/>
      <w:marTop w:val="0"/>
      <w:marBottom w:val="0"/>
      <w:divBdr>
        <w:top w:val="none" w:sz="0" w:space="0" w:color="auto"/>
        <w:left w:val="none" w:sz="0" w:space="0" w:color="auto"/>
        <w:bottom w:val="none" w:sz="0" w:space="0" w:color="auto"/>
        <w:right w:val="none" w:sz="0" w:space="0" w:color="auto"/>
      </w:divBdr>
    </w:div>
    <w:div w:id="112556843">
      <w:bodyDiv w:val="1"/>
      <w:marLeft w:val="0"/>
      <w:marRight w:val="0"/>
      <w:marTop w:val="0"/>
      <w:marBottom w:val="0"/>
      <w:divBdr>
        <w:top w:val="none" w:sz="0" w:space="0" w:color="auto"/>
        <w:left w:val="none" w:sz="0" w:space="0" w:color="auto"/>
        <w:bottom w:val="none" w:sz="0" w:space="0" w:color="auto"/>
        <w:right w:val="none" w:sz="0" w:space="0" w:color="auto"/>
      </w:divBdr>
    </w:div>
    <w:div w:id="159851348">
      <w:bodyDiv w:val="1"/>
      <w:marLeft w:val="0"/>
      <w:marRight w:val="0"/>
      <w:marTop w:val="0"/>
      <w:marBottom w:val="0"/>
      <w:divBdr>
        <w:top w:val="none" w:sz="0" w:space="0" w:color="auto"/>
        <w:left w:val="none" w:sz="0" w:space="0" w:color="auto"/>
        <w:bottom w:val="none" w:sz="0" w:space="0" w:color="auto"/>
        <w:right w:val="none" w:sz="0" w:space="0" w:color="auto"/>
      </w:divBdr>
    </w:div>
    <w:div w:id="172190323">
      <w:bodyDiv w:val="1"/>
      <w:marLeft w:val="0"/>
      <w:marRight w:val="0"/>
      <w:marTop w:val="0"/>
      <w:marBottom w:val="0"/>
      <w:divBdr>
        <w:top w:val="none" w:sz="0" w:space="0" w:color="auto"/>
        <w:left w:val="none" w:sz="0" w:space="0" w:color="auto"/>
        <w:bottom w:val="none" w:sz="0" w:space="0" w:color="auto"/>
        <w:right w:val="none" w:sz="0" w:space="0" w:color="auto"/>
      </w:divBdr>
    </w:div>
    <w:div w:id="204875821">
      <w:bodyDiv w:val="1"/>
      <w:marLeft w:val="0"/>
      <w:marRight w:val="0"/>
      <w:marTop w:val="0"/>
      <w:marBottom w:val="0"/>
      <w:divBdr>
        <w:top w:val="none" w:sz="0" w:space="0" w:color="auto"/>
        <w:left w:val="none" w:sz="0" w:space="0" w:color="auto"/>
        <w:bottom w:val="none" w:sz="0" w:space="0" w:color="auto"/>
        <w:right w:val="none" w:sz="0" w:space="0" w:color="auto"/>
      </w:divBdr>
    </w:div>
    <w:div w:id="228463776">
      <w:bodyDiv w:val="1"/>
      <w:marLeft w:val="0"/>
      <w:marRight w:val="0"/>
      <w:marTop w:val="0"/>
      <w:marBottom w:val="0"/>
      <w:divBdr>
        <w:top w:val="none" w:sz="0" w:space="0" w:color="auto"/>
        <w:left w:val="none" w:sz="0" w:space="0" w:color="auto"/>
        <w:bottom w:val="none" w:sz="0" w:space="0" w:color="auto"/>
        <w:right w:val="none" w:sz="0" w:space="0" w:color="auto"/>
      </w:divBdr>
    </w:div>
    <w:div w:id="460269527">
      <w:bodyDiv w:val="1"/>
      <w:marLeft w:val="0"/>
      <w:marRight w:val="0"/>
      <w:marTop w:val="0"/>
      <w:marBottom w:val="0"/>
      <w:divBdr>
        <w:top w:val="none" w:sz="0" w:space="0" w:color="auto"/>
        <w:left w:val="none" w:sz="0" w:space="0" w:color="auto"/>
        <w:bottom w:val="none" w:sz="0" w:space="0" w:color="auto"/>
        <w:right w:val="none" w:sz="0" w:space="0" w:color="auto"/>
      </w:divBdr>
    </w:div>
    <w:div w:id="528027220">
      <w:bodyDiv w:val="1"/>
      <w:marLeft w:val="0"/>
      <w:marRight w:val="0"/>
      <w:marTop w:val="0"/>
      <w:marBottom w:val="0"/>
      <w:divBdr>
        <w:top w:val="none" w:sz="0" w:space="0" w:color="auto"/>
        <w:left w:val="none" w:sz="0" w:space="0" w:color="auto"/>
        <w:bottom w:val="none" w:sz="0" w:space="0" w:color="auto"/>
        <w:right w:val="none" w:sz="0" w:space="0" w:color="auto"/>
      </w:divBdr>
    </w:div>
    <w:div w:id="611402004">
      <w:bodyDiv w:val="1"/>
      <w:marLeft w:val="0"/>
      <w:marRight w:val="0"/>
      <w:marTop w:val="0"/>
      <w:marBottom w:val="0"/>
      <w:divBdr>
        <w:top w:val="none" w:sz="0" w:space="0" w:color="auto"/>
        <w:left w:val="none" w:sz="0" w:space="0" w:color="auto"/>
        <w:bottom w:val="none" w:sz="0" w:space="0" w:color="auto"/>
        <w:right w:val="none" w:sz="0" w:space="0" w:color="auto"/>
      </w:divBdr>
    </w:div>
    <w:div w:id="718669410">
      <w:bodyDiv w:val="1"/>
      <w:marLeft w:val="0"/>
      <w:marRight w:val="0"/>
      <w:marTop w:val="0"/>
      <w:marBottom w:val="0"/>
      <w:divBdr>
        <w:top w:val="none" w:sz="0" w:space="0" w:color="auto"/>
        <w:left w:val="none" w:sz="0" w:space="0" w:color="auto"/>
        <w:bottom w:val="none" w:sz="0" w:space="0" w:color="auto"/>
        <w:right w:val="none" w:sz="0" w:space="0" w:color="auto"/>
      </w:divBdr>
    </w:div>
    <w:div w:id="727801078">
      <w:bodyDiv w:val="1"/>
      <w:marLeft w:val="0"/>
      <w:marRight w:val="0"/>
      <w:marTop w:val="0"/>
      <w:marBottom w:val="0"/>
      <w:divBdr>
        <w:top w:val="none" w:sz="0" w:space="0" w:color="auto"/>
        <w:left w:val="none" w:sz="0" w:space="0" w:color="auto"/>
        <w:bottom w:val="none" w:sz="0" w:space="0" w:color="auto"/>
        <w:right w:val="none" w:sz="0" w:space="0" w:color="auto"/>
      </w:divBdr>
    </w:div>
    <w:div w:id="747968466">
      <w:bodyDiv w:val="1"/>
      <w:marLeft w:val="0"/>
      <w:marRight w:val="0"/>
      <w:marTop w:val="0"/>
      <w:marBottom w:val="0"/>
      <w:divBdr>
        <w:top w:val="none" w:sz="0" w:space="0" w:color="auto"/>
        <w:left w:val="none" w:sz="0" w:space="0" w:color="auto"/>
        <w:bottom w:val="none" w:sz="0" w:space="0" w:color="auto"/>
        <w:right w:val="none" w:sz="0" w:space="0" w:color="auto"/>
      </w:divBdr>
    </w:div>
    <w:div w:id="774983343">
      <w:bodyDiv w:val="1"/>
      <w:marLeft w:val="0"/>
      <w:marRight w:val="0"/>
      <w:marTop w:val="0"/>
      <w:marBottom w:val="0"/>
      <w:divBdr>
        <w:top w:val="none" w:sz="0" w:space="0" w:color="auto"/>
        <w:left w:val="none" w:sz="0" w:space="0" w:color="auto"/>
        <w:bottom w:val="none" w:sz="0" w:space="0" w:color="auto"/>
        <w:right w:val="none" w:sz="0" w:space="0" w:color="auto"/>
      </w:divBdr>
    </w:div>
    <w:div w:id="784153949">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29097221">
      <w:bodyDiv w:val="1"/>
      <w:marLeft w:val="0"/>
      <w:marRight w:val="0"/>
      <w:marTop w:val="0"/>
      <w:marBottom w:val="0"/>
      <w:divBdr>
        <w:top w:val="none" w:sz="0" w:space="0" w:color="auto"/>
        <w:left w:val="none" w:sz="0" w:space="0" w:color="auto"/>
        <w:bottom w:val="none" w:sz="0" w:space="0" w:color="auto"/>
        <w:right w:val="none" w:sz="0" w:space="0" w:color="auto"/>
      </w:divBdr>
    </w:div>
    <w:div w:id="839390421">
      <w:bodyDiv w:val="1"/>
      <w:marLeft w:val="0"/>
      <w:marRight w:val="0"/>
      <w:marTop w:val="0"/>
      <w:marBottom w:val="0"/>
      <w:divBdr>
        <w:top w:val="none" w:sz="0" w:space="0" w:color="auto"/>
        <w:left w:val="none" w:sz="0" w:space="0" w:color="auto"/>
        <w:bottom w:val="none" w:sz="0" w:space="0" w:color="auto"/>
        <w:right w:val="none" w:sz="0" w:space="0" w:color="auto"/>
      </w:divBdr>
    </w:div>
    <w:div w:id="859660703">
      <w:bodyDiv w:val="1"/>
      <w:marLeft w:val="0"/>
      <w:marRight w:val="0"/>
      <w:marTop w:val="0"/>
      <w:marBottom w:val="0"/>
      <w:divBdr>
        <w:top w:val="none" w:sz="0" w:space="0" w:color="auto"/>
        <w:left w:val="none" w:sz="0" w:space="0" w:color="auto"/>
        <w:bottom w:val="none" w:sz="0" w:space="0" w:color="auto"/>
        <w:right w:val="none" w:sz="0" w:space="0" w:color="auto"/>
      </w:divBdr>
    </w:div>
    <w:div w:id="921139306">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989672705">
      <w:bodyDiv w:val="1"/>
      <w:marLeft w:val="0"/>
      <w:marRight w:val="0"/>
      <w:marTop w:val="0"/>
      <w:marBottom w:val="0"/>
      <w:divBdr>
        <w:top w:val="none" w:sz="0" w:space="0" w:color="auto"/>
        <w:left w:val="none" w:sz="0" w:space="0" w:color="auto"/>
        <w:bottom w:val="none" w:sz="0" w:space="0" w:color="auto"/>
        <w:right w:val="none" w:sz="0" w:space="0" w:color="auto"/>
      </w:divBdr>
    </w:div>
    <w:div w:id="1048530860">
      <w:bodyDiv w:val="1"/>
      <w:marLeft w:val="0"/>
      <w:marRight w:val="0"/>
      <w:marTop w:val="0"/>
      <w:marBottom w:val="0"/>
      <w:divBdr>
        <w:top w:val="none" w:sz="0" w:space="0" w:color="auto"/>
        <w:left w:val="none" w:sz="0" w:space="0" w:color="auto"/>
        <w:bottom w:val="none" w:sz="0" w:space="0" w:color="auto"/>
        <w:right w:val="none" w:sz="0" w:space="0" w:color="auto"/>
      </w:divBdr>
    </w:div>
    <w:div w:id="1088769018">
      <w:bodyDiv w:val="1"/>
      <w:marLeft w:val="0"/>
      <w:marRight w:val="0"/>
      <w:marTop w:val="0"/>
      <w:marBottom w:val="0"/>
      <w:divBdr>
        <w:top w:val="none" w:sz="0" w:space="0" w:color="auto"/>
        <w:left w:val="none" w:sz="0" w:space="0" w:color="auto"/>
        <w:bottom w:val="none" w:sz="0" w:space="0" w:color="auto"/>
        <w:right w:val="none" w:sz="0" w:space="0" w:color="auto"/>
      </w:divBdr>
    </w:div>
    <w:div w:id="1100179287">
      <w:bodyDiv w:val="1"/>
      <w:marLeft w:val="0"/>
      <w:marRight w:val="0"/>
      <w:marTop w:val="0"/>
      <w:marBottom w:val="0"/>
      <w:divBdr>
        <w:top w:val="none" w:sz="0" w:space="0" w:color="auto"/>
        <w:left w:val="none" w:sz="0" w:space="0" w:color="auto"/>
        <w:bottom w:val="none" w:sz="0" w:space="0" w:color="auto"/>
        <w:right w:val="none" w:sz="0" w:space="0" w:color="auto"/>
      </w:divBdr>
    </w:div>
    <w:div w:id="1194224923">
      <w:bodyDiv w:val="1"/>
      <w:marLeft w:val="0"/>
      <w:marRight w:val="0"/>
      <w:marTop w:val="0"/>
      <w:marBottom w:val="0"/>
      <w:divBdr>
        <w:top w:val="none" w:sz="0" w:space="0" w:color="auto"/>
        <w:left w:val="none" w:sz="0" w:space="0" w:color="auto"/>
        <w:bottom w:val="none" w:sz="0" w:space="0" w:color="auto"/>
        <w:right w:val="none" w:sz="0" w:space="0" w:color="auto"/>
      </w:divBdr>
    </w:div>
    <w:div w:id="1229799469">
      <w:bodyDiv w:val="1"/>
      <w:marLeft w:val="0"/>
      <w:marRight w:val="0"/>
      <w:marTop w:val="0"/>
      <w:marBottom w:val="0"/>
      <w:divBdr>
        <w:top w:val="none" w:sz="0" w:space="0" w:color="auto"/>
        <w:left w:val="none" w:sz="0" w:space="0" w:color="auto"/>
        <w:bottom w:val="none" w:sz="0" w:space="0" w:color="auto"/>
        <w:right w:val="none" w:sz="0" w:space="0" w:color="auto"/>
      </w:divBdr>
    </w:div>
    <w:div w:id="1233152201">
      <w:bodyDiv w:val="1"/>
      <w:marLeft w:val="0"/>
      <w:marRight w:val="0"/>
      <w:marTop w:val="0"/>
      <w:marBottom w:val="0"/>
      <w:divBdr>
        <w:top w:val="none" w:sz="0" w:space="0" w:color="auto"/>
        <w:left w:val="none" w:sz="0" w:space="0" w:color="auto"/>
        <w:bottom w:val="none" w:sz="0" w:space="0" w:color="auto"/>
        <w:right w:val="none" w:sz="0" w:space="0" w:color="auto"/>
      </w:divBdr>
    </w:div>
    <w:div w:id="1237668612">
      <w:bodyDiv w:val="1"/>
      <w:marLeft w:val="0"/>
      <w:marRight w:val="0"/>
      <w:marTop w:val="0"/>
      <w:marBottom w:val="0"/>
      <w:divBdr>
        <w:top w:val="none" w:sz="0" w:space="0" w:color="auto"/>
        <w:left w:val="none" w:sz="0" w:space="0" w:color="auto"/>
        <w:bottom w:val="none" w:sz="0" w:space="0" w:color="auto"/>
        <w:right w:val="none" w:sz="0" w:space="0" w:color="auto"/>
      </w:divBdr>
    </w:div>
    <w:div w:id="1263105619">
      <w:bodyDiv w:val="1"/>
      <w:marLeft w:val="0"/>
      <w:marRight w:val="0"/>
      <w:marTop w:val="0"/>
      <w:marBottom w:val="0"/>
      <w:divBdr>
        <w:top w:val="none" w:sz="0" w:space="0" w:color="auto"/>
        <w:left w:val="none" w:sz="0" w:space="0" w:color="auto"/>
        <w:bottom w:val="none" w:sz="0" w:space="0" w:color="auto"/>
        <w:right w:val="none" w:sz="0" w:space="0" w:color="auto"/>
      </w:divBdr>
    </w:div>
    <w:div w:id="1356418616">
      <w:bodyDiv w:val="1"/>
      <w:marLeft w:val="0"/>
      <w:marRight w:val="0"/>
      <w:marTop w:val="0"/>
      <w:marBottom w:val="0"/>
      <w:divBdr>
        <w:top w:val="none" w:sz="0" w:space="0" w:color="auto"/>
        <w:left w:val="none" w:sz="0" w:space="0" w:color="auto"/>
        <w:bottom w:val="none" w:sz="0" w:space="0" w:color="auto"/>
        <w:right w:val="none" w:sz="0" w:space="0" w:color="auto"/>
      </w:divBdr>
    </w:div>
    <w:div w:id="1438793153">
      <w:bodyDiv w:val="1"/>
      <w:marLeft w:val="0"/>
      <w:marRight w:val="0"/>
      <w:marTop w:val="0"/>
      <w:marBottom w:val="0"/>
      <w:divBdr>
        <w:top w:val="none" w:sz="0" w:space="0" w:color="auto"/>
        <w:left w:val="none" w:sz="0" w:space="0" w:color="auto"/>
        <w:bottom w:val="none" w:sz="0" w:space="0" w:color="auto"/>
        <w:right w:val="none" w:sz="0" w:space="0" w:color="auto"/>
      </w:divBdr>
    </w:div>
    <w:div w:id="1507868153">
      <w:bodyDiv w:val="1"/>
      <w:marLeft w:val="0"/>
      <w:marRight w:val="0"/>
      <w:marTop w:val="0"/>
      <w:marBottom w:val="0"/>
      <w:divBdr>
        <w:top w:val="none" w:sz="0" w:space="0" w:color="auto"/>
        <w:left w:val="none" w:sz="0" w:space="0" w:color="auto"/>
        <w:bottom w:val="none" w:sz="0" w:space="0" w:color="auto"/>
        <w:right w:val="none" w:sz="0" w:space="0" w:color="auto"/>
      </w:divBdr>
    </w:div>
    <w:div w:id="1521316095">
      <w:bodyDiv w:val="1"/>
      <w:marLeft w:val="0"/>
      <w:marRight w:val="0"/>
      <w:marTop w:val="0"/>
      <w:marBottom w:val="0"/>
      <w:divBdr>
        <w:top w:val="none" w:sz="0" w:space="0" w:color="auto"/>
        <w:left w:val="none" w:sz="0" w:space="0" w:color="auto"/>
        <w:bottom w:val="none" w:sz="0" w:space="0" w:color="auto"/>
        <w:right w:val="none" w:sz="0" w:space="0" w:color="auto"/>
      </w:divBdr>
    </w:div>
    <w:div w:id="1783986741">
      <w:bodyDiv w:val="1"/>
      <w:marLeft w:val="0"/>
      <w:marRight w:val="0"/>
      <w:marTop w:val="0"/>
      <w:marBottom w:val="0"/>
      <w:divBdr>
        <w:top w:val="none" w:sz="0" w:space="0" w:color="auto"/>
        <w:left w:val="none" w:sz="0" w:space="0" w:color="auto"/>
        <w:bottom w:val="none" w:sz="0" w:space="0" w:color="auto"/>
        <w:right w:val="none" w:sz="0" w:space="0" w:color="auto"/>
      </w:divBdr>
    </w:div>
    <w:div w:id="1819421848">
      <w:bodyDiv w:val="1"/>
      <w:marLeft w:val="0"/>
      <w:marRight w:val="0"/>
      <w:marTop w:val="0"/>
      <w:marBottom w:val="0"/>
      <w:divBdr>
        <w:top w:val="none" w:sz="0" w:space="0" w:color="auto"/>
        <w:left w:val="none" w:sz="0" w:space="0" w:color="auto"/>
        <w:bottom w:val="none" w:sz="0" w:space="0" w:color="auto"/>
        <w:right w:val="none" w:sz="0" w:space="0" w:color="auto"/>
      </w:divBdr>
    </w:div>
    <w:div w:id="1860922854">
      <w:bodyDiv w:val="1"/>
      <w:marLeft w:val="0"/>
      <w:marRight w:val="0"/>
      <w:marTop w:val="0"/>
      <w:marBottom w:val="0"/>
      <w:divBdr>
        <w:top w:val="none" w:sz="0" w:space="0" w:color="auto"/>
        <w:left w:val="none" w:sz="0" w:space="0" w:color="auto"/>
        <w:bottom w:val="none" w:sz="0" w:space="0" w:color="auto"/>
        <w:right w:val="none" w:sz="0" w:space="0" w:color="auto"/>
      </w:divBdr>
    </w:div>
    <w:div w:id="1881554785">
      <w:bodyDiv w:val="1"/>
      <w:marLeft w:val="0"/>
      <w:marRight w:val="0"/>
      <w:marTop w:val="0"/>
      <w:marBottom w:val="0"/>
      <w:divBdr>
        <w:top w:val="none" w:sz="0" w:space="0" w:color="auto"/>
        <w:left w:val="none" w:sz="0" w:space="0" w:color="auto"/>
        <w:bottom w:val="none" w:sz="0" w:space="0" w:color="auto"/>
        <w:right w:val="none" w:sz="0" w:space="0" w:color="auto"/>
      </w:divBdr>
    </w:div>
    <w:div w:id="1882328450">
      <w:bodyDiv w:val="1"/>
      <w:marLeft w:val="0"/>
      <w:marRight w:val="0"/>
      <w:marTop w:val="0"/>
      <w:marBottom w:val="0"/>
      <w:divBdr>
        <w:top w:val="none" w:sz="0" w:space="0" w:color="auto"/>
        <w:left w:val="none" w:sz="0" w:space="0" w:color="auto"/>
        <w:bottom w:val="none" w:sz="0" w:space="0" w:color="auto"/>
        <w:right w:val="none" w:sz="0" w:space="0" w:color="auto"/>
      </w:divBdr>
    </w:div>
    <w:div w:id="1985313030">
      <w:bodyDiv w:val="1"/>
      <w:marLeft w:val="0"/>
      <w:marRight w:val="0"/>
      <w:marTop w:val="0"/>
      <w:marBottom w:val="0"/>
      <w:divBdr>
        <w:top w:val="none" w:sz="0" w:space="0" w:color="auto"/>
        <w:left w:val="none" w:sz="0" w:space="0" w:color="auto"/>
        <w:bottom w:val="none" w:sz="0" w:space="0" w:color="auto"/>
        <w:right w:val="none" w:sz="0" w:space="0" w:color="auto"/>
      </w:divBdr>
    </w:div>
    <w:div w:id="2113283140">
      <w:bodyDiv w:val="1"/>
      <w:marLeft w:val="0"/>
      <w:marRight w:val="0"/>
      <w:marTop w:val="0"/>
      <w:marBottom w:val="0"/>
      <w:divBdr>
        <w:top w:val="none" w:sz="0" w:space="0" w:color="auto"/>
        <w:left w:val="none" w:sz="0" w:space="0" w:color="auto"/>
        <w:bottom w:val="none" w:sz="0" w:space="0" w:color="auto"/>
        <w:right w:val="none" w:sz="0" w:space="0" w:color="auto"/>
      </w:divBdr>
    </w:div>
    <w:div w:id="21461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file:///C:\Users\menze\Desktop\09112015\Nota_Conceptual\Nota_Conceptual\Protocolo_coordinacion.pdf"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image" Target="media/image3.emf"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D:\Dropbox\Official\UNDP\Task8-june-end2018\Costa%20Rica-UNPRPD%20R1-PH2-CN.docx"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file:///C:\Users\menze\Desktop\09112015\Nota_Conceptual\Nota_Conceptual\Redes_Locales_CdH.pdf" TargetMode="External" Id="rId10"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glossaryDocument" Target="/word/glossary/document.xml" Id="R2401c47c91784283" /><Relationship Type="http://schemas.openxmlformats.org/officeDocument/2006/relationships/image" Target="/media/image3.jpg" Id="Re726728960c94d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0a4ebb-5292-4410-865f-81f821df23f3}"/>
      </w:docPartPr>
      <w:docPartBody>
        <w:p w14:paraId="41A552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167A-D720-4871-8071-EE5CCC5381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Prashant Verma</dc:creator>
  <lastModifiedBy>Prashant Verma</lastModifiedBy>
  <revision>62</revision>
  <lastPrinted>2015-12-18T16:32:00.0000000Z</lastPrinted>
  <dcterms:created xsi:type="dcterms:W3CDTF">2018-06-29T13:02:20.2965190Z</dcterms:created>
  <dcterms:modified xsi:type="dcterms:W3CDTF">2018-06-29T12:58:52.2152767Z</dcterms:modified>
</coreProperties>
</file>