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F4855F" w14:textId="77777777" w:rsidR="003E698A" w:rsidRDefault="003E698A" w:rsidP="00627250">
      <w:pPr>
        <w:rPr>
          <w:rFonts w:ascii="Calibri" w:hAnsi="Calibri" w:cs="Arial"/>
          <w:b/>
          <w:sz w:val="20"/>
          <w:szCs w:val="20"/>
        </w:rPr>
      </w:pPr>
      <w:bookmarkStart w:id="0" w:name="_GoBack"/>
      <w:bookmarkEnd w:id="0"/>
    </w:p>
    <w:p w14:paraId="43AD7297" w14:textId="77777777" w:rsidR="00875706" w:rsidRPr="006E0636" w:rsidRDefault="00386583" w:rsidP="00875706">
      <w:pPr>
        <w:jc w:val="center"/>
        <w:rPr>
          <w:rFonts w:ascii="Calibri" w:hAnsi="Calibri" w:cs="Arial"/>
          <w:b/>
          <w:sz w:val="20"/>
          <w:szCs w:val="20"/>
        </w:rPr>
      </w:pPr>
      <w:r w:rsidRPr="006E0636">
        <w:rPr>
          <w:rFonts w:ascii="Calibri" w:hAnsi="Calibri" w:cs="Arial"/>
          <w:b/>
          <w:sz w:val="20"/>
          <w:szCs w:val="20"/>
        </w:rPr>
        <w:t xml:space="preserve">FONDO MULTIDONANTE DE LAS NACIONES UNIDAS PARA EL </w:t>
      </w:r>
      <w:r w:rsidR="00BC15F2" w:rsidRPr="006E0636">
        <w:rPr>
          <w:rFonts w:ascii="Calibri" w:hAnsi="Calibri" w:cs="Arial"/>
          <w:b/>
          <w:sz w:val="20"/>
          <w:szCs w:val="20"/>
        </w:rPr>
        <w:t>SOSTENIMIENTO DE LA PAZ</w:t>
      </w:r>
    </w:p>
    <w:p w14:paraId="7011E5F7" w14:textId="77777777" w:rsidR="00875706" w:rsidRPr="006E0636" w:rsidRDefault="00386583" w:rsidP="00875706">
      <w:pPr>
        <w:jc w:val="center"/>
        <w:rPr>
          <w:rFonts w:ascii="Calibri" w:hAnsi="Calibri" w:cs="Arial"/>
          <w:b/>
          <w:bCs/>
          <w:caps/>
          <w:sz w:val="20"/>
          <w:szCs w:val="20"/>
        </w:rPr>
      </w:pPr>
      <w:r w:rsidRPr="006E0636">
        <w:rPr>
          <w:rFonts w:ascii="Calibri" w:hAnsi="Calibri" w:cs="Arial"/>
          <w:b/>
          <w:bCs/>
          <w:caps/>
          <w:sz w:val="20"/>
          <w:szCs w:val="20"/>
        </w:rPr>
        <w:t xml:space="preserve">INFORME NARRATIVO </w:t>
      </w:r>
      <w:r w:rsidR="00BC15F2" w:rsidRPr="006E0636">
        <w:rPr>
          <w:rFonts w:ascii="Calibri" w:hAnsi="Calibri" w:cs="Arial"/>
          <w:b/>
          <w:bCs/>
          <w:caps/>
          <w:sz w:val="20"/>
          <w:szCs w:val="20"/>
        </w:rPr>
        <w:t>anual</w:t>
      </w:r>
    </w:p>
    <w:p w14:paraId="79B03022" w14:textId="77777777" w:rsidR="00875706" w:rsidRPr="006E0636" w:rsidRDefault="00386583" w:rsidP="00875706">
      <w:pPr>
        <w:jc w:val="center"/>
        <w:rPr>
          <w:rFonts w:ascii="Calibri" w:hAnsi="Calibri" w:cs="Arial"/>
          <w:b/>
          <w:bCs/>
          <w:caps/>
          <w:sz w:val="20"/>
          <w:szCs w:val="20"/>
        </w:rPr>
      </w:pPr>
      <w:r w:rsidRPr="006E0636">
        <w:rPr>
          <w:rFonts w:ascii="Calibri" w:hAnsi="Calibri" w:cs="Arial"/>
          <w:b/>
          <w:bCs/>
          <w:caps/>
          <w:sz w:val="20"/>
          <w:szCs w:val="20"/>
        </w:rPr>
        <w:t xml:space="preserve">PERIODO DEL INFORME: </w:t>
      </w:r>
      <w:r w:rsidR="00275370">
        <w:rPr>
          <w:rFonts w:ascii="Calibri" w:hAnsi="Calibri" w:cs="Arial"/>
          <w:b/>
          <w:bCs/>
          <w:caps/>
          <w:sz w:val="20"/>
          <w:szCs w:val="20"/>
        </w:rPr>
        <w:t xml:space="preserve">1 de </w:t>
      </w:r>
      <w:r w:rsidR="00601D2B">
        <w:rPr>
          <w:rFonts w:ascii="Calibri" w:hAnsi="Calibri" w:cs="Arial"/>
          <w:b/>
          <w:bCs/>
          <w:caps/>
          <w:sz w:val="20"/>
          <w:szCs w:val="20"/>
        </w:rPr>
        <w:t>FEBRERO</w:t>
      </w:r>
      <w:r w:rsidR="00275370">
        <w:rPr>
          <w:rFonts w:ascii="Calibri" w:hAnsi="Calibri" w:cs="Arial"/>
          <w:b/>
          <w:bCs/>
          <w:caps/>
          <w:sz w:val="20"/>
          <w:szCs w:val="20"/>
        </w:rPr>
        <w:t xml:space="preserve"> a 31 de diciembre de 2018</w:t>
      </w:r>
    </w:p>
    <w:p w14:paraId="77338ED8" w14:textId="77777777" w:rsidR="00F63F80" w:rsidRPr="006E0636" w:rsidRDefault="00F63F80" w:rsidP="00875706">
      <w:pPr>
        <w:jc w:val="center"/>
        <w:rPr>
          <w:rFonts w:ascii="Calibri" w:hAnsi="Calibri" w:cs="Arial"/>
          <w:b/>
          <w:bCs/>
          <w:caps/>
          <w:sz w:val="20"/>
          <w:szCs w:val="20"/>
        </w:rPr>
      </w:pPr>
    </w:p>
    <w:tbl>
      <w:tblPr>
        <w:tblW w:w="107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0"/>
        <w:gridCol w:w="2172"/>
        <w:gridCol w:w="258"/>
        <w:gridCol w:w="3676"/>
        <w:gridCol w:w="1656"/>
      </w:tblGrid>
      <w:tr w:rsidR="00875706" w:rsidRPr="006E0636" w14:paraId="747151B7" w14:textId="77777777" w:rsidTr="00F63F80">
        <w:trPr>
          <w:trHeight w:val="206"/>
        </w:trPr>
        <w:tc>
          <w:tcPr>
            <w:tcW w:w="5142" w:type="dxa"/>
            <w:gridSpan w:val="2"/>
            <w:shd w:val="clear" w:color="auto" w:fill="F3F3F3"/>
            <w:vAlign w:val="center"/>
          </w:tcPr>
          <w:p w14:paraId="0FFBF679" w14:textId="77777777" w:rsidR="00875706" w:rsidRPr="006E0636" w:rsidRDefault="006E0636" w:rsidP="00386583">
            <w:pPr>
              <w:pStyle w:val="H1"/>
              <w:jc w:val="center"/>
              <w:rPr>
                <w:rFonts w:ascii="Calibri" w:hAnsi="Calibri" w:cs="Times New Roman"/>
                <w:sz w:val="20"/>
                <w:szCs w:val="20"/>
                <w:lang w:val="es-CO"/>
              </w:rPr>
            </w:pPr>
            <w:r w:rsidRPr="006E0636">
              <w:rPr>
                <w:rFonts w:ascii="Calibri" w:hAnsi="Calibri" w:cs="Times New Roman"/>
                <w:sz w:val="20"/>
                <w:szCs w:val="20"/>
                <w:lang w:val="es-CO"/>
              </w:rPr>
              <w:t>Identificación del Proyecto</w:t>
            </w:r>
            <w:r w:rsidR="00386583" w:rsidRPr="006E0636">
              <w:rPr>
                <w:rFonts w:ascii="Calibri" w:hAnsi="Calibri" w:cs="Times New Roman"/>
                <w:sz w:val="20"/>
                <w:szCs w:val="20"/>
                <w:lang w:val="es-CO"/>
              </w:rPr>
              <w:t xml:space="preserve"> </w:t>
            </w:r>
          </w:p>
        </w:tc>
        <w:tc>
          <w:tcPr>
            <w:tcW w:w="258" w:type="dxa"/>
            <w:vMerge w:val="restart"/>
            <w:vAlign w:val="center"/>
          </w:tcPr>
          <w:p w14:paraId="502B3920" w14:textId="77777777" w:rsidR="00875706" w:rsidRPr="006E0636" w:rsidRDefault="00875706" w:rsidP="00C5660F">
            <w:pPr>
              <w:jc w:val="center"/>
              <w:rPr>
                <w:rFonts w:ascii="Calibri" w:hAnsi="Calibri"/>
                <w:sz w:val="20"/>
                <w:szCs w:val="20"/>
              </w:rPr>
            </w:pPr>
          </w:p>
        </w:tc>
        <w:tc>
          <w:tcPr>
            <w:tcW w:w="5332" w:type="dxa"/>
            <w:gridSpan w:val="2"/>
            <w:shd w:val="clear" w:color="auto" w:fill="F3F3F3"/>
            <w:vAlign w:val="center"/>
          </w:tcPr>
          <w:p w14:paraId="253B712B" w14:textId="77777777" w:rsidR="00875706" w:rsidRPr="006E0636" w:rsidRDefault="006E0636" w:rsidP="00386583">
            <w:pPr>
              <w:pStyle w:val="H1"/>
              <w:jc w:val="center"/>
              <w:rPr>
                <w:rFonts w:ascii="Calibri" w:hAnsi="Calibri" w:cs="Times New Roman"/>
                <w:sz w:val="20"/>
                <w:szCs w:val="20"/>
                <w:lang w:val="es-CO"/>
              </w:rPr>
            </w:pPr>
            <w:r w:rsidRPr="006E0636">
              <w:rPr>
                <w:rFonts w:ascii="Calibri" w:hAnsi="Calibri" w:cs="Times New Roman"/>
                <w:sz w:val="20"/>
                <w:szCs w:val="20"/>
                <w:lang w:val="es-CO"/>
              </w:rPr>
              <w:t>Cobertura</w:t>
            </w:r>
          </w:p>
        </w:tc>
      </w:tr>
      <w:tr w:rsidR="00875706" w:rsidRPr="006E0636" w14:paraId="4D921FA3" w14:textId="77777777" w:rsidTr="00F63F80">
        <w:trPr>
          <w:trHeight w:val="300"/>
        </w:trPr>
        <w:tc>
          <w:tcPr>
            <w:tcW w:w="5142" w:type="dxa"/>
            <w:gridSpan w:val="2"/>
          </w:tcPr>
          <w:p w14:paraId="3A58C42E" w14:textId="77777777" w:rsidR="00AF0CBA" w:rsidRPr="00AF0CBA" w:rsidRDefault="006E0636" w:rsidP="00994AD8">
            <w:pPr>
              <w:pStyle w:val="Textoindependiente"/>
              <w:numPr>
                <w:ilvl w:val="0"/>
                <w:numId w:val="4"/>
              </w:numPr>
              <w:spacing w:before="60" w:after="60"/>
              <w:ind w:left="342"/>
              <w:jc w:val="both"/>
              <w:rPr>
                <w:rFonts w:ascii="Calibri" w:hAnsi="Calibri"/>
                <w:bCs/>
                <w:iCs/>
                <w:snapToGrid w:val="0"/>
              </w:rPr>
            </w:pPr>
            <w:r w:rsidRPr="00AF0CBA">
              <w:rPr>
                <w:rFonts w:ascii="Calibri" w:hAnsi="Calibri" w:cs="Times New Roman"/>
                <w:bCs/>
                <w:iCs/>
                <w:snapToGrid w:val="0"/>
              </w:rPr>
              <w:t>Título</w:t>
            </w:r>
            <w:r w:rsidR="00386583" w:rsidRPr="00AF0CBA">
              <w:rPr>
                <w:rFonts w:ascii="Calibri" w:hAnsi="Calibri" w:cs="Times New Roman"/>
                <w:bCs/>
                <w:iCs/>
                <w:snapToGrid w:val="0"/>
              </w:rPr>
              <w:t xml:space="preserve"> del </w:t>
            </w:r>
            <w:r w:rsidRPr="00AF0CBA">
              <w:rPr>
                <w:rFonts w:ascii="Calibri" w:hAnsi="Calibri" w:cs="Times New Roman"/>
                <w:bCs/>
                <w:iCs/>
                <w:snapToGrid w:val="0"/>
              </w:rPr>
              <w:t>Proyecto</w:t>
            </w:r>
            <w:r w:rsidR="00875706" w:rsidRPr="00AF0CBA">
              <w:rPr>
                <w:rFonts w:ascii="Calibri" w:hAnsi="Calibri" w:cs="Times New Roman"/>
                <w:bCs/>
                <w:iCs/>
                <w:snapToGrid w:val="0"/>
              </w:rPr>
              <w:t>:</w:t>
            </w:r>
            <w:r w:rsidR="00AF0CBA" w:rsidRPr="00AF0CBA">
              <w:rPr>
                <w:rFonts w:ascii="Calibri" w:hAnsi="Calibri" w:cs="Times New Roman"/>
                <w:bCs/>
                <w:iCs/>
                <w:snapToGrid w:val="0"/>
              </w:rPr>
              <w:t xml:space="preserve"> </w:t>
            </w:r>
            <w:r w:rsidR="00AF0CBA" w:rsidRPr="00AF0CBA">
              <w:rPr>
                <w:rFonts w:ascii="Calibri" w:hAnsi="Calibri"/>
                <w:bCs/>
                <w:iCs/>
                <w:snapToGrid w:val="0"/>
              </w:rPr>
              <w:t>Apoyo al proceso de alistamiento de la Comisión para el Esclarecimiento de la Verdad, la Convivencia y la No Repetición (CEV).</w:t>
            </w:r>
          </w:p>
          <w:p w14:paraId="7A6AE55C" w14:textId="77777777" w:rsidR="00875706" w:rsidRPr="006E0636" w:rsidRDefault="006E0636" w:rsidP="00994AD8">
            <w:pPr>
              <w:pStyle w:val="Textoindependiente"/>
              <w:numPr>
                <w:ilvl w:val="0"/>
                <w:numId w:val="4"/>
              </w:numPr>
              <w:spacing w:before="60" w:after="60"/>
              <w:ind w:left="342"/>
              <w:jc w:val="both"/>
              <w:rPr>
                <w:rFonts w:ascii="Calibri" w:hAnsi="Calibri" w:cs="Times New Roman"/>
                <w:bCs/>
                <w:i/>
                <w:iCs/>
                <w:snapToGrid w:val="0"/>
              </w:rPr>
            </w:pPr>
            <w:r w:rsidRPr="006E0636">
              <w:rPr>
                <w:rFonts w:ascii="Calibri" w:hAnsi="Calibri" w:cs="Times New Roman"/>
                <w:bCs/>
                <w:iCs/>
                <w:snapToGrid w:val="0"/>
              </w:rPr>
              <w:t>Código</w:t>
            </w:r>
            <w:r w:rsidR="00386583" w:rsidRPr="006E0636">
              <w:rPr>
                <w:rFonts w:ascii="Calibri" w:hAnsi="Calibri" w:cs="Times New Roman"/>
                <w:bCs/>
                <w:iCs/>
                <w:snapToGrid w:val="0"/>
              </w:rPr>
              <w:t xml:space="preserve"> del Pro</w:t>
            </w:r>
            <w:r w:rsidRPr="006E0636">
              <w:rPr>
                <w:rFonts w:ascii="Calibri" w:hAnsi="Calibri" w:cs="Times New Roman"/>
                <w:bCs/>
                <w:iCs/>
                <w:snapToGrid w:val="0"/>
              </w:rPr>
              <w:t>yecto</w:t>
            </w:r>
            <w:r w:rsidR="00386583" w:rsidRPr="006E0636">
              <w:rPr>
                <w:rFonts w:ascii="Calibri" w:hAnsi="Calibri" w:cs="Times New Roman"/>
                <w:bCs/>
                <w:iCs/>
                <w:snapToGrid w:val="0"/>
              </w:rPr>
              <w:t xml:space="preserve">: </w:t>
            </w:r>
            <w:r w:rsidR="00875706" w:rsidRPr="006E0636">
              <w:rPr>
                <w:rFonts w:ascii="Calibri" w:hAnsi="Calibri" w:cs="Times New Roman"/>
                <w:bCs/>
                <w:i/>
                <w:iCs/>
                <w:snapToGrid w:val="0"/>
              </w:rPr>
              <w:t xml:space="preserve">  </w:t>
            </w:r>
          </w:p>
          <w:p w14:paraId="71EDF3A7" w14:textId="77777777" w:rsidR="00875706" w:rsidRPr="006E0636" w:rsidRDefault="00875706" w:rsidP="00994AD8">
            <w:pPr>
              <w:pStyle w:val="Textoindependiente"/>
              <w:numPr>
                <w:ilvl w:val="0"/>
                <w:numId w:val="4"/>
              </w:numPr>
              <w:spacing w:before="60" w:after="60"/>
              <w:ind w:left="342"/>
              <w:jc w:val="both"/>
              <w:rPr>
                <w:rFonts w:ascii="Calibri" w:hAnsi="Calibri" w:cs="Times New Roman"/>
                <w:i/>
              </w:rPr>
            </w:pPr>
            <w:r w:rsidRPr="006E0636">
              <w:rPr>
                <w:rFonts w:ascii="Calibri" w:hAnsi="Calibri" w:cs="Times New Roman"/>
                <w:bCs/>
                <w:iCs/>
                <w:snapToGrid w:val="0"/>
              </w:rPr>
              <w:t xml:space="preserve">MPTF Office </w:t>
            </w:r>
            <w:r w:rsidR="00386583" w:rsidRPr="006E0636">
              <w:rPr>
                <w:rFonts w:ascii="Calibri" w:hAnsi="Calibri" w:cs="Times New Roman"/>
                <w:bCs/>
                <w:iCs/>
                <w:snapToGrid w:val="0"/>
              </w:rPr>
              <w:t>ID</w:t>
            </w:r>
            <w:r w:rsidRPr="006E0636">
              <w:rPr>
                <w:rFonts w:ascii="Calibri" w:hAnsi="Calibri" w:cs="Times New Roman"/>
                <w:bCs/>
                <w:iCs/>
                <w:snapToGrid w:val="0"/>
              </w:rPr>
              <w:t>:</w:t>
            </w:r>
            <w:r w:rsidRPr="006E0636">
              <w:rPr>
                <w:rStyle w:val="Refdenotaalpie"/>
                <w:rFonts w:ascii="Calibri" w:hAnsi="Calibri" w:cs="Times New Roman"/>
                <w:bCs/>
                <w:iCs/>
                <w:snapToGrid w:val="0"/>
              </w:rPr>
              <w:footnoteReference w:id="1"/>
            </w:r>
            <w:r w:rsidRPr="006E0636">
              <w:rPr>
                <w:rFonts w:ascii="Calibri" w:hAnsi="Calibri" w:cs="Times New Roman"/>
                <w:i/>
              </w:rPr>
              <w:t xml:space="preserve"> </w:t>
            </w:r>
          </w:p>
        </w:tc>
        <w:tc>
          <w:tcPr>
            <w:tcW w:w="258" w:type="dxa"/>
            <w:vMerge/>
          </w:tcPr>
          <w:p w14:paraId="50A949F9" w14:textId="77777777" w:rsidR="00875706" w:rsidRPr="006E0636" w:rsidRDefault="00875706" w:rsidP="00C5660F">
            <w:pPr>
              <w:pStyle w:val="Textoindependiente"/>
              <w:rPr>
                <w:rFonts w:ascii="Calibri" w:hAnsi="Calibri" w:cs="Times New Roman"/>
              </w:rPr>
            </w:pPr>
          </w:p>
        </w:tc>
        <w:tc>
          <w:tcPr>
            <w:tcW w:w="5332" w:type="dxa"/>
            <w:gridSpan w:val="2"/>
          </w:tcPr>
          <w:p w14:paraId="0987BC7D" w14:textId="77777777" w:rsidR="00875706" w:rsidRPr="006E0636" w:rsidRDefault="006E0636" w:rsidP="006E0636">
            <w:pPr>
              <w:pStyle w:val="Textoindependiente"/>
              <w:rPr>
                <w:rFonts w:ascii="Calibri" w:hAnsi="Calibri" w:cs="Times New Roman"/>
                <w:bCs/>
                <w:i/>
                <w:iCs/>
                <w:snapToGrid w:val="0"/>
              </w:rPr>
            </w:pPr>
            <w:r w:rsidRPr="006E0636">
              <w:rPr>
                <w:rFonts w:ascii="Calibri" w:hAnsi="Calibri" w:cs="Times New Roman"/>
                <w:bCs/>
                <w:i/>
                <w:iCs/>
                <w:snapToGrid w:val="0"/>
              </w:rPr>
              <w:t>Departamentos:</w:t>
            </w:r>
            <w:r w:rsidR="00AF0CBA">
              <w:rPr>
                <w:rFonts w:ascii="Calibri" w:hAnsi="Calibri" w:cs="Times New Roman"/>
                <w:bCs/>
                <w:i/>
                <w:iCs/>
                <w:snapToGrid w:val="0"/>
              </w:rPr>
              <w:t xml:space="preserve"> </w:t>
            </w:r>
            <w:r w:rsidR="00AF0CBA" w:rsidRPr="006E5548">
              <w:rPr>
                <w:rFonts w:ascii="Calibri" w:hAnsi="Calibri" w:cs="Times New Roman"/>
                <w:bCs/>
                <w:iCs/>
                <w:snapToGrid w:val="0"/>
              </w:rPr>
              <w:t>Nivel Nacional</w:t>
            </w:r>
          </w:p>
          <w:p w14:paraId="3756B185" w14:textId="77777777" w:rsidR="006E0636" w:rsidRPr="006E0636" w:rsidRDefault="006E0636" w:rsidP="006E0636">
            <w:pPr>
              <w:pStyle w:val="Textoindependiente"/>
              <w:rPr>
                <w:rFonts w:ascii="Calibri" w:hAnsi="Calibri" w:cs="Times New Roman"/>
                <w:bCs/>
                <w:i/>
                <w:iCs/>
                <w:snapToGrid w:val="0"/>
              </w:rPr>
            </w:pPr>
          </w:p>
          <w:p w14:paraId="13E5184E" w14:textId="77777777" w:rsidR="006E0636" w:rsidRPr="006E0636" w:rsidRDefault="006E0636" w:rsidP="006E0636">
            <w:pPr>
              <w:pStyle w:val="Textoindependiente"/>
              <w:rPr>
                <w:rFonts w:ascii="Calibri" w:hAnsi="Calibri" w:cs="Times New Roman"/>
                <w:bCs/>
                <w:i/>
                <w:iCs/>
                <w:snapToGrid w:val="0"/>
              </w:rPr>
            </w:pPr>
            <w:r w:rsidRPr="006E0636">
              <w:rPr>
                <w:rFonts w:ascii="Calibri" w:hAnsi="Calibri" w:cs="Times New Roman"/>
                <w:bCs/>
                <w:i/>
                <w:iCs/>
                <w:snapToGrid w:val="0"/>
              </w:rPr>
              <w:t xml:space="preserve">Municipios: </w:t>
            </w:r>
            <w:r w:rsidR="00327C11" w:rsidRPr="006E5548">
              <w:rPr>
                <w:rFonts w:ascii="Calibri" w:hAnsi="Calibri" w:cs="Times New Roman"/>
                <w:bCs/>
                <w:iCs/>
                <w:snapToGrid w:val="0"/>
              </w:rPr>
              <w:t>Nivel Nacional</w:t>
            </w:r>
          </w:p>
          <w:p w14:paraId="56E22BC5" w14:textId="77777777" w:rsidR="00875706" w:rsidRDefault="00875706" w:rsidP="006E0636">
            <w:pPr>
              <w:pStyle w:val="Textoindependiente"/>
              <w:rPr>
                <w:rFonts w:ascii="Calibri" w:hAnsi="Calibri" w:cs="Times New Roman"/>
              </w:rPr>
            </w:pPr>
          </w:p>
          <w:p w14:paraId="3DB610B0" w14:textId="77777777" w:rsidR="006E0636" w:rsidRPr="00152824" w:rsidRDefault="006E0636" w:rsidP="006E0636">
            <w:pPr>
              <w:pStyle w:val="Textoindependiente"/>
              <w:rPr>
                <w:rFonts w:ascii="Calibri" w:hAnsi="Calibri" w:cs="Times New Roman"/>
              </w:rPr>
            </w:pPr>
            <w:r>
              <w:rPr>
                <w:rFonts w:ascii="Calibri" w:hAnsi="Calibri" w:cs="Times New Roman"/>
                <w:i/>
              </w:rPr>
              <w:t>Beneficiarios totales alcanzados:</w:t>
            </w:r>
            <w:r w:rsidR="00152824">
              <w:rPr>
                <w:rFonts w:ascii="Calibri" w:hAnsi="Calibri" w:cs="Times New Roman"/>
              </w:rPr>
              <w:t xml:space="preserve"> </w:t>
            </w:r>
            <w:r w:rsidR="00CB415C">
              <w:rPr>
                <w:rFonts w:ascii="Calibri" w:hAnsi="Calibri" w:cs="Times New Roman"/>
              </w:rPr>
              <w:t>7.873</w:t>
            </w:r>
          </w:p>
          <w:p w14:paraId="0CAB0DE7" w14:textId="77777777" w:rsidR="006E0636" w:rsidRDefault="006E0636" w:rsidP="006E0636">
            <w:pPr>
              <w:pStyle w:val="Textoindependiente"/>
              <w:rPr>
                <w:rFonts w:ascii="Calibri" w:hAnsi="Calibri" w:cs="Times New Roman"/>
                <w:i/>
              </w:rPr>
            </w:pPr>
          </w:p>
          <w:p w14:paraId="194101DB" w14:textId="77777777" w:rsidR="006E0636" w:rsidRDefault="006E0636" w:rsidP="00C5660F">
            <w:pPr>
              <w:pStyle w:val="Textoindependiente"/>
              <w:rPr>
                <w:rFonts w:ascii="Calibri" w:hAnsi="Calibri" w:cs="Times New Roman"/>
                <w:i/>
              </w:rPr>
            </w:pPr>
            <w:r>
              <w:rPr>
                <w:rFonts w:ascii="Calibri" w:hAnsi="Calibri" w:cs="Times New Roman"/>
                <w:i/>
              </w:rPr>
              <w:t>Mujeres:</w:t>
            </w:r>
            <w:r w:rsidR="00F219BF">
              <w:rPr>
                <w:rFonts w:ascii="Calibri" w:hAnsi="Calibri" w:cs="Times New Roman"/>
                <w:i/>
              </w:rPr>
              <w:t xml:space="preserve"> ________     </w:t>
            </w:r>
            <w:r>
              <w:rPr>
                <w:rFonts w:ascii="Calibri" w:hAnsi="Calibri" w:cs="Times New Roman"/>
                <w:i/>
              </w:rPr>
              <w:t>Hombres</w:t>
            </w:r>
            <w:r w:rsidR="00F219BF">
              <w:rPr>
                <w:rFonts w:ascii="Calibri" w:hAnsi="Calibri" w:cs="Times New Roman"/>
                <w:i/>
              </w:rPr>
              <w:t>: _________</w:t>
            </w:r>
          </w:p>
          <w:p w14:paraId="6DF0E51B" w14:textId="77777777" w:rsidR="006E0636" w:rsidRPr="006E0636" w:rsidRDefault="006E0636" w:rsidP="00C5660F">
            <w:pPr>
              <w:pStyle w:val="Textoindependiente"/>
              <w:rPr>
                <w:rFonts w:ascii="Calibri" w:hAnsi="Calibri" w:cs="Times New Roman"/>
                <w:i/>
              </w:rPr>
            </w:pPr>
            <w:r>
              <w:rPr>
                <w:rFonts w:ascii="Calibri" w:hAnsi="Calibri" w:cs="Times New Roman"/>
                <w:i/>
              </w:rPr>
              <w:t>Niñas:</w:t>
            </w:r>
            <w:r w:rsidR="00F219BF">
              <w:rPr>
                <w:rFonts w:ascii="Calibri" w:hAnsi="Calibri" w:cs="Times New Roman"/>
                <w:i/>
              </w:rPr>
              <w:t xml:space="preserve">      ________         </w:t>
            </w:r>
            <w:r>
              <w:rPr>
                <w:rFonts w:ascii="Calibri" w:hAnsi="Calibri" w:cs="Times New Roman"/>
                <w:i/>
              </w:rPr>
              <w:t xml:space="preserve">Niños: </w:t>
            </w:r>
            <w:r w:rsidR="00F219BF">
              <w:rPr>
                <w:rFonts w:ascii="Calibri" w:hAnsi="Calibri" w:cs="Times New Roman"/>
                <w:i/>
              </w:rPr>
              <w:t xml:space="preserve">  ________</w:t>
            </w:r>
          </w:p>
        </w:tc>
      </w:tr>
      <w:tr w:rsidR="00875706" w:rsidRPr="006E0636" w14:paraId="122C9A86" w14:textId="77777777" w:rsidTr="00F63F80">
        <w:trPr>
          <w:trHeight w:val="206"/>
        </w:trPr>
        <w:tc>
          <w:tcPr>
            <w:tcW w:w="5142" w:type="dxa"/>
            <w:gridSpan w:val="2"/>
            <w:shd w:val="clear" w:color="auto" w:fill="F3F3F3"/>
            <w:vAlign w:val="center"/>
          </w:tcPr>
          <w:p w14:paraId="79D4A087" w14:textId="77777777" w:rsidR="00875706" w:rsidRPr="006E0636" w:rsidRDefault="00386583" w:rsidP="00C5660F">
            <w:pPr>
              <w:pStyle w:val="H1"/>
              <w:jc w:val="center"/>
              <w:rPr>
                <w:rFonts w:ascii="Calibri" w:hAnsi="Calibri" w:cs="Times New Roman"/>
                <w:sz w:val="20"/>
                <w:szCs w:val="20"/>
                <w:lang w:val="es-CO"/>
              </w:rPr>
            </w:pPr>
            <w:r w:rsidRPr="006E0636">
              <w:rPr>
                <w:rFonts w:ascii="Calibri" w:hAnsi="Calibri" w:cs="Times New Roman"/>
                <w:sz w:val="20"/>
                <w:szCs w:val="20"/>
                <w:lang w:val="es-CO"/>
              </w:rPr>
              <w:t xml:space="preserve">Organizaciones participantes </w:t>
            </w:r>
          </w:p>
        </w:tc>
        <w:tc>
          <w:tcPr>
            <w:tcW w:w="258" w:type="dxa"/>
            <w:vMerge w:val="restart"/>
            <w:vAlign w:val="center"/>
          </w:tcPr>
          <w:p w14:paraId="6D1F65F5" w14:textId="77777777" w:rsidR="00875706" w:rsidRPr="006E0636" w:rsidRDefault="00875706" w:rsidP="00C5660F">
            <w:pPr>
              <w:jc w:val="center"/>
              <w:rPr>
                <w:rFonts w:ascii="Calibri" w:hAnsi="Calibri"/>
                <w:sz w:val="20"/>
                <w:szCs w:val="20"/>
              </w:rPr>
            </w:pPr>
          </w:p>
        </w:tc>
        <w:tc>
          <w:tcPr>
            <w:tcW w:w="5332" w:type="dxa"/>
            <w:gridSpan w:val="2"/>
            <w:shd w:val="clear" w:color="auto" w:fill="F3F3F3"/>
            <w:vAlign w:val="center"/>
          </w:tcPr>
          <w:p w14:paraId="68975F36" w14:textId="77777777" w:rsidR="00875706" w:rsidRPr="006E0636" w:rsidRDefault="00386583" w:rsidP="00C5660F">
            <w:pPr>
              <w:pStyle w:val="H1"/>
              <w:jc w:val="center"/>
              <w:rPr>
                <w:rFonts w:ascii="Calibri" w:hAnsi="Calibri" w:cs="Times New Roman"/>
                <w:sz w:val="20"/>
                <w:szCs w:val="20"/>
                <w:lang w:val="es-CO"/>
              </w:rPr>
            </w:pPr>
            <w:r w:rsidRPr="006E0636">
              <w:rPr>
                <w:rFonts w:ascii="Calibri" w:hAnsi="Calibri" w:cs="Times New Roman"/>
                <w:sz w:val="20"/>
                <w:szCs w:val="20"/>
                <w:lang w:val="es-CO"/>
              </w:rPr>
              <w:t xml:space="preserve">Socios implementadores </w:t>
            </w:r>
          </w:p>
        </w:tc>
      </w:tr>
      <w:tr w:rsidR="00875706" w:rsidRPr="006E0636" w14:paraId="41C5D4AB" w14:textId="77777777" w:rsidTr="00F63F80">
        <w:trPr>
          <w:trHeight w:val="495"/>
        </w:trPr>
        <w:tc>
          <w:tcPr>
            <w:tcW w:w="5142" w:type="dxa"/>
            <w:gridSpan w:val="2"/>
          </w:tcPr>
          <w:p w14:paraId="5430BC7A" w14:textId="77777777" w:rsidR="00875706" w:rsidRPr="006E0636" w:rsidRDefault="006E5548" w:rsidP="00994AD8">
            <w:pPr>
              <w:pStyle w:val="Textoindependiente"/>
              <w:numPr>
                <w:ilvl w:val="0"/>
                <w:numId w:val="7"/>
              </w:numPr>
              <w:ind w:left="342" w:hanging="342"/>
              <w:rPr>
                <w:rFonts w:ascii="Calibri" w:hAnsi="Calibri" w:cs="Times New Roman"/>
                <w:i/>
              </w:rPr>
            </w:pPr>
            <w:r>
              <w:rPr>
                <w:rFonts w:ascii="Calibri" w:hAnsi="Calibri" w:cs="Times New Roman"/>
              </w:rPr>
              <w:t>PNUD</w:t>
            </w:r>
            <w:r w:rsidR="00386583" w:rsidRPr="006E0636">
              <w:rPr>
                <w:rFonts w:ascii="Calibri" w:hAnsi="Calibri" w:cs="Times New Roman"/>
              </w:rPr>
              <w:t xml:space="preserve"> </w:t>
            </w:r>
            <w:r w:rsidR="00F61457">
              <w:rPr>
                <w:rFonts w:ascii="Calibri" w:hAnsi="Calibri" w:cs="Times New Roman"/>
              </w:rPr>
              <w:t>y ONU DDHH</w:t>
            </w:r>
          </w:p>
        </w:tc>
        <w:tc>
          <w:tcPr>
            <w:tcW w:w="258" w:type="dxa"/>
            <w:vMerge/>
          </w:tcPr>
          <w:p w14:paraId="6CBB7E31" w14:textId="77777777" w:rsidR="00875706" w:rsidRPr="006E0636" w:rsidRDefault="00875706" w:rsidP="00C5660F">
            <w:pPr>
              <w:pStyle w:val="Textoindependiente"/>
              <w:rPr>
                <w:rFonts w:ascii="Calibri" w:hAnsi="Calibri" w:cs="Times New Roman"/>
              </w:rPr>
            </w:pPr>
          </w:p>
        </w:tc>
        <w:tc>
          <w:tcPr>
            <w:tcW w:w="5332" w:type="dxa"/>
            <w:gridSpan w:val="2"/>
          </w:tcPr>
          <w:p w14:paraId="6FE510E3" w14:textId="77777777" w:rsidR="006E5548" w:rsidRPr="006E0636" w:rsidRDefault="00F76217" w:rsidP="00994AD8">
            <w:pPr>
              <w:pStyle w:val="Textoindependiente"/>
              <w:numPr>
                <w:ilvl w:val="0"/>
                <w:numId w:val="5"/>
              </w:numPr>
              <w:spacing w:before="60" w:after="60"/>
              <w:ind w:left="376"/>
              <w:jc w:val="both"/>
              <w:rPr>
                <w:rFonts w:ascii="Calibri" w:hAnsi="Calibri" w:cs="Times New Roman"/>
                <w:bCs/>
                <w:iCs/>
                <w:snapToGrid w:val="0"/>
                <w:color w:val="000000"/>
              </w:rPr>
            </w:pPr>
            <w:r>
              <w:rPr>
                <w:rFonts w:ascii="Calibri" w:hAnsi="Calibri" w:cs="Times New Roman"/>
                <w:bCs/>
                <w:iCs/>
                <w:snapToGrid w:val="0"/>
                <w:color w:val="000000"/>
              </w:rPr>
              <w:t>Comisión de la Verdad</w:t>
            </w:r>
            <w:r w:rsidR="009B5F0C">
              <w:rPr>
                <w:rFonts w:ascii="Calibri" w:hAnsi="Calibri" w:cs="Times New Roman"/>
                <w:bCs/>
                <w:iCs/>
                <w:snapToGrid w:val="0"/>
                <w:color w:val="000000"/>
              </w:rPr>
              <w:t>.</w:t>
            </w:r>
          </w:p>
        </w:tc>
      </w:tr>
      <w:tr w:rsidR="00875706" w:rsidRPr="006E0636" w14:paraId="61940B81" w14:textId="77777777" w:rsidTr="00F63F80">
        <w:trPr>
          <w:trHeight w:val="440"/>
        </w:trPr>
        <w:tc>
          <w:tcPr>
            <w:tcW w:w="5142" w:type="dxa"/>
            <w:gridSpan w:val="2"/>
            <w:shd w:val="clear" w:color="auto" w:fill="F2F2F2"/>
            <w:vAlign w:val="center"/>
          </w:tcPr>
          <w:p w14:paraId="5D7C75DE" w14:textId="77777777" w:rsidR="00875706" w:rsidRPr="006E0636" w:rsidRDefault="00386583" w:rsidP="00386583">
            <w:pPr>
              <w:pStyle w:val="H1"/>
              <w:jc w:val="center"/>
              <w:rPr>
                <w:rFonts w:ascii="Calibri" w:hAnsi="Calibri" w:cs="Times New Roman"/>
                <w:sz w:val="20"/>
                <w:szCs w:val="20"/>
                <w:lang w:val="es-CO"/>
              </w:rPr>
            </w:pPr>
            <w:r w:rsidRPr="006E0636">
              <w:rPr>
                <w:rFonts w:ascii="Calibri" w:hAnsi="Calibri" w:cs="Times New Roman"/>
                <w:sz w:val="20"/>
                <w:szCs w:val="20"/>
                <w:lang w:val="es-CO"/>
              </w:rPr>
              <w:t>Costos del Pro</w:t>
            </w:r>
            <w:r w:rsidR="008C73E8">
              <w:rPr>
                <w:rFonts w:ascii="Calibri" w:hAnsi="Calibri" w:cs="Times New Roman"/>
                <w:sz w:val="20"/>
                <w:szCs w:val="20"/>
                <w:lang w:val="es-CO"/>
              </w:rPr>
              <w:t>yecto</w:t>
            </w:r>
            <w:r w:rsidRPr="006E0636">
              <w:rPr>
                <w:rFonts w:ascii="Calibri" w:hAnsi="Calibri" w:cs="Times New Roman"/>
                <w:sz w:val="20"/>
                <w:szCs w:val="20"/>
                <w:lang w:val="es-CO"/>
              </w:rPr>
              <w:t xml:space="preserve"> </w:t>
            </w:r>
            <w:r w:rsidRPr="008C73E8">
              <w:rPr>
                <w:rFonts w:ascii="Calibri" w:hAnsi="Calibri" w:cs="Times New Roman"/>
                <w:sz w:val="20"/>
                <w:szCs w:val="20"/>
                <w:u w:val="single"/>
                <w:lang w:val="es-CO"/>
              </w:rPr>
              <w:t>en USD</w:t>
            </w:r>
            <w:r w:rsidRPr="006E0636">
              <w:rPr>
                <w:rFonts w:ascii="Calibri" w:hAnsi="Calibri" w:cs="Times New Roman"/>
                <w:sz w:val="20"/>
                <w:szCs w:val="20"/>
                <w:lang w:val="es-CO"/>
              </w:rPr>
              <w:t xml:space="preserve"> </w:t>
            </w:r>
          </w:p>
        </w:tc>
        <w:tc>
          <w:tcPr>
            <w:tcW w:w="258" w:type="dxa"/>
            <w:shd w:val="clear" w:color="auto" w:fill="auto"/>
            <w:vAlign w:val="center"/>
          </w:tcPr>
          <w:p w14:paraId="0AC2A603" w14:textId="77777777" w:rsidR="00875706" w:rsidRPr="006E0636" w:rsidRDefault="00875706" w:rsidP="00C5660F">
            <w:pPr>
              <w:pStyle w:val="H1"/>
              <w:jc w:val="center"/>
              <w:rPr>
                <w:rFonts w:ascii="Calibri" w:hAnsi="Calibri" w:cs="Times New Roman"/>
                <w:sz w:val="20"/>
                <w:szCs w:val="20"/>
                <w:lang w:val="es-CO"/>
              </w:rPr>
            </w:pPr>
          </w:p>
        </w:tc>
        <w:tc>
          <w:tcPr>
            <w:tcW w:w="5332" w:type="dxa"/>
            <w:gridSpan w:val="2"/>
            <w:shd w:val="clear" w:color="auto" w:fill="F2F2F2"/>
            <w:vAlign w:val="center"/>
          </w:tcPr>
          <w:p w14:paraId="686764D4" w14:textId="77777777" w:rsidR="00875706" w:rsidRPr="006E0636" w:rsidRDefault="009E4EB7" w:rsidP="00C5660F">
            <w:pPr>
              <w:pStyle w:val="H1"/>
              <w:jc w:val="center"/>
              <w:rPr>
                <w:rFonts w:ascii="Calibri" w:hAnsi="Calibri" w:cs="Times New Roman"/>
                <w:sz w:val="20"/>
                <w:szCs w:val="20"/>
                <w:lang w:val="es-CO"/>
              </w:rPr>
            </w:pPr>
            <w:r w:rsidRPr="006E0636">
              <w:rPr>
                <w:rFonts w:ascii="Calibri" w:hAnsi="Calibri" w:cs="Times New Roman"/>
                <w:sz w:val="20"/>
                <w:szCs w:val="20"/>
                <w:lang w:val="es-CO"/>
              </w:rPr>
              <w:t>Duración del Pro</w:t>
            </w:r>
            <w:r w:rsidR="008C73E8">
              <w:rPr>
                <w:rFonts w:ascii="Calibri" w:hAnsi="Calibri" w:cs="Times New Roman"/>
                <w:sz w:val="20"/>
                <w:szCs w:val="20"/>
                <w:lang w:val="es-CO"/>
              </w:rPr>
              <w:t>yecto</w:t>
            </w:r>
            <w:r w:rsidRPr="006E0636">
              <w:rPr>
                <w:rFonts w:ascii="Calibri" w:hAnsi="Calibri" w:cs="Times New Roman"/>
                <w:sz w:val="20"/>
                <w:szCs w:val="20"/>
                <w:lang w:val="es-CO"/>
              </w:rPr>
              <w:t xml:space="preserve"> (en meses)</w:t>
            </w:r>
          </w:p>
        </w:tc>
      </w:tr>
      <w:tr w:rsidR="00F63F80" w:rsidRPr="006E0636" w14:paraId="7AA9EA12" w14:textId="77777777" w:rsidTr="00F63F80">
        <w:trPr>
          <w:trHeight w:val="855"/>
        </w:trPr>
        <w:tc>
          <w:tcPr>
            <w:tcW w:w="2970" w:type="dxa"/>
            <w:vMerge w:val="restart"/>
            <w:shd w:val="clear" w:color="auto" w:fill="auto"/>
            <w:vAlign w:val="center"/>
          </w:tcPr>
          <w:p w14:paraId="078A42B0" w14:textId="77777777" w:rsidR="00F63F80" w:rsidRPr="008C73E8" w:rsidRDefault="00F63F80" w:rsidP="00FA490C">
            <w:pPr>
              <w:pStyle w:val="H2"/>
              <w:rPr>
                <w:rFonts w:ascii="Calibri" w:hAnsi="Calibri" w:cs="Times New Roman"/>
                <w:b w:val="0"/>
                <w:sz w:val="20"/>
                <w:szCs w:val="20"/>
                <w:lang w:val="es-CO"/>
              </w:rPr>
            </w:pPr>
            <w:r w:rsidRPr="006E0636">
              <w:rPr>
                <w:rFonts w:ascii="Calibri" w:hAnsi="Calibri" w:cs="Times New Roman"/>
                <w:b w:val="0"/>
                <w:sz w:val="20"/>
                <w:szCs w:val="20"/>
                <w:lang w:val="es-CO"/>
              </w:rPr>
              <w:t>Contribución del Fondo USD: (Por</w:t>
            </w:r>
            <w:r w:rsidR="008C73E8">
              <w:rPr>
                <w:rFonts w:ascii="Calibri" w:hAnsi="Calibri" w:cs="Times New Roman"/>
                <w:b w:val="0"/>
                <w:sz w:val="20"/>
                <w:szCs w:val="20"/>
                <w:lang w:val="es-CO"/>
              </w:rPr>
              <w:t xml:space="preserve"> </w:t>
            </w:r>
            <w:r w:rsidRPr="006E0636">
              <w:rPr>
                <w:rFonts w:ascii="Calibri" w:hAnsi="Calibri" w:cs="Times New Roman"/>
                <w:b w:val="0"/>
                <w:sz w:val="20"/>
                <w:szCs w:val="20"/>
                <w:lang w:val="es-CO"/>
              </w:rPr>
              <w:t xml:space="preserve">Agencia u Organización si es más de una) </w:t>
            </w:r>
          </w:p>
        </w:tc>
        <w:tc>
          <w:tcPr>
            <w:tcW w:w="2172" w:type="dxa"/>
            <w:vMerge w:val="restart"/>
            <w:shd w:val="clear" w:color="auto" w:fill="auto"/>
            <w:vAlign w:val="center"/>
          </w:tcPr>
          <w:p w14:paraId="5E2CFFDA" w14:textId="77777777" w:rsidR="00F63F80" w:rsidRPr="006E0636" w:rsidRDefault="00F76217" w:rsidP="00C5660F">
            <w:pPr>
              <w:pStyle w:val="Textoindependiente"/>
              <w:rPr>
                <w:rFonts w:ascii="Calibri" w:hAnsi="Calibri" w:cs="Times New Roman"/>
                <w:color w:val="000000"/>
              </w:rPr>
            </w:pPr>
            <w:r w:rsidRPr="00FA6609">
              <w:rPr>
                <w:rFonts w:ascii="Verdana" w:hAnsi="Verdana"/>
                <w:b/>
                <w:sz w:val="18"/>
                <w:szCs w:val="18"/>
              </w:rPr>
              <w:t xml:space="preserve">USD$ </w:t>
            </w:r>
            <w:r w:rsidRPr="00F85681">
              <w:rPr>
                <w:rFonts w:ascii="Calibri" w:hAnsi="Calibri"/>
                <w:b/>
                <w:bCs/>
                <w:color w:val="000000"/>
                <w:sz w:val="22"/>
              </w:rPr>
              <w:t>2.825.954</w:t>
            </w:r>
          </w:p>
        </w:tc>
        <w:tc>
          <w:tcPr>
            <w:tcW w:w="258" w:type="dxa"/>
            <w:shd w:val="clear" w:color="auto" w:fill="auto"/>
            <w:vAlign w:val="center"/>
          </w:tcPr>
          <w:p w14:paraId="7F602496" w14:textId="77777777" w:rsidR="00F63F80" w:rsidRPr="006E0636" w:rsidRDefault="00F63F80" w:rsidP="00C5660F">
            <w:pPr>
              <w:pStyle w:val="Textoindependiente"/>
              <w:rPr>
                <w:rFonts w:ascii="Calibri" w:hAnsi="Calibri" w:cs="Times New Roman"/>
              </w:rPr>
            </w:pPr>
          </w:p>
        </w:tc>
        <w:tc>
          <w:tcPr>
            <w:tcW w:w="3676" w:type="dxa"/>
            <w:shd w:val="clear" w:color="auto" w:fill="auto"/>
            <w:vAlign w:val="center"/>
          </w:tcPr>
          <w:p w14:paraId="266878E4" w14:textId="77777777" w:rsidR="00F63F80" w:rsidRPr="006E0636" w:rsidRDefault="00F63F80" w:rsidP="00C5660F">
            <w:pPr>
              <w:pStyle w:val="Textoindependiente"/>
              <w:rPr>
                <w:rFonts w:ascii="Calibri" w:hAnsi="Calibri" w:cs="Times New Roman"/>
                <w:i/>
              </w:rPr>
            </w:pPr>
            <w:r w:rsidRPr="006E0636">
              <w:rPr>
                <w:rFonts w:ascii="Calibri" w:hAnsi="Calibri" w:cs="Times New Roman"/>
              </w:rPr>
              <w:t xml:space="preserve">Duración Total: </w:t>
            </w:r>
            <w:r w:rsidR="00F76217">
              <w:rPr>
                <w:rFonts w:ascii="Calibri" w:hAnsi="Calibri" w:cs="Times New Roman"/>
              </w:rPr>
              <w:t>15 meses</w:t>
            </w:r>
          </w:p>
          <w:p w14:paraId="10F299F9" w14:textId="77777777" w:rsidR="00F63F80" w:rsidRPr="006E0636" w:rsidRDefault="00F63F80" w:rsidP="00C5660F">
            <w:pPr>
              <w:pStyle w:val="Textoindependiente"/>
              <w:rPr>
                <w:rFonts w:ascii="Calibri" w:hAnsi="Calibri" w:cs="Times New Roman"/>
              </w:rPr>
            </w:pPr>
            <w:r w:rsidRPr="006E0636">
              <w:rPr>
                <w:rFonts w:ascii="Calibri" w:hAnsi="Calibri" w:cs="Times New Roman"/>
              </w:rPr>
              <w:t xml:space="preserve">Fecha de Inicio: </w:t>
            </w:r>
            <w:r w:rsidR="00F76217">
              <w:rPr>
                <w:rFonts w:ascii="Calibri" w:hAnsi="Calibri" w:cs="Times New Roman"/>
              </w:rPr>
              <w:t>1 de febrero de 2019</w:t>
            </w:r>
          </w:p>
        </w:tc>
        <w:tc>
          <w:tcPr>
            <w:tcW w:w="1656" w:type="dxa"/>
            <w:shd w:val="clear" w:color="auto" w:fill="auto"/>
            <w:vAlign w:val="center"/>
          </w:tcPr>
          <w:p w14:paraId="4609A273" w14:textId="77777777" w:rsidR="00F63F80" w:rsidRPr="006E0636" w:rsidRDefault="00F63F80" w:rsidP="00C5660F">
            <w:pPr>
              <w:pStyle w:val="Textoindependiente"/>
              <w:widowControl w:val="0"/>
              <w:rPr>
                <w:rFonts w:ascii="Calibri" w:hAnsi="Calibri" w:cs="Times New Roman"/>
              </w:rPr>
            </w:pPr>
          </w:p>
        </w:tc>
      </w:tr>
      <w:tr w:rsidR="00F63F80" w:rsidRPr="006E0636" w14:paraId="0A35231F" w14:textId="77777777" w:rsidTr="008C73E8">
        <w:trPr>
          <w:trHeight w:val="568"/>
        </w:trPr>
        <w:tc>
          <w:tcPr>
            <w:tcW w:w="2970" w:type="dxa"/>
            <w:vMerge/>
            <w:shd w:val="clear" w:color="auto" w:fill="auto"/>
            <w:vAlign w:val="center"/>
          </w:tcPr>
          <w:p w14:paraId="63859BA3" w14:textId="77777777" w:rsidR="00F63F80" w:rsidRPr="006E0636" w:rsidRDefault="00F63F80" w:rsidP="00FA490C">
            <w:pPr>
              <w:pStyle w:val="H2"/>
              <w:rPr>
                <w:rFonts w:ascii="Calibri" w:hAnsi="Calibri" w:cs="Times New Roman"/>
                <w:b w:val="0"/>
                <w:sz w:val="20"/>
                <w:szCs w:val="20"/>
                <w:lang w:val="es-CO"/>
              </w:rPr>
            </w:pPr>
          </w:p>
        </w:tc>
        <w:tc>
          <w:tcPr>
            <w:tcW w:w="2172" w:type="dxa"/>
            <w:vMerge/>
            <w:shd w:val="clear" w:color="auto" w:fill="auto"/>
            <w:vAlign w:val="center"/>
          </w:tcPr>
          <w:p w14:paraId="17B0BA06" w14:textId="77777777" w:rsidR="00F63F80" w:rsidRPr="006E0636" w:rsidRDefault="00F63F80" w:rsidP="00C5660F">
            <w:pPr>
              <w:pStyle w:val="Textoindependiente"/>
              <w:rPr>
                <w:rFonts w:ascii="Calibri" w:hAnsi="Calibri" w:cs="Times New Roman"/>
                <w:color w:val="000000"/>
              </w:rPr>
            </w:pPr>
          </w:p>
        </w:tc>
        <w:tc>
          <w:tcPr>
            <w:tcW w:w="258" w:type="dxa"/>
            <w:shd w:val="clear" w:color="auto" w:fill="auto"/>
            <w:vAlign w:val="center"/>
          </w:tcPr>
          <w:p w14:paraId="71DD2AAE" w14:textId="77777777" w:rsidR="00F63F80" w:rsidRPr="006E0636" w:rsidRDefault="00F63F80" w:rsidP="00C5660F">
            <w:pPr>
              <w:pStyle w:val="Textoindependiente"/>
              <w:rPr>
                <w:rFonts w:ascii="Calibri" w:hAnsi="Calibri" w:cs="Times New Roman"/>
              </w:rPr>
            </w:pPr>
          </w:p>
        </w:tc>
        <w:tc>
          <w:tcPr>
            <w:tcW w:w="3676" w:type="dxa"/>
            <w:shd w:val="clear" w:color="auto" w:fill="auto"/>
            <w:vAlign w:val="center"/>
          </w:tcPr>
          <w:p w14:paraId="4CBB3F62" w14:textId="77777777" w:rsidR="00F63F80" w:rsidRPr="006E0636" w:rsidRDefault="00F63F80" w:rsidP="0020593B">
            <w:pPr>
              <w:pStyle w:val="Textoindependiente"/>
              <w:rPr>
                <w:rFonts w:ascii="Calibri" w:hAnsi="Calibri" w:cs="Times New Roman"/>
              </w:rPr>
            </w:pPr>
            <w:r w:rsidRPr="006E0636">
              <w:rPr>
                <w:rFonts w:ascii="Calibri" w:hAnsi="Calibri" w:cs="Times New Roman"/>
              </w:rPr>
              <w:t>Fecha inicial de cierre</w:t>
            </w:r>
            <w:r w:rsidRPr="006E0636">
              <w:rPr>
                <w:rStyle w:val="Refdenotaalpie"/>
                <w:rFonts w:ascii="Calibri" w:hAnsi="Calibri" w:cs="Times New Roman"/>
                <w:bCs/>
                <w:i/>
                <w:iCs/>
                <w:snapToGrid w:val="0"/>
              </w:rPr>
              <w:footnoteReference w:id="2"/>
            </w:r>
            <w:r w:rsidRPr="006E0636">
              <w:rPr>
                <w:rFonts w:ascii="Calibri" w:hAnsi="Calibri" w:cs="Times New Roman"/>
              </w:rPr>
              <w:t xml:space="preserve"> </w:t>
            </w:r>
            <w:r w:rsidRPr="00094981">
              <w:rPr>
                <w:rFonts w:ascii="Calibri" w:hAnsi="Calibri" w:cs="Times New Roman"/>
              </w:rPr>
              <w:t>(</w:t>
            </w:r>
            <w:r w:rsidR="00FC5DB1" w:rsidRPr="00094981">
              <w:rPr>
                <w:rFonts w:ascii="Calibri" w:hAnsi="Calibri" w:cs="Times New Roman"/>
              </w:rPr>
              <w:t>1</w:t>
            </w:r>
            <w:r w:rsidR="00707B03" w:rsidRPr="00094981">
              <w:rPr>
                <w:rFonts w:ascii="Calibri" w:hAnsi="Calibri" w:cs="Times New Roman"/>
              </w:rPr>
              <w:t>/</w:t>
            </w:r>
            <w:r w:rsidR="00FC5DB1" w:rsidRPr="00094981">
              <w:rPr>
                <w:rFonts w:ascii="Calibri" w:hAnsi="Calibri" w:cs="Times New Roman"/>
              </w:rPr>
              <w:t>1</w:t>
            </w:r>
            <w:r w:rsidR="00707B03" w:rsidRPr="00094981">
              <w:rPr>
                <w:rFonts w:ascii="Calibri" w:hAnsi="Calibri" w:cs="Times New Roman"/>
              </w:rPr>
              <w:t>/</w:t>
            </w:r>
            <w:r w:rsidR="00FC5DB1" w:rsidRPr="00094981">
              <w:rPr>
                <w:rFonts w:ascii="Calibri" w:hAnsi="Calibri" w:cs="Times New Roman"/>
              </w:rPr>
              <w:t>201</w:t>
            </w:r>
            <w:r w:rsidR="00094981" w:rsidRPr="00094981">
              <w:rPr>
                <w:rFonts w:ascii="Calibri" w:hAnsi="Calibri" w:cs="Times New Roman"/>
              </w:rPr>
              <w:t>8</w:t>
            </w:r>
            <w:r w:rsidRPr="00094981">
              <w:rPr>
                <w:rFonts w:ascii="Calibri" w:hAnsi="Calibri" w:cs="Times New Roman"/>
              </w:rPr>
              <w:t>)</w:t>
            </w:r>
          </w:p>
        </w:tc>
        <w:tc>
          <w:tcPr>
            <w:tcW w:w="1656" w:type="dxa"/>
            <w:shd w:val="clear" w:color="auto" w:fill="auto"/>
            <w:vAlign w:val="center"/>
          </w:tcPr>
          <w:p w14:paraId="467B7B47" w14:textId="77777777" w:rsidR="00F63F80" w:rsidRPr="006E0636" w:rsidRDefault="00F63F80" w:rsidP="00C5660F">
            <w:pPr>
              <w:pStyle w:val="Textoindependiente"/>
              <w:rPr>
                <w:rFonts w:ascii="Calibri" w:hAnsi="Calibri" w:cs="Times New Roman"/>
              </w:rPr>
            </w:pPr>
          </w:p>
        </w:tc>
      </w:tr>
      <w:tr w:rsidR="00875706" w:rsidRPr="006E0636" w14:paraId="296992FB" w14:textId="77777777" w:rsidTr="00F219BF">
        <w:trPr>
          <w:trHeight w:val="958"/>
        </w:trPr>
        <w:tc>
          <w:tcPr>
            <w:tcW w:w="2970" w:type="dxa"/>
            <w:shd w:val="clear" w:color="auto" w:fill="D9D9D9"/>
            <w:vAlign w:val="center"/>
          </w:tcPr>
          <w:p w14:paraId="339104F3" w14:textId="77777777" w:rsidR="00FA490C" w:rsidRPr="006E0636" w:rsidRDefault="008C73E8" w:rsidP="00FA490C">
            <w:pPr>
              <w:pStyle w:val="H2"/>
              <w:rPr>
                <w:rFonts w:ascii="Calibri" w:hAnsi="Calibri" w:cs="Times New Roman"/>
                <w:b w:val="0"/>
                <w:sz w:val="20"/>
                <w:szCs w:val="20"/>
                <w:lang w:val="es-CO"/>
              </w:rPr>
            </w:pPr>
            <w:r>
              <w:rPr>
                <w:rFonts w:ascii="Calibri" w:hAnsi="Calibri" w:cs="Times New Roman"/>
                <w:b w:val="0"/>
                <w:sz w:val="20"/>
                <w:szCs w:val="20"/>
                <w:lang w:val="es-CO"/>
              </w:rPr>
              <w:t>Contrapartida</w:t>
            </w:r>
            <w:r w:rsidR="00FA490C" w:rsidRPr="006E0636">
              <w:rPr>
                <w:rFonts w:ascii="Calibri" w:hAnsi="Calibri" w:cs="Times New Roman"/>
                <w:b w:val="0"/>
                <w:sz w:val="20"/>
                <w:szCs w:val="20"/>
                <w:lang w:val="es-CO"/>
              </w:rPr>
              <w:t xml:space="preserve"> del Gobierno</w:t>
            </w:r>
          </w:p>
          <w:p w14:paraId="5D77A9F4" w14:textId="77777777" w:rsidR="00875706" w:rsidRPr="006E0636" w:rsidRDefault="00FA490C" w:rsidP="00FA490C">
            <w:pPr>
              <w:pStyle w:val="H2"/>
              <w:rPr>
                <w:rFonts w:ascii="Calibri" w:hAnsi="Calibri" w:cs="Times New Roman"/>
                <w:sz w:val="20"/>
                <w:szCs w:val="20"/>
                <w:lang w:val="es-CO"/>
              </w:rPr>
            </w:pPr>
            <w:r w:rsidRPr="006E0636">
              <w:rPr>
                <w:rFonts w:ascii="Calibri" w:hAnsi="Calibri" w:cs="Times New Roman"/>
                <w:b w:val="0"/>
                <w:sz w:val="20"/>
                <w:szCs w:val="20"/>
                <w:lang w:val="es-CO"/>
              </w:rPr>
              <w:t>(Si aplica)</w:t>
            </w:r>
          </w:p>
        </w:tc>
        <w:tc>
          <w:tcPr>
            <w:tcW w:w="2172" w:type="dxa"/>
            <w:shd w:val="clear" w:color="auto" w:fill="D9D9D9"/>
            <w:vAlign w:val="center"/>
          </w:tcPr>
          <w:p w14:paraId="52BFE103" w14:textId="77777777" w:rsidR="00875706" w:rsidRPr="008C73E8" w:rsidRDefault="008C73E8" w:rsidP="00C5660F">
            <w:pPr>
              <w:pStyle w:val="Textoindependiente"/>
              <w:rPr>
                <w:rFonts w:ascii="Calibri" w:hAnsi="Calibri" w:cs="Times New Roman"/>
                <w:b/>
                <w:color w:val="000000"/>
              </w:rPr>
            </w:pPr>
            <w:r w:rsidRPr="008C73E8">
              <w:rPr>
                <w:rFonts w:ascii="Calibri" w:hAnsi="Calibri" w:cs="Times New Roman"/>
                <w:b/>
                <w:color w:val="000000"/>
              </w:rPr>
              <w:t>Monto:</w:t>
            </w:r>
            <w:r w:rsidR="0059283F">
              <w:rPr>
                <w:rFonts w:ascii="Calibri" w:hAnsi="Calibri" w:cs="Times New Roman"/>
                <w:b/>
                <w:color w:val="000000"/>
              </w:rPr>
              <w:t xml:space="preserve"> </w:t>
            </w:r>
          </w:p>
          <w:p w14:paraId="26281518" w14:textId="77777777" w:rsidR="008C73E8" w:rsidRPr="008C73E8" w:rsidRDefault="008C73E8" w:rsidP="00C5660F">
            <w:pPr>
              <w:pStyle w:val="Textoindependiente"/>
              <w:rPr>
                <w:rFonts w:ascii="Calibri" w:hAnsi="Calibri" w:cs="Times New Roman"/>
                <w:b/>
                <w:color w:val="000000"/>
              </w:rPr>
            </w:pPr>
            <w:r w:rsidRPr="008C73E8">
              <w:rPr>
                <w:rFonts w:ascii="Calibri" w:hAnsi="Calibri" w:cs="Times New Roman"/>
                <w:b/>
                <w:color w:val="000000"/>
              </w:rPr>
              <w:t>Fuente:</w:t>
            </w:r>
            <w:r w:rsidR="00F61457">
              <w:rPr>
                <w:rFonts w:ascii="Calibri" w:hAnsi="Calibri" w:cs="Times New Roman"/>
                <w:b/>
                <w:color w:val="000000"/>
              </w:rPr>
              <w:t xml:space="preserve"> </w:t>
            </w:r>
          </w:p>
        </w:tc>
        <w:tc>
          <w:tcPr>
            <w:tcW w:w="258" w:type="dxa"/>
            <w:shd w:val="clear" w:color="auto" w:fill="auto"/>
            <w:vAlign w:val="center"/>
          </w:tcPr>
          <w:p w14:paraId="6ABE0DDC" w14:textId="77777777" w:rsidR="00875706" w:rsidRPr="006E0636" w:rsidRDefault="00875706" w:rsidP="00C5660F">
            <w:pPr>
              <w:pStyle w:val="Textoindependiente"/>
              <w:rPr>
                <w:rFonts w:ascii="Calibri" w:hAnsi="Calibri" w:cs="Times New Roman"/>
              </w:rPr>
            </w:pPr>
          </w:p>
        </w:tc>
        <w:tc>
          <w:tcPr>
            <w:tcW w:w="3676" w:type="dxa"/>
            <w:shd w:val="clear" w:color="auto" w:fill="auto"/>
            <w:vAlign w:val="center"/>
          </w:tcPr>
          <w:p w14:paraId="1826B074" w14:textId="77777777" w:rsidR="009E4EB7" w:rsidRPr="006E0636" w:rsidRDefault="009E4EB7" w:rsidP="00C5660F">
            <w:pPr>
              <w:pStyle w:val="Textoindependiente"/>
              <w:rPr>
                <w:rFonts w:ascii="Calibri" w:hAnsi="Calibri" w:cs="Times New Roman"/>
              </w:rPr>
            </w:pPr>
            <w:r w:rsidRPr="006E0636">
              <w:rPr>
                <w:rFonts w:ascii="Calibri" w:hAnsi="Calibri" w:cs="Times New Roman"/>
              </w:rPr>
              <w:t xml:space="preserve">Fecha final de cierre: </w:t>
            </w:r>
            <w:r w:rsidR="00C850A3" w:rsidRPr="006E0636">
              <w:rPr>
                <w:rStyle w:val="Refdenotaalpie"/>
                <w:rFonts w:ascii="Calibri" w:hAnsi="Calibri" w:cs="Times New Roman"/>
              </w:rPr>
              <w:footnoteReference w:id="3"/>
            </w:r>
            <w:r w:rsidR="0020593B" w:rsidRPr="00094981">
              <w:rPr>
                <w:rFonts w:ascii="Calibri" w:hAnsi="Calibri" w:cs="Times New Roman"/>
              </w:rPr>
              <w:t>(</w:t>
            </w:r>
            <w:r w:rsidR="00FC5DB1" w:rsidRPr="00094981">
              <w:rPr>
                <w:rFonts w:ascii="Calibri" w:hAnsi="Calibri" w:cs="Times New Roman"/>
              </w:rPr>
              <w:t>30</w:t>
            </w:r>
            <w:r w:rsidR="00707B03" w:rsidRPr="00094981">
              <w:rPr>
                <w:rFonts w:ascii="Calibri" w:hAnsi="Calibri" w:cs="Times New Roman"/>
              </w:rPr>
              <w:t>/</w:t>
            </w:r>
            <w:r w:rsidR="00FC5DB1" w:rsidRPr="00094981">
              <w:rPr>
                <w:rFonts w:ascii="Calibri" w:hAnsi="Calibri" w:cs="Times New Roman"/>
              </w:rPr>
              <w:t>4</w:t>
            </w:r>
            <w:r w:rsidR="00707B03" w:rsidRPr="00094981">
              <w:rPr>
                <w:rFonts w:ascii="Calibri" w:hAnsi="Calibri" w:cs="Times New Roman"/>
              </w:rPr>
              <w:t>/</w:t>
            </w:r>
            <w:r w:rsidR="00FC5DB1" w:rsidRPr="00094981">
              <w:rPr>
                <w:rFonts w:ascii="Calibri" w:hAnsi="Calibri" w:cs="Times New Roman"/>
              </w:rPr>
              <w:t>2019</w:t>
            </w:r>
            <w:r w:rsidR="0020593B" w:rsidRPr="00094981">
              <w:rPr>
                <w:rFonts w:ascii="Calibri" w:hAnsi="Calibri" w:cs="Times New Roman"/>
              </w:rPr>
              <w:t>)</w:t>
            </w:r>
          </w:p>
          <w:p w14:paraId="1F4C0B77" w14:textId="77777777" w:rsidR="0020593B" w:rsidRPr="006E0636" w:rsidRDefault="0020593B" w:rsidP="009E4EB7">
            <w:pPr>
              <w:pStyle w:val="Textoindependiente"/>
              <w:rPr>
                <w:rFonts w:ascii="Calibri" w:hAnsi="Calibri" w:cs="Times New Roman"/>
              </w:rPr>
            </w:pPr>
          </w:p>
          <w:p w14:paraId="436085FC" w14:textId="77777777" w:rsidR="00C850A3" w:rsidRPr="006E0636" w:rsidRDefault="009E4EB7" w:rsidP="009E4EB7">
            <w:pPr>
              <w:pStyle w:val="Textoindependiente"/>
              <w:rPr>
                <w:rFonts w:ascii="Calibri" w:hAnsi="Calibri" w:cs="Times New Roman"/>
              </w:rPr>
            </w:pPr>
            <w:r w:rsidRPr="006E0636">
              <w:rPr>
                <w:rFonts w:ascii="Calibri" w:hAnsi="Calibri" w:cs="Times New Roman"/>
              </w:rPr>
              <w:t>¿Ha cerrado la Agencia (s) opera</w:t>
            </w:r>
            <w:r w:rsidR="0020593B" w:rsidRPr="006E0636">
              <w:rPr>
                <w:rFonts w:ascii="Calibri" w:hAnsi="Calibri" w:cs="Times New Roman"/>
              </w:rPr>
              <w:t>cionalmente el Pro</w:t>
            </w:r>
            <w:r w:rsidR="008C73E8">
              <w:rPr>
                <w:rFonts w:ascii="Calibri" w:hAnsi="Calibri" w:cs="Times New Roman"/>
              </w:rPr>
              <w:t>yecto</w:t>
            </w:r>
            <w:r w:rsidR="0020593B" w:rsidRPr="006E0636">
              <w:rPr>
                <w:rFonts w:ascii="Calibri" w:hAnsi="Calibri" w:cs="Times New Roman"/>
              </w:rPr>
              <w:t xml:space="preserve"> en su (s</w:t>
            </w:r>
            <w:r w:rsidRPr="006E0636">
              <w:rPr>
                <w:rFonts w:ascii="Calibri" w:hAnsi="Calibri" w:cs="Times New Roman"/>
              </w:rPr>
              <w:t>) sistema?</w:t>
            </w:r>
            <w:r w:rsidR="00C850A3" w:rsidRPr="006E0636">
              <w:rPr>
                <w:rFonts w:ascii="Calibri" w:hAnsi="Calibri" w:cs="Times New Roman"/>
              </w:rPr>
              <w:t xml:space="preserve"> </w:t>
            </w:r>
          </w:p>
        </w:tc>
        <w:tc>
          <w:tcPr>
            <w:tcW w:w="1656" w:type="dxa"/>
            <w:shd w:val="clear" w:color="auto" w:fill="auto"/>
            <w:vAlign w:val="center"/>
          </w:tcPr>
          <w:p w14:paraId="6900DF66" w14:textId="77777777" w:rsidR="00875706" w:rsidRPr="006E0636" w:rsidRDefault="00875706" w:rsidP="00C5660F">
            <w:pPr>
              <w:pStyle w:val="Textoindependiente"/>
              <w:rPr>
                <w:rFonts w:ascii="Calibri" w:hAnsi="Calibri" w:cs="Times New Roman"/>
              </w:rPr>
            </w:pPr>
          </w:p>
          <w:p w14:paraId="61873780" w14:textId="77777777" w:rsidR="00C850A3" w:rsidRPr="006E0636" w:rsidRDefault="00C850A3" w:rsidP="00C5660F">
            <w:pPr>
              <w:pStyle w:val="Textoindependiente"/>
              <w:rPr>
                <w:rFonts w:ascii="Calibri" w:hAnsi="Calibri" w:cs="Times New Roman"/>
              </w:rPr>
            </w:pPr>
          </w:p>
          <w:p w14:paraId="1B691579" w14:textId="77777777" w:rsidR="00C850A3" w:rsidRPr="006E0636" w:rsidRDefault="003E698A" w:rsidP="00C5660F">
            <w:pPr>
              <w:pStyle w:val="Textoindependiente"/>
              <w:rPr>
                <w:rFonts w:ascii="Calibri" w:hAnsi="Calibri" w:cs="Times New Roman"/>
              </w:rPr>
            </w:pPr>
            <w:r w:rsidRPr="006E0636">
              <w:rPr>
                <w:rFonts w:ascii="Calibri" w:hAnsi="Calibri" w:cs="Times New Roman"/>
                <w:noProof/>
                <w:color w:val="000000"/>
                <w:lang w:val="es-ES_tradnl" w:eastAsia="es-ES_tradnl"/>
              </w:rPr>
              <mc:AlternateContent>
                <mc:Choice Requires="wps">
                  <w:drawing>
                    <wp:anchor distT="0" distB="0" distL="114300" distR="114300" simplePos="0" relativeHeight="251659776" behindDoc="0" locked="0" layoutInCell="1" allowOverlap="1" wp14:anchorId="3CCCC1AA" wp14:editId="162E59C9">
                      <wp:simplePos x="0" y="0"/>
                      <wp:positionH relativeFrom="column">
                        <wp:posOffset>326390</wp:posOffset>
                      </wp:positionH>
                      <wp:positionV relativeFrom="paragraph">
                        <wp:posOffset>156845</wp:posOffset>
                      </wp:positionV>
                      <wp:extent cx="90805" cy="90805"/>
                      <wp:effectExtent l="0" t="4445" r="14605" b="19050"/>
                      <wp:wrapNone/>
                      <wp:docPr id="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BC39C" id="Rectangle 14" o:spid="_x0000_s1026" style="position:absolute;margin-left:25.7pt;margin-top:12.35pt;width:7.15pt;height: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"/>
                  </w:pict>
                </mc:Fallback>
              </mc:AlternateContent>
            </w:r>
            <w:r w:rsidRPr="006E0636">
              <w:rPr>
                <w:rFonts w:ascii="Calibri" w:hAnsi="Calibri" w:cs="Times New Roman"/>
                <w:noProof/>
                <w:lang w:val="es-ES_tradnl" w:eastAsia="es-ES_tradnl"/>
              </w:rPr>
              <mc:AlternateContent>
                <mc:Choice Requires="wps">
                  <w:drawing>
                    <wp:anchor distT="0" distB="0" distL="114300" distR="114300" simplePos="0" relativeHeight="251658752" behindDoc="0" locked="0" layoutInCell="1" allowOverlap="1" wp14:anchorId="0B3726AD" wp14:editId="5DD3663B">
                      <wp:simplePos x="0" y="0"/>
                      <wp:positionH relativeFrom="column">
                        <wp:posOffset>79375</wp:posOffset>
                      </wp:positionH>
                      <wp:positionV relativeFrom="paragraph">
                        <wp:posOffset>160655</wp:posOffset>
                      </wp:positionV>
                      <wp:extent cx="90805" cy="90805"/>
                      <wp:effectExtent l="3175" t="0" r="7620" b="15240"/>
                      <wp:wrapNone/>
                      <wp:docPr id="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F5988" id="Rectangle 13" o:spid="_x0000_s1026" style="position:absolute;margin-left:6.25pt;margin-top:12.65pt;width:7.15pt;height:7.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"/>
                  </w:pict>
                </mc:Fallback>
              </mc:AlternateContent>
            </w:r>
            <w:r w:rsidR="009E4EB7" w:rsidRPr="006E0636">
              <w:rPr>
                <w:rFonts w:ascii="Calibri" w:hAnsi="Calibri" w:cs="Times New Roman"/>
              </w:rPr>
              <w:t xml:space="preserve">  Si</w:t>
            </w:r>
            <w:r w:rsidR="00C850A3" w:rsidRPr="006E0636">
              <w:rPr>
                <w:rFonts w:ascii="Calibri" w:hAnsi="Calibri" w:cs="Times New Roman"/>
              </w:rPr>
              <w:t xml:space="preserve">    No</w:t>
            </w:r>
            <w:r w:rsidR="00707B03">
              <w:rPr>
                <w:rFonts w:ascii="Calibri" w:hAnsi="Calibri" w:cs="Times New Roman"/>
              </w:rPr>
              <w:t xml:space="preserve"> </w:t>
            </w:r>
            <w:r w:rsidR="00FC5DB1">
              <w:rPr>
                <w:rFonts w:ascii="Calibri" w:hAnsi="Calibri" w:cs="Times New Roman"/>
              </w:rPr>
              <w:t>X</w:t>
            </w:r>
          </w:p>
        </w:tc>
      </w:tr>
      <w:tr w:rsidR="00875706" w:rsidRPr="006E0636" w14:paraId="5524E934" w14:textId="77777777" w:rsidTr="00F63F80">
        <w:trPr>
          <w:trHeight w:val="350"/>
        </w:trPr>
        <w:tc>
          <w:tcPr>
            <w:tcW w:w="2970" w:type="dxa"/>
            <w:shd w:val="clear" w:color="auto" w:fill="D9D9D9"/>
            <w:vAlign w:val="center"/>
          </w:tcPr>
          <w:p w14:paraId="523880B9" w14:textId="77777777" w:rsidR="00875706" w:rsidRPr="006E0636" w:rsidRDefault="00FA490C" w:rsidP="00C5660F">
            <w:pPr>
              <w:pStyle w:val="H2"/>
              <w:rPr>
                <w:rFonts w:ascii="Calibri" w:hAnsi="Calibri" w:cs="Times New Roman"/>
                <w:b w:val="0"/>
                <w:sz w:val="20"/>
                <w:szCs w:val="20"/>
                <w:lang w:val="es-CO"/>
              </w:rPr>
            </w:pPr>
            <w:r w:rsidRPr="006E0636">
              <w:rPr>
                <w:rFonts w:ascii="Calibri" w:hAnsi="Calibri" w:cs="Times New Roman"/>
                <w:b w:val="0"/>
                <w:sz w:val="20"/>
                <w:szCs w:val="20"/>
                <w:lang w:val="es-CO"/>
              </w:rPr>
              <w:t xml:space="preserve">Otras </w:t>
            </w:r>
            <w:r w:rsidR="008C73E8">
              <w:rPr>
                <w:rFonts w:ascii="Calibri" w:hAnsi="Calibri" w:cs="Times New Roman"/>
                <w:b w:val="0"/>
                <w:sz w:val="20"/>
                <w:szCs w:val="20"/>
                <w:lang w:val="es-CO"/>
              </w:rPr>
              <w:t>Contrapartidas</w:t>
            </w:r>
          </w:p>
          <w:p w14:paraId="5CAF155E" w14:textId="77777777" w:rsidR="00875706" w:rsidRPr="006E0636" w:rsidRDefault="00FA490C" w:rsidP="00C5660F">
            <w:pPr>
              <w:pStyle w:val="H2"/>
              <w:rPr>
                <w:rFonts w:ascii="Calibri" w:hAnsi="Calibri" w:cs="Times New Roman"/>
                <w:sz w:val="20"/>
                <w:szCs w:val="20"/>
                <w:lang w:val="es-CO"/>
              </w:rPr>
            </w:pPr>
            <w:r w:rsidRPr="006E0636">
              <w:rPr>
                <w:rFonts w:ascii="Calibri" w:hAnsi="Calibri" w:cs="Times New Roman"/>
                <w:b w:val="0"/>
                <w:sz w:val="20"/>
                <w:szCs w:val="20"/>
                <w:lang w:val="es-CO"/>
              </w:rPr>
              <w:t>(Si aplica</w:t>
            </w:r>
            <w:r w:rsidR="00875706" w:rsidRPr="006E0636">
              <w:rPr>
                <w:rFonts w:ascii="Calibri" w:hAnsi="Calibri" w:cs="Times New Roman"/>
                <w:b w:val="0"/>
                <w:sz w:val="20"/>
                <w:szCs w:val="20"/>
                <w:lang w:val="es-CO"/>
              </w:rPr>
              <w:t>)</w:t>
            </w:r>
          </w:p>
        </w:tc>
        <w:tc>
          <w:tcPr>
            <w:tcW w:w="2172" w:type="dxa"/>
            <w:shd w:val="clear" w:color="auto" w:fill="D9D9D9"/>
            <w:vAlign w:val="center"/>
          </w:tcPr>
          <w:p w14:paraId="43D3A106" w14:textId="77777777" w:rsidR="008C73E8" w:rsidRPr="008C73E8" w:rsidRDefault="008C73E8" w:rsidP="008C73E8">
            <w:pPr>
              <w:pStyle w:val="Textoindependiente"/>
              <w:rPr>
                <w:rFonts w:ascii="Calibri" w:hAnsi="Calibri" w:cs="Times New Roman"/>
                <w:b/>
                <w:color w:val="000000"/>
              </w:rPr>
            </w:pPr>
            <w:r w:rsidRPr="008C73E8">
              <w:rPr>
                <w:rFonts w:ascii="Calibri" w:hAnsi="Calibri" w:cs="Times New Roman"/>
                <w:b/>
                <w:color w:val="000000"/>
              </w:rPr>
              <w:t>Monto:</w:t>
            </w:r>
            <w:r w:rsidR="008878F2">
              <w:rPr>
                <w:rFonts w:ascii="Calibri" w:hAnsi="Calibri" w:cs="Times New Roman"/>
                <w:b/>
                <w:color w:val="000000"/>
              </w:rPr>
              <w:t xml:space="preserve"> USD$5.812.126</w:t>
            </w:r>
          </w:p>
          <w:p w14:paraId="28D52FE8" w14:textId="77777777" w:rsidR="00875706" w:rsidRPr="006E0636" w:rsidRDefault="008C73E8" w:rsidP="008C73E8">
            <w:pPr>
              <w:pStyle w:val="Textoindependiente"/>
              <w:rPr>
                <w:rFonts w:ascii="Calibri" w:hAnsi="Calibri" w:cs="Times New Roman"/>
                <w:color w:val="000000"/>
              </w:rPr>
            </w:pPr>
            <w:r w:rsidRPr="008C73E8">
              <w:rPr>
                <w:rFonts w:ascii="Calibri" w:hAnsi="Calibri" w:cs="Times New Roman"/>
                <w:b/>
                <w:color w:val="000000"/>
              </w:rPr>
              <w:t>Fuente:</w:t>
            </w:r>
            <w:r w:rsidR="0059283F">
              <w:rPr>
                <w:rFonts w:ascii="Calibri" w:hAnsi="Calibri" w:cs="Times New Roman"/>
                <w:b/>
                <w:color w:val="000000"/>
              </w:rPr>
              <w:t xml:space="preserve"> </w:t>
            </w:r>
            <w:r w:rsidR="008878F2">
              <w:rPr>
                <w:rFonts w:ascii="Calibri" w:hAnsi="Calibri" w:cs="Times New Roman"/>
                <w:b/>
                <w:color w:val="000000"/>
              </w:rPr>
              <w:t>Comisión de la Verdad</w:t>
            </w:r>
          </w:p>
        </w:tc>
        <w:tc>
          <w:tcPr>
            <w:tcW w:w="258" w:type="dxa"/>
            <w:shd w:val="clear" w:color="auto" w:fill="auto"/>
            <w:vAlign w:val="center"/>
          </w:tcPr>
          <w:p w14:paraId="159BB120" w14:textId="77777777" w:rsidR="00875706" w:rsidRPr="006E0636" w:rsidRDefault="00875706" w:rsidP="00C5660F">
            <w:pPr>
              <w:pStyle w:val="Textoindependiente"/>
              <w:rPr>
                <w:rFonts w:ascii="Calibri" w:hAnsi="Calibri" w:cs="Times New Roman"/>
              </w:rPr>
            </w:pPr>
          </w:p>
        </w:tc>
        <w:tc>
          <w:tcPr>
            <w:tcW w:w="3676" w:type="dxa"/>
            <w:shd w:val="clear" w:color="auto" w:fill="auto"/>
            <w:vAlign w:val="center"/>
          </w:tcPr>
          <w:p w14:paraId="10E6C3F0" w14:textId="77777777" w:rsidR="00416A74" w:rsidRPr="006E0636" w:rsidRDefault="009E4EB7" w:rsidP="009E4EB7">
            <w:pPr>
              <w:pStyle w:val="Textoindependiente"/>
              <w:rPr>
                <w:rFonts w:ascii="Calibri" w:hAnsi="Calibri" w:cs="Times New Roman"/>
              </w:rPr>
            </w:pPr>
            <w:r w:rsidRPr="006E0636">
              <w:rPr>
                <w:rFonts w:ascii="Calibri" w:hAnsi="Calibri" w:cs="Times New Roman"/>
              </w:rPr>
              <w:t>Fecha esperada de cierre financiero</w:t>
            </w:r>
            <w:r w:rsidR="00C850A3" w:rsidRPr="006E0636">
              <w:rPr>
                <w:rStyle w:val="Refdenotaalpie"/>
                <w:rFonts w:ascii="Calibri" w:hAnsi="Calibri" w:cs="Times New Roman"/>
              </w:rPr>
              <w:footnoteReference w:id="4"/>
            </w:r>
            <w:r w:rsidR="00416A74" w:rsidRPr="006E0636">
              <w:rPr>
                <w:rFonts w:ascii="Calibri" w:hAnsi="Calibri" w:cs="Times New Roman"/>
              </w:rPr>
              <w:t xml:space="preserve">: </w:t>
            </w:r>
            <w:r w:rsidR="00707B03">
              <w:rPr>
                <w:rFonts w:ascii="Calibri" w:hAnsi="Calibri" w:cs="Times New Roman"/>
              </w:rPr>
              <w:t>31/05/2019</w:t>
            </w:r>
          </w:p>
        </w:tc>
        <w:tc>
          <w:tcPr>
            <w:tcW w:w="1656" w:type="dxa"/>
            <w:shd w:val="clear" w:color="auto" w:fill="auto"/>
            <w:vAlign w:val="center"/>
          </w:tcPr>
          <w:p w14:paraId="7FF78136" w14:textId="77777777" w:rsidR="00875706" w:rsidRPr="006E0636" w:rsidRDefault="00875706" w:rsidP="00C5660F">
            <w:pPr>
              <w:pStyle w:val="Textoindependiente"/>
              <w:rPr>
                <w:rFonts w:ascii="Calibri" w:hAnsi="Calibri" w:cs="Times New Roman"/>
              </w:rPr>
            </w:pPr>
          </w:p>
        </w:tc>
      </w:tr>
      <w:tr w:rsidR="008C73E8" w:rsidRPr="006E0636" w14:paraId="15957373" w14:textId="77777777" w:rsidTr="0011395D">
        <w:trPr>
          <w:trHeight w:val="350"/>
        </w:trPr>
        <w:tc>
          <w:tcPr>
            <w:tcW w:w="2970" w:type="dxa"/>
            <w:shd w:val="clear" w:color="auto" w:fill="D9D9D9"/>
            <w:vAlign w:val="center"/>
          </w:tcPr>
          <w:p w14:paraId="04136203" w14:textId="77777777" w:rsidR="008C73E8" w:rsidRDefault="008C73E8" w:rsidP="00C5660F">
            <w:pPr>
              <w:pStyle w:val="H2"/>
              <w:rPr>
                <w:rFonts w:ascii="Calibri" w:hAnsi="Calibri" w:cs="Times New Roman"/>
                <w:b w:val="0"/>
                <w:sz w:val="20"/>
                <w:szCs w:val="20"/>
                <w:lang w:val="es-CO"/>
              </w:rPr>
            </w:pPr>
            <w:r w:rsidRPr="008C73E8">
              <w:rPr>
                <w:rFonts w:ascii="Calibri" w:hAnsi="Calibri" w:cs="Times New Roman"/>
                <w:b w:val="0"/>
                <w:sz w:val="20"/>
                <w:szCs w:val="20"/>
                <w:lang w:val="es-CO"/>
              </w:rPr>
              <w:t>Apalancamiento</w:t>
            </w:r>
          </w:p>
          <w:p w14:paraId="76A3B2B3" w14:textId="77777777" w:rsidR="008C73E8" w:rsidRPr="008C73E8" w:rsidRDefault="008C73E8" w:rsidP="00C5660F">
            <w:pPr>
              <w:pStyle w:val="H2"/>
              <w:rPr>
                <w:rFonts w:ascii="Calibri" w:hAnsi="Calibri" w:cs="Times New Roman"/>
                <w:b w:val="0"/>
                <w:sz w:val="20"/>
                <w:szCs w:val="20"/>
                <w:lang w:val="es-CO"/>
              </w:rPr>
            </w:pPr>
            <w:r w:rsidRPr="006E0636">
              <w:rPr>
                <w:rFonts w:ascii="Calibri" w:hAnsi="Calibri" w:cs="Times New Roman"/>
                <w:b w:val="0"/>
                <w:sz w:val="20"/>
                <w:szCs w:val="20"/>
                <w:lang w:val="es-CO"/>
              </w:rPr>
              <w:t>(Si aplica)</w:t>
            </w:r>
          </w:p>
        </w:tc>
        <w:tc>
          <w:tcPr>
            <w:tcW w:w="2172" w:type="dxa"/>
            <w:shd w:val="clear" w:color="auto" w:fill="D9D9D9"/>
            <w:vAlign w:val="center"/>
          </w:tcPr>
          <w:p w14:paraId="010B8447" w14:textId="77777777" w:rsidR="008C73E8" w:rsidRPr="008C73E8" w:rsidRDefault="008C73E8" w:rsidP="008C73E8">
            <w:pPr>
              <w:pStyle w:val="Textoindependiente"/>
              <w:rPr>
                <w:rFonts w:ascii="Calibri" w:hAnsi="Calibri" w:cs="Times New Roman"/>
                <w:b/>
                <w:color w:val="000000"/>
              </w:rPr>
            </w:pPr>
            <w:r w:rsidRPr="008C73E8">
              <w:rPr>
                <w:rFonts w:ascii="Calibri" w:hAnsi="Calibri" w:cs="Times New Roman"/>
                <w:b/>
                <w:color w:val="000000"/>
              </w:rPr>
              <w:t>Monto:</w:t>
            </w:r>
            <w:r w:rsidR="00707B03">
              <w:rPr>
                <w:rFonts w:ascii="Calibri" w:hAnsi="Calibri" w:cs="Times New Roman"/>
                <w:b/>
                <w:color w:val="000000"/>
              </w:rPr>
              <w:t xml:space="preserve"> </w:t>
            </w:r>
            <w:r w:rsidR="000F7A25">
              <w:rPr>
                <w:rFonts w:ascii="Calibri" w:hAnsi="Calibri" w:cs="Times New Roman"/>
                <w:b/>
                <w:color w:val="000000"/>
              </w:rPr>
              <w:t>USD$</w:t>
            </w:r>
            <w:r w:rsidR="000F7A25" w:rsidRPr="008878F2">
              <w:rPr>
                <w:rFonts w:ascii="Calibri" w:hAnsi="Calibri" w:cs="Times New Roman"/>
                <w:b/>
                <w:color w:val="000000"/>
              </w:rPr>
              <w:t>329</w:t>
            </w:r>
            <w:r w:rsidR="008878F2">
              <w:rPr>
                <w:rFonts w:ascii="Calibri" w:hAnsi="Calibri" w:cs="Times New Roman"/>
                <w:b/>
                <w:color w:val="000000"/>
              </w:rPr>
              <w:t>.</w:t>
            </w:r>
            <w:r w:rsidR="000F7A25" w:rsidRPr="008878F2">
              <w:rPr>
                <w:rFonts w:ascii="Calibri" w:hAnsi="Calibri" w:cs="Times New Roman"/>
                <w:b/>
                <w:color w:val="000000"/>
              </w:rPr>
              <w:t>595</w:t>
            </w:r>
          </w:p>
          <w:p w14:paraId="31DE4606" w14:textId="77777777" w:rsidR="008C73E8" w:rsidRDefault="008C73E8" w:rsidP="008C73E8">
            <w:pPr>
              <w:pStyle w:val="Textoindependiente"/>
              <w:rPr>
                <w:rFonts w:ascii="Calibri" w:hAnsi="Calibri" w:cs="Times New Roman"/>
                <w:b/>
                <w:color w:val="000000"/>
              </w:rPr>
            </w:pPr>
            <w:r w:rsidRPr="008C73E8">
              <w:rPr>
                <w:rFonts w:ascii="Calibri" w:hAnsi="Calibri" w:cs="Times New Roman"/>
                <w:b/>
                <w:color w:val="000000"/>
              </w:rPr>
              <w:t>Fuente:</w:t>
            </w:r>
            <w:r w:rsidR="00707B03">
              <w:rPr>
                <w:rFonts w:ascii="Calibri" w:hAnsi="Calibri" w:cs="Times New Roman"/>
                <w:b/>
                <w:color w:val="000000"/>
              </w:rPr>
              <w:t xml:space="preserve"> Agencia Catalana de Cooperación al Desarrollo</w:t>
            </w:r>
            <w:r w:rsidR="000F7A25">
              <w:rPr>
                <w:rFonts w:ascii="Calibri" w:hAnsi="Calibri" w:cs="Times New Roman"/>
                <w:b/>
                <w:color w:val="000000"/>
              </w:rPr>
              <w:t xml:space="preserve"> </w:t>
            </w:r>
            <w:r w:rsidR="00CC24A2">
              <w:rPr>
                <w:rFonts w:ascii="Calibri" w:hAnsi="Calibri" w:cs="Times New Roman"/>
                <w:b/>
                <w:color w:val="000000"/>
              </w:rPr>
              <w:t>(</w:t>
            </w:r>
            <w:r w:rsidR="000F7A25">
              <w:rPr>
                <w:rFonts w:ascii="Calibri" w:hAnsi="Calibri" w:cs="Times New Roman"/>
                <w:b/>
                <w:color w:val="000000"/>
              </w:rPr>
              <w:t>ACCD</w:t>
            </w:r>
            <w:r w:rsidR="00CC24A2">
              <w:rPr>
                <w:rFonts w:ascii="Calibri" w:hAnsi="Calibri" w:cs="Times New Roman"/>
                <w:b/>
                <w:color w:val="000000"/>
              </w:rPr>
              <w:t>)</w:t>
            </w:r>
          </w:p>
          <w:p w14:paraId="373130CB" w14:textId="77777777" w:rsidR="00CC24A2" w:rsidRDefault="00CC24A2" w:rsidP="00CC24A2">
            <w:pPr>
              <w:pStyle w:val="Textoindependiente"/>
              <w:rPr>
                <w:rFonts w:ascii="Calibri" w:hAnsi="Calibri" w:cs="Times New Roman"/>
                <w:b/>
                <w:color w:val="000000"/>
              </w:rPr>
            </w:pPr>
          </w:p>
          <w:p w14:paraId="7529AE34" w14:textId="77777777" w:rsidR="00CC24A2" w:rsidRPr="008C73E8" w:rsidRDefault="00CC24A2" w:rsidP="00CC24A2">
            <w:pPr>
              <w:pStyle w:val="Textoindependiente"/>
              <w:rPr>
                <w:rFonts w:ascii="Calibri" w:hAnsi="Calibri" w:cs="Times New Roman"/>
                <w:b/>
                <w:color w:val="000000"/>
              </w:rPr>
            </w:pPr>
            <w:r w:rsidRPr="008C73E8">
              <w:rPr>
                <w:rFonts w:ascii="Calibri" w:hAnsi="Calibri" w:cs="Times New Roman"/>
                <w:b/>
                <w:color w:val="000000"/>
              </w:rPr>
              <w:t>Monto:</w:t>
            </w:r>
            <w:r w:rsidR="00064E6B">
              <w:rPr>
                <w:rFonts w:ascii="Calibri" w:hAnsi="Calibri" w:cs="Times New Roman"/>
                <w:b/>
                <w:color w:val="000000"/>
              </w:rPr>
              <w:t xml:space="preserve"> USD$500.000</w:t>
            </w:r>
          </w:p>
          <w:p w14:paraId="5B0CE9F0" w14:textId="77777777" w:rsidR="00CC24A2" w:rsidRDefault="00CC24A2" w:rsidP="00CC24A2">
            <w:pPr>
              <w:pStyle w:val="Textoindependiente"/>
              <w:rPr>
                <w:rFonts w:ascii="Calibri" w:hAnsi="Calibri" w:cs="Times New Roman"/>
                <w:b/>
                <w:color w:val="000000"/>
              </w:rPr>
            </w:pPr>
            <w:r w:rsidRPr="008C73E8">
              <w:rPr>
                <w:rFonts w:ascii="Calibri" w:hAnsi="Calibri" w:cs="Times New Roman"/>
                <w:b/>
                <w:color w:val="000000"/>
              </w:rPr>
              <w:t>Fuente:</w:t>
            </w:r>
            <w:r w:rsidR="00704F02">
              <w:rPr>
                <w:rFonts w:ascii="Calibri" w:hAnsi="Calibri" w:cs="Times New Roman"/>
                <w:b/>
                <w:color w:val="000000"/>
              </w:rPr>
              <w:t xml:space="preserve"> </w:t>
            </w:r>
            <w:r w:rsidR="00064E6B">
              <w:rPr>
                <w:rFonts w:ascii="Calibri" w:hAnsi="Calibri" w:cs="Times New Roman"/>
                <w:b/>
                <w:color w:val="000000"/>
              </w:rPr>
              <w:t xml:space="preserve">FORD </w:t>
            </w:r>
            <w:proofErr w:type="spellStart"/>
            <w:r w:rsidR="00064E6B">
              <w:rPr>
                <w:rFonts w:ascii="Calibri" w:hAnsi="Calibri" w:cs="Times New Roman"/>
                <w:b/>
                <w:color w:val="000000"/>
              </w:rPr>
              <w:t>Fundation</w:t>
            </w:r>
            <w:proofErr w:type="spellEnd"/>
          </w:p>
          <w:p w14:paraId="19778F81" w14:textId="77777777" w:rsidR="00CC24A2" w:rsidRDefault="00CC24A2" w:rsidP="00CC24A2">
            <w:pPr>
              <w:pStyle w:val="Textoindependiente"/>
              <w:rPr>
                <w:rFonts w:ascii="Calibri" w:hAnsi="Calibri" w:cs="Times New Roman"/>
                <w:b/>
                <w:color w:val="000000"/>
              </w:rPr>
            </w:pPr>
          </w:p>
          <w:p w14:paraId="1AC9103F" w14:textId="77777777" w:rsidR="00CC24A2" w:rsidRPr="008C73E8" w:rsidRDefault="00CC24A2" w:rsidP="00CC24A2">
            <w:pPr>
              <w:pStyle w:val="Textoindependiente"/>
              <w:rPr>
                <w:rFonts w:ascii="Calibri" w:hAnsi="Calibri" w:cs="Times New Roman"/>
                <w:b/>
                <w:color w:val="000000"/>
              </w:rPr>
            </w:pPr>
            <w:r w:rsidRPr="008C73E8">
              <w:rPr>
                <w:rFonts w:ascii="Calibri" w:hAnsi="Calibri" w:cs="Times New Roman"/>
                <w:b/>
                <w:color w:val="000000"/>
              </w:rPr>
              <w:t>Monto:</w:t>
            </w:r>
            <w:r w:rsidR="00064E6B">
              <w:rPr>
                <w:rFonts w:ascii="Calibri" w:hAnsi="Calibri" w:cs="Times New Roman"/>
                <w:b/>
                <w:color w:val="000000"/>
              </w:rPr>
              <w:t xml:space="preserve"> USD$200.000</w:t>
            </w:r>
          </w:p>
          <w:p w14:paraId="2E810632" w14:textId="77777777" w:rsidR="00CC24A2" w:rsidRPr="006E0636" w:rsidRDefault="00CC24A2" w:rsidP="00CC24A2">
            <w:pPr>
              <w:pStyle w:val="Textoindependiente"/>
              <w:rPr>
                <w:rFonts w:ascii="Calibri" w:hAnsi="Calibri" w:cs="Times New Roman"/>
                <w:color w:val="000000"/>
              </w:rPr>
            </w:pPr>
            <w:r w:rsidRPr="008C73E8">
              <w:rPr>
                <w:rFonts w:ascii="Calibri" w:hAnsi="Calibri" w:cs="Times New Roman"/>
                <w:b/>
                <w:color w:val="000000"/>
              </w:rPr>
              <w:lastRenderedPageBreak/>
              <w:t>Fuente:</w:t>
            </w:r>
            <w:r w:rsidR="00064E6B">
              <w:rPr>
                <w:rFonts w:ascii="Calibri" w:hAnsi="Calibri" w:cs="Times New Roman"/>
                <w:b/>
                <w:color w:val="000000"/>
              </w:rPr>
              <w:t xml:space="preserve"> </w:t>
            </w:r>
            <w:proofErr w:type="spellStart"/>
            <w:r w:rsidR="00064E6B">
              <w:rPr>
                <w:rFonts w:ascii="Calibri" w:hAnsi="Calibri" w:cs="Times New Roman"/>
                <w:b/>
                <w:color w:val="000000"/>
              </w:rPr>
              <w:t>Pórticus</w:t>
            </w:r>
            <w:proofErr w:type="spellEnd"/>
          </w:p>
        </w:tc>
        <w:tc>
          <w:tcPr>
            <w:tcW w:w="258" w:type="dxa"/>
            <w:shd w:val="clear" w:color="auto" w:fill="auto"/>
            <w:vAlign w:val="center"/>
          </w:tcPr>
          <w:p w14:paraId="26D786AE" w14:textId="77777777" w:rsidR="008C73E8" w:rsidRPr="006E0636" w:rsidRDefault="008C73E8" w:rsidP="00C5660F">
            <w:pPr>
              <w:pStyle w:val="Textoindependiente"/>
              <w:rPr>
                <w:rFonts w:ascii="Calibri" w:hAnsi="Calibri" w:cs="Times New Roman"/>
              </w:rPr>
            </w:pPr>
          </w:p>
        </w:tc>
        <w:tc>
          <w:tcPr>
            <w:tcW w:w="3676" w:type="dxa"/>
            <w:shd w:val="clear" w:color="auto" w:fill="auto"/>
            <w:vAlign w:val="center"/>
          </w:tcPr>
          <w:p w14:paraId="355684DF" w14:textId="77777777" w:rsidR="008C73E8" w:rsidRPr="006E0636" w:rsidRDefault="008C73E8" w:rsidP="00C5660F">
            <w:pPr>
              <w:pStyle w:val="Textoindependiente"/>
              <w:rPr>
                <w:rFonts w:ascii="Calibri" w:hAnsi="Calibri" w:cs="Times New Roman"/>
                <w:color w:val="000000"/>
              </w:rPr>
            </w:pPr>
          </w:p>
        </w:tc>
        <w:tc>
          <w:tcPr>
            <w:tcW w:w="1656" w:type="dxa"/>
            <w:shd w:val="clear" w:color="auto" w:fill="auto"/>
            <w:vAlign w:val="center"/>
          </w:tcPr>
          <w:p w14:paraId="533439AD" w14:textId="77777777" w:rsidR="008C73E8" w:rsidRPr="006E0636" w:rsidRDefault="008C73E8" w:rsidP="00C5660F">
            <w:pPr>
              <w:pStyle w:val="Textoindependiente"/>
              <w:rPr>
                <w:rFonts w:ascii="Calibri" w:hAnsi="Calibri" w:cs="Times New Roman"/>
              </w:rPr>
            </w:pPr>
          </w:p>
        </w:tc>
      </w:tr>
      <w:tr w:rsidR="00875706" w:rsidRPr="006E0636" w14:paraId="37FD5F3A" w14:textId="77777777" w:rsidTr="00F63F80">
        <w:trPr>
          <w:trHeight w:val="350"/>
        </w:trPr>
        <w:tc>
          <w:tcPr>
            <w:tcW w:w="2970" w:type="dxa"/>
            <w:shd w:val="clear" w:color="auto" w:fill="auto"/>
            <w:vAlign w:val="center"/>
          </w:tcPr>
          <w:p w14:paraId="217AAED6" w14:textId="77777777" w:rsidR="00875706" w:rsidRPr="006E0636" w:rsidRDefault="00875706" w:rsidP="00C5660F">
            <w:pPr>
              <w:pStyle w:val="H2"/>
              <w:rPr>
                <w:rFonts w:ascii="Calibri" w:hAnsi="Calibri" w:cs="Times New Roman"/>
                <w:sz w:val="20"/>
                <w:szCs w:val="20"/>
                <w:lang w:val="es-CO"/>
              </w:rPr>
            </w:pPr>
            <w:r w:rsidRPr="006E0636">
              <w:rPr>
                <w:rFonts w:ascii="Calibri" w:hAnsi="Calibri" w:cs="Times New Roman"/>
                <w:sz w:val="20"/>
                <w:szCs w:val="20"/>
                <w:lang w:val="es-CO"/>
              </w:rPr>
              <w:t>TOTAL:</w:t>
            </w:r>
          </w:p>
        </w:tc>
        <w:tc>
          <w:tcPr>
            <w:tcW w:w="2172" w:type="dxa"/>
            <w:shd w:val="clear" w:color="auto" w:fill="auto"/>
            <w:vAlign w:val="center"/>
          </w:tcPr>
          <w:p w14:paraId="7A921A16" w14:textId="77777777" w:rsidR="00875706" w:rsidRPr="006E0636" w:rsidRDefault="00875706" w:rsidP="00C5660F">
            <w:pPr>
              <w:pStyle w:val="Textoindependiente"/>
              <w:rPr>
                <w:rFonts w:ascii="Calibri" w:hAnsi="Calibri" w:cs="Times New Roman"/>
                <w:color w:val="000000"/>
              </w:rPr>
            </w:pPr>
          </w:p>
        </w:tc>
        <w:tc>
          <w:tcPr>
            <w:tcW w:w="258" w:type="dxa"/>
            <w:shd w:val="clear" w:color="auto" w:fill="auto"/>
            <w:vAlign w:val="center"/>
          </w:tcPr>
          <w:p w14:paraId="51FFAFBC" w14:textId="77777777" w:rsidR="00875706" w:rsidRPr="006E0636" w:rsidRDefault="00875706" w:rsidP="00C5660F">
            <w:pPr>
              <w:pStyle w:val="Textoindependiente"/>
              <w:rPr>
                <w:rFonts w:ascii="Calibri" w:hAnsi="Calibri" w:cs="Times New Roman"/>
              </w:rPr>
            </w:pPr>
          </w:p>
        </w:tc>
        <w:tc>
          <w:tcPr>
            <w:tcW w:w="3676" w:type="dxa"/>
            <w:shd w:val="clear" w:color="auto" w:fill="auto"/>
            <w:vAlign w:val="center"/>
          </w:tcPr>
          <w:p w14:paraId="59058EF2" w14:textId="77777777" w:rsidR="00875706" w:rsidRPr="006E0636" w:rsidRDefault="00875706" w:rsidP="00C5660F">
            <w:pPr>
              <w:pStyle w:val="Textoindependiente"/>
              <w:rPr>
                <w:rFonts w:ascii="Calibri" w:hAnsi="Calibri" w:cs="Times New Roman"/>
                <w:color w:val="000000"/>
              </w:rPr>
            </w:pPr>
          </w:p>
        </w:tc>
        <w:tc>
          <w:tcPr>
            <w:tcW w:w="1656" w:type="dxa"/>
            <w:shd w:val="clear" w:color="auto" w:fill="auto"/>
            <w:vAlign w:val="center"/>
          </w:tcPr>
          <w:p w14:paraId="4549B6FA" w14:textId="77777777" w:rsidR="00875706" w:rsidRPr="006E0636" w:rsidRDefault="00875706" w:rsidP="00C5660F">
            <w:pPr>
              <w:pStyle w:val="Textoindependiente"/>
              <w:rPr>
                <w:rFonts w:ascii="Calibri" w:hAnsi="Calibri" w:cs="Times New Roman"/>
              </w:rPr>
            </w:pPr>
          </w:p>
        </w:tc>
      </w:tr>
      <w:tr w:rsidR="00875706" w:rsidRPr="006E0636" w14:paraId="79F457A7" w14:textId="77777777" w:rsidTr="00F63F80">
        <w:trPr>
          <w:trHeight w:val="206"/>
        </w:trPr>
        <w:tc>
          <w:tcPr>
            <w:tcW w:w="5142" w:type="dxa"/>
            <w:gridSpan w:val="2"/>
            <w:shd w:val="clear" w:color="auto" w:fill="F3F3F3"/>
          </w:tcPr>
          <w:p w14:paraId="0E3AF5B6" w14:textId="77777777" w:rsidR="00875706" w:rsidRPr="006E0636" w:rsidRDefault="00BF3AE3" w:rsidP="00BF3AE3">
            <w:pPr>
              <w:pStyle w:val="H1"/>
              <w:ind w:right="-120" w:hanging="70"/>
              <w:jc w:val="center"/>
              <w:rPr>
                <w:rFonts w:ascii="Calibri" w:hAnsi="Calibri" w:cs="Times New Roman"/>
                <w:sz w:val="20"/>
                <w:szCs w:val="20"/>
                <w:lang w:val="es-CO"/>
              </w:rPr>
            </w:pPr>
            <w:r w:rsidRPr="006E0636">
              <w:rPr>
                <w:rFonts w:ascii="Calibri" w:hAnsi="Calibri" w:cs="Times New Roman"/>
                <w:sz w:val="20"/>
                <w:szCs w:val="20"/>
                <w:lang w:val="es-CO"/>
              </w:rPr>
              <w:t xml:space="preserve">Evaluaciones del Proyecto/Evaluaciones de medio Término: </w:t>
            </w:r>
          </w:p>
        </w:tc>
        <w:tc>
          <w:tcPr>
            <w:tcW w:w="258" w:type="dxa"/>
            <w:vMerge w:val="restart"/>
          </w:tcPr>
          <w:p w14:paraId="06F0FF18" w14:textId="77777777" w:rsidR="00875706" w:rsidRPr="006E0636" w:rsidRDefault="00875706" w:rsidP="00C5660F">
            <w:pPr>
              <w:rPr>
                <w:rFonts w:ascii="Calibri" w:hAnsi="Calibri"/>
                <w:sz w:val="20"/>
                <w:szCs w:val="20"/>
              </w:rPr>
            </w:pPr>
          </w:p>
        </w:tc>
        <w:tc>
          <w:tcPr>
            <w:tcW w:w="5332" w:type="dxa"/>
            <w:gridSpan w:val="2"/>
            <w:shd w:val="clear" w:color="auto" w:fill="F3F3F3"/>
          </w:tcPr>
          <w:p w14:paraId="6676E321" w14:textId="77777777" w:rsidR="00875706" w:rsidRPr="006E0636" w:rsidRDefault="00386583" w:rsidP="00386583">
            <w:pPr>
              <w:pStyle w:val="H1"/>
              <w:jc w:val="center"/>
              <w:rPr>
                <w:rFonts w:ascii="Calibri" w:hAnsi="Calibri" w:cs="Times New Roman"/>
                <w:sz w:val="20"/>
                <w:szCs w:val="20"/>
                <w:lang w:val="es-CO"/>
              </w:rPr>
            </w:pPr>
            <w:r w:rsidRPr="006E0636">
              <w:rPr>
                <w:rFonts w:ascii="Calibri" w:hAnsi="Calibri" w:cs="Times New Roman"/>
                <w:bCs w:val="0"/>
                <w:sz w:val="20"/>
                <w:szCs w:val="20"/>
                <w:lang w:val="es-CO"/>
              </w:rPr>
              <w:t>Informe presentado por:</w:t>
            </w:r>
          </w:p>
        </w:tc>
      </w:tr>
      <w:tr w:rsidR="00875706" w:rsidRPr="006E0636" w14:paraId="1A842496" w14:textId="77777777" w:rsidTr="00F63F80">
        <w:trPr>
          <w:trHeight w:val="285"/>
        </w:trPr>
        <w:tc>
          <w:tcPr>
            <w:tcW w:w="5142" w:type="dxa"/>
            <w:gridSpan w:val="2"/>
          </w:tcPr>
          <w:p w14:paraId="2DD3ACBC" w14:textId="77777777" w:rsidR="000D6072" w:rsidRDefault="000D6072" w:rsidP="00C5660F">
            <w:pPr>
              <w:pStyle w:val="Textoindependiente"/>
              <w:rPr>
                <w:rFonts w:ascii="Calibri" w:hAnsi="Calibri" w:cs="Times New Roman"/>
              </w:rPr>
            </w:pPr>
            <w:r>
              <w:rPr>
                <w:rFonts w:ascii="Calibri" w:hAnsi="Calibri" w:cs="Times New Roman"/>
              </w:rPr>
              <w:t>¿El proyecto fue sujeto de evaluación externa o revisión interna?</w:t>
            </w:r>
          </w:p>
          <w:p w14:paraId="2C9686EF" w14:textId="77777777" w:rsidR="000D6072" w:rsidRDefault="003E698A" w:rsidP="00C5660F">
            <w:pPr>
              <w:pStyle w:val="Textoindependiente"/>
              <w:rPr>
                <w:rFonts w:ascii="Calibri" w:hAnsi="Calibri" w:cs="Times New Roman"/>
              </w:rPr>
            </w:pPr>
            <w:r>
              <w:rPr>
                <w:rFonts w:ascii="Calibri" w:hAnsi="Calibri" w:cs="Times New Roman"/>
                <w:noProof/>
                <w:lang w:val="es-ES_tradnl" w:eastAsia="es-ES_tradnl"/>
              </w:rPr>
              <mc:AlternateContent>
                <mc:Choice Requires="wps">
                  <w:drawing>
                    <wp:anchor distT="0" distB="0" distL="114300" distR="114300" simplePos="0" relativeHeight="251661824" behindDoc="0" locked="0" layoutInCell="1" allowOverlap="1" wp14:anchorId="1205C5CB" wp14:editId="0281C6DB">
                      <wp:simplePos x="0" y="0"/>
                      <wp:positionH relativeFrom="column">
                        <wp:posOffset>543560</wp:posOffset>
                      </wp:positionH>
                      <wp:positionV relativeFrom="paragraph">
                        <wp:posOffset>24765</wp:posOffset>
                      </wp:positionV>
                      <wp:extent cx="90805" cy="90805"/>
                      <wp:effectExtent l="0" t="0" r="13335" b="1143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0D4A9" id="Rectangle 16" o:spid="_x0000_s1026" style="position:absolute;margin-left:42.8pt;margin-top:1.95pt;width:7.15pt;height:7.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"/>
                  </w:pict>
                </mc:Fallback>
              </mc:AlternateContent>
            </w:r>
            <w:r>
              <w:rPr>
                <w:rFonts w:ascii="Calibri" w:hAnsi="Calibri" w:cs="Times New Roman"/>
                <w:noProof/>
                <w:lang w:val="es-ES_tradnl" w:eastAsia="es-ES_tradnl"/>
              </w:rPr>
              <mc:AlternateContent>
                <mc:Choice Requires="wps">
                  <w:drawing>
                    <wp:anchor distT="0" distB="0" distL="114300" distR="114300" simplePos="0" relativeHeight="251660800" behindDoc="0" locked="0" layoutInCell="1" allowOverlap="1" wp14:anchorId="47B66553" wp14:editId="3B59E99C">
                      <wp:simplePos x="0" y="0"/>
                      <wp:positionH relativeFrom="column">
                        <wp:posOffset>635</wp:posOffset>
                      </wp:positionH>
                      <wp:positionV relativeFrom="paragraph">
                        <wp:posOffset>41910</wp:posOffset>
                      </wp:positionV>
                      <wp:extent cx="90805" cy="90805"/>
                      <wp:effectExtent l="635" t="3810" r="10160" b="6985"/>
                      <wp:wrapNone/>
                      <wp:docPr id="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D4C33" id="Rectangle 15" o:spid="_x0000_s1026" style="position:absolute;margin-left:.05pt;margin-top:3.3pt;width:7.15pt;height:7.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"/>
                  </w:pict>
                </mc:Fallback>
              </mc:AlternateContent>
            </w:r>
            <w:r w:rsidR="000D6072" w:rsidRPr="006E0636">
              <w:rPr>
                <w:rFonts w:ascii="Calibri" w:hAnsi="Calibri" w:cs="Times New Roman"/>
              </w:rPr>
              <w:t xml:space="preserve">    </w:t>
            </w:r>
            <w:proofErr w:type="spellStart"/>
            <w:r w:rsidR="00704F02">
              <w:rPr>
                <w:rFonts w:ascii="Calibri" w:hAnsi="Calibri" w:cs="Times New Roman"/>
              </w:rPr>
              <w:t>X</w:t>
            </w:r>
            <w:r w:rsidR="000D6072" w:rsidRPr="006E0636">
              <w:rPr>
                <w:rFonts w:ascii="Calibri" w:hAnsi="Calibri" w:cs="Times New Roman"/>
              </w:rPr>
              <w:t>Si</w:t>
            </w:r>
            <w:proofErr w:type="spellEnd"/>
            <w:r w:rsidR="000D6072" w:rsidRPr="006E0636">
              <w:rPr>
                <w:rFonts w:ascii="Calibri" w:hAnsi="Calibri" w:cs="Times New Roman"/>
              </w:rPr>
              <w:t xml:space="preserve">              </w:t>
            </w:r>
            <w:r w:rsidR="000D6072">
              <w:rPr>
                <w:rFonts w:ascii="Calibri" w:hAnsi="Calibri" w:cs="Times New Roman"/>
              </w:rPr>
              <w:t xml:space="preserve"> </w:t>
            </w:r>
            <w:r w:rsidR="000D6072" w:rsidRPr="006E0636">
              <w:rPr>
                <w:rFonts w:ascii="Calibri" w:hAnsi="Calibri" w:cs="Times New Roman"/>
              </w:rPr>
              <w:t xml:space="preserve">No    </w:t>
            </w:r>
          </w:p>
          <w:p w14:paraId="25C3421D" w14:textId="77777777" w:rsidR="00875706" w:rsidRPr="006E0636" w:rsidRDefault="00BF3AE3" w:rsidP="00C5660F">
            <w:pPr>
              <w:pStyle w:val="Textoindependiente"/>
              <w:rPr>
                <w:rFonts w:ascii="Calibri" w:hAnsi="Calibri" w:cs="Times New Roman"/>
                <w:bCs/>
                <w:i/>
                <w:iCs/>
                <w:snapToGrid w:val="0"/>
              </w:rPr>
            </w:pPr>
            <w:r w:rsidRPr="006E0636">
              <w:rPr>
                <w:rFonts w:ascii="Calibri" w:hAnsi="Calibri" w:cs="Times New Roman"/>
              </w:rPr>
              <w:t xml:space="preserve">Evaluación </w:t>
            </w:r>
            <w:r w:rsidR="003F3B09">
              <w:rPr>
                <w:rFonts w:ascii="Calibri" w:hAnsi="Calibri" w:cs="Times New Roman"/>
              </w:rPr>
              <w:t>Terminada</w:t>
            </w:r>
            <w:r w:rsidRPr="006E0636">
              <w:rPr>
                <w:rFonts w:ascii="Calibri" w:hAnsi="Calibri" w:cs="Times New Roman"/>
              </w:rPr>
              <w:t>:</w:t>
            </w:r>
            <w:r w:rsidR="00704F02">
              <w:rPr>
                <w:rFonts w:ascii="Calibri" w:hAnsi="Calibri" w:cs="Times New Roman"/>
              </w:rPr>
              <w:t xml:space="preserve"> </w:t>
            </w:r>
            <w:r w:rsidR="00275370">
              <w:rPr>
                <w:rFonts w:ascii="Calibri" w:hAnsi="Calibri" w:cs="Times New Roman"/>
              </w:rPr>
              <w:t>Auditoría interna del PNUD</w:t>
            </w:r>
          </w:p>
          <w:p w14:paraId="4ECC0A5B" w14:textId="77777777" w:rsidR="00875706" w:rsidRPr="006E0636" w:rsidRDefault="003E698A" w:rsidP="00C5660F">
            <w:pPr>
              <w:pStyle w:val="Textoindependiente"/>
              <w:rPr>
                <w:rFonts w:ascii="Calibri" w:hAnsi="Calibri" w:cs="Times New Roman"/>
              </w:rPr>
            </w:pPr>
            <w:r w:rsidRPr="006E0636">
              <w:rPr>
                <w:rFonts w:ascii="Calibri" w:hAnsi="Calibri" w:cs="Times New Roman"/>
                <w:i/>
                <w:noProof/>
                <w:lang w:val="es-ES_tradnl" w:eastAsia="es-ES_tradnl"/>
              </w:rPr>
              <mc:AlternateContent>
                <mc:Choice Requires="wps">
                  <w:drawing>
                    <wp:anchor distT="0" distB="0" distL="114300" distR="114300" simplePos="0" relativeHeight="251654656" behindDoc="0" locked="0" layoutInCell="1" allowOverlap="1" wp14:anchorId="0363E8F5" wp14:editId="2AECA5F8">
                      <wp:simplePos x="0" y="0"/>
                      <wp:positionH relativeFrom="column">
                        <wp:posOffset>524510</wp:posOffset>
                      </wp:positionH>
                      <wp:positionV relativeFrom="paragraph">
                        <wp:posOffset>17145</wp:posOffset>
                      </wp:positionV>
                      <wp:extent cx="90805" cy="90805"/>
                      <wp:effectExtent l="3810" t="4445" r="6985" b="1905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87FF4" id="Rectangle 7" o:spid="_x0000_s1026" style="position:absolute;margin-left:41.3pt;margin-top:1.35pt;width:7.15pt;height:7.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"/>
                  </w:pict>
                </mc:Fallback>
              </mc:AlternateContent>
            </w:r>
            <w:r w:rsidRPr="006E0636">
              <w:rPr>
                <w:rFonts w:ascii="Calibri" w:hAnsi="Calibri" w:cs="Times New Roman"/>
                <w:i/>
                <w:noProof/>
                <w:lang w:val="es-ES_tradnl" w:eastAsia="es-ES_tradnl"/>
              </w:rPr>
              <mc:AlternateContent>
                <mc:Choice Requires="wps">
                  <w:drawing>
                    <wp:anchor distT="0" distB="0" distL="114300" distR="114300" simplePos="0" relativeHeight="251657728" behindDoc="0" locked="0" layoutInCell="1" allowOverlap="1" wp14:anchorId="53A7DFF4" wp14:editId="6A476AB4">
                      <wp:simplePos x="0" y="0"/>
                      <wp:positionH relativeFrom="column">
                        <wp:posOffset>-8890</wp:posOffset>
                      </wp:positionH>
                      <wp:positionV relativeFrom="paragraph">
                        <wp:posOffset>17145</wp:posOffset>
                      </wp:positionV>
                      <wp:extent cx="90805" cy="90805"/>
                      <wp:effectExtent l="3810" t="4445" r="6985" b="1905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3BB4E" id="Rectangle 10" o:spid="_x0000_s1026" style="position:absolute;margin-left:-.7pt;margin-top:1.35pt;width:7.15pt;height: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"/>
                  </w:pict>
                </mc:Fallback>
              </mc:AlternateContent>
            </w:r>
            <w:r w:rsidR="00875706" w:rsidRPr="006E0636">
              <w:rPr>
                <w:rFonts w:ascii="Calibri" w:hAnsi="Calibri" w:cs="Times New Roman"/>
              </w:rPr>
              <w:t xml:space="preserve">    </w:t>
            </w:r>
            <w:proofErr w:type="spellStart"/>
            <w:r w:rsidR="00704F02">
              <w:rPr>
                <w:rFonts w:ascii="Calibri" w:hAnsi="Calibri" w:cs="Times New Roman"/>
              </w:rPr>
              <w:t>X</w:t>
            </w:r>
            <w:r w:rsidR="00BF3AE3" w:rsidRPr="006E0636">
              <w:rPr>
                <w:rFonts w:ascii="Calibri" w:hAnsi="Calibri" w:cs="Times New Roman"/>
              </w:rPr>
              <w:t>Si</w:t>
            </w:r>
            <w:proofErr w:type="spellEnd"/>
            <w:r w:rsidR="00875706" w:rsidRPr="006E0636">
              <w:rPr>
                <w:rFonts w:ascii="Calibri" w:hAnsi="Calibri" w:cs="Times New Roman"/>
              </w:rPr>
              <w:t xml:space="preserve">          </w:t>
            </w:r>
            <w:r w:rsidR="00BF3AE3" w:rsidRPr="006E0636">
              <w:rPr>
                <w:rFonts w:ascii="Calibri" w:hAnsi="Calibri" w:cs="Times New Roman"/>
              </w:rPr>
              <w:t xml:space="preserve">    </w:t>
            </w:r>
            <w:r w:rsidR="00875706" w:rsidRPr="006E0636">
              <w:rPr>
                <w:rFonts w:ascii="Calibri" w:hAnsi="Calibri" w:cs="Times New Roman"/>
              </w:rPr>
              <w:t xml:space="preserve">No    </w:t>
            </w:r>
            <w:r w:rsidR="00BF3AE3" w:rsidRPr="006E0636">
              <w:rPr>
                <w:rFonts w:ascii="Calibri" w:hAnsi="Calibri" w:cs="Times New Roman"/>
              </w:rPr>
              <w:t xml:space="preserve">Fecha: </w:t>
            </w:r>
            <w:r w:rsidR="00275370">
              <w:rPr>
                <w:rFonts w:ascii="Calibri" w:hAnsi="Calibri" w:cs="Times New Roman"/>
              </w:rPr>
              <w:t>enero 2019</w:t>
            </w:r>
          </w:p>
          <w:p w14:paraId="04B62B44" w14:textId="77777777" w:rsidR="00875706" w:rsidRPr="006E0636" w:rsidRDefault="00BF3AE3" w:rsidP="00C5660F">
            <w:pPr>
              <w:pStyle w:val="Textoindependiente"/>
              <w:rPr>
                <w:rFonts w:ascii="Calibri" w:hAnsi="Calibri" w:cs="Times New Roman"/>
              </w:rPr>
            </w:pPr>
            <w:r w:rsidRPr="006E0636">
              <w:rPr>
                <w:rFonts w:ascii="Calibri" w:hAnsi="Calibri" w:cs="Times New Roman"/>
              </w:rPr>
              <w:t>Informe de Evaluación – Adjunto</w:t>
            </w:r>
            <w:r w:rsidR="00875706" w:rsidRPr="006E0636">
              <w:rPr>
                <w:rFonts w:ascii="Calibri" w:hAnsi="Calibri" w:cs="Times New Roman"/>
                <w:b/>
              </w:rPr>
              <w:t xml:space="preserve">     </w:t>
            </w:r>
          </w:p>
          <w:p w14:paraId="5BA679E3" w14:textId="77777777" w:rsidR="00875706" w:rsidRPr="006E0636" w:rsidRDefault="003E698A" w:rsidP="00BF3AE3">
            <w:pPr>
              <w:pStyle w:val="Textoindependiente"/>
              <w:rPr>
                <w:rFonts w:ascii="Calibri" w:hAnsi="Calibri" w:cs="Times New Roman"/>
              </w:rPr>
            </w:pPr>
            <w:r w:rsidRPr="006E0636">
              <w:rPr>
                <w:rFonts w:ascii="Calibri" w:hAnsi="Calibri" w:cs="Times New Roman"/>
                <w:i/>
                <w:noProof/>
                <w:lang w:val="es-ES_tradnl" w:eastAsia="es-ES_tradnl"/>
              </w:rPr>
              <mc:AlternateContent>
                <mc:Choice Requires="wps">
                  <w:drawing>
                    <wp:anchor distT="0" distB="0" distL="114300" distR="114300" simplePos="0" relativeHeight="251656704" behindDoc="0" locked="0" layoutInCell="1" allowOverlap="1" wp14:anchorId="50D57E24" wp14:editId="2955037F">
                      <wp:simplePos x="0" y="0"/>
                      <wp:positionH relativeFrom="column">
                        <wp:posOffset>519430</wp:posOffset>
                      </wp:positionH>
                      <wp:positionV relativeFrom="paragraph">
                        <wp:posOffset>20320</wp:posOffset>
                      </wp:positionV>
                      <wp:extent cx="90805" cy="90805"/>
                      <wp:effectExtent l="0" t="0" r="12065" b="15875"/>
                      <wp:wrapNone/>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B818B" id="Rectangle 9" o:spid="_x0000_s1026" style="position:absolute;margin-left:40.9pt;margin-top:1.6pt;width:7.15pt;height: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"/>
                  </w:pict>
                </mc:Fallback>
              </mc:AlternateContent>
            </w:r>
            <w:r w:rsidRPr="006E0636">
              <w:rPr>
                <w:rFonts w:ascii="Calibri" w:hAnsi="Calibri" w:cs="Times New Roman"/>
                <w:i/>
                <w:noProof/>
                <w:lang w:val="es-ES_tradnl" w:eastAsia="es-ES_tradnl"/>
              </w:rPr>
              <mc:AlternateContent>
                <mc:Choice Requires="wps">
                  <w:drawing>
                    <wp:anchor distT="0" distB="0" distL="114300" distR="114300" simplePos="0" relativeHeight="251655680" behindDoc="0" locked="0" layoutInCell="1" allowOverlap="1" wp14:anchorId="3D73DF80" wp14:editId="21520C77">
                      <wp:simplePos x="0" y="0"/>
                      <wp:positionH relativeFrom="column">
                        <wp:posOffset>-8890</wp:posOffset>
                      </wp:positionH>
                      <wp:positionV relativeFrom="paragraph">
                        <wp:posOffset>20955</wp:posOffset>
                      </wp:positionV>
                      <wp:extent cx="90805" cy="90805"/>
                      <wp:effectExtent l="3810" t="0" r="6985" b="1524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D4956" id="Rectangle 8" o:spid="_x0000_s1026" style="position:absolute;margin-left:-.7pt;margin-top:1.65pt;width:7.15pt;height: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"/>
                  </w:pict>
                </mc:Fallback>
              </mc:AlternateContent>
            </w:r>
            <w:r w:rsidR="00BF3AE3" w:rsidRPr="006E0636">
              <w:rPr>
                <w:rFonts w:ascii="Calibri" w:hAnsi="Calibri" w:cs="Times New Roman"/>
              </w:rPr>
              <w:t xml:space="preserve">     Si</w:t>
            </w:r>
            <w:r w:rsidR="00875706" w:rsidRPr="006E0636">
              <w:rPr>
                <w:rFonts w:ascii="Calibri" w:hAnsi="Calibri" w:cs="Times New Roman"/>
              </w:rPr>
              <w:t xml:space="preserve">         </w:t>
            </w:r>
            <w:r w:rsidR="00BF3AE3" w:rsidRPr="006E0636">
              <w:rPr>
                <w:rFonts w:ascii="Calibri" w:hAnsi="Calibri" w:cs="Times New Roman"/>
              </w:rPr>
              <w:t xml:space="preserve">  </w:t>
            </w:r>
            <w:r w:rsidR="00875706" w:rsidRPr="006E0636">
              <w:rPr>
                <w:rFonts w:ascii="Calibri" w:hAnsi="Calibri" w:cs="Times New Roman"/>
              </w:rPr>
              <w:t xml:space="preserve"> </w:t>
            </w:r>
            <w:r w:rsidR="00F219BF">
              <w:rPr>
                <w:rFonts w:ascii="Calibri" w:hAnsi="Calibri" w:cs="Times New Roman"/>
              </w:rPr>
              <w:t xml:space="preserve">  </w:t>
            </w:r>
            <w:proofErr w:type="spellStart"/>
            <w:r w:rsidR="00275370">
              <w:rPr>
                <w:rFonts w:ascii="Calibri" w:hAnsi="Calibri" w:cs="Times New Roman"/>
              </w:rPr>
              <w:t>X</w:t>
            </w:r>
            <w:r w:rsidR="00875706" w:rsidRPr="006E0636">
              <w:rPr>
                <w:rFonts w:ascii="Calibri" w:hAnsi="Calibri" w:cs="Times New Roman"/>
              </w:rPr>
              <w:t>No</w:t>
            </w:r>
            <w:proofErr w:type="spellEnd"/>
            <w:r w:rsidR="00875706" w:rsidRPr="006E0636">
              <w:rPr>
                <w:rFonts w:ascii="Calibri" w:hAnsi="Calibri" w:cs="Times New Roman"/>
              </w:rPr>
              <w:t xml:space="preserve">    </w:t>
            </w:r>
            <w:r w:rsidR="00BF3AE3" w:rsidRPr="006E0636">
              <w:rPr>
                <w:rFonts w:ascii="Calibri" w:hAnsi="Calibri" w:cs="Times New Roman"/>
              </w:rPr>
              <w:t>Fecha</w:t>
            </w:r>
            <w:r w:rsidR="00875706" w:rsidRPr="006E0636">
              <w:rPr>
                <w:rFonts w:ascii="Calibri" w:hAnsi="Calibri" w:cs="Times New Roman"/>
              </w:rPr>
              <w:t xml:space="preserve">: </w:t>
            </w:r>
          </w:p>
        </w:tc>
        <w:tc>
          <w:tcPr>
            <w:tcW w:w="258" w:type="dxa"/>
            <w:vMerge/>
          </w:tcPr>
          <w:p w14:paraId="1C9EDD6C" w14:textId="77777777" w:rsidR="00875706" w:rsidRPr="006E0636" w:rsidRDefault="00875706" w:rsidP="00C5660F">
            <w:pPr>
              <w:pStyle w:val="Textoindependiente"/>
              <w:rPr>
                <w:rFonts w:ascii="Calibri" w:hAnsi="Calibri" w:cs="Times New Roman"/>
              </w:rPr>
            </w:pPr>
          </w:p>
        </w:tc>
        <w:tc>
          <w:tcPr>
            <w:tcW w:w="5332" w:type="dxa"/>
            <w:gridSpan w:val="2"/>
          </w:tcPr>
          <w:p w14:paraId="15A1378D" w14:textId="77777777" w:rsidR="00875706" w:rsidRPr="006E0636" w:rsidRDefault="00875706" w:rsidP="00994AD8">
            <w:pPr>
              <w:numPr>
                <w:ilvl w:val="0"/>
                <w:numId w:val="6"/>
              </w:numPr>
              <w:ind w:left="342"/>
              <w:rPr>
                <w:rFonts w:ascii="Calibri" w:hAnsi="Calibri"/>
                <w:sz w:val="20"/>
                <w:szCs w:val="20"/>
              </w:rPr>
            </w:pPr>
            <w:r w:rsidRPr="006E0636">
              <w:rPr>
                <w:rFonts w:ascii="Calibri" w:hAnsi="Calibri"/>
                <w:sz w:val="20"/>
                <w:szCs w:val="20"/>
              </w:rPr>
              <w:t>N</w:t>
            </w:r>
            <w:r w:rsidR="00386583" w:rsidRPr="006E0636">
              <w:rPr>
                <w:rFonts w:ascii="Calibri" w:hAnsi="Calibri"/>
                <w:sz w:val="20"/>
                <w:szCs w:val="20"/>
              </w:rPr>
              <w:t>ombr</w:t>
            </w:r>
            <w:r w:rsidRPr="006E0636">
              <w:rPr>
                <w:rFonts w:ascii="Calibri" w:hAnsi="Calibri"/>
                <w:sz w:val="20"/>
                <w:szCs w:val="20"/>
              </w:rPr>
              <w:t>e:</w:t>
            </w:r>
            <w:r w:rsidR="00704F02">
              <w:rPr>
                <w:rFonts w:ascii="Calibri" w:hAnsi="Calibri"/>
                <w:sz w:val="20"/>
                <w:szCs w:val="20"/>
              </w:rPr>
              <w:t xml:space="preserve"> Jairo Matallana</w:t>
            </w:r>
          </w:p>
          <w:p w14:paraId="64DCE25B" w14:textId="77777777" w:rsidR="00875706" w:rsidRPr="006E0636" w:rsidRDefault="00386583" w:rsidP="00994AD8">
            <w:pPr>
              <w:numPr>
                <w:ilvl w:val="0"/>
                <w:numId w:val="6"/>
              </w:numPr>
              <w:ind w:left="342"/>
              <w:rPr>
                <w:rFonts w:ascii="Calibri" w:hAnsi="Calibri"/>
                <w:sz w:val="20"/>
                <w:szCs w:val="20"/>
              </w:rPr>
            </w:pPr>
            <w:r w:rsidRPr="006E0636">
              <w:rPr>
                <w:rFonts w:ascii="Calibri" w:hAnsi="Calibri"/>
                <w:sz w:val="20"/>
                <w:szCs w:val="20"/>
              </w:rPr>
              <w:t>Cargo</w:t>
            </w:r>
            <w:r w:rsidR="00875706" w:rsidRPr="006E0636">
              <w:rPr>
                <w:rFonts w:ascii="Calibri" w:hAnsi="Calibri"/>
                <w:sz w:val="20"/>
                <w:szCs w:val="20"/>
              </w:rPr>
              <w:t>:</w:t>
            </w:r>
            <w:r w:rsidR="00704F02">
              <w:rPr>
                <w:rFonts w:ascii="Calibri" w:hAnsi="Calibri"/>
                <w:sz w:val="20"/>
                <w:szCs w:val="20"/>
              </w:rPr>
              <w:t xml:space="preserve"> Oficial de Programa</w:t>
            </w:r>
          </w:p>
          <w:p w14:paraId="08E49780" w14:textId="77777777" w:rsidR="001C4B10" w:rsidRDefault="00386583" w:rsidP="00994AD8">
            <w:pPr>
              <w:numPr>
                <w:ilvl w:val="0"/>
                <w:numId w:val="6"/>
              </w:numPr>
              <w:ind w:left="342"/>
              <w:rPr>
                <w:rFonts w:ascii="Calibri" w:hAnsi="Calibri"/>
                <w:sz w:val="20"/>
                <w:szCs w:val="20"/>
              </w:rPr>
            </w:pPr>
            <w:r w:rsidRPr="006E0636">
              <w:rPr>
                <w:rFonts w:ascii="Calibri" w:hAnsi="Calibri"/>
                <w:sz w:val="20"/>
                <w:szCs w:val="20"/>
              </w:rPr>
              <w:t xml:space="preserve">Organización participante </w:t>
            </w:r>
            <w:r w:rsidR="00875706" w:rsidRPr="006E0636">
              <w:rPr>
                <w:rFonts w:ascii="Calibri" w:hAnsi="Calibri"/>
                <w:sz w:val="20"/>
                <w:szCs w:val="20"/>
              </w:rPr>
              <w:t>(</w:t>
            </w:r>
            <w:r w:rsidRPr="006E0636">
              <w:rPr>
                <w:rFonts w:ascii="Calibri" w:hAnsi="Calibri"/>
                <w:sz w:val="20"/>
                <w:szCs w:val="20"/>
              </w:rPr>
              <w:t>o líder)</w:t>
            </w:r>
            <w:r w:rsidR="00875706" w:rsidRPr="006E0636">
              <w:rPr>
                <w:rFonts w:ascii="Calibri" w:hAnsi="Calibri"/>
                <w:sz w:val="20"/>
                <w:szCs w:val="20"/>
              </w:rPr>
              <w:t>:</w:t>
            </w:r>
            <w:r w:rsidR="00704F02">
              <w:rPr>
                <w:rFonts w:ascii="Calibri" w:hAnsi="Calibri"/>
                <w:sz w:val="20"/>
                <w:szCs w:val="20"/>
              </w:rPr>
              <w:t xml:space="preserve"> PNUD</w:t>
            </w:r>
          </w:p>
          <w:p w14:paraId="4494C631" w14:textId="77777777" w:rsidR="00875706" w:rsidRPr="001C4B10" w:rsidRDefault="00386583" w:rsidP="00994AD8">
            <w:pPr>
              <w:numPr>
                <w:ilvl w:val="0"/>
                <w:numId w:val="6"/>
              </w:numPr>
              <w:ind w:left="342"/>
              <w:rPr>
                <w:rFonts w:ascii="Calibri" w:hAnsi="Calibri"/>
                <w:sz w:val="20"/>
                <w:szCs w:val="20"/>
              </w:rPr>
            </w:pPr>
            <w:r w:rsidRPr="001C4B10">
              <w:rPr>
                <w:rFonts w:ascii="Calibri" w:hAnsi="Calibri"/>
                <w:sz w:val="20"/>
                <w:szCs w:val="20"/>
              </w:rPr>
              <w:t>Correo electrónico</w:t>
            </w:r>
            <w:r w:rsidR="00875706" w:rsidRPr="001C4B10">
              <w:rPr>
                <w:rFonts w:ascii="Calibri" w:hAnsi="Calibri"/>
                <w:sz w:val="20"/>
                <w:szCs w:val="20"/>
              </w:rPr>
              <w:t>:</w:t>
            </w:r>
            <w:r w:rsidR="00704F02">
              <w:rPr>
                <w:rFonts w:ascii="Calibri" w:hAnsi="Calibri"/>
                <w:sz w:val="20"/>
                <w:szCs w:val="20"/>
              </w:rPr>
              <w:t xml:space="preserve"> jairo.matallana@undp.org</w:t>
            </w:r>
          </w:p>
        </w:tc>
      </w:tr>
    </w:tbl>
    <w:p w14:paraId="5A7C5FB7" w14:textId="77777777" w:rsidR="00AB0274" w:rsidRPr="006E0636" w:rsidRDefault="00875706" w:rsidP="00AB0274">
      <w:pPr>
        <w:rPr>
          <w:rFonts w:ascii="Calibri" w:hAnsi="Calibri"/>
          <w:sz w:val="20"/>
          <w:szCs w:val="20"/>
        </w:rPr>
      </w:pPr>
      <w:r w:rsidRPr="006E0636">
        <w:rPr>
          <w:rFonts w:ascii="Calibri" w:hAnsi="Calibri"/>
          <w:b/>
          <w:bCs/>
          <w:caps/>
          <w:sz w:val="20"/>
          <w:szCs w:val="20"/>
        </w:rPr>
        <w:br w:type="page"/>
      </w:r>
    </w:p>
    <w:p w14:paraId="7070C56C" w14:textId="77777777" w:rsidR="00AB0274" w:rsidRPr="006E0636" w:rsidRDefault="00D64718" w:rsidP="00954264">
      <w:pPr>
        <w:pStyle w:val="Ttulo1"/>
        <w:tabs>
          <w:tab w:val="left" w:pos="360"/>
        </w:tabs>
        <w:ind w:left="0"/>
        <w:jc w:val="center"/>
        <w:rPr>
          <w:rFonts w:ascii="Calibri" w:hAnsi="Calibri"/>
          <w:u w:val="single"/>
          <w:lang w:val="es-CO"/>
        </w:rPr>
      </w:pPr>
      <w:r w:rsidRPr="006E0636">
        <w:rPr>
          <w:rFonts w:ascii="Calibri" w:hAnsi="Calibri"/>
          <w:u w:val="single"/>
          <w:lang w:val="es-CO"/>
        </w:rPr>
        <w:lastRenderedPageBreak/>
        <w:t xml:space="preserve">FORMATO PARA EL INFORME </w:t>
      </w:r>
      <w:r w:rsidR="00AD2A45">
        <w:rPr>
          <w:rFonts w:ascii="Calibri" w:hAnsi="Calibri"/>
          <w:u w:val="single"/>
          <w:lang w:val="es-CO"/>
        </w:rPr>
        <w:t>ANUAL</w:t>
      </w:r>
    </w:p>
    <w:p w14:paraId="3152A730" w14:textId="77777777" w:rsidR="009B6956" w:rsidRDefault="009B6956" w:rsidP="003B1DFF">
      <w:pPr>
        <w:pStyle w:val="Ttulo1"/>
        <w:tabs>
          <w:tab w:val="left" w:pos="360"/>
        </w:tabs>
        <w:ind w:left="0"/>
        <w:jc w:val="left"/>
        <w:rPr>
          <w:rFonts w:ascii="Calibri" w:hAnsi="Calibri"/>
          <w:lang w:val="es-CO"/>
        </w:rPr>
      </w:pPr>
      <w:bookmarkStart w:id="1" w:name="_Toc249364483"/>
    </w:p>
    <w:p w14:paraId="4AE4A617" w14:textId="77777777" w:rsidR="004B6AE3" w:rsidRPr="004B6AE3" w:rsidRDefault="004B6AE3" w:rsidP="004B6AE3">
      <w:pPr>
        <w:rPr>
          <w:lang w:eastAsia="x-none"/>
        </w:rPr>
      </w:pPr>
    </w:p>
    <w:p w14:paraId="40C4AF66" w14:textId="77777777" w:rsidR="003B1DFF" w:rsidRPr="006E0636" w:rsidRDefault="00D64718" w:rsidP="003B1DFF">
      <w:pPr>
        <w:pStyle w:val="Ttulo1"/>
        <w:tabs>
          <w:tab w:val="left" w:pos="360"/>
        </w:tabs>
        <w:ind w:left="0"/>
        <w:jc w:val="left"/>
        <w:rPr>
          <w:rFonts w:ascii="Calibri" w:hAnsi="Calibri"/>
          <w:lang w:val="es-CO"/>
        </w:rPr>
      </w:pPr>
      <w:r w:rsidRPr="006E0636">
        <w:rPr>
          <w:rFonts w:ascii="Calibri" w:hAnsi="Calibri"/>
          <w:lang w:val="es-CO"/>
        </w:rPr>
        <w:t>RESUMEN EJECUTIVO</w:t>
      </w:r>
    </w:p>
    <w:p w14:paraId="5489BD3C" w14:textId="77777777" w:rsidR="009B6956" w:rsidRDefault="009B6956" w:rsidP="009B6956">
      <w:pPr>
        <w:ind w:left="720"/>
        <w:jc w:val="both"/>
        <w:rPr>
          <w:rFonts w:ascii="Calibri" w:hAnsi="Calibri"/>
          <w:sz w:val="20"/>
          <w:szCs w:val="20"/>
        </w:rPr>
      </w:pPr>
    </w:p>
    <w:p w14:paraId="432D9730" w14:textId="77777777" w:rsidR="00275370" w:rsidRDefault="00064391" w:rsidP="00275370">
      <w:pPr>
        <w:jc w:val="both"/>
        <w:rPr>
          <w:rFonts w:ascii="Calibri" w:hAnsi="Calibri"/>
          <w:sz w:val="20"/>
          <w:szCs w:val="20"/>
        </w:rPr>
      </w:pPr>
      <w:r>
        <w:rPr>
          <w:rFonts w:ascii="Calibri" w:hAnsi="Calibri"/>
          <w:sz w:val="20"/>
          <w:szCs w:val="20"/>
        </w:rPr>
        <w:t xml:space="preserve">El principal resultado del proyecto ha sido la puesta en marcha de la Comisión de </w:t>
      </w:r>
      <w:r w:rsidR="008D691F">
        <w:rPr>
          <w:rFonts w:ascii="Calibri" w:hAnsi="Calibri"/>
          <w:sz w:val="20"/>
          <w:szCs w:val="20"/>
        </w:rPr>
        <w:t xml:space="preserve">Esclarecimiento de </w:t>
      </w:r>
      <w:r>
        <w:rPr>
          <w:rFonts w:ascii="Calibri" w:hAnsi="Calibri"/>
          <w:sz w:val="20"/>
          <w:szCs w:val="20"/>
        </w:rPr>
        <w:t>la Verdad</w:t>
      </w:r>
      <w:r w:rsidR="008D691F">
        <w:rPr>
          <w:rFonts w:ascii="Calibri" w:hAnsi="Calibri"/>
          <w:sz w:val="20"/>
          <w:szCs w:val="20"/>
        </w:rPr>
        <w:t>, la Convivencia y la No Repetición (CEV)</w:t>
      </w:r>
      <w:r w:rsidR="003705FB">
        <w:rPr>
          <w:rFonts w:ascii="Calibri" w:hAnsi="Calibri"/>
          <w:sz w:val="20"/>
          <w:szCs w:val="20"/>
        </w:rPr>
        <w:t xml:space="preserve"> como institución del Sistema Integral de Verdad, Justicia, Reparación y No Repetición</w:t>
      </w:r>
      <w:r w:rsidR="008D691F">
        <w:rPr>
          <w:rFonts w:ascii="Calibri" w:hAnsi="Calibri"/>
          <w:sz w:val="20"/>
          <w:szCs w:val="20"/>
        </w:rPr>
        <w:t xml:space="preserve"> (SIVJRNR)</w:t>
      </w:r>
      <w:r>
        <w:rPr>
          <w:rFonts w:ascii="Calibri" w:hAnsi="Calibri"/>
          <w:sz w:val="20"/>
          <w:szCs w:val="20"/>
        </w:rPr>
        <w:t xml:space="preserve">. </w:t>
      </w:r>
      <w:r w:rsidR="00AA18BD">
        <w:rPr>
          <w:rFonts w:ascii="Calibri" w:hAnsi="Calibri"/>
          <w:sz w:val="20"/>
          <w:szCs w:val="20"/>
        </w:rPr>
        <w:t>Gracias al proyecto, e</w:t>
      </w:r>
      <w:r>
        <w:rPr>
          <w:rFonts w:ascii="Calibri" w:hAnsi="Calibri"/>
          <w:sz w:val="20"/>
          <w:szCs w:val="20"/>
        </w:rPr>
        <w:t xml:space="preserve">n este momento, la Comisión es una entidad del Estado colombiano, </w:t>
      </w:r>
      <w:r w:rsidR="00DD3758">
        <w:rPr>
          <w:rFonts w:ascii="Calibri" w:hAnsi="Calibri"/>
          <w:sz w:val="20"/>
          <w:szCs w:val="20"/>
        </w:rPr>
        <w:t xml:space="preserve">con rango constitucional, </w:t>
      </w:r>
      <w:r>
        <w:rPr>
          <w:rFonts w:ascii="Calibri" w:hAnsi="Calibri"/>
          <w:sz w:val="20"/>
          <w:szCs w:val="20"/>
        </w:rPr>
        <w:t xml:space="preserve">con personería jurídica, con presupuesto de la </w:t>
      </w:r>
      <w:r w:rsidR="003705FB">
        <w:rPr>
          <w:rFonts w:ascii="Calibri" w:hAnsi="Calibri"/>
          <w:sz w:val="20"/>
          <w:szCs w:val="20"/>
        </w:rPr>
        <w:t>n</w:t>
      </w:r>
      <w:r>
        <w:rPr>
          <w:rFonts w:ascii="Calibri" w:hAnsi="Calibri"/>
          <w:sz w:val="20"/>
          <w:szCs w:val="20"/>
        </w:rPr>
        <w:t xml:space="preserve">ación, con personal </w:t>
      </w:r>
      <w:r w:rsidR="0076754A">
        <w:rPr>
          <w:rFonts w:ascii="Calibri" w:hAnsi="Calibri"/>
          <w:sz w:val="20"/>
          <w:szCs w:val="20"/>
        </w:rPr>
        <w:t xml:space="preserve">cualificado </w:t>
      </w:r>
      <w:r>
        <w:rPr>
          <w:rFonts w:ascii="Calibri" w:hAnsi="Calibri"/>
          <w:sz w:val="20"/>
          <w:szCs w:val="20"/>
        </w:rPr>
        <w:t xml:space="preserve">contratado </w:t>
      </w:r>
      <w:r w:rsidR="003705FB">
        <w:rPr>
          <w:rFonts w:ascii="Calibri" w:hAnsi="Calibri"/>
          <w:sz w:val="20"/>
          <w:szCs w:val="20"/>
        </w:rPr>
        <w:t>por la institución</w:t>
      </w:r>
      <w:r w:rsidR="0076754A">
        <w:rPr>
          <w:rFonts w:ascii="Calibri" w:hAnsi="Calibri"/>
          <w:sz w:val="20"/>
          <w:szCs w:val="20"/>
        </w:rPr>
        <w:t xml:space="preserve"> para el desarrollo de su mandato</w:t>
      </w:r>
      <w:r w:rsidR="003705FB">
        <w:rPr>
          <w:rFonts w:ascii="Calibri" w:hAnsi="Calibri"/>
          <w:sz w:val="20"/>
          <w:szCs w:val="20"/>
        </w:rPr>
        <w:t>, con despliegue territorial y con visión, misión, metodologías, enfoques</w:t>
      </w:r>
      <w:r w:rsidR="00152824">
        <w:rPr>
          <w:rFonts w:ascii="Calibri" w:hAnsi="Calibri"/>
          <w:sz w:val="20"/>
          <w:szCs w:val="20"/>
        </w:rPr>
        <w:t>, estrategias</w:t>
      </w:r>
      <w:r w:rsidR="008D691F">
        <w:rPr>
          <w:rFonts w:ascii="Calibri" w:hAnsi="Calibri"/>
          <w:sz w:val="20"/>
          <w:szCs w:val="20"/>
        </w:rPr>
        <w:t xml:space="preserve"> y</w:t>
      </w:r>
      <w:r w:rsidR="003705FB">
        <w:rPr>
          <w:rFonts w:ascii="Calibri" w:hAnsi="Calibri"/>
          <w:sz w:val="20"/>
          <w:szCs w:val="20"/>
        </w:rPr>
        <w:t xml:space="preserve"> objetivos </w:t>
      </w:r>
      <w:r w:rsidR="00152824">
        <w:rPr>
          <w:rFonts w:ascii="Calibri" w:hAnsi="Calibri"/>
          <w:sz w:val="20"/>
          <w:szCs w:val="20"/>
        </w:rPr>
        <w:t>misionales definidos</w:t>
      </w:r>
      <w:r w:rsidR="008D691F">
        <w:rPr>
          <w:rFonts w:ascii="Calibri" w:hAnsi="Calibri"/>
          <w:sz w:val="20"/>
          <w:szCs w:val="20"/>
        </w:rPr>
        <w:t xml:space="preserve"> y en marcha.</w:t>
      </w:r>
      <w:r w:rsidR="003705FB">
        <w:rPr>
          <w:rFonts w:ascii="Calibri" w:hAnsi="Calibri"/>
          <w:sz w:val="20"/>
          <w:szCs w:val="20"/>
        </w:rPr>
        <w:t xml:space="preserve"> </w:t>
      </w:r>
    </w:p>
    <w:p w14:paraId="470DF7F6" w14:textId="77777777" w:rsidR="002F1C1B" w:rsidRDefault="002F1C1B" w:rsidP="00275370">
      <w:pPr>
        <w:jc w:val="both"/>
        <w:rPr>
          <w:rFonts w:ascii="Calibri" w:hAnsi="Calibri"/>
          <w:sz w:val="20"/>
          <w:szCs w:val="20"/>
        </w:rPr>
      </w:pPr>
    </w:p>
    <w:p w14:paraId="7DEE64F1" w14:textId="77777777" w:rsidR="00D81480" w:rsidRDefault="000B6CDC" w:rsidP="00E24617">
      <w:pPr>
        <w:jc w:val="both"/>
        <w:rPr>
          <w:rFonts w:ascii="Calibri" w:hAnsi="Calibri"/>
          <w:sz w:val="20"/>
          <w:szCs w:val="20"/>
        </w:rPr>
      </w:pPr>
      <w:r>
        <w:rPr>
          <w:rFonts w:ascii="Calibri" w:hAnsi="Calibri"/>
          <w:sz w:val="20"/>
          <w:szCs w:val="20"/>
        </w:rPr>
        <w:t>L</w:t>
      </w:r>
      <w:r w:rsidR="002F1C1B">
        <w:rPr>
          <w:rFonts w:ascii="Calibri" w:hAnsi="Calibri"/>
          <w:sz w:val="20"/>
          <w:szCs w:val="20"/>
        </w:rPr>
        <w:t xml:space="preserve">os principales logros del proyecto </w:t>
      </w:r>
      <w:r w:rsidR="00D81480">
        <w:rPr>
          <w:rFonts w:ascii="Calibri" w:hAnsi="Calibri"/>
          <w:sz w:val="20"/>
          <w:szCs w:val="20"/>
        </w:rPr>
        <w:t xml:space="preserve">a nivel programático y técnico </w:t>
      </w:r>
      <w:r w:rsidR="002F1C1B">
        <w:rPr>
          <w:rFonts w:ascii="Calibri" w:hAnsi="Calibri"/>
          <w:sz w:val="20"/>
          <w:szCs w:val="20"/>
        </w:rPr>
        <w:t>han sido</w:t>
      </w:r>
      <w:r w:rsidR="002F6768">
        <w:rPr>
          <w:rFonts w:ascii="Calibri" w:hAnsi="Calibri"/>
          <w:sz w:val="20"/>
          <w:szCs w:val="20"/>
        </w:rPr>
        <w:t xml:space="preserve"> </w:t>
      </w:r>
      <w:r w:rsidR="00E24617">
        <w:rPr>
          <w:rFonts w:ascii="Calibri" w:hAnsi="Calibri"/>
          <w:sz w:val="20"/>
          <w:szCs w:val="20"/>
        </w:rPr>
        <w:t xml:space="preserve">el </w:t>
      </w:r>
      <w:r w:rsidR="002F6768">
        <w:rPr>
          <w:rFonts w:ascii="Calibri" w:hAnsi="Calibri"/>
          <w:sz w:val="20"/>
          <w:szCs w:val="20"/>
        </w:rPr>
        <w:t>a</w:t>
      </w:r>
      <w:r w:rsidR="00994AD8" w:rsidRPr="002F1C1B">
        <w:rPr>
          <w:rFonts w:ascii="Calibri" w:hAnsi="Calibri"/>
          <w:sz w:val="20"/>
          <w:szCs w:val="20"/>
          <w:lang w:val="es-ES_tradnl"/>
        </w:rPr>
        <w:t>poyo a los procesos de documentación y elaboración de la memoria escrita del Pleno de la Comisión</w:t>
      </w:r>
      <w:r w:rsidR="002F6768">
        <w:rPr>
          <w:rFonts w:ascii="Calibri" w:hAnsi="Calibri"/>
          <w:sz w:val="20"/>
          <w:szCs w:val="20"/>
          <w:lang w:val="es-ES_tradnl"/>
        </w:rPr>
        <w:t>, elaboración de una e</w:t>
      </w:r>
      <w:r w:rsidR="00994AD8" w:rsidRPr="002F1C1B">
        <w:rPr>
          <w:rFonts w:ascii="Calibri" w:hAnsi="Calibri"/>
          <w:sz w:val="20"/>
          <w:szCs w:val="20"/>
          <w:lang w:val="es-ES_tradnl"/>
        </w:rPr>
        <w:t>strategia de cooperación internacional y nacional con el fin gestionar recursos financieros y técnicos de organizaciones multilaterales, bilaterales y de organismos internacionales</w:t>
      </w:r>
      <w:r w:rsidR="002F6768">
        <w:rPr>
          <w:rFonts w:ascii="Calibri" w:hAnsi="Calibri"/>
          <w:sz w:val="20"/>
          <w:szCs w:val="20"/>
          <w:lang w:val="es-ES_tradnl"/>
        </w:rPr>
        <w:t xml:space="preserve">, </w:t>
      </w:r>
      <w:r w:rsidR="005A4778">
        <w:rPr>
          <w:rFonts w:ascii="Calibri" w:hAnsi="Calibri"/>
          <w:sz w:val="20"/>
          <w:szCs w:val="20"/>
        </w:rPr>
        <w:t>a</w:t>
      </w:r>
      <w:r w:rsidR="005A4778" w:rsidRPr="005A4778">
        <w:rPr>
          <w:rFonts w:ascii="Calibri" w:hAnsi="Calibri"/>
          <w:sz w:val="20"/>
          <w:szCs w:val="20"/>
        </w:rPr>
        <w:t xml:space="preserve">poyo a la formulación de los </w:t>
      </w:r>
      <w:r w:rsidR="005A4778">
        <w:rPr>
          <w:rFonts w:ascii="Calibri" w:hAnsi="Calibri"/>
          <w:sz w:val="20"/>
          <w:szCs w:val="20"/>
        </w:rPr>
        <w:t>p</w:t>
      </w:r>
      <w:r w:rsidR="005A4778" w:rsidRPr="005A4778">
        <w:rPr>
          <w:rFonts w:ascii="Calibri" w:hAnsi="Calibri"/>
          <w:sz w:val="20"/>
          <w:szCs w:val="20"/>
        </w:rPr>
        <w:t xml:space="preserve">royectos de cooperación con la Fundación FORD, </w:t>
      </w:r>
      <w:proofErr w:type="spellStart"/>
      <w:r w:rsidR="005A4778" w:rsidRPr="005A4778">
        <w:rPr>
          <w:rFonts w:ascii="Calibri" w:hAnsi="Calibri"/>
          <w:sz w:val="20"/>
          <w:szCs w:val="20"/>
        </w:rPr>
        <w:t>Educapaz</w:t>
      </w:r>
      <w:proofErr w:type="spellEnd"/>
      <w:r w:rsidR="005A4778" w:rsidRPr="005A4778">
        <w:rPr>
          <w:rFonts w:ascii="Calibri" w:hAnsi="Calibri"/>
          <w:sz w:val="20"/>
          <w:szCs w:val="20"/>
        </w:rPr>
        <w:t xml:space="preserve"> y </w:t>
      </w:r>
      <w:proofErr w:type="spellStart"/>
      <w:r w:rsidR="005A4778" w:rsidRPr="005A4778">
        <w:rPr>
          <w:rFonts w:ascii="Calibri" w:hAnsi="Calibri"/>
          <w:sz w:val="20"/>
          <w:szCs w:val="20"/>
        </w:rPr>
        <w:t>Porticus</w:t>
      </w:r>
      <w:proofErr w:type="spellEnd"/>
      <w:r w:rsidR="005A4778">
        <w:rPr>
          <w:rFonts w:ascii="Calibri" w:hAnsi="Calibri"/>
          <w:sz w:val="20"/>
          <w:szCs w:val="20"/>
        </w:rPr>
        <w:t>,</w:t>
      </w:r>
      <w:r w:rsidR="005A4778">
        <w:rPr>
          <w:rFonts w:ascii="Calibri" w:hAnsi="Calibri"/>
          <w:sz w:val="20"/>
          <w:szCs w:val="20"/>
          <w:lang w:val="es-ES_tradnl"/>
        </w:rPr>
        <w:t xml:space="preserve"> </w:t>
      </w:r>
      <w:r w:rsidR="008E452B">
        <w:rPr>
          <w:rFonts w:ascii="Calibri" w:hAnsi="Calibri"/>
          <w:sz w:val="20"/>
          <w:szCs w:val="20"/>
          <w:lang w:val="es-ES_tradnl"/>
        </w:rPr>
        <w:t xml:space="preserve">el </w:t>
      </w:r>
      <w:r w:rsidR="002F6768">
        <w:rPr>
          <w:rFonts w:ascii="Calibri" w:hAnsi="Calibri"/>
          <w:sz w:val="20"/>
          <w:szCs w:val="20"/>
          <w:lang w:val="es-ES_tradnl"/>
        </w:rPr>
        <w:t>diseño y puesta en marcha de una e</w:t>
      </w:r>
      <w:r w:rsidR="00994AD8" w:rsidRPr="002F1C1B">
        <w:rPr>
          <w:rFonts w:ascii="Calibri" w:hAnsi="Calibri"/>
          <w:sz w:val="20"/>
          <w:szCs w:val="20"/>
          <w:lang w:val="es-ES_tradnl"/>
        </w:rPr>
        <w:t xml:space="preserve">strategia de </w:t>
      </w:r>
      <w:r w:rsidR="002F6768">
        <w:rPr>
          <w:rFonts w:ascii="Calibri" w:hAnsi="Calibri"/>
          <w:sz w:val="20"/>
          <w:szCs w:val="20"/>
          <w:lang w:val="es-ES_tradnl"/>
        </w:rPr>
        <w:t>c</w:t>
      </w:r>
      <w:r w:rsidR="00994AD8" w:rsidRPr="002F1C1B">
        <w:rPr>
          <w:rFonts w:ascii="Calibri" w:hAnsi="Calibri"/>
          <w:sz w:val="20"/>
          <w:szCs w:val="20"/>
          <w:lang w:val="es-ES_tradnl"/>
        </w:rPr>
        <w:t>omunicaciones</w:t>
      </w:r>
      <w:r w:rsidR="002F6768">
        <w:rPr>
          <w:rFonts w:ascii="Calibri" w:hAnsi="Calibri"/>
          <w:sz w:val="20"/>
          <w:szCs w:val="20"/>
          <w:lang w:val="es-ES_tradnl"/>
        </w:rPr>
        <w:t xml:space="preserve"> </w:t>
      </w:r>
      <w:r w:rsidR="002F6768">
        <w:rPr>
          <w:rFonts w:ascii="Calibri" w:hAnsi="Calibri"/>
          <w:sz w:val="20"/>
          <w:szCs w:val="20"/>
        </w:rPr>
        <w:t>interna y externa</w:t>
      </w:r>
      <w:r w:rsidR="00E24617">
        <w:rPr>
          <w:rFonts w:ascii="Calibri" w:hAnsi="Calibri"/>
          <w:sz w:val="20"/>
          <w:szCs w:val="20"/>
        </w:rPr>
        <w:t xml:space="preserve">, </w:t>
      </w:r>
      <w:r w:rsidR="00E24617" w:rsidRPr="002F1C1B">
        <w:rPr>
          <w:rFonts w:ascii="Calibri" w:hAnsi="Calibri"/>
          <w:sz w:val="20"/>
          <w:szCs w:val="20"/>
        </w:rPr>
        <w:t>cubri</w:t>
      </w:r>
      <w:r w:rsidR="00E24617">
        <w:rPr>
          <w:rFonts w:ascii="Calibri" w:hAnsi="Calibri"/>
          <w:sz w:val="20"/>
          <w:szCs w:val="20"/>
        </w:rPr>
        <w:t>miento con</w:t>
      </w:r>
      <w:r w:rsidR="00994AD8" w:rsidRPr="002F1C1B">
        <w:rPr>
          <w:rFonts w:ascii="Calibri" w:hAnsi="Calibri"/>
          <w:sz w:val="20"/>
          <w:szCs w:val="20"/>
        </w:rPr>
        <w:t xml:space="preserve"> la prensa,</w:t>
      </w:r>
      <w:r w:rsidR="00E24617">
        <w:rPr>
          <w:rFonts w:ascii="Calibri" w:hAnsi="Calibri"/>
          <w:sz w:val="20"/>
          <w:szCs w:val="20"/>
        </w:rPr>
        <w:t xml:space="preserve"> d</w:t>
      </w:r>
      <w:r w:rsidR="00994AD8" w:rsidRPr="002F1C1B">
        <w:rPr>
          <w:rFonts w:ascii="Calibri" w:hAnsi="Calibri"/>
          <w:sz w:val="20"/>
          <w:szCs w:val="20"/>
        </w:rPr>
        <w:t>iseño de las estrategias digitales</w:t>
      </w:r>
      <w:r w:rsidR="0076754A">
        <w:rPr>
          <w:rFonts w:ascii="Calibri" w:hAnsi="Calibri"/>
          <w:sz w:val="20"/>
          <w:szCs w:val="20"/>
        </w:rPr>
        <w:t>,</w:t>
      </w:r>
      <w:r w:rsidR="00994AD8" w:rsidRPr="002F1C1B">
        <w:rPr>
          <w:rFonts w:ascii="Calibri" w:hAnsi="Calibri"/>
          <w:sz w:val="20"/>
          <w:szCs w:val="20"/>
        </w:rPr>
        <w:t xml:space="preserve"> redes sociales</w:t>
      </w:r>
      <w:r w:rsidR="0076754A">
        <w:rPr>
          <w:rFonts w:ascii="Calibri" w:hAnsi="Calibri"/>
          <w:sz w:val="20"/>
          <w:szCs w:val="20"/>
        </w:rPr>
        <w:t xml:space="preserve"> y un portal web</w:t>
      </w:r>
      <w:r w:rsidR="00E24617">
        <w:rPr>
          <w:rFonts w:ascii="Calibri" w:hAnsi="Calibri"/>
          <w:sz w:val="20"/>
          <w:szCs w:val="20"/>
        </w:rPr>
        <w:t xml:space="preserve">, </w:t>
      </w:r>
      <w:r w:rsidR="00E24617" w:rsidRPr="002F1C1B">
        <w:rPr>
          <w:rFonts w:ascii="Calibri" w:hAnsi="Calibri"/>
          <w:sz w:val="20"/>
          <w:szCs w:val="20"/>
          <w:lang w:val="es-ES_tradnl"/>
        </w:rPr>
        <w:t>elaboración</w:t>
      </w:r>
      <w:r w:rsidR="00994AD8" w:rsidRPr="002F1C1B">
        <w:rPr>
          <w:rFonts w:ascii="Calibri" w:hAnsi="Calibri"/>
          <w:sz w:val="20"/>
          <w:szCs w:val="20"/>
          <w:lang w:val="es-ES_tradnl"/>
        </w:rPr>
        <w:t xml:space="preserve"> de la política de acceso a la información, registro y divulgación de información relativa a violaciones de los derechos humanos y DIH y protección de datos personales</w:t>
      </w:r>
      <w:r w:rsidR="00E24617">
        <w:rPr>
          <w:rFonts w:ascii="Calibri" w:hAnsi="Calibri"/>
          <w:sz w:val="20"/>
          <w:szCs w:val="20"/>
          <w:lang w:val="es-ES_tradnl"/>
        </w:rPr>
        <w:t>, m</w:t>
      </w:r>
      <w:r w:rsidR="00994AD8" w:rsidRPr="002F1C1B">
        <w:rPr>
          <w:rFonts w:ascii="Calibri" w:hAnsi="Calibri"/>
          <w:sz w:val="20"/>
          <w:szCs w:val="20"/>
          <w:lang w:val="es-ES_tradnl"/>
        </w:rPr>
        <w:t>apeo de fuentes para determinar las necesidades del sistema de información y sistematización de los informes de la verdad</w:t>
      </w:r>
      <w:r w:rsidR="00E24617">
        <w:rPr>
          <w:rFonts w:ascii="Calibri" w:hAnsi="Calibri"/>
          <w:sz w:val="20"/>
          <w:szCs w:val="20"/>
          <w:lang w:val="es-ES_tradnl"/>
        </w:rPr>
        <w:t xml:space="preserve">, </w:t>
      </w:r>
      <w:r w:rsidR="00400A35">
        <w:rPr>
          <w:rFonts w:ascii="Calibri" w:hAnsi="Calibri"/>
          <w:sz w:val="20"/>
          <w:szCs w:val="20"/>
          <w:lang w:val="es-ES_tradnl"/>
        </w:rPr>
        <w:t>r</w:t>
      </w:r>
      <w:r w:rsidR="00E24617" w:rsidRPr="00556ACB">
        <w:rPr>
          <w:rFonts w:ascii="Calibri" w:hAnsi="Calibri"/>
          <w:sz w:val="20"/>
          <w:szCs w:val="20"/>
          <w:lang w:val="es-ES_tradnl"/>
        </w:rPr>
        <w:t>astreo de fuetes del contexto histórico del conflicto armado</w:t>
      </w:r>
      <w:r w:rsidR="00400A35">
        <w:rPr>
          <w:rFonts w:ascii="Calibri" w:hAnsi="Calibri"/>
          <w:sz w:val="20"/>
          <w:szCs w:val="20"/>
          <w:lang w:val="es-ES_tradnl"/>
        </w:rPr>
        <w:t>, m</w:t>
      </w:r>
      <w:r w:rsidR="00E24617" w:rsidRPr="00556ACB">
        <w:rPr>
          <w:rFonts w:ascii="Calibri" w:hAnsi="Calibri"/>
          <w:sz w:val="20"/>
          <w:szCs w:val="20"/>
          <w:lang w:val="es-ES_tradnl"/>
        </w:rPr>
        <w:t>apeo de fuentes de violaciones de DDHH y violencia política</w:t>
      </w:r>
      <w:r w:rsidR="00400A35">
        <w:rPr>
          <w:rFonts w:ascii="Calibri" w:hAnsi="Calibri"/>
          <w:sz w:val="20"/>
          <w:szCs w:val="20"/>
          <w:lang w:val="es-ES_tradnl"/>
        </w:rPr>
        <w:t>, m</w:t>
      </w:r>
      <w:r w:rsidR="00E24617" w:rsidRPr="00556ACB">
        <w:rPr>
          <w:rFonts w:ascii="Calibri" w:hAnsi="Calibri"/>
          <w:sz w:val="20"/>
          <w:szCs w:val="20"/>
          <w:lang w:val="es-ES_tradnl"/>
        </w:rPr>
        <w:t>apeo de bases de datos de graves violaciones de DDHH e infracciones al DIH</w:t>
      </w:r>
      <w:r w:rsidR="00400A35">
        <w:rPr>
          <w:rFonts w:ascii="Calibri" w:hAnsi="Calibri"/>
          <w:sz w:val="20"/>
          <w:szCs w:val="20"/>
          <w:lang w:val="es-ES_tradnl"/>
        </w:rPr>
        <w:t>, m</w:t>
      </w:r>
      <w:r w:rsidR="00E24617" w:rsidRPr="00556ACB">
        <w:rPr>
          <w:rFonts w:ascii="Calibri" w:hAnsi="Calibri"/>
          <w:sz w:val="20"/>
          <w:szCs w:val="20"/>
        </w:rPr>
        <w:t>apeo de informes, sentencias y publicaciones que hagan referencia al esclarecimiento de graves violaciones de DDHH y DIH</w:t>
      </w:r>
      <w:r w:rsidR="00400A35">
        <w:rPr>
          <w:rFonts w:ascii="Calibri" w:hAnsi="Calibri"/>
          <w:sz w:val="20"/>
          <w:szCs w:val="20"/>
        </w:rPr>
        <w:t>, d</w:t>
      </w:r>
      <w:r w:rsidR="00E24617" w:rsidRPr="00556ACB">
        <w:rPr>
          <w:rFonts w:ascii="Calibri" w:hAnsi="Calibri"/>
          <w:sz w:val="20"/>
          <w:szCs w:val="20"/>
        </w:rPr>
        <w:t>iseño, conformación y composición de la estructura orgánica del grupo de género</w:t>
      </w:r>
      <w:r w:rsidR="00400A35">
        <w:rPr>
          <w:rFonts w:ascii="Calibri" w:hAnsi="Calibri"/>
          <w:sz w:val="20"/>
          <w:szCs w:val="20"/>
        </w:rPr>
        <w:t>, d</w:t>
      </w:r>
      <w:r w:rsidR="00E24617" w:rsidRPr="00556ACB">
        <w:rPr>
          <w:rFonts w:ascii="Calibri" w:hAnsi="Calibri"/>
          <w:sz w:val="20"/>
          <w:szCs w:val="20"/>
        </w:rPr>
        <w:t>iseño conceptual, metodológic</w:t>
      </w:r>
      <w:r w:rsidR="0076754A">
        <w:rPr>
          <w:rFonts w:ascii="Calibri" w:hAnsi="Calibri"/>
          <w:sz w:val="20"/>
          <w:szCs w:val="20"/>
        </w:rPr>
        <w:t>o</w:t>
      </w:r>
      <w:r w:rsidR="00E24617" w:rsidRPr="00556ACB">
        <w:rPr>
          <w:rFonts w:ascii="Calibri" w:hAnsi="Calibri"/>
          <w:sz w:val="20"/>
          <w:szCs w:val="20"/>
        </w:rPr>
        <w:t xml:space="preserve"> y operativ</w:t>
      </w:r>
      <w:r w:rsidR="0076754A">
        <w:rPr>
          <w:rFonts w:ascii="Calibri" w:hAnsi="Calibri"/>
          <w:sz w:val="20"/>
          <w:szCs w:val="20"/>
        </w:rPr>
        <w:t>o</w:t>
      </w:r>
      <w:r w:rsidR="00E24617" w:rsidRPr="00556ACB">
        <w:rPr>
          <w:rFonts w:ascii="Calibri" w:hAnsi="Calibri"/>
          <w:sz w:val="20"/>
          <w:szCs w:val="20"/>
        </w:rPr>
        <w:t xml:space="preserve"> del proceso de relacionamiento entre los pueblos y comunidades étnicas y rurales</w:t>
      </w:r>
      <w:r w:rsidR="00400A35">
        <w:rPr>
          <w:rFonts w:ascii="Calibri" w:hAnsi="Calibri"/>
          <w:sz w:val="20"/>
          <w:szCs w:val="20"/>
        </w:rPr>
        <w:t>, c</w:t>
      </w:r>
      <w:r w:rsidR="00E24617" w:rsidRPr="00556ACB">
        <w:rPr>
          <w:rFonts w:ascii="Calibri" w:hAnsi="Calibri"/>
          <w:sz w:val="20"/>
          <w:szCs w:val="20"/>
        </w:rPr>
        <w:t xml:space="preserve">onstrucción del enfoque diferencial </w:t>
      </w:r>
      <w:r w:rsidR="00400A35">
        <w:rPr>
          <w:rFonts w:ascii="Calibri" w:hAnsi="Calibri"/>
          <w:sz w:val="20"/>
          <w:szCs w:val="20"/>
        </w:rPr>
        <w:t>afro, c</w:t>
      </w:r>
      <w:r w:rsidR="00E24617" w:rsidRPr="00556ACB">
        <w:rPr>
          <w:rFonts w:ascii="Calibri" w:hAnsi="Calibri"/>
          <w:sz w:val="20"/>
          <w:szCs w:val="20"/>
        </w:rPr>
        <w:t>onstrucción del enfoque diferencial indígena</w:t>
      </w:r>
      <w:r w:rsidR="00400A35">
        <w:rPr>
          <w:rFonts w:ascii="Calibri" w:hAnsi="Calibri"/>
          <w:sz w:val="20"/>
          <w:szCs w:val="20"/>
        </w:rPr>
        <w:t>, e</w:t>
      </w:r>
      <w:r w:rsidR="00E24617" w:rsidRPr="00556ACB">
        <w:rPr>
          <w:rFonts w:ascii="Calibri" w:hAnsi="Calibri"/>
          <w:sz w:val="20"/>
          <w:szCs w:val="20"/>
        </w:rPr>
        <w:t xml:space="preserve">strategia </w:t>
      </w:r>
      <w:r w:rsidR="00E24617">
        <w:rPr>
          <w:rFonts w:ascii="Calibri" w:hAnsi="Calibri"/>
          <w:sz w:val="20"/>
          <w:szCs w:val="20"/>
        </w:rPr>
        <w:t>para</w:t>
      </w:r>
      <w:r w:rsidR="00E24617" w:rsidRPr="00556ACB">
        <w:rPr>
          <w:rFonts w:ascii="Calibri" w:hAnsi="Calibri"/>
          <w:sz w:val="20"/>
          <w:szCs w:val="20"/>
        </w:rPr>
        <w:t xml:space="preserve"> incorporar la perspectiva psicosocial en el trabajo con víctimas</w:t>
      </w:r>
      <w:r w:rsidR="00400A35">
        <w:rPr>
          <w:rFonts w:ascii="Calibri" w:hAnsi="Calibri"/>
          <w:sz w:val="20"/>
          <w:szCs w:val="20"/>
        </w:rPr>
        <w:t>, m</w:t>
      </w:r>
      <w:r w:rsidR="00E24617" w:rsidRPr="00556ACB">
        <w:rPr>
          <w:rFonts w:ascii="Calibri" w:hAnsi="Calibri"/>
          <w:sz w:val="20"/>
          <w:szCs w:val="20"/>
        </w:rPr>
        <w:t>apeo de experiencias y programas de organizaciones e instituciones en materia psicosocial</w:t>
      </w:r>
      <w:r w:rsidR="00400A35">
        <w:rPr>
          <w:rFonts w:ascii="Calibri" w:hAnsi="Calibri"/>
          <w:sz w:val="20"/>
          <w:szCs w:val="20"/>
        </w:rPr>
        <w:t>, d</w:t>
      </w:r>
      <w:r w:rsidR="00E24617" w:rsidRPr="00556ACB">
        <w:rPr>
          <w:rFonts w:ascii="Calibri" w:hAnsi="Calibri"/>
          <w:sz w:val="20"/>
          <w:szCs w:val="20"/>
        </w:rPr>
        <w:t xml:space="preserve">iseño de la </w:t>
      </w:r>
      <w:r w:rsidR="00400A35">
        <w:rPr>
          <w:rFonts w:ascii="Calibri" w:hAnsi="Calibri"/>
          <w:sz w:val="20"/>
          <w:szCs w:val="20"/>
        </w:rPr>
        <w:t>e</w:t>
      </w:r>
      <w:r w:rsidR="00E24617" w:rsidRPr="00556ACB">
        <w:rPr>
          <w:rFonts w:ascii="Calibri" w:hAnsi="Calibri"/>
          <w:sz w:val="20"/>
          <w:szCs w:val="20"/>
        </w:rPr>
        <w:t xml:space="preserve">strategia y del área de </w:t>
      </w:r>
      <w:r w:rsidR="00400A35">
        <w:rPr>
          <w:rFonts w:ascii="Calibri" w:hAnsi="Calibri"/>
          <w:sz w:val="20"/>
          <w:szCs w:val="20"/>
        </w:rPr>
        <w:t>p</w:t>
      </w:r>
      <w:r w:rsidR="00E24617" w:rsidRPr="00556ACB">
        <w:rPr>
          <w:rFonts w:ascii="Calibri" w:hAnsi="Calibri"/>
          <w:sz w:val="20"/>
          <w:szCs w:val="20"/>
        </w:rPr>
        <w:t>edagogía</w:t>
      </w:r>
      <w:r w:rsidR="00400A35">
        <w:rPr>
          <w:rFonts w:ascii="Calibri" w:hAnsi="Calibri"/>
          <w:sz w:val="20"/>
          <w:szCs w:val="20"/>
        </w:rPr>
        <w:t>, d</w:t>
      </w:r>
      <w:r w:rsidR="00E24617" w:rsidRPr="00556ACB">
        <w:rPr>
          <w:rFonts w:ascii="Calibri" w:hAnsi="Calibri"/>
          <w:sz w:val="20"/>
          <w:szCs w:val="20"/>
        </w:rPr>
        <w:t>iseño de medidas de prevención, análisis del entorno y seguridad para las víctimas y los funcionarios</w:t>
      </w:r>
      <w:r w:rsidR="00400A35">
        <w:rPr>
          <w:rFonts w:ascii="Calibri" w:hAnsi="Calibri"/>
          <w:sz w:val="20"/>
          <w:szCs w:val="20"/>
        </w:rPr>
        <w:t>, d</w:t>
      </w:r>
      <w:r w:rsidR="00E24617" w:rsidRPr="00556ACB">
        <w:rPr>
          <w:rFonts w:ascii="Calibri" w:hAnsi="Calibri"/>
          <w:sz w:val="20"/>
          <w:szCs w:val="20"/>
        </w:rPr>
        <w:t xml:space="preserve">iseño de la </w:t>
      </w:r>
      <w:r w:rsidR="00400A35">
        <w:rPr>
          <w:rFonts w:ascii="Calibri" w:hAnsi="Calibri"/>
          <w:sz w:val="20"/>
          <w:szCs w:val="20"/>
        </w:rPr>
        <w:t>e</w:t>
      </w:r>
      <w:r w:rsidR="00E24617" w:rsidRPr="00556ACB">
        <w:rPr>
          <w:rFonts w:ascii="Calibri" w:hAnsi="Calibri"/>
          <w:sz w:val="20"/>
          <w:szCs w:val="20"/>
        </w:rPr>
        <w:t xml:space="preserve">strategia y del área de </w:t>
      </w:r>
      <w:r w:rsidR="00400A35">
        <w:rPr>
          <w:rFonts w:ascii="Calibri" w:hAnsi="Calibri"/>
          <w:sz w:val="20"/>
          <w:szCs w:val="20"/>
        </w:rPr>
        <w:t>p</w:t>
      </w:r>
      <w:r w:rsidR="00E24617" w:rsidRPr="00556ACB">
        <w:rPr>
          <w:rFonts w:ascii="Calibri" w:hAnsi="Calibri"/>
          <w:sz w:val="20"/>
          <w:szCs w:val="20"/>
        </w:rPr>
        <w:t>articipación</w:t>
      </w:r>
      <w:r w:rsidR="00400A35">
        <w:rPr>
          <w:rFonts w:ascii="Calibri" w:hAnsi="Calibri"/>
          <w:sz w:val="20"/>
          <w:szCs w:val="20"/>
        </w:rPr>
        <w:t>, p</w:t>
      </w:r>
      <w:r w:rsidR="00E24617" w:rsidRPr="00556ACB">
        <w:rPr>
          <w:rFonts w:ascii="Calibri" w:hAnsi="Calibri"/>
          <w:sz w:val="20"/>
          <w:szCs w:val="20"/>
        </w:rPr>
        <w:t>ilotajes</w:t>
      </w:r>
      <w:r w:rsidR="00400A35">
        <w:rPr>
          <w:rFonts w:ascii="Calibri" w:hAnsi="Calibri"/>
          <w:sz w:val="20"/>
          <w:szCs w:val="20"/>
        </w:rPr>
        <w:t xml:space="preserve"> territoriales</w:t>
      </w:r>
      <w:r w:rsidR="00E24617" w:rsidRPr="00556ACB">
        <w:rPr>
          <w:rFonts w:ascii="Calibri" w:hAnsi="Calibri"/>
          <w:sz w:val="20"/>
          <w:szCs w:val="20"/>
        </w:rPr>
        <w:t xml:space="preserve"> para probar las metodologías</w:t>
      </w:r>
      <w:r w:rsidR="00400A35">
        <w:rPr>
          <w:rFonts w:ascii="Calibri" w:hAnsi="Calibri"/>
          <w:sz w:val="20"/>
          <w:szCs w:val="20"/>
        </w:rPr>
        <w:t xml:space="preserve">, entre otros. </w:t>
      </w:r>
    </w:p>
    <w:p w14:paraId="3DA363D1" w14:textId="77777777" w:rsidR="00D81480" w:rsidRDefault="00D81480" w:rsidP="00E24617">
      <w:pPr>
        <w:jc w:val="both"/>
        <w:rPr>
          <w:rFonts w:ascii="Calibri" w:hAnsi="Calibri"/>
          <w:sz w:val="20"/>
          <w:szCs w:val="20"/>
        </w:rPr>
      </w:pPr>
    </w:p>
    <w:p w14:paraId="403922EA" w14:textId="77777777" w:rsidR="004B6AE3" w:rsidRDefault="00400A35" w:rsidP="006610F2">
      <w:pPr>
        <w:jc w:val="both"/>
        <w:rPr>
          <w:rFonts w:ascii="Calibri" w:hAnsi="Calibri"/>
          <w:sz w:val="20"/>
          <w:szCs w:val="20"/>
        </w:rPr>
      </w:pPr>
      <w:r>
        <w:rPr>
          <w:rFonts w:ascii="Calibri" w:hAnsi="Calibri"/>
          <w:sz w:val="20"/>
          <w:szCs w:val="20"/>
        </w:rPr>
        <w:t xml:space="preserve">Así mismo, </w:t>
      </w:r>
      <w:r w:rsidR="00D81480">
        <w:rPr>
          <w:rFonts w:ascii="Calibri" w:hAnsi="Calibri"/>
          <w:sz w:val="20"/>
          <w:szCs w:val="20"/>
        </w:rPr>
        <w:t>a nivel institucional</w:t>
      </w:r>
      <w:r w:rsidR="005A4778">
        <w:rPr>
          <w:rFonts w:ascii="Calibri" w:hAnsi="Calibri"/>
          <w:sz w:val="20"/>
          <w:szCs w:val="20"/>
        </w:rPr>
        <w:t>, financiero</w:t>
      </w:r>
      <w:r w:rsidR="00D81480">
        <w:rPr>
          <w:rFonts w:ascii="Calibri" w:hAnsi="Calibri"/>
          <w:sz w:val="20"/>
          <w:szCs w:val="20"/>
        </w:rPr>
        <w:t xml:space="preserve"> </w:t>
      </w:r>
      <w:r w:rsidR="005A4778">
        <w:rPr>
          <w:rFonts w:ascii="Calibri" w:hAnsi="Calibri"/>
          <w:sz w:val="20"/>
          <w:szCs w:val="20"/>
        </w:rPr>
        <w:t xml:space="preserve">y operacional, gracias al proyecto, </w:t>
      </w:r>
      <w:r w:rsidR="00E24617">
        <w:rPr>
          <w:rFonts w:ascii="Calibri" w:hAnsi="Calibri"/>
          <w:sz w:val="20"/>
          <w:szCs w:val="20"/>
          <w:lang w:val="es-ES_tradnl"/>
        </w:rPr>
        <w:t>s</w:t>
      </w:r>
      <w:r w:rsidR="002F1C1B" w:rsidRPr="002F1C1B">
        <w:rPr>
          <w:rFonts w:ascii="Calibri" w:hAnsi="Calibri"/>
          <w:sz w:val="20"/>
          <w:szCs w:val="20"/>
          <w:lang w:val="es-ES_tradnl"/>
        </w:rPr>
        <w:t xml:space="preserve">e </w:t>
      </w:r>
      <w:r w:rsidR="006610F2">
        <w:rPr>
          <w:rFonts w:ascii="Calibri" w:hAnsi="Calibri"/>
          <w:sz w:val="20"/>
          <w:szCs w:val="20"/>
          <w:lang w:val="es-ES_tradnl"/>
        </w:rPr>
        <w:t>garantizó</w:t>
      </w:r>
      <w:r w:rsidR="002F1C1B" w:rsidRPr="002F1C1B">
        <w:rPr>
          <w:rFonts w:ascii="Calibri" w:hAnsi="Calibri"/>
          <w:sz w:val="20"/>
          <w:szCs w:val="20"/>
          <w:lang w:val="es-ES_tradnl"/>
        </w:rPr>
        <w:t xml:space="preserve"> una sede de trabajo temporal para la C</w:t>
      </w:r>
      <w:r w:rsidR="00E24617">
        <w:rPr>
          <w:rFonts w:ascii="Calibri" w:hAnsi="Calibri"/>
          <w:sz w:val="20"/>
          <w:szCs w:val="20"/>
          <w:lang w:val="es-ES_tradnl"/>
        </w:rPr>
        <w:t>omisión</w:t>
      </w:r>
      <w:r>
        <w:rPr>
          <w:rFonts w:ascii="Calibri" w:hAnsi="Calibri"/>
          <w:sz w:val="20"/>
          <w:szCs w:val="20"/>
          <w:lang w:val="es-ES_tradnl"/>
        </w:rPr>
        <w:t xml:space="preserve"> a nivel nacional, así como apoyos a nivel de las sedes territoriales</w:t>
      </w:r>
      <w:r w:rsidR="005A4778">
        <w:rPr>
          <w:rFonts w:ascii="Calibri" w:hAnsi="Calibri"/>
          <w:sz w:val="20"/>
          <w:szCs w:val="20"/>
          <w:lang w:val="es-ES_tradnl"/>
        </w:rPr>
        <w:t>, se radicaron y aprobaron proyectos de inversión</w:t>
      </w:r>
      <w:r w:rsidR="00994AD8" w:rsidRPr="005A4778">
        <w:rPr>
          <w:rFonts w:ascii="Calibri" w:hAnsi="Calibri"/>
          <w:sz w:val="20"/>
          <w:szCs w:val="20"/>
        </w:rPr>
        <w:t xml:space="preserve"> por el DN</w:t>
      </w:r>
      <w:r w:rsidR="005A4778">
        <w:rPr>
          <w:rFonts w:ascii="Calibri" w:hAnsi="Calibri"/>
          <w:sz w:val="20"/>
          <w:szCs w:val="20"/>
        </w:rPr>
        <w:t xml:space="preserve">P, se formuló un plan operativo anual para el </w:t>
      </w:r>
      <w:r w:rsidR="00994AD8" w:rsidRPr="005A4778">
        <w:rPr>
          <w:rFonts w:ascii="Calibri" w:hAnsi="Calibri"/>
          <w:sz w:val="20"/>
          <w:szCs w:val="20"/>
        </w:rPr>
        <w:t>2018</w:t>
      </w:r>
      <w:r w:rsidR="005A4778">
        <w:rPr>
          <w:rFonts w:ascii="Calibri" w:hAnsi="Calibri"/>
          <w:sz w:val="20"/>
          <w:szCs w:val="20"/>
        </w:rPr>
        <w:t>, se realizó la g</w:t>
      </w:r>
      <w:r w:rsidR="00994AD8" w:rsidRPr="005A4778">
        <w:rPr>
          <w:rFonts w:ascii="Calibri" w:hAnsi="Calibri"/>
          <w:sz w:val="20"/>
          <w:szCs w:val="20"/>
        </w:rPr>
        <w:t>estión para</w:t>
      </w:r>
      <w:r w:rsidR="005A4778">
        <w:rPr>
          <w:rFonts w:ascii="Calibri" w:hAnsi="Calibri"/>
          <w:sz w:val="20"/>
          <w:szCs w:val="20"/>
        </w:rPr>
        <w:t xml:space="preserve"> la</w:t>
      </w:r>
      <w:r w:rsidR="00994AD8" w:rsidRPr="005A4778">
        <w:rPr>
          <w:rFonts w:ascii="Calibri" w:hAnsi="Calibri"/>
          <w:sz w:val="20"/>
          <w:szCs w:val="20"/>
        </w:rPr>
        <w:t xml:space="preserve"> </w:t>
      </w:r>
      <w:r w:rsidR="005A4778">
        <w:rPr>
          <w:rFonts w:ascii="Calibri" w:hAnsi="Calibri"/>
          <w:sz w:val="20"/>
          <w:szCs w:val="20"/>
        </w:rPr>
        <w:t>a</w:t>
      </w:r>
      <w:r w:rsidR="00994AD8" w:rsidRPr="005A4778">
        <w:rPr>
          <w:rFonts w:ascii="Calibri" w:hAnsi="Calibri"/>
          <w:sz w:val="20"/>
          <w:szCs w:val="20"/>
        </w:rPr>
        <w:t xml:space="preserve">signación del </w:t>
      </w:r>
      <w:r w:rsidR="005A4778">
        <w:rPr>
          <w:rFonts w:ascii="Calibri" w:hAnsi="Calibri"/>
          <w:sz w:val="20"/>
          <w:szCs w:val="20"/>
        </w:rPr>
        <w:t>p</w:t>
      </w:r>
      <w:r w:rsidR="00994AD8" w:rsidRPr="005A4778">
        <w:rPr>
          <w:rFonts w:ascii="Calibri" w:hAnsi="Calibri"/>
          <w:sz w:val="20"/>
          <w:szCs w:val="20"/>
        </w:rPr>
        <w:t xml:space="preserve">resupuesto </w:t>
      </w:r>
      <w:r w:rsidR="005A4778">
        <w:rPr>
          <w:rFonts w:ascii="Calibri" w:hAnsi="Calibri"/>
          <w:sz w:val="20"/>
          <w:szCs w:val="20"/>
        </w:rPr>
        <w:t>n</w:t>
      </w:r>
      <w:r w:rsidR="00994AD8" w:rsidRPr="005A4778">
        <w:rPr>
          <w:rFonts w:ascii="Calibri" w:hAnsi="Calibri"/>
          <w:sz w:val="20"/>
          <w:szCs w:val="20"/>
        </w:rPr>
        <w:t xml:space="preserve">acional por 81 </w:t>
      </w:r>
      <w:r w:rsidR="00F9598C">
        <w:rPr>
          <w:rFonts w:ascii="Calibri" w:hAnsi="Calibri"/>
          <w:sz w:val="20"/>
          <w:szCs w:val="20"/>
        </w:rPr>
        <w:t>m</w:t>
      </w:r>
      <w:r w:rsidR="00994AD8" w:rsidRPr="005A4778">
        <w:rPr>
          <w:rFonts w:ascii="Calibri" w:hAnsi="Calibri"/>
          <w:sz w:val="20"/>
          <w:szCs w:val="20"/>
        </w:rPr>
        <w:t xml:space="preserve">il </w:t>
      </w:r>
      <w:r w:rsidR="00F9598C">
        <w:rPr>
          <w:rFonts w:ascii="Calibri" w:hAnsi="Calibri"/>
          <w:sz w:val="20"/>
          <w:szCs w:val="20"/>
        </w:rPr>
        <w:t>m</w:t>
      </w:r>
      <w:r w:rsidR="00994AD8" w:rsidRPr="005A4778">
        <w:rPr>
          <w:rFonts w:ascii="Calibri" w:hAnsi="Calibri"/>
          <w:sz w:val="20"/>
          <w:szCs w:val="20"/>
        </w:rPr>
        <w:t>illones</w:t>
      </w:r>
      <w:r w:rsidR="00F9598C">
        <w:rPr>
          <w:rFonts w:ascii="Calibri" w:hAnsi="Calibri"/>
          <w:sz w:val="20"/>
          <w:szCs w:val="20"/>
        </w:rPr>
        <w:t xml:space="preserve"> de pesos</w:t>
      </w:r>
      <w:r w:rsidR="005A4778">
        <w:rPr>
          <w:rFonts w:ascii="Calibri" w:hAnsi="Calibri"/>
          <w:sz w:val="20"/>
          <w:szCs w:val="20"/>
        </w:rPr>
        <w:t xml:space="preserve">, se elaboró </w:t>
      </w:r>
      <w:r w:rsidR="00994AD8" w:rsidRPr="005A4778">
        <w:rPr>
          <w:rFonts w:ascii="Calibri" w:hAnsi="Calibri"/>
          <w:sz w:val="20"/>
          <w:szCs w:val="20"/>
        </w:rPr>
        <w:t xml:space="preserve">la </w:t>
      </w:r>
      <w:r w:rsidR="005A4778">
        <w:rPr>
          <w:rFonts w:ascii="Calibri" w:hAnsi="Calibri"/>
          <w:sz w:val="20"/>
          <w:szCs w:val="20"/>
        </w:rPr>
        <w:t>p</w:t>
      </w:r>
      <w:r w:rsidR="00994AD8" w:rsidRPr="005A4778">
        <w:rPr>
          <w:rFonts w:ascii="Calibri" w:hAnsi="Calibri"/>
          <w:sz w:val="20"/>
          <w:szCs w:val="20"/>
        </w:rPr>
        <w:t xml:space="preserve">lanta de </w:t>
      </w:r>
      <w:r w:rsidR="005A4778">
        <w:rPr>
          <w:rFonts w:ascii="Calibri" w:hAnsi="Calibri"/>
          <w:sz w:val="20"/>
          <w:szCs w:val="20"/>
        </w:rPr>
        <w:t>p</w:t>
      </w:r>
      <w:r w:rsidR="00994AD8" w:rsidRPr="005A4778">
        <w:rPr>
          <w:rFonts w:ascii="Calibri" w:hAnsi="Calibri"/>
          <w:sz w:val="20"/>
          <w:szCs w:val="20"/>
        </w:rPr>
        <w:t xml:space="preserve">ersonal, </w:t>
      </w:r>
      <w:r w:rsidR="005A4778">
        <w:rPr>
          <w:rFonts w:ascii="Calibri" w:hAnsi="Calibri"/>
          <w:sz w:val="20"/>
          <w:szCs w:val="20"/>
        </w:rPr>
        <w:t>p</w:t>
      </w:r>
      <w:r w:rsidR="00994AD8" w:rsidRPr="005A4778">
        <w:rPr>
          <w:rFonts w:ascii="Calibri" w:hAnsi="Calibri"/>
          <w:sz w:val="20"/>
          <w:szCs w:val="20"/>
        </w:rPr>
        <w:t xml:space="preserve">lan de </w:t>
      </w:r>
      <w:r w:rsidR="005A4778">
        <w:rPr>
          <w:rFonts w:ascii="Calibri" w:hAnsi="Calibri"/>
          <w:sz w:val="20"/>
          <w:szCs w:val="20"/>
        </w:rPr>
        <w:t>p</w:t>
      </w:r>
      <w:r w:rsidR="00994AD8" w:rsidRPr="005A4778">
        <w:rPr>
          <w:rFonts w:ascii="Calibri" w:hAnsi="Calibri"/>
          <w:sz w:val="20"/>
          <w:szCs w:val="20"/>
        </w:rPr>
        <w:t xml:space="preserve">oblamiento y </w:t>
      </w:r>
      <w:r w:rsidR="005A4778">
        <w:rPr>
          <w:rFonts w:ascii="Calibri" w:hAnsi="Calibri"/>
          <w:sz w:val="20"/>
          <w:szCs w:val="20"/>
        </w:rPr>
        <w:t>p</w:t>
      </w:r>
      <w:r w:rsidR="00994AD8" w:rsidRPr="005A4778">
        <w:rPr>
          <w:rFonts w:ascii="Calibri" w:hAnsi="Calibri"/>
          <w:sz w:val="20"/>
          <w:szCs w:val="20"/>
        </w:rPr>
        <w:t xml:space="preserve">royecto de </w:t>
      </w:r>
      <w:r w:rsidR="005A4778">
        <w:rPr>
          <w:rFonts w:ascii="Calibri" w:hAnsi="Calibri"/>
          <w:sz w:val="20"/>
          <w:szCs w:val="20"/>
        </w:rPr>
        <w:t>d</w:t>
      </w:r>
      <w:r w:rsidR="00994AD8" w:rsidRPr="005A4778">
        <w:rPr>
          <w:rFonts w:ascii="Calibri" w:hAnsi="Calibri"/>
          <w:sz w:val="20"/>
          <w:szCs w:val="20"/>
        </w:rPr>
        <w:t>istribución</w:t>
      </w:r>
      <w:r w:rsidR="005A4778">
        <w:rPr>
          <w:rFonts w:ascii="Calibri" w:hAnsi="Calibri"/>
          <w:sz w:val="20"/>
          <w:szCs w:val="20"/>
        </w:rPr>
        <w:t>, se realizó la c</w:t>
      </w:r>
      <w:r w:rsidR="00994AD8" w:rsidRPr="005A4778">
        <w:rPr>
          <w:rFonts w:ascii="Calibri" w:hAnsi="Calibri"/>
          <w:sz w:val="20"/>
          <w:szCs w:val="20"/>
        </w:rPr>
        <w:t xml:space="preserve">reación de la </w:t>
      </w:r>
      <w:r w:rsidR="005A4778">
        <w:rPr>
          <w:rFonts w:ascii="Calibri" w:hAnsi="Calibri"/>
          <w:sz w:val="20"/>
          <w:szCs w:val="20"/>
        </w:rPr>
        <w:t>C</w:t>
      </w:r>
      <w:r w:rsidR="00994AD8" w:rsidRPr="005A4778">
        <w:rPr>
          <w:rFonts w:ascii="Calibri" w:hAnsi="Calibri"/>
          <w:sz w:val="20"/>
          <w:szCs w:val="20"/>
        </w:rPr>
        <w:t>omisión como entidad estatal desde el punto de vista legal y financiero</w:t>
      </w:r>
      <w:r w:rsidR="005A4778">
        <w:rPr>
          <w:rFonts w:ascii="Calibri" w:hAnsi="Calibri"/>
          <w:sz w:val="20"/>
          <w:szCs w:val="20"/>
        </w:rPr>
        <w:t>, se realizó la d</w:t>
      </w:r>
      <w:r w:rsidR="00994AD8" w:rsidRPr="005A4778">
        <w:rPr>
          <w:rFonts w:ascii="Calibri" w:hAnsi="Calibri"/>
          <w:sz w:val="20"/>
          <w:szCs w:val="20"/>
        </w:rPr>
        <w:t>istribución del</w:t>
      </w:r>
      <w:r w:rsidR="005A4778">
        <w:rPr>
          <w:rFonts w:ascii="Calibri" w:hAnsi="Calibri"/>
          <w:sz w:val="20"/>
          <w:szCs w:val="20"/>
        </w:rPr>
        <w:t xml:space="preserve"> p</w:t>
      </w:r>
      <w:r w:rsidR="00994AD8" w:rsidRPr="005A4778">
        <w:rPr>
          <w:rFonts w:ascii="Calibri" w:hAnsi="Calibri"/>
          <w:sz w:val="20"/>
          <w:szCs w:val="20"/>
        </w:rPr>
        <w:t>resupuesto 2018</w:t>
      </w:r>
      <w:r w:rsidR="005A4778">
        <w:rPr>
          <w:rFonts w:ascii="Calibri" w:hAnsi="Calibri"/>
          <w:sz w:val="20"/>
          <w:szCs w:val="20"/>
        </w:rPr>
        <w:t>, se apoyó la a</w:t>
      </w:r>
      <w:r w:rsidR="00994AD8" w:rsidRPr="005A4778">
        <w:rPr>
          <w:rFonts w:ascii="Calibri" w:hAnsi="Calibri"/>
          <w:sz w:val="20"/>
          <w:szCs w:val="20"/>
        </w:rPr>
        <w:t xml:space="preserve">perturas de cuentas corrientes y habilitación ante el Tesoro Nacional, </w:t>
      </w:r>
      <w:r w:rsidR="00F9598C">
        <w:rPr>
          <w:rFonts w:ascii="Calibri" w:hAnsi="Calibri"/>
          <w:sz w:val="20"/>
          <w:szCs w:val="20"/>
        </w:rPr>
        <w:t xml:space="preserve">el </w:t>
      </w:r>
      <w:r w:rsidR="00994AD8" w:rsidRPr="005A4778">
        <w:rPr>
          <w:rFonts w:ascii="Calibri" w:hAnsi="Calibri"/>
          <w:sz w:val="20"/>
          <w:szCs w:val="20"/>
        </w:rPr>
        <w:t xml:space="preserve">sistemas de información con </w:t>
      </w:r>
      <w:r w:rsidR="00F9598C">
        <w:rPr>
          <w:rFonts w:ascii="Calibri" w:hAnsi="Calibri"/>
          <w:sz w:val="20"/>
          <w:szCs w:val="20"/>
        </w:rPr>
        <w:t xml:space="preserve">el </w:t>
      </w:r>
      <w:r w:rsidR="00994AD8" w:rsidRPr="005A4778">
        <w:rPr>
          <w:rFonts w:ascii="Calibri" w:hAnsi="Calibri"/>
          <w:sz w:val="20"/>
          <w:szCs w:val="20"/>
        </w:rPr>
        <w:t xml:space="preserve">DNP, </w:t>
      </w:r>
      <w:r w:rsidR="00F9598C">
        <w:rPr>
          <w:rFonts w:ascii="Calibri" w:hAnsi="Calibri"/>
          <w:sz w:val="20"/>
          <w:szCs w:val="20"/>
        </w:rPr>
        <w:t xml:space="preserve">la </w:t>
      </w:r>
      <w:r w:rsidR="00994AD8" w:rsidRPr="005A4778">
        <w:rPr>
          <w:rFonts w:ascii="Calibri" w:hAnsi="Calibri"/>
          <w:sz w:val="20"/>
          <w:szCs w:val="20"/>
        </w:rPr>
        <w:t>apertura con Contraloría, Contaduría, DIAN y Hacienda Distrital.</w:t>
      </w:r>
    </w:p>
    <w:p w14:paraId="6AFD4A9D" w14:textId="77777777" w:rsidR="004B6AE3" w:rsidRDefault="004B6AE3" w:rsidP="006610F2">
      <w:pPr>
        <w:jc w:val="both"/>
        <w:rPr>
          <w:rFonts w:ascii="Calibri" w:hAnsi="Calibri"/>
          <w:sz w:val="20"/>
          <w:szCs w:val="20"/>
        </w:rPr>
      </w:pPr>
    </w:p>
    <w:p w14:paraId="1224608D" w14:textId="77777777" w:rsidR="00C25B4B" w:rsidRDefault="006610F2" w:rsidP="006610F2">
      <w:pPr>
        <w:jc w:val="both"/>
        <w:rPr>
          <w:rFonts w:ascii="Calibri" w:hAnsi="Calibri"/>
          <w:sz w:val="20"/>
          <w:szCs w:val="20"/>
        </w:rPr>
      </w:pPr>
      <w:r>
        <w:rPr>
          <w:rFonts w:ascii="Calibri" w:hAnsi="Calibri"/>
          <w:sz w:val="20"/>
          <w:szCs w:val="20"/>
        </w:rPr>
        <w:t>Se h</w:t>
      </w:r>
      <w:r w:rsidR="00994AD8" w:rsidRPr="005A4778">
        <w:rPr>
          <w:rFonts w:ascii="Calibri" w:hAnsi="Calibri"/>
          <w:sz w:val="20"/>
          <w:szCs w:val="20"/>
        </w:rPr>
        <w:t>abilit</w:t>
      </w:r>
      <w:r>
        <w:rPr>
          <w:rFonts w:ascii="Calibri" w:hAnsi="Calibri"/>
          <w:sz w:val="20"/>
          <w:szCs w:val="20"/>
        </w:rPr>
        <w:t>ó</w:t>
      </w:r>
      <w:r w:rsidR="00994AD8" w:rsidRPr="005A4778">
        <w:rPr>
          <w:rFonts w:ascii="Calibri" w:hAnsi="Calibri"/>
          <w:sz w:val="20"/>
          <w:szCs w:val="20"/>
        </w:rPr>
        <w:t xml:space="preserve"> el sistema Integral de Información Financiera – SIIF Nación</w:t>
      </w:r>
      <w:r>
        <w:rPr>
          <w:rFonts w:ascii="Calibri" w:hAnsi="Calibri"/>
          <w:sz w:val="20"/>
          <w:szCs w:val="20"/>
        </w:rPr>
        <w:t>, se logró la expedición del D</w:t>
      </w:r>
      <w:r w:rsidR="00994AD8" w:rsidRPr="005A4778">
        <w:rPr>
          <w:rFonts w:ascii="Calibri" w:hAnsi="Calibri"/>
          <w:sz w:val="20"/>
          <w:szCs w:val="20"/>
        </w:rPr>
        <w:t>ecreto de la Nación para la Habilitación del Ministerio de Justicia para expedir el primer CDP</w:t>
      </w:r>
      <w:r>
        <w:rPr>
          <w:rFonts w:ascii="Calibri" w:hAnsi="Calibri"/>
          <w:sz w:val="20"/>
          <w:szCs w:val="20"/>
        </w:rPr>
        <w:t xml:space="preserve">, se elaboró </w:t>
      </w:r>
      <w:r w:rsidR="00994AD8" w:rsidRPr="005A4778">
        <w:rPr>
          <w:rFonts w:ascii="Calibri" w:hAnsi="Calibri"/>
          <w:sz w:val="20"/>
          <w:szCs w:val="20"/>
        </w:rPr>
        <w:t>y tr</w:t>
      </w:r>
      <w:r>
        <w:rPr>
          <w:rFonts w:ascii="Calibri" w:hAnsi="Calibri"/>
          <w:sz w:val="20"/>
          <w:szCs w:val="20"/>
        </w:rPr>
        <w:t>amitó</w:t>
      </w:r>
      <w:r w:rsidR="00994AD8" w:rsidRPr="005A4778">
        <w:rPr>
          <w:rFonts w:ascii="Calibri" w:hAnsi="Calibri"/>
          <w:sz w:val="20"/>
          <w:szCs w:val="20"/>
        </w:rPr>
        <w:t xml:space="preserve"> del Reglamento Interno. </w:t>
      </w:r>
      <w:r>
        <w:rPr>
          <w:rFonts w:ascii="Calibri" w:hAnsi="Calibri"/>
          <w:sz w:val="20"/>
          <w:szCs w:val="20"/>
        </w:rPr>
        <w:t>Así mismo, desde el proyecto, se apoyó el e</w:t>
      </w:r>
      <w:r w:rsidR="00994AD8" w:rsidRPr="006610F2">
        <w:rPr>
          <w:rFonts w:ascii="Calibri" w:hAnsi="Calibri"/>
          <w:sz w:val="20"/>
          <w:szCs w:val="20"/>
        </w:rPr>
        <w:t xml:space="preserve">studio </w:t>
      </w:r>
      <w:r>
        <w:rPr>
          <w:rFonts w:ascii="Calibri" w:hAnsi="Calibri"/>
          <w:sz w:val="20"/>
          <w:szCs w:val="20"/>
        </w:rPr>
        <w:t>t</w:t>
      </w:r>
      <w:r w:rsidR="00994AD8" w:rsidRPr="006610F2">
        <w:rPr>
          <w:rFonts w:ascii="Calibri" w:hAnsi="Calibri"/>
          <w:sz w:val="20"/>
          <w:szCs w:val="20"/>
        </w:rPr>
        <w:t xml:space="preserve">écnico para la </w:t>
      </w:r>
      <w:r>
        <w:rPr>
          <w:rFonts w:ascii="Calibri" w:hAnsi="Calibri"/>
          <w:sz w:val="20"/>
          <w:szCs w:val="20"/>
        </w:rPr>
        <w:t>c</w:t>
      </w:r>
      <w:r w:rsidR="00994AD8" w:rsidRPr="006610F2">
        <w:rPr>
          <w:rFonts w:ascii="Calibri" w:hAnsi="Calibri"/>
          <w:sz w:val="20"/>
          <w:szCs w:val="20"/>
        </w:rPr>
        <w:t xml:space="preserve">onfiguración </w:t>
      </w:r>
      <w:r>
        <w:rPr>
          <w:rFonts w:ascii="Calibri" w:hAnsi="Calibri"/>
          <w:sz w:val="20"/>
          <w:szCs w:val="20"/>
        </w:rPr>
        <w:t>i</w:t>
      </w:r>
      <w:r w:rsidR="00994AD8" w:rsidRPr="006610F2">
        <w:rPr>
          <w:rFonts w:ascii="Calibri" w:hAnsi="Calibri"/>
          <w:sz w:val="20"/>
          <w:szCs w:val="20"/>
        </w:rPr>
        <w:t>nstitucional</w:t>
      </w:r>
      <w:r>
        <w:rPr>
          <w:rFonts w:ascii="Calibri" w:hAnsi="Calibri"/>
          <w:sz w:val="20"/>
          <w:szCs w:val="20"/>
        </w:rPr>
        <w:t>, la p</w:t>
      </w:r>
      <w:r w:rsidR="00994AD8" w:rsidRPr="006610F2">
        <w:rPr>
          <w:rFonts w:ascii="Calibri" w:hAnsi="Calibri"/>
          <w:sz w:val="20"/>
          <w:szCs w:val="20"/>
        </w:rPr>
        <w:t xml:space="preserve">ropuesta y ajustes de la </w:t>
      </w:r>
      <w:r>
        <w:rPr>
          <w:rFonts w:ascii="Calibri" w:hAnsi="Calibri"/>
          <w:sz w:val="20"/>
          <w:szCs w:val="20"/>
        </w:rPr>
        <w:t>e</w:t>
      </w:r>
      <w:r w:rsidR="00994AD8" w:rsidRPr="006610F2">
        <w:rPr>
          <w:rFonts w:ascii="Calibri" w:hAnsi="Calibri"/>
          <w:sz w:val="20"/>
          <w:szCs w:val="20"/>
        </w:rPr>
        <w:t xml:space="preserve">structura </w:t>
      </w:r>
      <w:r>
        <w:rPr>
          <w:rFonts w:ascii="Calibri" w:hAnsi="Calibri"/>
          <w:sz w:val="20"/>
          <w:szCs w:val="20"/>
        </w:rPr>
        <w:t>o</w:t>
      </w:r>
      <w:r w:rsidR="00994AD8" w:rsidRPr="006610F2">
        <w:rPr>
          <w:rFonts w:ascii="Calibri" w:hAnsi="Calibri"/>
          <w:sz w:val="20"/>
          <w:szCs w:val="20"/>
        </w:rPr>
        <w:t xml:space="preserve">rganizacional y </w:t>
      </w:r>
      <w:r>
        <w:rPr>
          <w:rFonts w:ascii="Calibri" w:hAnsi="Calibri"/>
          <w:sz w:val="20"/>
          <w:szCs w:val="20"/>
        </w:rPr>
        <w:t>la p</w:t>
      </w:r>
      <w:r w:rsidR="00994AD8" w:rsidRPr="006610F2">
        <w:rPr>
          <w:rFonts w:ascii="Calibri" w:hAnsi="Calibri"/>
          <w:sz w:val="20"/>
          <w:szCs w:val="20"/>
        </w:rPr>
        <w:t xml:space="preserve">lanta de </w:t>
      </w:r>
      <w:r>
        <w:rPr>
          <w:rFonts w:ascii="Calibri" w:hAnsi="Calibri"/>
          <w:sz w:val="20"/>
          <w:szCs w:val="20"/>
        </w:rPr>
        <w:t>p</w:t>
      </w:r>
      <w:r w:rsidR="00994AD8" w:rsidRPr="006610F2">
        <w:rPr>
          <w:rFonts w:ascii="Calibri" w:hAnsi="Calibri"/>
          <w:sz w:val="20"/>
          <w:szCs w:val="20"/>
        </w:rPr>
        <w:t>ersonal</w:t>
      </w:r>
      <w:r>
        <w:rPr>
          <w:rFonts w:ascii="Calibri" w:hAnsi="Calibri"/>
          <w:sz w:val="20"/>
          <w:szCs w:val="20"/>
        </w:rPr>
        <w:t xml:space="preserve">, se elaboró </w:t>
      </w:r>
      <w:r w:rsidR="00994AD8" w:rsidRPr="006610F2">
        <w:rPr>
          <w:rFonts w:ascii="Calibri" w:hAnsi="Calibri"/>
          <w:sz w:val="20"/>
          <w:szCs w:val="20"/>
        </w:rPr>
        <w:t xml:space="preserve">el </w:t>
      </w:r>
      <w:r>
        <w:rPr>
          <w:rFonts w:ascii="Calibri" w:hAnsi="Calibri"/>
          <w:sz w:val="20"/>
          <w:szCs w:val="20"/>
        </w:rPr>
        <w:t>m</w:t>
      </w:r>
      <w:r w:rsidR="00994AD8" w:rsidRPr="006610F2">
        <w:rPr>
          <w:rFonts w:ascii="Calibri" w:hAnsi="Calibri"/>
          <w:sz w:val="20"/>
          <w:szCs w:val="20"/>
        </w:rPr>
        <w:t xml:space="preserve">anual de </w:t>
      </w:r>
      <w:r>
        <w:rPr>
          <w:rFonts w:ascii="Calibri" w:hAnsi="Calibri"/>
          <w:sz w:val="20"/>
          <w:szCs w:val="20"/>
        </w:rPr>
        <w:t>f</w:t>
      </w:r>
      <w:r w:rsidR="00994AD8" w:rsidRPr="006610F2">
        <w:rPr>
          <w:rFonts w:ascii="Calibri" w:hAnsi="Calibri"/>
          <w:sz w:val="20"/>
          <w:szCs w:val="20"/>
        </w:rPr>
        <w:t>unciones</w:t>
      </w:r>
      <w:r>
        <w:rPr>
          <w:rFonts w:ascii="Calibri" w:hAnsi="Calibri"/>
          <w:sz w:val="20"/>
          <w:szCs w:val="20"/>
        </w:rPr>
        <w:t xml:space="preserve">, </w:t>
      </w:r>
      <w:r w:rsidR="00994AD8" w:rsidRPr="006610F2">
        <w:rPr>
          <w:rFonts w:ascii="Calibri" w:hAnsi="Calibri"/>
          <w:sz w:val="20"/>
          <w:szCs w:val="20"/>
        </w:rPr>
        <w:t xml:space="preserve">los </w:t>
      </w:r>
      <w:r>
        <w:rPr>
          <w:rFonts w:ascii="Calibri" w:hAnsi="Calibri"/>
          <w:sz w:val="20"/>
          <w:szCs w:val="20"/>
        </w:rPr>
        <w:t>a</w:t>
      </w:r>
      <w:r w:rsidR="00994AD8" w:rsidRPr="006610F2">
        <w:rPr>
          <w:rFonts w:ascii="Calibri" w:hAnsi="Calibri"/>
          <w:sz w:val="20"/>
          <w:szCs w:val="20"/>
        </w:rPr>
        <w:t xml:space="preserve">ctos </w:t>
      </w:r>
      <w:r>
        <w:rPr>
          <w:rFonts w:ascii="Calibri" w:hAnsi="Calibri"/>
          <w:sz w:val="20"/>
          <w:szCs w:val="20"/>
        </w:rPr>
        <w:t>a</w:t>
      </w:r>
      <w:r w:rsidR="00994AD8" w:rsidRPr="006610F2">
        <w:rPr>
          <w:rFonts w:ascii="Calibri" w:hAnsi="Calibri"/>
          <w:sz w:val="20"/>
          <w:szCs w:val="20"/>
        </w:rPr>
        <w:t xml:space="preserve">dministrativos de la </w:t>
      </w:r>
      <w:r>
        <w:rPr>
          <w:rFonts w:ascii="Calibri" w:hAnsi="Calibri"/>
          <w:sz w:val="20"/>
          <w:szCs w:val="20"/>
        </w:rPr>
        <w:t>e</w:t>
      </w:r>
      <w:r w:rsidR="00994AD8" w:rsidRPr="006610F2">
        <w:rPr>
          <w:rFonts w:ascii="Calibri" w:hAnsi="Calibri"/>
          <w:sz w:val="20"/>
          <w:szCs w:val="20"/>
        </w:rPr>
        <w:t xml:space="preserve">structura de la </w:t>
      </w:r>
      <w:r>
        <w:rPr>
          <w:rFonts w:ascii="Calibri" w:hAnsi="Calibri"/>
          <w:sz w:val="20"/>
          <w:szCs w:val="20"/>
        </w:rPr>
        <w:t>p</w:t>
      </w:r>
      <w:r w:rsidR="00994AD8" w:rsidRPr="006610F2">
        <w:rPr>
          <w:rFonts w:ascii="Calibri" w:hAnsi="Calibri"/>
          <w:sz w:val="20"/>
          <w:szCs w:val="20"/>
        </w:rPr>
        <w:t>lanta</w:t>
      </w:r>
      <w:r>
        <w:rPr>
          <w:rFonts w:ascii="Calibri" w:hAnsi="Calibri"/>
          <w:sz w:val="20"/>
          <w:szCs w:val="20"/>
        </w:rPr>
        <w:t xml:space="preserve">, </w:t>
      </w:r>
      <w:r w:rsidR="00994AD8" w:rsidRPr="006610F2">
        <w:rPr>
          <w:rFonts w:ascii="Calibri" w:hAnsi="Calibri"/>
          <w:sz w:val="20"/>
          <w:szCs w:val="20"/>
        </w:rPr>
        <w:t xml:space="preserve">el </w:t>
      </w:r>
      <w:r>
        <w:rPr>
          <w:rFonts w:ascii="Calibri" w:hAnsi="Calibri"/>
          <w:sz w:val="20"/>
          <w:szCs w:val="20"/>
        </w:rPr>
        <w:t>m</w:t>
      </w:r>
      <w:r w:rsidR="00994AD8" w:rsidRPr="006610F2">
        <w:rPr>
          <w:rFonts w:ascii="Calibri" w:hAnsi="Calibri"/>
          <w:sz w:val="20"/>
          <w:szCs w:val="20"/>
        </w:rPr>
        <w:t xml:space="preserve">anual de </w:t>
      </w:r>
      <w:r>
        <w:rPr>
          <w:rFonts w:ascii="Calibri" w:hAnsi="Calibri"/>
          <w:sz w:val="20"/>
          <w:szCs w:val="20"/>
        </w:rPr>
        <w:t>p</w:t>
      </w:r>
      <w:r w:rsidR="00994AD8" w:rsidRPr="006610F2">
        <w:rPr>
          <w:rFonts w:ascii="Calibri" w:hAnsi="Calibri"/>
          <w:sz w:val="20"/>
          <w:szCs w:val="20"/>
        </w:rPr>
        <w:t xml:space="preserve">rocesos y </w:t>
      </w:r>
      <w:r>
        <w:rPr>
          <w:rFonts w:ascii="Calibri" w:hAnsi="Calibri"/>
          <w:sz w:val="20"/>
          <w:szCs w:val="20"/>
        </w:rPr>
        <w:t>p</w:t>
      </w:r>
      <w:r w:rsidR="00994AD8" w:rsidRPr="006610F2">
        <w:rPr>
          <w:rFonts w:ascii="Calibri" w:hAnsi="Calibri"/>
          <w:sz w:val="20"/>
          <w:szCs w:val="20"/>
        </w:rPr>
        <w:t>rocedimientos</w:t>
      </w:r>
      <w:r>
        <w:rPr>
          <w:rFonts w:ascii="Calibri" w:hAnsi="Calibri"/>
          <w:sz w:val="20"/>
          <w:szCs w:val="20"/>
        </w:rPr>
        <w:t>, d</w:t>
      </w:r>
      <w:r w:rsidR="00994AD8" w:rsidRPr="006610F2">
        <w:rPr>
          <w:rFonts w:ascii="Calibri" w:hAnsi="Calibri"/>
          <w:sz w:val="20"/>
          <w:szCs w:val="20"/>
        </w:rPr>
        <w:t>ocumentos de políticas, reglamentos y metodologías para el Sistema Integrado de Gestión (Políticas de operación, normogramas, código de ética y buen gobierno, tablas de retención documental</w:t>
      </w:r>
      <w:r>
        <w:rPr>
          <w:rFonts w:ascii="Calibri" w:hAnsi="Calibri"/>
          <w:sz w:val="20"/>
          <w:szCs w:val="20"/>
        </w:rPr>
        <w:t xml:space="preserve">, etc.), </w:t>
      </w:r>
      <w:r w:rsidR="00F9598C">
        <w:rPr>
          <w:rFonts w:ascii="Calibri" w:hAnsi="Calibri"/>
          <w:sz w:val="20"/>
          <w:szCs w:val="20"/>
        </w:rPr>
        <w:t xml:space="preserve">se elaboró </w:t>
      </w:r>
      <w:r>
        <w:rPr>
          <w:rFonts w:ascii="Calibri" w:hAnsi="Calibri"/>
          <w:sz w:val="20"/>
          <w:szCs w:val="20"/>
        </w:rPr>
        <w:t>la m</w:t>
      </w:r>
      <w:r w:rsidR="00994AD8" w:rsidRPr="006610F2">
        <w:rPr>
          <w:rFonts w:ascii="Calibri" w:hAnsi="Calibri"/>
          <w:sz w:val="20"/>
          <w:szCs w:val="20"/>
        </w:rPr>
        <w:t>etodología para la caracterización de usuarios</w:t>
      </w:r>
      <w:r w:rsidR="00635024">
        <w:rPr>
          <w:rFonts w:ascii="Calibri" w:hAnsi="Calibri"/>
          <w:sz w:val="20"/>
          <w:szCs w:val="20"/>
        </w:rPr>
        <w:t xml:space="preserve"> y </w:t>
      </w:r>
      <w:r w:rsidR="00064EA7">
        <w:rPr>
          <w:rFonts w:ascii="Calibri" w:hAnsi="Calibri"/>
          <w:sz w:val="20"/>
          <w:szCs w:val="20"/>
        </w:rPr>
        <w:t>los</w:t>
      </w:r>
      <w:r>
        <w:rPr>
          <w:rFonts w:ascii="Calibri" w:hAnsi="Calibri"/>
          <w:sz w:val="20"/>
          <w:szCs w:val="20"/>
        </w:rPr>
        <w:t xml:space="preserve"> d</w:t>
      </w:r>
      <w:r w:rsidR="00994AD8" w:rsidRPr="006610F2">
        <w:rPr>
          <w:rFonts w:ascii="Calibri" w:hAnsi="Calibri"/>
          <w:sz w:val="20"/>
          <w:szCs w:val="20"/>
        </w:rPr>
        <w:t xml:space="preserve">ecretos de </w:t>
      </w:r>
      <w:r>
        <w:rPr>
          <w:rFonts w:ascii="Calibri" w:hAnsi="Calibri"/>
          <w:sz w:val="20"/>
          <w:szCs w:val="20"/>
        </w:rPr>
        <w:t>c</w:t>
      </w:r>
      <w:r w:rsidR="00994AD8" w:rsidRPr="006610F2">
        <w:rPr>
          <w:rFonts w:ascii="Calibri" w:hAnsi="Calibri"/>
          <w:sz w:val="20"/>
          <w:szCs w:val="20"/>
        </w:rPr>
        <w:t xml:space="preserve">reación de la </w:t>
      </w:r>
      <w:r>
        <w:rPr>
          <w:rFonts w:ascii="Calibri" w:hAnsi="Calibri"/>
          <w:sz w:val="20"/>
          <w:szCs w:val="20"/>
        </w:rPr>
        <w:t>e</w:t>
      </w:r>
      <w:r w:rsidR="00994AD8" w:rsidRPr="006610F2">
        <w:rPr>
          <w:rFonts w:ascii="Calibri" w:hAnsi="Calibri"/>
          <w:sz w:val="20"/>
          <w:szCs w:val="20"/>
        </w:rPr>
        <w:t>ntidad</w:t>
      </w:r>
      <w:r w:rsidR="00064EA7">
        <w:rPr>
          <w:rFonts w:ascii="Calibri" w:hAnsi="Calibri"/>
          <w:sz w:val="20"/>
          <w:szCs w:val="20"/>
        </w:rPr>
        <w:t xml:space="preserve"> y</w:t>
      </w:r>
      <w:r w:rsidR="00994AD8" w:rsidRPr="006610F2">
        <w:rPr>
          <w:rFonts w:ascii="Calibri" w:hAnsi="Calibri"/>
          <w:sz w:val="20"/>
          <w:szCs w:val="20"/>
        </w:rPr>
        <w:t xml:space="preserve"> </w:t>
      </w:r>
      <w:r w:rsidR="00450D87">
        <w:rPr>
          <w:rFonts w:ascii="Calibri" w:hAnsi="Calibri"/>
          <w:sz w:val="20"/>
          <w:szCs w:val="20"/>
        </w:rPr>
        <w:t>los contratos y</w:t>
      </w:r>
      <w:r w:rsidR="00635024">
        <w:rPr>
          <w:rFonts w:ascii="Calibri" w:hAnsi="Calibri"/>
          <w:sz w:val="20"/>
          <w:szCs w:val="20"/>
        </w:rPr>
        <w:t xml:space="preserve"> la</w:t>
      </w:r>
      <w:r w:rsidR="00450D87">
        <w:rPr>
          <w:rFonts w:ascii="Calibri" w:hAnsi="Calibri"/>
          <w:sz w:val="20"/>
          <w:szCs w:val="20"/>
        </w:rPr>
        <w:t xml:space="preserve"> </w:t>
      </w:r>
      <w:r>
        <w:rPr>
          <w:rFonts w:ascii="Calibri" w:hAnsi="Calibri"/>
          <w:sz w:val="20"/>
          <w:szCs w:val="20"/>
        </w:rPr>
        <w:t>p</w:t>
      </w:r>
      <w:r w:rsidR="00994AD8" w:rsidRPr="006610F2">
        <w:rPr>
          <w:rFonts w:ascii="Calibri" w:hAnsi="Calibri"/>
          <w:sz w:val="20"/>
          <w:szCs w:val="20"/>
        </w:rPr>
        <w:t>osesión de los Comisionados</w:t>
      </w:r>
      <w:r w:rsidR="00CC3478">
        <w:rPr>
          <w:rFonts w:ascii="Calibri" w:hAnsi="Calibri"/>
          <w:sz w:val="20"/>
          <w:szCs w:val="20"/>
        </w:rPr>
        <w:t>/as</w:t>
      </w:r>
      <w:r w:rsidR="00994AD8" w:rsidRPr="006610F2">
        <w:rPr>
          <w:rFonts w:ascii="Calibri" w:hAnsi="Calibri"/>
          <w:sz w:val="20"/>
          <w:szCs w:val="20"/>
        </w:rPr>
        <w:t xml:space="preserve"> ante la Presidencia de la República</w:t>
      </w:r>
      <w:r w:rsidR="00635024">
        <w:rPr>
          <w:rFonts w:ascii="Calibri" w:hAnsi="Calibri"/>
          <w:sz w:val="20"/>
          <w:szCs w:val="20"/>
        </w:rPr>
        <w:t xml:space="preserve">. </w:t>
      </w:r>
    </w:p>
    <w:p w14:paraId="1898A9E9" w14:textId="77777777" w:rsidR="00635024" w:rsidRDefault="00635024" w:rsidP="006610F2">
      <w:pPr>
        <w:jc w:val="both"/>
        <w:rPr>
          <w:rFonts w:ascii="Calibri" w:hAnsi="Calibri"/>
          <w:sz w:val="20"/>
          <w:szCs w:val="20"/>
        </w:rPr>
      </w:pPr>
    </w:p>
    <w:p w14:paraId="33BB1B53" w14:textId="77777777" w:rsidR="00C25B4B" w:rsidRDefault="00635024" w:rsidP="00CC3478">
      <w:pPr>
        <w:jc w:val="both"/>
        <w:rPr>
          <w:rFonts w:ascii="Calibri" w:hAnsi="Calibri"/>
          <w:sz w:val="20"/>
          <w:szCs w:val="20"/>
        </w:rPr>
      </w:pPr>
      <w:r>
        <w:rPr>
          <w:rFonts w:ascii="Calibri" w:hAnsi="Calibri"/>
          <w:sz w:val="20"/>
          <w:szCs w:val="20"/>
        </w:rPr>
        <w:t xml:space="preserve">Finalmente, </w:t>
      </w:r>
      <w:r w:rsidR="00CC3478">
        <w:rPr>
          <w:rFonts w:ascii="Calibri" w:hAnsi="Calibri"/>
          <w:sz w:val="20"/>
          <w:szCs w:val="20"/>
        </w:rPr>
        <w:t xml:space="preserve">gracias al proyecto, se logró el </w:t>
      </w:r>
      <w:r w:rsidR="00994AD8" w:rsidRPr="00CC3478">
        <w:rPr>
          <w:rFonts w:ascii="Calibri" w:hAnsi="Calibri"/>
          <w:sz w:val="20"/>
          <w:szCs w:val="20"/>
        </w:rPr>
        <w:t xml:space="preserve">Decreto para incorporar a los Comisionados en los </w:t>
      </w:r>
      <w:r w:rsidR="00CC3478">
        <w:rPr>
          <w:rFonts w:ascii="Calibri" w:hAnsi="Calibri"/>
          <w:sz w:val="20"/>
          <w:szCs w:val="20"/>
        </w:rPr>
        <w:t>a</w:t>
      </w:r>
      <w:r w:rsidR="00994AD8" w:rsidRPr="00CC3478">
        <w:rPr>
          <w:rFonts w:ascii="Calibri" w:hAnsi="Calibri"/>
          <w:sz w:val="20"/>
          <w:szCs w:val="20"/>
        </w:rPr>
        <w:t xml:space="preserve">nálisis de </w:t>
      </w:r>
      <w:r w:rsidR="00CC3478">
        <w:rPr>
          <w:rFonts w:ascii="Calibri" w:hAnsi="Calibri"/>
          <w:sz w:val="20"/>
          <w:szCs w:val="20"/>
        </w:rPr>
        <w:t>s</w:t>
      </w:r>
      <w:r w:rsidR="00994AD8" w:rsidRPr="00CC3478">
        <w:rPr>
          <w:rFonts w:ascii="Calibri" w:hAnsi="Calibri"/>
          <w:sz w:val="20"/>
          <w:szCs w:val="20"/>
        </w:rPr>
        <w:t xml:space="preserve">eguridad por </w:t>
      </w:r>
      <w:r w:rsidR="00CC3478">
        <w:rPr>
          <w:rFonts w:ascii="Calibri" w:hAnsi="Calibri"/>
          <w:sz w:val="20"/>
          <w:szCs w:val="20"/>
        </w:rPr>
        <w:t>c</w:t>
      </w:r>
      <w:r w:rsidR="00994AD8" w:rsidRPr="00CC3478">
        <w:rPr>
          <w:rFonts w:ascii="Calibri" w:hAnsi="Calibri"/>
          <w:sz w:val="20"/>
          <w:szCs w:val="20"/>
        </w:rPr>
        <w:t>argos</w:t>
      </w:r>
      <w:r w:rsidR="00CC3478">
        <w:rPr>
          <w:rFonts w:ascii="Calibri" w:hAnsi="Calibri"/>
          <w:sz w:val="20"/>
          <w:szCs w:val="20"/>
        </w:rPr>
        <w:t>, el r</w:t>
      </w:r>
      <w:r w:rsidR="00994AD8" w:rsidRPr="00CC3478">
        <w:rPr>
          <w:rFonts w:ascii="Calibri" w:hAnsi="Calibri"/>
          <w:sz w:val="20"/>
          <w:szCs w:val="20"/>
        </w:rPr>
        <w:t xml:space="preserve">eglamento de </w:t>
      </w:r>
      <w:r w:rsidR="00CC3478">
        <w:rPr>
          <w:rFonts w:ascii="Calibri" w:hAnsi="Calibri"/>
          <w:sz w:val="20"/>
          <w:szCs w:val="20"/>
        </w:rPr>
        <w:t>f</w:t>
      </w:r>
      <w:r w:rsidR="00994AD8" w:rsidRPr="00CC3478">
        <w:rPr>
          <w:rFonts w:ascii="Calibri" w:hAnsi="Calibri"/>
          <w:sz w:val="20"/>
          <w:szCs w:val="20"/>
        </w:rPr>
        <w:t>uncionamiento de la Comisión</w:t>
      </w:r>
      <w:r w:rsidR="00CC3478">
        <w:rPr>
          <w:rFonts w:ascii="Calibri" w:hAnsi="Calibri"/>
          <w:sz w:val="20"/>
          <w:szCs w:val="20"/>
        </w:rPr>
        <w:t>, los m</w:t>
      </w:r>
      <w:r w:rsidR="00994AD8" w:rsidRPr="00CC3478">
        <w:rPr>
          <w:rFonts w:ascii="Calibri" w:hAnsi="Calibri"/>
          <w:sz w:val="20"/>
          <w:szCs w:val="20"/>
        </w:rPr>
        <w:t xml:space="preserve">odelos de </w:t>
      </w:r>
      <w:r w:rsidR="00CC3478">
        <w:rPr>
          <w:rFonts w:ascii="Calibri" w:hAnsi="Calibri"/>
          <w:sz w:val="20"/>
          <w:szCs w:val="20"/>
        </w:rPr>
        <w:t>r</w:t>
      </w:r>
      <w:r w:rsidR="00994AD8" w:rsidRPr="00CC3478">
        <w:rPr>
          <w:rFonts w:ascii="Calibri" w:hAnsi="Calibri"/>
          <w:sz w:val="20"/>
          <w:szCs w:val="20"/>
        </w:rPr>
        <w:t>esoluciones de la Secretaría General para los viajes y comisiones de los Comisionados(as)</w:t>
      </w:r>
      <w:r w:rsidR="00CC3478">
        <w:rPr>
          <w:rFonts w:ascii="Calibri" w:hAnsi="Calibri"/>
          <w:sz w:val="20"/>
          <w:szCs w:val="20"/>
        </w:rPr>
        <w:t>, la e</w:t>
      </w:r>
      <w:r w:rsidR="00994AD8" w:rsidRPr="00CC3478">
        <w:rPr>
          <w:rFonts w:ascii="Calibri" w:hAnsi="Calibri"/>
          <w:sz w:val="20"/>
          <w:szCs w:val="20"/>
        </w:rPr>
        <w:t xml:space="preserve">laboración y trámite del </w:t>
      </w:r>
      <w:r w:rsidR="00CC3478">
        <w:rPr>
          <w:rFonts w:ascii="Calibri" w:hAnsi="Calibri"/>
          <w:sz w:val="20"/>
          <w:szCs w:val="20"/>
        </w:rPr>
        <w:t>r</w:t>
      </w:r>
      <w:r w:rsidR="00994AD8" w:rsidRPr="00CC3478">
        <w:rPr>
          <w:rFonts w:ascii="Calibri" w:hAnsi="Calibri"/>
          <w:sz w:val="20"/>
          <w:szCs w:val="20"/>
        </w:rPr>
        <w:t xml:space="preserve">eglamento de </w:t>
      </w:r>
      <w:r w:rsidR="00CC3478">
        <w:rPr>
          <w:rFonts w:ascii="Calibri" w:hAnsi="Calibri"/>
          <w:sz w:val="20"/>
          <w:szCs w:val="20"/>
        </w:rPr>
        <w:t>f</w:t>
      </w:r>
      <w:r w:rsidR="00994AD8" w:rsidRPr="00CC3478">
        <w:rPr>
          <w:rFonts w:ascii="Calibri" w:hAnsi="Calibri"/>
          <w:sz w:val="20"/>
          <w:szCs w:val="20"/>
        </w:rPr>
        <w:t>uncionamiento</w:t>
      </w:r>
      <w:r w:rsidR="00CC3478">
        <w:rPr>
          <w:rFonts w:ascii="Calibri" w:hAnsi="Calibri"/>
          <w:sz w:val="20"/>
          <w:szCs w:val="20"/>
        </w:rPr>
        <w:t>, el m</w:t>
      </w:r>
      <w:r w:rsidR="00994AD8" w:rsidRPr="00CC3478">
        <w:rPr>
          <w:rFonts w:ascii="Calibri" w:hAnsi="Calibri"/>
          <w:sz w:val="20"/>
          <w:szCs w:val="20"/>
        </w:rPr>
        <w:t xml:space="preserve">anual de </w:t>
      </w:r>
      <w:r w:rsidR="00064EA7">
        <w:rPr>
          <w:rFonts w:ascii="Calibri" w:hAnsi="Calibri"/>
          <w:sz w:val="20"/>
          <w:szCs w:val="20"/>
        </w:rPr>
        <w:t>c</w:t>
      </w:r>
      <w:r w:rsidR="00994AD8" w:rsidRPr="00CC3478">
        <w:rPr>
          <w:rFonts w:ascii="Calibri" w:hAnsi="Calibri"/>
          <w:sz w:val="20"/>
          <w:szCs w:val="20"/>
        </w:rPr>
        <w:t>ontratación de la entidad</w:t>
      </w:r>
      <w:r w:rsidR="00CC3478">
        <w:rPr>
          <w:rFonts w:ascii="Calibri" w:hAnsi="Calibri"/>
          <w:sz w:val="20"/>
          <w:szCs w:val="20"/>
        </w:rPr>
        <w:t>, la r</w:t>
      </w:r>
      <w:r w:rsidR="00994AD8" w:rsidRPr="00CC3478">
        <w:rPr>
          <w:rFonts w:ascii="Calibri" w:hAnsi="Calibri"/>
          <w:sz w:val="20"/>
          <w:szCs w:val="20"/>
        </w:rPr>
        <w:t xml:space="preserve">esoluciones de </w:t>
      </w:r>
      <w:r w:rsidR="00CC3478">
        <w:rPr>
          <w:rFonts w:ascii="Calibri" w:hAnsi="Calibri"/>
          <w:sz w:val="20"/>
          <w:szCs w:val="20"/>
        </w:rPr>
        <w:t>p</w:t>
      </w:r>
      <w:r w:rsidR="00994AD8" w:rsidRPr="00CC3478">
        <w:rPr>
          <w:rFonts w:ascii="Calibri" w:hAnsi="Calibri"/>
          <w:sz w:val="20"/>
          <w:szCs w:val="20"/>
        </w:rPr>
        <w:t xml:space="preserve">olítica </w:t>
      </w:r>
      <w:r w:rsidR="00CC3478">
        <w:rPr>
          <w:rFonts w:ascii="Calibri" w:hAnsi="Calibri"/>
          <w:sz w:val="20"/>
          <w:szCs w:val="20"/>
        </w:rPr>
        <w:t>s</w:t>
      </w:r>
      <w:r w:rsidR="00994AD8" w:rsidRPr="00CC3478">
        <w:rPr>
          <w:rFonts w:ascii="Calibri" w:hAnsi="Calibri"/>
          <w:sz w:val="20"/>
          <w:szCs w:val="20"/>
        </w:rPr>
        <w:t xml:space="preserve">alarial, </w:t>
      </w:r>
      <w:r w:rsidR="00CC3478">
        <w:rPr>
          <w:rFonts w:ascii="Calibri" w:hAnsi="Calibri"/>
          <w:sz w:val="20"/>
          <w:szCs w:val="20"/>
        </w:rPr>
        <w:t>o</w:t>
      </w:r>
      <w:r w:rsidR="00994AD8" w:rsidRPr="00CC3478">
        <w:rPr>
          <w:rFonts w:ascii="Calibri" w:hAnsi="Calibri"/>
          <w:sz w:val="20"/>
          <w:szCs w:val="20"/>
        </w:rPr>
        <w:t>rganigrama y planta de la Comisión de la Verdad</w:t>
      </w:r>
      <w:r w:rsidR="00CC3478">
        <w:rPr>
          <w:rFonts w:ascii="Calibri" w:hAnsi="Calibri"/>
          <w:sz w:val="20"/>
          <w:szCs w:val="20"/>
        </w:rPr>
        <w:t>, la a</w:t>
      </w:r>
      <w:r w:rsidR="00994AD8" w:rsidRPr="00CC3478">
        <w:rPr>
          <w:rFonts w:ascii="Calibri" w:hAnsi="Calibri"/>
          <w:sz w:val="20"/>
          <w:szCs w:val="20"/>
        </w:rPr>
        <w:t xml:space="preserve">rticulación de la </w:t>
      </w:r>
      <w:r w:rsidR="00CC3478">
        <w:rPr>
          <w:rFonts w:ascii="Calibri" w:hAnsi="Calibri"/>
          <w:sz w:val="20"/>
          <w:szCs w:val="20"/>
        </w:rPr>
        <w:t>a</w:t>
      </w:r>
      <w:r w:rsidR="00994AD8" w:rsidRPr="00CC3478">
        <w:rPr>
          <w:rFonts w:ascii="Calibri" w:hAnsi="Calibri"/>
          <w:sz w:val="20"/>
          <w:szCs w:val="20"/>
        </w:rPr>
        <w:t>genda 2018 con las entidades del SIVJRNR</w:t>
      </w:r>
      <w:r w:rsidR="00CC3478">
        <w:rPr>
          <w:rFonts w:ascii="Calibri" w:hAnsi="Calibri"/>
          <w:sz w:val="20"/>
          <w:szCs w:val="20"/>
        </w:rPr>
        <w:t>, la a</w:t>
      </w:r>
      <w:r w:rsidR="00994AD8" w:rsidRPr="00CC3478">
        <w:rPr>
          <w:rFonts w:ascii="Calibri" w:hAnsi="Calibri"/>
          <w:sz w:val="20"/>
          <w:szCs w:val="20"/>
        </w:rPr>
        <w:t xml:space="preserve">probación de la </w:t>
      </w:r>
      <w:r w:rsidR="00CC3478">
        <w:rPr>
          <w:rFonts w:ascii="Calibri" w:hAnsi="Calibri"/>
          <w:sz w:val="20"/>
          <w:szCs w:val="20"/>
        </w:rPr>
        <w:t>c</w:t>
      </w:r>
      <w:r w:rsidR="00994AD8" w:rsidRPr="00CC3478">
        <w:rPr>
          <w:rFonts w:ascii="Calibri" w:hAnsi="Calibri"/>
          <w:sz w:val="20"/>
          <w:szCs w:val="20"/>
        </w:rPr>
        <w:t>artilla del SIVJRNR de ONU DDHH</w:t>
      </w:r>
      <w:r w:rsidR="00CC3478">
        <w:rPr>
          <w:rFonts w:ascii="Calibri" w:hAnsi="Calibri"/>
          <w:sz w:val="20"/>
          <w:szCs w:val="20"/>
        </w:rPr>
        <w:t>, la g</w:t>
      </w:r>
      <w:r w:rsidR="00994AD8" w:rsidRPr="00CC3478">
        <w:rPr>
          <w:rFonts w:ascii="Calibri" w:hAnsi="Calibri"/>
          <w:sz w:val="20"/>
          <w:szCs w:val="20"/>
        </w:rPr>
        <w:t xml:space="preserve">estión y </w:t>
      </w:r>
      <w:r w:rsidR="00CC3478">
        <w:rPr>
          <w:rFonts w:ascii="Calibri" w:hAnsi="Calibri"/>
          <w:sz w:val="20"/>
          <w:szCs w:val="20"/>
        </w:rPr>
        <w:t>r</w:t>
      </w:r>
      <w:r w:rsidR="00994AD8" w:rsidRPr="00CC3478">
        <w:rPr>
          <w:rFonts w:ascii="Calibri" w:hAnsi="Calibri"/>
          <w:sz w:val="20"/>
          <w:szCs w:val="20"/>
        </w:rPr>
        <w:t>espuesta a 380 Derechos de Petición y otros requerimientos</w:t>
      </w:r>
      <w:r w:rsidR="00CC3478">
        <w:rPr>
          <w:rFonts w:ascii="Calibri" w:hAnsi="Calibri"/>
          <w:sz w:val="20"/>
          <w:szCs w:val="20"/>
        </w:rPr>
        <w:t>, la m</w:t>
      </w:r>
      <w:r w:rsidR="00994AD8" w:rsidRPr="00CC3478">
        <w:rPr>
          <w:rFonts w:ascii="Calibri" w:hAnsi="Calibri"/>
          <w:sz w:val="20"/>
          <w:szCs w:val="20"/>
        </w:rPr>
        <w:t xml:space="preserve">atriz de </w:t>
      </w:r>
      <w:r w:rsidR="00CC3478">
        <w:rPr>
          <w:rFonts w:ascii="Calibri" w:hAnsi="Calibri"/>
          <w:sz w:val="20"/>
          <w:szCs w:val="20"/>
        </w:rPr>
        <w:t>r</w:t>
      </w:r>
      <w:r w:rsidR="00994AD8" w:rsidRPr="00CC3478">
        <w:rPr>
          <w:rFonts w:ascii="Calibri" w:hAnsi="Calibri"/>
          <w:sz w:val="20"/>
          <w:szCs w:val="20"/>
        </w:rPr>
        <w:t xml:space="preserve">esultados y </w:t>
      </w:r>
      <w:r w:rsidR="00CC3478">
        <w:rPr>
          <w:rFonts w:ascii="Calibri" w:hAnsi="Calibri"/>
          <w:sz w:val="20"/>
          <w:szCs w:val="20"/>
        </w:rPr>
        <w:t>c</w:t>
      </w:r>
      <w:r w:rsidR="00994AD8" w:rsidRPr="00CC3478">
        <w:rPr>
          <w:rFonts w:ascii="Calibri" w:hAnsi="Calibri"/>
          <w:sz w:val="20"/>
          <w:szCs w:val="20"/>
        </w:rPr>
        <w:t xml:space="preserve">adena de </w:t>
      </w:r>
      <w:r w:rsidR="00CC3478">
        <w:rPr>
          <w:rFonts w:ascii="Calibri" w:hAnsi="Calibri"/>
          <w:sz w:val="20"/>
          <w:szCs w:val="20"/>
        </w:rPr>
        <w:t>va</w:t>
      </w:r>
      <w:r w:rsidR="00994AD8" w:rsidRPr="00CC3478">
        <w:rPr>
          <w:rFonts w:ascii="Calibri" w:hAnsi="Calibri"/>
          <w:sz w:val="20"/>
          <w:szCs w:val="20"/>
        </w:rPr>
        <w:t xml:space="preserve">lor para el </w:t>
      </w:r>
      <w:r w:rsidR="00CC3478">
        <w:rPr>
          <w:rFonts w:ascii="Calibri" w:hAnsi="Calibri"/>
          <w:sz w:val="20"/>
          <w:szCs w:val="20"/>
        </w:rPr>
        <w:t>e</w:t>
      </w:r>
      <w:r w:rsidR="00994AD8" w:rsidRPr="00CC3478">
        <w:rPr>
          <w:rFonts w:ascii="Calibri" w:hAnsi="Calibri"/>
          <w:sz w:val="20"/>
          <w:szCs w:val="20"/>
        </w:rPr>
        <w:t xml:space="preserve">studio </w:t>
      </w:r>
      <w:r w:rsidR="00CC3478">
        <w:rPr>
          <w:rFonts w:ascii="Calibri" w:hAnsi="Calibri"/>
          <w:sz w:val="20"/>
          <w:szCs w:val="20"/>
        </w:rPr>
        <w:t>t</w:t>
      </w:r>
      <w:r w:rsidR="00994AD8" w:rsidRPr="00CC3478">
        <w:rPr>
          <w:rFonts w:ascii="Calibri" w:hAnsi="Calibri"/>
          <w:sz w:val="20"/>
          <w:szCs w:val="20"/>
        </w:rPr>
        <w:t>écnico</w:t>
      </w:r>
      <w:r w:rsidR="00CC3478">
        <w:rPr>
          <w:rFonts w:ascii="Calibri" w:hAnsi="Calibri"/>
          <w:sz w:val="20"/>
          <w:szCs w:val="20"/>
        </w:rPr>
        <w:t>, el m</w:t>
      </w:r>
      <w:r w:rsidR="00994AD8" w:rsidRPr="00CC3478">
        <w:rPr>
          <w:rFonts w:ascii="Calibri" w:hAnsi="Calibri"/>
          <w:sz w:val="20"/>
          <w:szCs w:val="20"/>
        </w:rPr>
        <w:t xml:space="preserve">odelo de </w:t>
      </w:r>
      <w:r w:rsidR="00CC3478">
        <w:rPr>
          <w:rFonts w:ascii="Calibri" w:hAnsi="Calibri"/>
          <w:sz w:val="20"/>
          <w:szCs w:val="20"/>
        </w:rPr>
        <w:t>o</w:t>
      </w:r>
      <w:r w:rsidR="00994AD8" w:rsidRPr="00CC3478">
        <w:rPr>
          <w:rFonts w:ascii="Calibri" w:hAnsi="Calibri"/>
          <w:sz w:val="20"/>
          <w:szCs w:val="20"/>
        </w:rPr>
        <w:t xml:space="preserve">peración como </w:t>
      </w:r>
      <w:r w:rsidR="00CC3478">
        <w:rPr>
          <w:rFonts w:ascii="Calibri" w:hAnsi="Calibri"/>
          <w:sz w:val="20"/>
          <w:szCs w:val="20"/>
        </w:rPr>
        <w:t>p</w:t>
      </w:r>
      <w:r w:rsidR="00994AD8" w:rsidRPr="00CC3478">
        <w:rPr>
          <w:rFonts w:ascii="Calibri" w:hAnsi="Calibri"/>
          <w:sz w:val="20"/>
          <w:szCs w:val="20"/>
        </w:rPr>
        <w:t xml:space="preserve">roceso de </w:t>
      </w:r>
      <w:r w:rsidR="00CC3478">
        <w:rPr>
          <w:rFonts w:ascii="Calibri" w:hAnsi="Calibri"/>
          <w:sz w:val="20"/>
          <w:szCs w:val="20"/>
        </w:rPr>
        <w:t>ge</w:t>
      </w:r>
      <w:r w:rsidR="00994AD8" w:rsidRPr="00CC3478">
        <w:rPr>
          <w:rFonts w:ascii="Calibri" w:hAnsi="Calibri"/>
          <w:sz w:val="20"/>
          <w:szCs w:val="20"/>
        </w:rPr>
        <w:t xml:space="preserve">stión del </w:t>
      </w:r>
      <w:r w:rsidR="00CC3478">
        <w:rPr>
          <w:rFonts w:ascii="Calibri" w:hAnsi="Calibri"/>
          <w:sz w:val="20"/>
          <w:szCs w:val="20"/>
        </w:rPr>
        <w:t>c</w:t>
      </w:r>
      <w:r w:rsidR="00994AD8" w:rsidRPr="00CC3478">
        <w:rPr>
          <w:rFonts w:ascii="Calibri" w:hAnsi="Calibri"/>
          <w:sz w:val="20"/>
          <w:szCs w:val="20"/>
        </w:rPr>
        <w:t>onocimiento</w:t>
      </w:r>
      <w:r w:rsidR="00CC3478">
        <w:rPr>
          <w:rFonts w:ascii="Calibri" w:hAnsi="Calibri"/>
          <w:sz w:val="20"/>
          <w:szCs w:val="20"/>
        </w:rPr>
        <w:t>, la f</w:t>
      </w:r>
      <w:r w:rsidR="00994AD8" w:rsidRPr="00CC3478">
        <w:rPr>
          <w:rFonts w:ascii="Calibri" w:hAnsi="Calibri"/>
          <w:sz w:val="20"/>
          <w:szCs w:val="20"/>
        </w:rPr>
        <w:t>ormulación y gestión de los primeros 12 Convenios y Actas de Entendimiento</w:t>
      </w:r>
      <w:r w:rsidR="00CC3478">
        <w:rPr>
          <w:rFonts w:ascii="Calibri" w:hAnsi="Calibri"/>
          <w:sz w:val="20"/>
          <w:szCs w:val="20"/>
        </w:rPr>
        <w:t xml:space="preserve"> y la configuración e </w:t>
      </w:r>
      <w:r w:rsidR="00994AD8" w:rsidRPr="00CC3478">
        <w:rPr>
          <w:rFonts w:ascii="Calibri" w:hAnsi="Calibri"/>
          <w:sz w:val="20"/>
          <w:szCs w:val="20"/>
        </w:rPr>
        <w:t>implementación de la Unidad de Gestión.</w:t>
      </w:r>
    </w:p>
    <w:p w14:paraId="2C14042A" w14:textId="77777777" w:rsidR="0076754A" w:rsidRDefault="0076754A" w:rsidP="00CC3478">
      <w:pPr>
        <w:jc w:val="both"/>
        <w:rPr>
          <w:rFonts w:ascii="Calibri" w:hAnsi="Calibri"/>
          <w:sz w:val="20"/>
          <w:szCs w:val="20"/>
        </w:rPr>
      </w:pPr>
    </w:p>
    <w:p w14:paraId="16F07DE7" w14:textId="77777777" w:rsidR="0076754A" w:rsidRPr="00CC3478" w:rsidRDefault="0076754A" w:rsidP="00CC3478">
      <w:pPr>
        <w:jc w:val="both"/>
        <w:rPr>
          <w:rFonts w:ascii="Calibri" w:hAnsi="Calibri"/>
          <w:sz w:val="20"/>
          <w:szCs w:val="20"/>
        </w:rPr>
      </w:pPr>
      <w:r>
        <w:rPr>
          <w:rFonts w:ascii="Calibri" w:hAnsi="Calibri"/>
          <w:sz w:val="20"/>
          <w:szCs w:val="20"/>
        </w:rPr>
        <w:t>En suma, gracias al proyecto, la Comisión pasó de ser un proyecto apoyado por Naciones Unidas, a una entidad del Estado con vida propia, con autonomía presupuestal y financiera, con personería jurídica, con sede nacional, con despliegue territorial</w:t>
      </w:r>
      <w:r w:rsidR="00B72FEB">
        <w:rPr>
          <w:rFonts w:ascii="Calibri" w:hAnsi="Calibri"/>
          <w:sz w:val="20"/>
          <w:szCs w:val="20"/>
        </w:rPr>
        <w:t>, con una planta de personal cualificada, con insumos técnicos, teóricos, metodológicos, con enfoques y estrategias definidas</w:t>
      </w:r>
      <w:r>
        <w:rPr>
          <w:rFonts w:ascii="Calibri" w:hAnsi="Calibri"/>
          <w:sz w:val="20"/>
          <w:szCs w:val="20"/>
        </w:rPr>
        <w:t xml:space="preserve"> </w:t>
      </w:r>
      <w:r w:rsidR="00867A59">
        <w:rPr>
          <w:rFonts w:ascii="Calibri" w:hAnsi="Calibri"/>
          <w:sz w:val="20"/>
          <w:szCs w:val="20"/>
        </w:rPr>
        <w:t xml:space="preserve">y con aliados estratégicos </w:t>
      </w:r>
      <w:r>
        <w:rPr>
          <w:rFonts w:ascii="Calibri" w:hAnsi="Calibri"/>
          <w:sz w:val="20"/>
          <w:szCs w:val="20"/>
        </w:rPr>
        <w:t xml:space="preserve">para la </w:t>
      </w:r>
      <w:r w:rsidR="00B72FEB">
        <w:rPr>
          <w:rFonts w:ascii="Calibri" w:hAnsi="Calibri"/>
          <w:sz w:val="20"/>
          <w:szCs w:val="20"/>
        </w:rPr>
        <w:t xml:space="preserve">correcta </w:t>
      </w:r>
      <w:r>
        <w:rPr>
          <w:rFonts w:ascii="Calibri" w:hAnsi="Calibri"/>
          <w:sz w:val="20"/>
          <w:szCs w:val="20"/>
        </w:rPr>
        <w:t xml:space="preserve">implementación de su mandato. </w:t>
      </w:r>
      <w:r w:rsidR="00B72FEB">
        <w:rPr>
          <w:rFonts w:ascii="Calibri" w:hAnsi="Calibri"/>
          <w:sz w:val="20"/>
          <w:szCs w:val="20"/>
        </w:rPr>
        <w:t xml:space="preserve">En síntesis, el gran cambio que produjo el proyecto a nivel institucional y </w:t>
      </w:r>
      <w:r w:rsidR="004B6AE3">
        <w:rPr>
          <w:rFonts w:ascii="Calibri" w:hAnsi="Calibri"/>
          <w:sz w:val="20"/>
          <w:szCs w:val="20"/>
        </w:rPr>
        <w:t>social</w:t>
      </w:r>
      <w:r w:rsidR="00B72FEB">
        <w:rPr>
          <w:rFonts w:ascii="Calibri" w:hAnsi="Calibri"/>
          <w:sz w:val="20"/>
          <w:szCs w:val="20"/>
        </w:rPr>
        <w:t xml:space="preserve"> fue haber creado una institución clave dentro del SIVJRNR que aportará desde el esclarecimiento de la verdad, la convivencia y la no repetición a la consolidación del proceso de transición de la guerra a la paz.   </w:t>
      </w:r>
    </w:p>
    <w:p w14:paraId="231AB4B4" w14:textId="77777777" w:rsidR="00D64718" w:rsidRDefault="00D64718" w:rsidP="004B6AE3">
      <w:pPr>
        <w:jc w:val="both"/>
        <w:rPr>
          <w:rFonts w:ascii="Calibri" w:hAnsi="Calibri"/>
          <w:sz w:val="20"/>
          <w:szCs w:val="20"/>
        </w:rPr>
      </w:pPr>
    </w:p>
    <w:p w14:paraId="52931031" w14:textId="77777777" w:rsidR="004B6AE3" w:rsidRPr="006E0636" w:rsidRDefault="004B6AE3" w:rsidP="004B6AE3">
      <w:pPr>
        <w:jc w:val="both"/>
        <w:rPr>
          <w:rFonts w:ascii="Calibri" w:hAnsi="Calibri"/>
          <w:sz w:val="20"/>
          <w:szCs w:val="20"/>
        </w:rPr>
      </w:pPr>
    </w:p>
    <w:p w14:paraId="6EE1077B" w14:textId="77777777" w:rsidR="00AB0274" w:rsidRPr="006E0636" w:rsidRDefault="0016428C" w:rsidP="00994AD8">
      <w:pPr>
        <w:numPr>
          <w:ilvl w:val="0"/>
          <w:numId w:val="11"/>
        </w:numPr>
        <w:jc w:val="both"/>
        <w:rPr>
          <w:rFonts w:ascii="Calibri" w:hAnsi="Calibri"/>
          <w:b/>
          <w:sz w:val="20"/>
          <w:szCs w:val="20"/>
        </w:rPr>
      </w:pPr>
      <w:r w:rsidRPr="006E0636">
        <w:rPr>
          <w:rFonts w:ascii="Calibri" w:hAnsi="Calibri"/>
          <w:b/>
          <w:sz w:val="20"/>
          <w:szCs w:val="20"/>
        </w:rPr>
        <w:t xml:space="preserve">CONTEXTO Y OBJETIVO </w:t>
      </w:r>
      <w:bookmarkEnd w:id="1"/>
    </w:p>
    <w:p w14:paraId="49E8F82A" w14:textId="77777777" w:rsidR="009B6956" w:rsidRPr="009B6956" w:rsidRDefault="009B6956" w:rsidP="009B6956">
      <w:pPr>
        <w:ind w:left="720"/>
        <w:jc w:val="both"/>
        <w:rPr>
          <w:rFonts w:ascii="Calibri" w:hAnsi="Calibri"/>
          <w:b/>
          <w:sz w:val="20"/>
          <w:szCs w:val="20"/>
        </w:rPr>
      </w:pPr>
    </w:p>
    <w:p w14:paraId="09852E1D" w14:textId="77777777" w:rsidR="00CC1768" w:rsidRDefault="00EA6DF3" w:rsidP="00CC1768">
      <w:pPr>
        <w:jc w:val="both"/>
        <w:rPr>
          <w:rFonts w:ascii="Calibri" w:hAnsi="Calibri"/>
          <w:sz w:val="20"/>
          <w:szCs w:val="20"/>
        </w:rPr>
      </w:pPr>
      <w:r w:rsidRPr="00EA6DF3">
        <w:rPr>
          <w:rFonts w:ascii="Calibri" w:hAnsi="Calibri"/>
          <w:sz w:val="20"/>
          <w:szCs w:val="20"/>
        </w:rPr>
        <w:t xml:space="preserve">El proyecto </w:t>
      </w:r>
      <w:r w:rsidR="000B6CDC">
        <w:rPr>
          <w:rFonts w:ascii="Calibri" w:hAnsi="Calibri"/>
          <w:sz w:val="20"/>
          <w:szCs w:val="20"/>
        </w:rPr>
        <w:t>ha</w:t>
      </w:r>
      <w:r w:rsidRPr="00EA6DF3">
        <w:rPr>
          <w:rFonts w:ascii="Calibri" w:hAnsi="Calibri"/>
          <w:sz w:val="20"/>
          <w:szCs w:val="20"/>
        </w:rPr>
        <w:t xml:space="preserve"> contribui</w:t>
      </w:r>
      <w:r w:rsidR="000B6CDC">
        <w:rPr>
          <w:rFonts w:ascii="Calibri" w:hAnsi="Calibri"/>
          <w:sz w:val="20"/>
          <w:szCs w:val="20"/>
        </w:rPr>
        <w:t>do</w:t>
      </w:r>
      <w:r w:rsidRPr="00EA6DF3">
        <w:rPr>
          <w:rFonts w:ascii="Calibri" w:hAnsi="Calibri"/>
          <w:sz w:val="20"/>
          <w:szCs w:val="20"/>
        </w:rPr>
        <w:t xml:space="preserve"> de manera significativa al alistamiento y puesta en marcha de la </w:t>
      </w:r>
      <w:r w:rsidR="008D691F">
        <w:rPr>
          <w:rFonts w:ascii="Calibri" w:hAnsi="Calibri"/>
          <w:sz w:val="20"/>
          <w:szCs w:val="20"/>
        </w:rPr>
        <w:t>CEV</w:t>
      </w:r>
      <w:r w:rsidR="00CB415C">
        <w:rPr>
          <w:rFonts w:ascii="Calibri" w:hAnsi="Calibri"/>
          <w:sz w:val="20"/>
          <w:szCs w:val="20"/>
        </w:rPr>
        <w:t>,</w:t>
      </w:r>
      <w:r w:rsidRPr="00EA6DF3">
        <w:rPr>
          <w:rFonts w:ascii="Calibri" w:hAnsi="Calibri"/>
          <w:sz w:val="20"/>
          <w:szCs w:val="20"/>
        </w:rPr>
        <w:t xml:space="preserve"> mecanismo que hace parte el SIVJRNR, establecido en el Punto 5 del </w:t>
      </w:r>
      <w:r w:rsidR="00A00D99">
        <w:rPr>
          <w:rFonts w:ascii="Calibri" w:hAnsi="Calibri"/>
          <w:sz w:val="20"/>
          <w:szCs w:val="20"/>
        </w:rPr>
        <w:t>a</w:t>
      </w:r>
      <w:r w:rsidRPr="00EA6DF3">
        <w:rPr>
          <w:rFonts w:ascii="Calibri" w:hAnsi="Calibri"/>
          <w:sz w:val="20"/>
          <w:szCs w:val="20"/>
        </w:rPr>
        <w:t xml:space="preserve">cuerdo </w:t>
      </w:r>
      <w:r w:rsidR="00A00D99">
        <w:rPr>
          <w:rFonts w:ascii="Calibri" w:hAnsi="Calibri"/>
          <w:sz w:val="20"/>
          <w:szCs w:val="20"/>
        </w:rPr>
        <w:t>f</w:t>
      </w:r>
      <w:r w:rsidRPr="00EA6DF3">
        <w:rPr>
          <w:rFonts w:ascii="Calibri" w:hAnsi="Calibri"/>
          <w:sz w:val="20"/>
          <w:szCs w:val="20"/>
        </w:rPr>
        <w:t>inal</w:t>
      </w:r>
      <w:r w:rsidR="001B1884">
        <w:rPr>
          <w:rFonts w:ascii="Calibri" w:hAnsi="Calibri"/>
          <w:sz w:val="20"/>
          <w:szCs w:val="20"/>
        </w:rPr>
        <w:t xml:space="preserve"> para la terminación del conflicto</w:t>
      </w:r>
      <w:r w:rsidRPr="00EA6DF3">
        <w:rPr>
          <w:rFonts w:ascii="Calibri" w:hAnsi="Calibri"/>
          <w:sz w:val="20"/>
          <w:szCs w:val="20"/>
        </w:rPr>
        <w:t>.</w:t>
      </w:r>
      <w:r w:rsidR="00A00D99">
        <w:rPr>
          <w:rFonts w:ascii="Calibri" w:hAnsi="Calibri"/>
          <w:sz w:val="20"/>
          <w:szCs w:val="20"/>
        </w:rPr>
        <w:t xml:space="preserve"> E</w:t>
      </w:r>
      <w:r w:rsidRPr="00EA6DF3">
        <w:rPr>
          <w:rFonts w:ascii="Calibri" w:hAnsi="Calibri"/>
          <w:sz w:val="20"/>
          <w:szCs w:val="20"/>
        </w:rPr>
        <w:t xml:space="preserve">l proyecto </w:t>
      </w:r>
      <w:r>
        <w:rPr>
          <w:rFonts w:ascii="Calibri" w:hAnsi="Calibri"/>
          <w:sz w:val="20"/>
          <w:szCs w:val="20"/>
        </w:rPr>
        <w:t xml:space="preserve">ha </w:t>
      </w:r>
      <w:r w:rsidRPr="00EA6DF3">
        <w:rPr>
          <w:rFonts w:ascii="Calibri" w:hAnsi="Calibri"/>
          <w:sz w:val="20"/>
          <w:szCs w:val="20"/>
        </w:rPr>
        <w:t>busca</w:t>
      </w:r>
      <w:r>
        <w:rPr>
          <w:rFonts w:ascii="Calibri" w:hAnsi="Calibri"/>
          <w:sz w:val="20"/>
          <w:szCs w:val="20"/>
        </w:rPr>
        <w:t>do</w:t>
      </w:r>
      <w:r w:rsidRPr="00EA6DF3">
        <w:rPr>
          <w:rFonts w:ascii="Calibri" w:hAnsi="Calibri"/>
          <w:sz w:val="20"/>
          <w:szCs w:val="20"/>
        </w:rPr>
        <w:t xml:space="preserve"> facilitar la sede de trabajo temporal para la CEV, la contratación del personal, brindar asesorías especializadas, facilitar el diseño de la estructura organizacional, el diseño de metodologías para su funcionamiento, el diseño de sistemas de información y manejo de archivos, el apoyo a la participación de la sociedad civil y las víctimas, con enfoque</w:t>
      </w:r>
      <w:r w:rsidR="00A00D99">
        <w:rPr>
          <w:rFonts w:ascii="Calibri" w:hAnsi="Calibri"/>
          <w:sz w:val="20"/>
          <w:szCs w:val="20"/>
        </w:rPr>
        <w:t>s</w:t>
      </w:r>
      <w:r w:rsidRPr="00EA6DF3">
        <w:rPr>
          <w:rFonts w:ascii="Calibri" w:hAnsi="Calibri"/>
          <w:sz w:val="20"/>
          <w:szCs w:val="20"/>
        </w:rPr>
        <w:t xml:space="preserve"> diferencial</w:t>
      </w:r>
      <w:r w:rsidR="00A00D99">
        <w:rPr>
          <w:rFonts w:ascii="Calibri" w:hAnsi="Calibri"/>
          <w:sz w:val="20"/>
          <w:szCs w:val="20"/>
        </w:rPr>
        <w:t>es</w:t>
      </w:r>
      <w:r w:rsidRPr="00EA6DF3">
        <w:rPr>
          <w:rFonts w:ascii="Calibri" w:hAnsi="Calibri"/>
          <w:sz w:val="20"/>
          <w:szCs w:val="20"/>
        </w:rPr>
        <w:t xml:space="preserve"> y de género, así como la implementación de una estrategia de comunicacione</w:t>
      </w:r>
      <w:r w:rsidR="009D2DD6">
        <w:rPr>
          <w:rFonts w:ascii="Calibri" w:hAnsi="Calibri"/>
          <w:sz w:val="20"/>
          <w:szCs w:val="20"/>
        </w:rPr>
        <w:t xml:space="preserve">s y en términos generales todo lo necesario para </w:t>
      </w:r>
      <w:r w:rsidR="00AF46F8">
        <w:rPr>
          <w:rFonts w:ascii="Calibri" w:hAnsi="Calibri"/>
          <w:sz w:val="20"/>
          <w:szCs w:val="20"/>
        </w:rPr>
        <w:t>el correcto funcionamiento de la Comisión como entidad estatal tanto a nivel político, misional, técnico, financiero, operativo, logístico, etc</w:t>
      </w:r>
      <w:r w:rsidRPr="00EA6DF3">
        <w:rPr>
          <w:rFonts w:ascii="Calibri" w:hAnsi="Calibri"/>
          <w:sz w:val="20"/>
          <w:szCs w:val="20"/>
        </w:rPr>
        <w:t>.</w:t>
      </w:r>
    </w:p>
    <w:p w14:paraId="5546D39E" w14:textId="77777777" w:rsidR="00EA6DF3" w:rsidRDefault="00EA6DF3" w:rsidP="00CC1768">
      <w:pPr>
        <w:jc w:val="both"/>
        <w:rPr>
          <w:rFonts w:ascii="Calibri" w:hAnsi="Calibri"/>
          <w:sz w:val="20"/>
          <w:szCs w:val="20"/>
        </w:rPr>
      </w:pPr>
    </w:p>
    <w:p w14:paraId="1931405F" w14:textId="77777777" w:rsidR="00DC4763" w:rsidRPr="00DC4763" w:rsidRDefault="00EA6DF3" w:rsidP="00DC4763">
      <w:pPr>
        <w:jc w:val="both"/>
        <w:rPr>
          <w:rFonts w:ascii="Calibri" w:hAnsi="Calibri"/>
          <w:sz w:val="20"/>
          <w:szCs w:val="20"/>
        </w:rPr>
      </w:pPr>
      <w:r>
        <w:rPr>
          <w:rFonts w:ascii="Calibri" w:hAnsi="Calibri"/>
          <w:sz w:val="20"/>
          <w:szCs w:val="20"/>
        </w:rPr>
        <w:t xml:space="preserve">En cuanto a la alineación con el marco estratégico del Fondo, el proyecto busca </w:t>
      </w:r>
      <w:r w:rsidRPr="00EA6DF3">
        <w:rPr>
          <w:rFonts w:ascii="Calibri" w:hAnsi="Calibri"/>
          <w:sz w:val="20"/>
          <w:szCs w:val="20"/>
        </w:rPr>
        <w:t xml:space="preserve">apoyar los mecanismos de reparación a víctimas y de justicia transicional derivados del </w:t>
      </w:r>
      <w:r w:rsidR="00DC4763" w:rsidRPr="00DC4763">
        <w:rPr>
          <w:rFonts w:ascii="Calibri" w:hAnsi="Calibri"/>
          <w:sz w:val="20"/>
          <w:szCs w:val="20"/>
        </w:rPr>
        <w:t>Acuerdo Final firmado entre el Gobierno Colombiano y las Fuerzas Armadas Revolucionarias de Colombia (FARC)</w:t>
      </w:r>
      <w:r w:rsidR="0081224A">
        <w:rPr>
          <w:rFonts w:ascii="Calibri" w:hAnsi="Calibri"/>
          <w:sz w:val="20"/>
          <w:szCs w:val="20"/>
        </w:rPr>
        <w:t>.</w:t>
      </w:r>
      <w:r w:rsidR="00DC4763" w:rsidRPr="00DC4763">
        <w:rPr>
          <w:rFonts w:ascii="Calibri" w:hAnsi="Calibri"/>
          <w:sz w:val="20"/>
          <w:szCs w:val="20"/>
        </w:rPr>
        <w:t xml:space="preserve"> </w:t>
      </w:r>
      <w:r w:rsidR="0081224A">
        <w:rPr>
          <w:rFonts w:ascii="Calibri" w:hAnsi="Calibri"/>
          <w:sz w:val="20"/>
          <w:szCs w:val="20"/>
        </w:rPr>
        <w:t>S</w:t>
      </w:r>
      <w:r w:rsidR="00DC4763" w:rsidRPr="00DC4763">
        <w:rPr>
          <w:rFonts w:ascii="Calibri" w:hAnsi="Calibri"/>
          <w:sz w:val="20"/>
          <w:szCs w:val="20"/>
        </w:rPr>
        <w:t>i bien</w:t>
      </w:r>
      <w:r w:rsidR="0081224A">
        <w:rPr>
          <w:rFonts w:ascii="Calibri" w:hAnsi="Calibri"/>
          <w:sz w:val="20"/>
          <w:szCs w:val="20"/>
        </w:rPr>
        <w:t xml:space="preserve"> este Acuerdo</w:t>
      </w:r>
      <w:r w:rsidR="00DC4763" w:rsidRPr="00DC4763">
        <w:rPr>
          <w:rFonts w:ascii="Calibri" w:hAnsi="Calibri"/>
          <w:sz w:val="20"/>
          <w:szCs w:val="20"/>
        </w:rPr>
        <w:t xml:space="preserve"> es un logro histórico para el país </w:t>
      </w:r>
      <w:r w:rsidR="0081224A">
        <w:rPr>
          <w:rFonts w:ascii="Calibri" w:hAnsi="Calibri"/>
          <w:sz w:val="20"/>
          <w:szCs w:val="20"/>
        </w:rPr>
        <w:t>y</w:t>
      </w:r>
      <w:r w:rsidR="00DC4763" w:rsidRPr="00DC4763">
        <w:rPr>
          <w:rFonts w:ascii="Calibri" w:hAnsi="Calibri"/>
          <w:sz w:val="20"/>
          <w:szCs w:val="20"/>
        </w:rPr>
        <w:t xml:space="preserve"> un paso fundamental para la consolidación del Estado de Derecho, la profundización de la democracia y la superación definitiva del conflicto armado interno, la firma es tan solo el principio de este largo proceso. El paso siguiente, </w:t>
      </w:r>
      <w:r w:rsidR="00A748B8">
        <w:rPr>
          <w:rFonts w:ascii="Calibri" w:hAnsi="Calibri"/>
          <w:sz w:val="20"/>
          <w:szCs w:val="20"/>
        </w:rPr>
        <w:t>ha sido</w:t>
      </w:r>
      <w:r w:rsidR="00DC4763" w:rsidRPr="00DC4763">
        <w:rPr>
          <w:rFonts w:ascii="Calibri" w:hAnsi="Calibri"/>
          <w:sz w:val="20"/>
          <w:szCs w:val="20"/>
        </w:rPr>
        <w:t xml:space="preserve"> la efectiva implementación </w:t>
      </w:r>
      <w:proofErr w:type="gramStart"/>
      <w:r w:rsidR="00DC4763" w:rsidRPr="00DC4763">
        <w:rPr>
          <w:rFonts w:ascii="Calibri" w:hAnsi="Calibri"/>
          <w:sz w:val="20"/>
          <w:szCs w:val="20"/>
        </w:rPr>
        <w:t>del mismo</w:t>
      </w:r>
      <w:proofErr w:type="gramEnd"/>
      <w:r w:rsidR="00DC4763" w:rsidRPr="00DC4763">
        <w:rPr>
          <w:rFonts w:ascii="Calibri" w:hAnsi="Calibri"/>
          <w:sz w:val="20"/>
          <w:szCs w:val="20"/>
        </w:rPr>
        <w:t xml:space="preserve">. En tal sentido, </w:t>
      </w:r>
      <w:r w:rsidR="00DC4763">
        <w:rPr>
          <w:rFonts w:ascii="Calibri" w:hAnsi="Calibri"/>
          <w:sz w:val="20"/>
          <w:szCs w:val="20"/>
        </w:rPr>
        <w:t xml:space="preserve">haber </w:t>
      </w:r>
      <w:r w:rsidR="00DC4763" w:rsidRPr="00DC4763">
        <w:rPr>
          <w:rFonts w:ascii="Calibri" w:hAnsi="Calibri"/>
          <w:sz w:val="20"/>
          <w:szCs w:val="20"/>
        </w:rPr>
        <w:t>apoya</w:t>
      </w:r>
      <w:r w:rsidR="00DC4763">
        <w:rPr>
          <w:rFonts w:ascii="Calibri" w:hAnsi="Calibri"/>
          <w:sz w:val="20"/>
          <w:szCs w:val="20"/>
        </w:rPr>
        <w:t xml:space="preserve">do con éxito </w:t>
      </w:r>
      <w:r w:rsidR="00A00D99">
        <w:rPr>
          <w:rFonts w:ascii="Calibri" w:hAnsi="Calibri"/>
          <w:sz w:val="20"/>
          <w:szCs w:val="20"/>
        </w:rPr>
        <w:t xml:space="preserve">y en muy corto tiempo </w:t>
      </w:r>
      <w:r w:rsidR="00DC4763" w:rsidRPr="00DC4763">
        <w:rPr>
          <w:rFonts w:ascii="Calibri" w:hAnsi="Calibri"/>
          <w:sz w:val="20"/>
          <w:szCs w:val="20"/>
        </w:rPr>
        <w:t xml:space="preserve">el alistamiento y la puesta en marcha de la CEV, se constituye como el gran </w:t>
      </w:r>
      <w:r w:rsidR="00DC4763">
        <w:rPr>
          <w:rFonts w:ascii="Calibri" w:hAnsi="Calibri"/>
          <w:sz w:val="20"/>
          <w:szCs w:val="20"/>
        </w:rPr>
        <w:t>logro de este</w:t>
      </w:r>
      <w:r w:rsidR="00DC4763" w:rsidRPr="00DC4763">
        <w:rPr>
          <w:rFonts w:ascii="Calibri" w:hAnsi="Calibri"/>
          <w:sz w:val="20"/>
          <w:szCs w:val="20"/>
        </w:rPr>
        <w:t xml:space="preserve"> proyecto.</w:t>
      </w:r>
    </w:p>
    <w:p w14:paraId="117F4C8A" w14:textId="77777777" w:rsidR="00EA6DF3" w:rsidRDefault="00EA6DF3" w:rsidP="00CC1768">
      <w:pPr>
        <w:jc w:val="both"/>
        <w:rPr>
          <w:rFonts w:ascii="Calibri" w:hAnsi="Calibri"/>
          <w:sz w:val="20"/>
          <w:szCs w:val="20"/>
        </w:rPr>
      </w:pPr>
    </w:p>
    <w:p w14:paraId="5BA7FD4F" w14:textId="77777777" w:rsidR="00A748B8" w:rsidRDefault="00A748B8" w:rsidP="00A748B8">
      <w:pPr>
        <w:jc w:val="both"/>
        <w:rPr>
          <w:rFonts w:ascii="Calibri" w:hAnsi="Calibri"/>
          <w:sz w:val="20"/>
          <w:szCs w:val="20"/>
        </w:rPr>
      </w:pPr>
      <w:r w:rsidRPr="00A748B8">
        <w:rPr>
          <w:rFonts w:ascii="Calibri" w:hAnsi="Calibri"/>
          <w:sz w:val="20"/>
          <w:szCs w:val="20"/>
        </w:rPr>
        <w:t>Más de cinco décadas de conflicto armado interno y la irrupción de otras formas de violencia conexas asociadas a la confrontación, han traído como consecuencia graves y masivas violaciones a los derechos humanos e infracciones al derecho internacional humanitario, niveles de impunidad muy altos en materia de graves crímenes, desconfianza en las instituciones del Estado, más de 8.</w:t>
      </w:r>
      <w:r>
        <w:rPr>
          <w:rFonts w:ascii="Calibri" w:hAnsi="Calibri"/>
          <w:sz w:val="20"/>
          <w:szCs w:val="20"/>
        </w:rPr>
        <w:t>7</w:t>
      </w:r>
      <w:r w:rsidRPr="00A748B8">
        <w:rPr>
          <w:rFonts w:ascii="Calibri" w:hAnsi="Calibri"/>
          <w:sz w:val="20"/>
          <w:szCs w:val="20"/>
        </w:rPr>
        <w:t xml:space="preserve"> millones de víctimas </w:t>
      </w:r>
      <w:r w:rsidR="004B4DD9">
        <w:rPr>
          <w:rFonts w:ascii="Calibri" w:hAnsi="Calibri"/>
          <w:sz w:val="20"/>
          <w:szCs w:val="20"/>
        </w:rPr>
        <w:t xml:space="preserve">en Colombia y en el exterior </w:t>
      </w:r>
      <w:r w:rsidRPr="00A748B8">
        <w:rPr>
          <w:rFonts w:ascii="Calibri" w:hAnsi="Calibri"/>
          <w:sz w:val="20"/>
          <w:szCs w:val="20"/>
        </w:rPr>
        <w:t>según registros oficiales</w:t>
      </w:r>
      <w:r w:rsidRPr="00D63A40">
        <w:rPr>
          <w:rFonts w:asciiTheme="minorHAnsi" w:eastAsia="Arial" w:hAnsiTheme="minorHAnsi" w:cs="Arial"/>
          <w:sz w:val="22"/>
          <w:vertAlign w:val="superscript"/>
        </w:rPr>
        <w:footnoteReference w:id="5"/>
      </w:r>
      <w:r w:rsidRPr="00D63A40">
        <w:rPr>
          <w:rFonts w:asciiTheme="minorHAnsi" w:hAnsiTheme="minorHAnsi" w:cs="Arial"/>
          <w:sz w:val="22"/>
        </w:rPr>
        <w:t xml:space="preserve"> </w:t>
      </w:r>
      <w:r w:rsidRPr="00A748B8">
        <w:rPr>
          <w:rFonts w:ascii="Calibri" w:hAnsi="Calibri"/>
          <w:sz w:val="20"/>
          <w:szCs w:val="20"/>
        </w:rPr>
        <w:t xml:space="preserve">y sobre todo, una gran demanda social en términos de verdad, justicia, reparación integral y garantías de no repetición. </w:t>
      </w:r>
      <w:r w:rsidR="00064EA7">
        <w:rPr>
          <w:rFonts w:ascii="Calibri" w:hAnsi="Calibri"/>
          <w:sz w:val="20"/>
          <w:szCs w:val="20"/>
        </w:rPr>
        <w:t>Así mismo, e</w:t>
      </w:r>
      <w:r w:rsidR="00064EA7" w:rsidRPr="00064EA7">
        <w:rPr>
          <w:rFonts w:ascii="Calibri" w:hAnsi="Calibri"/>
          <w:sz w:val="20"/>
          <w:szCs w:val="20"/>
        </w:rPr>
        <w:t xml:space="preserve">l debate público sobre la justicia transicional en Colombia se ha enfocado excesivamente sobre la justicia penal y los mecanismos judiciales, dejando de lado otros componentes fundamentales de la justicia transicional como </w:t>
      </w:r>
      <w:r w:rsidR="00064EA7">
        <w:rPr>
          <w:rFonts w:ascii="Calibri" w:hAnsi="Calibri"/>
          <w:sz w:val="20"/>
          <w:szCs w:val="20"/>
        </w:rPr>
        <w:t>lo son los mecanismos extrajudiciales</w:t>
      </w:r>
      <w:r w:rsidR="00064EA7" w:rsidRPr="00064EA7">
        <w:rPr>
          <w:rFonts w:ascii="Calibri" w:hAnsi="Calibri"/>
          <w:sz w:val="20"/>
          <w:szCs w:val="20"/>
        </w:rPr>
        <w:t>.</w:t>
      </w:r>
    </w:p>
    <w:p w14:paraId="56AD9BDC" w14:textId="77777777" w:rsidR="00064EA7" w:rsidRDefault="00064EA7" w:rsidP="00A748B8">
      <w:pPr>
        <w:jc w:val="both"/>
        <w:rPr>
          <w:rFonts w:ascii="Calibri" w:hAnsi="Calibri"/>
          <w:sz w:val="20"/>
          <w:szCs w:val="20"/>
        </w:rPr>
      </w:pPr>
    </w:p>
    <w:p w14:paraId="5D4130CB" w14:textId="77777777" w:rsidR="00064EA7" w:rsidRDefault="00064EA7" w:rsidP="00A748B8">
      <w:pPr>
        <w:jc w:val="both"/>
        <w:rPr>
          <w:rFonts w:ascii="Calibri" w:hAnsi="Calibri"/>
          <w:sz w:val="20"/>
          <w:szCs w:val="20"/>
        </w:rPr>
      </w:pPr>
      <w:r w:rsidRPr="00064EA7">
        <w:rPr>
          <w:rFonts w:ascii="Calibri" w:hAnsi="Calibri"/>
          <w:sz w:val="20"/>
          <w:szCs w:val="20"/>
        </w:rPr>
        <w:t xml:space="preserve">En ese contexto, el apoyo a la puesta en marcha de la CEV </w:t>
      </w:r>
      <w:r>
        <w:rPr>
          <w:rFonts w:ascii="Calibri" w:hAnsi="Calibri"/>
          <w:sz w:val="20"/>
          <w:szCs w:val="20"/>
        </w:rPr>
        <w:t>ha cumplido</w:t>
      </w:r>
      <w:r w:rsidRPr="00064EA7">
        <w:rPr>
          <w:rFonts w:ascii="Calibri" w:hAnsi="Calibri"/>
          <w:sz w:val="20"/>
          <w:szCs w:val="20"/>
        </w:rPr>
        <w:t xml:space="preserve"> un papel fundamental pues en sociedades en transición, las Comisiones de la Verdad se constituyen </w:t>
      </w:r>
      <w:r w:rsidR="00AD0DA7">
        <w:rPr>
          <w:rFonts w:ascii="Calibri" w:hAnsi="Calibri"/>
          <w:sz w:val="20"/>
          <w:szCs w:val="20"/>
        </w:rPr>
        <w:t>en</w:t>
      </w:r>
      <w:r w:rsidRPr="00064EA7">
        <w:rPr>
          <w:rFonts w:ascii="Calibri" w:hAnsi="Calibri"/>
          <w:sz w:val="20"/>
          <w:szCs w:val="20"/>
        </w:rPr>
        <w:t xml:space="preserve"> el mecanismo </w:t>
      </w:r>
      <w:r w:rsidR="00846C8A">
        <w:rPr>
          <w:rFonts w:ascii="Calibri" w:hAnsi="Calibri"/>
          <w:sz w:val="20"/>
          <w:szCs w:val="20"/>
        </w:rPr>
        <w:t xml:space="preserve">extrajudicial </w:t>
      </w:r>
      <w:r w:rsidRPr="00064EA7">
        <w:rPr>
          <w:rFonts w:ascii="Calibri" w:hAnsi="Calibri"/>
          <w:sz w:val="20"/>
          <w:szCs w:val="20"/>
        </w:rPr>
        <w:t>idóneo para que la sociedad y las víctimas cono</w:t>
      </w:r>
      <w:r w:rsidR="00846C8A">
        <w:rPr>
          <w:rFonts w:ascii="Calibri" w:hAnsi="Calibri"/>
          <w:sz w:val="20"/>
          <w:szCs w:val="20"/>
        </w:rPr>
        <w:t>zcan</w:t>
      </w:r>
      <w:r w:rsidRPr="00064EA7">
        <w:rPr>
          <w:rFonts w:ascii="Calibri" w:hAnsi="Calibri"/>
          <w:sz w:val="20"/>
          <w:szCs w:val="20"/>
        </w:rPr>
        <w:t xml:space="preserve"> las causas</w:t>
      </w:r>
      <w:r>
        <w:rPr>
          <w:rFonts w:ascii="Calibri" w:hAnsi="Calibri"/>
          <w:sz w:val="20"/>
          <w:szCs w:val="20"/>
        </w:rPr>
        <w:t xml:space="preserve"> del conflicto armado</w:t>
      </w:r>
      <w:r w:rsidRPr="00064EA7">
        <w:rPr>
          <w:rFonts w:ascii="Calibri" w:hAnsi="Calibri"/>
          <w:sz w:val="20"/>
          <w:szCs w:val="20"/>
        </w:rPr>
        <w:t>,</w:t>
      </w:r>
      <w:r w:rsidR="00E3557B">
        <w:rPr>
          <w:rFonts w:ascii="Calibri" w:hAnsi="Calibri"/>
          <w:sz w:val="20"/>
          <w:szCs w:val="20"/>
        </w:rPr>
        <w:t xml:space="preserve"> lo que pasó,</w:t>
      </w:r>
      <w:r w:rsidRPr="00064EA7">
        <w:rPr>
          <w:rFonts w:ascii="Calibri" w:hAnsi="Calibri"/>
          <w:sz w:val="20"/>
          <w:szCs w:val="20"/>
        </w:rPr>
        <w:t xml:space="preserve"> </w:t>
      </w:r>
      <w:r>
        <w:rPr>
          <w:rFonts w:ascii="Calibri" w:hAnsi="Calibri"/>
          <w:sz w:val="20"/>
          <w:szCs w:val="20"/>
        </w:rPr>
        <w:t xml:space="preserve">los patrones de </w:t>
      </w:r>
      <w:proofErr w:type="spellStart"/>
      <w:r>
        <w:rPr>
          <w:rFonts w:ascii="Calibri" w:hAnsi="Calibri"/>
          <w:sz w:val="20"/>
          <w:szCs w:val="20"/>
        </w:rPr>
        <w:t>macrocriminalidad</w:t>
      </w:r>
      <w:proofErr w:type="spellEnd"/>
      <w:r>
        <w:rPr>
          <w:rFonts w:ascii="Calibri" w:hAnsi="Calibri"/>
          <w:sz w:val="20"/>
          <w:szCs w:val="20"/>
        </w:rPr>
        <w:t xml:space="preserve"> y </w:t>
      </w:r>
      <w:proofErr w:type="spellStart"/>
      <w:r>
        <w:rPr>
          <w:rFonts w:ascii="Calibri" w:hAnsi="Calibri"/>
          <w:sz w:val="20"/>
          <w:szCs w:val="20"/>
        </w:rPr>
        <w:t>macrovictimización</w:t>
      </w:r>
      <w:proofErr w:type="spellEnd"/>
      <w:r>
        <w:rPr>
          <w:rFonts w:ascii="Calibri" w:hAnsi="Calibri"/>
          <w:sz w:val="20"/>
          <w:szCs w:val="20"/>
        </w:rPr>
        <w:t xml:space="preserve">, los modus operandi, </w:t>
      </w:r>
      <w:r w:rsidRPr="00064EA7">
        <w:rPr>
          <w:rFonts w:ascii="Calibri" w:hAnsi="Calibri"/>
          <w:sz w:val="20"/>
          <w:szCs w:val="20"/>
        </w:rPr>
        <w:t>los actores</w:t>
      </w:r>
      <w:r>
        <w:rPr>
          <w:rFonts w:ascii="Calibri" w:hAnsi="Calibri"/>
          <w:sz w:val="20"/>
          <w:szCs w:val="20"/>
        </w:rPr>
        <w:t xml:space="preserve">, sectores y </w:t>
      </w:r>
      <w:r w:rsidRPr="00064EA7">
        <w:rPr>
          <w:rFonts w:ascii="Calibri" w:hAnsi="Calibri"/>
          <w:sz w:val="20"/>
          <w:szCs w:val="20"/>
        </w:rPr>
        <w:t xml:space="preserve">prácticas que definieron los periodos de conflicto armado </w:t>
      </w:r>
      <w:r>
        <w:rPr>
          <w:rFonts w:ascii="Calibri" w:hAnsi="Calibri"/>
          <w:sz w:val="20"/>
          <w:szCs w:val="20"/>
        </w:rPr>
        <w:t>y la r</w:t>
      </w:r>
      <w:r w:rsidRPr="00064EA7">
        <w:rPr>
          <w:rFonts w:ascii="Calibri" w:hAnsi="Calibri"/>
          <w:sz w:val="20"/>
          <w:szCs w:val="20"/>
        </w:rPr>
        <w:t>uptura del Estado de Derecho.</w:t>
      </w:r>
      <w:r w:rsidR="00846C8A">
        <w:rPr>
          <w:rFonts w:ascii="Calibri" w:hAnsi="Calibri"/>
          <w:sz w:val="20"/>
          <w:szCs w:val="20"/>
        </w:rPr>
        <w:t xml:space="preserve">  Así mismo, e</w:t>
      </w:r>
      <w:r w:rsidR="00846C8A" w:rsidRPr="00846C8A">
        <w:rPr>
          <w:rFonts w:ascii="Calibri" w:hAnsi="Calibri"/>
          <w:sz w:val="20"/>
          <w:szCs w:val="20"/>
        </w:rPr>
        <w:t xml:space="preserve">ste mecanismo </w:t>
      </w:r>
      <w:r w:rsidR="00846C8A">
        <w:rPr>
          <w:rFonts w:ascii="Calibri" w:hAnsi="Calibri"/>
          <w:sz w:val="20"/>
          <w:szCs w:val="20"/>
        </w:rPr>
        <w:t>b</w:t>
      </w:r>
      <w:r w:rsidR="00846C8A" w:rsidRPr="00846C8A">
        <w:rPr>
          <w:rFonts w:ascii="Calibri" w:hAnsi="Calibri"/>
          <w:sz w:val="20"/>
          <w:szCs w:val="20"/>
        </w:rPr>
        <w:t xml:space="preserve">usca la satisfacción al derecho a la verdad, </w:t>
      </w:r>
      <w:r w:rsidR="00E3557B">
        <w:rPr>
          <w:rFonts w:ascii="Calibri" w:hAnsi="Calibri"/>
          <w:sz w:val="20"/>
          <w:szCs w:val="20"/>
        </w:rPr>
        <w:t xml:space="preserve">la </w:t>
      </w:r>
      <w:proofErr w:type="spellStart"/>
      <w:r w:rsidR="00E3557B">
        <w:rPr>
          <w:rFonts w:ascii="Calibri" w:hAnsi="Calibri"/>
          <w:sz w:val="20"/>
          <w:szCs w:val="20"/>
        </w:rPr>
        <w:t>redignificación</w:t>
      </w:r>
      <w:proofErr w:type="spellEnd"/>
      <w:r w:rsidR="00E3557B">
        <w:rPr>
          <w:rFonts w:ascii="Calibri" w:hAnsi="Calibri"/>
          <w:sz w:val="20"/>
          <w:szCs w:val="20"/>
        </w:rPr>
        <w:t xml:space="preserve"> de las víctimas, </w:t>
      </w:r>
      <w:r w:rsidR="00846C8A" w:rsidRPr="00846C8A">
        <w:rPr>
          <w:rFonts w:ascii="Calibri" w:hAnsi="Calibri"/>
          <w:sz w:val="20"/>
          <w:szCs w:val="20"/>
        </w:rPr>
        <w:t xml:space="preserve">la convivencia en los territorios, </w:t>
      </w:r>
      <w:r w:rsidR="00846C8A">
        <w:rPr>
          <w:rFonts w:ascii="Calibri" w:hAnsi="Calibri"/>
          <w:sz w:val="20"/>
          <w:szCs w:val="20"/>
        </w:rPr>
        <w:t>así</w:t>
      </w:r>
      <w:r w:rsidR="00846C8A" w:rsidRPr="00846C8A">
        <w:rPr>
          <w:rFonts w:ascii="Calibri" w:hAnsi="Calibri"/>
          <w:sz w:val="20"/>
          <w:szCs w:val="20"/>
        </w:rPr>
        <w:t xml:space="preserve"> como el reconocimiento de responsabilidades de </w:t>
      </w:r>
      <w:r w:rsidR="00E3557B">
        <w:rPr>
          <w:rFonts w:ascii="Calibri" w:hAnsi="Calibri"/>
          <w:sz w:val="20"/>
          <w:szCs w:val="20"/>
        </w:rPr>
        <w:t xml:space="preserve">los principales actores del conflicto armado y de terceros involucrados </w:t>
      </w:r>
      <w:r w:rsidR="004B4DD9">
        <w:rPr>
          <w:rFonts w:ascii="Calibri" w:hAnsi="Calibri"/>
          <w:sz w:val="20"/>
          <w:szCs w:val="20"/>
        </w:rPr>
        <w:t xml:space="preserve">y generar medidas para la no repetición. </w:t>
      </w:r>
    </w:p>
    <w:p w14:paraId="28F9CED6" w14:textId="77777777" w:rsidR="00064EA7" w:rsidRDefault="00064EA7" w:rsidP="00A748B8">
      <w:pPr>
        <w:jc w:val="both"/>
        <w:rPr>
          <w:rFonts w:ascii="Calibri" w:hAnsi="Calibri"/>
          <w:sz w:val="20"/>
          <w:szCs w:val="20"/>
        </w:rPr>
      </w:pPr>
    </w:p>
    <w:p w14:paraId="1280C196" w14:textId="77777777" w:rsidR="004B6AE3" w:rsidRDefault="004B6AE3" w:rsidP="00A748B8">
      <w:pPr>
        <w:jc w:val="both"/>
        <w:rPr>
          <w:rFonts w:ascii="Calibri" w:hAnsi="Calibri"/>
          <w:sz w:val="20"/>
          <w:szCs w:val="20"/>
        </w:rPr>
      </w:pPr>
    </w:p>
    <w:p w14:paraId="708F42CC" w14:textId="77777777" w:rsidR="004B6AE3" w:rsidRDefault="004B6AE3" w:rsidP="00A748B8">
      <w:pPr>
        <w:jc w:val="both"/>
        <w:rPr>
          <w:rFonts w:ascii="Calibri" w:hAnsi="Calibri"/>
          <w:sz w:val="20"/>
          <w:szCs w:val="20"/>
        </w:rPr>
      </w:pPr>
    </w:p>
    <w:p w14:paraId="43028BDD" w14:textId="77777777" w:rsidR="004B6AE3" w:rsidRDefault="004B6AE3" w:rsidP="00A748B8">
      <w:pPr>
        <w:jc w:val="both"/>
        <w:rPr>
          <w:rFonts w:ascii="Calibri" w:hAnsi="Calibri"/>
          <w:sz w:val="20"/>
          <w:szCs w:val="20"/>
        </w:rPr>
      </w:pPr>
    </w:p>
    <w:p w14:paraId="53BC6B96" w14:textId="77777777" w:rsidR="004B6AE3" w:rsidRDefault="004B6AE3" w:rsidP="00A748B8">
      <w:pPr>
        <w:jc w:val="both"/>
        <w:rPr>
          <w:rFonts w:ascii="Calibri" w:hAnsi="Calibri"/>
          <w:sz w:val="20"/>
          <w:szCs w:val="20"/>
        </w:rPr>
      </w:pPr>
    </w:p>
    <w:p w14:paraId="7E782C36" w14:textId="77777777" w:rsidR="004B6AE3" w:rsidRDefault="004B6AE3" w:rsidP="00A748B8">
      <w:pPr>
        <w:jc w:val="both"/>
        <w:rPr>
          <w:rFonts w:ascii="Calibri" w:hAnsi="Calibri"/>
          <w:sz w:val="20"/>
          <w:szCs w:val="20"/>
        </w:rPr>
      </w:pPr>
    </w:p>
    <w:p w14:paraId="634501D6" w14:textId="77777777" w:rsidR="004B6AE3" w:rsidRDefault="004B6AE3" w:rsidP="00A748B8">
      <w:pPr>
        <w:jc w:val="both"/>
        <w:rPr>
          <w:rFonts w:ascii="Calibri" w:hAnsi="Calibri"/>
          <w:sz w:val="20"/>
          <w:szCs w:val="20"/>
        </w:rPr>
      </w:pPr>
    </w:p>
    <w:p w14:paraId="69645012" w14:textId="77777777" w:rsidR="004B6AE3" w:rsidRDefault="004B6AE3" w:rsidP="00A748B8">
      <w:pPr>
        <w:jc w:val="both"/>
        <w:rPr>
          <w:rFonts w:ascii="Calibri" w:hAnsi="Calibri"/>
          <w:sz w:val="20"/>
          <w:szCs w:val="20"/>
        </w:rPr>
      </w:pPr>
    </w:p>
    <w:p w14:paraId="4860C0DE" w14:textId="77777777" w:rsidR="004B6AE3" w:rsidRDefault="004B6AE3" w:rsidP="00A748B8">
      <w:pPr>
        <w:jc w:val="both"/>
        <w:rPr>
          <w:rFonts w:ascii="Calibri" w:hAnsi="Calibri"/>
          <w:sz w:val="20"/>
          <w:szCs w:val="20"/>
        </w:rPr>
      </w:pPr>
    </w:p>
    <w:p w14:paraId="42D3E7EE" w14:textId="77777777" w:rsidR="0016428C" w:rsidRPr="006E0636" w:rsidRDefault="00162B1C" w:rsidP="00994AD8">
      <w:pPr>
        <w:numPr>
          <w:ilvl w:val="0"/>
          <w:numId w:val="11"/>
        </w:numPr>
        <w:jc w:val="both"/>
        <w:rPr>
          <w:rFonts w:ascii="Calibri" w:hAnsi="Calibri"/>
          <w:b/>
          <w:sz w:val="20"/>
          <w:szCs w:val="20"/>
        </w:rPr>
      </w:pPr>
      <w:r w:rsidRPr="006E0636">
        <w:rPr>
          <w:rFonts w:ascii="Calibri" w:hAnsi="Calibri"/>
          <w:b/>
          <w:sz w:val="20"/>
          <w:szCs w:val="20"/>
        </w:rPr>
        <w:lastRenderedPageBreak/>
        <w:t>RESULTADOS DEL PROYECTO</w:t>
      </w:r>
    </w:p>
    <w:p w14:paraId="567562C9" w14:textId="77777777" w:rsidR="004B6AE3" w:rsidRDefault="004B6AE3" w:rsidP="004B6AE3">
      <w:pPr>
        <w:jc w:val="both"/>
        <w:rPr>
          <w:rFonts w:ascii="Calibri" w:hAnsi="Calibri"/>
          <w:sz w:val="20"/>
          <w:szCs w:val="20"/>
        </w:rPr>
      </w:pPr>
    </w:p>
    <w:p w14:paraId="705BA43D" w14:textId="77777777" w:rsidR="004B6AE3" w:rsidRPr="004B6AE3" w:rsidRDefault="004B6AE3" w:rsidP="004B6AE3">
      <w:pPr>
        <w:jc w:val="both"/>
        <w:rPr>
          <w:rFonts w:ascii="Calibri" w:hAnsi="Calibri"/>
          <w:b/>
          <w:sz w:val="20"/>
          <w:szCs w:val="20"/>
        </w:rPr>
      </w:pPr>
    </w:p>
    <w:p w14:paraId="06B8B598" w14:textId="77777777" w:rsidR="00DD2243" w:rsidRPr="004B6AE3" w:rsidRDefault="002E4332" w:rsidP="00994AD8">
      <w:pPr>
        <w:numPr>
          <w:ilvl w:val="0"/>
          <w:numId w:val="8"/>
        </w:numPr>
        <w:rPr>
          <w:rFonts w:ascii="Calibri" w:hAnsi="Calibri"/>
          <w:b/>
          <w:sz w:val="20"/>
          <w:szCs w:val="20"/>
          <w:lang w:eastAsia="x-none"/>
        </w:rPr>
      </w:pPr>
      <w:r w:rsidRPr="004B6AE3">
        <w:rPr>
          <w:rFonts w:ascii="Calibri" w:hAnsi="Calibri"/>
          <w:b/>
          <w:sz w:val="20"/>
          <w:szCs w:val="20"/>
          <w:lang w:eastAsia="x-none"/>
        </w:rPr>
        <w:t>Informe narrativo</w:t>
      </w:r>
      <w:r w:rsidR="009A67AA" w:rsidRPr="004B6AE3">
        <w:rPr>
          <w:rFonts w:ascii="Calibri" w:hAnsi="Calibri"/>
          <w:b/>
          <w:sz w:val="20"/>
          <w:szCs w:val="20"/>
          <w:lang w:eastAsia="x-none"/>
        </w:rPr>
        <w:t xml:space="preserve"> de los resultados: </w:t>
      </w:r>
    </w:p>
    <w:p w14:paraId="771B3E64" w14:textId="77777777" w:rsidR="002122B4" w:rsidRPr="002122B4" w:rsidRDefault="002122B4" w:rsidP="002122B4">
      <w:pPr>
        <w:jc w:val="both"/>
        <w:rPr>
          <w:rFonts w:ascii="Calibri" w:hAnsi="Calibri"/>
          <w:sz w:val="20"/>
          <w:szCs w:val="20"/>
        </w:rPr>
      </w:pPr>
    </w:p>
    <w:p w14:paraId="6B3568AE" w14:textId="77777777" w:rsidR="00AD0DA7" w:rsidRDefault="00AD0DA7" w:rsidP="00AD0DA7">
      <w:pPr>
        <w:jc w:val="both"/>
        <w:rPr>
          <w:rFonts w:ascii="Calibri" w:hAnsi="Calibri"/>
          <w:sz w:val="20"/>
          <w:szCs w:val="20"/>
        </w:rPr>
      </w:pPr>
      <w:r>
        <w:rPr>
          <w:rFonts w:ascii="Calibri" w:hAnsi="Calibri"/>
          <w:sz w:val="20"/>
          <w:szCs w:val="20"/>
        </w:rPr>
        <w:t xml:space="preserve">Como se ha señalado, el principal logro del proyecto ha sido el alistamiento y puesta en funcionamiento de la CEV como institución del SIVJRNR. Gracias a este proyecto, la Comisión hoy en día es una </w:t>
      </w:r>
      <w:r w:rsidR="00464FC2">
        <w:rPr>
          <w:rFonts w:ascii="Calibri" w:hAnsi="Calibri"/>
          <w:sz w:val="20"/>
          <w:szCs w:val="20"/>
        </w:rPr>
        <w:t xml:space="preserve">realidad, una </w:t>
      </w:r>
      <w:r>
        <w:rPr>
          <w:rFonts w:ascii="Calibri" w:hAnsi="Calibri"/>
          <w:sz w:val="20"/>
          <w:szCs w:val="20"/>
        </w:rPr>
        <w:t>entidad del Estado colombiano, con rango constitucional, con personería jurídica, con presupuesto de la nación, con personal</w:t>
      </w:r>
      <w:r w:rsidR="008C5373">
        <w:rPr>
          <w:rFonts w:ascii="Calibri" w:hAnsi="Calibri"/>
          <w:sz w:val="20"/>
          <w:szCs w:val="20"/>
        </w:rPr>
        <w:t xml:space="preserve"> y funcionarios</w:t>
      </w:r>
      <w:r>
        <w:rPr>
          <w:rFonts w:ascii="Calibri" w:hAnsi="Calibri"/>
          <w:sz w:val="20"/>
          <w:szCs w:val="20"/>
        </w:rPr>
        <w:t xml:space="preserve"> contratado</w:t>
      </w:r>
      <w:r w:rsidR="008C5373">
        <w:rPr>
          <w:rFonts w:ascii="Calibri" w:hAnsi="Calibri"/>
          <w:sz w:val="20"/>
          <w:szCs w:val="20"/>
        </w:rPr>
        <w:t>s</w:t>
      </w:r>
      <w:r>
        <w:rPr>
          <w:rFonts w:ascii="Calibri" w:hAnsi="Calibri"/>
          <w:sz w:val="20"/>
          <w:szCs w:val="20"/>
        </w:rPr>
        <w:t xml:space="preserve"> por la institución, con despliegue territorial y con visión, misión, metodologías, enfoques, estrategias</w:t>
      </w:r>
      <w:r w:rsidR="00E3557B">
        <w:rPr>
          <w:rFonts w:ascii="Calibri" w:hAnsi="Calibri"/>
          <w:sz w:val="20"/>
          <w:szCs w:val="20"/>
        </w:rPr>
        <w:t>,</w:t>
      </w:r>
      <w:r>
        <w:rPr>
          <w:rFonts w:ascii="Calibri" w:hAnsi="Calibri"/>
          <w:sz w:val="20"/>
          <w:szCs w:val="20"/>
        </w:rPr>
        <w:t xml:space="preserve"> objetivos misionales </w:t>
      </w:r>
      <w:r w:rsidR="00E3557B">
        <w:rPr>
          <w:rFonts w:ascii="Calibri" w:hAnsi="Calibri"/>
          <w:sz w:val="20"/>
          <w:szCs w:val="20"/>
        </w:rPr>
        <w:t xml:space="preserve">y un mandato </w:t>
      </w:r>
      <w:r>
        <w:rPr>
          <w:rFonts w:ascii="Calibri" w:hAnsi="Calibri"/>
          <w:sz w:val="20"/>
          <w:szCs w:val="20"/>
        </w:rPr>
        <w:t xml:space="preserve">definidos y en marcha. </w:t>
      </w:r>
      <w:r w:rsidR="004330B9">
        <w:rPr>
          <w:rFonts w:ascii="Calibri" w:hAnsi="Calibri"/>
          <w:sz w:val="20"/>
          <w:szCs w:val="20"/>
        </w:rPr>
        <w:t>Esto representa un gran cambio para el Estado, la sociedad y para el país e incluso para la comunidad internacional, en tanto que se creó por fin un mecanismo extrajudicial para el esclarecimiento de la verdad que busca contribuir a la transición de décadas de conflicto a u</w:t>
      </w:r>
      <w:r w:rsidR="00112434">
        <w:rPr>
          <w:rFonts w:ascii="Calibri" w:hAnsi="Calibri"/>
          <w:sz w:val="20"/>
          <w:szCs w:val="20"/>
        </w:rPr>
        <w:t>na paz estable y duradera.</w:t>
      </w:r>
    </w:p>
    <w:p w14:paraId="7AFDB9D8" w14:textId="77777777" w:rsidR="009E694E" w:rsidRDefault="009E694E" w:rsidP="00AD0DA7">
      <w:pPr>
        <w:jc w:val="both"/>
        <w:rPr>
          <w:rFonts w:ascii="Calibri" w:hAnsi="Calibri"/>
          <w:sz w:val="20"/>
          <w:szCs w:val="20"/>
        </w:rPr>
      </w:pPr>
    </w:p>
    <w:p w14:paraId="72CF7D31" w14:textId="77777777" w:rsidR="002122B4" w:rsidRPr="004B6AE3" w:rsidRDefault="009E694E" w:rsidP="00A00D99">
      <w:pPr>
        <w:jc w:val="both"/>
        <w:rPr>
          <w:rFonts w:ascii="Calibri" w:hAnsi="Calibri"/>
          <w:sz w:val="20"/>
          <w:szCs w:val="20"/>
        </w:rPr>
      </w:pPr>
      <w:r>
        <w:rPr>
          <w:rFonts w:ascii="Calibri" w:hAnsi="Calibri"/>
          <w:sz w:val="20"/>
          <w:szCs w:val="20"/>
        </w:rPr>
        <w:t>L</w:t>
      </w:r>
      <w:r w:rsidRPr="009E694E">
        <w:rPr>
          <w:rFonts w:ascii="Calibri" w:hAnsi="Calibri"/>
          <w:sz w:val="20"/>
          <w:szCs w:val="20"/>
        </w:rPr>
        <w:t>a Comisión</w:t>
      </w:r>
      <w:r>
        <w:rPr>
          <w:rFonts w:ascii="Calibri" w:hAnsi="Calibri"/>
          <w:sz w:val="20"/>
          <w:szCs w:val="20"/>
        </w:rPr>
        <w:t>, durante su fase de alistamiento,</w:t>
      </w:r>
      <w:r w:rsidRPr="009E694E">
        <w:rPr>
          <w:rFonts w:ascii="Calibri" w:hAnsi="Calibri"/>
          <w:sz w:val="20"/>
          <w:szCs w:val="20"/>
        </w:rPr>
        <w:t xml:space="preserve"> </w:t>
      </w:r>
      <w:r w:rsidR="00A00D99">
        <w:rPr>
          <w:rFonts w:ascii="Calibri" w:hAnsi="Calibri"/>
          <w:sz w:val="20"/>
          <w:szCs w:val="20"/>
        </w:rPr>
        <w:t>logró además avanzar en temas</w:t>
      </w:r>
      <w:r w:rsidRPr="009E694E">
        <w:rPr>
          <w:rFonts w:ascii="Calibri" w:hAnsi="Calibri"/>
          <w:sz w:val="20"/>
          <w:szCs w:val="20"/>
        </w:rPr>
        <w:t xml:space="preserve"> de carácter misional que le han permitido establecer un primer diálogo con instituciones del Estado, </w:t>
      </w:r>
      <w:r w:rsidR="00A00D99">
        <w:rPr>
          <w:rFonts w:ascii="Calibri" w:hAnsi="Calibri"/>
          <w:sz w:val="20"/>
          <w:szCs w:val="20"/>
        </w:rPr>
        <w:t xml:space="preserve">la cooperación internacional, </w:t>
      </w:r>
      <w:r w:rsidRPr="009E694E">
        <w:rPr>
          <w:rFonts w:ascii="Calibri" w:hAnsi="Calibri"/>
          <w:sz w:val="20"/>
          <w:szCs w:val="20"/>
        </w:rPr>
        <w:t>organizaciones de la sociedad civil y organizaciones de víctimas</w:t>
      </w:r>
      <w:r w:rsidR="00A00D99">
        <w:rPr>
          <w:rFonts w:ascii="Calibri" w:hAnsi="Calibri"/>
          <w:sz w:val="20"/>
          <w:szCs w:val="20"/>
        </w:rPr>
        <w:t xml:space="preserve">. </w:t>
      </w:r>
      <w:r w:rsidR="002122B4">
        <w:rPr>
          <w:rFonts w:ascii="Calibri" w:hAnsi="Calibri"/>
          <w:sz w:val="20"/>
          <w:szCs w:val="20"/>
        </w:rPr>
        <w:t>L</w:t>
      </w:r>
      <w:r w:rsidR="002122B4" w:rsidRPr="002122B4">
        <w:rPr>
          <w:rFonts w:ascii="Calibri" w:hAnsi="Calibri"/>
          <w:sz w:val="20"/>
          <w:szCs w:val="20"/>
        </w:rPr>
        <w:t xml:space="preserve">a centralidad y la participación de las víctimas </w:t>
      </w:r>
      <w:r w:rsidR="00A00D99">
        <w:rPr>
          <w:rFonts w:ascii="Calibri" w:hAnsi="Calibri"/>
          <w:sz w:val="20"/>
          <w:szCs w:val="20"/>
        </w:rPr>
        <w:t>han sido los</w:t>
      </w:r>
      <w:r w:rsidR="002122B4" w:rsidRPr="002122B4">
        <w:rPr>
          <w:rFonts w:ascii="Calibri" w:hAnsi="Calibri"/>
          <w:sz w:val="20"/>
          <w:szCs w:val="20"/>
        </w:rPr>
        <w:t xml:space="preserve"> criterios orientadores de la CEV</w:t>
      </w:r>
      <w:r w:rsidR="002122B4" w:rsidRPr="002122B4">
        <w:rPr>
          <w:rFonts w:asciiTheme="minorHAnsi" w:eastAsia="Arial" w:hAnsiTheme="minorHAnsi" w:cs="Arial"/>
          <w:sz w:val="22"/>
          <w:vertAlign w:val="superscript"/>
        </w:rPr>
        <w:footnoteReference w:id="6"/>
      </w:r>
      <w:r w:rsidR="002122B4" w:rsidRPr="002122B4">
        <w:rPr>
          <w:rFonts w:ascii="Calibri" w:hAnsi="Calibri"/>
          <w:sz w:val="20"/>
          <w:szCs w:val="20"/>
        </w:rPr>
        <w:t xml:space="preserve">. </w:t>
      </w:r>
      <w:r w:rsidR="00A00D99">
        <w:rPr>
          <w:rFonts w:ascii="Calibri" w:hAnsi="Calibri"/>
          <w:sz w:val="20"/>
          <w:szCs w:val="20"/>
        </w:rPr>
        <w:t>En virtud de d</w:t>
      </w:r>
      <w:r w:rsidR="002122B4" w:rsidRPr="002122B4">
        <w:rPr>
          <w:rFonts w:ascii="Calibri" w:hAnsi="Calibri"/>
          <w:sz w:val="20"/>
          <w:szCs w:val="20"/>
        </w:rPr>
        <w:t>ichos criterios</w:t>
      </w:r>
      <w:r w:rsidR="00A00D99">
        <w:rPr>
          <w:rFonts w:ascii="Calibri" w:hAnsi="Calibri"/>
          <w:sz w:val="20"/>
          <w:szCs w:val="20"/>
        </w:rPr>
        <w:t xml:space="preserve">, </w:t>
      </w:r>
      <w:r w:rsidR="002122B4" w:rsidRPr="002122B4">
        <w:rPr>
          <w:rFonts w:ascii="Calibri" w:hAnsi="Calibri"/>
          <w:sz w:val="20"/>
          <w:szCs w:val="20"/>
        </w:rPr>
        <w:t>se</w:t>
      </w:r>
      <w:r w:rsidR="00A00D99">
        <w:rPr>
          <w:rFonts w:ascii="Calibri" w:hAnsi="Calibri"/>
          <w:sz w:val="20"/>
          <w:szCs w:val="20"/>
        </w:rPr>
        <w:t xml:space="preserve"> está</w:t>
      </w:r>
      <w:r w:rsidR="002122B4" w:rsidRPr="002122B4">
        <w:rPr>
          <w:rFonts w:ascii="Calibri" w:hAnsi="Calibri"/>
          <w:sz w:val="20"/>
          <w:szCs w:val="20"/>
        </w:rPr>
        <w:t xml:space="preserve"> garantiza</w:t>
      </w:r>
      <w:r w:rsidR="00A00D99">
        <w:rPr>
          <w:rFonts w:ascii="Calibri" w:hAnsi="Calibri"/>
          <w:sz w:val="20"/>
          <w:szCs w:val="20"/>
        </w:rPr>
        <w:t>ndo</w:t>
      </w:r>
      <w:r w:rsidR="002122B4" w:rsidRPr="002122B4">
        <w:rPr>
          <w:rFonts w:ascii="Calibri" w:hAnsi="Calibri"/>
          <w:sz w:val="20"/>
          <w:szCs w:val="20"/>
        </w:rPr>
        <w:t xml:space="preserve"> su dignificación y </w:t>
      </w:r>
      <w:r w:rsidR="00A00D99">
        <w:rPr>
          <w:rFonts w:ascii="Calibri" w:hAnsi="Calibri"/>
          <w:sz w:val="20"/>
          <w:szCs w:val="20"/>
        </w:rPr>
        <w:t>contribución</w:t>
      </w:r>
      <w:r w:rsidR="002122B4" w:rsidRPr="002122B4">
        <w:rPr>
          <w:rFonts w:ascii="Calibri" w:hAnsi="Calibri"/>
          <w:sz w:val="20"/>
          <w:szCs w:val="20"/>
        </w:rPr>
        <w:t xml:space="preserve"> a la satisfacción de su derecho a la verdad, transforma</w:t>
      </w:r>
      <w:r w:rsidR="00A00D99">
        <w:rPr>
          <w:rFonts w:ascii="Calibri" w:hAnsi="Calibri"/>
          <w:sz w:val="20"/>
          <w:szCs w:val="20"/>
        </w:rPr>
        <w:t>ndo</w:t>
      </w:r>
      <w:r w:rsidR="002122B4" w:rsidRPr="002122B4">
        <w:rPr>
          <w:rFonts w:ascii="Calibri" w:hAnsi="Calibri"/>
          <w:sz w:val="20"/>
          <w:szCs w:val="20"/>
        </w:rPr>
        <w:t xml:space="preserve"> sus condiciones de vida</w:t>
      </w:r>
      <w:r w:rsidR="00A00D99">
        <w:rPr>
          <w:rFonts w:ascii="Calibri" w:hAnsi="Calibri"/>
          <w:sz w:val="20"/>
          <w:szCs w:val="20"/>
        </w:rPr>
        <w:t xml:space="preserve"> y facilitando su tránsito de víctimas </w:t>
      </w:r>
      <w:r w:rsidR="00005496">
        <w:rPr>
          <w:rFonts w:ascii="Calibri" w:hAnsi="Calibri"/>
          <w:sz w:val="20"/>
          <w:szCs w:val="20"/>
        </w:rPr>
        <w:t xml:space="preserve">del conflicto armado </w:t>
      </w:r>
      <w:r w:rsidR="00A00D99">
        <w:rPr>
          <w:rFonts w:ascii="Calibri" w:hAnsi="Calibri"/>
          <w:sz w:val="20"/>
          <w:szCs w:val="20"/>
        </w:rPr>
        <w:t>a ciudadanos con plenos derechos</w:t>
      </w:r>
      <w:r w:rsidR="002122B4" w:rsidRPr="002122B4">
        <w:rPr>
          <w:rFonts w:ascii="Calibri" w:hAnsi="Calibri"/>
          <w:sz w:val="20"/>
          <w:szCs w:val="20"/>
        </w:rPr>
        <w:t xml:space="preserve">. Las acciones conducentes a garantizar la </w:t>
      </w:r>
      <w:proofErr w:type="gramStart"/>
      <w:r w:rsidR="002122B4" w:rsidRPr="002122B4">
        <w:rPr>
          <w:rFonts w:ascii="Calibri" w:hAnsi="Calibri"/>
          <w:sz w:val="20"/>
          <w:szCs w:val="20"/>
        </w:rPr>
        <w:t>participación activa</w:t>
      </w:r>
      <w:proofErr w:type="gramEnd"/>
      <w:r w:rsidR="002122B4" w:rsidRPr="002122B4">
        <w:rPr>
          <w:rFonts w:ascii="Calibri" w:hAnsi="Calibri"/>
          <w:sz w:val="20"/>
          <w:szCs w:val="20"/>
        </w:rPr>
        <w:t xml:space="preserve"> y material de las víctimas en </w:t>
      </w:r>
      <w:r w:rsidR="002122B4">
        <w:rPr>
          <w:rFonts w:ascii="Calibri" w:hAnsi="Calibri"/>
          <w:sz w:val="20"/>
          <w:szCs w:val="20"/>
        </w:rPr>
        <w:t>la Comisión de la Verdad</w:t>
      </w:r>
      <w:r w:rsidR="002122B4" w:rsidRPr="002122B4">
        <w:rPr>
          <w:rFonts w:ascii="Calibri" w:hAnsi="Calibri"/>
          <w:sz w:val="20"/>
          <w:szCs w:val="20"/>
        </w:rPr>
        <w:t xml:space="preserve"> se fundamentan principalmente en la necesidad de responder a las exigencias históricas de las víctimas, derivadas de violaciones masivas a los derechos humanos por más de cinco</w:t>
      </w:r>
      <w:r w:rsidR="00A00D99">
        <w:rPr>
          <w:rFonts w:ascii="Calibri" w:hAnsi="Calibri"/>
          <w:sz w:val="20"/>
          <w:szCs w:val="20"/>
        </w:rPr>
        <w:t xml:space="preserve"> </w:t>
      </w:r>
      <w:r w:rsidR="002122B4" w:rsidRPr="002122B4">
        <w:rPr>
          <w:rFonts w:ascii="Calibri" w:hAnsi="Calibri"/>
          <w:sz w:val="20"/>
          <w:szCs w:val="20"/>
        </w:rPr>
        <w:t>décadas.</w:t>
      </w:r>
      <w:r w:rsidR="004B6AE3">
        <w:rPr>
          <w:rFonts w:ascii="Calibri" w:hAnsi="Calibri"/>
          <w:sz w:val="20"/>
          <w:szCs w:val="20"/>
        </w:rPr>
        <w:t xml:space="preserve"> </w:t>
      </w:r>
      <w:r w:rsidR="002122B4" w:rsidRPr="002122B4">
        <w:rPr>
          <w:rFonts w:ascii="Calibri" w:hAnsi="Calibri"/>
          <w:sz w:val="20"/>
          <w:szCs w:val="20"/>
        </w:rPr>
        <w:t xml:space="preserve">Igualmente, es de suma utilidad reconocer a las víctimas y dar valor a su experiencia y conocimiento, ya que a través de su participación </w:t>
      </w:r>
      <w:r w:rsidR="00385318">
        <w:rPr>
          <w:rFonts w:ascii="Calibri" w:hAnsi="Calibri"/>
          <w:sz w:val="20"/>
          <w:szCs w:val="20"/>
        </w:rPr>
        <w:t>se está contando</w:t>
      </w:r>
      <w:r w:rsidR="002122B4" w:rsidRPr="002122B4">
        <w:rPr>
          <w:rFonts w:ascii="Calibri" w:hAnsi="Calibri"/>
          <w:sz w:val="20"/>
          <w:szCs w:val="20"/>
        </w:rPr>
        <w:t xml:space="preserve"> con información, conocimientos</w:t>
      </w:r>
      <w:r w:rsidR="00DF73F8">
        <w:rPr>
          <w:rFonts w:ascii="Calibri" w:hAnsi="Calibri"/>
          <w:sz w:val="20"/>
          <w:szCs w:val="20"/>
        </w:rPr>
        <w:t>,</w:t>
      </w:r>
      <w:r w:rsidR="002122B4" w:rsidRPr="002122B4">
        <w:rPr>
          <w:rFonts w:ascii="Calibri" w:hAnsi="Calibri"/>
          <w:sz w:val="20"/>
          <w:szCs w:val="20"/>
        </w:rPr>
        <w:t xml:space="preserve"> experiencia</w:t>
      </w:r>
      <w:r w:rsidR="00DF73F8">
        <w:rPr>
          <w:rFonts w:ascii="Calibri" w:hAnsi="Calibri"/>
          <w:sz w:val="20"/>
          <w:szCs w:val="20"/>
        </w:rPr>
        <w:t>s</w:t>
      </w:r>
      <w:r w:rsidR="00A00D99">
        <w:rPr>
          <w:rFonts w:ascii="Calibri" w:hAnsi="Calibri"/>
          <w:sz w:val="20"/>
          <w:szCs w:val="20"/>
        </w:rPr>
        <w:t>,</w:t>
      </w:r>
      <w:r w:rsidR="002122B4" w:rsidRPr="002122B4">
        <w:rPr>
          <w:rFonts w:ascii="Calibri" w:hAnsi="Calibri"/>
          <w:sz w:val="20"/>
          <w:szCs w:val="20"/>
        </w:rPr>
        <w:t xml:space="preserve"> necesidades</w:t>
      </w:r>
      <w:r w:rsidR="00DF73F8">
        <w:rPr>
          <w:rFonts w:ascii="Calibri" w:hAnsi="Calibri"/>
          <w:sz w:val="20"/>
          <w:szCs w:val="20"/>
        </w:rPr>
        <w:t xml:space="preserve"> y</w:t>
      </w:r>
      <w:r w:rsidR="002122B4" w:rsidRPr="002122B4">
        <w:rPr>
          <w:rFonts w:ascii="Calibri" w:hAnsi="Calibri"/>
          <w:sz w:val="20"/>
          <w:szCs w:val="20"/>
        </w:rPr>
        <w:t xml:space="preserve"> consideraciones </w:t>
      </w:r>
      <w:r w:rsidR="00A00D99">
        <w:rPr>
          <w:rFonts w:ascii="Calibri" w:hAnsi="Calibri"/>
          <w:sz w:val="20"/>
          <w:szCs w:val="20"/>
        </w:rPr>
        <w:t>muy valiosas para el esclarecimiento de</w:t>
      </w:r>
      <w:r w:rsidR="002122B4" w:rsidRPr="002122B4">
        <w:rPr>
          <w:rFonts w:ascii="Calibri" w:hAnsi="Calibri"/>
          <w:sz w:val="20"/>
          <w:szCs w:val="20"/>
        </w:rPr>
        <w:t xml:space="preserve"> l</w:t>
      </w:r>
      <w:r w:rsidR="00A00D99">
        <w:rPr>
          <w:rFonts w:ascii="Calibri" w:hAnsi="Calibri"/>
          <w:sz w:val="20"/>
          <w:szCs w:val="20"/>
        </w:rPr>
        <w:t xml:space="preserve">a verdad y </w:t>
      </w:r>
      <w:r w:rsidR="00EF4731">
        <w:rPr>
          <w:rFonts w:ascii="Calibri" w:hAnsi="Calibri"/>
          <w:sz w:val="20"/>
          <w:szCs w:val="20"/>
        </w:rPr>
        <w:t xml:space="preserve">la </w:t>
      </w:r>
      <w:r w:rsidR="002122B4" w:rsidRPr="002122B4">
        <w:rPr>
          <w:rFonts w:ascii="Calibri" w:hAnsi="Calibri"/>
          <w:sz w:val="20"/>
          <w:szCs w:val="20"/>
        </w:rPr>
        <w:t xml:space="preserve">reparación </w:t>
      </w:r>
      <w:r w:rsidR="00A00D99">
        <w:rPr>
          <w:rFonts w:ascii="Calibri" w:hAnsi="Calibri"/>
          <w:sz w:val="20"/>
          <w:szCs w:val="20"/>
        </w:rPr>
        <w:t>integral</w:t>
      </w:r>
      <w:r w:rsidR="002122B4" w:rsidRPr="002122B4">
        <w:rPr>
          <w:rFonts w:ascii="Calibri" w:hAnsi="Calibri"/>
          <w:sz w:val="20"/>
          <w:szCs w:val="20"/>
        </w:rPr>
        <w:t xml:space="preserve">, elementos fundamentales </w:t>
      </w:r>
      <w:r w:rsidR="00DF73F8">
        <w:rPr>
          <w:rFonts w:ascii="Calibri" w:hAnsi="Calibri"/>
          <w:sz w:val="20"/>
          <w:szCs w:val="20"/>
        </w:rPr>
        <w:t xml:space="preserve">que se están implementando en la </w:t>
      </w:r>
      <w:r w:rsidR="002122B4" w:rsidRPr="002122B4">
        <w:rPr>
          <w:rFonts w:ascii="Calibri" w:hAnsi="Calibri"/>
          <w:sz w:val="20"/>
          <w:szCs w:val="20"/>
        </w:rPr>
        <w:t>CEV</w:t>
      </w:r>
      <w:r w:rsidR="00005496">
        <w:rPr>
          <w:rFonts w:ascii="Calibri" w:hAnsi="Calibri"/>
          <w:sz w:val="20"/>
          <w:szCs w:val="20"/>
        </w:rPr>
        <w:t xml:space="preserve"> y que son </w:t>
      </w:r>
      <w:r w:rsidR="00725066">
        <w:rPr>
          <w:rFonts w:ascii="Calibri" w:hAnsi="Calibri"/>
          <w:sz w:val="20"/>
          <w:szCs w:val="20"/>
        </w:rPr>
        <w:t>claves</w:t>
      </w:r>
      <w:r w:rsidR="00005496">
        <w:rPr>
          <w:rFonts w:ascii="Calibri" w:hAnsi="Calibri"/>
          <w:sz w:val="20"/>
          <w:szCs w:val="20"/>
        </w:rPr>
        <w:t xml:space="preserve"> para </w:t>
      </w:r>
      <w:r w:rsidR="00725066">
        <w:rPr>
          <w:rFonts w:ascii="Calibri" w:hAnsi="Calibri"/>
          <w:sz w:val="20"/>
          <w:szCs w:val="20"/>
        </w:rPr>
        <w:t>su</w:t>
      </w:r>
      <w:r w:rsidR="00575672">
        <w:rPr>
          <w:rFonts w:ascii="Calibri" w:hAnsi="Calibri"/>
          <w:sz w:val="20"/>
          <w:szCs w:val="20"/>
        </w:rPr>
        <w:t xml:space="preserve"> transformación</w:t>
      </w:r>
      <w:r w:rsidR="002122B4" w:rsidRPr="002122B4">
        <w:rPr>
          <w:rFonts w:ascii="Calibri" w:hAnsi="Calibri"/>
          <w:sz w:val="20"/>
          <w:szCs w:val="20"/>
        </w:rPr>
        <w:t xml:space="preserve">. Esta participación </w:t>
      </w:r>
      <w:r w:rsidR="00DF73F8">
        <w:rPr>
          <w:rFonts w:ascii="Calibri" w:hAnsi="Calibri"/>
          <w:sz w:val="20"/>
          <w:szCs w:val="20"/>
        </w:rPr>
        <w:t>está dando</w:t>
      </w:r>
      <w:r w:rsidR="002122B4" w:rsidRPr="002122B4">
        <w:rPr>
          <w:rFonts w:ascii="Calibri" w:hAnsi="Calibri"/>
          <w:sz w:val="20"/>
          <w:szCs w:val="20"/>
        </w:rPr>
        <w:t xml:space="preserve"> visibilidad y empoderamiento</w:t>
      </w:r>
      <w:r w:rsidR="00DF73F8">
        <w:rPr>
          <w:rFonts w:ascii="Calibri" w:hAnsi="Calibri"/>
          <w:sz w:val="20"/>
          <w:szCs w:val="20"/>
        </w:rPr>
        <w:t xml:space="preserve"> a las víctimas </w:t>
      </w:r>
      <w:r w:rsidR="002122B4" w:rsidRPr="002122B4">
        <w:rPr>
          <w:rFonts w:ascii="Calibri" w:hAnsi="Calibri"/>
          <w:sz w:val="20"/>
          <w:szCs w:val="20"/>
        </w:rPr>
        <w:t>contribuyendo al ejercicio de</w:t>
      </w:r>
      <w:r w:rsidR="00DF73F8">
        <w:rPr>
          <w:rFonts w:ascii="Calibri" w:hAnsi="Calibri"/>
          <w:sz w:val="20"/>
          <w:szCs w:val="20"/>
        </w:rPr>
        <w:t xml:space="preserve"> su</w:t>
      </w:r>
      <w:r w:rsidR="002122B4" w:rsidRPr="002122B4">
        <w:rPr>
          <w:rFonts w:ascii="Calibri" w:hAnsi="Calibri"/>
          <w:sz w:val="20"/>
          <w:szCs w:val="20"/>
        </w:rPr>
        <w:t xml:space="preserve"> ciudadanía a través de la consecución de espacios en la esfera pública </w:t>
      </w:r>
      <w:r w:rsidR="00DF73F8">
        <w:rPr>
          <w:rFonts w:ascii="Calibri" w:hAnsi="Calibri"/>
          <w:sz w:val="20"/>
          <w:szCs w:val="20"/>
        </w:rPr>
        <w:t>que históricamente habían</w:t>
      </w:r>
      <w:r w:rsidR="002122B4" w:rsidRPr="002122B4">
        <w:rPr>
          <w:rFonts w:ascii="Calibri" w:hAnsi="Calibri"/>
          <w:sz w:val="20"/>
          <w:szCs w:val="20"/>
        </w:rPr>
        <w:t xml:space="preserve"> sido negados</w:t>
      </w:r>
      <w:r w:rsidR="002122B4" w:rsidRPr="002122B4">
        <w:rPr>
          <w:rFonts w:asciiTheme="minorHAnsi" w:hAnsiTheme="minorHAnsi"/>
          <w:szCs w:val="20"/>
        </w:rPr>
        <w:t>.</w:t>
      </w:r>
    </w:p>
    <w:p w14:paraId="1D02A608" w14:textId="77777777" w:rsidR="002122B4" w:rsidRPr="004313A2" w:rsidRDefault="002122B4" w:rsidP="002122B4">
      <w:pPr>
        <w:autoSpaceDE w:val="0"/>
        <w:autoSpaceDN w:val="0"/>
        <w:adjustRightInd w:val="0"/>
        <w:jc w:val="both"/>
        <w:rPr>
          <w:rFonts w:asciiTheme="minorHAnsi" w:hAnsiTheme="minorHAnsi"/>
          <w:szCs w:val="20"/>
        </w:rPr>
      </w:pPr>
    </w:p>
    <w:p w14:paraId="09A843AC" w14:textId="77777777" w:rsidR="002122B4" w:rsidRDefault="002122B4" w:rsidP="002122B4">
      <w:pPr>
        <w:pStyle w:val="Textoindependiente"/>
        <w:snapToGrid w:val="0"/>
        <w:jc w:val="both"/>
        <w:rPr>
          <w:rFonts w:ascii="Calibri" w:hAnsi="Calibri" w:cs="Times New Roman"/>
        </w:rPr>
      </w:pPr>
      <w:r w:rsidRPr="00DF73F8">
        <w:rPr>
          <w:rFonts w:asciiTheme="minorHAnsi" w:hAnsiTheme="minorHAnsi" w:cstheme="minorHAnsi"/>
          <w:bCs/>
          <w:color w:val="000000" w:themeColor="text1"/>
          <w:sz w:val="22"/>
          <w:lang w:eastAsia="fr-CA"/>
        </w:rPr>
        <w:t>E</w:t>
      </w:r>
      <w:r w:rsidRPr="00DF73F8">
        <w:rPr>
          <w:rFonts w:ascii="Calibri" w:hAnsi="Calibri" w:cs="Times New Roman"/>
        </w:rPr>
        <w:t xml:space="preserve">n este sentido el papel de las víctimas en la </w:t>
      </w:r>
      <w:r w:rsidR="004330B9" w:rsidRPr="00DF73F8">
        <w:rPr>
          <w:rFonts w:ascii="Calibri" w:hAnsi="Calibri" w:cs="Times New Roman"/>
        </w:rPr>
        <w:t>Comisió</w:t>
      </w:r>
      <w:r w:rsidR="004330B9">
        <w:rPr>
          <w:rFonts w:ascii="Calibri" w:hAnsi="Calibri" w:cs="Times New Roman"/>
        </w:rPr>
        <w:t>n</w:t>
      </w:r>
      <w:r w:rsidRPr="00DF73F8">
        <w:rPr>
          <w:rFonts w:ascii="Calibri" w:hAnsi="Calibri" w:cs="Times New Roman"/>
        </w:rPr>
        <w:t xml:space="preserve"> de la </w:t>
      </w:r>
      <w:r w:rsidR="00DF73F8" w:rsidRPr="00DF73F8">
        <w:rPr>
          <w:rFonts w:ascii="Calibri" w:hAnsi="Calibri" w:cs="Times New Roman"/>
        </w:rPr>
        <w:t>V</w:t>
      </w:r>
      <w:r w:rsidRPr="00DF73F8">
        <w:rPr>
          <w:rFonts w:ascii="Calibri" w:hAnsi="Calibri" w:cs="Times New Roman"/>
        </w:rPr>
        <w:t>erdad no se limita a rendir declaraciones</w:t>
      </w:r>
      <w:r w:rsidRPr="00DF73F8">
        <w:rPr>
          <w:rFonts w:asciiTheme="minorHAnsi" w:hAnsiTheme="minorHAnsi"/>
        </w:rPr>
        <w:t xml:space="preserve"> </w:t>
      </w:r>
      <w:r w:rsidRPr="00DF73F8">
        <w:rPr>
          <w:rFonts w:ascii="Calibri" w:hAnsi="Calibri" w:cs="Times New Roman"/>
        </w:rPr>
        <w:t xml:space="preserve">en el marco del proceso de esclarecimiento, sino que implica desde un punto de vista integral, que </w:t>
      </w:r>
      <w:r w:rsidR="00AD0DA7">
        <w:rPr>
          <w:rFonts w:ascii="Calibri" w:hAnsi="Calibri" w:cs="Times New Roman"/>
        </w:rPr>
        <w:t>están siendo</w:t>
      </w:r>
      <w:r w:rsidRPr="00DF73F8">
        <w:rPr>
          <w:rFonts w:ascii="Calibri" w:hAnsi="Calibri" w:cs="Times New Roman"/>
        </w:rPr>
        <w:t xml:space="preserve"> consideradas como un actor fundamental en las estrategias de alistamiento</w:t>
      </w:r>
      <w:r w:rsidR="00E3557B">
        <w:rPr>
          <w:rFonts w:ascii="Calibri" w:hAnsi="Calibri" w:cs="Times New Roman"/>
        </w:rPr>
        <w:t xml:space="preserve"> e</w:t>
      </w:r>
      <w:r w:rsidRPr="00DF73F8">
        <w:rPr>
          <w:rFonts w:ascii="Calibri" w:hAnsi="Calibri" w:cs="Times New Roman"/>
        </w:rPr>
        <w:t xml:space="preserve"> implementación de la</w:t>
      </w:r>
      <w:r w:rsidRPr="00DF73F8">
        <w:rPr>
          <w:rFonts w:asciiTheme="minorHAnsi" w:hAnsiTheme="minorHAnsi" w:cstheme="minorHAnsi"/>
          <w:bCs/>
          <w:color w:val="000000" w:themeColor="text1"/>
          <w:sz w:val="22"/>
          <w:lang w:eastAsia="fr-CA"/>
        </w:rPr>
        <w:t xml:space="preserve"> </w:t>
      </w:r>
      <w:r w:rsidRPr="00DF73F8">
        <w:rPr>
          <w:rFonts w:ascii="Calibri" w:hAnsi="Calibri" w:cs="Times New Roman"/>
        </w:rPr>
        <w:t xml:space="preserve">Comisión y que se </w:t>
      </w:r>
      <w:r w:rsidR="00AD0DA7">
        <w:rPr>
          <w:rFonts w:ascii="Calibri" w:hAnsi="Calibri" w:cs="Times New Roman"/>
        </w:rPr>
        <w:t>están diseñando</w:t>
      </w:r>
      <w:r w:rsidRPr="00DF73F8">
        <w:rPr>
          <w:rFonts w:ascii="Calibri" w:hAnsi="Calibri" w:cs="Times New Roman"/>
        </w:rPr>
        <w:t xml:space="preserve"> </w:t>
      </w:r>
      <w:r w:rsidR="00AD0DA7">
        <w:rPr>
          <w:rFonts w:ascii="Calibri" w:hAnsi="Calibri" w:cs="Times New Roman"/>
        </w:rPr>
        <w:t>medidas que garanticen la</w:t>
      </w:r>
      <w:r w:rsidRPr="00DF73F8">
        <w:rPr>
          <w:rFonts w:ascii="Calibri" w:hAnsi="Calibri" w:cs="Times New Roman"/>
        </w:rPr>
        <w:t xml:space="preserve"> </w:t>
      </w:r>
      <w:r w:rsidR="00AD0DA7">
        <w:rPr>
          <w:rFonts w:ascii="Calibri" w:hAnsi="Calibri" w:cs="Times New Roman"/>
        </w:rPr>
        <w:t>participación</w:t>
      </w:r>
      <w:r w:rsidRPr="00DF73F8">
        <w:rPr>
          <w:rFonts w:ascii="Calibri" w:hAnsi="Calibri" w:cs="Times New Roman"/>
        </w:rPr>
        <w:t xml:space="preserve"> en los distintos escenarios que </w:t>
      </w:r>
      <w:r w:rsidR="004330B9">
        <w:rPr>
          <w:rFonts w:ascii="Calibri" w:hAnsi="Calibri" w:cs="Times New Roman"/>
        </w:rPr>
        <w:t xml:space="preserve">se </w:t>
      </w:r>
      <w:r w:rsidRPr="00DF73F8">
        <w:rPr>
          <w:rFonts w:ascii="Calibri" w:hAnsi="Calibri" w:cs="Times New Roman"/>
        </w:rPr>
        <w:t>desarroll</w:t>
      </w:r>
      <w:r w:rsidR="00AD0DA7">
        <w:rPr>
          <w:rFonts w:ascii="Calibri" w:hAnsi="Calibri" w:cs="Times New Roman"/>
        </w:rPr>
        <w:t>a</w:t>
      </w:r>
      <w:r w:rsidR="004330B9">
        <w:rPr>
          <w:rFonts w:ascii="Calibri" w:hAnsi="Calibri" w:cs="Times New Roman"/>
        </w:rPr>
        <w:t>n</w:t>
      </w:r>
      <w:r w:rsidRPr="00DF73F8">
        <w:rPr>
          <w:rFonts w:ascii="Calibri" w:hAnsi="Calibri" w:cs="Times New Roman"/>
        </w:rPr>
        <w:t xml:space="preserve"> </w:t>
      </w:r>
      <w:r w:rsidR="004330B9">
        <w:rPr>
          <w:rFonts w:ascii="Calibri" w:hAnsi="Calibri" w:cs="Times New Roman"/>
        </w:rPr>
        <w:t xml:space="preserve">en el proceso de justicia transicional. </w:t>
      </w:r>
    </w:p>
    <w:p w14:paraId="1738CAE5" w14:textId="77777777" w:rsidR="00725066" w:rsidRDefault="00725066" w:rsidP="002122B4">
      <w:pPr>
        <w:pStyle w:val="Textoindependiente"/>
        <w:snapToGrid w:val="0"/>
        <w:jc w:val="both"/>
        <w:rPr>
          <w:rFonts w:ascii="Calibri" w:hAnsi="Calibri" w:cs="Times New Roman"/>
        </w:rPr>
      </w:pPr>
    </w:p>
    <w:p w14:paraId="78CC6983" w14:textId="77777777" w:rsidR="004E7415" w:rsidRDefault="00725066" w:rsidP="004E7415">
      <w:pPr>
        <w:pStyle w:val="Textoindependiente"/>
        <w:snapToGrid w:val="0"/>
        <w:jc w:val="both"/>
        <w:rPr>
          <w:rFonts w:ascii="Calibri" w:hAnsi="Calibri" w:cs="Times New Roman"/>
        </w:rPr>
      </w:pPr>
      <w:r>
        <w:rPr>
          <w:rFonts w:ascii="Calibri" w:hAnsi="Calibri" w:cs="Times New Roman"/>
        </w:rPr>
        <w:t>Por otro lado, con la creación de la Comisión de la Verdad, el Estado colombiano ahora cuenta con una entidad independiente, autónoma y con rango constitucional, encargada principalmente de esclarecer lo ocurrido en el marco del conflicto armado. Esto constituye un cambio político</w:t>
      </w:r>
      <w:r w:rsidR="00545010">
        <w:rPr>
          <w:rFonts w:ascii="Calibri" w:hAnsi="Calibri" w:cs="Times New Roman"/>
        </w:rPr>
        <w:t xml:space="preserve">, </w:t>
      </w:r>
      <w:r>
        <w:rPr>
          <w:rFonts w:ascii="Calibri" w:hAnsi="Calibri" w:cs="Times New Roman"/>
        </w:rPr>
        <w:t>institucional</w:t>
      </w:r>
      <w:r w:rsidR="00545010">
        <w:rPr>
          <w:rFonts w:ascii="Calibri" w:hAnsi="Calibri" w:cs="Times New Roman"/>
        </w:rPr>
        <w:t xml:space="preserve"> y social</w:t>
      </w:r>
      <w:r>
        <w:rPr>
          <w:rFonts w:ascii="Calibri" w:hAnsi="Calibri" w:cs="Times New Roman"/>
        </w:rPr>
        <w:t xml:space="preserve"> importante para el país, en tanto que</w:t>
      </w:r>
      <w:r w:rsidR="00FD392B">
        <w:rPr>
          <w:rFonts w:ascii="Calibri" w:hAnsi="Calibri" w:cs="Times New Roman"/>
        </w:rPr>
        <w:t>,</w:t>
      </w:r>
      <w:r>
        <w:rPr>
          <w:rFonts w:ascii="Calibri" w:hAnsi="Calibri" w:cs="Times New Roman"/>
        </w:rPr>
        <w:t xml:space="preserve"> </w:t>
      </w:r>
      <w:r w:rsidR="00FD392B">
        <w:rPr>
          <w:rFonts w:ascii="Calibri" w:hAnsi="Calibri" w:cs="Times New Roman"/>
        </w:rPr>
        <w:t>en menos de nueve meses, se creó</w:t>
      </w:r>
      <w:r>
        <w:rPr>
          <w:rFonts w:ascii="Calibri" w:hAnsi="Calibri" w:cs="Times New Roman"/>
        </w:rPr>
        <w:t xml:space="preserve"> entidad encargada cien por ciento de </w:t>
      </w:r>
      <w:r w:rsidR="00D365AE">
        <w:rPr>
          <w:rFonts w:ascii="Calibri" w:hAnsi="Calibri" w:cs="Times New Roman"/>
        </w:rPr>
        <w:t xml:space="preserve">investigar las causas del conflicto y sus impactos diferenciados en poblaciones históricamente marginadas como lo son las mujeres, los niños, las niñas, los adolescentes, los jóvenes, las comunidades indígenas, las poblaciones afro, los campesinos y campesinas </w:t>
      </w:r>
      <w:r w:rsidR="0067106E">
        <w:rPr>
          <w:rFonts w:ascii="Calibri" w:hAnsi="Calibri" w:cs="Times New Roman"/>
        </w:rPr>
        <w:t xml:space="preserve">y comunidades LGBTI </w:t>
      </w:r>
      <w:r w:rsidR="00D365AE">
        <w:rPr>
          <w:rFonts w:ascii="Calibri" w:hAnsi="Calibri" w:cs="Times New Roman"/>
        </w:rPr>
        <w:t xml:space="preserve">del país. </w:t>
      </w:r>
      <w:r w:rsidR="004E7415">
        <w:rPr>
          <w:rFonts w:ascii="Calibri" w:hAnsi="Calibri" w:cs="Times New Roman"/>
        </w:rPr>
        <w:t xml:space="preserve">En este sentido </w:t>
      </w:r>
      <w:r w:rsidR="00545010">
        <w:rPr>
          <w:rFonts w:ascii="Calibri" w:hAnsi="Calibri" w:cs="Times New Roman"/>
        </w:rPr>
        <w:t>la Comisión</w:t>
      </w:r>
      <w:r w:rsidR="004E7415" w:rsidRPr="004E7415">
        <w:rPr>
          <w:rFonts w:ascii="Calibri" w:hAnsi="Calibri" w:cs="Times New Roman"/>
        </w:rPr>
        <w:t xml:space="preserve"> ha realizado a lo largo del territorio nacional jornadas con la sociedad civil para sensibilizar y socializar el quehacer de la </w:t>
      </w:r>
      <w:r w:rsidR="00545010">
        <w:rPr>
          <w:rFonts w:ascii="Calibri" w:hAnsi="Calibri" w:cs="Times New Roman"/>
        </w:rPr>
        <w:t>institución</w:t>
      </w:r>
      <w:r w:rsidR="004E7415" w:rsidRPr="004E7415">
        <w:rPr>
          <w:rFonts w:ascii="Calibri" w:hAnsi="Calibri" w:cs="Times New Roman"/>
        </w:rPr>
        <w:t>, el desarrollo a nivel territorial y las acciones preliminares de su puesta en marcha</w:t>
      </w:r>
      <w:r w:rsidR="00545010">
        <w:rPr>
          <w:rStyle w:val="Refdenotaalpie"/>
          <w:rFonts w:ascii="Calibri" w:hAnsi="Calibri" w:cs="Times New Roman"/>
        </w:rPr>
        <w:footnoteReference w:id="7"/>
      </w:r>
      <w:r w:rsidR="004E7415" w:rsidRPr="004E7415">
        <w:rPr>
          <w:rFonts w:ascii="Calibri" w:hAnsi="Calibri" w:cs="Times New Roman"/>
        </w:rPr>
        <w:t xml:space="preserve">. </w:t>
      </w:r>
    </w:p>
    <w:p w14:paraId="54F8BAE1" w14:textId="77777777" w:rsidR="00AB1C0E" w:rsidRDefault="00AB1C0E" w:rsidP="004E7415">
      <w:pPr>
        <w:pStyle w:val="Textoindependiente"/>
        <w:snapToGrid w:val="0"/>
        <w:jc w:val="both"/>
        <w:rPr>
          <w:rFonts w:ascii="Calibri" w:hAnsi="Calibri" w:cs="Times New Roman"/>
        </w:rPr>
      </w:pPr>
    </w:p>
    <w:p w14:paraId="65261FFB" w14:textId="77777777" w:rsidR="00C4273C" w:rsidRDefault="00AB1C0E" w:rsidP="00AB1C0E">
      <w:pPr>
        <w:jc w:val="both"/>
        <w:rPr>
          <w:rFonts w:ascii="Calibri" w:hAnsi="Calibri"/>
          <w:sz w:val="20"/>
          <w:szCs w:val="20"/>
        </w:rPr>
      </w:pPr>
      <w:r w:rsidRPr="00AB1C0E">
        <w:rPr>
          <w:rFonts w:ascii="Calibri" w:hAnsi="Calibri"/>
          <w:sz w:val="20"/>
          <w:szCs w:val="20"/>
        </w:rPr>
        <w:t>En el marco del Proyecto</w:t>
      </w:r>
      <w:r>
        <w:rPr>
          <w:rFonts w:ascii="Calibri" w:hAnsi="Calibri"/>
          <w:sz w:val="20"/>
          <w:szCs w:val="20"/>
        </w:rPr>
        <w:t>,</w:t>
      </w:r>
      <w:r w:rsidRPr="00AB1C0E">
        <w:rPr>
          <w:rFonts w:ascii="Calibri" w:hAnsi="Calibri"/>
          <w:sz w:val="20"/>
          <w:szCs w:val="20"/>
        </w:rPr>
        <w:t xml:space="preserve"> se desarrolló una metodología de transversalización de</w:t>
      </w:r>
      <w:r>
        <w:rPr>
          <w:rFonts w:ascii="Calibri" w:hAnsi="Calibri"/>
          <w:sz w:val="20"/>
          <w:szCs w:val="20"/>
        </w:rPr>
        <w:t>l enfoque</w:t>
      </w:r>
      <w:r w:rsidRPr="00AB1C0E">
        <w:rPr>
          <w:rFonts w:ascii="Calibri" w:hAnsi="Calibri"/>
          <w:sz w:val="20"/>
          <w:szCs w:val="20"/>
        </w:rPr>
        <w:t xml:space="preserve"> </w:t>
      </w:r>
      <w:r>
        <w:rPr>
          <w:rFonts w:ascii="Calibri" w:hAnsi="Calibri"/>
          <w:sz w:val="20"/>
          <w:szCs w:val="20"/>
        </w:rPr>
        <w:t xml:space="preserve">de </w:t>
      </w:r>
      <w:r w:rsidRPr="00AB1C0E">
        <w:rPr>
          <w:rFonts w:ascii="Calibri" w:hAnsi="Calibri"/>
          <w:sz w:val="20"/>
          <w:szCs w:val="20"/>
        </w:rPr>
        <w:t>género en la C</w:t>
      </w:r>
      <w:r>
        <w:rPr>
          <w:rFonts w:ascii="Calibri" w:hAnsi="Calibri"/>
          <w:sz w:val="20"/>
          <w:szCs w:val="20"/>
        </w:rPr>
        <w:t>omisión</w:t>
      </w:r>
      <w:r w:rsidRPr="00AB1C0E">
        <w:rPr>
          <w:rFonts w:ascii="Calibri" w:hAnsi="Calibri"/>
          <w:sz w:val="20"/>
          <w:szCs w:val="20"/>
        </w:rPr>
        <w:t xml:space="preserve"> y se conformó un equipo de género </w:t>
      </w:r>
      <w:r w:rsidR="004258DD">
        <w:rPr>
          <w:rFonts w:ascii="Calibri" w:hAnsi="Calibri"/>
          <w:sz w:val="20"/>
          <w:szCs w:val="20"/>
        </w:rPr>
        <w:t>especializado encargado</w:t>
      </w:r>
      <w:r w:rsidRPr="00AB1C0E">
        <w:rPr>
          <w:rFonts w:ascii="Calibri" w:hAnsi="Calibri"/>
          <w:sz w:val="20"/>
          <w:szCs w:val="20"/>
        </w:rPr>
        <w:t xml:space="preserve"> de dar el enfoque pertinente </w:t>
      </w:r>
      <w:r>
        <w:rPr>
          <w:rFonts w:ascii="Calibri" w:hAnsi="Calibri"/>
          <w:sz w:val="20"/>
          <w:szCs w:val="20"/>
        </w:rPr>
        <w:t>en el</w:t>
      </w:r>
      <w:r w:rsidRPr="00AB1C0E">
        <w:rPr>
          <w:rFonts w:ascii="Calibri" w:hAnsi="Calibri"/>
          <w:sz w:val="20"/>
          <w:szCs w:val="20"/>
        </w:rPr>
        <w:t xml:space="preserve"> proceso de recolección de información, trabajo </w:t>
      </w:r>
      <w:r w:rsidRPr="00AB1C0E">
        <w:rPr>
          <w:rFonts w:ascii="Calibri" w:hAnsi="Calibri"/>
          <w:sz w:val="20"/>
          <w:szCs w:val="20"/>
        </w:rPr>
        <w:lastRenderedPageBreak/>
        <w:t>psicosocial y documentación</w:t>
      </w:r>
      <w:r w:rsidR="004258DD">
        <w:rPr>
          <w:rFonts w:ascii="Calibri" w:hAnsi="Calibri"/>
          <w:sz w:val="20"/>
          <w:szCs w:val="20"/>
        </w:rPr>
        <w:t xml:space="preserve"> y en general en todos las actividades y proceso de la CEV</w:t>
      </w:r>
      <w:r w:rsidRPr="00AB1C0E">
        <w:rPr>
          <w:rFonts w:ascii="Calibri" w:hAnsi="Calibri"/>
          <w:sz w:val="20"/>
          <w:szCs w:val="20"/>
        </w:rPr>
        <w:t>. En cuanto al nivel de participación en las jornadas de socialización de la C</w:t>
      </w:r>
      <w:r w:rsidR="004258DD">
        <w:rPr>
          <w:rFonts w:ascii="Calibri" w:hAnsi="Calibri"/>
          <w:sz w:val="20"/>
          <w:szCs w:val="20"/>
        </w:rPr>
        <w:t>omisión</w:t>
      </w:r>
      <w:r w:rsidRPr="00AB1C0E">
        <w:rPr>
          <w:rFonts w:ascii="Calibri" w:hAnsi="Calibri"/>
          <w:sz w:val="20"/>
          <w:szCs w:val="20"/>
        </w:rPr>
        <w:t>, se</w:t>
      </w:r>
      <w:r w:rsidR="004258DD">
        <w:rPr>
          <w:rFonts w:ascii="Calibri" w:hAnsi="Calibri"/>
          <w:sz w:val="20"/>
          <w:szCs w:val="20"/>
        </w:rPr>
        <w:t xml:space="preserve"> han convocado</w:t>
      </w:r>
      <w:r w:rsidRPr="00AB1C0E">
        <w:rPr>
          <w:rFonts w:ascii="Calibri" w:hAnsi="Calibri"/>
          <w:sz w:val="20"/>
          <w:szCs w:val="20"/>
        </w:rPr>
        <w:t xml:space="preserve"> niñas, mujeres y población con identidad de género </w:t>
      </w:r>
      <w:r>
        <w:rPr>
          <w:rFonts w:ascii="Calibri" w:hAnsi="Calibri"/>
          <w:sz w:val="20"/>
          <w:szCs w:val="20"/>
        </w:rPr>
        <w:t>diversa</w:t>
      </w:r>
      <w:r w:rsidRPr="00AB1C0E">
        <w:rPr>
          <w:rFonts w:ascii="Calibri" w:hAnsi="Calibri"/>
          <w:sz w:val="20"/>
          <w:szCs w:val="20"/>
        </w:rPr>
        <w:t xml:space="preserve">, desde sus contextos territoriales, sociales, culturales y políticos para que conozcan y participen en los procesos que la Comisión </w:t>
      </w:r>
      <w:r w:rsidR="004258DD">
        <w:rPr>
          <w:rFonts w:ascii="Calibri" w:hAnsi="Calibri"/>
          <w:sz w:val="20"/>
          <w:szCs w:val="20"/>
        </w:rPr>
        <w:t>está</w:t>
      </w:r>
      <w:r w:rsidRPr="00AB1C0E">
        <w:rPr>
          <w:rFonts w:ascii="Calibri" w:hAnsi="Calibri"/>
          <w:sz w:val="20"/>
          <w:szCs w:val="20"/>
        </w:rPr>
        <w:t xml:space="preserve"> emprend</w:t>
      </w:r>
      <w:r w:rsidR="004258DD">
        <w:rPr>
          <w:rFonts w:ascii="Calibri" w:hAnsi="Calibri"/>
          <w:sz w:val="20"/>
          <w:szCs w:val="20"/>
        </w:rPr>
        <w:t>iendo</w:t>
      </w:r>
      <w:r w:rsidRPr="00AB1C0E">
        <w:rPr>
          <w:rFonts w:ascii="Calibri" w:hAnsi="Calibri"/>
          <w:sz w:val="20"/>
          <w:szCs w:val="20"/>
        </w:rPr>
        <w:t xml:space="preserve"> </w:t>
      </w:r>
      <w:r>
        <w:rPr>
          <w:rFonts w:ascii="Calibri" w:hAnsi="Calibri"/>
          <w:sz w:val="20"/>
          <w:szCs w:val="20"/>
        </w:rPr>
        <w:t>en su</w:t>
      </w:r>
      <w:r w:rsidRPr="00AB1C0E">
        <w:rPr>
          <w:rFonts w:ascii="Calibri" w:hAnsi="Calibri"/>
          <w:sz w:val="20"/>
          <w:szCs w:val="20"/>
        </w:rPr>
        <w:t xml:space="preserve"> despliegue territorial.</w:t>
      </w:r>
      <w:r w:rsidR="00C4273C">
        <w:rPr>
          <w:rFonts w:ascii="Calibri" w:hAnsi="Calibri"/>
          <w:sz w:val="20"/>
          <w:szCs w:val="20"/>
        </w:rPr>
        <w:t xml:space="preserve"> </w:t>
      </w:r>
    </w:p>
    <w:p w14:paraId="02A5BCA6" w14:textId="77777777" w:rsidR="00C4273C" w:rsidRDefault="00C4273C" w:rsidP="00AB1C0E">
      <w:pPr>
        <w:jc w:val="both"/>
        <w:rPr>
          <w:rFonts w:ascii="Calibri" w:hAnsi="Calibri"/>
          <w:sz w:val="20"/>
          <w:szCs w:val="20"/>
        </w:rPr>
      </w:pPr>
    </w:p>
    <w:p w14:paraId="2B42E554" w14:textId="77777777" w:rsidR="00AB1C0E" w:rsidRPr="00AB1C0E" w:rsidRDefault="00C4273C" w:rsidP="00AB1C0E">
      <w:pPr>
        <w:jc w:val="both"/>
        <w:rPr>
          <w:rFonts w:ascii="Calibri" w:hAnsi="Calibri"/>
          <w:sz w:val="20"/>
          <w:szCs w:val="20"/>
        </w:rPr>
      </w:pPr>
      <w:r w:rsidRPr="00C4273C">
        <w:rPr>
          <w:rFonts w:ascii="Calibri" w:hAnsi="Calibri"/>
          <w:sz w:val="20"/>
          <w:szCs w:val="20"/>
        </w:rPr>
        <w:t xml:space="preserve">El grupo de trabajo de Género de la </w:t>
      </w:r>
      <w:proofErr w:type="gramStart"/>
      <w:r w:rsidRPr="00C4273C">
        <w:rPr>
          <w:rFonts w:ascii="Calibri" w:hAnsi="Calibri"/>
          <w:sz w:val="20"/>
          <w:szCs w:val="20"/>
        </w:rPr>
        <w:t>CEV</w:t>
      </w:r>
      <w:r>
        <w:rPr>
          <w:rFonts w:ascii="Calibri" w:hAnsi="Calibri"/>
          <w:sz w:val="20"/>
          <w:szCs w:val="20"/>
        </w:rPr>
        <w:t>,</w:t>
      </w:r>
      <w:proofErr w:type="gramEnd"/>
      <w:r w:rsidRPr="00C4273C">
        <w:rPr>
          <w:rFonts w:ascii="Calibri" w:hAnsi="Calibri"/>
          <w:sz w:val="20"/>
          <w:szCs w:val="20"/>
        </w:rPr>
        <w:t xml:space="preserve"> </w:t>
      </w:r>
      <w:r>
        <w:rPr>
          <w:rFonts w:ascii="Calibri" w:hAnsi="Calibri"/>
          <w:sz w:val="20"/>
          <w:szCs w:val="20"/>
        </w:rPr>
        <w:t>identificó</w:t>
      </w:r>
      <w:r w:rsidRPr="00C4273C">
        <w:rPr>
          <w:rFonts w:ascii="Calibri" w:hAnsi="Calibri"/>
          <w:sz w:val="20"/>
          <w:szCs w:val="20"/>
        </w:rPr>
        <w:t xml:space="preserve"> como estrategia primordial para la etapa de alistamiento, lograr un acercamiento con las organizaciones de mujeres en los territorios priorizados para socializar el mandato, así como recibir las sugerencias y propuestas que las mujeres tengan en relación con sus funciones, </w:t>
      </w:r>
      <w:r>
        <w:rPr>
          <w:rFonts w:ascii="Calibri" w:hAnsi="Calibri"/>
          <w:sz w:val="20"/>
          <w:szCs w:val="20"/>
        </w:rPr>
        <w:t>objetivos</w:t>
      </w:r>
      <w:r w:rsidRPr="00C4273C">
        <w:rPr>
          <w:rFonts w:ascii="Calibri" w:hAnsi="Calibri"/>
          <w:sz w:val="20"/>
          <w:szCs w:val="20"/>
        </w:rPr>
        <w:t xml:space="preserve"> y enfoques. Esta propuesta se elabor</w:t>
      </w:r>
      <w:r>
        <w:rPr>
          <w:rFonts w:ascii="Calibri" w:hAnsi="Calibri"/>
          <w:sz w:val="20"/>
          <w:szCs w:val="20"/>
        </w:rPr>
        <w:t>ó</w:t>
      </w:r>
      <w:r w:rsidRPr="00C4273C">
        <w:rPr>
          <w:rFonts w:ascii="Calibri" w:hAnsi="Calibri"/>
          <w:sz w:val="20"/>
          <w:szCs w:val="20"/>
        </w:rPr>
        <w:t xml:space="preserve"> en el marco del enfoque territorial ordenado por el Decreto 588 de 2017, así como en el cumplimiento del enfoque diferencial de género, como uno de los ejes centrales de la CEV. En este sentido, </w:t>
      </w:r>
      <w:r>
        <w:rPr>
          <w:rFonts w:ascii="Calibri" w:hAnsi="Calibri"/>
          <w:sz w:val="20"/>
          <w:szCs w:val="20"/>
        </w:rPr>
        <w:t xml:space="preserve">el grupo de género de la </w:t>
      </w:r>
      <w:r w:rsidR="004B6AE3">
        <w:rPr>
          <w:rFonts w:ascii="Calibri" w:hAnsi="Calibri"/>
          <w:sz w:val="20"/>
          <w:szCs w:val="20"/>
        </w:rPr>
        <w:t>Comisión</w:t>
      </w:r>
      <w:r>
        <w:rPr>
          <w:rFonts w:ascii="Calibri" w:hAnsi="Calibri"/>
          <w:sz w:val="20"/>
          <w:szCs w:val="20"/>
        </w:rPr>
        <w:t xml:space="preserve"> propuso</w:t>
      </w:r>
      <w:r w:rsidRPr="00C4273C">
        <w:rPr>
          <w:rFonts w:ascii="Calibri" w:hAnsi="Calibri"/>
          <w:sz w:val="20"/>
          <w:szCs w:val="20"/>
        </w:rPr>
        <w:t xml:space="preserve"> una estrategia de acercamiento </w:t>
      </w:r>
      <w:r>
        <w:rPr>
          <w:rFonts w:ascii="Calibri" w:hAnsi="Calibri"/>
          <w:sz w:val="20"/>
          <w:szCs w:val="20"/>
        </w:rPr>
        <w:t>con</w:t>
      </w:r>
      <w:r w:rsidRPr="00C4273C">
        <w:rPr>
          <w:rFonts w:ascii="Calibri" w:hAnsi="Calibri"/>
          <w:sz w:val="20"/>
          <w:szCs w:val="20"/>
        </w:rPr>
        <w:t xml:space="preserve"> talleres </w:t>
      </w:r>
      <w:r>
        <w:rPr>
          <w:rFonts w:ascii="Calibri" w:hAnsi="Calibri"/>
          <w:sz w:val="20"/>
          <w:szCs w:val="20"/>
        </w:rPr>
        <w:t xml:space="preserve">para mujeres </w:t>
      </w:r>
      <w:r w:rsidRPr="00C4273C">
        <w:rPr>
          <w:rFonts w:ascii="Calibri" w:hAnsi="Calibri"/>
          <w:sz w:val="20"/>
          <w:szCs w:val="20"/>
        </w:rPr>
        <w:t xml:space="preserve">en las regiones priorizadas, </w:t>
      </w:r>
      <w:r>
        <w:rPr>
          <w:rFonts w:ascii="Calibri" w:hAnsi="Calibri"/>
          <w:sz w:val="20"/>
          <w:szCs w:val="20"/>
        </w:rPr>
        <w:t>garantizando</w:t>
      </w:r>
      <w:r w:rsidRPr="00C4273C">
        <w:rPr>
          <w:rFonts w:ascii="Calibri" w:hAnsi="Calibri"/>
          <w:sz w:val="20"/>
          <w:szCs w:val="20"/>
        </w:rPr>
        <w:t xml:space="preserve"> la participación de los municipios más afectados y alejados</w:t>
      </w:r>
      <w:r>
        <w:rPr>
          <w:rFonts w:ascii="Calibri" w:hAnsi="Calibri"/>
          <w:sz w:val="20"/>
          <w:szCs w:val="20"/>
        </w:rPr>
        <w:t xml:space="preserve"> </w:t>
      </w:r>
      <w:r w:rsidR="00C168F7">
        <w:rPr>
          <w:rFonts w:ascii="Calibri" w:hAnsi="Calibri"/>
          <w:sz w:val="20"/>
          <w:szCs w:val="20"/>
        </w:rPr>
        <w:t xml:space="preserve">y teniendo en cuenta </w:t>
      </w:r>
      <w:r w:rsidRPr="00C4273C">
        <w:rPr>
          <w:rFonts w:ascii="Calibri" w:hAnsi="Calibri"/>
          <w:sz w:val="20"/>
          <w:szCs w:val="20"/>
        </w:rPr>
        <w:t>la diversidad étnica, sexual y etaria presente en cada uno de los departamentos. Estos talleres busc</w:t>
      </w:r>
      <w:r w:rsidR="00C168F7">
        <w:rPr>
          <w:rFonts w:ascii="Calibri" w:hAnsi="Calibri"/>
          <w:sz w:val="20"/>
          <w:szCs w:val="20"/>
        </w:rPr>
        <w:t xml:space="preserve">aron </w:t>
      </w:r>
      <w:r w:rsidRPr="00C4273C">
        <w:rPr>
          <w:rFonts w:ascii="Calibri" w:hAnsi="Calibri"/>
          <w:sz w:val="20"/>
          <w:szCs w:val="20"/>
        </w:rPr>
        <w:t>un relacionamiento permanente con organizaciones de</w:t>
      </w:r>
      <w:r w:rsidR="00C168F7">
        <w:rPr>
          <w:rFonts w:ascii="Calibri" w:hAnsi="Calibri"/>
          <w:sz w:val="20"/>
          <w:szCs w:val="20"/>
        </w:rPr>
        <w:t xml:space="preserve"> mujeres</w:t>
      </w:r>
      <w:r w:rsidRPr="00C4273C">
        <w:rPr>
          <w:rFonts w:ascii="Calibri" w:hAnsi="Calibri"/>
          <w:sz w:val="20"/>
          <w:szCs w:val="20"/>
        </w:rPr>
        <w:t xml:space="preserve"> víctimas y defensoras de derechos humanos</w:t>
      </w:r>
      <w:r w:rsidR="00C168F7">
        <w:rPr>
          <w:rFonts w:ascii="Calibri" w:hAnsi="Calibri"/>
          <w:sz w:val="20"/>
          <w:szCs w:val="20"/>
        </w:rPr>
        <w:t xml:space="preserve">, </w:t>
      </w:r>
      <w:r w:rsidRPr="00C4273C">
        <w:rPr>
          <w:rFonts w:ascii="Calibri" w:hAnsi="Calibri"/>
          <w:sz w:val="20"/>
          <w:szCs w:val="20"/>
        </w:rPr>
        <w:t>socializar el mandato</w:t>
      </w:r>
      <w:r w:rsidR="00C168F7">
        <w:rPr>
          <w:rFonts w:ascii="Calibri" w:hAnsi="Calibri"/>
          <w:sz w:val="20"/>
          <w:szCs w:val="20"/>
        </w:rPr>
        <w:t xml:space="preserve"> de la Comisión y</w:t>
      </w:r>
      <w:r w:rsidRPr="00C4273C">
        <w:rPr>
          <w:rFonts w:ascii="Calibri" w:hAnsi="Calibri"/>
          <w:sz w:val="20"/>
          <w:szCs w:val="20"/>
        </w:rPr>
        <w:t xml:space="preserve"> recibir las propuestas de las mujeres en relación con la metodología</w:t>
      </w:r>
      <w:r w:rsidR="00C168F7">
        <w:rPr>
          <w:rFonts w:ascii="Calibri" w:hAnsi="Calibri"/>
          <w:sz w:val="20"/>
          <w:szCs w:val="20"/>
        </w:rPr>
        <w:t xml:space="preserve"> de la CEV</w:t>
      </w:r>
      <w:r w:rsidR="00C168F7">
        <w:rPr>
          <w:rStyle w:val="Refdenotaalpie"/>
          <w:rFonts w:ascii="Calibri" w:hAnsi="Calibri"/>
          <w:sz w:val="20"/>
          <w:szCs w:val="20"/>
        </w:rPr>
        <w:footnoteReference w:id="8"/>
      </w:r>
      <w:r w:rsidRPr="00C4273C">
        <w:rPr>
          <w:rFonts w:ascii="Calibri" w:hAnsi="Calibri"/>
          <w:sz w:val="20"/>
          <w:szCs w:val="20"/>
        </w:rPr>
        <w:t xml:space="preserve">. </w:t>
      </w:r>
    </w:p>
    <w:p w14:paraId="406483C3" w14:textId="77777777" w:rsidR="00AB1C0E" w:rsidRDefault="00AB1C0E" w:rsidP="004E7415">
      <w:pPr>
        <w:pStyle w:val="Textoindependiente"/>
        <w:snapToGrid w:val="0"/>
        <w:jc w:val="both"/>
        <w:rPr>
          <w:rFonts w:ascii="Calibri" w:hAnsi="Calibri" w:cs="Times New Roman"/>
        </w:rPr>
      </w:pPr>
    </w:p>
    <w:p w14:paraId="6B1F9BD1" w14:textId="77777777" w:rsidR="00F274E2" w:rsidRDefault="00B21F30" w:rsidP="00F274E2">
      <w:pPr>
        <w:jc w:val="both"/>
        <w:rPr>
          <w:rFonts w:ascii="Calibri" w:hAnsi="Calibri"/>
          <w:sz w:val="20"/>
          <w:szCs w:val="20"/>
        </w:rPr>
      </w:pPr>
      <w:r>
        <w:rPr>
          <w:rFonts w:ascii="Calibri" w:hAnsi="Calibri"/>
          <w:sz w:val="20"/>
          <w:szCs w:val="20"/>
        </w:rPr>
        <w:t>Así mismo, con el apoyo del PNUD, se desarrolló</w:t>
      </w:r>
      <w:r w:rsidR="00F274E2" w:rsidRPr="00F274E2">
        <w:rPr>
          <w:rFonts w:ascii="Calibri" w:hAnsi="Calibri"/>
          <w:sz w:val="20"/>
          <w:szCs w:val="20"/>
        </w:rPr>
        <w:t xml:space="preserve"> una estrategia de comunicaciones para la Comisión donde se adelantar</w:t>
      </w:r>
      <w:r>
        <w:rPr>
          <w:rFonts w:ascii="Calibri" w:hAnsi="Calibri"/>
          <w:sz w:val="20"/>
          <w:szCs w:val="20"/>
        </w:rPr>
        <w:t>on</w:t>
      </w:r>
      <w:r w:rsidR="00F274E2" w:rsidRPr="00F274E2">
        <w:rPr>
          <w:rFonts w:ascii="Calibri" w:hAnsi="Calibri"/>
          <w:sz w:val="20"/>
          <w:szCs w:val="20"/>
        </w:rPr>
        <w:t xml:space="preserve"> acciones de difusión, pedagogía y de relacionamiento para la incidencia, posicionamiento y capacitación del quehacer de la </w:t>
      </w:r>
      <w:r>
        <w:rPr>
          <w:rFonts w:ascii="Calibri" w:hAnsi="Calibri"/>
          <w:sz w:val="20"/>
          <w:szCs w:val="20"/>
        </w:rPr>
        <w:t>e</w:t>
      </w:r>
      <w:r w:rsidR="00F274E2" w:rsidRPr="00F274E2">
        <w:rPr>
          <w:rFonts w:ascii="Calibri" w:hAnsi="Calibri"/>
          <w:sz w:val="20"/>
          <w:szCs w:val="20"/>
        </w:rPr>
        <w:t xml:space="preserve">ntidad y sus objetivos </w:t>
      </w:r>
      <w:r w:rsidR="00307DD7">
        <w:rPr>
          <w:rFonts w:ascii="Calibri" w:hAnsi="Calibri"/>
          <w:sz w:val="20"/>
          <w:szCs w:val="20"/>
        </w:rPr>
        <w:t xml:space="preserve">estratégicos </w:t>
      </w:r>
      <w:r w:rsidR="00F274E2" w:rsidRPr="00F274E2">
        <w:rPr>
          <w:rFonts w:ascii="Calibri" w:hAnsi="Calibri"/>
          <w:sz w:val="20"/>
          <w:szCs w:val="20"/>
        </w:rPr>
        <w:t>a directores, comunicadores, periodistas, columnistas</w:t>
      </w:r>
      <w:r w:rsidR="00307DD7">
        <w:rPr>
          <w:rFonts w:ascii="Calibri" w:hAnsi="Calibri"/>
          <w:sz w:val="20"/>
          <w:szCs w:val="20"/>
        </w:rPr>
        <w:t>,</w:t>
      </w:r>
      <w:r w:rsidR="00F274E2" w:rsidRPr="00F274E2">
        <w:rPr>
          <w:rFonts w:ascii="Calibri" w:hAnsi="Calibri"/>
          <w:sz w:val="20"/>
          <w:szCs w:val="20"/>
        </w:rPr>
        <w:t xml:space="preserve"> influenciadores</w:t>
      </w:r>
      <w:r w:rsidR="00307DD7">
        <w:rPr>
          <w:rFonts w:ascii="Calibri" w:hAnsi="Calibri"/>
          <w:sz w:val="20"/>
          <w:szCs w:val="20"/>
        </w:rPr>
        <w:t xml:space="preserve"> y</w:t>
      </w:r>
      <w:r w:rsidR="00F274E2" w:rsidRPr="00F274E2">
        <w:rPr>
          <w:rFonts w:ascii="Calibri" w:hAnsi="Calibri"/>
          <w:sz w:val="20"/>
          <w:szCs w:val="20"/>
        </w:rPr>
        <w:t xml:space="preserve"> reporteros que cubren diariamente el proceso de construcción </w:t>
      </w:r>
      <w:r>
        <w:rPr>
          <w:rFonts w:ascii="Calibri" w:hAnsi="Calibri"/>
          <w:sz w:val="20"/>
          <w:szCs w:val="20"/>
        </w:rPr>
        <w:t xml:space="preserve">y esclarecimiento </w:t>
      </w:r>
      <w:r w:rsidR="00F274E2" w:rsidRPr="00F274E2">
        <w:rPr>
          <w:rFonts w:ascii="Calibri" w:hAnsi="Calibri"/>
          <w:sz w:val="20"/>
          <w:szCs w:val="20"/>
        </w:rPr>
        <w:t>de la verdad</w:t>
      </w:r>
      <w:r w:rsidR="00307DD7">
        <w:rPr>
          <w:rFonts w:ascii="Calibri" w:hAnsi="Calibri"/>
          <w:sz w:val="20"/>
          <w:szCs w:val="20"/>
        </w:rPr>
        <w:t xml:space="preserve"> en los territorios</w:t>
      </w:r>
      <w:r w:rsidR="00F274E2" w:rsidRPr="00F274E2">
        <w:rPr>
          <w:rFonts w:ascii="Calibri" w:hAnsi="Calibri"/>
          <w:sz w:val="20"/>
          <w:szCs w:val="20"/>
        </w:rPr>
        <w:t>. Este ejercicio se realiz</w:t>
      </w:r>
      <w:r>
        <w:rPr>
          <w:rFonts w:ascii="Calibri" w:hAnsi="Calibri"/>
          <w:sz w:val="20"/>
          <w:szCs w:val="20"/>
        </w:rPr>
        <w:t>ó</w:t>
      </w:r>
      <w:r w:rsidR="00F274E2" w:rsidRPr="00F274E2">
        <w:rPr>
          <w:rFonts w:ascii="Calibri" w:hAnsi="Calibri"/>
          <w:sz w:val="20"/>
          <w:szCs w:val="20"/>
        </w:rPr>
        <w:t xml:space="preserve"> a nivel nacional, con especial énfasis en los medios regionales y comunitarios</w:t>
      </w:r>
      <w:r>
        <w:rPr>
          <w:rFonts w:ascii="Calibri" w:hAnsi="Calibri"/>
          <w:sz w:val="20"/>
          <w:szCs w:val="20"/>
        </w:rPr>
        <w:t>,</w:t>
      </w:r>
      <w:r w:rsidR="00F274E2" w:rsidRPr="00F274E2">
        <w:rPr>
          <w:rFonts w:ascii="Calibri" w:hAnsi="Calibri"/>
          <w:sz w:val="20"/>
          <w:szCs w:val="20"/>
        </w:rPr>
        <w:t xml:space="preserve"> teniendo en cuenta que la CEV tendrá una cobertura territorial importante durante su existencia. </w:t>
      </w:r>
      <w:r>
        <w:rPr>
          <w:rFonts w:ascii="Calibri" w:hAnsi="Calibri"/>
          <w:sz w:val="20"/>
          <w:szCs w:val="20"/>
        </w:rPr>
        <w:t>Uno de los principales impactos de e</w:t>
      </w:r>
      <w:r w:rsidR="00F274E2" w:rsidRPr="00F274E2">
        <w:rPr>
          <w:rFonts w:ascii="Calibri" w:hAnsi="Calibri"/>
          <w:sz w:val="20"/>
          <w:szCs w:val="20"/>
        </w:rPr>
        <w:t xml:space="preserve">ste proceso </w:t>
      </w:r>
      <w:r>
        <w:rPr>
          <w:rFonts w:ascii="Calibri" w:hAnsi="Calibri"/>
          <w:sz w:val="20"/>
          <w:szCs w:val="20"/>
        </w:rPr>
        <w:t>fue</w:t>
      </w:r>
      <w:r w:rsidR="00F274E2" w:rsidRPr="00F274E2">
        <w:rPr>
          <w:rFonts w:ascii="Calibri" w:hAnsi="Calibri"/>
          <w:sz w:val="20"/>
          <w:szCs w:val="20"/>
        </w:rPr>
        <w:t xml:space="preserve"> generar un sentido de apropiación</w:t>
      </w:r>
      <w:r>
        <w:rPr>
          <w:rFonts w:ascii="Calibri" w:hAnsi="Calibri"/>
          <w:sz w:val="20"/>
          <w:szCs w:val="20"/>
        </w:rPr>
        <w:t xml:space="preserve"> en los medios y los periodistas regionales</w:t>
      </w:r>
      <w:r w:rsidR="00F274E2" w:rsidRPr="00F274E2">
        <w:rPr>
          <w:rFonts w:ascii="Calibri" w:hAnsi="Calibri"/>
          <w:sz w:val="20"/>
          <w:szCs w:val="20"/>
        </w:rPr>
        <w:t>, hacerlos parte de</w:t>
      </w:r>
      <w:r>
        <w:rPr>
          <w:rFonts w:ascii="Calibri" w:hAnsi="Calibri"/>
          <w:sz w:val="20"/>
          <w:szCs w:val="20"/>
        </w:rPr>
        <w:t>l proceso de la Comisión</w:t>
      </w:r>
      <w:r w:rsidR="00F274E2" w:rsidRPr="00F274E2">
        <w:rPr>
          <w:rFonts w:ascii="Calibri" w:hAnsi="Calibri"/>
          <w:sz w:val="20"/>
          <w:szCs w:val="20"/>
        </w:rPr>
        <w:t xml:space="preserve"> y establecer una red de alianzas para la generación y circulación de contenidos de manera progresiva durante los tres años de mandato de la Comisión</w:t>
      </w:r>
      <w:r>
        <w:rPr>
          <w:rStyle w:val="Refdenotaalpie"/>
          <w:rFonts w:ascii="Calibri" w:hAnsi="Calibri"/>
          <w:sz w:val="20"/>
          <w:szCs w:val="20"/>
        </w:rPr>
        <w:footnoteReference w:id="9"/>
      </w:r>
      <w:r w:rsidR="00F274E2" w:rsidRPr="00F274E2">
        <w:rPr>
          <w:rFonts w:ascii="Calibri" w:hAnsi="Calibri"/>
          <w:sz w:val="20"/>
          <w:szCs w:val="20"/>
        </w:rPr>
        <w:t xml:space="preserve">. </w:t>
      </w:r>
    </w:p>
    <w:p w14:paraId="36A981CF" w14:textId="77777777" w:rsidR="009B5F0C" w:rsidRDefault="009B5F0C" w:rsidP="00F274E2">
      <w:pPr>
        <w:jc w:val="both"/>
        <w:rPr>
          <w:rFonts w:ascii="Calibri" w:hAnsi="Calibri"/>
          <w:sz w:val="20"/>
          <w:szCs w:val="20"/>
        </w:rPr>
      </w:pPr>
    </w:p>
    <w:p w14:paraId="1FE5B6CC" w14:textId="77777777" w:rsidR="009B5F0C" w:rsidRDefault="009B5F0C" w:rsidP="00F274E2">
      <w:pPr>
        <w:jc w:val="both"/>
        <w:rPr>
          <w:rFonts w:ascii="Calibri" w:hAnsi="Calibri"/>
          <w:sz w:val="20"/>
          <w:szCs w:val="20"/>
        </w:rPr>
      </w:pPr>
      <w:r>
        <w:rPr>
          <w:rFonts w:ascii="Calibri" w:hAnsi="Calibri"/>
          <w:sz w:val="20"/>
          <w:szCs w:val="20"/>
        </w:rPr>
        <w:t>Gracias a la implementación del proyecto, l</w:t>
      </w:r>
      <w:r w:rsidRPr="009B5F0C">
        <w:rPr>
          <w:rFonts w:ascii="Calibri" w:hAnsi="Calibri"/>
          <w:sz w:val="20"/>
          <w:szCs w:val="20"/>
        </w:rPr>
        <w:t xml:space="preserve">a Comisión </w:t>
      </w:r>
      <w:r>
        <w:rPr>
          <w:rFonts w:ascii="Calibri" w:hAnsi="Calibri"/>
          <w:sz w:val="20"/>
          <w:szCs w:val="20"/>
        </w:rPr>
        <w:t>elaboró</w:t>
      </w:r>
      <w:r w:rsidRPr="009B5F0C">
        <w:rPr>
          <w:rFonts w:ascii="Calibri" w:hAnsi="Calibri"/>
          <w:sz w:val="20"/>
          <w:szCs w:val="20"/>
        </w:rPr>
        <w:t xml:space="preserve"> una metodología </w:t>
      </w:r>
      <w:r>
        <w:rPr>
          <w:rFonts w:ascii="Calibri" w:hAnsi="Calibri"/>
          <w:sz w:val="20"/>
          <w:szCs w:val="20"/>
        </w:rPr>
        <w:t>para la inclusión del enfoque</w:t>
      </w:r>
      <w:r w:rsidRPr="009B5F0C">
        <w:rPr>
          <w:rFonts w:ascii="Calibri" w:hAnsi="Calibri"/>
          <w:sz w:val="20"/>
          <w:szCs w:val="20"/>
        </w:rPr>
        <w:t xml:space="preserve"> diferencial, teniendo en cuenta las particularidades de información que requieren los procesos de esclarecimiento y reconocimiento de la verdad con grupos, comunidades y pueblos étnicos. Para obtener dicha metodología, la CEV conform</w:t>
      </w:r>
      <w:r>
        <w:rPr>
          <w:rFonts w:ascii="Calibri" w:hAnsi="Calibri"/>
          <w:sz w:val="20"/>
          <w:szCs w:val="20"/>
        </w:rPr>
        <w:t>ó</w:t>
      </w:r>
      <w:r w:rsidRPr="009B5F0C">
        <w:rPr>
          <w:rFonts w:ascii="Calibri" w:hAnsi="Calibri"/>
          <w:sz w:val="20"/>
          <w:szCs w:val="20"/>
        </w:rPr>
        <w:t xml:space="preserve"> un equipo técnico encargado de temas étnicos que </w:t>
      </w:r>
      <w:r>
        <w:rPr>
          <w:rFonts w:ascii="Calibri" w:hAnsi="Calibri"/>
          <w:sz w:val="20"/>
          <w:szCs w:val="20"/>
        </w:rPr>
        <w:t>elaboraron</w:t>
      </w:r>
      <w:r w:rsidRPr="009B5F0C">
        <w:rPr>
          <w:rFonts w:ascii="Calibri" w:hAnsi="Calibri"/>
          <w:sz w:val="20"/>
          <w:szCs w:val="20"/>
        </w:rPr>
        <w:t xml:space="preserve"> un mapeo de fuentes de información</w:t>
      </w:r>
      <w:r>
        <w:rPr>
          <w:rFonts w:ascii="Calibri" w:hAnsi="Calibri"/>
          <w:sz w:val="20"/>
          <w:szCs w:val="20"/>
        </w:rPr>
        <w:t>,</w:t>
      </w:r>
      <w:r w:rsidRPr="009B5F0C">
        <w:rPr>
          <w:rFonts w:ascii="Calibri" w:hAnsi="Calibri"/>
          <w:sz w:val="20"/>
          <w:szCs w:val="20"/>
        </w:rPr>
        <w:t xml:space="preserve"> caracterización de las afectaciones</w:t>
      </w:r>
      <w:r>
        <w:rPr>
          <w:rFonts w:ascii="Calibri" w:hAnsi="Calibri"/>
          <w:sz w:val="20"/>
          <w:szCs w:val="20"/>
        </w:rPr>
        <w:t xml:space="preserve"> diferenciadas</w:t>
      </w:r>
      <w:r w:rsidRPr="009B5F0C">
        <w:rPr>
          <w:rFonts w:ascii="Calibri" w:hAnsi="Calibri"/>
          <w:sz w:val="20"/>
          <w:szCs w:val="20"/>
        </w:rPr>
        <w:t xml:space="preserve"> del conflicto interno</w:t>
      </w:r>
      <w:r>
        <w:rPr>
          <w:rFonts w:ascii="Calibri" w:hAnsi="Calibri"/>
          <w:sz w:val="20"/>
          <w:szCs w:val="20"/>
        </w:rPr>
        <w:t xml:space="preserve"> y una primera identificación de </w:t>
      </w:r>
      <w:r w:rsidRPr="009B5F0C">
        <w:rPr>
          <w:rFonts w:ascii="Calibri" w:hAnsi="Calibri"/>
          <w:sz w:val="20"/>
          <w:szCs w:val="20"/>
        </w:rPr>
        <w:t>las v</w:t>
      </w:r>
      <w:r>
        <w:rPr>
          <w:rFonts w:ascii="Calibri" w:hAnsi="Calibri"/>
          <w:sz w:val="20"/>
          <w:szCs w:val="20"/>
        </w:rPr>
        <w:t>í</w:t>
      </w:r>
      <w:r w:rsidRPr="009B5F0C">
        <w:rPr>
          <w:rFonts w:ascii="Calibri" w:hAnsi="Calibri"/>
          <w:sz w:val="20"/>
          <w:szCs w:val="20"/>
        </w:rPr>
        <w:t>ctimas individuales y colectivas de los pueblos étnicos y las comunidades campesinas, como insumo</w:t>
      </w:r>
      <w:r>
        <w:rPr>
          <w:rFonts w:ascii="Calibri" w:hAnsi="Calibri"/>
          <w:sz w:val="20"/>
          <w:szCs w:val="20"/>
        </w:rPr>
        <w:t>s</w:t>
      </w:r>
      <w:r w:rsidRPr="009B5F0C">
        <w:rPr>
          <w:rFonts w:ascii="Calibri" w:hAnsi="Calibri"/>
          <w:sz w:val="20"/>
          <w:szCs w:val="20"/>
        </w:rPr>
        <w:t xml:space="preserve"> para la fase de alistamiento y despliegue territorial de la CEV.</w:t>
      </w:r>
    </w:p>
    <w:p w14:paraId="4AA2665B" w14:textId="77777777" w:rsidR="00014AA4" w:rsidRDefault="00014AA4" w:rsidP="00F274E2">
      <w:pPr>
        <w:jc w:val="both"/>
        <w:rPr>
          <w:rFonts w:ascii="Calibri" w:hAnsi="Calibri"/>
          <w:sz w:val="20"/>
          <w:szCs w:val="20"/>
        </w:rPr>
      </w:pPr>
    </w:p>
    <w:p w14:paraId="533D9E61" w14:textId="77777777" w:rsidR="00F274E2" w:rsidRPr="00014AA4" w:rsidRDefault="00014AA4" w:rsidP="00014AA4">
      <w:pPr>
        <w:jc w:val="both"/>
        <w:rPr>
          <w:rFonts w:ascii="Calibri" w:hAnsi="Calibri"/>
          <w:sz w:val="20"/>
          <w:szCs w:val="20"/>
        </w:rPr>
      </w:pPr>
      <w:r>
        <w:rPr>
          <w:rFonts w:ascii="Calibri" w:hAnsi="Calibri"/>
          <w:sz w:val="20"/>
          <w:szCs w:val="20"/>
        </w:rPr>
        <w:t>Así mismo, l</w:t>
      </w:r>
      <w:r w:rsidRPr="00014AA4">
        <w:rPr>
          <w:rFonts w:ascii="Calibri" w:hAnsi="Calibri"/>
          <w:sz w:val="20"/>
          <w:szCs w:val="20"/>
        </w:rPr>
        <w:t>a Comisión adelant</w:t>
      </w:r>
      <w:r>
        <w:rPr>
          <w:rFonts w:ascii="Calibri" w:hAnsi="Calibri"/>
          <w:sz w:val="20"/>
          <w:szCs w:val="20"/>
        </w:rPr>
        <w:t>ó</w:t>
      </w:r>
      <w:r w:rsidRPr="00014AA4">
        <w:rPr>
          <w:rFonts w:ascii="Calibri" w:hAnsi="Calibri"/>
          <w:sz w:val="20"/>
          <w:szCs w:val="20"/>
        </w:rPr>
        <w:t xml:space="preserve"> un trabajo </w:t>
      </w:r>
      <w:r>
        <w:rPr>
          <w:rFonts w:ascii="Calibri" w:hAnsi="Calibri"/>
          <w:sz w:val="20"/>
          <w:szCs w:val="20"/>
        </w:rPr>
        <w:t>para la inclusión y puesta en marcha</w:t>
      </w:r>
      <w:r w:rsidRPr="00014AA4">
        <w:rPr>
          <w:rFonts w:ascii="Calibri" w:hAnsi="Calibri"/>
          <w:sz w:val="20"/>
          <w:szCs w:val="20"/>
        </w:rPr>
        <w:t xml:space="preserve"> del enfoque </w:t>
      </w:r>
      <w:r>
        <w:rPr>
          <w:rFonts w:ascii="Calibri" w:hAnsi="Calibri"/>
          <w:sz w:val="20"/>
          <w:szCs w:val="20"/>
        </w:rPr>
        <w:t xml:space="preserve">etario </w:t>
      </w:r>
      <w:r w:rsidRPr="00014AA4">
        <w:rPr>
          <w:rFonts w:ascii="Calibri" w:hAnsi="Calibri"/>
          <w:sz w:val="20"/>
          <w:szCs w:val="20"/>
        </w:rPr>
        <w:t xml:space="preserve">para generar procesos de comunicación, participación y pedagogía que involucren de manera </w:t>
      </w:r>
      <w:r>
        <w:rPr>
          <w:rFonts w:ascii="Calibri" w:hAnsi="Calibri"/>
          <w:sz w:val="20"/>
          <w:szCs w:val="20"/>
        </w:rPr>
        <w:t xml:space="preserve">prioritaria a </w:t>
      </w:r>
      <w:r w:rsidRPr="00014AA4">
        <w:rPr>
          <w:rFonts w:ascii="Calibri" w:hAnsi="Calibri"/>
          <w:sz w:val="20"/>
          <w:szCs w:val="20"/>
        </w:rPr>
        <w:t>los niños, niñas y adolescentes</w:t>
      </w:r>
      <w:r>
        <w:rPr>
          <w:rFonts w:ascii="Calibri" w:hAnsi="Calibri"/>
          <w:sz w:val="20"/>
          <w:szCs w:val="20"/>
        </w:rPr>
        <w:t>.</w:t>
      </w:r>
      <w:r w:rsidRPr="00014AA4">
        <w:rPr>
          <w:rFonts w:ascii="Calibri" w:hAnsi="Calibri"/>
          <w:sz w:val="20"/>
          <w:szCs w:val="20"/>
        </w:rPr>
        <w:t xml:space="preserve"> </w:t>
      </w:r>
      <w:r>
        <w:rPr>
          <w:rFonts w:ascii="Calibri" w:hAnsi="Calibri"/>
          <w:sz w:val="20"/>
          <w:szCs w:val="20"/>
        </w:rPr>
        <w:t>A</w:t>
      </w:r>
      <w:r w:rsidRPr="00014AA4">
        <w:rPr>
          <w:rFonts w:ascii="Calibri" w:hAnsi="Calibri"/>
          <w:sz w:val="20"/>
          <w:szCs w:val="20"/>
        </w:rPr>
        <w:t xml:space="preserve"> partir de talleres</w:t>
      </w:r>
      <w:r>
        <w:rPr>
          <w:rFonts w:ascii="Calibri" w:hAnsi="Calibri"/>
          <w:sz w:val="20"/>
          <w:szCs w:val="20"/>
        </w:rPr>
        <w:t xml:space="preserve"> y metodologías especializadas,</w:t>
      </w:r>
      <w:r w:rsidRPr="00014AA4">
        <w:rPr>
          <w:rFonts w:ascii="Calibri" w:hAnsi="Calibri"/>
          <w:sz w:val="20"/>
          <w:szCs w:val="20"/>
        </w:rPr>
        <w:t xml:space="preserve"> se convers</w:t>
      </w:r>
      <w:r>
        <w:rPr>
          <w:rFonts w:ascii="Calibri" w:hAnsi="Calibri"/>
          <w:sz w:val="20"/>
          <w:szCs w:val="20"/>
        </w:rPr>
        <w:t>ó</w:t>
      </w:r>
      <w:r w:rsidRPr="00014AA4">
        <w:rPr>
          <w:rFonts w:ascii="Calibri" w:hAnsi="Calibri"/>
          <w:sz w:val="20"/>
          <w:szCs w:val="20"/>
        </w:rPr>
        <w:t xml:space="preserve"> con niños, niñas y adolescentes sobre el valor de la verdad y se escucha</w:t>
      </w:r>
      <w:r>
        <w:rPr>
          <w:rFonts w:ascii="Calibri" w:hAnsi="Calibri"/>
          <w:sz w:val="20"/>
          <w:szCs w:val="20"/>
        </w:rPr>
        <w:t>ron</w:t>
      </w:r>
      <w:r w:rsidRPr="00014AA4">
        <w:rPr>
          <w:rFonts w:ascii="Calibri" w:hAnsi="Calibri"/>
          <w:sz w:val="20"/>
          <w:szCs w:val="20"/>
        </w:rPr>
        <w:t xml:space="preserve"> sus propuestas frente a la construcción de futuro a partir de la verdad</w:t>
      </w:r>
      <w:r>
        <w:rPr>
          <w:rStyle w:val="Refdenotaalpie"/>
          <w:rFonts w:ascii="Calibri" w:hAnsi="Calibri"/>
          <w:sz w:val="20"/>
          <w:szCs w:val="20"/>
        </w:rPr>
        <w:footnoteReference w:id="10"/>
      </w:r>
      <w:r w:rsidRPr="00014AA4">
        <w:rPr>
          <w:rFonts w:ascii="Calibri" w:hAnsi="Calibri"/>
          <w:sz w:val="20"/>
          <w:szCs w:val="20"/>
        </w:rPr>
        <w:t>.</w:t>
      </w:r>
      <w:r>
        <w:rPr>
          <w:rFonts w:ascii="Calibri" w:hAnsi="Calibri"/>
          <w:sz w:val="20"/>
          <w:szCs w:val="20"/>
        </w:rPr>
        <w:t xml:space="preserve"> </w:t>
      </w:r>
    </w:p>
    <w:p w14:paraId="7DF1C999" w14:textId="77777777" w:rsidR="004B6AE3" w:rsidRDefault="004B6AE3" w:rsidP="00645201">
      <w:pPr>
        <w:pStyle w:val="Textoindependiente"/>
        <w:snapToGrid w:val="0"/>
        <w:jc w:val="both"/>
        <w:rPr>
          <w:rFonts w:ascii="Calibri" w:hAnsi="Calibri" w:cs="Times New Roman"/>
        </w:rPr>
      </w:pPr>
    </w:p>
    <w:p w14:paraId="3FCFF508" w14:textId="77777777" w:rsidR="002E4332" w:rsidRPr="006E0636" w:rsidRDefault="00FD392B" w:rsidP="00645201">
      <w:pPr>
        <w:pStyle w:val="Textoindependiente"/>
        <w:snapToGrid w:val="0"/>
        <w:jc w:val="both"/>
        <w:rPr>
          <w:rFonts w:ascii="Calibri" w:hAnsi="Calibri" w:cs="Times New Roman"/>
        </w:rPr>
      </w:pPr>
      <w:r>
        <w:rPr>
          <w:rFonts w:ascii="Calibri" w:hAnsi="Calibri" w:cs="Times New Roman"/>
        </w:rPr>
        <w:t xml:space="preserve">Finalmente, uno de los cambios más significativos con organizaciones de la sociedad civil, es </w:t>
      </w:r>
      <w:r w:rsidR="00307DD7">
        <w:rPr>
          <w:rFonts w:ascii="Calibri" w:hAnsi="Calibri" w:cs="Times New Roman"/>
        </w:rPr>
        <w:t>que,</w:t>
      </w:r>
      <w:r>
        <w:rPr>
          <w:rFonts w:ascii="Calibri" w:hAnsi="Calibri" w:cs="Times New Roman"/>
        </w:rPr>
        <w:t xml:space="preserve"> a finales del 2018, la Comisión junto con las otras instancias del Sistema Integral y con el apoyo del Fondo Multidonante y el PNUD, lograron concretar proyectos y alianzas estratégicas para que distintas organizaciones</w:t>
      </w:r>
      <w:r w:rsidR="00C905B1">
        <w:rPr>
          <w:rFonts w:ascii="Calibri" w:hAnsi="Calibri" w:cs="Times New Roman"/>
        </w:rPr>
        <w:t xml:space="preserve"> participaran y </w:t>
      </w:r>
      <w:r>
        <w:rPr>
          <w:rFonts w:ascii="Calibri" w:hAnsi="Calibri" w:cs="Times New Roman"/>
        </w:rPr>
        <w:t>apoyara</w:t>
      </w:r>
      <w:r w:rsidR="00C905B1">
        <w:rPr>
          <w:rFonts w:ascii="Calibri" w:hAnsi="Calibri" w:cs="Times New Roman"/>
        </w:rPr>
        <w:t>n</w:t>
      </w:r>
      <w:r>
        <w:rPr>
          <w:rFonts w:ascii="Calibri" w:hAnsi="Calibri" w:cs="Times New Roman"/>
        </w:rPr>
        <w:t xml:space="preserve"> el trabajo de esclarecimiento de la CEV en distintos territorios del país. En tal sentido, a finales del año, se aprobaron 10 proyectos con organizaciones de la sociedad civil que darán valiosos insumos a la Comisión </w:t>
      </w:r>
      <w:r w:rsidR="00BD0A93">
        <w:rPr>
          <w:rFonts w:ascii="Calibri" w:hAnsi="Calibri" w:cs="Times New Roman"/>
        </w:rPr>
        <w:t xml:space="preserve">en el desarrollo de su mandato. </w:t>
      </w:r>
      <w:r>
        <w:rPr>
          <w:rFonts w:ascii="Calibri" w:hAnsi="Calibri" w:cs="Times New Roman"/>
        </w:rPr>
        <w:t xml:space="preserve"> </w:t>
      </w:r>
    </w:p>
    <w:p w14:paraId="27F816E3" w14:textId="77777777" w:rsidR="00F113CF" w:rsidRPr="006E0636" w:rsidRDefault="00F113CF" w:rsidP="007D37BA">
      <w:pPr>
        <w:pStyle w:val="Textoindependiente"/>
        <w:jc w:val="both"/>
        <w:rPr>
          <w:rFonts w:ascii="Calibri" w:hAnsi="Calibri" w:cs="Times New Roman"/>
          <w:bCs/>
        </w:rPr>
      </w:pPr>
      <w:bookmarkStart w:id="2" w:name="_Toc249364487"/>
    </w:p>
    <w:bookmarkEnd w:id="2"/>
    <w:p w14:paraId="7392DA47" w14:textId="77777777" w:rsidR="00C416C0" w:rsidRPr="006E0636" w:rsidRDefault="00C416C0" w:rsidP="00C416C0">
      <w:pPr>
        <w:pStyle w:val="Textoindependiente"/>
        <w:tabs>
          <w:tab w:val="left" w:pos="360"/>
        </w:tabs>
        <w:ind w:left="720"/>
        <w:jc w:val="both"/>
        <w:rPr>
          <w:rFonts w:ascii="Calibri" w:hAnsi="Calibri" w:cs="Times New Roman"/>
          <w:bCs/>
        </w:rPr>
        <w:sectPr w:rsidR="00C416C0" w:rsidRPr="006E0636" w:rsidSect="001114B2">
          <w:headerReference w:type="default" r:id="rId8"/>
          <w:footerReference w:type="default" r:id="rId9"/>
          <w:footerReference w:type="first" r:id="rId10"/>
          <w:pgSz w:w="12240" w:h="15840" w:code="1"/>
          <w:pgMar w:top="540" w:right="990" w:bottom="851" w:left="806" w:header="720" w:footer="418" w:gutter="0"/>
          <w:cols w:space="720"/>
          <w:docGrid w:linePitch="360"/>
        </w:sectPr>
      </w:pPr>
    </w:p>
    <w:p w14:paraId="63CCD17F" w14:textId="77777777" w:rsidR="00C416C0" w:rsidRPr="006E0636" w:rsidRDefault="003E698A" w:rsidP="00C416C0">
      <w:pPr>
        <w:pStyle w:val="Textoindependiente"/>
        <w:tabs>
          <w:tab w:val="left" w:pos="360"/>
        </w:tabs>
        <w:ind w:left="720"/>
        <w:jc w:val="both"/>
        <w:rPr>
          <w:rFonts w:ascii="Calibri" w:hAnsi="Calibri" w:cs="Times New Roman"/>
          <w:bCs/>
        </w:rPr>
      </w:pPr>
      <w:r w:rsidRPr="006E0636">
        <w:rPr>
          <w:rFonts w:ascii="Calibri" w:hAnsi="Calibri" w:cs="Times New Roman"/>
          <w:noProof/>
          <w:lang w:val="es-ES_tradnl" w:eastAsia="es-ES_tradnl"/>
        </w:rPr>
        <w:lastRenderedPageBreak/>
        <mc:AlternateContent>
          <mc:Choice Requires="wps">
            <w:drawing>
              <wp:anchor distT="0" distB="0" distL="114300" distR="114300" simplePos="0" relativeHeight="251653632" behindDoc="0" locked="0" layoutInCell="1" allowOverlap="1" wp14:anchorId="63B4F856" wp14:editId="30A7E38B">
                <wp:simplePos x="0" y="0"/>
                <wp:positionH relativeFrom="column">
                  <wp:posOffset>-518160</wp:posOffset>
                </wp:positionH>
                <wp:positionV relativeFrom="paragraph">
                  <wp:posOffset>-178435</wp:posOffset>
                </wp:positionV>
                <wp:extent cx="9446260" cy="291465"/>
                <wp:effectExtent l="2540" t="0" r="12700" b="1397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260" cy="291465"/>
                        </a:xfrm>
                        <a:prstGeom prst="rect">
                          <a:avLst/>
                        </a:prstGeom>
                        <a:solidFill>
                          <a:srgbClr val="F2F2F2"/>
                        </a:solidFill>
                        <a:ln w="9525">
                          <a:solidFill>
                            <a:srgbClr val="D8D8D8"/>
                          </a:solidFill>
                          <a:miter lim="800000"/>
                          <a:headEnd/>
                          <a:tailEnd/>
                        </a:ln>
                      </wps:spPr>
                      <wps:txbx>
                        <w:txbxContent>
                          <w:p w14:paraId="13A7E632" w14:textId="77777777" w:rsidR="004B6AE3" w:rsidRPr="00F63F80" w:rsidRDefault="004B6AE3" w:rsidP="00EF101E">
                            <w:pPr>
                              <w:jc w:val="center"/>
                              <w:rPr>
                                <w:rFonts w:ascii="Arial" w:hAnsi="Arial" w:cs="Arial"/>
                                <w:b/>
                              </w:rPr>
                            </w:pPr>
                            <w:r w:rsidRPr="00F63F80">
                              <w:rPr>
                                <w:rFonts w:ascii="Arial" w:hAnsi="Arial" w:cs="Arial"/>
                                <w:b/>
                              </w:rPr>
                              <w:t>ii) Evaluación de Indicadores basada en Desempeño: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B9C14F" id="_x0000_t202" coordsize="21600,21600" o:spt="202" path="m,l,21600r21600,l21600,xe">
                <v:stroke joinstyle="miter"/>
                <v:path gradientshapeok="t" o:connecttype="rect"/>
              </v:shapetype>
              <v:shape id="Text Box 6" o:spid="_x0000_s1026" type="#_x0000_t202" style="position:absolute;left:0;text-align:left;margin-left:-40.8pt;margin-top:-14.05pt;width:743.8pt;height:22.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" fillcolor="#f2f2f2" strokecolor="#d8d8d8">
                <v:textbox>
                  <w:txbxContent>
                    <w:p w:rsidR="004B6AE3" w:rsidRPr="00F63F80" w:rsidRDefault="004B6AE3" w:rsidP="00EF101E">
                      <w:pPr>
                        <w:jc w:val="center"/>
                        <w:rPr>
                          <w:rFonts w:ascii="Arial" w:hAnsi="Arial" w:cs="Arial"/>
                          <w:b/>
                        </w:rPr>
                      </w:pPr>
                      <w:r w:rsidRPr="00F63F80">
                        <w:rPr>
                          <w:rFonts w:ascii="Arial" w:hAnsi="Arial" w:cs="Arial"/>
                          <w:b/>
                        </w:rPr>
                        <w:t>ii) Evaluación de Indicadores basada en Desempeño:</w:t>
                      </w:r>
                    </w:p>
                  </w:txbxContent>
                </v:textbox>
              </v:shape>
            </w:pict>
          </mc:Fallback>
        </mc:AlternateContent>
      </w:r>
    </w:p>
    <w:p w14:paraId="438DF125" w14:textId="77777777" w:rsidR="0070645E" w:rsidRDefault="0023469F" w:rsidP="000803A0">
      <w:pPr>
        <w:pStyle w:val="Textoindependiente"/>
        <w:jc w:val="both"/>
        <w:rPr>
          <w:rFonts w:ascii="Calibri" w:hAnsi="Calibri" w:cs="Times New Roman"/>
          <w:bCs/>
        </w:rPr>
      </w:pPr>
      <w:r w:rsidRPr="006E0636">
        <w:rPr>
          <w:rFonts w:ascii="Calibri" w:hAnsi="Calibri" w:cs="Times New Roman"/>
          <w:bCs/>
        </w:rPr>
        <w:t>Usando el marco de resultados aprobado en el documento de proyecto</w:t>
      </w:r>
      <w:r w:rsidR="000803A0" w:rsidRPr="006E0636">
        <w:rPr>
          <w:rFonts w:ascii="Calibri" w:hAnsi="Calibri" w:cs="Times New Roman"/>
          <w:bCs/>
        </w:rPr>
        <w:t xml:space="preserve"> </w:t>
      </w:r>
      <w:r w:rsidRPr="006E0636">
        <w:rPr>
          <w:rFonts w:ascii="Calibri" w:hAnsi="Calibri" w:cs="Times New Roman"/>
          <w:bCs/>
        </w:rPr>
        <w:t>proporcione</w:t>
      </w:r>
      <w:r w:rsidR="006B6BE6">
        <w:rPr>
          <w:rFonts w:ascii="Calibri" w:hAnsi="Calibri" w:cs="Times New Roman"/>
          <w:bCs/>
        </w:rPr>
        <w:t xml:space="preserve"> las cifras planeadas y finalmente alcanzadas en cada uno de los </w:t>
      </w:r>
      <w:r w:rsidRPr="006E0636">
        <w:rPr>
          <w:rFonts w:ascii="Calibri" w:hAnsi="Calibri" w:cs="Times New Roman"/>
          <w:bCs/>
        </w:rPr>
        <w:t>indicadores</w:t>
      </w:r>
      <w:r w:rsidR="006B6BE6">
        <w:rPr>
          <w:rFonts w:ascii="Calibri" w:hAnsi="Calibri" w:cs="Times New Roman"/>
          <w:bCs/>
        </w:rPr>
        <w:t xml:space="preserve"> del proyecto</w:t>
      </w:r>
      <w:r w:rsidRPr="006E0636">
        <w:rPr>
          <w:rFonts w:ascii="Calibri" w:hAnsi="Calibri" w:cs="Times New Roman"/>
          <w:bCs/>
        </w:rPr>
        <w:t xml:space="preserve"> </w:t>
      </w:r>
      <w:r w:rsidR="00E41A6F">
        <w:rPr>
          <w:rFonts w:ascii="Calibri" w:hAnsi="Calibri" w:cs="Times New Roman"/>
          <w:bCs/>
        </w:rPr>
        <w:t>en todos los</w:t>
      </w:r>
      <w:r w:rsidRPr="006E0636">
        <w:rPr>
          <w:rFonts w:ascii="Calibri" w:hAnsi="Calibri" w:cs="Times New Roman"/>
          <w:bCs/>
        </w:rPr>
        <w:t xml:space="preserve"> nivel</w:t>
      </w:r>
      <w:r w:rsidR="00E41A6F">
        <w:rPr>
          <w:rFonts w:ascii="Calibri" w:hAnsi="Calibri" w:cs="Times New Roman"/>
          <w:bCs/>
        </w:rPr>
        <w:t>es</w:t>
      </w:r>
      <w:r w:rsidRPr="006E0636">
        <w:rPr>
          <w:rFonts w:ascii="Calibri" w:hAnsi="Calibri" w:cs="Times New Roman"/>
          <w:bCs/>
        </w:rPr>
        <w:t xml:space="preserve">. </w:t>
      </w:r>
      <w:r w:rsidR="006B6BE6">
        <w:rPr>
          <w:rFonts w:ascii="Calibri" w:hAnsi="Calibri" w:cs="Times New Roman"/>
          <w:bCs/>
        </w:rPr>
        <w:t xml:space="preserve">En la medida en que la explicación narrativa ya se brindó en la sección anterior, en este cuadro incluya solamente los </w:t>
      </w:r>
      <w:r w:rsidR="006B6BE6" w:rsidRPr="004477D5">
        <w:rPr>
          <w:rFonts w:ascii="Calibri" w:hAnsi="Calibri" w:cs="Times New Roman"/>
          <w:bCs/>
          <w:u w:val="single"/>
        </w:rPr>
        <w:t>resultados cuantitativos</w:t>
      </w:r>
      <w:r w:rsidR="006B6BE6">
        <w:rPr>
          <w:rFonts w:ascii="Calibri" w:hAnsi="Calibri" w:cs="Times New Roman"/>
          <w:bCs/>
        </w:rPr>
        <w:t xml:space="preserve"> del proyecto. </w:t>
      </w:r>
    </w:p>
    <w:p w14:paraId="3768E385" w14:textId="77777777" w:rsidR="00FA6787" w:rsidRDefault="00FA6787" w:rsidP="00FA6787">
      <w:pPr>
        <w:pStyle w:val="Textoindependiente"/>
        <w:jc w:val="both"/>
        <w:rPr>
          <w:rFonts w:ascii="Calibri" w:hAnsi="Calibri" w:cs="Times New Roman"/>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5"/>
        <w:gridCol w:w="1388"/>
        <w:gridCol w:w="883"/>
        <w:gridCol w:w="316"/>
        <w:gridCol w:w="353"/>
        <w:gridCol w:w="581"/>
        <w:gridCol w:w="589"/>
        <w:gridCol w:w="4656"/>
        <w:gridCol w:w="1895"/>
      </w:tblGrid>
      <w:tr w:rsidR="00763FA1" w:rsidRPr="00E7782D" w14:paraId="70207F0F" w14:textId="77777777" w:rsidTr="004B6AE3">
        <w:tc>
          <w:tcPr>
            <w:tcW w:w="0" w:type="auto"/>
            <w:shd w:val="clear" w:color="auto" w:fill="auto"/>
            <w:vAlign w:val="center"/>
          </w:tcPr>
          <w:p w14:paraId="4DED3F4E" w14:textId="77777777" w:rsidR="00763FA1" w:rsidRPr="00E7782D" w:rsidRDefault="00763FA1" w:rsidP="00E3557B">
            <w:pPr>
              <w:pStyle w:val="Textoindependiente"/>
              <w:jc w:val="both"/>
              <w:rPr>
                <w:rFonts w:ascii="Calibri" w:hAnsi="Calibri" w:cs="Times New Roman"/>
                <w:b/>
                <w:sz w:val="16"/>
                <w:szCs w:val="16"/>
              </w:rPr>
            </w:pPr>
            <w:r w:rsidRPr="00E7782D">
              <w:rPr>
                <w:rFonts w:ascii="Calibri" w:hAnsi="Calibri" w:cs="Calibri"/>
                <w:b/>
                <w:sz w:val="16"/>
                <w:szCs w:val="16"/>
              </w:rPr>
              <w:t>Cuadro 2: Marco de resultados</w:t>
            </w:r>
          </w:p>
        </w:tc>
        <w:tc>
          <w:tcPr>
            <w:tcW w:w="0" w:type="auto"/>
            <w:gridSpan w:val="8"/>
            <w:shd w:val="clear" w:color="auto" w:fill="auto"/>
            <w:vAlign w:val="center"/>
          </w:tcPr>
          <w:p w14:paraId="21A272F2" w14:textId="77777777" w:rsidR="00763FA1" w:rsidRPr="00E7782D" w:rsidRDefault="00763FA1" w:rsidP="00E3557B">
            <w:pPr>
              <w:pStyle w:val="Textoindependiente"/>
              <w:jc w:val="both"/>
              <w:rPr>
                <w:rFonts w:ascii="Calibri" w:hAnsi="Calibri" w:cs="Times New Roman"/>
                <w:sz w:val="16"/>
                <w:szCs w:val="16"/>
              </w:rPr>
            </w:pPr>
            <w:r w:rsidRPr="00E7782D">
              <w:rPr>
                <w:rFonts w:ascii="Calibri" w:hAnsi="Calibri" w:cs="Calibri"/>
                <w:b/>
                <w:sz w:val="16"/>
                <w:szCs w:val="16"/>
                <w:lang w:eastAsia="fr-CA"/>
              </w:rPr>
              <w:t xml:space="preserve">Título del proyecto: </w:t>
            </w:r>
            <w:r w:rsidRPr="00E7782D">
              <w:rPr>
                <w:rFonts w:asciiTheme="minorHAnsi" w:hAnsiTheme="minorHAnsi"/>
                <w:sz w:val="16"/>
                <w:szCs w:val="16"/>
                <w:lang w:eastAsia="fr-CA"/>
              </w:rPr>
              <w:t>Apoyo al proceso de alistamiento de la Comisión para el Esclarecimiento de la Verdad, la Convivencia y la No Repetición (CEV).</w:t>
            </w:r>
          </w:p>
        </w:tc>
      </w:tr>
      <w:tr w:rsidR="00763FA1" w:rsidRPr="00E7782D" w14:paraId="62631297" w14:textId="77777777" w:rsidTr="004B6AE3">
        <w:tc>
          <w:tcPr>
            <w:tcW w:w="0" w:type="auto"/>
            <w:shd w:val="clear" w:color="auto" w:fill="BDD6EE"/>
            <w:vAlign w:val="center"/>
          </w:tcPr>
          <w:p w14:paraId="29B757CA" w14:textId="77777777" w:rsidR="00763FA1" w:rsidRPr="00E7782D" w:rsidRDefault="00763FA1" w:rsidP="004B6AE3">
            <w:pPr>
              <w:pStyle w:val="Textoindependiente"/>
              <w:jc w:val="center"/>
              <w:rPr>
                <w:rFonts w:ascii="Calibri" w:hAnsi="Calibri" w:cs="Times New Roman"/>
                <w:b/>
                <w:sz w:val="16"/>
                <w:szCs w:val="16"/>
              </w:rPr>
            </w:pPr>
            <w:r w:rsidRPr="00E7782D">
              <w:rPr>
                <w:rFonts w:ascii="Calibri" w:hAnsi="Calibri" w:cs="Calibri"/>
                <w:b/>
                <w:sz w:val="16"/>
                <w:szCs w:val="16"/>
                <w:lang w:eastAsia="fr-CA"/>
              </w:rPr>
              <w:t>Efecto del Fondo al cual el programa/proyecto contribuirá</w:t>
            </w:r>
          </w:p>
        </w:tc>
        <w:tc>
          <w:tcPr>
            <w:tcW w:w="0" w:type="auto"/>
            <w:gridSpan w:val="8"/>
            <w:shd w:val="clear" w:color="auto" w:fill="auto"/>
            <w:vAlign w:val="center"/>
          </w:tcPr>
          <w:p w14:paraId="79AFA53D" w14:textId="77777777" w:rsidR="00763FA1" w:rsidRPr="00E7782D" w:rsidRDefault="00763FA1" w:rsidP="00E3557B">
            <w:pPr>
              <w:pStyle w:val="Textoindependiente"/>
              <w:jc w:val="both"/>
              <w:rPr>
                <w:rFonts w:ascii="Calibri" w:hAnsi="Calibri" w:cs="Times New Roman"/>
                <w:i/>
                <w:sz w:val="16"/>
                <w:szCs w:val="16"/>
              </w:rPr>
            </w:pPr>
            <w:r w:rsidRPr="00E7782D">
              <w:rPr>
                <w:rFonts w:asciiTheme="minorHAnsi" w:hAnsiTheme="minorHAnsi"/>
                <w:color w:val="000000" w:themeColor="text1"/>
                <w:sz w:val="16"/>
                <w:szCs w:val="16"/>
              </w:rPr>
              <w:t>Acelerado y concretizado el proceso de reparación a víctimas en particular los procesos de reparación colectiva en paralelo a las nuevas acciones de justicia transicional pactadas en La Habana (Comisión de la Verdad, Tribunal Especial) generando mejores condiciones para la no repetición y creando las bases iniciales para la reconciliación en Colombia.</w:t>
            </w:r>
          </w:p>
        </w:tc>
      </w:tr>
      <w:tr w:rsidR="00763FA1" w:rsidRPr="00E7782D" w14:paraId="17B21901" w14:textId="77777777" w:rsidTr="004B6AE3">
        <w:tc>
          <w:tcPr>
            <w:tcW w:w="0" w:type="auto"/>
            <w:shd w:val="clear" w:color="auto" w:fill="BDD6EE"/>
            <w:vAlign w:val="center"/>
          </w:tcPr>
          <w:p w14:paraId="0DCD0765" w14:textId="77777777" w:rsidR="00763FA1" w:rsidRPr="00E7782D" w:rsidRDefault="00763FA1" w:rsidP="004B6AE3">
            <w:pPr>
              <w:pStyle w:val="Textoindependiente"/>
              <w:jc w:val="center"/>
              <w:rPr>
                <w:rFonts w:ascii="Calibri" w:hAnsi="Calibri" w:cs="Times New Roman"/>
                <w:b/>
                <w:sz w:val="16"/>
                <w:szCs w:val="16"/>
              </w:rPr>
            </w:pPr>
            <w:r w:rsidRPr="00E7782D">
              <w:rPr>
                <w:rFonts w:ascii="Calibri" w:hAnsi="Calibri" w:cs="Times New Roman"/>
                <w:b/>
                <w:sz w:val="16"/>
                <w:szCs w:val="16"/>
              </w:rPr>
              <w:t>Indicadores del Resultado del Fondo:</w:t>
            </w:r>
          </w:p>
        </w:tc>
        <w:tc>
          <w:tcPr>
            <w:tcW w:w="0" w:type="auto"/>
            <w:shd w:val="clear" w:color="auto" w:fill="BDD6EE"/>
            <w:vAlign w:val="center"/>
          </w:tcPr>
          <w:p w14:paraId="0DA16DAF"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b/>
                <w:sz w:val="16"/>
                <w:szCs w:val="16"/>
              </w:rPr>
              <w:t>Áreas Geográficas</w:t>
            </w:r>
          </w:p>
        </w:tc>
        <w:tc>
          <w:tcPr>
            <w:tcW w:w="0" w:type="auto"/>
            <w:gridSpan w:val="5"/>
            <w:shd w:val="clear" w:color="auto" w:fill="BDD6EE"/>
            <w:vAlign w:val="center"/>
          </w:tcPr>
          <w:p w14:paraId="04F98AB3"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b/>
                <w:sz w:val="16"/>
                <w:szCs w:val="16"/>
              </w:rPr>
              <w:t xml:space="preserve">Beneficiarios Planeados vs Alcanzados </w:t>
            </w:r>
          </w:p>
        </w:tc>
        <w:tc>
          <w:tcPr>
            <w:tcW w:w="0" w:type="auto"/>
            <w:shd w:val="clear" w:color="auto" w:fill="BDD6EE"/>
            <w:vAlign w:val="center"/>
          </w:tcPr>
          <w:p w14:paraId="744AAA60"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b/>
                <w:sz w:val="16"/>
                <w:szCs w:val="16"/>
              </w:rPr>
              <w:t xml:space="preserve">Meta Planeada vs </w:t>
            </w:r>
          </w:p>
          <w:p w14:paraId="6F770B4D"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b/>
                <w:sz w:val="16"/>
                <w:szCs w:val="16"/>
              </w:rPr>
              <w:t xml:space="preserve"> Alcanzada </w:t>
            </w:r>
          </w:p>
          <w:p w14:paraId="44F96E80"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b/>
                <w:sz w:val="16"/>
                <w:szCs w:val="16"/>
              </w:rPr>
              <w:t>(Explicar las razones de la variación si aplica)</w:t>
            </w:r>
          </w:p>
        </w:tc>
        <w:tc>
          <w:tcPr>
            <w:tcW w:w="0" w:type="auto"/>
            <w:shd w:val="clear" w:color="auto" w:fill="BDD6EE"/>
            <w:vAlign w:val="center"/>
          </w:tcPr>
          <w:p w14:paraId="30110323"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b/>
                <w:sz w:val="16"/>
                <w:szCs w:val="16"/>
              </w:rPr>
              <w:t xml:space="preserve">Medios de Verificación </w:t>
            </w:r>
          </w:p>
        </w:tc>
      </w:tr>
      <w:tr w:rsidR="00763FA1" w:rsidRPr="00E7782D" w14:paraId="78C31922" w14:textId="77777777" w:rsidTr="004B6AE3">
        <w:tc>
          <w:tcPr>
            <w:tcW w:w="0" w:type="auto"/>
            <w:vMerge w:val="restart"/>
            <w:shd w:val="clear" w:color="auto" w:fill="auto"/>
            <w:vAlign w:val="center"/>
          </w:tcPr>
          <w:p w14:paraId="2675F330" w14:textId="77777777" w:rsidR="00763FA1" w:rsidRPr="00E7782D" w:rsidRDefault="00763FA1" w:rsidP="004B6AE3">
            <w:pPr>
              <w:pStyle w:val="Textoindependiente"/>
              <w:rPr>
                <w:rFonts w:ascii="Calibri" w:hAnsi="Calibri" w:cs="Times New Roman"/>
                <w:sz w:val="16"/>
                <w:szCs w:val="16"/>
              </w:rPr>
            </w:pPr>
            <w:r w:rsidRPr="00E7782D">
              <w:rPr>
                <w:rFonts w:asciiTheme="minorHAnsi" w:hAnsiTheme="minorHAnsi"/>
                <w:color w:val="000000" w:themeColor="text1"/>
                <w:sz w:val="16"/>
                <w:szCs w:val="16"/>
              </w:rPr>
              <w:t>Grado de confianza de las víctimas en el Estado.</w:t>
            </w:r>
          </w:p>
        </w:tc>
        <w:tc>
          <w:tcPr>
            <w:tcW w:w="0" w:type="auto"/>
            <w:vMerge w:val="restart"/>
            <w:shd w:val="clear" w:color="auto" w:fill="FFFFFF"/>
            <w:vAlign w:val="center"/>
          </w:tcPr>
          <w:p w14:paraId="15FF3848" w14:textId="77777777" w:rsidR="00763FA1" w:rsidRPr="00E7782D" w:rsidRDefault="00763FA1" w:rsidP="00763FA1">
            <w:pPr>
              <w:pStyle w:val="Textoindependiente"/>
              <w:jc w:val="center"/>
              <w:rPr>
                <w:rFonts w:ascii="Calibri" w:hAnsi="Calibri" w:cs="Times New Roman"/>
                <w:sz w:val="16"/>
                <w:szCs w:val="16"/>
              </w:rPr>
            </w:pPr>
            <w:r>
              <w:rPr>
                <w:rFonts w:ascii="Calibri" w:hAnsi="Calibri" w:cs="Times New Roman"/>
                <w:sz w:val="16"/>
                <w:szCs w:val="16"/>
              </w:rPr>
              <w:t>Nacional</w:t>
            </w:r>
          </w:p>
        </w:tc>
        <w:tc>
          <w:tcPr>
            <w:tcW w:w="0" w:type="auto"/>
            <w:shd w:val="clear" w:color="auto" w:fill="auto"/>
            <w:vAlign w:val="center"/>
          </w:tcPr>
          <w:p w14:paraId="7B1ECC56"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auto"/>
            <w:vAlign w:val="center"/>
          </w:tcPr>
          <w:p w14:paraId="6792098F" w14:textId="77777777" w:rsidR="00763FA1" w:rsidRPr="00E7782D" w:rsidRDefault="00763FA1" w:rsidP="00E3557B">
            <w:pPr>
              <w:pStyle w:val="Textoindependiente"/>
              <w:jc w:val="center"/>
              <w:rPr>
                <w:rFonts w:ascii="Calibri" w:hAnsi="Calibri" w:cs="Times New Roman"/>
                <w:sz w:val="16"/>
                <w:szCs w:val="16"/>
              </w:rPr>
            </w:pPr>
            <w:r w:rsidRPr="00E7782D">
              <w:rPr>
                <w:rFonts w:ascii="Calibri" w:hAnsi="Calibri" w:cs="Times New Roman"/>
                <w:sz w:val="16"/>
                <w:szCs w:val="16"/>
              </w:rPr>
              <w:t>H</w:t>
            </w:r>
          </w:p>
        </w:tc>
        <w:tc>
          <w:tcPr>
            <w:tcW w:w="0" w:type="auto"/>
            <w:shd w:val="clear" w:color="auto" w:fill="auto"/>
            <w:vAlign w:val="center"/>
          </w:tcPr>
          <w:p w14:paraId="688598C6" w14:textId="77777777" w:rsidR="00763FA1" w:rsidRPr="00E7782D" w:rsidRDefault="00763FA1" w:rsidP="00E3557B">
            <w:pPr>
              <w:pStyle w:val="Textoindependiente"/>
              <w:jc w:val="center"/>
              <w:rPr>
                <w:rFonts w:ascii="Calibri" w:hAnsi="Calibri" w:cs="Times New Roman"/>
                <w:sz w:val="16"/>
                <w:szCs w:val="16"/>
              </w:rPr>
            </w:pPr>
            <w:r w:rsidRPr="00E7782D">
              <w:rPr>
                <w:rFonts w:ascii="Calibri" w:hAnsi="Calibri" w:cs="Times New Roman"/>
                <w:sz w:val="16"/>
                <w:szCs w:val="16"/>
              </w:rPr>
              <w:t>M</w:t>
            </w:r>
          </w:p>
        </w:tc>
        <w:tc>
          <w:tcPr>
            <w:tcW w:w="0" w:type="auto"/>
            <w:shd w:val="clear" w:color="auto" w:fill="auto"/>
            <w:vAlign w:val="center"/>
          </w:tcPr>
          <w:p w14:paraId="6842DE5C" w14:textId="77777777" w:rsidR="00763FA1" w:rsidRPr="00E7782D" w:rsidRDefault="00763FA1" w:rsidP="00E3557B">
            <w:pPr>
              <w:pStyle w:val="Textoindependiente"/>
              <w:jc w:val="both"/>
              <w:rPr>
                <w:rFonts w:ascii="Calibri" w:hAnsi="Calibri" w:cs="Times New Roman"/>
                <w:sz w:val="16"/>
                <w:szCs w:val="16"/>
              </w:rPr>
            </w:pPr>
            <w:r w:rsidRPr="00E7782D">
              <w:rPr>
                <w:rFonts w:ascii="Calibri" w:hAnsi="Calibri" w:cs="Times New Roman"/>
                <w:sz w:val="16"/>
                <w:szCs w:val="16"/>
              </w:rPr>
              <w:t>Niñas</w:t>
            </w:r>
          </w:p>
        </w:tc>
        <w:tc>
          <w:tcPr>
            <w:tcW w:w="0" w:type="auto"/>
            <w:shd w:val="clear" w:color="auto" w:fill="auto"/>
            <w:vAlign w:val="center"/>
          </w:tcPr>
          <w:p w14:paraId="685967FB" w14:textId="77777777" w:rsidR="00763FA1" w:rsidRPr="00E7782D" w:rsidRDefault="00763FA1" w:rsidP="00E3557B">
            <w:pPr>
              <w:pStyle w:val="Textoindependiente"/>
              <w:jc w:val="both"/>
              <w:rPr>
                <w:rFonts w:ascii="Calibri" w:hAnsi="Calibri" w:cs="Times New Roman"/>
                <w:sz w:val="16"/>
                <w:szCs w:val="16"/>
              </w:rPr>
            </w:pPr>
            <w:r w:rsidRPr="00E7782D">
              <w:rPr>
                <w:rFonts w:ascii="Calibri" w:hAnsi="Calibri" w:cs="Times New Roman"/>
                <w:sz w:val="16"/>
                <w:szCs w:val="16"/>
              </w:rPr>
              <w:t>Niños</w:t>
            </w:r>
          </w:p>
        </w:tc>
        <w:tc>
          <w:tcPr>
            <w:tcW w:w="0" w:type="auto"/>
            <w:vMerge w:val="restart"/>
            <w:shd w:val="clear" w:color="auto" w:fill="auto"/>
            <w:vAlign w:val="center"/>
          </w:tcPr>
          <w:p w14:paraId="48F6EBFD" w14:textId="77777777" w:rsidR="00D0675A" w:rsidRDefault="00D0675A" w:rsidP="004B6AE3">
            <w:pPr>
              <w:pStyle w:val="Textoindependiente"/>
              <w:rPr>
                <w:rFonts w:ascii="Calibri" w:hAnsi="Calibri" w:cs="Times New Roman"/>
                <w:color w:val="808080"/>
                <w:sz w:val="16"/>
                <w:szCs w:val="16"/>
              </w:rPr>
            </w:pPr>
          </w:p>
          <w:p w14:paraId="43C820A7" w14:textId="77777777" w:rsidR="00763FA1" w:rsidRPr="00E7782D" w:rsidRDefault="00763FA1" w:rsidP="004B6AE3">
            <w:pPr>
              <w:pStyle w:val="Textoindependiente"/>
              <w:rPr>
                <w:rFonts w:ascii="Calibri" w:hAnsi="Calibri" w:cs="Times New Roman"/>
                <w:color w:val="808080"/>
                <w:sz w:val="16"/>
                <w:szCs w:val="16"/>
              </w:rPr>
            </w:pPr>
            <w:r w:rsidRPr="00E7782D">
              <w:rPr>
                <w:rFonts w:ascii="Calibri" w:hAnsi="Calibri" w:cs="Times New Roman"/>
                <w:color w:val="808080"/>
                <w:sz w:val="16"/>
                <w:szCs w:val="16"/>
              </w:rPr>
              <w:t>Planeado:</w:t>
            </w:r>
            <w:r w:rsidR="004B6AE3">
              <w:rPr>
                <w:rFonts w:ascii="Calibri" w:hAnsi="Calibri" w:cs="Times New Roman"/>
                <w:color w:val="808080"/>
                <w:sz w:val="16"/>
                <w:szCs w:val="16"/>
              </w:rPr>
              <w:t xml:space="preserve"> ND</w:t>
            </w:r>
          </w:p>
          <w:p w14:paraId="6F99750A" w14:textId="77777777" w:rsidR="004B6AE3" w:rsidRDefault="004B6AE3" w:rsidP="004B6AE3">
            <w:pPr>
              <w:pStyle w:val="Textoindependiente"/>
              <w:rPr>
                <w:rFonts w:ascii="Calibri" w:hAnsi="Calibri" w:cs="Times New Roman"/>
                <w:color w:val="808080"/>
                <w:sz w:val="16"/>
                <w:szCs w:val="16"/>
              </w:rPr>
            </w:pPr>
          </w:p>
          <w:p w14:paraId="6D2C00AF" w14:textId="77777777" w:rsidR="00763FA1" w:rsidRDefault="00763FA1" w:rsidP="004B6AE3">
            <w:pPr>
              <w:pStyle w:val="Textoindependiente"/>
              <w:rPr>
                <w:rFonts w:ascii="Calibri" w:eastAsia="Calibri" w:hAnsi="Calibri" w:cs="Calibri"/>
                <w:color w:val="000000" w:themeColor="text1"/>
                <w:sz w:val="16"/>
                <w:szCs w:val="16"/>
                <w:lang w:val="es"/>
              </w:rPr>
            </w:pPr>
            <w:r w:rsidRPr="00E7782D">
              <w:rPr>
                <w:rFonts w:ascii="Calibri" w:hAnsi="Calibri" w:cs="Times New Roman"/>
                <w:color w:val="808080"/>
                <w:sz w:val="16"/>
                <w:szCs w:val="16"/>
              </w:rPr>
              <w:t>Alcanzado:</w:t>
            </w:r>
            <w:r>
              <w:rPr>
                <w:rFonts w:ascii="Calibri" w:hAnsi="Calibri" w:cs="Times New Roman"/>
                <w:color w:val="808080"/>
                <w:sz w:val="16"/>
                <w:szCs w:val="16"/>
              </w:rPr>
              <w:t xml:space="preserve"> </w:t>
            </w:r>
            <w:r w:rsidRPr="00E7782D">
              <w:rPr>
                <w:rFonts w:ascii="Calibri" w:eastAsia="Calibri" w:hAnsi="Calibri" w:cs="Calibri"/>
                <w:color w:val="000000" w:themeColor="text1"/>
                <w:sz w:val="16"/>
                <w:szCs w:val="16"/>
                <w:lang w:val="es"/>
              </w:rPr>
              <w:t xml:space="preserve">La Comisión </w:t>
            </w:r>
            <w:r>
              <w:rPr>
                <w:rFonts w:ascii="Calibri" w:eastAsia="Calibri" w:hAnsi="Calibri" w:cs="Calibri"/>
                <w:color w:val="000000" w:themeColor="text1"/>
                <w:sz w:val="16"/>
                <w:szCs w:val="16"/>
                <w:lang w:val="es"/>
              </w:rPr>
              <w:t xml:space="preserve">inició las </w:t>
            </w:r>
            <w:r w:rsidRPr="00E7782D">
              <w:rPr>
                <w:rFonts w:ascii="Calibri" w:eastAsia="Calibri" w:hAnsi="Calibri" w:cs="Calibri"/>
                <w:color w:val="000000" w:themeColor="text1"/>
                <w:sz w:val="16"/>
                <w:szCs w:val="16"/>
                <w:lang w:val="es"/>
              </w:rPr>
              <w:t>actividades de carácter misional, que le han permitido establecer un primer diálogo con instituciones del Estado, organizaciones de la sociedad civil y organizaciones de víctimas. En tal sentido se han desarrollado actividades tales como: Encuentro con la alta instancia afro creada por el acuerdo de paz, Taller de escucha con mujeres en Popayán, Seminario de evaluación de seguridad de los líderes sociales, Reuniones con víctimas y autoridades en Ibagué, Taller con víctimas en Washington</w:t>
            </w:r>
            <w:r w:rsidR="004B6AE3">
              <w:rPr>
                <w:rFonts w:ascii="Calibri" w:eastAsia="Calibri" w:hAnsi="Calibri" w:cs="Calibri"/>
                <w:color w:val="000000" w:themeColor="text1"/>
                <w:sz w:val="16"/>
                <w:szCs w:val="16"/>
                <w:lang w:val="es"/>
              </w:rPr>
              <w:t xml:space="preserve"> </w:t>
            </w:r>
            <w:r w:rsidRPr="00E7782D">
              <w:rPr>
                <w:rFonts w:ascii="Calibri" w:eastAsia="Calibri" w:hAnsi="Calibri" w:cs="Calibri"/>
                <w:color w:val="000000" w:themeColor="text1"/>
                <w:sz w:val="16"/>
                <w:szCs w:val="16"/>
                <w:lang w:val="es"/>
              </w:rPr>
              <w:t>y Montreal, Reunión con víctimas de San Juan de Nepomuceno, Mesa departamental de víctimas del Casanare, Reunión con el CRIC, Reunión con el Sistema Integral de Verdad, Justicia, Reparación y No Repetición, Acto de Conmemoración de víctimas del Programa Desarrollo y Paz, entre otras</w:t>
            </w:r>
            <w:r w:rsidR="004B6AE3">
              <w:rPr>
                <w:rFonts w:ascii="Calibri" w:eastAsia="Calibri" w:hAnsi="Calibri" w:cs="Calibri"/>
                <w:color w:val="000000" w:themeColor="text1"/>
                <w:sz w:val="16"/>
                <w:szCs w:val="16"/>
                <w:lang w:val="es"/>
              </w:rPr>
              <w:t>.</w:t>
            </w:r>
          </w:p>
          <w:p w14:paraId="4C2323BF" w14:textId="77777777" w:rsidR="004B6AE3" w:rsidRPr="00E7782D" w:rsidRDefault="004B6AE3" w:rsidP="004B6AE3">
            <w:pPr>
              <w:pStyle w:val="Textoindependiente"/>
              <w:rPr>
                <w:rFonts w:ascii="Calibri" w:hAnsi="Calibri" w:cs="Times New Roman"/>
                <w:sz w:val="16"/>
                <w:szCs w:val="16"/>
              </w:rPr>
            </w:pPr>
          </w:p>
        </w:tc>
        <w:tc>
          <w:tcPr>
            <w:tcW w:w="0" w:type="auto"/>
            <w:vMerge w:val="restart"/>
            <w:shd w:val="clear" w:color="auto" w:fill="auto"/>
            <w:vAlign w:val="center"/>
          </w:tcPr>
          <w:p w14:paraId="7B1F3F0F" w14:textId="77777777" w:rsidR="00763FA1" w:rsidRPr="00E7782D" w:rsidRDefault="00763FA1" w:rsidP="004B6AE3">
            <w:pPr>
              <w:pStyle w:val="Textoindependiente"/>
              <w:rPr>
                <w:rFonts w:ascii="Calibri" w:hAnsi="Calibri" w:cs="Times New Roman"/>
                <w:sz w:val="16"/>
                <w:szCs w:val="16"/>
              </w:rPr>
            </w:pPr>
          </w:p>
        </w:tc>
      </w:tr>
      <w:tr w:rsidR="00763FA1" w:rsidRPr="00E7782D" w14:paraId="03AC715A" w14:textId="77777777" w:rsidTr="004B6AE3">
        <w:trPr>
          <w:trHeight w:val="1368"/>
        </w:trPr>
        <w:tc>
          <w:tcPr>
            <w:tcW w:w="0" w:type="auto"/>
            <w:vMerge/>
            <w:shd w:val="clear" w:color="auto" w:fill="auto"/>
            <w:vAlign w:val="center"/>
          </w:tcPr>
          <w:p w14:paraId="6FA822C3" w14:textId="77777777" w:rsidR="00763FA1" w:rsidRPr="00E7782D" w:rsidRDefault="00763FA1" w:rsidP="00E3557B">
            <w:pPr>
              <w:pStyle w:val="Textoindependiente"/>
              <w:jc w:val="both"/>
              <w:rPr>
                <w:rFonts w:ascii="Calibri" w:hAnsi="Calibri" w:cs="Times New Roman"/>
                <w:sz w:val="16"/>
                <w:szCs w:val="16"/>
              </w:rPr>
            </w:pPr>
          </w:p>
        </w:tc>
        <w:tc>
          <w:tcPr>
            <w:tcW w:w="0" w:type="auto"/>
            <w:vMerge/>
            <w:shd w:val="clear" w:color="auto" w:fill="FFFFFF"/>
            <w:vAlign w:val="center"/>
          </w:tcPr>
          <w:p w14:paraId="204A84F5" w14:textId="77777777" w:rsidR="00763FA1" w:rsidRPr="00E7782D" w:rsidRDefault="00763FA1" w:rsidP="00E3557B">
            <w:pPr>
              <w:pStyle w:val="Textoindependiente"/>
              <w:jc w:val="both"/>
              <w:rPr>
                <w:rFonts w:ascii="Calibri" w:hAnsi="Calibri" w:cs="Times New Roman"/>
                <w:sz w:val="16"/>
                <w:szCs w:val="16"/>
              </w:rPr>
            </w:pPr>
          </w:p>
        </w:tc>
        <w:tc>
          <w:tcPr>
            <w:tcW w:w="0" w:type="auto"/>
            <w:shd w:val="clear" w:color="auto" w:fill="auto"/>
            <w:vAlign w:val="center"/>
          </w:tcPr>
          <w:p w14:paraId="65DB770E" w14:textId="77777777" w:rsidR="00763FA1" w:rsidRPr="00E7782D" w:rsidRDefault="00763FA1" w:rsidP="00E3557B">
            <w:pPr>
              <w:pStyle w:val="Textoindependiente"/>
              <w:rPr>
                <w:rFonts w:ascii="Calibri" w:hAnsi="Calibri" w:cs="Times New Roman"/>
                <w:sz w:val="16"/>
                <w:szCs w:val="16"/>
              </w:rPr>
            </w:pPr>
            <w:r w:rsidRPr="00E7782D">
              <w:rPr>
                <w:rFonts w:ascii="Calibri" w:hAnsi="Calibri" w:cs="Times New Roman"/>
                <w:color w:val="808080"/>
                <w:sz w:val="16"/>
                <w:szCs w:val="16"/>
              </w:rPr>
              <w:t>Planeado</w:t>
            </w:r>
          </w:p>
        </w:tc>
        <w:tc>
          <w:tcPr>
            <w:tcW w:w="0" w:type="auto"/>
            <w:shd w:val="clear" w:color="auto" w:fill="auto"/>
            <w:vAlign w:val="center"/>
          </w:tcPr>
          <w:p w14:paraId="2F733BF0"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auto"/>
            <w:vAlign w:val="center"/>
          </w:tcPr>
          <w:p w14:paraId="72CF3695"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auto"/>
            <w:vAlign w:val="center"/>
          </w:tcPr>
          <w:p w14:paraId="126DEE83" w14:textId="77777777" w:rsidR="00763FA1" w:rsidRPr="00E7782D" w:rsidRDefault="00763FA1" w:rsidP="00E3557B">
            <w:pPr>
              <w:pStyle w:val="Textoindependiente"/>
              <w:jc w:val="both"/>
              <w:rPr>
                <w:rFonts w:ascii="Calibri" w:hAnsi="Calibri" w:cs="Times New Roman"/>
                <w:sz w:val="16"/>
                <w:szCs w:val="16"/>
              </w:rPr>
            </w:pPr>
          </w:p>
        </w:tc>
        <w:tc>
          <w:tcPr>
            <w:tcW w:w="0" w:type="auto"/>
            <w:shd w:val="clear" w:color="auto" w:fill="auto"/>
            <w:vAlign w:val="center"/>
          </w:tcPr>
          <w:p w14:paraId="1E63DF26" w14:textId="77777777" w:rsidR="00763FA1" w:rsidRPr="00E7782D" w:rsidRDefault="00763FA1" w:rsidP="00E3557B">
            <w:pPr>
              <w:pStyle w:val="Textoindependiente"/>
              <w:jc w:val="both"/>
              <w:rPr>
                <w:rFonts w:ascii="Calibri" w:hAnsi="Calibri" w:cs="Times New Roman"/>
                <w:sz w:val="16"/>
                <w:szCs w:val="16"/>
              </w:rPr>
            </w:pPr>
          </w:p>
        </w:tc>
        <w:tc>
          <w:tcPr>
            <w:tcW w:w="0" w:type="auto"/>
            <w:vMerge/>
            <w:shd w:val="clear" w:color="auto" w:fill="auto"/>
            <w:vAlign w:val="center"/>
          </w:tcPr>
          <w:p w14:paraId="78747A2F" w14:textId="77777777" w:rsidR="00763FA1" w:rsidRPr="00E7782D" w:rsidRDefault="00763FA1" w:rsidP="00E3557B">
            <w:pPr>
              <w:pStyle w:val="Textoindependiente"/>
              <w:jc w:val="both"/>
              <w:rPr>
                <w:rFonts w:ascii="Calibri" w:hAnsi="Calibri" w:cs="Times New Roman"/>
                <w:sz w:val="16"/>
                <w:szCs w:val="16"/>
              </w:rPr>
            </w:pPr>
          </w:p>
        </w:tc>
        <w:tc>
          <w:tcPr>
            <w:tcW w:w="0" w:type="auto"/>
            <w:vMerge/>
            <w:shd w:val="clear" w:color="auto" w:fill="auto"/>
            <w:vAlign w:val="center"/>
          </w:tcPr>
          <w:p w14:paraId="278064EC" w14:textId="77777777" w:rsidR="00763FA1" w:rsidRPr="00E7782D" w:rsidRDefault="00763FA1" w:rsidP="00E3557B">
            <w:pPr>
              <w:pStyle w:val="Textoindependiente"/>
              <w:jc w:val="both"/>
              <w:rPr>
                <w:rFonts w:ascii="Calibri" w:hAnsi="Calibri" w:cs="Times New Roman"/>
                <w:sz w:val="16"/>
                <w:szCs w:val="16"/>
              </w:rPr>
            </w:pPr>
          </w:p>
        </w:tc>
      </w:tr>
      <w:tr w:rsidR="00763FA1" w:rsidRPr="00E7782D" w14:paraId="7C3589E8" w14:textId="77777777" w:rsidTr="004B6AE3">
        <w:tc>
          <w:tcPr>
            <w:tcW w:w="0" w:type="auto"/>
            <w:vMerge/>
            <w:shd w:val="clear" w:color="auto" w:fill="auto"/>
            <w:vAlign w:val="center"/>
          </w:tcPr>
          <w:p w14:paraId="09854558" w14:textId="77777777" w:rsidR="00763FA1" w:rsidRPr="00E7782D" w:rsidRDefault="00763FA1" w:rsidP="00E3557B">
            <w:pPr>
              <w:pStyle w:val="Textoindependiente"/>
              <w:jc w:val="both"/>
              <w:rPr>
                <w:rFonts w:ascii="Calibri" w:hAnsi="Calibri" w:cs="Times New Roman"/>
                <w:sz w:val="16"/>
                <w:szCs w:val="16"/>
              </w:rPr>
            </w:pPr>
          </w:p>
        </w:tc>
        <w:tc>
          <w:tcPr>
            <w:tcW w:w="0" w:type="auto"/>
            <w:vMerge/>
            <w:shd w:val="clear" w:color="auto" w:fill="FFFFFF"/>
            <w:vAlign w:val="center"/>
          </w:tcPr>
          <w:p w14:paraId="58C1E48F" w14:textId="77777777" w:rsidR="00763FA1" w:rsidRPr="00E7782D" w:rsidRDefault="00763FA1" w:rsidP="00E3557B">
            <w:pPr>
              <w:pStyle w:val="Textoindependiente"/>
              <w:jc w:val="both"/>
              <w:rPr>
                <w:rFonts w:ascii="Calibri" w:hAnsi="Calibri" w:cs="Times New Roman"/>
                <w:sz w:val="16"/>
                <w:szCs w:val="16"/>
              </w:rPr>
            </w:pPr>
          </w:p>
        </w:tc>
        <w:tc>
          <w:tcPr>
            <w:tcW w:w="0" w:type="auto"/>
            <w:shd w:val="clear" w:color="auto" w:fill="auto"/>
            <w:vAlign w:val="center"/>
          </w:tcPr>
          <w:p w14:paraId="216A2681" w14:textId="77777777" w:rsidR="00763FA1" w:rsidRPr="00E7782D" w:rsidRDefault="00763FA1" w:rsidP="00E3557B">
            <w:pPr>
              <w:pStyle w:val="Textoindependiente"/>
              <w:rPr>
                <w:rFonts w:ascii="Calibri" w:hAnsi="Calibri" w:cs="Times New Roman"/>
                <w:sz w:val="16"/>
                <w:szCs w:val="16"/>
              </w:rPr>
            </w:pPr>
            <w:r w:rsidRPr="00E7782D">
              <w:rPr>
                <w:rFonts w:ascii="Calibri" w:hAnsi="Calibri" w:cs="Times New Roman"/>
                <w:color w:val="808080"/>
                <w:sz w:val="16"/>
                <w:szCs w:val="16"/>
              </w:rPr>
              <w:t>Alcanzado</w:t>
            </w:r>
          </w:p>
        </w:tc>
        <w:tc>
          <w:tcPr>
            <w:tcW w:w="0" w:type="auto"/>
            <w:shd w:val="clear" w:color="auto" w:fill="auto"/>
            <w:vAlign w:val="center"/>
          </w:tcPr>
          <w:p w14:paraId="0053F391" w14:textId="77777777" w:rsidR="00763FA1" w:rsidRPr="00E7782D" w:rsidRDefault="00763FA1" w:rsidP="00E3557B">
            <w:pPr>
              <w:pStyle w:val="Textoindependiente"/>
              <w:jc w:val="both"/>
              <w:rPr>
                <w:rFonts w:ascii="Calibri" w:hAnsi="Calibri" w:cs="Times New Roman"/>
                <w:sz w:val="16"/>
                <w:szCs w:val="16"/>
              </w:rPr>
            </w:pPr>
          </w:p>
        </w:tc>
        <w:tc>
          <w:tcPr>
            <w:tcW w:w="0" w:type="auto"/>
            <w:shd w:val="clear" w:color="auto" w:fill="auto"/>
            <w:vAlign w:val="center"/>
          </w:tcPr>
          <w:p w14:paraId="2FB3A6D7" w14:textId="77777777" w:rsidR="00763FA1" w:rsidRPr="00E7782D" w:rsidRDefault="00763FA1" w:rsidP="00E3557B">
            <w:pPr>
              <w:pStyle w:val="Textoindependiente"/>
              <w:jc w:val="both"/>
              <w:rPr>
                <w:rFonts w:ascii="Calibri" w:hAnsi="Calibri" w:cs="Times New Roman"/>
                <w:sz w:val="16"/>
                <w:szCs w:val="16"/>
              </w:rPr>
            </w:pPr>
          </w:p>
        </w:tc>
        <w:tc>
          <w:tcPr>
            <w:tcW w:w="0" w:type="auto"/>
            <w:shd w:val="clear" w:color="auto" w:fill="auto"/>
            <w:vAlign w:val="center"/>
          </w:tcPr>
          <w:p w14:paraId="1A14638C" w14:textId="77777777" w:rsidR="00763FA1" w:rsidRPr="00E7782D" w:rsidRDefault="00763FA1" w:rsidP="00E3557B">
            <w:pPr>
              <w:pStyle w:val="Textoindependiente"/>
              <w:jc w:val="both"/>
              <w:rPr>
                <w:rFonts w:ascii="Calibri" w:hAnsi="Calibri" w:cs="Times New Roman"/>
                <w:sz w:val="16"/>
                <w:szCs w:val="16"/>
              </w:rPr>
            </w:pPr>
          </w:p>
        </w:tc>
        <w:tc>
          <w:tcPr>
            <w:tcW w:w="0" w:type="auto"/>
            <w:shd w:val="clear" w:color="auto" w:fill="auto"/>
            <w:vAlign w:val="center"/>
          </w:tcPr>
          <w:p w14:paraId="1B3BA0C4" w14:textId="77777777" w:rsidR="00763FA1" w:rsidRPr="00E7782D" w:rsidRDefault="00763FA1" w:rsidP="00E3557B">
            <w:pPr>
              <w:pStyle w:val="Textoindependiente"/>
              <w:jc w:val="both"/>
              <w:rPr>
                <w:rFonts w:ascii="Calibri" w:hAnsi="Calibri" w:cs="Times New Roman"/>
                <w:sz w:val="16"/>
                <w:szCs w:val="16"/>
              </w:rPr>
            </w:pPr>
          </w:p>
        </w:tc>
        <w:tc>
          <w:tcPr>
            <w:tcW w:w="0" w:type="auto"/>
            <w:vMerge/>
            <w:shd w:val="clear" w:color="auto" w:fill="auto"/>
            <w:vAlign w:val="center"/>
          </w:tcPr>
          <w:p w14:paraId="59934DCD" w14:textId="77777777" w:rsidR="00763FA1" w:rsidRPr="00E7782D" w:rsidRDefault="00763FA1" w:rsidP="00E3557B">
            <w:pPr>
              <w:pStyle w:val="Textoindependiente"/>
              <w:jc w:val="both"/>
              <w:rPr>
                <w:rFonts w:ascii="Calibri" w:hAnsi="Calibri" w:cs="Times New Roman"/>
                <w:sz w:val="16"/>
                <w:szCs w:val="16"/>
              </w:rPr>
            </w:pPr>
          </w:p>
        </w:tc>
        <w:tc>
          <w:tcPr>
            <w:tcW w:w="0" w:type="auto"/>
            <w:vMerge/>
            <w:shd w:val="clear" w:color="auto" w:fill="auto"/>
            <w:vAlign w:val="center"/>
          </w:tcPr>
          <w:p w14:paraId="031CA012" w14:textId="77777777" w:rsidR="00763FA1" w:rsidRPr="00E7782D" w:rsidRDefault="00763FA1" w:rsidP="00E3557B">
            <w:pPr>
              <w:pStyle w:val="Textoindependiente"/>
              <w:jc w:val="both"/>
              <w:rPr>
                <w:rFonts w:ascii="Calibri" w:hAnsi="Calibri" w:cs="Times New Roman"/>
                <w:sz w:val="16"/>
                <w:szCs w:val="16"/>
              </w:rPr>
            </w:pPr>
          </w:p>
        </w:tc>
      </w:tr>
      <w:tr w:rsidR="00763FA1" w:rsidRPr="00E7782D" w14:paraId="682D9C63" w14:textId="77777777" w:rsidTr="004B6AE3">
        <w:tc>
          <w:tcPr>
            <w:tcW w:w="0" w:type="auto"/>
            <w:shd w:val="clear" w:color="auto" w:fill="auto"/>
            <w:vAlign w:val="center"/>
          </w:tcPr>
          <w:p w14:paraId="2CF89267" w14:textId="77777777" w:rsidR="00763FA1" w:rsidRPr="00E7782D" w:rsidRDefault="00763FA1" w:rsidP="00E3557B">
            <w:pPr>
              <w:pStyle w:val="Textoindependiente"/>
              <w:jc w:val="both"/>
              <w:rPr>
                <w:rFonts w:ascii="Calibri" w:hAnsi="Calibri" w:cs="Times New Roman"/>
                <w:b/>
                <w:sz w:val="16"/>
                <w:szCs w:val="16"/>
              </w:rPr>
            </w:pPr>
            <w:r w:rsidRPr="00E7782D">
              <w:rPr>
                <w:rFonts w:ascii="Calibri" w:hAnsi="Calibri" w:cs="Times New Roman"/>
                <w:b/>
                <w:sz w:val="16"/>
                <w:szCs w:val="16"/>
              </w:rPr>
              <w:t xml:space="preserve">Producto 1.1 </w:t>
            </w:r>
          </w:p>
        </w:tc>
        <w:tc>
          <w:tcPr>
            <w:tcW w:w="0" w:type="auto"/>
            <w:gridSpan w:val="8"/>
            <w:shd w:val="clear" w:color="auto" w:fill="FFFFFF"/>
            <w:vAlign w:val="center"/>
          </w:tcPr>
          <w:p w14:paraId="57155368" w14:textId="77777777" w:rsidR="00763FA1" w:rsidRPr="00E7782D" w:rsidRDefault="00763FA1" w:rsidP="00E3557B">
            <w:pPr>
              <w:pStyle w:val="Textoindependiente"/>
              <w:tabs>
                <w:tab w:val="left" w:pos="3990"/>
              </w:tabs>
              <w:jc w:val="both"/>
              <w:rPr>
                <w:rFonts w:ascii="Calibri" w:hAnsi="Calibri" w:cs="Times New Roman"/>
                <w:b/>
                <w:i/>
                <w:sz w:val="16"/>
                <w:szCs w:val="16"/>
              </w:rPr>
            </w:pPr>
            <w:r w:rsidRPr="00E7782D">
              <w:rPr>
                <w:rFonts w:asciiTheme="minorHAnsi" w:hAnsiTheme="minorHAnsi"/>
                <w:sz w:val="16"/>
                <w:szCs w:val="16"/>
              </w:rPr>
              <w:t>Diseño y puesta en marcha de los mecanismos y líneas de acción requeridos para la fase de alistamiento de la Comisión para el Esclarecimiento de la Verdad, la Convivencia y No Repetición.</w:t>
            </w:r>
          </w:p>
        </w:tc>
      </w:tr>
      <w:tr w:rsidR="00763FA1" w:rsidRPr="00E7782D" w14:paraId="62A59C38" w14:textId="77777777" w:rsidTr="004B6AE3">
        <w:tc>
          <w:tcPr>
            <w:tcW w:w="0" w:type="auto"/>
            <w:shd w:val="clear" w:color="auto" w:fill="FBE4D5"/>
            <w:vAlign w:val="center"/>
          </w:tcPr>
          <w:p w14:paraId="38D5797A" w14:textId="77777777" w:rsidR="00763FA1" w:rsidRPr="00E7782D" w:rsidRDefault="00763FA1" w:rsidP="00E3557B">
            <w:pPr>
              <w:pStyle w:val="Textoindependiente"/>
              <w:jc w:val="both"/>
              <w:rPr>
                <w:rFonts w:ascii="Calibri" w:hAnsi="Calibri" w:cs="Times New Roman"/>
                <w:b/>
                <w:sz w:val="16"/>
                <w:szCs w:val="16"/>
              </w:rPr>
            </w:pPr>
            <w:r w:rsidRPr="00E7782D">
              <w:rPr>
                <w:rFonts w:ascii="Calibri" w:hAnsi="Calibri" w:cs="Times New Roman"/>
                <w:b/>
                <w:sz w:val="16"/>
                <w:szCs w:val="16"/>
              </w:rPr>
              <w:t>Indicadores de resultados inmediatos</w:t>
            </w:r>
          </w:p>
        </w:tc>
        <w:tc>
          <w:tcPr>
            <w:tcW w:w="0" w:type="auto"/>
            <w:shd w:val="clear" w:color="auto" w:fill="FBE4D5"/>
            <w:vAlign w:val="center"/>
          </w:tcPr>
          <w:p w14:paraId="70A20C4B"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b/>
                <w:sz w:val="16"/>
                <w:szCs w:val="16"/>
              </w:rPr>
              <w:t>Áreas Geográficas</w:t>
            </w:r>
          </w:p>
        </w:tc>
        <w:tc>
          <w:tcPr>
            <w:tcW w:w="0" w:type="auto"/>
            <w:gridSpan w:val="5"/>
            <w:shd w:val="clear" w:color="auto" w:fill="FBE4D5"/>
            <w:vAlign w:val="center"/>
          </w:tcPr>
          <w:p w14:paraId="13BE8452"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b/>
                <w:sz w:val="16"/>
                <w:szCs w:val="16"/>
              </w:rPr>
              <w:t>Beneficiarios Planeados vs Alcanzados</w:t>
            </w:r>
          </w:p>
        </w:tc>
        <w:tc>
          <w:tcPr>
            <w:tcW w:w="0" w:type="auto"/>
            <w:shd w:val="clear" w:color="auto" w:fill="FBE4D5"/>
            <w:vAlign w:val="center"/>
          </w:tcPr>
          <w:p w14:paraId="0EE706FF"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b/>
                <w:sz w:val="16"/>
                <w:szCs w:val="16"/>
              </w:rPr>
              <w:t xml:space="preserve">Meta Planeada vs </w:t>
            </w:r>
          </w:p>
          <w:p w14:paraId="500429DF"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b/>
                <w:sz w:val="16"/>
                <w:szCs w:val="16"/>
              </w:rPr>
              <w:t xml:space="preserve"> Alcanzada </w:t>
            </w:r>
          </w:p>
          <w:p w14:paraId="4AC7238E"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b/>
                <w:sz w:val="16"/>
                <w:szCs w:val="16"/>
              </w:rPr>
              <w:t>(Explicar las razones de la variación si aplica)</w:t>
            </w:r>
          </w:p>
        </w:tc>
        <w:tc>
          <w:tcPr>
            <w:tcW w:w="0" w:type="auto"/>
            <w:shd w:val="clear" w:color="auto" w:fill="FBE4D5"/>
            <w:vAlign w:val="center"/>
          </w:tcPr>
          <w:p w14:paraId="54ABECBB"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b/>
                <w:sz w:val="16"/>
                <w:szCs w:val="16"/>
              </w:rPr>
              <w:t>Medios de Verificación</w:t>
            </w:r>
          </w:p>
        </w:tc>
      </w:tr>
      <w:tr w:rsidR="00763FA1" w:rsidRPr="00E7782D" w14:paraId="2A950CE2" w14:textId="77777777" w:rsidTr="004B6AE3">
        <w:tc>
          <w:tcPr>
            <w:tcW w:w="0" w:type="auto"/>
            <w:vMerge w:val="restart"/>
            <w:shd w:val="clear" w:color="auto" w:fill="FFFFFF"/>
            <w:vAlign w:val="center"/>
          </w:tcPr>
          <w:p w14:paraId="06670BD4" w14:textId="77777777" w:rsidR="00763FA1" w:rsidRPr="00E7782D" w:rsidRDefault="00763FA1" w:rsidP="004B6AE3">
            <w:pPr>
              <w:pStyle w:val="Textoindependiente"/>
              <w:rPr>
                <w:rFonts w:ascii="Calibri" w:hAnsi="Calibri" w:cs="Times New Roman"/>
                <w:b/>
                <w:sz w:val="16"/>
                <w:szCs w:val="16"/>
              </w:rPr>
            </w:pPr>
            <w:r w:rsidRPr="00E7782D">
              <w:rPr>
                <w:rFonts w:asciiTheme="minorHAnsi" w:hAnsiTheme="minorHAnsi" w:cstheme="minorHAnsi"/>
                <w:color w:val="000000"/>
                <w:sz w:val="16"/>
                <w:szCs w:val="16"/>
              </w:rPr>
              <w:t>Capacidades de la CEV para el cumplimiento de su objetivo misional.</w:t>
            </w:r>
          </w:p>
        </w:tc>
        <w:tc>
          <w:tcPr>
            <w:tcW w:w="0" w:type="auto"/>
            <w:vMerge w:val="restart"/>
            <w:shd w:val="clear" w:color="auto" w:fill="FFFFFF"/>
            <w:vAlign w:val="center"/>
          </w:tcPr>
          <w:p w14:paraId="3A3D84AE" w14:textId="77777777" w:rsidR="00763FA1" w:rsidRPr="004B6AE3" w:rsidRDefault="00763FA1" w:rsidP="00E3557B">
            <w:pPr>
              <w:pStyle w:val="Textoindependiente"/>
              <w:jc w:val="center"/>
              <w:rPr>
                <w:rFonts w:ascii="Calibri" w:hAnsi="Calibri" w:cs="Times New Roman"/>
                <w:sz w:val="16"/>
                <w:szCs w:val="16"/>
              </w:rPr>
            </w:pPr>
            <w:r w:rsidRPr="004B6AE3">
              <w:rPr>
                <w:rFonts w:ascii="Calibri" w:hAnsi="Calibri" w:cs="Times New Roman"/>
                <w:sz w:val="16"/>
                <w:szCs w:val="16"/>
              </w:rPr>
              <w:t>Nacional</w:t>
            </w:r>
          </w:p>
        </w:tc>
        <w:tc>
          <w:tcPr>
            <w:tcW w:w="0" w:type="auto"/>
            <w:shd w:val="clear" w:color="auto" w:fill="FFFFFF"/>
            <w:vAlign w:val="center"/>
          </w:tcPr>
          <w:p w14:paraId="6517D7AF"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5EBA318F"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H</w:t>
            </w:r>
          </w:p>
        </w:tc>
        <w:tc>
          <w:tcPr>
            <w:tcW w:w="0" w:type="auto"/>
            <w:shd w:val="clear" w:color="auto" w:fill="FFFFFF"/>
            <w:vAlign w:val="center"/>
          </w:tcPr>
          <w:p w14:paraId="280C24C0"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M</w:t>
            </w:r>
          </w:p>
        </w:tc>
        <w:tc>
          <w:tcPr>
            <w:tcW w:w="0" w:type="auto"/>
            <w:shd w:val="clear" w:color="auto" w:fill="FFFFFF"/>
            <w:vAlign w:val="center"/>
          </w:tcPr>
          <w:p w14:paraId="74EA9F81"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Niñas</w:t>
            </w:r>
          </w:p>
        </w:tc>
        <w:tc>
          <w:tcPr>
            <w:tcW w:w="0" w:type="auto"/>
            <w:shd w:val="clear" w:color="auto" w:fill="FFFFFF"/>
            <w:vAlign w:val="center"/>
          </w:tcPr>
          <w:p w14:paraId="67F61C2F"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Niños</w:t>
            </w:r>
          </w:p>
        </w:tc>
        <w:tc>
          <w:tcPr>
            <w:tcW w:w="0" w:type="auto"/>
            <w:vMerge w:val="restart"/>
            <w:shd w:val="clear" w:color="auto" w:fill="FFFFFF"/>
            <w:vAlign w:val="center"/>
          </w:tcPr>
          <w:p w14:paraId="67A42EE2" w14:textId="77777777" w:rsidR="00D0675A" w:rsidRDefault="00D0675A" w:rsidP="004B6AE3">
            <w:pPr>
              <w:pStyle w:val="Textoindependiente"/>
              <w:rPr>
                <w:rFonts w:ascii="Calibri" w:hAnsi="Calibri" w:cs="Times New Roman"/>
                <w:sz w:val="16"/>
                <w:szCs w:val="16"/>
              </w:rPr>
            </w:pPr>
          </w:p>
          <w:p w14:paraId="20A77EF4" w14:textId="77777777" w:rsidR="00763FA1" w:rsidRPr="00E7782D" w:rsidRDefault="00763FA1" w:rsidP="004B6AE3">
            <w:pPr>
              <w:pStyle w:val="Textoindependiente"/>
              <w:rPr>
                <w:rFonts w:ascii="Calibri" w:hAnsi="Calibri" w:cs="Times New Roman"/>
                <w:sz w:val="16"/>
                <w:szCs w:val="16"/>
              </w:rPr>
            </w:pPr>
            <w:r w:rsidRPr="00E7782D">
              <w:rPr>
                <w:rFonts w:ascii="Calibri" w:hAnsi="Calibri" w:cs="Times New Roman"/>
                <w:sz w:val="16"/>
                <w:szCs w:val="16"/>
              </w:rPr>
              <w:t>Planeado: ND</w:t>
            </w:r>
          </w:p>
          <w:p w14:paraId="54BE0ADD" w14:textId="77777777" w:rsidR="00D0675A" w:rsidRDefault="00D0675A" w:rsidP="004B6AE3">
            <w:pPr>
              <w:pStyle w:val="Textoindependiente"/>
              <w:rPr>
                <w:rFonts w:ascii="Calibri" w:hAnsi="Calibri" w:cs="Times New Roman"/>
                <w:sz w:val="16"/>
                <w:szCs w:val="16"/>
              </w:rPr>
            </w:pPr>
          </w:p>
          <w:p w14:paraId="19B3B148" w14:textId="77777777" w:rsidR="00763FA1" w:rsidRDefault="00763FA1" w:rsidP="004B6AE3">
            <w:pPr>
              <w:pStyle w:val="Textoindependiente"/>
              <w:rPr>
                <w:rFonts w:ascii="Calibri" w:eastAsia="Calibri" w:hAnsi="Calibri" w:cs="Calibri"/>
                <w:color w:val="000000" w:themeColor="text1"/>
                <w:sz w:val="16"/>
                <w:szCs w:val="16"/>
                <w:lang w:val="es"/>
              </w:rPr>
            </w:pPr>
            <w:r w:rsidRPr="00E7782D">
              <w:rPr>
                <w:rFonts w:ascii="Calibri" w:hAnsi="Calibri" w:cs="Times New Roman"/>
                <w:sz w:val="16"/>
                <w:szCs w:val="16"/>
              </w:rPr>
              <w:t xml:space="preserve">Alcanzado: Con la ejecución del 100% de proyecto, se puede afirmar </w:t>
            </w:r>
            <w:r w:rsidR="00645201" w:rsidRPr="00E7782D">
              <w:rPr>
                <w:rFonts w:ascii="Calibri" w:hAnsi="Calibri" w:cs="Times New Roman"/>
                <w:sz w:val="16"/>
                <w:szCs w:val="16"/>
              </w:rPr>
              <w:t>que,</w:t>
            </w:r>
            <w:r w:rsidRPr="00E7782D">
              <w:rPr>
                <w:rFonts w:ascii="Calibri" w:hAnsi="Calibri" w:cs="Times New Roman"/>
                <w:sz w:val="16"/>
                <w:szCs w:val="16"/>
              </w:rPr>
              <w:t xml:space="preserve"> </w:t>
            </w:r>
            <w:r w:rsidRPr="00E7782D">
              <w:rPr>
                <w:rFonts w:ascii="Calibri" w:eastAsia="Calibri" w:hAnsi="Calibri" w:cs="Calibri"/>
                <w:color w:val="000000" w:themeColor="text1"/>
                <w:sz w:val="16"/>
                <w:szCs w:val="16"/>
                <w:lang w:val="es"/>
              </w:rPr>
              <w:t xml:space="preserve">durante el periodo de alistamiento de la Comisión, la entidad consolidó una estructura definida, aprobada por los organismos nacionales competentes e inicia la fase de implementación de su despliegue nacional; que le permite contar con instrumentos de planeación, estratégicos y un presupuesto con recursos del Gobierno que conducen al cumplimiento de su objetivo misional. </w:t>
            </w:r>
          </w:p>
          <w:p w14:paraId="1DA4C756" w14:textId="77777777" w:rsidR="00D0675A" w:rsidRPr="00E7782D" w:rsidRDefault="00D0675A" w:rsidP="004B6AE3">
            <w:pPr>
              <w:pStyle w:val="Textoindependiente"/>
              <w:rPr>
                <w:rFonts w:ascii="Calibri" w:hAnsi="Calibri" w:cs="Times New Roman"/>
                <w:b/>
                <w:sz w:val="16"/>
                <w:szCs w:val="16"/>
              </w:rPr>
            </w:pPr>
          </w:p>
        </w:tc>
        <w:tc>
          <w:tcPr>
            <w:tcW w:w="0" w:type="auto"/>
            <w:vMerge w:val="restart"/>
            <w:shd w:val="clear" w:color="auto" w:fill="FFFFFF"/>
            <w:vAlign w:val="center"/>
          </w:tcPr>
          <w:p w14:paraId="55800036" w14:textId="77777777" w:rsidR="00763FA1" w:rsidRPr="00E7782D" w:rsidRDefault="00763FA1" w:rsidP="004B6AE3">
            <w:pPr>
              <w:pStyle w:val="Textoindependiente"/>
              <w:rPr>
                <w:rFonts w:ascii="Calibri" w:hAnsi="Calibri" w:cs="Times New Roman"/>
                <w:b/>
                <w:sz w:val="16"/>
                <w:szCs w:val="16"/>
              </w:rPr>
            </w:pPr>
          </w:p>
        </w:tc>
      </w:tr>
      <w:tr w:rsidR="00763FA1" w:rsidRPr="00E7782D" w14:paraId="32605D2B" w14:textId="77777777" w:rsidTr="004B6AE3">
        <w:trPr>
          <w:trHeight w:val="775"/>
        </w:trPr>
        <w:tc>
          <w:tcPr>
            <w:tcW w:w="0" w:type="auto"/>
            <w:vMerge/>
            <w:shd w:val="clear" w:color="auto" w:fill="FFFFFF"/>
            <w:vAlign w:val="center"/>
          </w:tcPr>
          <w:p w14:paraId="331BF7D8" w14:textId="77777777" w:rsidR="00763FA1" w:rsidRPr="00E7782D" w:rsidRDefault="00763FA1" w:rsidP="004B6AE3">
            <w:pPr>
              <w:pStyle w:val="Textoindependiente"/>
              <w:rPr>
                <w:rFonts w:ascii="Calibri" w:hAnsi="Calibri" w:cs="Times New Roman"/>
                <w:b/>
                <w:sz w:val="16"/>
                <w:szCs w:val="16"/>
              </w:rPr>
            </w:pPr>
          </w:p>
        </w:tc>
        <w:tc>
          <w:tcPr>
            <w:tcW w:w="0" w:type="auto"/>
            <w:vMerge/>
            <w:shd w:val="clear" w:color="auto" w:fill="FFFFFF"/>
            <w:vAlign w:val="center"/>
          </w:tcPr>
          <w:p w14:paraId="52FFE6B8" w14:textId="77777777" w:rsidR="00763FA1" w:rsidRPr="004B6AE3"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3E430519" w14:textId="77777777" w:rsidR="00763FA1" w:rsidRPr="00E7782D" w:rsidRDefault="00763FA1" w:rsidP="00E3557B">
            <w:pPr>
              <w:pStyle w:val="Textoindependiente"/>
              <w:jc w:val="center"/>
              <w:rPr>
                <w:rFonts w:ascii="Calibri" w:hAnsi="Calibri" w:cs="Times New Roman"/>
                <w:sz w:val="16"/>
                <w:szCs w:val="16"/>
              </w:rPr>
            </w:pPr>
            <w:r w:rsidRPr="00E7782D">
              <w:rPr>
                <w:rFonts w:ascii="Calibri" w:hAnsi="Calibri" w:cs="Times New Roman"/>
                <w:color w:val="808080"/>
                <w:sz w:val="16"/>
                <w:szCs w:val="16"/>
              </w:rPr>
              <w:t>Planeado</w:t>
            </w:r>
          </w:p>
        </w:tc>
        <w:tc>
          <w:tcPr>
            <w:tcW w:w="0" w:type="auto"/>
            <w:shd w:val="clear" w:color="auto" w:fill="FFFFFF"/>
            <w:vAlign w:val="center"/>
          </w:tcPr>
          <w:p w14:paraId="2C276B45"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7F4B1213"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7E016533"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169450F0" w14:textId="77777777" w:rsidR="00763FA1" w:rsidRPr="00E7782D" w:rsidRDefault="00763FA1" w:rsidP="00E3557B">
            <w:pPr>
              <w:pStyle w:val="Textoindependiente"/>
              <w:jc w:val="center"/>
              <w:rPr>
                <w:rFonts w:ascii="Calibri" w:hAnsi="Calibri" w:cs="Times New Roman"/>
                <w:sz w:val="16"/>
                <w:szCs w:val="16"/>
              </w:rPr>
            </w:pPr>
          </w:p>
        </w:tc>
        <w:tc>
          <w:tcPr>
            <w:tcW w:w="0" w:type="auto"/>
            <w:vMerge/>
            <w:shd w:val="clear" w:color="auto" w:fill="FFFFFF"/>
            <w:vAlign w:val="center"/>
          </w:tcPr>
          <w:p w14:paraId="52F1C0F5" w14:textId="77777777" w:rsidR="00763FA1" w:rsidRPr="00E7782D" w:rsidRDefault="00763FA1" w:rsidP="004B6AE3">
            <w:pPr>
              <w:pStyle w:val="Textoindependiente"/>
              <w:rPr>
                <w:rFonts w:ascii="Calibri" w:hAnsi="Calibri" w:cs="Times New Roman"/>
                <w:b/>
                <w:sz w:val="16"/>
                <w:szCs w:val="16"/>
              </w:rPr>
            </w:pPr>
          </w:p>
        </w:tc>
        <w:tc>
          <w:tcPr>
            <w:tcW w:w="0" w:type="auto"/>
            <w:vMerge/>
            <w:shd w:val="clear" w:color="auto" w:fill="FFFFFF"/>
            <w:vAlign w:val="center"/>
          </w:tcPr>
          <w:p w14:paraId="1F845292" w14:textId="77777777" w:rsidR="00763FA1" w:rsidRPr="00E7782D" w:rsidRDefault="00763FA1" w:rsidP="004B6AE3">
            <w:pPr>
              <w:pStyle w:val="Textoindependiente"/>
              <w:rPr>
                <w:rFonts w:ascii="Calibri" w:hAnsi="Calibri" w:cs="Times New Roman"/>
                <w:b/>
                <w:sz w:val="16"/>
                <w:szCs w:val="16"/>
              </w:rPr>
            </w:pPr>
          </w:p>
        </w:tc>
      </w:tr>
      <w:tr w:rsidR="00763FA1" w:rsidRPr="00E7782D" w14:paraId="462F0296" w14:textId="77777777" w:rsidTr="004B6AE3">
        <w:tc>
          <w:tcPr>
            <w:tcW w:w="0" w:type="auto"/>
            <w:vMerge/>
            <w:shd w:val="clear" w:color="auto" w:fill="FFFFFF"/>
            <w:vAlign w:val="center"/>
          </w:tcPr>
          <w:p w14:paraId="35E301F4" w14:textId="77777777" w:rsidR="00763FA1" w:rsidRPr="00E7782D" w:rsidRDefault="00763FA1" w:rsidP="004B6AE3">
            <w:pPr>
              <w:pStyle w:val="Textoindependiente"/>
              <w:rPr>
                <w:rFonts w:ascii="Calibri" w:hAnsi="Calibri" w:cs="Times New Roman"/>
                <w:b/>
                <w:sz w:val="16"/>
                <w:szCs w:val="16"/>
              </w:rPr>
            </w:pPr>
          </w:p>
        </w:tc>
        <w:tc>
          <w:tcPr>
            <w:tcW w:w="0" w:type="auto"/>
            <w:vMerge/>
            <w:shd w:val="clear" w:color="auto" w:fill="FFFFFF"/>
            <w:vAlign w:val="center"/>
          </w:tcPr>
          <w:p w14:paraId="60CEC47B" w14:textId="77777777" w:rsidR="00763FA1" w:rsidRPr="004B6AE3"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77549087"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color w:val="808080"/>
                <w:sz w:val="16"/>
                <w:szCs w:val="16"/>
              </w:rPr>
              <w:t>Alcanzado</w:t>
            </w:r>
          </w:p>
        </w:tc>
        <w:tc>
          <w:tcPr>
            <w:tcW w:w="0" w:type="auto"/>
            <w:gridSpan w:val="4"/>
            <w:shd w:val="clear" w:color="auto" w:fill="FFFFFF"/>
            <w:vAlign w:val="center"/>
          </w:tcPr>
          <w:p w14:paraId="02396FD3" w14:textId="77777777" w:rsidR="00763FA1" w:rsidRPr="00E7782D" w:rsidRDefault="00763FA1" w:rsidP="00E3557B">
            <w:pPr>
              <w:pStyle w:val="Textoindependiente"/>
              <w:jc w:val="center"/>
              <w:rPr>
                <w:rFonts w:ascii="Calibri" w:hAnsi="Calibri" w:cs="Times New Roman"/>
                <w:b/>
                <w:sz w:val="16"/>
                <w:szCs w:val="16"/>
              </w:rPr>
            </w:pPr>
          </w:p>
        </w:tc>
        <w:tc>
          <w:tcPr>
            <w:tcW w:w="0" w:type="auto"/>
            <w:vMerge/>
            <w:shd w:val="clear" w:color="auto" w:fill="FFFFFF"/>
            <w:vAlign w:val="center"/>
          </w:tcPr>
          <w:p w14:paraId="7083B0F7" w14:textId="77777777" w:rsidR="00763FA1" w:rsidRPr="00E7782D" w:rsidRDefault="00763FA1" w:rsidP="004B6AE3">
            <w:pPr>
              <w:pStyle w:val="Textoindependiente"/>
              <w:rPr>
                <w:rFonts w:ascii="Calibri" w:hAnsi="Calibri" w:cs="Times New Roman"/>
                <w:b/>
                <w:sz w:val="16"/>
                <w:szCs w:val="16"/>
              </w:rPr>
            </w:pPr>
          </w:p>
        </w:tc>
        <w:tc>
          <w:tcPr>
            <w:tcW w:w="0" w:type="auto"/>
            <w:vMerge/>
            <w:shd w:val="clear" w:color="auto" w:fill="FFFFFF"/>
            <w:vAlign w:val="center"/>
          </w:tcPr>
          <w:p w14:paraId="0728E03C" w14:textId="77777777" w:rsidR="00763FA1" w:rsidRPr="00E7782D" w:rsidRDefault="00763FA1" w:rsidP="004B6AE3">
            <w:pPr>
              <w:pStyle w:val="Textoindependiente"/>
              <w:rPr>
                <w:rFonts w:ascii="Calibri" w:hAnsi="Calibri" w:cs="Times New Roman"/>
                <w:b/>
                <w:sz w:val="16"/>
                <w:szCs w:val="16"/>
              </w:rPr>
            </w:pPr>
          </w:p>
        </w:tc>
      </w:tr>
      <w:tr w:rsidR="00763FA1" w:rsidRPr="00E7782D" w14:paraId="7845DC5B" w14:textId="77777777" w:rsidTr="004B6AE3">
        <w:tc>
          <w:tcPr>
            <w:tcW w:w="0" w:type="auto"/>
            <w:vMerge w:val="restart"/>
            <w:shd w:val="clear" w:color="auto" w:fill="FFFFFF"/>
            <w:vAlign w:val="center"/>
          </w:tcPr>
          <w:p w14:paraId="14831574" w14:textId="77777777" w:rsidR="00763FA1" w:rsidRPr="00E7782D" w:rsidRDefault="00763FA1" w:rsidP="004B6AE3">
            <w:pPr>
              <w:pStyle w:val="Textoindependiente"/>
              <w:rPr>
                <w:rFonts w:ascii="Calibri" w:hAnsi="Calibri" w:cs="Times New Roman"/>
                <w:b/>
                <w:sz w:val="16"/>
                <w:szCs w:val="16"/>
              </w:rPr>
            </w:pPr>
          </w:p>
          <w:p w14:paraId="03DAB845" w14:textId="77777777" w:rsidR="00763FA1" w:rsidRPr="00E7782D" w:rsidRDefault="00763FA1" w:rsidP="004B6AE3">
            <w:pPr>
              <w:rPr>
                <w:sz w:val="16"/>
                <w:szCs w:val="16"/>
              </w:rPr>
            </w:pPr>
            <w:r w:rsidRPr="00E7782D">
              <w:rPr>
                <w:rFonts w:asciiTheme="minorHAnsi" w:hAnsiTheme="minorHAnsi" w:cstheme="minorHAnsi"/>
                <w:color w:val="000000"/>
                <w:sz w:val="16"/>
                <w:szCs w:val="16"/>
              </w:rPr>
              <w:lastRenderedPageBreak/>
              <w:t>Nivel de avance del proceso de adecuación de la sede de trabajo para el equipo de la CEV</w:t>
            </w:r>
          </w:p>
        </w:tc>
        <w:tc>
          <w:tcPr>
            <w:tcW w:w="0" w:type="auto"/>
            <w:vMerge w:val="restart"/>
            <w:shd w:val="clear" w:color="auto" w:fill="FFFFFF"/>
            <w:vAlign w:val="center"/>
          </w:tcPr>
          <w:p w14:paraId="78DBDA39" w14:textId="77777777" w:rsidR="00763FA1" w:rsidRPr="004B6AE3" w:rsidRDefault="00763FA1" w:rsidP="00E3557B">
            <w:pPr>
              <w:pStyle w:val="Textoindependiente"/>
              <w:jc w:val="center"/>
              <w:rPr>
                <w:rFonts w:ascii="Calibri" w:hAnsi="Calibri" w:cs="Times New Roman"/>
                <w:sz w:val="16"/>
                <w:szCs w:val="16"/>
              </w:rPr>
            </w:pPr>
            <w:r w:rsidRPr="004B6AE3">
              <w:rPr>
                <w:rFonts w:ascii="Calibri" w:hAnsi="Calibri" w:cs="Times New Roman"/>
                <w:sz w:val="16"/>
                <w:szCs w:val="16"/>
              </w:rPr>
              <w:lastRenderedPageBreak/>
              <w:t>Bogotá</w:t>
            </w:r>
          </w:p>
        </w:tc>
        <w:tc>
          <w:tcPr>
            <w:tcW w:w="0" w:type="auto"/>
            <w:shd w:val="clear" w:color="auto" w:fill="FFFFFF"/>
            <w:vAlign w:val="center"/>
          </w:tcPr>
          <w:p w14:paraId="254FAE86"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7CE72138"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H</w:t>
            </w:r>
          </w:p>
        </w:tc>
        <w:tc>
          <w:tcPr>
            <w:tcW w:w="0" w:type="auto"/>
            <w:shd w:val="clear" w:color="auto" w:fill="FFFFFF"/>
            <w:vAlign w:val="center"/>
          </w:tcPr>
          <w:p w14:paraId="49F259AE"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M</w:t>
            </w:r>
          </w:p>
        </w:tc>
        <w:tc>
          <w:tcPr>
            <w:tcW w:w="0" w:type="auto"/>
            <w:shd w:val="clear" w:color="auto" w:fill="FFFFFF"/>
            <w:vAlign w:val="center"/>
          </w:tcPr>
          <w:p w14:paraId="71673742"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Niñas</w:t>
            </w:r>
          </w:p>
        </w:tc>
        <w:tc>
          <w:tcPr>
            <w:tcW w:w="0" w:type="auto"/>
            <w:shd w:val="clear" w:color="auto" w:fill="FFFFFF"/>
            <w:vAlign w:val="center"/>
          </w:tcPr>
          <w:p w14:paraId="1FBFD105"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Niños</w:t>
            </w:r>
          </w:p>
        </w:tc>
        <w:tc>
          <w:tcPr>
            <w:tcW w:w="0" w:type="auto"/>
            <w:vMerge w:val="restart"/>
            <w:shd w:val="clear" w:color="auto" w:fill="FFFFFF"/>
            <w:vAlign w:val="center"/>
          </w:tcPr>
          <w:p w14:paraId="1CC271FA" w14:textId="77777777" w:rsidR="00763FA1" w:rsidRPr="004B6AE3" w:rsidRDefault="00763FA1" w:rsidP="004B6AE3">
            <w:pPr>
              <w:pStyle w:val="Textoindependiente"/>
              <w:rPr>
                <w:rFonts w:ascii="Calibri" w:hAnsi="Calibri" w:cs="Times New Roman"/>
                <w:sz w:val="16"/>
                <w:szCs w:val="16"/>
              </w:rPr>
            </w:pPr>
            <w:r w:rsidRPr="004B6AE3">
              <w:rPr>
                <w:rFonts w:ascii="Calibri" w:hAnsi="Calibri" w:cs="Times New Roman"/>
                <w:sz w:val="16"/>
                <w:szCs w:val="16"/>
              </w:rPr>
              <w:t>Planeado:100%</w:t>
            </w:r>
          </w:p>
          <w:p w14:paraId="6A9B5065" w14:textId="77777777" w:rsidR="00D0675A" w:rsidRDefault="00D0675A" w:rsidP="004B6AE3">
            <w:pPr>
              <w:pStyle w:val="Textoindependiente"/>
              <w:rPr>
                <w:rFonts w:ascii="Calibri" w:hAnsi="Calibri" w:cs="Times New Roman"/>
                <w:sz w:val="16"/>
                <w:szCs w:val="16"/>
              </w:rPr>
            </w:pPr>
          </w:p>
          <w:p w14:paraId="636824F5" w14:textId="77777777" w:rsidR="00763FA1" w:rsidRDefault="00763FA1" w:rsidP="004B6AE3">
            <w:pPr>
              <w:pStyle w:val="Textoindependiente"/>
              <w:rPr>
                <w:rFonts w:ascii="Calibri" w:eastAsia="Calibri" w:hAnsi="Calibri" w:cs="Calibri"/>
                <w:color w:val="000000" w:themeColor="text1"/>
                <w:sz w:val="16"/>
                <w:szCs w:val="16"/>
                <w:lang w:val="es"/>
              </w:rPr>
            </w:pPr>
            <w:r w:rsidRPr="004B6AE3">
              <w:rPr>
                <w:rFonts w:ascii="Calibri" w:hAnsi="Calibri" w:cs="Times New Roman"/>
                <w:sz w:val="16"/>
                <w:szCs w:val="16"/>
              </w:rPr>
              <w:t xml:space="preserve">Alcanzado: (100%) </w:t>
            </w:r>
            <w:r w:rsidRPr="004B6AE3">
              <w:rPr>
                <w:rFonts w:ascii="Calibri" w:eastAsia="Calibri" w:hAnsi="Calibri" w:cs="Calibri"/>
                <w:color w:val="000000" w:themeColor="text1"/>
                <w:sz w:val="16"/>
                <w:szCs w:val="16"/>
                <w:lang w:val="es"/>
              </w:rPr>
              <w:t>En la actualidad, la Sede adecuada para la fase de alistamiento de la CEV en la ciudad de Bogotá se encuentra dotada con el mobiliario necesario para que operen 50 personas de manera permanente (</w:t>
            </w:r>
            <w:r w:rsidR="00645201" w:rsidRPr="004B6AE3">
              <w:rPr>
                <w:rFonts w:ascii="Calibri" w:eastAsia="Calibri" w:hAnsi="Calibri" w:cs="Calibri"/>
                <w:color w:val="000000" w:themeColor="text1"/>
                <w:sz w:val="16"/>
                <w:szCs w:val="16"/>
                <w:lang w:val="es"/>
              </w:rPr>
              <w:t>funcionarios</w:t>
            </w:r>
            <w:r w:rsidRPr="004B6AE3">
              <w:rPr>
                <w:rFonts w:ascii="Calibri" w:eastAsia="Calibri" w:hAnsi="Calibri" w:cs="Calibri"/>
                <w:color w:val="000000" w:themeColor="text1"/>
                <w:sz w:val="16"/>
                <w:szCs w:val="16"/>
                <w:lang w:val="es"/>
              </w:rPr>
              <w:t xml:space="preserve"> de planta) y 20 de manera transitoria (Contratistas) con todos los servicios que garanticen la operación de la Entidad.</w:t>
            </w:r>
          </w:p>
          <w:p w14:paraId="2D5EA4EB" w14:textId="77777777" w:rsidR="00D0675A" w:rsidRPr="004B6AE3" w:rsidRDefault="00D0675A" w:rsidP="004B6AE3">
            <w:pPr>
              <w:pStyle w:val="Textoindependiente"/>
              <w:rPr>
                <w:rFonts w:ascii="Calibri" w:hAnsi="Calibri" w:cs="Times New Roman"/>
                <w:sz w:val="16"/>
                <w:szCs w:val="16"/>
              </w:rPr>
            </w:pPr>
          </w:p>
        </w:tc>
        <w:tc>
          <w:tcPr>
            <w:tcW w:w="0" w:type="auto"/>
            <w:vMerge w:val="restart"/>
            <w:shd w:val="clear" w:color="auto" w:fill="FFFFFF"/>
            <w:vAlign w:val="center"/>
          </w:tcPr>
          <w:p w14:paraId="22E9A403" w14:textId="77777777" w:rsidR="00763FA1" w:rsidRPr="004B6AE3" w:rsidRDefault="00763FA1" w:rsidP="004B6AE3">
            <w:pPr>
              <w:pStyle w:val="Textoindependiente"/>
              <w:rPr>
                <w:rFonts w:ascii="Calibri" w:hAnsi="Calibri" w:cs="Times New Roman"/>
                <w:sz w:val="16"/>
                <w:szCs w:val="16"/>
              </w:rPr>
            </w:pPr>
            <w:r w:rsidRPr="004B6AE3">
              <w:rPr>
                <w:rFonts w:ascii="Calibri" w:hAnsi="Calibri" w:cs="Times New Roman"/>
                <w:sz w:val="16"/>
                <w:szCs w:val="16"/>
              </w:rPr>
              <w:lastRenderedPageBreak/>
              <w:t xml:space="preserve">Actas de entrega de adecuación de sedes y contratos de arrendamiento </w:t>
            </w:r>
          </w:p>
        </w:tc>
      </w:tr>
      <w:tr w:rsidR="00763FA1" w:rsidRPr="00E7782D" w14:paraId="763F26E0" w14:textId="77777777" w:rsidTr="004B6AE3">
        <w:trPr>
          <w:trHeight w:val="431"/>
        </w:trPr>
        <w:tc>
          <w:tcPr>
            <w:tcW w:w="0" w:type="auto"/>
            <w:vMerge/>
            <w:shd w:val="clear" w:color="auto" w:fill="FFFFFF"/>
            <w:vAlign w:val="center"/>
          </w:tcPr>
          <w:p w14:paraId="2B238406" w14:textId="77777777" w:rsidR="00763FA1" w:rsidRPr="00E7782D" w:rsidRDefault="00763FA1" w:rsidP="00E3557B">
            <w:pPr>
              <w:pStyle w:val="Textoindependiente"/>
              <w:jc w:val="both"/>
              <w:rPr>
                <w:rFonts w:ascii="Calibri" w:hAnsi="Calibri" w:cs="Times New Roman"/>
                <w:b/>
                <w:sz w:val="16"/>
                <w:szCs w:val="16"/>
              </w:rPr>
            </w:pPr>
          </w:p>
        </w:tc>
        <w:tc>
          <w:tcPr>
            <w:tcW w:w="0" w:type="auto"/>
            <w:vMerge/>
            <w:shd w:val="clear" w:color="auto" w:fill="FFFFFF"/>
            <w:vAlign w:val="center"/>
          </w:tcPr>
          <w:p w14:paraId="0C8CA27D" w14:textId="77777777" w:rsidR="00763FA1" w:rsidRPr="004B6AE3"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0A4253C1" w14:textId="77777777" w:rsidR="00763FA1" w:rsidRPr="00E7782D" w:rsidRDefault="00763FA1" w:rsidP="00E3557B">
            <w:pPr>
              <w:pStyle w:val="Textoindependiente"/>
              <w:jc w:val="center"/>
              <w:rPr>
                <w:rFonts w:ascii="Calibri" w:hAnsi="Calibri" w:cs="Times New Roman"/>
                <w:sz w:val="16"/>
                <w:szCs w:val="16"/>
              </w:rPr>
            </w:pPr>
            <w:r w:rsidRPr="00E7782D">
              <w:rPr>
                <w:rFonts w:ascii="Calibri" w:hAnsi="Calibri" w:cs="Times New Roman"/>
                <w:color w:val="808080"/>
                <w:sz w:val="16"/>
                <w:szCs w:val="16"/>
              </w:rPr>
              <w:t>Planeado</w:t>
            </w:r>
          </w:p>
        </w:tc>
        <w:tc>
          <w:tcPr>
            <w:tcW w:w="0" w:type="auto"/>
            <w:shd w:val="clear" w:color="auto" w:fill="FFFFFF"/>
            <w:vAlign w:val="center"/>
          </w:tcPr>
          <w:p w14:paraId="2D93CB63"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19EE5841"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67BC6D6F"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42BF2187" w14:textId="77777777" w:rsidR="00763FA1" w:rsidRPr="00E7782D" w:rsidRDefault="00763FA1" w:rsidP="00E3557B">
            <w:pPr>
              <w:pStyle w:val="Textoindependiente"/>
              <w:jc w:val="center"/>
              <w:rPr>
                <w:rFonts w:ascii="Calibri" w:hAnsi="Calibri" w:cs="Times New Roman"/>
                <w:sz w:val="16"/>
                <w:szCs w:val="16"/>
              </w:rPr>
            </w:pPr>
          </w:p>
        </w:tc>
        <w:tc>
          <w:tcPr>
            <w:tcW w:w="0" w:type="auto"/>
            <w:vMerge/>
            <w:shd w:val="clear" w:color="auto" w:fill="FFFFFF"/>
            <w:vAlign w:val="center"/>
          </w:tcPr>
          <w:p w14:paraId="39760897" w14:textId="77777777" w:rsidR="00763FA1" w:rsidRPr="004B6AE3" w:rsidRDefault="00763FA1" w:rsidP="004B6AE3">
            <w:pPr>
              <w:pStyle w:val="Textoindependiente"/>
              <w:rPr>
                <w:rFonts w:ascii="Calibri" w:hAnsi="Calibri" w:cs="Times New Roman"/>
                <w:sz w:val="16"/>
                <w:szCs w:val="16"/>
              </w:rPr>
            </w:pPr>
          </w:p>
        </w:tc>
        <w:tc>
          <w:tcPr>
            <w:tcW w:w="0" w:type="auto"/>
            <w:vMerge/>
            <w:shd w:val="clear" w:color="auto" w:fill="FFFFFF"/>
            <w:vAlign w:val="center"/>
          </w:tcPr>
          <w:p w14:paraId="00346CD0" w14:textId="77777777" w:rsidR="00763FA1" w:rsidRPr="004B6AE3" w:rsidRDefault="00763FA1" w:rsidP="004B6AE3">
            <w:pPr>
              <w:pStyle w:val="Textoindependiente"/>
              <w:rPr>
                <w:rFonts w:ascii="Calibri" w:hAnsi="Calibri" w:cs="Times New Roman"/>
                <w:sz w:val="16"/>
                <w:szCs w:val="16"/>
              </w:rPr>
            </w:pPr>
          </w:p>
        </w:tc>
      </w:tr>
      <w:tr w:rsidR="00763FA1" w:rsidRPr="00E7782D" w14:paraId="4C753A7B" w14:textId="77777777" w:rsidTr="004B6AE3">
        <w:tc>
          <w:tcPr>
            <w:tcW w:w="0" w:type="auto"/>
            <w:vMerge/>
            <w:shd w:val="clear" w:color="auto" w:fill="FFFFFF"/>
            <w:vAlign w:val="center"/>
          </w:tcPr>
          <w:p w14:paraId="6FC34BDF" w14:textId="77777777" w:rsidR="00763FA1" w:rsidRPr="00E7782D" w:rsidRDefault="00763FA1" w:rsidP="00E3557B">
            <w:pPr>
              <w:pStyle w:val="Textoindependiente"/>
              <w:jc w:val="both"/>
              <w:rPr>
                <w:rFonts w:ascii="Calibri" w:hAnsi="Calibri" w:cs="Times New Roman"/>
                <w:b/>
                <w:sz w:val="16"/>
                <w:szCs w:val="16"/>
              </w:rPr>
            </w:pPr>
          </w:p>
        </w:tc>
        <w:tc>
          <w:tcPr>
            <w:tcW w:w="0" w:type="auto"/>
            <w:vMerge/>
            <w:shd w:val="clear" w:color="auto" w:fill="FFFFFF"/>
            <w:vAlign w:val="center"/>
          </w:tcPr>
          <w:p w14:paraId="324292D6" w14:textId="77777777" w:rsidR="00763FA1" w:rsidRPr="004B6AE3"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3F07FA14"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color w:val="808080"/>
                <w:sz w:val="16"/>
                <w:szCs w:val="16"/>
              </w:rPr>
              <w:t>Alcanzado</w:t>
            </w:r>
          </w:p>
        </w:tc>
        <w:tc>
          <w:tcPr>
            <w:tcW w:w="0" w:type="auto"/>
            <w:gridSpan w:val="4"/>
            <w:shd w:val="clear" w:color="auto" w:fill="FFFFFF"/>
            <w:vAlign w:val="center"/>
          </w:tcPr>
          <w:p w14:paraId="30119F0B" w14:textId="77777777" w:rsidR="00763FA1" w:rsidRPr="00E7782D" w:rsidRDefault="00763FA1" w:rsidP="00E3557B">
            <w:pPr>
              <w:pStyle w:val="Textoindependiente"/>
              <w:jc w:val="center"/>
              <w:rPr>
                <w:rFonts w:ascii="Calibri" w:hAnsi="Calibri" w:cs="Times New Roman"/>
                <w:b/>
                <w:sz w:val="16"/>
                <w:szCs w:val="16"/>
              </w:rPr>
            </w:pPr>
          </w:p>
        </w:tc>
        <w:tc>
          <w:tcPr>
            <w:tcW w:w="0" w:type="auto"/>
            <w:vMerge/>
            <w:shd w:val="clear" w:color="auto" w:fill="FFFFFF"/>
            <w:vAlign w:val="center"/>
          </w:tcPr>
          <w:p w14:paraId="2F0F314E" w14:textId="77777777" w:rsidR="00763FA1" w:rsidRPr="004B6AE3" w:rsidRDefault="00763FA1" w:rsidP="004B6AE3">
            <w:pPr>
              <w:pStyle w:val="Textoindependiente"/>
              <w:rPr>
                <w:rFonts w:ascii="Calibri" w:hAnsi="Calibri" w:cs="Times New Roman"/>
                <w:sz w:val="16"/>
                <w:szCs w:val="16"/>
              </w:rPr>
            </w:pPr>
          </w:p>
        </w:tc>
        <w:tc>
          <w:tcPr>
            <w:tcW w:w="0" w:type="auto"/>
            <w:vMerge/>
            <w:shd w:val="clear" w:color="auto" w:fill="FFFFFF"/>
            <w:vAlign w:val="center"/>
          </w:tcPr>
          <w:p w14:paraId="74E33BAC" w14:textId="77777777" w:rsidR="00763FA1" w:rsidRPr="004B6AE3" w:rsidRDefault="00763FA1" w:rsidP="004B6AE3">
            <w:pPr>
              <w:pStyle w:val="Textoindependiente"/>
              <w:rPr>
                <w:rFonts w:ascii="Calibri" w:hAnsi="Calibri" w:cs="Times New Roman"/>
                <w:sz w:val="16"/>
                <w:szCs w:val="16"/>
              </w:rPr>
            </w:pPr>
          </w:p>
        </w:tc>
      </w:tr>
      <w:tr w:rsidR="00763FA1" w:rsidRPr="00E7782D" w14:paraId="7D6B0222" w14:textId="77777777" w:rsidTr="004B6AE3">
        <w:tc>
          <w:tcPr>
            <w:tcW w:w="0" w:type="auto"/>
            <w:vMerge w:val="restart"/>
            <w:shd w:val="clear" w:color="auto" w:fill="FFFFFF"/>
            <w:vAlign w:val="center"/>
          </w:tcPr>
          <w:p w14:paraId="48516A68" w14:textId="77777777" w:rsidR="00763FA1" w:rsidRPr="00E7782D" w:rsidRDefault="00763FA1" w:rsidP="004B6AE3">
            <w:pPr>
              <w:pStyle w:val="Textoindependiente"/>
              <w:rPr>
                <w:rFonts w:ascii="Calibri" w:hAnsi="Calibri" w:cs="Times New Roman"/>
                <w:b/>
                <w:sz w:val="16"/>
                <w:szCs w:val="16"/>
              </w:rPr>
            </w:pPr>
            <w:r w:rsidRPr="00E7782D">
              <w:rPr>
                <w:rFonts w:asciiTheme="minorHAnsi" w:hAnsiTheme="minorHAnsi" w:cstheme="minorHAnsi"/>
                <w:color w:val="000000"/>
                <w:sz w:val="16"/>
                <w:szCs w:val="16"/>
              </w:rPr>
              <w:t>Número de comisionados/as (desagregados por sexo) que son contratados para iniciar con sus funciones al interior de la CEV.</w:t>
            </w:r>
          </w:p>
        </w:tc>
        <w:tc>
          <w:tcPr>
            <w:tcW w:w="0" w:type="auto"/>
            <w:vMerge w:val="restart"/>
            <w:shd w:val="clear" w:color="auto" w:fill="FFFFFF"/>
            <w:vAlign w:val="center"/>
          </w:tcPr>
          <w:p w14:paraId="766BFCEE" w14:textId="77777777" w:rsidR="00763FA1" w:rsidRPr="004B6AE3" w:rsidRDefault="00763FA1" w:rsidP="00E3557B">
            <w:pPr>
              <w:pStyle w:val="Textoindependiente"/>
              <w:jc w:val="center"/>
              <w:rPr>
                <w:rFonts w:ascii="Calibri" w:hAnsi="Calibri" w:cs="Times New Roman"/>
                <w:sz w:val="16"/>
                <w:szCs w:val="16"/>
              </w:rPr>
            </w:pPr>
            <w:r w:rsidRPr="004B6AE3">
              <w:rPr>
                <w:rFonts w:ascii="Calibri" w:hAnsi="Calibri" w:cs="Times New Roman"/>
                <w:sz w:val="16"/>
                <w:szCs w:val="16"/>
              </w:rPr>
              <w:t>Bogotá</w:t>
            </w:r>
          </w:p>
        </w:tc>
        <w:tc>
          <w:tcPr>
            <w:tcW w:w="0" w:type="auto"/>
            <w:shd w:val="clear" w:color="auto" w:fill="FFFFFF"/>
            <w:vAlign w:val="center"/>
          </w:tcPr>
          <w:p w14:paraId="27D33EE8"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6E211B47"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H</w:t>
            </w:r>
          </w:p>
        </w:tc>
        <w:tc>
          <w:tcPr>
            <w:tcW w:w="0" w:type="auto"/>
            <w:shd w:val="clear" w:color="auto" w:fill="FFFFFF"/>
            <w:vAlign w:val="center"/>
          </w:tcPr>
          <w:p w14:paraId="07205A33"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M</w:t>
            </w:r>
          </w:p>
        </w:tc>
        <w:tc>
          <w:tcPr>
            <w:tcW w:w="0" w:type="auto"/>
            <w:shd w:val="clear" w:color="auto" w:fill="FFFFFF"/>
            <w:vAlign w:val="center"/>
          </w:tcPr>
          <w:p w14:paraId="7F30FD1D"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Niñas</w:t>
            </w:r>
          </w:p>
        </w:tc>
        <w:tc>
          <w:tcPr>
            <w:tcW w:w="0" w:type="auto"/>
            <w:shd w:val="clear" w:color="auto" w:fill="FFFFFF"/>
            <w:vAlign w:val="center"/>
          </w:tcPr>
          <w:p w14:paraId="156B3048"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Niños</w:t>
            </w:r>
          </w:p>
        </w:tc>
        <w:tc>
          <w:tcPr>
            <w:tcW w:w="0" w:type="auto"/>
            <w:vMerge w:val="restart"/>
            <w:shd w:val="clear" w:color="auto" w:fill="FFFFFF"/>
            <w:vAlign w:val="center"/>
          </w:tcPr>
          <w:p w14:paraId="4C27FF9D" w14:textId="77777777" w:rsidR="00D0675A" w:rsidRDefault="00D0675A" w:rsidP="004B6AE3">
            <w:pPr>
              <w:pStyle w:val="Textoindependiente"/>
              <w:rPr>
                <w:rFonts w:ascii="Calibri" w:hAnsi="Calibri" w:cs="Times New Roman"/>
                <w:sz w:val="16"/>
                <w:szCs w:val="16"/>
              </w:rPr>
            </w:pPr>
          </w:p>
          <w:p w14:paraId="3586127C" w14:textId="77777777" w:rsidR="00763FA1" w:rsidRPr="004B6AE3" w:rsidRDefault="00763FA1" w:rsidP="004B6AE3">
            <w:pPr>
              <w:pStyle w:val="Textoindependiente"/>
              <w:rPr>
                <w:rFonts w:ascii="Calibri" w:hAnsi="Calibri" w:cs="Times New Roman"/>
                <w:sz w:val="16"/>
                <w:szCs w:val="16"/>
              </w:rPr>
            </w:pPr>
            <w:r w:rsidRPr="004B6AE3">
              <w:rPr>
                <w:rFonts w:ascii="Calibri" w:hAnsi="Calibri" w:cs="Times New Roman"/>
                <w:sz w:val="16"/>
                <w:szCs w:val="16"/>
              </w:rPr>
              <w:t>Planeado: 12</w:t>
            </w:r>
          </w:p>
          <w:p w14:paraId="738000D3" w14:textId="77777777" w:rsidR="00D0675A" w:rsidRDefault="00D0675A" w:rsidP="004B6AE3">
            <w:pPr>
              <w:pStyle w:val="Textoindependiente"/>
              <w:rPr>
                <w:rFonts w:ascii="Calibri" w:hAnsi="Calibri" w:cs="Times New Roman"/>
                <w:sz w:val="16"/>
                <w:szCs w:val="16"/>
              </w:rPr>
            </w:pPr>
          </w:p>
          <w:p w14:paraId="10ACA06E" w14:textId="77777777" w:rsidR="00763FA1" w:rsidRDefault="00763FA1" w:rsidP="004B6AE3">
            <w:pPr>
              <w:pStyle w:val="Textoindependiente"/>
              <w:rPr>
                <w:rFonts w:ascii="Calibri" w:eastAsia="Calibri" w:hAnsi="Calibri" w:cs="Calibri"/>
                <w:color w:val="000000" w:themeColor="text1"/>
                <w:sz w:val="16"/>
                <w:szCs w:val="16"/>
                <w:lang w:val="es"/>
              </w:rPr>
            </w:pPr>
            <w:r w:rsidRPr="004B6AE3">
              <w:rPr>
                <w:rFonts w:ascii="Calibri" w:hAnsi="Calibri" w:cs="Times New Roman"/>
                <w:sz w:val="16"/>
                <w:szCs w:val="16"/>
              </w:rPr>
              <w:t xml:space="preserve">Alcanzado: (100%). </w:t>
            </w:r>
            <w:r w:rsidRPr="004B6AE3">
              <w:rPr>
                <w:rFonts w:ascii="Calibri" w:eastAsia="Calibri" w:hAnsi="Calibri" w:cs="Calibri"/>
                <w:color w:val="000000" w:themeColor="text1"/>
                <w:sz w:val="16"/>
                <w:szCs w:val="16"/>
                <w:lang w:val="es"/>
              </w:rPr>
              <w:t>Los(as) 11 Comisionados(as) se encuentran contratados desde el mes de mayo/18 por la Comisión con recursos del Estado junto con el Secretario General para un total de 12 contrataciones.  El 41 % el equipo de esta conformado por mujeres y el 59% por hombres.</w:t>
            </w:r>
          </w:p>
          <w:p w14:paraId="49936684" w14:textId="77777777" w:rsidR="00D0675A" w:rsidRPr="004B6AE3" w:rsidRDefault="00D0675A" w:rsidP="004B6AE3">
            <w:pPr>
              <w:pStyle w:val="Textoindependiente"/>
              <w:rPr>
                <w:rFonts w:ascii="Calibri" w:hAnsi="Calibri" w:cs="Times New Roman"/>
                <w:sz w:val="16"/>
                <w:szCs w:val="16"/>
              </w:rPr>
            </w:pPr>
          </w:p>
        </w:tc>
        <w:tc>
          <w:tcPr>
            <w:tcW w:w="0" w:type="auto"/>
            <w:vMerge w:val="restart"/>
            <w:shd w:val="clear" w:color="auto" w:fill="FFFFFF"/>
            <w:vAlign w:val="center"/>
          </w:tcPr>
          <w:p w14:paraId="36D0A587" w14:textId="77777777" w:rsidR="00763FA1" w:rsidRPr="004B6AE3" w:rsidRDefault="00763FA1" w:rsidP="004B6AE3">
            <w:pPr>
              <w:pStyle w:val="Textoindependiente"/>
              <w:rPr>
                <w:rFonts w:ascii="Calibri" w:hAnsi="Calibri" w:cs="Times New Roman"/>
                <w:sz w:val="16"/>
                <w:szCs w:val="16"/>
              </w:rPr>
            </w:pPr>
            <w:r w:rsidRPr="004B6AE3">
              <w:rPr>
                <w:rFonts w:ascii="Calibri" w:hAnsi="Calibri" w:cs="Times New Roman"/>
                <w:sz w:val="16"/>
                <w:szCs w:val="16"/>
              </w:rPr>
              <w:t xml:space="preserve">Copia de los contratos del personal  </w:t>
            </w:r>
          </w:p>
        </w:tc>
      </w:tr>
      <w:tr w:rsidR="00763FA1" w:rsidRPr="00E7782D" w14:paraId="24D3AC02" w14:textId="77777777" w:rsidTr="004B6AE3">
        <w:tc>
          <w:tcPr>
            <w:tcW w:w="0" w:type="auto"/>
            <w:vMerge/>
            <w:shd w:val="clear" w:color="auto" w:fill="FFFFFF"/>
            <w:vAlign w:val="center"/>
          </w:tcPr>
          <w:p w14:paraId="0D3DC73E" w14:textId="77777777" w:rsidR="00763FA1" w:rsidRPr="00E7782D" w:rsidRDefault="00763FA1" w:rsidP="004B6AE3">
            <w:pPr>
              <w:pStyle w:val="Textoindependiente"/>
              <w:rPr>
                <w:rFonts w:ascii="Calibri" w:hAnsi="Calibri" w:cs="Times New Roman"/>
                <w:b/>
                <w:sz w:val="16"/>
                <w:szCs w:val="16"/>
              </w:rPr>
            </w:pPr>
          </w:p>
        </w:tc>
        <w:tc>
          <w:tcPr>
            <w:tcW w:w="0" w:type="auto"/>
            <w:vMerge/>
            <w:shd w:val="clear" w:color="auto" w:fill="FFFFFF"/>
            <w:vAlign w:val="center"/>
          </w:tcPr>
          <w:p w14:paraId="161156CA" w14:textId="77777777" w:rsidR="00763FA1" w:rsidRPr="004B6AE3"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323B3EE1" w14:textId="77777777" w:rsidR="00763FA1" w:rsidRPr="00E7782D" w:rsidRDefault="00763FA1" w:rsidP="00E3557B">
            <w:pPr>
              <w:pStyle w:val="Textoindependiente"/>
              <w:jc w:val="center"/>
              <w:rPr>
                <w:rFonts w:ascii="Calibri" w:hAnsi="Calibri" w:cs="Times New Roman"/>
                <w:sz w:val="16"/>
                <w:szCs w:val="16"/>
              </w:rPr>
            </w:pPr>
            <w:r w:rsidRPr="00E7782D">
              <w:rPr>
                <w:rFonts w:ascii="Calibri" w:hAnsi="Calibri" w:cs="Times New Roman"/>
                <w:color w:val="808080"/>
                <w:sz w:val="16"/>
                <w:szCs w:val="16"/>
              </w:rPr>
              <w:t>Planeado</w:t>
            </w:r>
          </w:p>
        </w:tc>
        <w:tc>
          <w:tcPr>
            <w:tcW w:w="0" w:type="auto"/>
            <w:shd w:val="clear" w:color="auto" w:fill="FFFFFF"/>
            <w:vAlign w:val="center"/>
          </w:tcPr>
          <w:p w14:paraId="25E7F9C2"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4F654DE9"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7C6AB397"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2478A0CB" w14:textId="77777777" w:rsidR="00763FA1" w:rsidRPr="00E7782D" w:rsidRDefault="00763FA1" w:rsidP="00E3557B">
            <w:pPr>
              <w:pStyle w:val="Textoindependiente"/>
              <w:jc w:val="center"/>
              <w:rPr>
                <w:rFonts w:ascii="Calibri" w:hAnsi="Calibri" w:cs="Times New Roman"/>
                <w:sz w:val="16"/>
                <w:szCs w:val="16"/>
              </w:rPr>
            </w:pPr>
          </w:p>
        </w:tc>
        <w:tc>
          <w:tcPr>
            <w:tcW w:w="0" w:type="auto"/>
            <w:vMerge/>
            <w:shd w:val="clear" w:color="auto" w:fill="FFFFFF"/>
            <w:vAlign w:val="center"/>
          </w:tcPr>
          <w:p w14:paraId="42BD45D1" w14:textId="77777777" w:rsidR="00763FA1" w:rsidRPr="004B6AE3" w:rsidRDefault="00763FA1" w:rsidP="004B6AE3">
            <w:pPr>
              <w:pStyle w:val="Textoindependiente"/>
              <w:rPr>
                <w:rFonts w:ascii="Calibri" w:hAnsi="Calibri" w:cs="Times New Roman"/>
                <w:sz w:val="16"/>
                <w:szCs w:val="16"/>
              </w:rPr>
            </w:pPr>
          </w:p>
        </w:tc>
        <w:tc>
          <w:tcPr>
            <w:tcW w:w="0" w:type="auto"/>
            <w:vMerge/>
            <w:shd w:val="clear" w:color="auto" w:fill="FFFFFF"/>
            <w:vAlign w:val="center"/>
          </w:tcPr>
          <w:p w14:paraId="722C33FF" w14:textId="77777777" w:rsidR="00763FA1" w:rsidRPr="004B6AE3" w:rsidRDefault="00763FA1" w:rsidP="004B6AE3">
            <w:pPr>
              <w:pStyle w:val="Textoindependiente"/>
              <w:rPr>
                <w:rFonts w:ascii="Calibri" w:hAnsi="Calibri" w:cs="Times New Roman"/>
                <w:sz w:val="16"/>
                <w:szCs w:val="16"/>
              </w:rPr>
            </w:pPr>
          </w:p>
        </w:tc>
      </w:tr>
      <w:tr w:rsidR="00763FA1" w:rsidRPr="00E7782D" w14:paraId="0F764A1D" w14:textId="77777777" w:rsidTr="004B6AE3">
        <w:tc>
          <w:tcPr>
            <w:tcW w:w="0" w:type="auto"/>
            <w:vMerge/>
            <w:shd w:val="clear" w:color="auto" w:fill="FFFFFF"/>
            <w:vAlign w:val="center"/>
          </w:tcPr>
          <w:p w14:paraId="677A91A1" w14:textId="77777777" w:rsidR="00763FA1" w:rsidRPr="00E7782D" w:rsidRDefault="00763FA1" w:rsidP="004B6AE3">
            <w:pPr>
              <w:pStyle w:val="Textoindependiente"/>
              <w:rPr>
                <w:rFonts w:ascii="Calibri" w:hAnsi="Calibri" w:cs="Times New Roman"/>
                <w:b/>
                <w:sz w:val="16"/>
                <w:szCs w:val="16"/>
              </w:rPr>
            </w:pPr>
          </w:p>
        </w:tc>
        <w:tc>
          <w:tcPr>
            <w:tcW w:w="0" w:type="auto"/>
            <w:vMerge/>
            <w:shd w:val="clear" w:color="auto" w:fill="FFFFFF"/>
            <w:vAlign w:val="center"/>
          </w:tcPr>
          <w:p w14:paraId="6431C393" w14:textId="77777777" w:rsidR="00763FA1" w:rsidRPr="004B6AE3"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6428C26E"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color w:val="808080"/>
                <w:sz w:val="16"/>
                <w:szCs w:val="16"/>
              </w:rPr>
              <w:t>Alcanzado</w:t>
            </w:r>
          </w:p>
        </w:tc>
        <w:tc>
          <w:tcPr>
            <w:tcW w:w="0" w:type="auto"/>
            <w:shd w:val="clear" w:color="auto" w:fill="FFFFFF"/>
            <w:vAlign w:val="center"/>
          </w:tcPr>
          <w:p w14:paraId="0AB7E29C" w14:textId="77777777" w:rsidR="00763FA1" w:rsidRPr="00E7782D" w:rsidRDefault="00763FA1" w:rsidP="00E3557B">
            <w:pPr>
              <w:pStyle w:val="Textoindependiente"/>
              <w:jc w:val="center"/>
              <w:rPr>
                <w:rFonts w:ascii="Calibri" w:hAnsi="Calibri" w:cs="Times New Roman"/>
                <w:b/>
                <w:sz w:val="16"/>
                <w:szCs w:val="16"/>
              </w:rPr>
            </w:pPr>
          </w:p>
        </w:tc>
        <w:tc>
          <w:tcPr>
            <w:tcW w:w="0" w:type="auto"/>
            <w:shd w:val="clear" w:color="auto" w:fill="FFFFFF"/>
            <w:vAlign w:val="center"/>
          </w:tcPr>
          <w:p w14:paraId="4B7D3CAF" w14:textId="77777777" w:rsidR="00763FA1" w:rsidRPr="00E7782D" w:rsidRDefault="00763FA1" w:rsidP="00E3557B">
            <w:pPr>
              <w:pStyle w:val="Textoindependiente"/>
              <w:jc w:val="center"/>
              <w:rPr>
                <w:rFonts w:ascii="Calibri" w:hAnsi="Calibri" w:cs="Times New Roman"/>
                <w:b/>
                <w:sz w:val="16"/>
                <w:szCs w:val="16"/>
              </w:rPr>
            </w:pPr>
          </w:p>
        </w:tc>
        <w:tc>
          <w:tcPr>
            <w:tcW w:w="0" w:type="auto"/>
            <w:shd w:val="clear" w:color="auto" w:fill="FFFFFF"/>
            <w:vAlign w:val="center"/>
          </w:tcPr>
          <w:p w14:paraId="1E8DE064" w14:textId="77777777" w:rsidR="00763FA1" w:rsidRPr="00E7782D" w:rsidRDefault="00763FA1" w:rsidP="00E3557B">
            <w:pPr>
              <w:pStyle w:val="Textoindependiente"/>
              <w:jc w:val="center"/>
              <w:rPr>
                <w:rFonts w:ascii="Calibri" w:hAnsi="Calibri" w:cs="Times New Roman"/>
                <w:b/>
                <w:sz w:val="16"/>
                <w:szCs w:val="16"/>
              </w:rPr>
            </w:pPr>
          </w:p>
        </w:tc>
        <w:tc>
          <w:tcPr>
            <w:tcW w:w="0" w:type="auto"/>
            <w:shd w:val="clear" w:color="auto" w:fill="FFFFFF"/>
            <w:vAlign w:val="center"/>
          </w:tcPr>
          <w:p w14:paraId="43E61580" w14:textId="77777777" w:rsidR="00763FA1" w:rsidRPr="00E7782D" w:rsidRDefault="00763FA1" w:rsidP="00E3557B">
            <w:pPr>
              <w:pStyle w:val="Textoindependiente"/>
              <w:jc w:val="center"/>
              <w:rPr>
                <w:rFonts w:ascii="Calibri" w:hAnsi="Calibri" w:cs="Times New Roman"/>
                <w:b/>
                <w:sz w:val="16"/>
                <w:szCs w:val="16"/>
              </w:rPr>
            </w:pPr>
          </w:p>
        </w:tc>
        <w:tc>
          <w:tcPr>
            <w:tcW w:w="0" w:type="auto"/>
            <w:vMerge/>
            <w:shd w:val="clear" w:color="auto" w:fill="FFFFFF"/>
            <w:vAlign w:val="center"/>
          </w:tcPr>
          <w:p w14:paraId="6CD399AD" w14:textId="77777777" w:rsidR="00763FA1" w:rsidRPr="004B6AE3" w:rsidRDefault="00763FA1" w:rsidP="004B6AE3">
            <w:pPr>
              <w:pStyle w:val="Textoindependiente"/>
              <w:rPr>
                <w:rFonts w:ascii="Calibri" w:hAnsi="Calibri" w:cs="Times New Roman"/>
                <w:sz w:val="16"/>
                <w:szCs w:val="16"/>
              </w:rPr>
            </w:pPr>
          </w:p>
        </w:tc>
        <w:tc>
          <w:tcPr>
            <w:tcW w:w="0" w:type="auto"/>
            <w:vMerge/>
            <w:shd w:val="clear" w:color="auto" w:fill="FFFFFF"/>
            <w:vAlign w:val="center"/>
          </w:tcPr>
          <w:p w14:paraId="0CBB7B4F" w14:textId="77777777" w:rsidR="00763FA1" w:rsidRPr="004B6AE3" w:rsidRDefault="00763FA1" w:rsidP="004B6AE3">
            <w:pPr>
              <w:pStyle w:val="Textoindependiente"/>
              <w:rPr>
                <w:rFonts w:ascii="Calibri" w:hAnsi="Calibri" w:cs="Times New Roman"/>
                <w:sz w:val="16"/>
                <w:szCs w:val="16"/>
              </w:rPr>
            </w:pPr>
          </w:p>
        </w:tc>
      </w:tr>
      <w:tr w:rsidR="00763FA1" w:rsidRPr="00E7782D" w14:paraId="115B88AF" w14:textId="77777777" w:rsidTr="004B6AE3">
        <w:tc>
          <w:tcPr>
            <w:tcW w:w="0" w:type="auto"/>
            <w:vMerge w:val="restart"/>
            <w:shd w:val="clear" w:color="auto" w:fill="FFFFFF"/>
            <w:vAlign w:val="center"/>
          </w:tcPr>
          <w:p w14:paraId="4805E7CB" w14:textId="77777777" w:rsidR="00763FA1" w:rsidRPr="00E7782D" w:rsidRDefault="00763FA1" w:rsidP="004B6AE3">
            <w:pPr>
              <w:pStyle w:val="Textoindependiente"/>
              <w:rPr>
                <w:rFonts w:ascii="Calibri" w:hAnsi="Calibri" w:cs="Times New Roman"/>
                <w:b/>
                <w:sz w:val="16"/>
                <w:szCs w:val="16"/>
              </w:rPr>
            </w:pPr>
            <w:r w:rsidRPr="00E7782D">
              <w:rPr>
                <w:rFonts w:asciiTheme="minorHAnsi" w:hAnsiTheme="minorHAnsi" w:cstheme="minorHAnsi"/>
                <w:color w:val="000000"/>
                <w:sz w:val="16"/>
                <w:szCs w:val="16"/>
              </w:rPr>
              <w:t>Número de funcionarios/as (desagregados por sexo) que son seleccionados y contratados para integrar el equipo técnico de la CEV</w:t>
            </w:r>
          </w:p>
        </w:tc>
        <w:tc>
          <w:tcPr>
            <w:tcW w:w="0" w:type="auto"/>
            <w:vMerge w:val="restart"/>
            <w:shd w:val="clear" w:color="auto" w:fill="FFFFFF"/>
            <w:vAlign w:val="center"/>
          </w:tcPr>
          <w:p w14:paraId="259A257F" w14:textId="77777777" w:rsidR="00763FA1" w:rsidRPr="004B6AE3" w:rsidRDefault="00763FA1" w:rsidP="00E3557B">
            <w:pPr>
              <w:pStyle w:val="Textoindependiente"/>
              <w:jc w:val="center"/>
              <w:rPr>
                <w:rFonts w:ascii="Calibri" w:hAnsi="Calibri" w:cs="Times New Roman"/>
                <w:sz w:val="16"/>
                <w:szCs w:val="16"/>
              </w:rPr>
            </w:pPr>
          </w:p>
          <w:p w14:paraId="259D4F4E" w14:textId="77777777" w:rsidR="00763FA1" w:rsidRPr="004B6AE3" w:rsidRDefault="00763FA1" w:rsidP="00E3557B">
            <w:pPr>
              <w:pStyle w:val="Textoindependiente"/>
              <w:jc w:val="center"/>
              <w:rPr>
                <w:rFonts w:ascii="Calibri" w:hAnsi="Calibri" w:cs="Times New Roman"/>
                <w:sz w:val="16"/>
                <w:szCs w:val="16"/>
              </w:rPr>
            </w:pPr>
            <w:r w:rsidRPr="004B6AE3">
              <w:rPr>
                <w:rFonts w:ascii="Calibri" w:hAnsi="Calibri" w:cs="Times New Roman"/>
                <w:sz w:val="16"/>
                <w:szCs w:val="16"/>
              </w:rPr>
              <w:t>Bogotá</w:t>
            </w:r>
          </w:p>
        </w:tc>
        <w:tc>
          <w:tcPr>
            <w:tcW w:w="0" w:type="auto"/>
            <w:shd w:val="clear" w:color="auto" w:fill="FFFFFF"/>
            <w:vAlign w:val="center"/>
          </w:tcPr>
          <w:p w14:paraId="1EF838D5"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33A90085"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H</w:t>
            </w:r>
          </w:p>
        </w:tc>
        <w:tc>
          <w:tcPr>
            <w:tcW w:w="0" w:type="auto"/>
            <w:shd w:val="clear" w:color="auto" w:fill="FFFFFF"/>
            <w:vAlign w:val="center"/>
          </w:tcPr>
          <w:p w14:paraId="7585D08B"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M</w:t>
            </w:r>
          </w:p>
        </w:tc>
        <w:tc>
          <w:tcPr>
            <w:tcW w:w="0" w:type="auto"/>
            <w:shd w:val="clear" w:color="auto" w:fill="FFFFFF"/>
            <w:vAlign w:val="center"/>
          </w:tcPr>
          <w:p w14:paraId="299E69B8"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Niñas</w:t>
            </w:r>
          </w:p>
        </w:tc>
        <w:tc>
          <w:tcPr>
            <w:tcW w:w="0" w:type="auto"/>
            <w:shd w:val="clear" w:color="auto" w:fill="FFFFFF"/>
            <w:vAlign w:val="center"/>
          </w:tcPr>
          <w:p w14:paraId="3D4A902F"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Niños</w:t>
            </w:r>
          </w:p>
        </w:tc>
        <w:tc>
          <w:tcPr>
            <w:tcW w:w="0" w:type="auto"/>
            <w:vMerge w:val="restart"/>
            <w:shd w:val="clear" w:color="auto" w:fill="FFFFFF"/>
            <w:vAlign w:val="center"/>
          </w:tcPr>
          <w:p w14:paraId="708A3AD4" w14:textId="77777777" w:rsidR="00D0675A" w:rsidRDefault="00D0675A" w:rsidP="004B6AE3">
            <w:pPr>
              <w:pStyle w:val="Textoindependiente"/>
              <w:rPr>
                <w:rFonts w:ascii="Calibri" w:hAnsi="Calibri" w:cs="Times New Roman"/>
                <w:sz w:val="16"/>
                <w:szCs w:val="16"/>
              </w:rPr>
            </w:pPr>
          </w:p>
          <w:p w14:paraId="01FFDC78" w14:textId="77777777" w:rsidR="00763FA1" w:rsidRPr="004B6AE3" w:rsidRDefault="00763FA1" w:rsidP="004B6AE3">
            <w:pPr>
              <w:pStyle w:val="Textoindependiente"/>
              <w:rPr>
                <w:rFonts w:ascii="Calibri" w:hAnsi="Calibri" w:cs="Times New Roman"/>
                <w:sz w:val="16"/>
                <w:szCs w:val="16"/>
              </w:rPr>
            </w:pPr>
            <w:r w:rsidRPr="004B6AE3">
              <w:rPr>
                <w:rFonts w:ascii="Calibri" w:hAnsi="Calibri" w:cs="Times New Roman"/>
                <w:sz w:val="16"/>
                <w:szCs w:val="16"/>
              </w:rPr>
              <w:t>Planeado:50</w:t>
            </w:r>
          </w:p>
          <w:p w14:paraId="4FB98809" w14:textId="77777777" w:rsidR="00D0675A" w:rsidRDefault="00D0675A" w:rsidP="004B6AE3">
            <w:pPr>
              <w:rPr>
                <w:rFonts w:ascii="Calibri" w:hAnsi="Calibri"/>
                <w:sz w:val="16"/>
                <w:szCs w:val="16"/>
              </w:rPr>
            </w:pPr>
          </w:p>
          <w:p w14:paraId="1BA4B411" w14:textId="77777777" w:rsidR="00763FA1" w:rsidRPr="004B6AE3" w:rsidRDefault="00763FA1" w:rsidP="004B6AE3">
            <w:pPr>
              <w:rPr>
                <w:rFonts w:ascii="Calibri" w:eastAsia="Calibri" w:hAnsi="Calibri" w:cs="Calibri"/>
                <w:color w:val="000000" w:themeColor="text1"/>
                <w:sz w:val="16"/>
                <w:szCs w:val="16"/>
                <w:lang w:val="es"/>
              </w:rPr>
            </w:pPr>
            <w:r w:rsidRPr="004B6AE3">
              <w:rPr>
                <w:rFonts w:ascii="Calibri" w:hAnsi="Calibri"/>
                <w:sz w:val="16"/>
                <w:szCs w:val="16"/>
              </w:rPr>
              <w:t xml:space="preserve">Alcanzado: 110%. </w:t>
            </w:r>
            <w:r w:rsidRPr="004B6AE3">
              <w:rPr>
                <w:rFonts w:ascii="Calibri" w:eastAsia="Calibri" w:hAnsi="Calibri" w:cs="Calibri"/>
                <w:color w:val="000000" w:themeColor="text1"/>
                <w:sz w:val="16"/>
                <w:szCs w:val="16"/>
                <w:lang w:val="es"/>
              </w:rPr>
              <w:t xml:space="preserve"> Durante la ejecución del Proyecto se realizaron 55 procesos de contratación en la modalidad de </w:t>
            </w:r>
            <w:proofErr w:type="spellStart"/>
            <w:r w:rsidRPr="004B6AE3">
              <w:rPr>
                <w:rFonts w:ascii="Calibri" w:eastAsia="Calibri" w:hAnsi="Calibri" w:cs="Calibri"/>
                <w:color w:val="000000" w:themeColor="text1"/>
                <w:sz w:val="16"/>
                <w:szCs w:val="16"/>
                <w:lang w:val="es"/>
              </w:rPr>
              <w:t>Service</w:t>
            </w:r>
            <w:proofErr w:type="spellEnd"/>
            <w:r w:rsidRPr="004B6AE3">
              <w:rPr>
                <w:rFonts w:ascii="Calibri" w:eastAsia="Calibri" w:hAnsi="Calibri" w:cs="Calibri"/>
                <w:color w:val="000000" w:themeColor="text1"/>
                <w:sz w:val="16"/>
                <w:szCs w:val="16"/>
                <w:lang w:val="es"/>
              </w:rPr>
              <w:t xml:space="preserve"> </w:t>
            </w:r>
            <w:proofErr w:type="spellStart"/>
            <w:r w:rsidRPr="004B6AE3">
              <w:rPr>
                <w:rFonts w:ascii="Calibri" w:eastAsia="Calibri" w:hAnsi="Calibri" w:cs="Calibri"/>
                <w:color w:val="000000" w:themeColor="text1"/>
                <w:sz w:val="16"/>
                <w:szCs w:val="16"/>
                <w:lang w:val="es"/>
              </w:rPr>
              <w:t>Contract</w:t>
            </w:r>
            <w:proofErr w:type="spellEnd"/>
            <w:r w:rsidRPr="004B6AE3">
              <w:rPr>
                <w:rFonts w:ascii="Calibri" w:eastAsia="Calibri" w:hAnsi="Calibri" w:cs="Calibri"/>
                <w:color w:val="000000" w:themeColor="text1"/>
                <w:sz w:val="16"/>
                <w:szCs w:val="16"/>
                <w:lang w:val="es"/>
              </w:rPr>
              <w:t xml:space="preserve"> e Individual </w:t>
            </w:r>
            <w:proofErr w:type="spellStart"/>
            <w:r w:rsidRPr="004B6AE3">
              <w:rPr>
                <w:rFonts w:ascii="Calibri" w:eastAsia="Calibri" w:hAnsi="Calibri" w:cs="Calibri"/>
                <w:color w:val="000000" w:themeColor="text1"/>
                <w:sz w:val="16"/>
                <w:szCs w:val="16"/>
                <w:lang w:val="es"/>
              </w:rPr>
              <w:t>Contract</w:t>
            </w:r>
            <w:proofErr w:type="spellEnd"/>
            <w:r w:rsidRPr="004B6AE3">
              <w:rPr>
                <w:rFonts w:ascii="Calibri" w:eastAsia="Calibri" w:hAnsi="Calibri" w:cs="Calibri"/>
                <w:color w:val="000000" w:themeColor="text1"/>
                <w:sz w:val="16"/>
                <w:szCs w:val="16"/>
                <w:lang w:val="es"/>
              </w:rPr>
              <w:t xml:space="preserve">. El equipo técnico, los Comisionados(as) el soporte administrativo y el Secretario General de la Entidad fueron vinculados por el PNUD por un proceso de migración que se llevó a cabo en el mes de octubre y noviembre. </w:t>
            </w:r>
          </w:p>
          <w:p w14:paraId="189C9EC9" w14:textId="77777777" w:rsidR="00763FA1" w:rsidRDefault="00763FA1" w:rsidP="004B6AE3">
            <w:pPr>
              <w:pStyle w:val="Textoindependiente"/>
              <w:rPr>
                <w:rFonts w:ascii="Calibri" w:eastAsia="Calibri" w:hAnsi="Calibri" w:cs="Calibri"/>
                <w:color w:val="000000" w:themeColor="text1"/>
                <w:sz w:val="16"/>
                <w:szCs w:val="16"/>
                <w:lang w:val="es"/>
              </w:rPr>
            </w:pPr>
            <w:r w:rsidRPr="004B6AE3">
              <w:rPr>
                <w:rFonts w:ascii="Calibri" w:eastAsia="Calibri" w:hAnsi="Calibri" w:cs="Calibri"/>
                <w:color w:val="000000" w:themeColor="text1"/>
                <w:sz w:val="16"/>
                <w:szCs w:val="16"/>
                <w:lang w:val="es"/>
              </w:rPr>
              <w:t>Del total de la contratación, 38 son mujeres representando un 69% y 17 hombres con un 31%.</w:t>
            </w:r>
          </w:p>
          <w:p w14:paraId="4B8437BF" w14:textId="77777777" w:rsidR="00D0675A" w:rsidRPr="004B6AE3" w:rsidRDefault="00D0675A" w:rsidP="004B6AE3">
            <w:pPr>
              <w:pStyle w:val="Textoindependiente"/>
              <w:rPr>
                <w:rFonts w:ascii="Calibri" w:hAnsi="Calibri" w:cs="Times New Roman"/>
                <w:sz w:val="16"/>
                <w:szCs w:val="16"/>
              </w:rPr>
            </w:pPr>
          </w:p>
        </w:tc>
        <w:tc>
          <w:tcPr>
            <w:tcW w:w="0" w:type="auto"/>
            <w:vMerge w:val="restart"/>
            <w:shd w:val="clear" w:color="auto" w:fill="FFFFFF"/>
            <w:vAlign w:val="center"/>
          </w:tcPr>
          <w:p w14:paraId="2A5B731A" w14:textId="77777777" w:rsidR="00763FA1" w:rsidRPr="004B6AE3" w:rsidRDefault="00763FA1" w:rsidP="004B6AE3">
            <w:pPr>
              <w:pStyle w:val="Textoindependiente"/>
              <w:rPr>
                <w:rFonts w:ascii="Calibri" w:hAnsi="Calibri" w:cs="Times New Roman"/>
                <w:sz w:val="16"/>
                <w:szCs w:val="16"/>
              </w:rPr>
            </w:pPr>
            <w:r w:rsidRPr="004B6AE3">
              <w:rPr>
                <w:rFonts w:ascii="Calibri" w:hAnsi="Calibri" w:cs="Times New Roman"/>
                <w:sz w:val="16"/>
                <w:szCs w:val="16"/>
              </w:rPr>
              <w:t xml:space="preserve">Copia de los contratos del personal  </w:t>
            </w:r>
          </w:p>
        </w:tc>
      </w:tr>
      <w:tr w:rsidR="00763FA1" w:rsidRPr="00E7782D" w14:paraId="641EF14B" w14:textId="77777777" w:rsidTr="004B6AE3">
        <w:tc>
          <w:tcPr>
            <w:tcW w:w="0" w:type="auto"/>
            <w:vMerge/>
            <w:shd w:val="clear" w:color="auto" w:fill="FFFFFF"/>
            <w:vAlign w:val="center"/>
          </w:tcPr>
          <w:p w14:paraId="7F976C0D" w14:textId="77777777" w:rsidR="00763FA1" w:rsidRPr="00E7782D" w:rsidRDefault="00763FA1" w:rsidP="004B6AE3">
            <w:pPr>
              <w:pStyle w:val="Textoindependiente"/>
              <w:rPr>
                <w:rFonts w:ascii="Calibri" w:hAnsi="Calibri" w:cs="Times New Roman"/>
                <w:b/>
                <w:sz w:val="16"/>
                <w:szCs w:val="16"/>
              </w:rPr>
            </w:pPr>
          </w:p>
        </w:tc>
        <w:tc>
          <w:tcPr>
            <w:tcW w:w="0" w:type="auto"/>
            <w:vMerge/>
            <w:shd w:val="clear" w:color="auto" w:fill="FFFFFF"/>
            <w:vAlign w:val="center"/>
          </w:tcPr>
          <w:p w14:paraId="6F191DB0" w14:textId="77777777" w:rsidR="00763FA1" w:rsidRPr="004B6AE3"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3194E997" w14:textId="77777777" w:rsidR="00763FA1" w:rsidRPr="00E7782D" w:rsidRDefault="00763FA1" w:rsidP="00E3557B">
            <w:pPr>
              <w:pStyle w:val="Textoindependiente"/>
              <w:jc w:val="center"/>
              <w:rPr>
                <w:rFonts w:ascii="Calibri" w:hAnsi="Calibri" w:cs="Times New Roman"/>
                <w:sz w:val="16"/>
                <w:szCs w:val="16"/>
              </w:rPr>
            </w:pPr>
            <w:r w:rsidRPr="00E7782D">
              <w:rPr>
                <w:rFonts w:ascii="Calibri" w:hAnsi="Calibri" w:cs="Times New Roman"/>
                <w:color w:val="808080"/>
                <w:sz w:val="16"/>
                <w:szCs w:val="16"/>
              </w:rPr>
              <w:t>Planeado</w:t>
            </w:r>
          </w:p>
        </w:tc>
        <w:tc>
          <w:tcPr>
            <w:tcW w:w="0" w:type="auto"/>
            <w:shd w:val="clear" w:color="auto" w:fill="FFFFFF"/>
            <w:vAlign w:val="center"/>
          </w:tcPr>
          <w:p w14:paraId="38D21B0D"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6F64895A"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7EF63468"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46457D94" w14:textId="77777777" w:rsidR="00763FA1" w:rsidRPr="00E7782D" w:rsidRDefault="00763FA1" w:rsidP="00E3557B">
            <w:pPr>
              <w:pStyle w:val="Textoindependiente"/>
              <w:jc w:val="center"/>
              <w:rPr>
                <w:rFonts w:ascii="Calibri" w:hAnsi="Calibri" w:cs="Times New Roman"/>
                <w:sz w:val="16"/>
                <w:szCs w:val="16"/>
              </w:rPr>
            </w:pPr>
          </w:p>
        </w:tc>
        <w:tc>
          <w:tcPr>
            <w:tcW w:w="0" w:type="auto"/>
            <w:vMerge/>
            <w:shd w:val="clear" w:color="auto" w:fill="FFFFFF"/>
            <w:vAlign w:val="center"/>
          </w:tcPr>
          <w:p w14:paraId="72EF8415" w14:textId="77777777" w:rsidR="00763FA1" w:rsidRPr="004B6AE3" w:rsidRDefault="00763FA1" w:rsidP="004B6AE3">
            <w:pPr>
              <w:pStyle w:val="Textoindependiente"/>
              <w:rPr>
                <w:rFonts w:ascii="Calibri" w:hAnsi="Calibri" w:cs="Times New Roman"/>
                <w:sz w:val="16"/>
                <w:szCs w:val="16"/>
              </w:rPr>
            </w:pPr>
          </w:p>
        </w:tc>
        <w:tc>
          <w:tcPr>
            <w:tcW w:w="0" w:type="auto"/>
            <w:vMerge/>
            <w:shd w:val="clear" w:color="auto" w:fill="FFFFFF"/>
            <w:vAlign w:val="center"/>
          </w:tcPr>
          <w:p w14:paraId="69AB1A5A" w14:textId="77777777" w:rsidR="00763FA1" w:rsidRPr="004B6AE3" w:rsidRDefault="00763FA1" w:rsidP="004B6AE3">
            <w:pPr>
              <w:pStyle w:val="Textoindependiente"/>
              <w:rPr>
                <w:rFonts w:ascii="Calibri" w:hAnsi="Calibri" w:cs="Times New Roman"/>
                <w:sz w:val="16"/>
                <w:szCs w:val="16"/>
              </w:rPr>
            </w:pPr>
          </w:p>
        </w:tc>
      </w:tr>
      <w:tr w:rsidR="00763FA1" w:rsidRPr="00E7782D" w14:paraId="7312B984" w14:textId="77777777" w:rsidTr="004B6AE3">
        <w:tc>
          <w:tcPr>
            <w:tcW w:w="0" w:type="auto"/>
            <w:vMerge/>
            <w:shd w:val="clear" w:color="auto" w:fill="FFFFFF"/>
            <w:vAlign w:val="center"/>
          </w:tcPr>
          <w:p w14:paraId="121BBB17" w14:textId="77777777" w:rsidR="00763FA1" w:rsidRPr="00E7782D" w:rsidRDefault="00763FA1" w:rsidP="004B6AE3">
            <w:pPr>
              <w:pStyle w:val="Textoindependiente"/>
              <w:rPr>
                <w:rFonts w:ascii="Calibri" w:hAnsi="Calibri" w:cs="Times New Roman"/>
                <w:b/>
                <w:sz w:val="16"/>
                <w:szCs w:val="16"/>
              </w:rPr>
            </w:pPr>
          </w:p>
        </w:tc>
        <w:tc>
          <w:tcPr>
            <w:tcW w:w="0" w:type="auto"/>
            <w:vMerge/>
            <w:shd w:val="clear" w:color="auto" w:fill="FFFFFF"/>
            <w:vAlign w:val="center"/>
          </w:tcPr>
          <w:p w14:paraId="4CE529F6" w14:textId="77777777" w:rsidR="00763FA1" w:rsidRPr="004B6AE3"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0E879C96"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color w:val="808080"/>
                <w:sz w:val="16"/>
                <w:szCs w:val="16"/>
              </w:rPr>
              <w:t>Alcanzado</w:t>
            </w:r>
          </w:p>
        </w:tc>
        <w:tc>
          <w:tcPr>
            <w:tcW w:w="0" w:type="auto"/>
            <w:shd w:val="clear" w:color="auto" w:fill="FFFFFF"/>
            <w:vAlign w:val="center"/>
          </w:tcPr>
          <w:p w14:paraId="038ECE48" w14:textId="77777777" w:rsidR="00763FA1" w:rsidRPr="00E7782D" w:rsidRDefault="00763FA1" w:rsidP="00E3557B">
            <w:pPr>
              <w:pStyle w:val="Textoindependiente"/>
              <w:jc w:val="center"/>
              <w:rPr>
                <w:rFonts w:ascii="Calibri" w:hAnsi="Calibri" w:cs="Times New Roman"/>
                <w:b/>
                <w:sz w:val="16"/>
                <w:szCs w:val="16"/>
              </w:rPr>
            </w:pPr>
          </w:p>
        </w:tc>
        <w:tc>
          <w:tcPr>
            <w:tcW w:w="0" w:type="auto"/>
            <w:shd w:val="clear" w:color="auto" w:fill="FFFFFF"/>
            <w:vAlign w:val="center"/>
          </w:tcPr>
          <w:p w14:paraId="188C64F1" w14:textId="77777777" w:rsidR="00763FA1" w:rsidRPr="00E7782D" w:rsidRDefault="00763FA1" w:rsidP="00E3557B">
            <w:pPr>
              <w:pStyle w:val="Textoindependiente"/>
              <w:jc w:val="center"/>
              <w:rPr>
                <w:rFonts w:ascii="Calibri" w:hAnsi="Calibri" w:cs="Times New Roman"/>
                <w:b/>
                <w:sz w:val="16"/>
                <w:szCs w:val="16"/>
              </w:rPr>
            </w:pPr>
          </w:p>
        </w:tc>
        <w:tc>
          <w:tcPr>
            <w:tcW w:w="0" w:type="auto"/>
            <w:shd w:val="clear" w:color="auto" w:fill="FFFFFF"/>
            <w:vAlign w:val="center"/>
          </w:tcPr>
          <w:p w14:paraId="5D0941A6" w14:textId="77777777" w:rsidR="00763FA1" w:rsidRPr="00E7782D" w:rsidRDefault="00763FA1" w:rsidP="00E3557B">
            <w:pPr>
              <w:pStyle w:val="Textoindependiente"/>
              <w:jc w:val="center"/>
              <w:rPr>
                <w:rFonts w:ascii="Calibri" w:hAnsi="Calibri" w:cs="Times New Roman"/>
                <w:b/>
                <w:sz w:val="16"/>
                <w:szCs w:val="16"/>
              </w:rPr>
            </w:pPr>
          </w:p>
        </w:tc>
        <w:tc>
          <w:tcPr>
            <w:tcW w:w="0" w:type="auto"/>
            <w:shd w:val="clear" w:color="auto" w:fill="FFFFFF"/>
            <w:vAlign w:val="center"/>
          </w:tcPr>
          <w:p w14:paraId="47285DD0" w14:textId="77777777" w:rsidR="00763FA1" w:rsidRPr="00E7782D" w:rsidRDefault="00763FA1" w:rsidP="00E3557B">
            <w:pPr>
              <w:pStyle w:val="Textoindependiente"/>
              <w:jc w:val="center"/>
              <w:rPr>
                <w:rFonts w:ascii="Calibri" w:hAnsi="Calibri" w:cs="Times New Roman"/>
                <w:b/>
                <w:sz w:val="16"/>
                <w:szCs w:val="16"/>
              </w:rPr>
            </w:pPr>
          </w:p>
        </w:tc>
        <w:tc>
          <w:tcPr>
            <w:tcW w:w="0" w:type="auto"/>
            <w:vMerge/>
            <w:shd w:val="clear" w:color="auto" w:fill="FFFFFF"/>
            <w:vAlign w:val="center"/>
          </w:tcPr>
          <w:p w14:paraId="72A3CC9A" w14:textId="77777777" w:rsidR="00763FA1" w:rsidRPr="004B6AE3" w:rsidRDefault="00763FA1" w:rsidP="004B6AE3">
            <w:pPr>
              <w:pStyle w:val="Textoindependiente"/>
              <w:rPr>
                <w:rFonts w:ascii="Calibri" w:hAnsi="Calibri" w:cs="Times New Roman"/>
                <w:sz w:val="16"/>
                <w:szCs w:val="16"/>
              </w:rPr>
            </w:pPr>
          </w:p>
        </w:tc>
        <w:tc>
          <w:tcPr>
            <w:tcW w:w="0" w:type="auto"/>
            <w:vMerge/>
            <w:shd w:val="clear" w:color="auto" w:fill="FFFFFF"/>
            <w:vAlign w:val="center"/>
          </w:tcPr>
          <w:p w14:paraId="10ED1A32" w14:textId="77777777" w:rsidR="00763FA1" w:rsidRPr="004B6AE3" w:rsidRDefault="00763FA1" w:rsidP="004B6AE3">
            <w:pPr>
              <w:pStyle w:val="Textoindependiente"/>
              <w:rPr>
                <w:rFonts w:ascii="Calibri" w:hAnsi="Calibri" w:cs="Times New Roman"/>
                <w:sz w:val="16"/>
                <w:szCs w:val="16"/>
              </w:rPr>
            </w:pPr>
          </w:p>
        </w:tc>
      </w:tr>
      <w:tr w:rsidR="00763FA1" w:rsidRPr="00E7782D" w14:paraId="4EEB9D21" w14:textId="77777777" w:rsidTr="004B6AE3">
        <w:tc>
          <w:tcPr>
            <w:tcW w:w="0" w:type="auto"/>
            <w:vMerge w:val="restart"/>
            <w:shd w:val="clear" w:color="auto" w:fill="FFFFFF"/>
            <w:vAlign w:val="center"/>
          </w:tcPr>
          <w:p w14:paraId="3063F67D" w14:textId="77777777" w:rsidR="00763FA1" w:rsidRPr="00E7782D" w:rsidRDefault="00763FA1" w:rsidP="004B6AE3">
            <w:pPr>
              <w:pStyle w:val="Textoindependiente"/>
              <w:rPr>
                <w:rFonts w:ascii="Calibri" w:hAnsi="Calibri" w:cs="Times New Roman"/>
                <w:b/>
                <w:sz w:val="16"/>
                <w:szCs w:val="16"/>
              </w:rPr>
            </w:pPr>
          </w:p>
          <w:p w14:paraId="05F3E4DE" w14:textId="77777777" w:rsidR="00763FA1" w:rsidRPr="00E7782D" w:rsidRDefault="00763FA1" w:rsidP="004B6AE3">
            <w:pPr>
              <w:rPr>
                <w:sz w:val="16"/>
                <w:szCs w:val="16"/>
              </w:rPr>
            </w:pPr>
            <w:r w:rsidRPr="00E7782D">
              <w:rPr>
                <w:rFonts w:asciiTheme="minorHAnsi" w:hAnsiTheme="minorHAnsi" w:cstheme="minorHAnsi"/>
                <w:color w:val="000000"/>
                <w:sz w:val="16"/>
                <w:szCs w:val="16"/>
              </w:rPr>
              <w:t>Nivel de participación de las mujeres en la conformación del equipo técnico de la CEV.</w:t>
            </w:r>
          </w:p>
        </w:tc>
        <w:tc>
          <w:tcPr>
            <w:tcW w:w="0" w:type="auto"/>
            <w:vMerge w:val="restart"/>
            <w:shd w:val="clear" w:color="auto" w:fill="FFFFFF"/>
            <w:vAlign w:val="center"/>
          </w:tcPr>
          <w:p w14:paraId="789FC8C0" w14:textId="77777777" w:rsidR="00763FA1" w:rsidRPr="004B6AE3" w:rsidRDefault="00763FA1" w:rsidP="00E3557B">
            <w:pPr>
              <w:pStyle w:val="Textoindependiente"/>
              <w:jc w:val="center"/>
              <w:rPr>
                <w:rFonts w:ascii="Calibri" w:hAnsi="Calibri" w:cs="Times New Roman"/>
                <w:sz w:val="16"/>
                <w:szCs w:val="16"/>
              </w:rPr>
            </w:pPr>
            <w:r w:rsidRPr="004B6AE3">
              <w:rPr>
                <w:rFonts w:ascii="Calibri" w:hAnsi="Calibri" w:cs="Times New Roman"/>
                <w:sz w:val="16"/>
                <w:szCs w:val="16"/>
              </w:rPr>
              <w:t>Bogotá</w:t>
            </w:r>
          </w:p>
        </w:tc>
        <w:tc>
          <w:tcPr>
            <w:tcW w:w="0" w:type="auto"/>
            <w:shd w:val="clear" w:color="auto" w:fill="FFFFFF"/>
            <w:vAlign w:val="center"/>
          </w:tcPr>
          <w:p w14:paraId="24E55F1E"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0E7ED4FF"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H</w:t>
            </w:r>
          </w:p>
        </w:tc>
        <w:tc>
          <w:tcPr>
            <w:tcW w:w="0" w:type="auto"/>
            <w:shd w:val="clear" w:color="auto" w:fill="FFFFFF"/>
            <w:vAlign w:val="center"/>
          </w:tcPr>
          <w:p w14:paraId="32BDFEF9"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M</w:t>
            </w:r>
          </w:p>
        </w:tc>
        <w:tc>
          <w:tcPr>
            <w:tcW w:w="0" w:type="auto"/>
            <w:shd w:val="clear" w:color="auto" w:fill="FFFFFF"/>
            <w:vAlign w:val="center"/>
          </w:tcPr>
          <w:p w14:paraId="3DEB631C"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Niñas</w:t>
            </w:r>
          </w:p>
        </w:tc>
        <w:tc>
          <w:tcPr>
            <w:tcW w:w="0" w:type="auto"/>
            <w:shd w:val="clear" w:color="auto" w:fill="FFFFFF"/>
            <w:vAlign w:val="center"/>
          </w:tcPr>
          <w:p w14:paraId="0A45FC0C"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Niños</w:t>
            </w:r>
          </w:p>
        </w:tc>
        <w:tc>
          <w:tcPr>
            <w:tcW w:w="0" w:type="auto"/>
            <w:vMerge w:val="restart"/>
            <w:shd w:val="clear" w:color="auto" w:fill="FFFFFF"/>
            <w:vAlign w:val="center"/>
          </w:tcPr>
          <w:p w14:paraId="39E307CA" w14:textId="77777777" w:rsidR="00D0675A" w:rsidRDefault="00D0675A" w:rsidP="004B6AE3">
            <w:pPr>
              <w:pStyle w:val="Textoindependiente"/>
              <w:rPr>
                <w:rFonts w:ascii="Calibri" w:hAnsi="Calibri" w:cs="Times New Roman"/>
                <w:sz w:val="16"/>
                <w:szCs w:val="16"/>
              </w:rPr>
            </w:pPr>
          </w:p>
          <w:p w14:paraId="55AEA966" w14:textId="77777777" w:rsidR="00763FA1" w:rsidRPr="004B6AE3" w:rsidRDefault="00763FA1" w:rsidP="004B6AE3">
            <w:pPr>
              <w:pStyle w:val="Textoindependiente"/>
              <w:rPr>
                <w:rFonts w:ascii="Calibri" w:hAnsi="Calibri" w:cs="Times New Roman"/>
                <w:sz w:val="16"/>
                <w:szCs w:val="16"/>
              </w:rPr>
            </w:pPr>
            <w:r w:rsidRPr="004B6AE3">
              <w:rPr>
                <w:rFonts w:ascii="Calibri" w:hAnsi="Calibri" w:cs="Times New Roman"/>
                <w:sz w:val="16"/>
                <w:szCs w:val="16"/>
              </w:rPr>
              <w:t>Planeado: 50%</w:t>
            </w:r>
          </w:p>
          <w:p w14:paraId="28A57FCE" w14:textId="77777777" w:rsidR="00D0675A" w:rsidRDefault="00D0675A" w:rsidP="004B6AE3">
            <w:pPr>
              <w:pStyle w:val="Textoindependiente"/>
              <w:rPr>
                <w:rFonts w:ascii="Calibri" w:hAnsi="Calibri" w:cs="Times New Roman"/>
                <w:sz w:val="16"/>
                <w:szCs w:val="16"/>
              </w:rPr>
            </w:pPr>
          </w:p>
          <w:p w14:paraId="7024BBD4" w14:textId="77777777" w:rsidR="00763FA1" w:rsidRPr="004B6AE3" w:rsidRDefault="00763FA1" w:rsidP="004B6AE3">
            <w:pPr>
              <w:pStyle w:val="Textoindependiente"/>
              <w:rPr>
                <w:rFonts w:ascii="Calibri" w:hAnsi="Calibri" w:cs="Times New Roman"/>
                <w:sz w:val="16"/>
                <w:szCs w:val="16"/>
              </w:rPr>
            </w:pPr>
            <w:r w:rsidRPr="004B6AE3">
              <w:rPr>
                <w:rFonts w:ascii="Calibri" w:hAnsi="Calibri" w:cs="Times New Roman"/>
                <w:sz w:val="16"/>
                <w:szCs w:val="16"/>
              </w:rPr>
              <w:t xml:space="preserve">Alcanzado: (138%). </w:t>
            </w:r>
          </w:p>
          <w:p w14:paraId="4C46A47C" w14:textId="77777777" w:rsidR="00763FA1" w:rsidRPr="004B6AE3" w:rsidRDefault="00763FA1" w:rsidP="004B6AE3">
            <w:pPr>
              <w:rPr>
                <w:rFonts w:ascii="Calibri" w:eastAsia="Calibri" w:hAnsi="Calibri" w:cs="Calibri"/>
                <w:color w:val="000000" w:themeColor="text1"/>
                <w:sz w:val="16"/>
                <w:szCs w:val="16"/>
                <w:lang w:val="es"/>
              </w:rPr>
            </w:pPr>
            <w:r w:rsidRPr="004B6AE3">
              <w:rPr>
                <w:rFonts w:ascii="Calibri" w:eastAsia="Calibri" w:hAnsi="Calibri" w:cs="Calibri"/>
                <w:color w:val="000000" w:themeColor="text1"/>
                <w:sz w:val="16"/>
                <w:szCs w:val="16"/>
                <w:lang w:val="es"/>
              </w:rPr>
              <w:t xml:space="preserve">El 68% del total </w:t>
            </w:r>
            <w:r w:rsidR="00645201" w:rsidRPr="004B6AE3">
              <w:rPr>
                <w:rFonts w:ascii="Calibri" w:eastAsia="Calibri" w:hAnsi="Calibri" w:cs="Calibri"/>
                <w:color w:val="000000" w:themeColor="text1"/>
                <w:sz w:val="16"/>
                <w:szCs w:val="16"/>
                <w:lang w:val="es"/>
              </w:rPr>
              <w:t>de la</w:t>
            </w:r>
            <w:r w:rsidRPr="004B6AE3">
              <w:rPr>
                <w:rFonts w:ascii="Calibri" w:eastAsia="Calibri" w:hAnsi="Calibri" w:cs="Calibri"/>
                <w:color w:val="000000" w:themeColor="text1"/>
                <w:sz w:val="16"/>
                <w:szCs w:val="16"/>
                <w:lang w:val="es"/>
              </w:rPr>
              <w:t xml:space="preserve"> contratación que se ha realizado mediante el </w:t>
            </w:r>
            <w:proofErr w:type="gramStart"/>
            <w:r w:rsidRPr="004B6AE3">
              <w:rPr>
                <w:rFonts w:ascii="Calibri" w:eastAsia="Calibri" w:hAnsi="Calibri" w:cs="Calibri"/>
                <w:color w:val="000000" w:themeColor="text1"/>
                <w:sz w:val="16"/>
                <w:szCs w:val="16"/>
                <w:lang w:val="es"/>
              </w:rPr>
              <w:t>Proyecto,  ha</w:t>
            </w:r>
            <w:proofErr w:type="gramEnd"/>
            <w:r w:rsidRPr="004B6AE3">
              <w:rPr>
                <w:rFonts w:ascii="Calibri" w:eastAsia="Calibri" w:hAnsi="Calibri" w:cs="Calibri"/>
                <w:color w:val="000000" w:themeColor="text1"/>
                <w:sz w:val="16"/>
                <w:szCs w:val="16"/>
                <w:lang w:val="es"/>
              </w:rPr>
              <w:t xml:space="preserve"> sido de mujeres tanto para el equipo técnico, administrativo y las Comisionadas. </w:t>
            </w:r>
          </w:p>
          <w:p w14:paraId="4D20F540" w14:textId="77777777" w:rsidR="00763FA1" w:rsidRDefault="00763FA1" w:rsidP="004B6AE3">
            <w:pPr>
              <w:pStyle w:val="Textoindependiente"/>
              <w:rPr>
                <w:rFonts w:ascii="Calibri" w:eastAsia="Calibri" w:hAnsi="Calibri" w:cs="Calibri"/>
                <w:color w:val="000000" w:themeColor="text1"/>
                <w:sz w:val="16"/>
                <w:szCs w:val="16"/>
                <w:lang w:val="es"/>
              </w:rPr>
            </w:pPr>
            <w:r w:rsidRPr="004B6AE3">
              <w:rPr>
                <w:rFonts w:ascii="Calibri" w:eastAsia="Calibri" w:hAnsi="Calibri" w:cs="Calibri"/>
                <w:color w:val="000000" w:themeColor="text1"/>
                <w:sz w:val="16"/>
                <w:szCs w:val="16"/>
                <w:lang w:val="es"/>
              </w:rPr>
              <w:t xml:space="preserve">La Comisión actualmente está trabajando en el proceso de transversalización del enfoque de género al interior de la Comisión y se promulgará la firma de una declaración por parte de todos los funcionarios para la no discriminación y el respeto y NO acoso a las mujeres.  </w:t>
            </w:r>
          </w:p>
          <w:p w14:paraId="046D67AE" w14:textId="77777777" w:rsidR="00D0675A" w:rsidRPr="004B6AE3" w:rsidRDefault="00D0675A" w:rsidP="004B6AE3">
            <w:pPr>
              <w:pStyle w:val="Textoindependiente"/>
              <w:rPr>
                <w:rFonts w:ascii="Calibri" w:hAnsi="Calibri" w:cs="Times New Roman"/>
                <w:sz w:val="16"/>
                <w:szCs w:val="16"/>
              </w:rPr>
            </w:pPr>
          </w:p>
        </w:tc>
        <w:tc>
          <w:tcPr>
            <w:tcW w:w="0" w:type="auto"/>
            <w:vMerge w:val="restart"/>
            <w:shd w:val="clear" w:color="auto" w:fill="FFFFFF"/>
            <w:vAlign w:val="center"/>
          </w:tcPr>
          <w:p w14:paraId="742F2000" w14:textId="77777777" w:rsidR="00763FA1" w:rsidRPr="004B6AE3" w:rsidRDefault="00763FA1" w:rsidP="004B6AE3">
            <w:pPr>
              <w:pStyle w:val="Textoindependiente"/>
              <w:rPr>
                <w:rFonts w:ascii="Calibri" w:hAnsi="Calibri" w:cs="Times New Roman"/>
                <w:sz w:val="16"/>
                <w:szCs w:val="16"/>
              </w:rPr>
            </w:pPr>
            <w:r w:rsidRPr="004B6AE3">
              <w:rPr>
                <w:rFonts w:ascii="Calibri" w:hAnsi="Calibri" w:cs="Times New Roman"/>
                <w:sz w:val="16"/>
                <w:szCs w:val="16"/>
              </w:rPr>
              <w:t>Reportes de la Comité de Genero de la CEV</w:t>
            </w:r>
          </w:p>
        </w:tc>
      </w:tr>
      <w:tr w:rsidR="00763FA1" w:rsidRPr="00E7782D" w14:paraId="2FB7B3DD" w14:textId="77777777" w:rsidTr="004B6AE3">
        <w:tc>
          <w:tcPr>
            <w:tcW w:w="0" w:type="auto"/>
            <w:vMerge/>
            <w:shd w:val="clear" w:color="auto" w:fill="FFFFFF"/>
            <w:vAlign w:val="center"/>
          </w:tcPr>
          <w:p w14:paraId="3FF7E204" w14:textId="77777777" w:rsidR="00763FA1" w:rsidRPr="00E7782D" w:rsidRDefault="00763FA1" w:rsidP="004B6AE3">
            <w:pPr>
              <w:pStyle w:val="Textoindependiente"/>
              <w:rPr>
                <w:rFonts w:ascii="Calibri" w:hAnsi="Calibri" w:cs="Times New Roman"/>
                <w:b/>
                <w:sz w:val="16"/>
                <w:szCs w:val="16"/>
              </w:rPr>
            </w:pPr>
          </w:p>
        </w:tc>
        <w:tc>
          <w:tcPr>
            <w:tcW w:w="0" w:type="auto"/>
            <w:vMerge/>
            <w:shd w:val="clear" w:color="auto" w:fill="FFFFFF"/>
            <w:vAlign w:val="center"/>
          </w:tcPr>
          <w:p w14:paraId="23A683EE" w14:textId="77777777" w:rsidR="00763FA1" w:rsidRPr="004B6AE3"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461FF815" w14:textId="77777777" w:rsidR="00763FA1" w:rsidRPr="00E7782D" w:rsidRDefault="00763FA1" w:rsidP="00E3557B">
            <w:pPr>
              <w:pStyle w:val="Textoindependiente"/>
              <w:jc w:val="center"/>
              <w:rPr>
                <w:rFonts w:ascii="Calibri" w:hAnsi="Calibri" w:cs="Times New Roman"/>
                <w:sz w:val="16"/>
                <w:szCs w:val="16"/>
              </w:rPr>
            </w:pPr>
            <w:r w:rsidRPr="00E7782D">
              <w:rPr>
                <w:rFonts w:ascii="Calibri" w:hAnsi="Calibri" w:cs="Times New Roman"/>
                <w:color w:val="808080"/>
                <w:sz w:val="16"/>
                <w:szCs w:val="16"/>
              </w:rPr>
              <w:t>Planeado</w:t>
            </w:r>
          </w:p>
        </w:tc>
        <w:tc>
          <w:tcPr>
            <w:tcW w:w="0" w:type="auto"/>
            <w:shd w:val="clear" w:color="auto" w:fill="FFFFFF"/>
            <w:vAlign w:val="center"/>
          </w:tcPr>
          <w:p w14:paraId="537D276D"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035E6CB9"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587DACCD"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685B2C22" w14:textId="77777777" w:rsidR="00763FA1" w:rsidRPr="00E7782D" w:rsidRDefault="00763FA1" w:rsidP="00E3557B">
            <w:pPr>
              <w:pStyle w:val="Textoindependiente"/>
              <w:jc w:val="center"/>
              <w:rPr>
                <w:rFonts w:ascii="Calibri" w:hAnsi="Calibri" w:cs="Times New Roman"/>
                <w:sz w:val="16"/>
                <w:szCs w:val="16"/>
              </w:rPr>
            </w:pPr>
          </w:p>
        </w:tc>
        <w:tc>
          <w:tcPr>
            <w:tcW w:w="0" w:type="auto"/>
            <w:vMerge/>
            <w:shd w:val="clear" w:color="auto" w:fill="FFFFFF"/>
            <w:vAlign w:val="center"/>
          </w:tcPr>
          <w:p w14:paraId="0CB8F144" w14:textId="77777777" w:rsidR="00763FA1" w:rsidRPr="004B6AE3" w:rsidRDefault="00763FA1" w:rsidP="004B6AE3">
            <w:pPr>
              <w:pStyle w:val="Textoindependiente"/>
              <w:rPr>
                <w:rFonts w:ascii="Calibri" w:hAnsi="Calibri" w:cs="Times New Roman"/>
                <w:sz w:val="16"/>
                <w:szCs w:val="16"/>
              </w:rPr>
            </w:pPr>
          </w:p>
        </w:tc>
        <w:tc>
          <w:tcPr>
            <w:tcW w:w="0" w:type="auto"/>
            <w:vMerge/>
            <w:shd w:val="clear" w:color="auto" w:fill="FFFFFF"/>
            <w:vAlign w:val="center"/>
          </w:tcPr>
          <w:p w14:paraId="2E0C7A2C" w14:textId="77777777" w:rsidR="00763FA1" w:rsidRPr="004B6AE3" w:rsidRDefault="00763FA1" w:rsidP="004B6AE3">
            <w:pPr>
              <w:pStyle w:val="Textoindependiente"/>
              <w:rPr>
                <w:rFonts w:ascii="Calibri" w:hAnsi="Calibri" w:cs="Times New Roman"/>
                <w:sz w:val="16"/>
                <w:szCs w:val="16"/>
              </w:rPr>
            </w:pPr>
          </w:p>
        </w:tc>
      </w:tr>
      <w:tr w:rsidR="00763FA1" w:rsidRPr="00E7782D" w14:paraId="58D3E76D" w14:textId="77777777" w:rsidTr="004B6AE3">
        <w:tc>
          <w:tcPr>
            <w:tcW w:w="0" w:type="auto"/>
            <w:vMerge/>
            <w:shd w:val="clear" w:color="auto" w:fill="FFFFFF"/>
            <w:vAlign w:val="center"/>
          </w:tcPr>
          <w:p w14:paraId="357C02DF" w14:textId="77777777" w:rsidR="00763FA1" w:rsidRPr="00E7782D" w:rsidRDefault="00763FA1" w:rsidP="004B6AE3">
            <w:pPr>
              <w:pStyle w:val="Textoindependiente"/>
              <w:rPr>
                <w:rFonts w:ascii="Calibri" w:hAnsi="Calibri" w:cs="Times New Roman"/>
                <w:b/>
                <w:sz w:val="16"/>
                <w:szCs w:val="16"/>
              </w:rPr>
            </w:pPr>
          </w:p>
        </w:tc>
        <w:tc>
          <w:tcPr>
            <w:tcW w:w="0" w:type="auto"/>
            <w:vMerge/>
            <w:shd w:val="clear" w:color="auto" w:fill="FFFFFF"/>
            <w:vAlign w:val="center"/>
          </w:tcPr>
          <w:p w14:paraId="7186F9D4" w14:textId="77777777" w:rsidR="00763FA1" w:rsidRPr="004B6AE3"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622B2B88"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color w:val="808080"/>
                <w:sz w:val="16"/>
                <w:szCs w:val="16"/>
              </w:rPr>
              <w:t>Alcanzado</w:t>
            </w:r>
          </w:p>
        </w:tc>
        <w:tc>
          <w:tcPr>
            <w:tcW w:w="0" w:type="auto"/>
            <w:shd w:val="clear" w:color="auto" w:fill="FFFFFF"/>
            <w:vAlign w:val="center"/>
          </w:tcPr>
          <w:p w14:paraId="2D31E171" w14:textId="77777777" w:rsidR="00763FA1" w:rsidRPr="00E7782D" w:rsidRDefault="00763FA1" w:rsidP="00E3557B">
            <w:pPr>
              <w:pStyle w:val="Textoindependiente"/>
              <w:jc w:val="center"/>
              <w:rPr>
                <w:rFonts w:ascii="Calibri" w:hAnsi="Calibri" w:cs="Times New Roman"/>
                <w:b/>
                <w:sz w:val="16"/>
                <w:szCs w:val="16"/>
              </w:rPr>
            </w:pPr>
          </w:p>
        </w:tc>
        <w:tc>
          <w:tcPr>
            <w:tcW w:w="0" w:type="auto"/>
            <w:shd w:val="clear" w:color="auto" w:fill="FFFFFF"/>
            <w:vAlign w:val="center"/>
          </w:tcPr>
          <w:p w14:paraId="6DA26824" w14:textId="77777777" w:rsidR="00763FA1" w:rsidRPr="00E7782D" w:rsidRDefault="00763FA1" w:rsidP="00E3557B">
            <w:pPr>
              <w:pStyle w:val="Textoindependiente"/>
              <w:jc w:val="center"/>
              <w:rPr>
                <w:rFonts w:ascii="Calibri" w:hAnsi="Calibri" w:cs="Times New Roman"/>
                <w:b/>
                <w:sz w:val="16"/>
                <w:szCs w:val="16"/>
              </w:rPr>
            </w:pPr>
          </w:p>
        </w:tc>
        <w:tc>
          <w:tcPr>
            <w:tcW w:w="0" w:type="auto"/>
            <w:shd w:val="clear" w:color="auto" w:fill="FFFFFF"/>
            <w:vAlign w:val="center"/>
          </w:tcPr>
          <w:p w14:paraId="0A8220D9" w14:textId="77777777" w:rsidR="00763FA1" w:rsidRPr="00E7782D" w:rsidRDefault="00763FA1" w:rsidP="00E3557B">
            <w:pPr>
              <w:pStyle w:val="Textoindependiente"/>
              <w:jc w:val="center"/>
              <w:rPr>
                <w:rFonts w:ascii="Calibri" w:hAnsi="Calibri" w:cs="Times New Roman"/>
                <w:b/>
                <w:sz w:val="16"/>
                <w:szCs w:val="16"/>
              </w:rPr>
            </w:pPr>
          </w:p>
        </w:tc>
        <w:tc>
          <w:tcPr>
            <w:tcW w:w="0" w:type="auto"/>
            <w:shd w:val="clear" w:color="auto" w:fill="FFFFFF"/>
            <w:vAlign w:val="center"/>
          </w:tcPr>
          <w:p w14:paraId="3D32CA5F" w14:textId="77777777" w:rsidR="00763FA1" w:rsidRPr="00E7782D" w:rsidRDefault="00763FA1" w:rsidP="00E3557B">
            <w:pPr>
              <w:pStyle w:val="Textoindependiente"/>
              <w:jc w:val="center"/>
              <w:rPr>
                <w:rFonts w:ascii="Calibri" w:hAnsi="Calibri" w:cs="Times New Roman"/>
                <w:b/>
                <w:sz w:val="16"/>
                <w:szCs w:val="16"/>
              </w:rPr>
            </w:pPr>
          </w:p>
        </w:tc>
        <w:tc>
          <w:tcPr>
            <w:tcW w:w="0" w:type="auto"/>
            <w:vMerge/>
            <w:shd w:val="clear" w:color="auto" w:fill="FFFFFF"/>
            <w:vAlign w:val="center"/>
          </w:tcPr>
          <w:p w14:paraId="608A786D" w14:textId="77777777" w:rsidR="00763FA1" w:rsidRPr="004B6AE3" w:rsidRDefault="00763FA1" w:rsidP="004B6AE3">
            <w:pPr>
              <w:pStyle w:val="Textoindependiente"/>
              <w:rPr>
                <w:rFonts w:ascii="Calibri" w:hAnsi="Calibri" w:cs="Times New Roman"/>
                <w:sz w:val="16"/>
                <w:szCs w:val="16"/>
              </w:rPr>
            </w:pPr>
          </w:p>
        </w:tc>
        <w:tc>
          <w:tcPr>
            <w:tcW w:w="0" w:type="auto"/>
            <w:vMerge/>
            <w:shd w:val="clear" w:color="auto" w:fill="FFFFFF"/>
            <w:vAlign w:val="center"/>
          </w:tcPr>
          <w:p w14:paraId="3B3AC63D" w14:textId="77777777" w:rsidR="00763FA1" w:rsidRPr="004B6AE3" w:rsidRDefault="00763FA1" w:rsidP="004B6AE3">
            <w:pPr>
              <w:pStyle w:val="Textoindependiente"/>
              <w:rPr>
                <w:rFonts w:ascii="Calibri" w:hAnsi="Calibri" w:cs="Times New Roman"/>
                <w:sz w:val="16"/>
                <w:szCs w:val="16"/>
              </w:rPr>
            </w:pPr>
          </w:p>
        </w:tc>
      </w:tr>
      <w:tr w:rsidR="00763FA1" w:rsidRPr="00E7782D" w14:paraId="4D3482B8" w14:textId="77777777" w:rsidTr="004B6AE3">
        <w:tc>
          <w:tcPr>
            <w:tcW w:w="0" w:type="auto"/>
            <w:vMerge w:val="restart"/>
            <w:shd w:val="clear" w:color="auto" w:fill="FFFFFF"/>
            <w:vAlign w:val="center"/>
          </w:tcPr>
          <w:p w14:paraId="5462358F" w14:textId="77777777" w:rsidR="00763FA1" w:rsidRPr="00E7782D" w:rsidRDefault="00763FA1" w:rsidP="004B6AE3">
            <w:pPr>
              <w:rPr>
                <w:sz w:val="16"/>
                <w:szCs w:val="16"/>
              </w:rPr>
            </w:pPr>
            <w:r w:rsidRPr="00E7782D">
              <w:rPr>
                <w:rFonts w:ascii="Calibri" w:hAnsi="Calibri"/>
                <w:color w:val="000000"/>
                <w:sz w:val="16"/>
                <w:szCs w:val="16"/>
              </w:rPr>
              <w:t>Grado de inclusión del enfoque diferencial y de género en la estructura de la entidad</w:t>
            </w:r>
          </w:p>
        </w:tc>
        <w:tc>
          <w:tcPr>
            <w:tcW w:w="0" w:type="auto"/>
            <w:vMerge w:val="restart"/>
            <w:shd w:val="clear" w:color="auto" w:fill="FFFFFF"/>
            <w:vAlign w:val="center"/>
          </w:tcPr>
          <w:p w14:paraId="56AD9D8B" w14:textId="77777777" w:rsidR="00763FA1" w:rsidRPr="004B6AE3" w:rsidRDefault="00763FA1" w:rsidP="00E3557B">
            <w:pPr>
              <w:pStyle w:val="Textoindependiente"/>
              <w:jc w:val="center"/>
              <w:rPr>
                <w:rFonts w:ascii="Calibri" w:hAnsi="Calibri" w:cs="Times New Roman"/>
                <w:sz w:val="16"/>
                <w:szCs w:val="16"/>
              </w:rPr>
            </w:pPr>
            <w:r w:rsidRPr="004B6AE3">
              <w:rPr>
                <w:rFonts w:ascii="Calibri" w:hAnsi="Calibri" w:cs="Times New Roman"/>
                <w:sz w:val="16"/>
                <w:szCs w:val="16"/>
              </w:rPr>
              <w:t>Territorio Nacional</w:t>
            </w:r>
          </w:p>
        </w:tc>
        <w:tc>
          <w:tcPr>
            <w:tcW w:w="0" w:type="auto"/>
            <w:shd w:val="clear" w:color="auto" w:fill="FFFFFF"/>
            <w:vAlign w:val="center"/>
          </w:tcPr>
          <w:p w14:paraId="5D81BB3B"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54F8A930"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H</w:t>
            </w:r>
          </w:p>
        </w:tc>
        <w:tc>
          <w:tcPr>
            <w:tcW w:w="0" w:type="auto"/>
            <w:shd w:val="clear" w:color="auto" w:fill="FFFFFF"/>
            <w:vAlign w:val="center"/>
          </w:tcPr>
          <w:p w14:paraId="627F7FB6"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M</w:t>
            </w:r>
          </w:p>
        </w:tc>
        <w:tc>
          <w:tcPr>
            <w:tcW w:w="0" w:type="auto"/>
            <w:shd w:val="clear" w:color="auto" w:fill="FFFFFF"/>
            <w:vAlign w:val="center"/>
          </w:tcPr>
          <w:p w14:paraId="50534AD3"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Niñas</w:t>
            </w:r>
          </w:p>
        </w:tc>
        <w:tc>
          <w:tcPr>
            <w:tcW w:w="0" w:type="auto"/>
            <w:shd w:val="clear" w:color="auto" w:fill="FFFFFF"/>
            <w:vAlign w:val="center"/>
          </w:tcPr>
          <w:p w14:paraId="266A5519"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Niños</w:t>
            </w:r>
          </w:p>
        </w:tc>
        <w:tc>
          <w:tcPr>
            <w:tcW w:w="0" w:type="auto"/>
            <w:vMerge w:val="restart"/>
            <w:shd w:val="clear" w:color="auto" w:fill="FFFFFF"/>
            <w:vAlign w:val="center"/>
          </w:tcPr>
          <w:p w14:paraId="584F6EC1" w14:textId="77777777" w:rsidR="00D0675A" w:rsidRDefault="00D0675A" w:rsidP="004B6AE3">
            <w:pPr>
              <w:pStyle w:val="Textoindependiente"/>
              <w:rPr>
                <w:rFonts w:ascii="Calibri" w:hAnsi="Calibri" w:cs="Times New Roman"/>
                <w:sz w:val="16"/>
                <w:szCs w:val="16"/>
              </w:rPr>
            </w:pPr>
          </w:p>
          <w:p w14:paraId="7A58D7AC" w14:textId="77777777" w:rsidR="00763FA1" w:rsidRPr="004B6AE3" w:rsidRDefault="00763FA1" w:rsidP="004B6AE3">
            <w:pPr>
              <w:pStyle w:val="Textoindependiente"/>
              <w:rPr>
                <w:rFonts w:ascii="Calibri" w:hAnsi="Calibri" w:cs="Times New Roman"/>
                <w:sz w:val="16"/>
                <w:szCs w:val="16"/>
              </w:rPr>
            </w:pPr>
            <w:r w:rsidRPr="004B6AE3">
              <w:rPr>
                <w:rFonts w:ascii="Calibri" w:hAnsi="Calibri" w:cs="Times New Roman"/>
                <w:sz w:val="16"/>
                <w:szCs w:val="16"/>
              </w:rPr>
              <w:t>Planeado: ND</w:t>
            </w:r>
          </w:p>
          <w:p w14:paraId="3D56E176" w14:textId="77777777" w:rsidR="00D0675A" w:rsidRDefault="00D0675A" w:rsidP="004B6AE3">
            <w:pPr>
              <w:pStyle w:val="Textoindependiente"/>
              <w:rPr>
                <w:rFonts w:ascii="Calibri" w:hAnsi="Calibri" w:cs="Times New Roman"/>
                <w:sz w:val="16"/>
                <w:szCs w:val="16"/>
              </w:rPr>
            </w:pPr>
          </w:p>
          <w:p w14:paraId="49144EFF" w14:textId="77777777" w:rsidR="00763FA1" w:rsidRPr="004B6AE3" w:rsidRDefault="00763FA1" w:rsidP="004B6AE3">
            <w:pPr>
              <w:pStyle w:val="Textoindependiente"/>
              <w:rPr>
                <w:rFonts w:ascii="Calibri" w:hAnsi="Calibri" w:cs="Times New Roman"/>
                <w:sz w:val="16"/>
                <w:szCs w:val="16"/>
              </w:rPr>
            </w:pPr>
            <w:r w:rsidRPr="004B6AE3">
              <w:rPr>
                <w:rFonts w:ascii="Calibri" w:hAnsi="Calibri" w:cs="Times New Roman"/>
                <w:sz w:val="16"/>
                <w:szCs w:val="16"/>
              </w:rPr>
              <w:t xml:space="preserve">Alcanzado: </w:t>
            </w:r>
          </w:p>
          <w:p w14:paraId="2B277264" w14:textId="77777777" w:rsidR="00763FA1" w:rsidRPr="004B6AE3" w:rsidRDefault="00763FA1" w:rsidP="004B6AE3">
            <w:pPr>
              <w:pStyle w:val="Textoindependiente"/>
              <w:rPr>
                <w:rFonts w:ascii="Calibri" w:hAnsi="Calibri" w:cs="Times New Roman"/>
                <w:sz w:val="16"/>
                <w:szCs w:val="16"/>
              </w:rPr>
            </w:pPr>
            <w:r w:rsidRPr="004B6AE3">
              <w:rPr>
                <w:rFonts w:ascii="Calibri" w:hAnsi="Calibri" w:cs="Times New Roman"/>
                <w:sz w:val="16"/>
                <w:szCs w:val="16"/>
              </w:rPr>
              <w:t xml:space="preserve">La metodología de la Comisión formulada durante la fase de alistamiento contempla reconocer la necesidad de que los </w:t>
            </w:r>
            <w:r w:rsidRPr="004B6AE3">
              <w:rPr>
                <w:rFonts w:ascii="Calibri" w:hAnsi="Calibri" w:cs="Times New Roman"/>
                <w:sz w:val="16"/>
                <w:szCs w:val="16"/>
              </w:rPr>
              <w:lastRenderedPageBreak/>
              <w:t xml:space="preserve">objetivos, las estrategias, las dimensiones y el despliegue territorial; integren de manera transversal y específica en sus acciones los enfoques diferenciales y de género ya que son esenciales para articular conceptos, instrumentos y recursos que permitan que el mandato de la Comisión se desarrolle de manera correspondiente con sus objetivos misionales. </w:t>
            </w:r>
          </w:p>
          <w:p w14:paraId="235C336E" w14:textId="77777777" w:rsidR="00763FA1" w:rsidRDefault="00763FA1" w:rsidP="004B6AE3">
            <w:pPr>
              <w:pStyle w:val="Textoindependiente"/>
              <w:rPr>
                <w:rFonts w:ascii="Calibri" w:hAnsi="Calibri" w:cs="Times New Roman"/>
                <w:sz w:val="16"/>
                <w:szCs w:val="16"/>
              </w:rPr>
            </w:pPr>
            <w:r w:rsidRPr="004B6AE3">
              <w:rPr>
                <w:rFonts w:ascii="Calibri" w:hAnsi="Calibri" w:cs="Times New Roman"/>
                <w:sz w:val="16"/>
                <w:szCs w:val="16"/>
              </w:rPr>
              <w:t>Mas allá de estos enfoques que son tan importantes, la Comisión nutrirá sus análisis un enfoque psicosocial como un campo de conocimiento y acción interdisciplinario, relacionadas con la mente, las emociones, lo psicológico y lo psiquiátrico, con las miradas sociales relacionadas con los derechos, la política, lo cultural, sociológico, antropológico y medioambiental y el enfoque de curso de vida y discapacidad.</w:t>
            </w:r>
          </w:p>
          <w:p w14:paraId="232DD948" w14:textId="77777777" w:rsidR="00D0675A" w:rsidRPr="004B6AE3" w:rsidRDefault="00D0675A" w:rsidP="004B6AE3">
            <w:pPr>
              <w:pStyle w:val="Textoindependiente"/>
              <w:rPr>
                <w:rFonts w:ascii="Calibri" w:hAnsi="Calibri" w:cs="Times New Roman"/>
                <w:sz w:val="16"/>
                <w:szCs w:val="16"/>
              </w:rPr>
            </w:pPr>
          </w:p>
        </w:tc>
        <w:tc>
          <w:tcPr>
            <w:tcW w:w="0" w:type="auto"/>
            <w:vMerge w:val="restart"/>
            <w:shd w:val="clear" w:color="auto" w:fill="FFFFFF"/>
            <w:vAlign w:val="center"/>
          </w:tcPr>
          <w:p w14:paraId="30F55C39" w14:textId="77777777" w:rsidR="00763FA1" w:rsidRPr="004B6AE3" w:rsidRDefault="00763FA1" w:rsidP="004B6AE3">
            <w:pPr>
              <w:pStyle w:val="Textoindependiente"/>
              <w:rPr>
                <w:rFonts w:ascii="Calibri" w:hAnsi="Calibri" w:cs="Times New Roman"/>
                <w:sz w:val="16"/>
                <w:szCs w:val="16"/>
              </w:rPr>
            </w:pPr>
            <w:r w:rsidRPr="004B6AE3">
              <w:rPr>
                <w:rFonts w:ascii="Calibri" w:hAnsi="Calibri" w:cs="Times New Roman"/>
                <w:sz w:val="16"/>
                <w:szCs w:val="16"/>
              </w:rPr>
              <w:lastRenderedPageBreak/>
              <w:t>Informes de gestión de la Secretaría Ejecutiva de la CEV</w:t>
            </w:r>
          </w:p>
          <w:p w14:paraId="4FDFD1F8" w14:textId="77777777" w:rsidR="00763FA1" w:rsidRPr="004B6AE3" w:rsidRDefault="00763FA1" w:rsidP="004B6AE3">
            <w:pPr>
              <w:pStyle w:val="Textoindependiente"/>
              <w:rPr>
                <w:rFonts w:ascii="Calibri" w:hAnsi="Calibri" w:cs="Times New Roman"/>
                <w:sz w:val="16"/>
                <w:szCs w:val="16"/>
              </w:rPr>
            </w:pPr>
          </w:p>
          <w:p w14:paraId="5886FA13" w14:textId="77777777" w:rsidR="00763FA1" w:rsidRPr="004B6AE3" w:rsidRDefault="00763FA1" w:rsidP="004B6AE3">
            <w:pPr>
              <w:pStyle w:val="Textoindependiente"/>
              <w:rPr>
                <w:rFonts w:ascii="Calibri" w:hAnsi="Calibri" w:cs="Times New Roman"/>
                <w:sz w:val="16"/>
                <w:szCs w:val="16"/>
              </w:rPr>
            </w:pPr>
            <w:r w:rsidRPr="004B6AE3">
              <w:rPr>
                <w:rFonts w:ascii="Calibri" w:hAnsi="Calibri" w:cs="Times New Roman"/>
                <w:sz w:val="16"/>
                <w:szCs w:val="16"/>
              </w:rPr>
              <w:t xml:space="preserve">Informe de Gestión de la Comisión de Genero </w:t>
            </w:r>
          </w:p>
        </w:tc>
      </w:tr>
      <w:tr w:rsidR="00763FA1" w:rsidRPr="00E7782D" w14:paraId="77B30D85" w14:textId="77777777" w:rsidTr="004B6AE3">
        <w:tc>
          <w:tcPr>
            <w:tcW w:w="0" w:type="auto"/>
            <w:vMerge/>
            <w:shd w:val="clear" w:color="auto" w:fill="FFFFFF"/>
            <w:vAlign w:val="center"/>
          </w:tcPr>
          <w:p w14:paraId="7287A22F" w14:textId="77777777" w:rsidR="00763FA1" w:rsidRPr="00E7782D" w:rsidRDefault="00763FA1" w:rsidP="00E3557B">
            <w:pPr>
              <w:pStyle w:val="Textoindependiente"/>
              <w:jc w:val="both"/>
              <w:rPr>
                <w:rFonts w:ascii="Calibri" w:hAnsi="Calibri" w:cs="Times New Roman"/>
                <w:b/>
                <w:sz w:val="16"/>
                <w:szCs w:val="16"/>
              </w:rPr>
            </w:pPr>
          </w:p>
        </w:tc>
        <w:tc>
          <w:tcPr>
            <w:tcW w:w="0" w:type="auto"/>
            <w:vMerge/>
            <w:shd w:val="clear" w:color="auto" w:fill="FFFFFF"/>
            <w:vAlign w:val="center"/>
          </w:tcPr>
          <w:p w14:paraId="5865E101" w14:textId="77777777" w:rsidR="00763FA1" w:rsidRPr="004B6AE3"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5775CDFC" w14:textId="77777777" w:rsidR="00763FA1" w:rsidRPr="00E7782D" w:rsidRDefault="00763FA1" w:rsidP="00E3557B">
            <w:pPr>
              <w:pStyle w:val="Textoindependiente"/>
              <w:jc w:val="center"/>
              <w:rPr>
                <w:rFonts w:ascii="Calibri" w:hAnsi="Calibri" w:cs="Times New Roman"/>
                <w:sz w:val="16"/>
                <w:szCs w:val="16"/>
              </w:rPr>
            </w:pPr>
            <w:r w:rsidRPr="00E7782D">
              <w:rPr>
                <w:rFonts w:ascii="Calibri" w:hAnsi="Calibri" w:cs="Times New Roman"/>
                <w:color w:val="808080"/>
                <w:sz w:val="16"/>
                <w:szCs w:val="16"/>
              </w:rPr>
              <w:t>Planeado</w:t>
            </w:r>
          </w:p>
        </w:tc>
        <w:tc>
          <w:tcPr>
            <w:tcW w:w="0" w:type="auto"/>
            <w:shd w:val="clear" w:color="auto" w:fill="FFFFFF"/>
            <w:vAlign w:val="center"/>
          </w:tcPr>
          <w:p w14:paraId="5D6C2898"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195E2637"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4BECBB09"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53D024CE" w14:textId="77777777" w:rsidR="00763FA1" w:rsidRPr="00E7782D" w:rsidRDefault="00763FA1" w:rsidP="00E3557B">
            <w:pPr>
              <w:pStyle w:val="Textoindependiente"/>
              <w:jc w:val="center"/>
              <w:rPr>
                <w:rFonts w:ascii="Calibri" w:hAnsi="Calibri" w:cs="Times New Roman"/>
                <w:sz w:val="16"/>
                <w:szCs w:val="16"/>
              </w:rPr>
            </w:pPr>
          </w:p>
        </w:tc>
        <w:tc>
          <w:tcPr>
            <w:tcW w:w="0" w:type="auto"/>
            <w:vMerge/>
            <w:shd w:val="clear" w:color="auto" w:fill="FFFFFF"/>
            <w:vAlign w:val="center"/>
          </w:tcPr>
          <w:p w14:paraId="7320D92F" w14:textId="77777777" w:rsidR="00763FA1" w:rsidRPr="00E7782D" w:rsidRDefault="00763FA1" w:rsidP="004B6AE3">
            <w:pPr>
              <w:pStyle w:val="Textoindependiente"/>
              <w:rPr>
                <w:rFonts w:ascii="Calibri" w:hAnsi="Calibri" w:cs="Times New Roman"/>
                <w:b/>
                <w:sz w:val="16"/>
                <w:szCs w:val="16"/>
              </w:rPr>
            </w:pPr>
          </w:p>
        </w:tc>
        <w:tc>
          <w:tcPr>
            <w:tcW w:w="0" w:type="auto"/>
            <w:vMerge/>
            <w:shd w:val="clear" w:color="auto" w:fill="FFFFFF"/>
            <w:vAlign w:val="center"/>
          </w:tcPr>
          <w:p w14:paraId="4E38E4EC" w14:textId="77777777" w:rsidR="00763FA1" w:rsidRPr="00E7782D" w:rsidRDefault="00763FA1" w:rsidP="004B6AE3">
            <w:pPr>
              <w:pStyle w:val="Textoindependiente"/>
              <w:rPr>
                <w:rFonts w:ascii="Calibri" w:hAnsi="Calibri" w:cs="Times New Roman"/>
                <w:b/>
                <w:sz w:val="16"/>
                <w:szCs w:val="16"/>
              </w:rPr>
            </w:pPr>
          </w:p>
        </w:tc>
      </w:tr>
      <w:tr w:rsidR="00763FA1" w:rsidRPr="00E7782D" w14:paraId="604A0D77" w14:textId="77777777" w:rsidTr="004B6AE3">
        <w:tc>
          <w:tcPr>
            <w:tcW w:w="0" w:type="auto"/>
            <w:vMerge/>
            <w:shd w:val="clear" w:color="auto" w:fill="FFFFFF"/>
            <w:vAlign w:val="center"/>
          </w:tcPr>
          <w:p w14:paraId="2B1A94B7" w14:textId="77777777" w:rsidR="00763FA1" w:rsidRPr="00E7782D" w:rsidRDefault="00763FA1" w:rsidP="00E3557B">
            <w:pPr>
              <w:pStyle w:val="Textoindependiente"/>
              <w:jc w:val="both"/>
              <w:rPr>
                <w:rFonts w:ascii="Calibri" w:hAnsi="Calibri" w:cs="Times New Roman"/>
                <w:b/>
                <w:sz w:val="16"/>
                <w:szCs w:val="16"/>
              </w:rPr>
            </w:pPr>
          </w:p>
        </w:tc>
        <w:tc>
          <w:tcPr>
            <w:tcW w:w="0" w:type="auto"/>
            <w:vMerge/>
            <w:shd w:val="clear" w:color="auto" w:fill="FFFFFF"/>
            <w:vAlign w:val="center"/>
          </w:tcPr>
          <w:p w14:paraId="35C7EB73" w14:textId="77777777" w:rsidR="00763FA1" w:rsidRPr="004B6AE3"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51A072BE"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color w:val="808080"/>
                <w:sz w:val="16"/>
                <w:szCs w:val="16"/>
              </w:rPr>
              <w:t>Alcanzado</w:t>
            </w:r>
          </w:p>
        </w:tc>
        <w:tc>
          <w:tcPr>
            <w:tcW w:w="0" w:type="auto"/>
            <w:gridSpan w:val="4"/>
            <w:shd w:val="clear" w:color="auto" w:fill="FFFFFF"/>
            <w:vAlign w:val="center"/>
          </w:tcPr>
          <w:p w14:paraId="135EC64E" w14:textId="77777777" w:rsidR="00763FA1" w:rsidRPr="00E7782D" w:rsidRDefault="00763FA1" w:rsidP="00E3557B">
            <w:pPr>
              <w:pStyle w:val="Textoindependiente"/>
              <w:jc w:val="center"/>
              <w:rPr>
                <w:rFonts w:ascii="Calibri" w:hAnsi="Calibri" w:cs="Times New Roman"/>
                <w:b/>
                <w:sz w:val="16"/>
                <w:szCs w:val="16"/>
              </w:rPr>
            </w:pPr>
          </w:p>
        </w:tc>
        <w:tc>
          <w:tcPr>
            <w:tcW w:w="0" w:type="auto"/>
            <w:vMerge/>
            <w:shd w:val="clear" w:color="auto" w:fill="FFFFFF"/>
            <w:vAlign w:val="center"/>
          </w:tcPr>
          <w:p w14:paraId="35EA6BAA" w14:textId="77777777" w:rsidR="00763FA1" w:rsidRPr="00E7782D" w:rsidRDefault="00763FA1" w:rsidP="004B6AE3">
            <w:pPr>
              <w:pStyle w:val="Textoindependiente"/>
              <w:rPr>
                <w:rFonts w:ascii="Calibri" w:hAnsi="Calibri" w:cs="Times New Roman"/>
                <w:b/>
                <w:sz w:val="16"/>
                <w:szCs w:val="16"/>
              </w:rPr>
            </w:pPr>
          </w:p>
        </w:tc>
        <w:tc>
          <w:tcPr>
            <w:tcW w:w="0" w:type="auto"/>
            <w:vMerge/>
            <w:shd w:val="clear" w:color="auto" w:fill="FFFFFF"/>
            <w:vAlign w:val="center"/>
          </w:tcPr>
          <w:p w14:paraId="7D311D9D" w14:textId="77777777" w:rsidR="00763FA1" w:rsidRPr="00E7782D" w:rsidRDefault="00763FA1" w:rsidP="004B6AE3">
            <w:pPr>
              <w:pStyle w:val="Textoindependiente"/>
              <w:rPr>
                <w:rFonts w:ascii="Calibri" w:hAnsi="Calibri" w:cs="Times New Roman"/>
                <w:b/>
                <w:sz w:val="16"/>
                <w:szCs w:val="16"/>
              </w:rPr>
            </w:pPr>
          </w:p>
        </w:tc>
      </w:tr>
      <w:tr w:rsidR="00763FA1" w:rsidRPr="00E7782D" w14:paraId="69DB1BAD" w14:textId="77777777" w:rsidTr="004B6AE3">
        <w:tc>
          <w:tcPr>
            <w:tcW w:w="0" w:type="auto"/>
            <w:vMerge w:val="restart"/>
            <w:shd w:val="clear" w:color="auto" w:fill="FFFFFF"/>
            <w:vAlign w:val="center"/>
          </w:tcPr>
          <w:p w14:paraId="13F36AC5" w14:textId="77777777" w:rsidR="00763FA1" w:rsidRPr="00E7782D" w:rsidRDefault="00763FA1" w:rsidP="00E3557B">
            <w:pPr>
              <w:pStyle w:val="Textoindependiente"/>
              <w:jc w:val="both"/>
              <w:rPr>
                <w:rFonts w:ascii="Calibri" w:hAnsi="Calibri" w:cs="Times New Roman"/>
                <w:b/>
                <w:sz w:val="16"/>
                <w:szCs w:val="16"/>
              </w:rPr>
            </w:pPr>
            <w:r w:rsidRPr="00E7782D">
              <w:rPr>
                <w:rFonts w:ascii="Calibri" w:hAnsi="Calibri"/>
                <w:color w:val="000000"/>
                <w:sz w:val="16"/>
                <w:szCs w:val="16"/>
              </w:rPr>
              <w:t>Viabilidad y acceso de la entidad a los archivos de inteligencia</w:t>
            </w:r>
          </w:p>
        </w:tc>
        <w:tc>
          <w:tcPr>
            <w:tcW w:w="0" w:type="auto"/>
            <w:vMerge w:val="restart"/>
            <w:shd w:val="clear" w:color="auto" w:fill="FFFFFF"/>
            <w:vAlign w:val="center"/>
          </w:tcPr>
          <w:p w14:paraId="7C53C78D" w14:textId="77777777" w:rsidR="00763FA1" w:rsidRPr="004B6AE3" w:rsidRDefault="00763FA1" w:rsidP="00E3557B">
            <w:pPr>
              <w:pStyle w:val="Textoindependiente"/>
              <w:jc w:val="center"/>
              <w:rPr>
                <w:rFonts w:ascii="Calibri" w:hAnsi="Calibri" w:cs="Times New Roman"/>
                <w:sz w:val="16"/>
                <w:szCs w:val="16"/>
              </w:rPr>
            </w:pPr>
            <w:r w:rsidRPr="004B6AE3">
              <w:rPr>
                <w:rFonts w:ascii="Calibri" w:hAnsi="Calibri" w:cs="Times New Roman"/>
                <w:sz w:val="16"/>
                <w:szCs w:val="16"/>
              </w:rPr>
              <w:t>Territorio Nacional</w:t>
            </w:r>
          </w:p>
        </w:tc>
        <w:tc>
          <w:tcPr>
            <w:tcW w:w="0" w:type="auto"/>
            <w:shd w:val="clear" w:color="auto" w:fill="FFFFFF"/>
            <w:vAlign w:val="center"/>
          </w:tcPr>
          <w:p w14:paraId="351B7112"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78CD9B53"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H</w:t>
            </w:r>
          </w:p>
        </w:tc>
        <w:tc>
          <w:tcPr>
            <w:tcW w:w="0" w:type="auto"/>
            <w:shd w:val="clear" w:color="auto" w:fill="FFFFFF"/>
            <w:vAlign w:val="center"/>
          </w:tcPr>
          <w:p w14:paraId="02CCAC8D"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M</w:t>
            </w:r>
          </w:p>
        </w:tc>
        <w:tc>
          <w:tcPr>
            <w:tcW w:w="0" w:type="auto"/>
            <w:shd w:val="clear" w:color="auto" w:fill="FFFFFF"/>
            <w:vAlign w:val="center"/>
          </w:tcPr>
          <w:p w14:paraId="01045832"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Niñas</w:t>
            </w:r>
          </w:p>
        </w:tc>
        <w:tc>
          <w:tcPr>
            <w:tcW w:w="0" w:type="auto"/>
            <w:shd w:val="clear" w:color="auto" w:fill="FFFFFF"/>
            <w:vAlign w:val="center"/>
          </w:tcPr>
          <w:p w14:paraId="1EB827C5"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Niños</w:t>
            </w:r>
          </w:p>
        </w:tc>
        <w:tc>
          <w:tcPr>
            <w:tcW w:w="0" w:type="auto"/>
            <w:vMerge w:val="restart"/>
            <w:shd w:val="clear" w:color="auto" w:fill="FFFFFF"/>
            <w:vAlign w:val="center"/>
          </w:tcPr>
          <w:p w14:paraId="19DA847C" w14:textId="77777777" w:rsidR="00D0675A" w:rsidRDefault="00D0675A" w:rsidP="004B6AE3">
            <w:pPr>
              <w:pStyle w:val="Textoindependiente"/>
              <w:rPr>
                <w:rFonts w:ascii="Calibri" w:hAnsi="Calibri" w:cs="Times New Roman"/>
                <w:sz w:val="16"/>
                <w:szCs w:val="16"/>
              </w:rPr>
            </w:pPr>
          </w:p>
          <w:p w14:paraId="6F193A29" w14:textId="77777777" w:rsidR="00763FA1" w:rsidRPr="004B6AE3" w:rsidRDefault="00763FA1" w:rsidP="004B6AE3">
            <w:pPr>
              <w:pStyle w:val="Textoindependiente"/>
              <w:rPr>
                <w:rFonts w:ascii="Calibri" w:hAnsi="Calibri" w:cs="Times New Roman"/>
                <w:sz w:val="16"/>
                <w:szCs w:val="16"/>
              </w:rPr>
            </w:pPr>
            <w:r w:rsidRPr="004B6AE3">
              <w:rPr>
                <w:rFonts w:ascii="Calibri" w:hAnsi="Calibri" w:cs="Times New Roman"/>
                <w:sz w:val="16"/>
                <w:szCs w:val="16"/>
              </w:rPr>
              <w:t>Planeado: ND</w:t>
            </w:r>
          </w:p>
          <w:p w14:paraId="35D9266D" w14:textId="77777777" w:rsidR="00D0675A" w:rsidRDefault="00D0675A" w:rsidP="004B6AE3">
            <w:pPr>
              <w:pStyle w:val="Textoindependiente"/>
              <w:rPr>
                <w:rFonts w:ascii="Calibri" w:hAnsi="Calibri" w:cs="Times New Roman"/>
                <w:sz w:val="16"/>
                <w:szCs w:val="16"/>
              </w:rPr>
            </w:pPr>
          </w:p>
          <w:p w14:paraId="66A3F8A4" w14:textId="77777777" w:rsidR="00763FA1" w:rsidRDefault="00763FA1" w:rsidP="004B6AE3">
            <w:pPr>
              <w:pStyle w:val="Textoindependiente"/>
              <w:rPr>
                <w:rFonts w:ascii="Calibri" w:hAnsi="Calibri"/>
                <w:color w:val="000000" w:themeColor="text1"/>
                <w:sz w:val="16"/>
                <w:szCs w:val="16"/>
              </w:rPr>
            </w:pPr>
            <w:r w:rsidRPr="004B6AE3">
              <w:rPr>
                <w:rFonts w:ascii="Calibri" w:hAnsi="Calibri" w:cs="Times New Roman"/>
                <w:sz w:val="16"/>
                <w:szCs w:val="16"/>
              </w:rPr>
              <w:t xml:space="preserve">Alcanzado: </w:t>
            </w:r>
            <w:r w:rsidRPr="004B6AE3">
              <w:rPr>
                <w:rFonts w:asciiTheme="minorHAnsi" w:hAnsiTheme="minorHAnsi"/>
                <w:sz w:val="16"/>
                <w:szCs w:val="16"/>
              </w:rPr>
              <w:t xml:space="preserve">La Comisión ya cuenta con un protocolo de intercambio de información con las otras entidades del </w:t>
            </w:r>
            <w:r w:rsidRPr="004B6AE3">
              <w:rPr>
                <w:rFonts w:ascii="Calibri" w:hAnsi="Calibri"/>
                <w:color w:val="000000" w:themeColor="text1"/>
                <w:sz w:val="16"/>
                <w:szCs w:val="16"/>
              </w:rPr>
              <w:t>SIVJRNR.</w:t>
            </w:r>
          </w:p>
          <w:p w14:paraId="3B868BA3" w14:textId="77777777" w:rsidR="00D0675A" w:rsidRPr="004B6AE3" w:rsidRDefault="00D0675A" w:rsidP="004B6AE3">
            <w:pPr>
              <w:pStyle w:val="Textoindependiente"/>
              <w:rPr>
                <w:rFonts w:ascii="Calibri" w:hAnsi="Calibri" w:cs="Times New Roman"/>
                <w:sz w:val="16"/>
                <w:szCs w:val="16"/>
              </w:rPr>
            </w:pPr>
          </w:p>
        </w:tc>
        <w:tc>
          <w:tcPr>
            <w:tcW w:w="0" w:type="auto"/>
            <w:vMerge w:val="restart"/>
            <w:shd w:val="clear" w:color="auto" w:fill="FFFFFF"/>
            <w:vAlign w:val="center"/>
          </w:tcPr>
          <w:p w14:paraId="33A7C0CF" w14:textId="77777777" w:rsidR="00763FA1" w:rsidRPr="004B6AE3" w:rsidRDefault="00763FA1" w:rsidP="004B6AE3">
            <w:pPr>
              <w:pStyle w:val="Textoindependiente"/>
              <w:rPr>
                <w:rFonts w:ascii="Calibri" w:hAnsi="Calibri" w:cs="Times New Roman"/>
                <w:sz w:val="16"/>
                <w:szCs w:val="16"/>
              </w:rPr>
            </w:pPr>
          </w:p>
          <w:p w14:paraId="459CA1D0" w14:textId="77777777" w:rsidR="00763FA1" w:rsidRPr="004B6AE3" w:rsidRDefault="00763FA1" w:rsidP="004B6AE3">
            <w:pPr>
              <w:pStyle w:val="Textoindependiente"/>
              <w:rPr>
                <w:rFonts w:ascii="Calibri" w:hAnsi="Calibri" w:cs="Times New Roman"/>
                <w:sz w:val="16"/>
                <w:szCs w:val="16"/>
              </w:rPr>
            </w:pPr>
          </w:p>
          <w:p w14:paraId="24F86F86" w14:textId="77777777" w:rsidR="00763FA1" w:rsidRPr="004B6AE3" w:rsidRDefault="00763FA1" w:rsidP="004B6AE3">
            <w:pPr>
              <w:pStyle w:val="Textoindependiente"/>
              <w:rPr>
                <w:rFonts w:ascii="Calibri" w:hAnsi="Calibri" w:cs="Times New Roman"/>
                <w:sz w:val="16"/>
                <w:szCs w:val="16"/>
              </w:rPr>
            </w:pPr>
            <w:r w:rsidRPr="004B6AE3">
              <w:rPr>
                <w:rFonts w:ascii="Calibri" w:hAnsi="Calibri" w:cs="Times New Roman"/>
                <w:sz w:val="16"/>
                <w:szCs w:val="16"/>
              </w:rPr>
              <w:t>Sistema de información y las bases de datos</w:t>
            </w:r>
          </w:p>
        </w:tc>
      </w:tr>
      <w:tr w:rsidR="00763FA1" w:rsidRPr="00E7782D" w14:paraId="1D3C5B1A" w14:textId="77777777" w:rsidTr="004B6AE3">
        <w:tc>
          <w:tcPr>
            <w:tcW w:w="0" w:type="auto"/>
            <w:vMerge/>
            <w:shd w:val="clear" w:color="auto" w:fill="FFFFFF"/>
            <w:vAlign w:val="center"/>
          </w:tcPr>
          <w:p w14:paraId="15C1BE4D" w14:textId="77777777" w:rsidR="00763FA1" w:rsidRPr="00E7782D" w:rsidRDefault="00763FA1" w:rsidP="00E3557B">
            <w:pPr>
              <w:pStyle w:val="Textoindependiente"/>
              <w:jc w:val="both"/>
              <w:rPr>
                <w:rFonts w:ascii="Calibri" w:hAnsi="Calibri" w:cs="Times New Roman"/>
                <w:b/>
                <w:sz w:val="16"/>
                <w:szCs w:val="16"/>
              </w:rPr>
            </w:pPr>
          </w:p>
        </w:tc>
        <w:tc>
          <w:tcPr>
            <w:tcW w:w="0" w:type="auto"/>
            <w:vMerge/>
            <w:shd w:val="clear" w:color="auto" w:fill="FFFFFF"/>
            <w:vAlign w:val="center"/>
          </w:tcPr>
          <w:p w14:paraId="44AE4C84" w14:textId="77777777" w:rsidR="00763FA1" w:rsidRPr="00E7782D" w:rsidRDefault="00763FA1" w:rsidP="00E3557B">
            <w:pPr>
              <w:pStyle w:val="Textoindependiente"/>
              <w:jc w:val="center"/>
              <w:rPr>
                <w:rFonts w:ascii="Calibri" w:hAnsi="Calibri" w:cs="Times New Roman"/>
                <w:b/>
                <w:sz w:val="16"/>
                <w:szCs w:val="16"/>
              </w:rPr>
            </w:pPr>
          </w:p>
        </w:tc>
        <w:tc>
          <w:tcPr>
            <w:tcW w:w="0" w:type="auto"/>
            <w:shd w:val="clear" w:color="auto" w:fill="FFFFFF"/>
            <w:vAlign w:val="center"/>
          </w:tcPr>
          <w:p w14:paraId="6DBA34CC" w14:textId="77777777" w:rsidR="00763FA1" w:rsidRPr="00E7782D" w:rsidRDefault="00763FA1" w:rsidP="00E3557B">
            <w:pPr>
              <w:pStyle w:val="Textoindependiente"/>
              <w:jc w:val="center"/>
              <w:rPr>
                <w:rFonts w:ascii="Calibri" w:hAnsi="Calibri" w:cs="Times New Roman"/>
                <w:sz w:val="16"/>
                <w:szCs w:val="16"/>
              </w:rPr>
            </w:pPr>
            <w:r w:rsidRPr="00E7782D">
              <w:rPr>
                <w:rFonts w:ascii="Calibri" w:hAnsi="Calibri" w:cs="Times New Roman"/>
                <w:color w:val="808080"/>
                <w:sz w:val="16"/>
                <w:szCs w:val="16"/>
              </w:rPr>
              <w:t>Planeado</w:t>
            </w:r>
          </w:p>
        </w:tc>
        <w:tc>
          <w:tcPr>
            <w:tcW w:w="0" w:type="auto"/>
            <w:shd w:val="clear" w:color="auto" w:fill="FFFFFF"/>
            <w:vAlign w:val="center"/>
          </w:tcPr>
          <w:p w14:paraId="1B8875F1"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5D214D88"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61A82FF9"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0C454DEF" w14:textId="77777777" w:rsidR="00763FA1" w:rsidRPr="00E7782D" w:rsidRDefault="00763FA1" w:rsidP="00E3557B">
            <w:pPr>
              <w:pStyle w:val="Textoindependiente"/>
              <w:jc w:val="center"/>
              <w:rPr>
                <w:rFonts w:ascii="Calibri" w:hAnsi="Calibri" w:cs="Times New Roman"/>
                <w:sz w:val="16"/>
                <w:szCs w:val="16"/>
              </w:rPr>
            </w:pPr>
          </w:p>
        </w:tc>
        <w:tc>
          <w:tcPr>
            <w:tcW w:w="0" w:type="auto"/>
            <w:vMerge/>
            <w:shd w:val="clear" w:color="auto" w:fill="FFFFFF"/>
            <w:vAlign w:val="center"/>
          </w:tcPr>
          <w:p w14:paraId="59CB8192" w14:textId="77777777" w:rsidR="00763FA1" w:rsidRPr="004B6AE3" w:rsidRDefault="00763FA1" w:rsidP="004B6AE3">
            <w:pPr>
              <w:pStyle w:val="Textoindependiente"/>
              <w:rPr>
                <w:rFonts w:ascii="Calibri" w:hAnsi="Calibri" w:cs="Times New Roman"/>
                <w:sz w:val="16"/>
                <w:szCs w:val="16"/>
              </w:rPr>
            </w:pPr>
          </w:p>
        </w:tc>
        <w:tc>
          <w:tcPr>
            <w:tcW w:w="0" w:type="auto"/>
            <w:vMerge/>
            <w:shd w:val="clear" w:color="auto" w:fill="FFFFFF"/>
            <w:vAlign w:val="center"/>
          </w:tcPr>
          <w:p w14:paraId="6F369D45" w14:textId="77777777" w:rsidR="00763FA1" w:rsidRPr="004B6AE3" w:rsidRDefault="00763FA1" w:rsidP="004B6AE3">
            <w:pPr>
              <w:pStyle w:val="Textoindependiente"/>
              <w:rPr>
                <w:rFonts w:ascii="Calibri" w:hAnsi="Calibri" w:cs="Times New Roman"/>
                <w:sz w:val="16"/>
                <w:szCs w:val="16"/>
              </w:rPr>
            </w:pPr>
          </w:p>
        </w:tc>
      </w:tr>
      <w:tr w:rsidR="00763FA1" w:rsidRPr="00E7782D" w14:paraId="4C0942AE" w14:textId="77777777" w:rsidTr="004B6AE3">
        <w:tc>
          <w:tcPr>
            <w:tcW w:w="0" w:type="auto"/>
            <w:vMerge/>
            <w:shd w:val="clear" w:color="auto" w:fill="FFFFFF"/>
            <w:vAlign w:val="center"/>
          </w:tcPr>
          <w:p w14:paraId="2F7FB1D0" w14:textId="77777777" w:rsidR="00763FA1" w:rsidRPr="00E7782D" w:rsidRDefault="00763FA1" w:rsidP="00E3557B">
            <w:pPr>
              <w:pStyle w:val="Textoindependiente"/>
              <w:jc w:val="both"/>
              <w:rPr>
                <w:rFonts w:ascii="Calibri" w:hAnsi="Calibri" w:cs="Times New Roman"/>
                <w:b/>
                <w:sz w:val="16"/>
                <w:szCs w:val="16"/>
              </w:rPr>
            </w:pPr>
          </w:p>
        </w:tc>
        <w:tc>
          <w:tcPr>
            <w:tcW w:w="0" w:type="auto"/>
            <w:vMerge/>
            <w:shd w:val="clear" w:color="auto" w:fill="FFFFFF"/>
            <w:vAlign w:val="center"/>
          </w:tcPr>
          <w:p w14:paraId="50D54956" w14:textId="77777777" w:rsidR="00763FA1" w:rsidRPr="00E7782D" w:rsidRDefault="00763FA1" w:rsidP="00E3557B">
            <w:pPr>
              <w:pStyle w:val="Textoindependiente"/>
              <w:jc w:val="center"/>
              <w:rPr>
                <w:rFonts w:ascii="Calibri" w:hAnsi="Calibri" w:cs="Times New Roman"/>
                <w:b/>
                <w:sz w:val="16"/>
                <w:szCs w:val="16"/>
              </w:rPr>
            </w:pPr>
          </w:p>
        </w:tc>
        <w:tc>
          <w:tcPr>
            <w:tcW w:w="0" w:type="auto"/>
            <w:shd w:val="clear" w:color="auto" w:fill="FFFFFF"/>
            <w:vAlign w:val="center"/>
          </w:tcPr>
          <w:p w14:paraId="216B3ABE"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color w:val="808080"/>
                <w:sz w:val="16"/>
                <w:szCs w:val="16"/>
              </w:rPr>
              <w:t>Alcanzado</w:t>
            </w:r>
          </w:p>
        </w:tc>
        <w:tc>
          <w:tcPr>
            <w:tcW w:w="0" w:type="auto"/>
            <w:gridSpan w:val="4"/>
            <w:shd w:val="clear" w:color="auto" w:fill="FFFFFF"/>
            <w:vAlign w:val="center"/>
          </w:tcPr>
          <w:p w14:paraId="29B93DFA" w14:textId="77777777" w:rsidR="00763FA1" w:rsidRPr="00E7782D" w:rsidRDefault="00763FA1" w:rsidP="00E3557B">
            <w:pPr>
              <w:pStyle w:val="Textoindependiente"/>
              <w:jc w:val="center"/>
              <w:rPr>
                <w:rFonts w:ascii="Calibri" w:hAnsi="Calibri" w:cs="Times New Roman"/>
                <w:b/>
                <w:sz w:val="16"/>
                <w:szCs w:val="16"/>
              </w:rPr>
            </w:pPr>
          </w:p>
        </w:tc>
        <w:tc>
          <w:tcPr>
            <w:tcW w:w="0" w:type="auto"/>
            <w:vMerge/>
            <w:shd w:val="clear" w:color="auto" w:fill="FFFFFF"/>
            <w:vAlign w:val="center"/>
          </w:tcPr>
          <w:p w14:paraId="428B6714" w14:textId="77777777" w:rsidR="00763FA1" w:rsidRPr="004B6AE3" w:rsidRDefault="00763FA1" w:rsidP="004B6AE3">
            <w:pPr>
              <w:pStyle w:val="Textoindependiente"/>
              <w:rPr>
                <w:rFonts w:ascii="Calibri" w:hAnsi="Calibri" w:cs="Times New Roman"/>
                <w:sz w:val="16"/>
                <w:szCs w:val="16"/>
              </w:rPr>
            </w:pPr>
          </w:p>
        </w:tc>
        <w:tc>
          <w:tcPr>
            <w:tcW w:w="0" w:type="auto"/>
            <w:vMerge/>
            <w:shd w:val="clear" w:color="auto" w:fill="FFFFFF"/>
            <w:vAlign w:val="center"/>
          </w:tcPr>
          <w:p w14:paraId="78FE3A23" w14:textId="77777777" w:rsidR="00763FA1" w:rsidRPr="004B6AE3" w:rsidRDefault="00763FA1" w:rsidP="004B6AE3">
            <w:pPr>
              <w:pStyle w:val="Textoindependiente"/>
              <w:rPr>
                <w:rFonts w:ascii="Calibri" w:hAnsi="Calibri" w:cs="Times New Roman"/>
                <w:sz w:val="16"/>
                <w:szCs w:val="16"/>
              </w:rPr>
            </w:pPr>
          </w:p>
        </w:tc>
      </w:tr>
      <w:tr w:rsidR="00763FA1" w:rsidRPr="00E7782D" w14:paraId="7DA9C2F2" w14:textId="77777777" w:rsidTr="004B6AE3">
        <w:tc>
          <w:tcPr>
            <w:tcW w:w="0" w:type="auto"/>
            <w:vMerge w:val="restart"/>
            <w:shd w:val="clear" w:color="auto" w:fill="FFFFFF"/>
            <w:vAlign w:val="center"/>
          </w:tcPr>
          <w:p w14:paraId="1A4FF1B1" w14:textId="77777777" w:rsidR="00763FA1" w:rsidRPr="00E7782D" w:rsidRDefault="00763FA1" w:rsidP="004B6AE3">
            <w:pPr>
              <w:pStyle w:val="Textoindependiente"/>
              <w:rPr>
                <w:rFonts w:ascii="Calibri" w:hAnsi="Calibri" w:cs="Times New Roman"/>
                <w:b/>
                <w:sz w:val="16"/>
                <w:szCs w:val="16"/>
              </w:rPr>
            </w:pPr>
            <w:r w:rsidRPr="00E7782D">
              <w:rPr>
                <w:rFonts w:ascii="Calibri" w:hAnsi="Calibri"/>
                <w:color w:val="000000"/>
                <w:sz w:val="16"/>
                <w:szCs w:val="16"/>
              </w:rPr>
              <w:t>Estrategia y protocolo de coordinación de la entidad con el SIVJRNR.</w:t>
            </w:r>
          </w:p>
        </w:tc>
        <w:tc>
          <w:tcPr>
            <w:tcW w:w="0" w:type="auto"/>
            <w:vMerge w:val="restart"/>
            <w:shd w:val="clear" w:color="auto" w:fill="FFFFFF"/>
            <w:vAlign w:val="center"/>
          </w:tcPr>
          <w:p w14:paraId="07F7DD09" w14:textId="77777777" w:rsidR="00763FA1" w:rsidRPr="00E7782D" w:rsidRDefault="00763FA1" w:rsidP="004B6AE3">
            <w:pPr>
              <w:pStyle w:val="Textoindependiente"/>
              <w:rPr>
                <w:rFonts w:ascii="Calibri" w:hAnsi="Calibri" w:cs="Times New Roman"/>
                <w:b/>
                <w:sz w:val="16"/>
                <w:szCs w:val="16"/>
              </w:rPr>
            </w:pPr>
            <w:r w:rsidRPr="00E7782D">
              <w:rPr>
                <w:rFonts w:ascii="Calibri" w:hAnsi="Calibri" w:cs="Times New Roman"/>
                <w:b/>
                <w:sz w:val="16"/>
                <w:szCs w:val="16"/>
              </w:rPr>
              <w:t>Territorio Nacional</w:t>
            </w:r>
          </w:p>
        </w:tc>
        <w:tc>
          <w:tcPr>
            <w:tcW w:w="0" w:type="auto"/>
            <w:shd w:val="clear" w:color="auto" w:fill="FFFFFF"/>
            <w:vAlign w:val="center"/>
          </w:tcPr>
          <w:p w14:paraId="4AE74B8E"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264A63A6"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H</w:t>
            </w:r>
          </w:p>
        </w:tc>
        <w:tc>
          <w:tcPr>
            <w:tcW w:w="0" w:type="auto"/>
            <w:shd w:val="clear" w:color="auto" w:fill="FFFFFF"/>
            <w:vAlign w:val="center"/>
          </w:tcPr>
          <w:p w14:paraId="0EDDA1B6"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M</w:t>
            </w:r>
          </w:p>
        </w:tc>
        <w:tc>
          <w:tcPr>
            <w:tcW w:w="0" w:type="auto"/>
            <w:shd w:val="clear" w:color="auto" w:fill="FFFFFF"/>
            <w:vAlign w:val="center"/>
          </w:tcPr>
          <w:p w14:paraId="679184C1"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Niñas</w:t>
            </w:r>
          </w:p>
        </w:tc>
        <w:tc>
          <w:tcPr>
            <w:tcW w:w="0" w:type="auto"/>
            <w:shd w:val="clear" w:color="auto" w:fill="FFFFFF"/>
            <w:vAlign w:val="center"/>
          </w:tcPr>
          <w:p w14:paraId="549EBE72"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Niños</w:t>
            </w:r>
          </w:p>
        </w:tc>
        <w:tc>
          <w:tcPr>
            <w:tcW w:w="0" w:type="auto"/>
            <w:vMerge w:val="restart"/>
            <w:shd w:val="clear" w:color="auto" w:fill="FFFFFF"/>
            <w:vAlign w:val="center"/>
          </w:tcPr>
          <w:p w14:paraId="68FD0F8D" w14:textId="77777777" w:rsidR="00763FA1" w:rsidRPr="004B6AE3" w:rsidRDefault="00763FA1" w:rsidP="004B6AE3">
            <w:pPr>
              <w:pStyle w:val="Textoindependiente"/>
              <w:rPr>
                <w:rFonts w:ascii="Calibri" w:hAnsi="Calibri" w:cs="Times New Roman"/>
                <w:sz w:val="16"/>
                <w:szCs w:val="16"/>
              </w:rPr>
            </w:pPr>
            <w:r w:rsidRPr="004B6AE3">
              <w:rPr>
                <w:rFonts w:ascii="Calibri" w:hAnsi="Calibri" w:cs="Times New Roman"/>
                <w:sz w:val="16"/>
                <w:szCs w:val="16"/>
              </w:rPr>
              <w:t>Planeado: ND</w:t>
            </w:r>
          </w:p>
          <w:p w14:paraId="4F4A82E4" w14:textId="77777777" w:rsidR="00D0675A" w:rsidRDefault="00D0675A" w:rsidP="004B6AE3">
            <w:pPr>
              <w:pStyle w:val="Textoindependiente"/>
              <w:rPr>
                <w:rFonts w:ascii="Calibri" w:hAnsi="Calibri" w:cs="Times New Roman"/>
                <w:sz w:val="16"/>
                <w:szCs w:val="16"/>
              </w:rPr>
            </w:pPr>
          </w:p>
          <w:p w14:paraId="788C4987" w14:textId="77777777" w:rsidR="00763FA1" w:rsidRPr="004B6AE3" w:rsidRDefault="00763FA1" w:rsidP="004B6AE3">
            <w:pPr>
              <w:pStyle w:val="Textoindependiente"/>
              <w:rPr>
                <w:rFonts w:ascii="Calibri" w:hAnsi="Calibri" w:cs="Times New Roman"/>
                <w:sz w:val="16"/>
                <w:szCs w:val="16"/>
              </w:rPr>
            </w:pPr>
            <w:r w:rsidRPr="004B6AE3">
              <w:rPr>
                <w:rFonts w:ascii="Calibri" w:hAnsi="Calibri" w:cs="Times New Roman"/>
                <w:sz w:val="16"/>
                <w:szCs w:val="16"/>
              </w:rPr>
              <w:t xml:space="preserve">Alcanzado: </w:t>
            </w:r>
            <w:r w:rsidRPr="004B6AE3">
              <w:rPr>
                <w:rFonts w:asciiTheme="minorHAnsi" w:hAnsiTheme="minorHAnsi"/>
                <w:sz w:val="16"/>
                <w:szCs w:val="16"/>
              </w:rPr>
              <w:t xml:space="preserve">Las entidades que conforman el </w:t>
            </w:r>
            <w:r w:rsidRPr="004B6AE3">
              <w:rPr>
                <w:rFonts w:ascii="Calibri" w:hAnsi="Calibri"/>
                <w:color w:val="000000" w:themeColor="text1"/>
                <w:sz w:val="16"/>
                <w:szCs w:val="16"/>
              </w:rPr>
              <w:t>SIVJRNR han articulado su trabajo a través del intercambio de información, articulación interinstitucional y acciones conjuntas en los territorios.</w:t>
            </w:r>
          </w:p>
        </w:tc>
        <w:tc>
          <w:tcPr>
            <w:tcW w:w="0" w:type="auto"/>
            <w:vMerge w:val="restart"/>
            <w:shd w:val="clear" w:color="auto" w:fill="FFFFFF"/>
            <w:vAlign w:val="center"/>
          </w:tcPr>
          <w:p w14:paraId="38EDC50B" w14:textId="77777777" w:rsidR="00763FA1" w:rsidRPr="004B6AE3" w:rsidRDefault="00763FA1" w:rsidP="004B6AE3">
            <w:pPr>
              <w:pStyle w:val="Textoindependiente"/>
              <w:rPr>
                <w:rFonts w:ascii="Calibri" w:hAnsi="Calibri" w:cs="Times New Roman"/>
                <w:sz w:val="16"/>
                <w:szCs w:val="16"/>
              </w:rPr>
            </w:pPr>
          </w:p>
          <w:p w14:paraId="14ACFA5C" w14:textId="77777777" w:rsidR="00763FA1" w:rsidRPr="004B6AE3" w:rsidRDefault="00763FA1" w:rsidP="004B6AE3">
            <w:pPr>
              <w:pStyle w:val="Textoindependiente"/>
              <w:rPr>
                <w:rFonts w:ascii="Calibri" w:hAnsi="Calibri" w:cs="Times New Roman"/>
                <w:sz w:val="16"/>
                <w:szCs w:val="16"/>
              </w:rPr>
            </w:pPr>
            <w:r w:rsidRPr="004B6AE3">
              <w:rPr>
                <w:rFonts w:ascii="Calibri" w:hAnsi="Calibri" w:cs="Times New Roman"/>
                <w:sz w:val="16"/>
                <w:szCs w:val="16"/>
              </w:rPr>
              <w:t xml:space="preserve">El protocolo de Articulación interinstitucional de las entidades del </w:t>
            </w:r>
            <w:proofErr w:type="spellStart"/>
            <w:r w:rsidRPr="004B6AE3">
              <w:rPr>
                <w:rFonts w:ascii="Calibri" w:hAnsi="Calibri" w:cs="Times New Roman"/>
                <w:sz w:val="16"/>
                <w:szCs w:val="16"/>
              </w:rPr>
              <w:t>SIVJRyNR</w:t>
            </w:r>
            <w:proofErr w:type="spellEnd"/>
            <w:r w:rsidRPr="004B6AE3">
              <w:rPr>
                <w:rFonts w:ascii="Calibri" w:hAnsi="Calibri" w:cs="Times New Roman"/>
                <w:sz w:val="16"/>
                <w:szCs w:val="16"/>
              </w:rPr>
              <w:t>.</w:t>
            </w:r>
          </w:p>
          <w:p w14:paraId="4B0D5A36" w14:textId="77777777" w:rsidR="00763FA1" w:rsidRPr="004B6AE3" w:rsidRDefault="00763FA1" w:rsidP="004B6AE3">
            <w:pPr>
              <w:pStyle w:val="Textoindependiente"/>
              <w:rPr>
                <w:rFonts w:ascii="Calibri" w:hAnsi="Calibri" w:cs="Times New Roman"/>
                <w:sz w:val="16"/>
                <w:szCs w:val="16"/>
              </w:rPr>
            </w:pPr>
          </w:p>
          <w:p w14:paraId="5A4AABB2" w14:textId="77777777" w:rsidR="00763FA1" w:rsidRPr="004B6AE3" w:rsidRDefault="00763FA1" w:rsidP="004B6AE3">
            <w:pPr>
              <w:pStyle w:val="Textoindependiente"/>
              <w:rPr>
                <w:rFonts w:ascii="Calibri" w:hAnsi="Calibri" w:cs="Times New Roman"/>
                <w:sz w:val="16"/>
                <w:szCs w:val="16"/>
              </w:rPr>
            </w:pPr>
            <w:r w:rsidRPr="004B6AE3">
              <w:rPr>
                <w:rFonts w:ascii="Calibri" w:hAnsi="Calibri" w:cs="Times New Roman"/>
                <w:sz w:val="16"/>
                <w:szCs w:val="16"/>
              </w:rPr>
              <w:t>Plan de Cooperación internacional Integral del SIVJRNR</w:t>
            </w:r>
          </w:p>
        </w:tc>
      </w:tr>
      <w:tr w:rsidR="00763FA1" w:rsidRPr="00E7782D" w14:paraId="7C2F95B2" w14:textId="77777777" w:rsidTr="004B6AE3">
        <w:tc>
          <w:tcPr>
            <w:tcW w:w="0" w:type="auto"/>
            <w:vMerge/>
            <w:shd w:val="clear" w:color="auto" w:fill="FFFFFF"/>
            <w:vAlign w:val="center"/>
          </w:tcPr>
          <w:p w14:paraId="74A8C4B5" w14:textId="77777777" w:rsidR="00763FA1" w:rsidRPr="00E7782D" w:rsidRDefault="00763FA1" w:rsidP="004B6AE3">
            <w:pPr>
              <w:pStyle w:val="Textoindependiente"/>
              <w:rPr>
                <w:rFonts w:ascii="Calibri" w:hAnsi="Calibri" w:cs="Times New Roman"/>
                <w:b/>
                <w:sz w:val="16"/>
                <w:szCs w:val="16"/>
              </w:rPr>
            </w:pPr>
          </w:p>
        </w:tc>
        <w:tc>
          <w:tcPr>
            <w:tcW w:w="0" w:type="auto"/>
            <w:vMerge/>
            <w:shd w:val="clear" w:color="auto" w:fill="FFFFFF"/>
            <w:vAlign w:val="center"/>
          </w:tcPr>
          <w:p w14:paraId="098F4B45" w14:textId="77777777" w:rsidR="00763FA1" w:rsidRPr="00E7782D" w:rsidRDefault="00763FA1" w:rsidP="004B6AE3">
            <w:pPr>
              <w:pStyle w:val="Textoindependiente"/>
              <w:rPr>
                <w:rFonts w:ascii="Calibri" w:hAnsi="Calibri" w:cs="Times New Roman"/>
                <w:b/>
                <w:sz w:val="16"/>
                <w:szCs w:val="16"/>
              </w:rPr>
            </w:pPr>
          </w:p>
        </w:tc>
        <w:tc>
          <w:tcPr>
            <w:tcW w:w="0" w:type="auto"/>
            <w:shd w:val="clear" w:color="auto" w:fill="FFFFFF"/>
            <w:vAlign w:val="center"/>
          </w:tcPr>
          <w:p w14:paraId="59473EC0" w14:textId="77777777" w:rsidR="00763FA1" w:rsidRPr="00E7782D" w:rsidRDefault="00763FA1" w:rsidP="00E3557B">
            <w:pPr>
              <w:pStyle w:val="Textoindependiente"/>
              <w:jc w:val="center"/>
              <w:rPr>
                <w:rFonts w:ascii="Calibri" w:hAnsi="Calibri" w:cs="Times New Roman"/>
                <w:sz w:val="16"/>
                <w:szCs w:val="16"/>
              </w:rPr>
            </w:pPr>
            <w:r w:rsidRPr="00E7782D">
              <w:rPr>
                <w:rFonts w:ascii="Calibri" w:hAnsi="Calibri" w:cs="Times New Roman"/>
                <w:color w:val="808080"/>
                <w:sz w:val="16"/>
                <w:szCs w:val="16"/>
              </w:rPr>
              <w:t>Planeado</w:t>
            </w:r>
          </w:p>
        </w:tc>
        <w:tc>
          <w:tcPr>
            <w:tcW w:w="0" w:type="auto"/>
            <w:shd w:val="clear" w:color="auto" w:fill="FFFFFF"/>
            <w:vAlign w:val="center"/>
          </w:tcPr>
          <w:p w14:paraId="1D3F3DCB"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1E3259C2"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0CAA261F"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7685210A" w14:textId="77777777" w:rsidR="00763FA1" w:rsidRPr="00E7782D" w:rsidRDefault="00763FA1" w:rsidP="00E3557B">
            <w:pPr>
              <w:pStyle w:val="Textoindependiente"/>
              <w:jc w:val="center"/>
              <w:rPr>
                <w:rFonts w:ascii="Calibri" w:hAnsi="Calibri" w:cs="Times New Roman"/>
                <w:sz w:val="16"/>
                <w:szCs w:val="16"/>
              </w:rPr>
            </w:pPr>
          </w:p>
        </w:tc>
        <w:tc>
          <w:tcPr>
            <w:tcW w:w="0" w:type="auto"/>
            <w:vMerge/>
            <w:shd w:val="clear" w:color="auto" w:fill="FFFFFF"/>
            <w:vAlign w:val="center"/>
          </w:tcPr>
          <w:p w14:paraId="6C517C29" w14:textId="77777777" w:rsidR="00763FA1" w:rsidRPr="004B6AE3" w:rsidRDefault="00763FA1" w:rsidP="004B6AE3">
            <w:pPr>
              <w:pStyle w:val="Textoindependiente"/>
              <w:rPr>
                <w:rFonts w:ascii="Calibri" w:hAnsi="Calibri" w:cs="Times New Roman"/>
                <w:sz w:val="16"/>
                <w:szCs w:val="16"/>
              </w:rPr>
            </w:pPr>
          </w:p>
        </w:tc>
        <w:tc>
          <w:tcPr>
            <w:tcW w:w="0" w:type="auto"/>
            <w:vMerge/>
            <w:shd w:val="clear" w:color="auto" w:fill="FFFFFF"/>
            <w:vAlign w:val="center"/>
          </w:tcPr>
          <w:p w14:paraId="0D1510BB" w14:textId="77777777" w:rsidR="00763FA1" w:rsidRPr="004B6AE3" w:rsidRDefault="00763FA1" w:rsidP="004B6AE3">
            <w:pPr>
              <w:pStyle w:val="Textoindependiente"/>
              <w:rPr>
                <w:rFonts w:ascii="Calibri" w:hAnsi="Calibri" w:cs="Times New Roman"/>
                <w:sz w:val="16"/>
                <w:szCs w:val="16"/>
              </w:rPr>
            </w:pPr>
          </w:p>
        </w:tc>
      </w:tr>
      <w:tr w:rsidR="00763FA1" w:rsidRPr="00E7782D" w14:paraId="61952738" w14:textId="77777777" w:rsidTr="004B6AE3">
        <w:tc>
          <w:tcPr>
            <w:tcW w:w="0" w:type="auto"/>
            <w:vMerge/>
            <w:shd w:val="clear" w:color="auto" w:fill="FFFFFF"/>
            <w:vAlign w:val="center"/>
          </w:tcPr>
          <w:p w14:paraId="488EBD9B" w14:textId="77777777" w:rsidR="00763FA1" w:rsidRPr="00E7782D" w:rsidRDefault="00763FA1" w:rsidP="004B6AE3">
            <w:pPr>
              <w:pStyle w:val="Textoindependiente"/>
              <w:rPr>
                <w:rFonts w:ascii="Calibri" w:hAnsi="Calibri" w:cs="Times New Roman"/>
                <w:b/>
                <w:sz w:val="16"/>
                <w:szCs w:val="16"/>
              </w:rPr>
            </w:pPr>
          </w:p>
        </w:tc>
        <w:tc>
          <w:tcPr>
            <w:tcW w:w="0" w:type="auto"/>
            <w:vMerge/>
            <w:shd w:val="clear" w:color="auto" w:fill="FFFFFF"/>
            <w:vAlign w:val="center"/>
          </w:tcPr>
          <w:p w14:paraId="270CCB89" w14:textId="77777777" w:rsidR="00763FA1" w:rsidRPr="00E7782D" w:rsidRDefault="00763FA1" w:rsidP="004B6AE3">
            <w:pPr>
              <w:pStyle w:val="Textoindependiente"/>
              <w:rPr>
                <w:rFonts w:ascii="Calibri" w:hAnsi="Calibri" w:cs="Times New Roman"/>
                <w:b/>
                <w:sz w:val="16"/>
                <w:szCs w:val="16"/>
              </w:rPr>
            </w:pPr>
          </w:p>
        </w:tc>
        <w:tc>
          <w:tcPr>
            <w:tcW w:w="0" w:type="auto"/>
            <w:shd w:val="clear" w:color="auto" w:fill="FFFFFF"/>
            <w:vAlign w:val="center"/>
          </w:tcPr>
          <w:p w14:paraId="30E913A6"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color w:val="808080"/>
                <w:sz w:val="16"/>
                <w:szCs w:val="16"/>
              </w:rPr>
              <w:t>Alcanzado</w:t>
            </w:r>
          </w:p>
        </w:tc>
        <w:tc>
          <w:tcPr>
            <w:tcW w:w="0" w:type="auto"/>
            <w:gridSpan w:val="4"/>
            <w:shd w:val="clear" w:color="auto" w:fill="FFFFFF"/>
            <w:vAlign w:val="center"/>
          </w:tcPr>
          <w:p w14:paraId="78A388B7" w14:textId="77777777" w:rsidR="00763FA1" w:rsidRPr="00E7782D" w:rsidRDefault="00763FA1" w:rsidP="00E3557B">
            <w:pPr>
              <w:pStyle w:val="Textoindependiente"/>
              <w:jc w:val="center"/>
              <w:rPr>
                <w:rFonts w:ascii="Calibri" w:hAnsi="Calibri" w:cs="Times New Roman"/>
                <w:b/>
                <w:sz w:val="16"/>
                <w:szCs w:val="16"/>
              </w:rPr>
            </w:pPr>
          </w:p>
        </w:tc>
        <w:tc>
          <w:tcPr>
            <w:tcW w:w="0" w:type="auto"/>
            <w:vMerge/>
            <w:shd w:val="clear" w:color="auto" w:fill="FFFFFF"/>
            <w:vAlign w:val="center"/>
          </w:tcPr>
          <w:p w14:paraId="34C0C446" w14:textId="77777777" w:rsidR="00763FA1" w:rsidRPr="004B6AE3" w:rsidRDefault="00763FA1" w:rsidP="004B6AE3">
            <w:pPr>
              <w:pStyle w:val="Textoindependiente"/>
              <w:rPr>
                <w:rFonts w:ascii="Calibri" w:hAnsi="Calibri" w:cs="Times New Roman"/>
                <w:sz w:val="16"/>
                <w:szCs w:val="16"/>
              </w:rPr>
            </w:pPr>
          </w:p>
        </w:tc>
        <w:tc>
          <w:tcPr>
            <w:tcW w:w="0" w:type="auto"/>
            <w:vMerge/>
            <w:shd w:val="clear" w:color="auto" w:fill="FFFFFF"/>
            <w:vAlign w:val="center"/>
          </w:tcPr>
          <w:p w14:paraId="62368B91" w14:textId="77777777" w:rsidR="00763FA1" w:rsidRPr="004B6AE3" w:rsidRDefault="00763FA1" w:rsidP="004B6AE3">
            <w:pPr>
              <w:pStyle w:val="Textoindependiente"/>
              <w:rPr>
                <w:rFonts w:ascii="Calibri" w:hAnsi="Calibri" w:cs="Times New Roman"/>
                <w:sz w:val="16"/>
                <w:szCs w:val="16"/>
              </w:rPr>
            </w:pPr>
          </w:p>
        </w:tc>
      </w:tr>
      <w:tr w:rsidR="00763FA1" w:rsidRPr="00E7782D" w14:paraId="4E66B7A7" w14:textId="77777777" w:rsidTr="004B6AE3">
        <w:tc>
          <w:tcPr>
            <w:tcW w:w="0" w:type="auto"/>
            <w:vMerge w:val="restart"/>
            <w:shd w:val="clear" w:color="auto" w:fill="FFFFFF"/>
            <w:vAlign w:val="center"/>
          </w:tcPr>
          <w:p w14:paraId="320E7E9D" w14:textId="77777777" w:rsidR="00763FA1" w:rsidRPr="00E7782D" w:rsidRDefault="00763FA1" w:rsidP="004B6AE3">
            <w:pPr>
              <w:pStyle w:val="Textoindependiente"/>
              <w:rPr>
                <w:rFonts w:ascii="Calibri" w:hAnsi="Calibri" w:cs="Times New Roman"/>
                <w:b/>
                <w:sz w:val="16"/>
                <w:szCs w:val="16"/>
              </w:rPr>
            </w:pPr>
          </w:p>
          <w:p w14:paraId="711C1CC2" w14:textId="77777777" w:rsidR="00763FA1" w:rsidRPr="00E7782D" w:rsidRDefault="00763FA1" w:rsidP="004B6AE3">
            <w:pPr>
              <w:rPr>
                <w:sz w:val="16"/>
                <w:szCs w:val="16"/>
              </w:rPr>
            </w:pPr>
            <w:r w:rsidRPr="00E7782D">
              <w:rPr>
                <w:rFonts w:asciiTheme="minorHAnsi" w:hAnsiTheme="minorHAnsi" w:cstheme="minorHAnsi"/>
                <w:color w:val="000000"/>
                <w:sz w:val="16"/>
                <w:szCs w:val="16"/>
              </w:rPr>
              <w:t>Nivel de avance del proceso de diseño de la estructura organizacional de la CEV (</w:t>
            </w:r>
            <w:r w:rsidRPr="00E7782D">
              <w:rPr>
                <w:rFonts w:ascii="Calibri" w:hAnsi="Calibri"/>
                <w:sz w:val="16"/>
                <w:szCs w:val="16"/>
              </w:rPr>
              <w:t>mapa de procesos, procesos estratégicos, misionales, apoyo y evaluación y control, propuesta estructuración organización, propuesta planta personal)</w:t>
            </w:r>
          </w:p>
        </w:tc>
        <w:tc>
          <w:tcPr>
            <w:tcW w:w="0" w:type="auto"/>
            <w:vMerge w:val="restart"/>
            <w:shd w:val="clear" w:color="auto" w:fill="FFFFFF"/>
            <w:vAlign w:val="center"/>
          </w:tcPr>
          <w:p w14:paraId="5E882281" w14:textId="77777777" w:rsidR="00763FA1" w:rsidRPr="00E7782D" w:rsidRDefault="00763FA1" w:rsidP="004B6AE3">
            <w:pPr>
              <w:pStyle w:val="Textoindependiente"/>
              <w:rPr>
                <w:rFonts w:ascii="Calibri" w:hAnsi="Calibri" w:cs="Times New Roman"/>
                <w:b/>
                <w:sz w:val="16"/>
                <w:szCs w:val="16"/>
              </w:rPr>
            </w:pPr>
            <w:r w:rsidRPr="00E7782D">
              <w:rPr>
                <w:rFonts w:ascii="Calibri" w:hAnsi="Calibri" w:cs="Times New Roman"/>
                <w:b/>
                <w:sz w:val="16"/>
                <w:szCs w:val="16"/>
              </w:rPr>
              <w:t>Territorio Nacional</w:t>
            </w:r>
          </w:p>
        </w:tc>
        <w:tc>
          <w:tcPr>
            <w:tcW w:w="0" w:type="auto"/>
            <w:shd w:val="clear" w:color="auto" w:fill="FFFFFF"/>
            <w:vAlign w:val="center"/>
          </w:tcPr>
          <w:p w14:paraId="27A09B96"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577D9279"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H</w:t>
            </w:r>
          </w:p>
        </w:tc>
        <w:tc>
          <w:tcPr>
            <w:tcW w:w="0" w:type="auto"/>
            <w:shd w:val="clear" w:color="auto" w:fill="FFFFFF"/>
            <w:vAlign w:val="center"/>
          </w:tcPr>
          <w:p w14:paraId="076902A7"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M</w:t>
            </w:r>
          </w:p>
        </w:tc>
        <w:tc>
          <w:tcPr>
            <w:tcW w:w="0" w:type="auto"/>
            <w:shd w:val="clear" w:color="auto" w:fill="FFFFFF"/>
            <w:vAlign w:val="center"/>
          </w:tcPr>
          <w:p w14:paraId="62977A36"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Niñas</w:t>
            </w:r>
          </w:p>
        </w:tc>
        <w:tc>
          <w:tcPr>
            <w:tcW w:w="0" w:type="auto"/>
            <w:shd w:val="clear" w:color="auto" w:fill="FFFFFF"/>
            <w:vAlign w:val="center"/>
          </w:tcPr>
          <w:p w14:paraId="683856A3"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Niños</w:t>
            </w:r>
          </w:p>
        </w:tc>
        <w:tc>
          <w:tcPr>
            <w:tcW w:w="0" w:type="auto"/>
            <w:vMerge w:val="restart"/>
            <w:shd w:val="clear" w:color="auto" w:fill="FFFFFF"/>
            <w:vAlign w:val="center"/>
          </w:tcPr>
          <w:p w14:paraId="54609011" w14:textId="77777777" w:rsidR="00D0675A" w:rsidRDefault="00D0675A" w:rsidP="004B6AE3">
            <w:pPr>
              <w:pStyle w:val="Textoindependiente"/>
              <w:rPr>
                <w:rFonts w:ascii="Calibri" w:hAnsi="Calibri" w:cs="Times New Roman"/>
                <w:sz w:val="16"/>
                <w:szCs w:val="16"/>
              </w:rPr>
            </w:pPr>
          </w:p>
          <w:p w14:paraId="1783C8C0" w14:textId="77777777" w:rsidR="00763FA1" w:rsidRPr="004B6AE3" w:rsidRDefault="00763FA1" w:rsidP="004B6AE3">
            <w:pPr>
              <w:pStyle w:val="Textoindependiente"/>
              <w:rPr>
                <w:rFonts w:ascii="Calibri" w:hAnsi="Calibri" w:cs="Times New Roman"/>
                <w:sz w:val="16"/>
                <w:szCs w:val="16"/>
              </w:rPr>
            </w:pPr>
            <w:r w:rsidRPr="004B6AE3">
              <w:rPr>
                <w:rFonts w:ascii="Calibri" w:hAnsi="Calibri" w:cs="Times New Roman"/>
                <w:sz w:val="16"/>
                <w:szCs w:val="16"/>
              </w:rPr>
              <w:t>Planeado: 100%</w:t>
            </w:r>
          </w:p>
          <w:p w14:paraId="35B928CB" w14:textId="77777777" w:rsidR="00D0675A" w:rsidRDefault="00D0675A" w:rsidP="004B6AE3">
            <w:pPr>
              <w:pStyle w:val="Textoindependiente"/>
              <w:rPr>
                <w:rFonts w:ascii="Calibri" w:hAnsi="Calibri" w:cs="Times New Roman"/>
                <w:sz w:val="16"/>
                <w:szCs w:val="16"/>
              </w:rPr>
            </w:pPr>
          </w:p>
          <w:p w14:paraId="1B5ED2AF" w14:textId="77777777" w:rsidR="00763FA1" w:rsidRPr="004B6AE3" w:rsidRDefault="00763FA1" w:rsidP="004B6AE3">
            <w:pPr>
              <w:pStyle w:val="Textoindependiente"/>
              <w:rPr>
                <w:rFonts w:ascii="Calibri" w:hAnsi="Calibri" w:cs="Times New Roman"/>
                <w:sz w:val="16"/>
                <w:szCs w:val="16"/>
              </w:rPr>
            </w:pPr>
            <w:r w:rsidRPr="004B6AE3">
              <w:rPr>
                <w:rFonts w:ascii="Calibri" w:hAnsi="Calibri" w:cs="Times New Roman"/>
                <w:sz w:val="16"/>
                <w:szCs w:val="16"/>
              </w:rPr>
              <w:t>Alcanzado: (100%).</w:t>
            </w:r>
          </w:p>
          <w:p w14:paraId="1FC53C5F" w14:textId="77777777" w:rsidR="00763FA1" w:rsidRPr="004B6AE3" w:rsidRDefault="00763FA1" w:rsidP="004B6AE3">
            <w:pPr>
              <w:pStyle w:val="Textoindependiente"/>
              <w:rPr>
                <w:rFonts w:ascii="Calibri" w:hAnsi="Calibri" w:cs="Times New Roman"/>
                <w:sz w:val="16"/>
                <w:szCs w:val="16"/>
              </w:rPr>
            </w:pPr>
            <w:r w:rsidRPr="004B6AE3">
              <w:rPr>
                <w:rFonts w:ascii="Calibri" w:hAnsi="Calibri" w:cs="Times New Roman"/>
                <w:sz w:val="16"/>
                <w:szCs w:val="16"/>
              </w:rPr>
              <w:t xml:space="preserve">La Comisión ya cuenta con los procesos y los instrumentos que dan cuenta de la estructura organizacional. </w:t>
            </w:r>
          </w:p>
          <w:p w14:paraId="6CA9D636" w14:textId="77777777" w:rsidR="00763FA1" w:rsidRPr="004B6AE3" w:rsidRDefault="00763FA1" w:rsidP="004B6AE3">
            <w:pPr>
              <w:pStyle w:val="Textoindependiente"/>
              <w:rPr>
                <w:rFonts w:ascii="Calibri" w:hAnsi="Calibri" w:cs="Times New Roman"/>
                <w:sz w:val="16"/>
                <w:szCs w:val="16"/>
              </w:rPr>
            </w:pPr>
            <w:r w:rsidRPr="004B6AE3">
              <w:rPr>
                <w:rFonts w:ascii="Calibri" w:hAnsi="Calibri" w:cs="Times New Roman"/>
                <w:sz w:val="16"/>
                <w:szCs w:val="16"/>
              </w:rPr>
              <w:t xml:space="preserve">Actualmente se encuentra implementando todas las herramientas que fueron diseñados en la fase de alistamiento. Con el evento de inicio del Mandato, la Entidad inicio la fase de implementación de todos los procesos a nivel administrativo (financiero, presupuestal, planeación, RRHH soporte, logístico, entre otros). Esto ha permitido que la entidad tenga contratado el 90% de su planta de personal y los contratistas y actualmente adelanta el despliegue de las oficinas macrorregionales y Casas de la Verdad en todo el país. </w:t>
            </w:r>
          </w:p>
          <w:p w14:paraId="4A8BBD51" w14:textId="77777777" w:rsidR="00763FA1" w:rsidRPr="004B6AE3" w:rsidRDefault="00763FA1" w:rsidP="004B6AE3">
            <w:pPr>
              <w:pStyle w:val="Textoindependiente"/>
              <w:rPr>
                <w:rFonts w:ascii="Calibri" w:hAnsi="Calibri" w:cs="Times New Roman"/>
                <w:sz w:val="16"/>
                <w:szCs w:val="16"/>
              </w:rPr>
            </w:pPr>
          </w:p>
          <w:p w14:paraId="6DEAB53F" w14:textId="77777777" w:rsidR="00D0675A" w:rsidRPr="004B6AE3" w:rsidRDefault="00763FA1" w:rsidP="004B6AE3">
            <w:pPr>
              <w:pStyle w:val="Textoindependiente"/>
              <w:rPr>
                <w:rFonts w:ascii="Calibri" w:hAnsi="Calibri" w:cs="Times New Roman"/>
                <w:sz w:val="16"/>
                <w:szCs w:val="16"/>
              </w:rPr>
            </w:pPr>
            <w:r w:rsidRPr="004B6AE3">
              <w:rPr>
                <w:rFonts w:ascii="Calibri" w:hAnsi="Calibri" w:cs="Times New Roman"/>
                <w:sz w:val="16"/>
                <w:szCs w:val="16"/>
              </w:rPr>
              <w:t>A nivel misional, la Comisión ya cuenta con la mayor parte de los equipos técnicos de las direcciones, los enfoques y los apoyos territoriales y su operación se está desarrollando teniendo en cuenta el Plan Estratégico y el POA 2019.</w:t>
            </w:r>
          </w:p>
        </w:tc>
        <w:tc>
          <w:tcPr>
            <w:tcW w:w="0" w:type="auto"/>
            <w:vMerge w:val="restart"/>
            <w:shd w:val="clear" w:color="auto" w:fill="FFFFFF"/>
            <w:vAlign w:val="center"/>
          </w:tcPr>
          <w:p w14:paraId="60383682" w14:textId="77777777" w:rsidR="00763FA1" w:rsidRPr="004B6AE3" w:rsidRDefault="00763FA1" w:rsidP="004B6AE3">
            <w:pPr>
              <w:pStyle w:val="Textoindependiente"/>
              <w:rPr>
                <w:rFonts w:ascii="Calibri" w:hAnsi="Calibri" w:cs="Times New Roman"/>
                <w:sz w:val="16"/>
                <w:szCs w:val="16"/>
              </w:rPr>
            </w:pPr>
          </w:p>
          <w:p w14:paraId="6790068B" w14:textId="77777777" w:rsidR="00763FA1" w:rsidRPr="004B6AE3" w:rsidRDefault="00763FA1" w:rsidP="004B6AE3">
            <w:pPr>
              <w:pStyle w:val="Textoindependiente"/>
              <w:rPr>
                <w:rFonts w:ascii="Calibri" w:hAnsi="Calibri" w:cs="Times New Roman"/>
                <w:sz w:val="16"/>
                <w:szCs w:val="16"/>
              </w:rPr>
            </w:pPr>
          </w:p>
          <w:p w14:paraId="1B58033A" w14:textId="77777777" w:rsidR="00763FA1" w:rsidRPr="004B6AE3" w:rsidRDefault="00763FA1" w:rsidP="004B6AE3">
            <w:pPr>
              <w:pStyle w:val="Textoindependiente"/>
              <w:rPr>
                <w:rFonts w:ascii="Calibri" w:hAnsi="Calibri" w:cs="Times New Roman"/>
                <w:sz w:val="16"/>
                <w:szCs w:val="16"/>
              </w:rPr>
            </w:pPr>
          </w:p>
          <w:p w14:paraId="1A807DCC" w14:textId="77777777" w:rsidR="00763FA1" w:rsidRPr="004B6AE3" w:rsidRDefault="00763FA1" w:rsidP="004B6AE3">
            <w:pPr>
              <w:pStyle w:val="Textoindependiente"/>
              <w:rPr>
                <w:rFonts w:ascii="Calibri" w:hAnsi="Calibri" w:cs="Times New Roman"/>
                <w:sz w:val="16"/>
                <w:szCs w:val="16"/>
              </w:rPr>
            </w:pPr>
            <w:r w:rsidRPr="004B6AE3">
              <w:rPr>
                <w:rFonts w:ascii="Calibri" w:hAnsi="Calibri" w:cs="Times New Roman"/>
                <w:sz w:val="16"/>
                <w:szCs w:val="16"/>
              </w:rPr>
              <w:t xml:space="preserve">Estudio técnico y factibilidad presentado a función pública y Planeación Nacional </w:t>
            </w:r>
          </w:p>
        </w:tc>
      </w:tr>
      <w:tr w:rsidR="00763FA1" w:rsidRPr="00E7782D" w14:paraId="3970AD62" w14:textId="77777777" w:rsidTr="004B6AE3">
        <w:tc>
          <w:tcPr>
            <w:tcW w:w="0" w:type="auto"/>
            <w:vMerge/>
            <w:shd w:val="clear" w:color="auto" w:fill="FFFFFF"/>
            <w:vAlign w:val="center"/>
          </w:tcPr>
          <w:p w14:paraId="55A05284" w14:textId="77777777" w:rsidR="00763FA1" w:rsidRPr="00E7782D" w:rsidRDefault="00763FA1" w:rsidP="004B6AE3">
            <w:pPr>
              <w:pStyle w:val="Textoindependiente"/>
              <w:rPr>
                <w:rFonts w:ascii="Calibri" w:hAnsi="Calibri" w:cs="Times New Roman"/>
                <w:b/>
                <w:sz w:val="16"/>
                <w:szCs w:val="16"/>
              </w:rPr>
            </w:pPr>
          </w:p>
        </w:tc>
        <w:tc>
          <w:tcPr>
            <w:tcW w:w="0" w:type="auto"/>
            <w:vMerge/>
            <w:shd w:val="clear" w:color="auto" w:fill="FFFFFF"/>
            <w:vAlign w:val="center"/>
          </w:tcPr>
          <w:p w14:paraId="028A6B6C" w14:textId="77777777" w:rsidR="00763FA1" w:rsidRPr="00E7782D" w:rsidRDefault="00763FA1" w:rsidP="004B6AE3">
            <w:pPr>
              <w:pStyle w:val="Textoindependiente"/>
              <w:rPr>
                <w:rFonts w:ascii="Calibri" w:hAnsi="Calibri" w:cs="Times New Roman"/>
                <w:b/>
                <w:sz w:val="16"/>
                <w:szCs w:val="16"/>
              </w:rPr>
            </w:pPr>
          </w:p>
        </w:tc>
        <w:tc>
          <w:tcPr>
            <w:tcW w:w="0" w:type="auto"/>
            <w:shd w:val="clear" w:color="auto" w:fill="FFFFFF"/>
            <w:vAlign w:val="center"/>
          </w:tcPr>
          <w:p w14:paraId="1347BD11" w14:textId="77777777" w:rsidR="00763FA1" w:rsidRPr="00E7782D" w:rsidRDefault="00763FA1" w:rsidP="00E3557B">
            <w:pPr>
              <w:pStyle w:val="Textoindependiente"/>
              <w:jc w:val="center"/>
              <w:rPr>
                <w:rFonts w:ascii="Calibri" w:hAnsi="Calibri" w:cs="Times New Roman"/>
                <w:sz w:val="16"/>
                <w:szCs w:val="16"/>
              </w:rPr>
            </w:pPr>
            <w:r w:rsidRPr="00E7782D">
              <w:rPr>
                <w:rFonts w:ascii="Calibri" w:hAnsi="Calibri" w:cs="Times New Roman"/>
                <w:color w:val="808080"/>
                <w:sz w:val="16"/>
                <w:szCs w:val="16"/>
              </w:rPr>
              <w:t>Planeado</w:t>
            </w:r>
          </w:p>
        </w:tc>
        <w:tc>
          <w:tcPr>
            <w:tcW w:w="0" w:type="auto"/>
            <w:shd w:val="clear" w:color="auto" w:fill="FFFFFF"/>
            <w:vAlign w:val="center"/>
          </w:tcPr>
          <w:p w14:paraId="422CFCCF"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52EB748E"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2DE33FE2"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021681D8" w14:textId="77777777" w:rsidR="00763FA1" w:rsidRPr="00E7782D" w:rsidRDefault="00763FA1" w:rsidP="00E3557B">
            <w:pPr>
              <w:pStyle w:val="Textoindependiente"/>
              <w:jc w:val="center"/>
              <w:rPr>
                <w:rFonts w:ascii="Calibri" w:hAnsi="Calibri" w:cs="Times New Roman"/>
                <w:sz w:val="16"/>
                <w:szCs w:val="16"/>
              </w:rPr>
            </w:pPr>
          </w:p>
        </w:tc>
        <w:tc>
          <w:tcPr>
            <w:tcW w:w="0" w:type="auto"/>
            <w:vMerge/>
            <w:shd w:val="clear" w:color="auto" w:fill="FFFFFF"/>
            <w:vAlign w:val="center"/>
          </w:tcPr>
          <w:p w14:paraId="347FEC8C" w14:textId="77777777" w:rsidR="00763FA1" w:rsidRPr="004B6AE3" w:rsidRDefault="00763FA1" w:rsidP="004B6AE3">
            <w:pPr>
              <w:pStyle w:val="Textoindependiente"/>
              <w:rPr>
                <w:rFonts w:ascii="Calibri" w:hAnsi="Calibri" w:cs="Times New Roman"/>
                <w:sz w:val="16"/>
                <w:szCs w:val="16"/>
              </w:rPr>
            </w:pPr>
          </w:p>
        </w:tc>
        <w:tc>
          <w:tcPr>
            <w:tcW w:w="0" w:type="auto"/>
            <w:vMerge/>
            <w:shd w:val="clear" w:color="auto" w:fill="FFFFFF"/>
            <w:vAlign w:val="center"/>
          </w:tcPr>
          <w:p w14:paraId="2AA28FBA" w14:textId="77777777" w:rsidR="00763FA1" w:rsidRPr="004B6AE3" w:rsidRDefault="00763FA1" w:rsidP="004B6AE3">
            <w:pPr>
              <w:pStyle w:val="Textoindependiente"/>
              <w:rPr>
                <w:rFonts w:ascii="Calibri" w:hAnsi="Calibri" w:cs="Times New Roman"/>
                <w:sz w:val="16"/>
                <w:szCs w:val="16"/>
              </w:rPr>
            </w:pPr>
          </w:p>
        </w:tc>
      </w:tr>
      <w:tr w:rsidR="00763FA1" w:rsidRPr="00E7782D" w14:paraId="2AAE8105" w14:textId="77777777" w:rsidTr="004B6AE3">
        <w:tc>
          <w:tcPr>
            <w:tcW w:w="0" w:type="auto"/>
            <w:vMerge/>
            <w:shd w:val="clear" w:color="auto" w:fill="FFFFFF"/>
            <w:vAlign w:val="center"/>
          </w:tcPr>
          <w:p w14:paraId="32B86823" w14:textId="77777777" w:rsidR="00763FA1" w:rsidRPr="00E7782D" w:rsidRDefault="00763FA1" w:rsidP="004B6AE3">
            <w:pPr>
              <w:pStyle w:val="Textoindependiente"/>
              <w:rPr>
                <w:rFonts w:ascii="Calibri" w:hAnsi="Calibri" w:cs="Times New Roman"/>
                <w:b/>
                <w:sz w:val="16"/>
                <w:szCs w:val="16"/>
              </w:rPr>
            </w:pPr>
          </w:p>
        </w:tc>
        <w:tc>
          <w:tcPr>
            <w:tcW w:w="0" w:type="auto"/>
            <w:vMerge/>
            <w:shd w:val="clear" w:color="auto" w:fill="FFFFFF"/>
            <w:vAlign w:val="center"/>
          </w:tcPr>
          <w:p w14:paraId="677FD0E4" w14:textId="77777777" w:rsidR="00763FA1" w:rsidRPr="00E7782D" w:rsidRDefault="00763FA1" w:rsidP="004B6AE3">
            <w:pPr>
              <w:pStyle w:val="Textoindependiente"/>
              <w:rPr>
                <w:rFonts w:ascii="Calibri" w:hAnsi="Calibri" w:cs="Times New Roman"/>
                <w:b/>
                <w:sz w:val="16"/>
                <w:szCs w:val="16"/>
              </w:rPr>
            </w:pPr>
          </w:p>
        </w:tc>
        <w:tc>
          <w:tcPr>
            <w:tcW w:w="0" w:type="auto"/>
            <w:shd w:val="clear" w:color="auto" w:fill="FFFFFF"/>
            <w:vAlign w:val="center"/>
          </w:tcPr>
          <w:p w14:paraId="2D7DB44A"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color w:val="808080"/>
                <w:sz w:val="16"/>
                <w:szCs w:val="16"/>
              </w:rPr>
              <w:t>Alcanzado</w:t>
            </w:r>
          </w:p>
        </w:tc>
        <w:tc>
          <w:tcPr>
            <w:tcW w:w="0" w:type="auto"/>
            <w:gridSpan w:val="4"/>
            <w:shd w:val="clear" w:color="auto" w:fill="FFFFFF"/>
            <w:vAlign w:val="center"/>
          </w:tcPr>
          <w:p w14:paraId="4A7A3F38" w14:textId="77777777" w:rsidR="00763FA1" w:rsidRPr="00E7782D" w:rsidRDefault="00763FA1" w:rsidP="00E3557B">
            <w:pPr>
              <w:pStyle w:val="Textoindependiente"/>
              <w:jc w:val="center"/>
              <w:rPr>
                <w:rFonts w:ascii="Calibri" w:hAnsi="Calibri" w:cs="Times New Roman"/>
                <w:b/>
                <w:sz w:val="16"/>
                <w:szCs w:val="16"/>
              </w:rPr>
            </w:pPr>
          </w:p>
        </w:tc>
        <w:tc>
          <w:tcPr>
            <w:tcW w:w="0" w:type="auto"/>
            <w:vMerge/>
            <w:shd w:val="clear" w:color="auto" w:fill="FFFFFF"/>
            <w:vAlign w:val="center"/>
          </w:tcPr>
          <w:p w14:paraId="4ED813FF" w14:textId="77777777" w:rsidR="00763FA1" w:rsidRPr="004B6AE3" w:rsidRDefault="00763FA1" w:rsidP="004B6AE3">
            <w:pPr>
              <w:pStyle w:val="Textoindependiente"/>
              <w:rPr>
                <w:rFonts w:ascii="Calibri" w:hAnsi="Calibri" w:cs="Times New Roman"/>
                <w:sz w:val="16"/>
                <w:szCs w:val="16"/>
              </w:rPr>
            </w:pPr>
          </w:p>
        </w:tc>
        <w:tc>
          <w:tcPr>
            <w:tcW w:w="0" w:type="auto"/>
            <w:vMerge/>
            <w:shd w:val="clear" w:color="auto" w:fill="FFFFFF"/>
            <w:vAlign w:val="center"/>
          </w:tcPr>
          <w:p w14:paraId="5283F082" w14:textId="77777777" w:rsidR="00763FA1" w:rsidRPr="004B6AE3" w:rsidRDefault="00763FA1" w:rsidP="004B6AE3">
            <w:pPr>
              <w:pStyle w:val="Textoindependiente"/>
              <w:rPr>
                <w:rFonts w:ascii="Calibri" w:hAnsi="Calibri" w:cs="Times New Roman"/>
                <w:sz w:val="16"/>
                <w:szCs w:val="16"/>
              </w:rPr>
            </w:pPr>
          </w:p>
        </w:tc>
      </w:tr>
      <w:tr w:rsidR="00763FA1" w:rsidRPr="00E7782D" w14:paraId="1DD64939" w14:textId="77777777" w:rsidTr="004B6AE3">
        <w:tc>
          <w:tcPr>
            <w:tcW w:w="0" w:type="auto"/>
            <w:vMerge w:val="restart"/>
            <w:shd w:val="clear" w:color="auto" w:fill="FFFFFF"/>
            <w:vAlign w:val="center"/>
          </w:tcPr>
          <w:p w14:paraId="039875D6" w14:textId="77777777" w:rsidR="00763FA1" w:rsidRPr="00E7782D" w:rsidRDefault="00763FA1" w:rsidP="004B6AE3">
            <w:pPr>
              <w:pStyle w:val="Textoindependiente"/>
              <w:rPr>
                <w:rFonts w:ascii="Calibri" w:hAnsi="Calibri" w:cs="Times New Roman"/>
                <w:b/>
                <w:sz w:val="16"/>
                <w:szCs w:val="16"/>
              </w:rPr>
            </w:pPr>
            <w:r w:rsidRPr="00E7782D">
              <w:rPr>
                <w:rFonts w:asciiTheme="minorHAnsi" w:hAnsiTheme="minorHAnsi" w:cstheme="minorHAnsi"/>
                <w:color w:val="000000"/>
                <w:sz w:val="16"/>
                <w:szCs w:val="16"/>
              </w:rPr>
              <w:lastRenderedPageBreak/>
              <w:t>Nivel de avance en el proceso de diseño y formulación de las herramientas metodologías de gestión para el funcionamiento de la CEV</w:t>
            </w:r>
          </w:p>
        </w:tc>
        <w:tc>
          <w:tcPr>
            <w:tcW w:w="0" w:type="auto"/>
            <w:vMerge w:val="restart"/>
            <w:shd w:val="clear" w:color="auto" w:fill="FFFFFF"/>
            <w:vAlign w:val="center"/>
          </w:tcPr>
          <w:p w14:paraId="0AED3E21" w14:textId="77777777" w:rsidR="00763FA1" w:rsidRPr="00E7782D" w:rsidRDefault="00763FA1" w:rsidP="004B6AE3">
            <w:pPr>
              <w:pStyle w:val="Textoindependiente"/>
              <w:rPr>
                <w:rFonts w:ascii="Calibri" w:hAnsi="Calibri" w:cs="Times New Roman"/>
                <w:b/>
                <w:sz w:val="16"/>
                <w:szCs w:val="16"/>
              </w:rPr>
            </w:pPr>
            <w:r w:rsidRPr="00E7782D">
              <w:rPr>
                <w:rFonts w:ascii="Calibri" w:hAnsi="Calibri" w:cs="Times New Roman"/>
                <w:b/>
                <w:sz w:val="16"/>
                <w:szCs w:val="16"/>
              </w:rPr>
              <w:t>Territorio Nacional</w:t>
            </w:r>
          </w:p>
        </w:tc>
        <w:tc>
          <w:tcPr>
            <w:tcW w:w="0" w:type="auto"/>
            <w:shd w:val="clear" w:color="auto" w:fill="FFFFFF"/>
            <w:vAlign w:val="center"/>
          </w:tcPr>
          <w:p w14:paraId="4A7531FC"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0D0B5AA8"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H</w:t>
            </w:r>
          </w:p>
        </w:tc>
        <w:tc>
          <w:tcPr>
            <w:tcW w:w="0" w:type="auto"/>
            <w:shd w:val="clear" w:color="auto" w:fill="FFFFFF"/>
            <w:vAlign w:val="center"/>
          </w:tcPr>
          <w:p w14:paraId="07A184CD"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M</w:t>
            </w:r>
          </w:p>
        </w:tc>
        <w:tc>
          <w:tcPr>
            <w:tcW w:w="0" w:type="auto"/>
            <w:shd w:val="clear" w:color="auto" w:fill="FFFFFF"/>
            <w:vAlign w:val="center"/>
          </w:tcPr>
          <w:p w14:paraId="5A704E90"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Niñas</w:t>
            </w:r>
          </w:p>
        </w:tc>
        <w:tc>
          <w:tcPr>
            <w:tcW w:w="0" w:type="auto"/>
            <w:shd w:val="clear" w:color="auto" w:fill="FFFFFF"/>
            <w:vAlign w:val="center"/>
          </w:tcPr>
          <w:p w14:paraId="2182DCF4"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Niños</w:t>
            </w:r>
          </w:p>
        </w:tc>
        <w:tc>
          <w:tcPr>
            <w:tcW w:w="0" w:type="auto"/>
            <w:vMerge w:val="restart"/>
            <w:shd w:val="clear" w:color="auto" w:fill="FFFFFF"/>
            <w:vAlign w:val="center"/>
          </w:tcPr>
          <w:p w14:paraId="34635309" w14:textId="77777777" w:rsidR="00763FA1" w:rsidRPr="004B6AE3" w:rsidRDefault="00763FA1" w:rsidP="004B6AE3">
            <w:pPr>
              <w:pStyle w:val="Textoindependiente"/>
              <w:rPr>
                <w:rFonts w:ascii="Calibri" w:hAnsi="Calibri" w:cs="Times New Roman"/>
                <w:sz w:val="16"/>
                <w:szCs w:val="16"/>
              </w:rPr>
            </w:pPr>
            <w:r w:rsidRPr="004B6AE3">
              <w:rPr>
                <w:rFonts w:ascii="Calibri" w:hAnsi="Calibri" w:cs="Times New Roman"/>
                <w:sz w:val="16"/>
                <w:szCs w:val="16"/>
              </w:rPr>
              <w:t>Planeado: 100%</w:t>
            </w:r>
          </w:p>
          <w:p w14:paraId="6175444D" w14:textId="77777777" w:rsidR="00D0675A" w:rsidRDefault="00D0675A" w:rsidP="004B6AE3">
            <w:pPr>
              <w:rPr>
                <w:rFonts w:ascii="Calibri" w:hAnsi="Calibri"/>
                <w:sz w:val="16"/>
                <w:szCs w:val="16"/>
              </w:rPr>
            </w:pPr>
          </w:p>
          <w:p w14:paraId="6ACA3B7A" w14:textId="77777777" w:rsidR="00763FA1" w:rsidRPr="004B6AE3" w:rsidRDefault="00763FA1" w:rsidP="004B6AE3">
            <w:pPr>
              <w:rPr>
                <w:rFonts w:ascii="Calibri" w:eastAsia="Calibri" w:hAnsi="Calibri" w:cs="Calibri"/>
                <w:sz w:val="16"/>
                <w:szCs w:val="16"/>
                <w:lang w:val="es"/>
              </w:rPr>
            </w:pPr>
            <w:r w:rsidRPr="004B6AE3">
              <w:rPr>
                <w:rFonts w:ascii="Calibri" w:hAnsi="Calibri"/>
                <w:sz w:val="16"/>
                <w:szCs w:val="16"/>
              </w:rPr>
              <w:t>Alcanzado:</w:t>
            </w:r>
            <w:r w:rsidRPr="004B6AE3">
              <w:rPr>
                <w:rFonts w:ascii="Calibri" w:eastAsia="Calibri" w:hAnsi="Calibri" w:cs="Calibri"/>
                <w:sz w:val="16"/>
                <w:szCs w:val="16"/>
                <w:lang w:val="es"/>
              </w:rPr>
              <w:t xml:space="preserve"> (100%) </w:t>
            </w:r>
          </w:p>
          <w:p w14:paraId="6B589AAC" w14:textId="77777777" w:rsidR="00763FA1" w:rsidRPr="004B6AE3" w:rsidRDefault="00763FA1" w:rsidP="004B6AE3">
            <w:pPr>
              <w:pStyle w:val="Textoindependiente"/>
              <w:rPr>
                <w:rFonts w:ascii="Calibri" w:eastAsia="Calibri" w:hAnsi="Calibri" w:cs="Calibri"/>
                <w:sz w:val="16"/>
                <w:szCs w:val="16"/>
                <w:lang w:val="es"/>
              </w:rPr>
            </w:pPr>
            <w:r w:rsidRPr="004B6AE3">
              <w:rPr>
                <w:rFonts w:ascii="Calibri" w:eastAsia="Calibri" w:hAnsi="Calibri" w:cs="Calibri"/>
                <w:sz w:val="16"/>
                <w:szCs w:val="16"/>
                <w:lang w:val="es"/>
              </w:rPr>
              <w:t>La Comisión ya elaboró el documento metodológico por el cual esboza la manera como procederá en los próximos tres años para esclarecer la verdad. La metodología es el resultado de un proceso de definición y formulación de conceptos y herramientas que desarrollaran para obtener el informe y lograr su objetivo misional.</w:t>
            </w:r>
          </w:p>
          <w:p w14:paraId="4132B34B" w14:textId="77777777" w:rsidR="00763FA1" w:rsidRPr="004B6AE3" w:rsidRDefault="00763FA1" w:rsidP="004B6AE3">
            <w:pPr>
              <w:pStyle w:val="Textoindependiente"/>
              <w:rPr>
                <w:rFonts w:ascii="Calibri" w:hAnsi="Calibri" w:cs="Times New Roman"/>
                <w:sz w:val="16"/>
                <w:szCs w:val="16"/>
              </w:rPr>
            </w:pPr>
          </w:p>
        </w:tc>
        <w:tc>
          <w:tcPr>
            <w:tcW w:w="0" w:type="auto"/>
            <w:vMerge w:val="restart"/>
            <w:shd w:val="clear" w:color="auto" w:fill="FFFFFF"/>
            <w:vAlign w:val="center"/>
          </w:tcPr>
          <w:p w14:paraId="511512FF" w14:textId="77777777" w:rsidR="00763FA1" w:rsidRPr="004B6AE3" w:rsidRDefault="00763FA1" w:rsidP="004B6AE3">
            <w:pPr>
              <w:pStyle w:val="Textoindependiente"/>
              <w:rPr>
                <w:rFonts w:ascii="Calibri" w:hAnsi="Calibri" w:cs="Times New Roman"/>
                <w:sz w:val="16"/>
                <w:szCs w:val="16"/>
              </w:rPr>
            </w:pPr>
          </w:p>
          <w:p w14:paraId="308696CE" w14:textId="77777777" w:rsidR="00763FA1" w:rsidRPr="004B6AE3" w:rsidRDefault="00763FA1" w:rsidP="004B6AE3">
            <w:pPr>
              <w:pStyle w:val="Textoindependiente"/>
              <w:rPr>
                <w:rFonts w:ascii="Calibri" w:hAnsi="Calibri" w:cs="Times New Roman"/>
                <w:sz w:val="16"/>
                <w:szCs w:val="16"/>
              </w:rPr>
            </w:pPr>
            <w:r w:rsidRPr="004B6AE3">
              <w:rPr>
                <w:rFonts w:ascii="Calibri" w:hAnsi="Calibri" w:cs="Times New Roman"/>
                <w:sz w:val="16"/>
                <w:szCs w:val="16"/>
              </w:rPr>
              <w:t>Plan de Cooperación Internacional de la CEV.</w:t>
            </w:r>
          </w:p>
          <w:p w14:paraId="36543254" w14:textId="77777777" w:rsidR="00763FA1" w:rsidRPr="004B6AE3" w:rsidRDefault="00763FA1" w:rsidP="004B6AE3">
            <w:pPr>
              <w:pStyle w:val="Textoindependiente"/>
              <w:rPr>
                <w:rFonts w:ascii="Calibri" w:hAnsi="Calibri" w:cs="Times New Roman"/>
                <w:sz w:val="16"/>
                <w:szCs w:val="16"/>
              </w:rPr>
            </w:pPr>
          </w:p>
          <w:p w14:paraId="571BA405" w14:textId="77777777" w:rsidR="00763FA1" w:rsidRPr="004B6AE3" w:rsidRDefault="00763FA1" w:rsidP="004B6AE3">
            <w:pPr>
              <w:pStyle w:val="Textoindependiente"/>
              <w:rPr>
                <w:rFonts w:ascii="Calibri" w:hAnsi="Calibri" w:cs="Times New Roman"/>
                <w:sz w:val="16"/>
                <w:szCs w:val="16"/>
              </w:rPr>
            </w:pPr>
            <w:r w:rsidRPr="004B6AE3">
              <w:rPr>
                <w:rFonts w:ascii="Calibri" w:hAnsi="Calibri" w:cs="Times New Roman"/>
                <w:sz w:val="16"/>
                <w:szCs w:val="16"/>
              </w:rPr>
              <w:t>Herramientas metodológicas técnico. funcionamiento y operatividad para la CEV</w:t>
            </w:r>
          </w:p>
          <w:p w14:paraId="5A70360C" w14:textId="77777777" w:rsidR="00763FA1" w:rsidRPr="004B6AE3" w:rsidRDefault="00763FA1" w:rsidP="004B6AE3">
            <w:pPr>
              <w:pStyle w:val="Textoindependiente"/>
              <w:rPr>
                <w:rFonts w:ascii="Calibri" w:hAnsi="Calibri" w:cs="Times New Roman"/>
                <w:sz w:val="16"/>
                <w:szCs w:val="16"/>
              </w:rPr>
            </w:pPr>
          </w:p>
        </w:tc>
      </w:tr>
      <w:tr w:rsidR="00763FA1" w:rsidRPr="00E7782D" w14:paraId="2040620F" w14:textId="77777777" w:rsidTr="004B6AE3">
        <w:tc>
          <w:tcPr>
            <w:tcW w:w="0" w:type="auto"/>
            <w:vMerge/>
            <w:shd w:val="clear" w:color="auto" w:fill="FFFFFF"/>
            <w:vAlign w:val="center"/>
          </w:tcPr>
          <w:p w14:paraId="40C3C189" w14:textId="77777777" w:rsidR="00763FA1" w:rsidRPr="00E7782D" w:rsidRDefault="00763FA1" w:rsidP="004B6AE3">
            <w:pPr>
              <w:pStyle w:val="Textoindependiente"/>
              <w:rPr>
                <w:rFonts w:ascii="Calibri" w:hAnsi="Calibri" w:cs="Times New Roman"/>
                <w:b/>
                <w:sz w:val="16"/>
                <w:szCs w:val="16"/>
              </w:rPr>
            </w:pPr>
          </w:p>
        </w:tc>
        <w:tc>
          <w:tcPr>
            <w:tcW w:w="0" w:type="auto"/>
            <w:vMerge/>
            <w:shd w:val="clear" w:color="auto" w:fill="FFFFFF"/>
            <w:vAlign w:val="center"/>
          </w:tcPr>
          <w:p w14:paraId="30E47698" w14:textId="77777777" w:rsidR="00763FA1" w:rsidRPr="00E7782D" w:rsidRDefault="00763FA1" w:rsidP="004B6AE3">
            <w:pPr>
              <w:pStyle w:val="Textoindependiente"/>
              <w:rPr>
                <w:rFonts w:ascii="Calibri" w:hAnsi="Calibri" w:cs="Times New Roman"/>
                <w:b/>
                <w:sz w:val="16"/>
                <w:szCs w:val="16"/>
              </w:rPr>
            </w:pPr>
          </w:p>
        </w:tc>
        <w:tc>
          <w:tcPr>
            <w:tcW w:w="0" w:type="auto"/>
            <w:shd w:val="clear" w:color="auto" w:fill="FFFFFF"/>
            <w:vAlign w:val="center"/>
          </w:tcPr>
          <w:p w14:paraId="47A6662E" w14:textId="77777777" w:rsidR="00763FA1" w:rsidRPr="00E7782D" w:rsidRDefault="00763FA1" w:rsidP="00E3557B">
            <w:pPr>
              <w:pStyle w:val="Textoindependiente"/>
              <w:jc w:val="center"/>
              <w:rPr>
                <w:rFonts w:ascii="Calibri" w:hAnsi="Calibri" w:cs="Times New Roman"/>
                <w:sz w:val="16"/>
                <w:szCs w:val="16"/>
              </w:rPr>
            </w:pPr>
            <w:r w:rsidRPr="00E7782D">
              <w:rPr>
                <w:rFonts w:ascii="Calibri" w:hAnsi="Calibri" w:cs="Times New Roman"/>
                <w:color w:val="808080"/>
                <w:sz w:val="16"/>
                <w:szCs w:val="16"/>
              </w:rPr>
              <w:t>Planeado</w:t>
            </w:r>
          </w:p>
        </w:tc>
        <w:tc>
          <w:tcPr>
            <w:tcW w:w="0" w:type="auto"/>
            <w:shd w:val="clear" w:color="auto" w:fill="FFFFFF"/>
            <w:vAlign w:val="center"/>
          </w:tcPr>
          <w:p w14:paraId="55AADF0E"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173C0EF4"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76166B92"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5529C470" w14:textId="77777777" w:rsidR="00763FA1" w:rsidRPr="00E7782D" w:rsidRDefault="00763FA1" w:rsidP="00E3557B">
            <w:pPr>
              <w:pStyle w:val="Textoindependiente"/>
              <w:jc w:val="center"/>
              <w:rPr>
                <w:rFonts w:ascii="Calibri" w:hAnsi="Calibri" w:cs="Times New Roman"/>
                <w:sz w:val="16"/>
                <w:szCs w:val="16"/>
              </w:rPr>
            </w:pPr>
          </w:p>
        </w:tc>
        <w:tc>
          <w:tcPr>
            <w:tcW w:w="0" w:type="auto"/>
            <w:vMerge/>
            <w:shd w:val="clear" w:color="auto" w:fill="FFFFFF"/>
            <w:vAlign w:val="center"/>
          </w:tcPr>
          <w:p w14:paraId="3E61D507" w14:textId="77777777" w:rsidR="00763FA1" w:rsidRPr="004B6AE3" w:rsidRDefault="00763FA1" w:rsidP="004B6AE3">
            <w:pPr>
              <w:pStyle w:val="Textoindependiente"/>
              <w:rPr>
                <w:rFonts w:ascii="Calibri" w:hAnsi="Calibri" w:cs="Times New Roman"/>
                <w:sz w:val="16"/>
                <w:szCs w:val="16"/>
              </w:rPr>
            </w:pPr>
          </w:p>
        </w:tc>
        <w:tc>
          <w:tcPr>
            <w:tcW w:w="0" w:type="auto"/>
            <w:vMerge/>
            <w:shd w:val="clear" w:color="auto" w:fill="FFFFFF"/>
            <w:vAlign w:val="center"/>
          </w:tcPr>
          <w:p w14:paraId="4A364D4D" w14:textId="77777777" w:rsidR="00763FA1" w:rsidRPr="004B6AE3" w:rsidRDefault="00763FA1" w:rsidP="004B6AE3">
            <w:pPr>
              <w:pStyle w:val="Textoindependiente"/>
              <w:rPr>
                <w:rFonts w:ascii="Calibri" w:hAnsi="Calibri" w:cs="Times New Roman"/>
                <w:sz w:val="16"/>
                <w:szCs w:val="16"/>
              </w:rPr>
            </w:pPr>
          </w:p>
        </w:tc>
      </w:tr>
      <w:tr w:rsidR="00763FA1" w:rsidRPr="00E7782D" w14:paraId="1A254317" w14:textId="77777777" w:rsidTr="004B6AE3">
        <w:tc>
          <w:tcPr>
            <w:tcW w:w="0" w:type="auto"/>
            <w:vMerge/>
            <w:shd w:val="clear" w:color="auto" w:fill="FFFFFF"/>
            <w:vAlign w:val="center"/>
          </w:tcPr>
          <w:p w14:paraId="60FEA02E" w14:textId="77777777" w:rsidR="00763FA1" w:rsidRPr="00E7782D" w:rsidRDefault="00763FA1" w:rsidP="004B6AE3">
            <w:pPr>
              <w:pStyle w:val="Textoindependiente"/>
              <w:rPr>
                <w:rFonts w:ascii="Calibri" w:hAnsi="Calibri" w:cs="Times New Roman"/>
                <w:b/>
                <w:sz w:val="16"/>
                <w:szCs w:val="16"/>
              </w:rPr>
            </w:pPr>
          </w:p>
        </w:tc>
        <w:tc>
          <w:tcPr>
            <w:tcW w:w="0" w:type="auto"/>
            <w:vMerge/>
            <w:shd w:val="clear" w:color="auto" w:fill="FFFFFF"/>
            <w:vAlign w:val="center"/>
          </w:tcPr>
          <w:p w14:paraId="2353F089" w14:textId="77777777" w:rsidR="00763FA1" w:rsidRPr="00E7782D" w:rsidRDefault="00763FA1" w:rsidP="004B6AE3">
            <w:pPr>
              <w:pStyle w:val="Textoindependiente"/>
              <w:rPr>
                <w:rFonts w:ascii="Calibri" w:hAnsi="Calibri" w:cs="Times New Roman"/>
                <w:b/>
                <w:sz w:val="16"/>
                <w:szCs w:val="16"/>
              </w:rPr>
            </w:pPr>
          </w:p>
        </w:tc>
        <w:tc>
          <w:tcPr>
            <w:tcW w:w="0" w:type="auto"/>
            <w:shd w:val="clear" w:color="auto" w:fill="FFFFFF"/>
            <w:vAlign w:val="center"/>
          </w:tcPr>
          <w:p w14:paraId="663F79DB"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color w:val="808080"/>
                <w:sz w:val="16"/>
                <w:szCs w:val="16"/>
              </w:rPr>
              <w:t>Alcanzado</w:t>
            </w:r>
          </w:p>
        </w:tc>
        <w:tc>
          <w:tcPr>
            <w:tcW w:w="0" w:type="auto"/>
            <w:gridSpan w:val="4"/>
            <w:shd w:val="clear" w:color="auto" w:fill="FFFFFF"/>
            <w:vAlign w:val="center"/>
          </w:tcPr>
          <w:p w14:paraId="2C32A857" w14:textId="77777777" w:rsidR="00763FA1" w:rsidRPr="00E7782D" w:rsidRDefault="00763FA1" w:rsidP="00E3557B">
            <w:pPr>
              <w:pStyle w:val="Textoindependiente"/>
              <w:jc w:val="center"/>
              <w:rPr>
                <w:rFonts w:ascii="Calibri" w:hAnsi="Calibri" w:cs="Times New Roman"/>
                <w:b/>
                <w:sz w:val="16"/>
                <w:szCs w:val="16"/>
              </w:rPr>
            </w:pPr>
          </w:p>
        </w:tc>
        <w:tc>
          <w:tcPr>
            <w:tcW w:w="0" w:type="auto"/>
            <w:vMerge/>
            <w:shd w:val="clear" w:color="auto" w:fill="FFFFFF"/>
            <w:vAlign w:val="center"/>
          </w:tcPr>
          <w:p w14:paraId="2E70ED05" w14:textId="77777777" w:rsidR="00763FA1" w:rsidRPr="004B6AE3" w:rsidRDefault="00763FA1" w:rsidP="004B6AE3">
            <w:pPr>
              <w:pStyle w:val="Textoindependiente"/>
              <w:rPr>
                <w:rFonts w:ascii="Calibri" w:hAnsi="Calibri" w:cs="Times New Roman"/>
                <w:sz w:val="16"/>
                <w:szCs w:val="16"/>
              </w:rPr>
            </w:pPr>
          </w:p>
        </w:tc>
        <w:tc>
          <w:tcPr>
            <w:tcW w:w="0" w:type="auto"/>
            <w:vMerge/>
            <w:shd w:val="clear" w:color="auto" w:fill="FFFFFF"/>
            <w:vAlign w:val="center"/>
          </w:tcPr>
          <w:p w14:paraId="3D41A35F" w14:textId="77777777" w:rsidR="00763FA1" w:rsidRPr="004B6AE3" w:rsidRDefault="00763FA1" w:rsidP="004B6AE3">
            <w:pPr>
              <w:pStyle w:val="Textoindependiente"/>
              <w:rPr>
                <w:rFonts w:ascii="Calibri" w:hAnsi="Calibri" w:cs="Times New Roman"/>
                <w:sz w:val="16"/>
                <w:szCs w:val="16"/>
              </w:rPr>
            </w:pPr>
          </w:p>
        </w:tc>
      </w:tr>
      <w:tr w:rsidR="00763FA1" w:rsidRPr="00E7782D" w14:paraId="26CD2A02" w14:textId="77777777" w:rsidTr="004B6AE3">
        <w:tc>
          <w:tcPr>
            <w:tcW w:w="0" w:type="auto"/>
            <w:vMerge w:val="restart"/>
            <w:shd w:val="clear" w:color="auto" w:fill="FFFFFF"/>
            <w:vAlign w:val="center"/>
          </w:tcPr>
          <w:p w14:paraId="228B7916" w14:textId="77777777" w:rsidR="00763FA1" w:rsidRPr="00E7782D" w:rsidRDefault="00763FA1" w:rsidP="004B6AE3">
            <w:pPr>
              <w:pStyle w:val="Textoindependiente"/>
              <w:rPr>
                <w:rFonts w:ascii="Calibri" w:hAnsi="Calibri" w:cs="Times New Roman"/>
                <w:b/>
                <w:sz w:val="16"/>
                <w:szCs w:val="16"/>
              </w:rPr>
            </w:pPr>
            <w:r w:rsidRPr="00E7782D">
              <w:rPr>
                <w:rFonts w:asciiTheme="minorHAnsi" w:hAnsiTheme="minorHAnsi" w:cstheme="minorHAnsi"/>
                <w:color w:val="000000"/>
                <w:sz w:val="16"/>
                <w:szCs w:val="16"/>
              </w:rPr>
              <w:t>Calidad de las herramientas metodológicas diseñadas para la CEV (prueba piloto)</w:t>
            </w:r>
          </w:p>
        </w:tc>
        <w:tc>
          <w:tcPr>
            <w:tcW w:w="0" w:type="auto"/>
            <w:vMerge w:val="restart"/>
            <w:shd w:val="clear" w:color="auto" w:fill="FFFFFF"/>
            <w:vAlign w:val="center"/>
          </w:tcPr>
          <w:p w14:paraId="5BB10F84" w14:textId="77777777" w:rsidR="00763FA1" w:rsidRPr="00E7782D" w:rsidRDefault="00763FA1" w:rsidP="004B6AE3">
            <w:pPr>
              <w:rPr>
                <w:rFonts w:asciiTheme="minorHAnsi" w:hAnsiTheme="minorHAnsi" w:cstheme="minorHAnsi"/>
                <w:sz w:val="16"/>
                <w:szCs w:val="16"/>
              </w:rPr>
            </w:pPr>
            <w:r w:rsidRPr="00E7782D">
              <w:rPr>
                <w:rFonts w:asciiTheme="minorHAnsi" w:hAnsiTheme="minorHAnsi" w:cstheme="minorHAnsi"/>
                <w:sz w:val="16"/>
                <w:szCs w:val="16"/>
              </w:rPr>
              <w:t xml:space="preserve">Barrancabermeja, </w:t>
            </w:r>
          </w:p>
          <w:p w14:paraId="32AD2295" w14:textId="77777777" w:rsidR="00763FA1" w:rsidRPr="00E7782D" w:rsidRDefault="00763FA1" w:rsidP="004B6AE3">
            <w:pPr>
              <w:rPr>
                <w:rFonts w:asciiTheme="minorHAnsi" w:hAnsiTheme="minorHAnsi" w:cstheme="minorHAnsi"/>
                <w:sz w:val="16"/>
                <w:szCs w:val="16"/>
              </w:rPr>
            </w:pPr>
            <w:r w:rsidRPr="00E7782D">
              <w:rPr>
                <w:rFonts w:asciiTheme="minorHAnsi" w:hAnsiTheme="minorHAnsi" w:cstheme="minorHAnsi"/>
                <w:sz w:val="16"/>
                <w:szCs w:val="16"/>
              </w:rPr>
              <w:t xml:space="preserve">Montería y  </w:t>
            </w:r>
          </w:p>
          <w:p w14:paraId="3714699F" w14:textId="77777777" w:rsidR="00763FA1" w:rsidRPr="00E7782D" w:rsidRDefault="00763FA1" w:rsidP="004B6AE3">
            <w:pPr>
              <w:pStyle w:val="Textoindependiente"/>
              <w:rPr>
                <w:rFonts w:ascii="Calibri" w:hAnsi="Calibri" w:cs="Times New Roman"/>
                <w:b/>
                <w:sz w:val="16"/>
                <w:szCs w:val="16"/>
              </w:rPr>
            </w:pPr>
            <w:r w:rsidRPr="00E7782D">
              <w:rPr>
                <w:rFonts w:asciiTheme="minorHAnsi" w:hAnsiTheme="minorHAnsi" w:cstheme="minorHAnsi"/>
                <w:sz w:val="16"/>
                <w:szCs w:val="16"/>
              </w:rPr>
              <w:t>Florencia</w:t>
            </w:r>
          </w:p>
        </w:tc>
        <w:tc>
          <w:tcPr>
            <w:tcW w:w="0" w:type="auto"/>
            <w:shd w:val="clear" w:color="auto" w:fill="FFFFFF"/>
            <w:vAlign w:val="center"/>
          </w:tcPr>
          <w:p w14:paraId="2524DB25"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11F7E0E1"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H</w:t>
            </w:r>
          </w:p>
        </w:tc>
        <w:tc>
          <w:tcPr>
            <w:tcW w:w="0" w:type="auto"/>
            <w:shd w:val="clear" w:color="auto" w:fill="FFFFFF"/>
            <w:vAlign w:val="center"/>
          </w:tcPr>
          <w:p w14:paraId="6D7AC152"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M</w:t>
            </w:r>
          </w:p>
        </w:tc>
        <w:tc>
          <w:tcPr>
            <w:tcW w:w="0" w:type="auto"/>
            <w:shd w:val="clear" w:color="auto" w:fill="FFFFFF"/>
            <w:vAlign w:val="center"/>
          </w:tcPr>
          <w:p w14:paraId="19575FBA"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Niñas</w:t>
            </w:r>
          </w:p>
        </w:tc>
        <w:tc>
          <w:tcPr>
            <w:tcW w:w="0" w:type="auto"/>
            <w:shd w:val="clear" w:color="auto" w:fill="FFFFFF"/>
            <w:vAlign w:val="center"/>
          </w:tcPr>
          <w:p w14:paraId="48001CA4"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Niños</w:t>
            </w:r>
          </w:p>
        </w:tc>
        <w:tc>
          <w:tcPr>
            <w:tcW w:w="0" w:type="auto"/>
            <w:vMerge w:val="restart"/>
            <w:shd w:val="clear" w:color="auto" w:fill="FFFFFF"/>
            <w:vAlign w:val="center"/>
          </w:tcPr>
          <w:p w14:paraId="475790A7" w14:textId="77777777" w:rsidR="00D0675A" w:rsidRDefault="00D0675A" w:rsidP="004B6AE3">
            <w:pPr>
              <w:rPr>
                <w:rFonts w:ascii="Calibri" w:hAnsi="Calibri"/>
                <w:sz w:val="16"/>
                <w:szCs w:val="16"/>
              </w:rPr>
            </w:pPr>
          </w:p>
          <w:p w14:paraId="05551EAE" w14:textId="77777777" w:rsidR="00763FA1" w:rsidRPr="004B6AE3" w:rsidRDefault="00763FA1" w:rsidP="004B6AE3">
            <w:pPr>
              <w:rPr>
                <w:rFonts w:ascii="Calibri" w:hAnsi="Calibri"/>
                <w:sz w:val="16"/>
                <w:szCs w:val="16"/>
              </w:rPr>
            </w:pPr>
            <w:r w:rsidRPr="004B6AE3">
              <w:rPr>
                <w:rFonts w:ascii="Calibri" w:hAnsi="Calibri"/>
                <w:sz w:val="16"/>
                <w:szCs w:val="16"/>
              </w:rPr>
              <w:t>Planeado:</w:t>
            </w:r>
          </w:p>
          <w:p w14:paraId="2D869BAE" w14:textId="77777777" w:rsidR="00D0675A" w:rsidRDefault="00D0675A" w:rsidP="004B6AE3">
            <w:pPr>
              <w:rPr>
                <w:rFonts w:ascii="Calibri" w:hAnsi="Calibri"/>
                <w:sz w:val="16"/>
                <w:szCs w:val="16"/>
              </w:rPr>
            </w:pPr>
          </w:p>
          <w:p w14:paraId="200F2AF8" w14:textId="77777777" w:rsidR="00763FA1" w:rsidRPr="004B6AE3" w:rsidRDefault="00763FA1" w:rsidP="004B6AE3">
            <w:pPr>
              <w:rPr>
                <w:rFonts w:ascii="Calibri" w:hAnsi="Calibri"/>
                <w:sz w:val="16"/>
                <w:szCs w:val="16"/>
              </w:rPr>
            </w:pPr>
            <w:r w:rsidRPr="004B6AE3">
              <w:rPr>
                <w:rFonts w:ascii="Calibri" w:hAnsi="Calibri"/>
                <w:sz w:val="16"/>
                <w:szCs w:val="16"/>
              </w:rPr>
              <w:t xml:space="preserve">Alcanzado:  </w:t>
            </w:r>
          </w:p>
          <w:p w14:paraId="00F02DE3" w14:textId="77777777" w:rsidR="00763FA1" w:rsidRPr="004B6AE3" w:rsidRDefault="00763FA1" w:rsidP="004B6AE3">
            <w:pPr>
              <w:rPr>
                <w:rFonts w:ascii="Calibri" w:hAnsi="Calibri"/>
                <w:sz w:val="16"/>
                <w:szCs w:val="16"/>
              </w:rPr>
            </w:pPr>
            <w:r w:rsidRPr="004B6AE3">
              <w:rPr>
                <w:rFonts w:ascii="Calibri" w:hAnsi="Calibri"/>
                <w:sz w:val="16"/>
                <w:szCs w:val="16"/>
              </w:rPr>
              <w:t xml:space="preserve">En la fase de alistamiento se realizaron a nivel nacional diferentes actividades para pilotear los instrumentos. Como resultado de estos ejercicios, la Comisión ya publicó la Metodología en la página WEB teniendo en cuenta lo consistentes y oportunos que han sido las herramientas diseñadas. </w:t>
            </w:r>
          </w:p>
          <w:p w14:paraId="191CFD03" w14:textId="77777777" w:rsidR="00763FA1" w:rsidRPr="004B6AE3" w:rsidRDefault="00763FA1" w:rsidP="004B6AE3">
            <w:pPr>
              <w:rPr>
                <w:rFonts w:ascii="Calibri" w:hAnsi="Calibri"/>
                <w:sz w:val="16"/>
                <w:szCs w:val="16"/>
              </w:rPr>
            </w:pPr>
          </w:p>
          <w:p w14:paraId="082321A1" w14:textId="77777777" w:rsidR="00763FA1" w:rsidRDefault="00763FA1" w:rsidP="004B6AE3">
            <w:pPr>
              <w:rPr>
                <w:rFonts w:ascii="Calibri" w:hAnsi="Calibri"/>
                <w:sz w:val="16"/>
                <w:szCs w:val="16"/>
              </w:rPr>
            </w:pPr>
            <w:r w:rsidRPr="004B6AE3">
              <w:rPr>
                <w:rFonts w:ascii="Calibri" w:hAnsi="Calibri"/>
                <w:sz w:val="16"/>
                <w:szCs w:val="16"/>
              </w:rPr>
              <w:t>Se está a la espera de retroalimentación y validación del documento para avanzar en la parte operativa para el levantamiento de la información.</w:t>
            </w:r>
          </w:p>
          <w:p w14:paraId="46CDCBAE" w14:textId="77777777" w:rsidR="00D0675A" w:rsidRPr="004B6AE3" w:rsidRDefault="00D0675A" w:rsidP="004B6AE3">
            <w:pPr>
              <w:rPr>
                <w:rFonts w:ascii="Calibri" w:hAnsi="Calibri"/>
                <w:sz w:val="16"/>
                <w:szCs w:val="16"/>
              </w:rPr>
            </w:pPr>
          </w:p>
        </w:tc>
        <w:tc>
          <w:tcPr>
            <w:tcW w:w="0" w:type="auto"/>
            <w:vMerge w:val="restart"/>
            <w:shd w:val="clear" w:color="auto" w:fill="FFFFFF"/>
            <w:vAlign w:val="center"/>
          </w:tcPr>
          <w:p w14:paraId="600BBE85" w14:textId="77777777" w:rsidR="00763FA1" w:rsidRPr="004B6AE3" w:rsidRDefault="00763FA1" w:rsidP="004B6AE3">
            <w:pPr>
              <w:pStyle w:val="Textoindependiente"/>
              <w:rPr>
                <w:rFonts w:ascii="Calibri" w:hAnsi="Calibri" w:cs="Times New Roman"/>
                <w:sz w:val="16"/>
                <w:szCs w:val="16"/>
              </w:rPr>
            </w:pPr>
          </w:p>
          <w:p w14:paraId="3D98D07B" w14:textId="77777777" w:rsidR="00763FA1" w:rsidRPr="004B6AE3" w:rsidRDefault="00763FA1" w:rsidP="004B6AE3">
            <w:pPr>
              <w:pStyle w:val="Textoindependiente"/>
              <w:rPr>
                <w:rFonts w:ascii="Calibri" w:hAnsi="Calibri" w:cs="Times New Roman"/>
                <w:sz w:val="16"/>
                <w:szCs w:val="16"/>
              </w:rPr>
            </w:pPr>
          </w:p>
          <w:p w14:paraId="2A82C232" w14:textId="77777777" w:rsidR="00763FA1" w:rsidRPr="004B6AE3" w:rsidRDefault="00763FA1" w:rsidP="004B6AE3">
            <w:pPr>
              <w:pStyle w:val="Textoindependiente"/>
              <w:rPr>
                <w:rFonts w:ascii="Calibri" w:hAnsi="Calibri" w:cs="Times New Roman"/>
                <w:sz w:val="16"/>
                <w:szCs w:val="16"/>
              </w:rPr>
            </w:pPr>
            <w:r w:rsidRPr="004B6AE3">
              <w:rPr>
                <w:rFonts w:ascii="Calibri" w:hAnsi="Calibri" w:cs="Times New Roman"/>
                <w:sz w:val="16"/>
                <w:szCs w:val="16"/>
              </w:rPr>
              <w:t>Plan Estratégico de la CEV</w:t>
            </w:r>
          </w:p>
          <w:p w14:paraId="7560C4E3" w14:textId="77777777" w:rsidR="00763FA1" w:rsidRPr="004B6AE3" w:rsidRDefault="00763FA1" w:rsidP="004B6AE3">
            <w:pPr>
              <w:pStyle w:val="Textoindependiente"/>
              <w:rPr>
                <w:rFonts w:ascii="Calibri" w:hAnsi="Calibri" w:cs="Times New Roman"/>
                <w:sz w:val="16"/>
                <w:szCs w:val="16"/>
              </w:rPr>
            </w:pPr>
          </w:p>
          <w:p w14:paraId="1C6E38AB" w14:textId="77777777" w:rsidR="00763FA1" w:rsidRPr="004B6AE3" w:rsidRDefault="00763FA1" w:rsidP="004B6AE3">
            <w:pPr>
              <w:pStyle w:val="Textoindependiente"/>
              <w:rPr>
                <w:rFonts w:ascii="Calibri" w:hAnsi="Calibri" w:cs="Times New Roman"/>
                <w:sz w:val="16"/>
                <w:szCs w:val="16"/>
              </w:rPr>
            </w:pPr>
            <w:r w:rsidRPr="004B6AE3">
              <w:rPr>
                <w:rFonts w:ascii="Calibri" w:hAnsi="Calibri" w:cs="Times New Roman"/>
                <w:sz w:val="16"/>
                <w:szCs w:val="16"/>
              </w:rPr>
              <w:t>Memorias de los tres ejercicios piloto (metodología de trabajo para la recolección de información).</w:t>
            </w:r>
          </w:p>
          <w:p w14:paraId="4B80C9DE" w14:textId="77777777" w:rsidR="00763FA1" w:rsidRPr="004B6AE3" w:rsidRDefault="00763FA1" w:rsidP="004B6AE3">
            <w:pPr>
              <w:pStyle w:val="Textoindependiente"/>
              <w:rPr>
                <w:rFonts w:ascii="Calibri" w:hAnsi="Calibri" w:cs="Times New Roman"/>
                <w:sz w:val="16"/>
                <w:szCs w:val="16"/>
              </w:rPr>
            </w:pPr>
          </w:p>
        </w:tc>
      </w:tr>
      <w:tr w:rsidR="00763FA1" w:rsidRPr="00E7782D" w14:paraId="49350F4E" w14:textId="77777777" w:rsidTr="004B6AE3">
        <w:tc>
          <w:tcPr>
            <w:tcW w:w="0" w:type="auto"/>
            <w:vMerge/>
            <w:shd w:val="clear" w:color="auto" w:fill="FFFFFF"/>
            <w:vAlign w:val="center"/>
          </w:tcPr>
          <w:p w14:paraId="27D158D5" w14:textId="77777777" w:rsidR="00763FA1" w:rsidRPr="00E7782D" w:rsidRDefault="00763FA1" w:rsidP="00E3557B">
            <w:pPr>
              <w:pStyle w:val="Textoindependiente"/>
              <w:jc w:val="both"/>
              <w:rPr>
                <w:rFonts w:ascii="Calibri" w:hAnsi="Calibri" w:cs="Times New Roman"/>
                <w:b/>
                <w:sz w:val="16"/>
                <w:szCs w:val="16"/>
              </w:rPr>
            </w:pPr>
          </w:p>
        </w:tc>
        <w:tc>
          <w:tcPr>
            <w:tcW w:w="0" w:type="auto"/>
            <w:vMerge/>
            <w:shd w:val="clear" w:color="auto" w:fill="FFFFFF"/>
            <w:vAlign w:val="center"/>
          </w:tcPr>
          <w:p w14:paraId="2549AF82" w14:textId="77777777" w:rsidR="00763FA1" w:rsidRPr="00E7782D" w:rsidRDefault="00763FA1" w:rsidP="00E3557B">
            <w:pPr>
              <w:pStyle w:val="Textoindependiente"/>
              <w:jc w:val="center"/>
              <w:rPr>
                <w:rFonts w:ascii="Calibri" w:hAnsi="Calibri" w:cs="Times New Roman"/>
                <w:b/>
                <w:sz w:val="16"/>
                <w:szCs w:val="16"/>
              </w:rPr>
            </w:pPr>
          </w:p>
        </w:tc>
        <w:tc>
          <w:tcPr>
            <w:tcW w:w="0" w:type="auto"/>
            <w:shd w:val="clear" w:color="auto" w:fill="FFFFFF"/>
            <w:vAlign w:val="center"/>
          </w:tcPr>
          <w:p w14:paraId="16DED6AF" w14:textId="77777777" w:rsidR="00763FA1" w:rsidRPr="00E7782D" w:rsidRDefault="00763FA1" w:rsidP="00E3557B">
            <w:pPr>
              <w:pStyle w:val="Textoindependiente"/>
              <w:jc w:val="center"/>
              <w:rPr>
                <w:rFonts w:ascii="Calibri" w:hAnsi="Calibri" w:cs="Times New Roman"/>
                <w:sz w:val="16"/>
                <w:szCs w:val="16"/>
              </w:rPr>
            </w:pPr>
            <w:r w:rsidRPr="00E7782D">
              <w:rPr>
                <w:rFonts w:ascii="Calibri" w:hAnsi="Calibri" w:cs="Times New Roman"/>
                <w:color w:val="808080"/>
                <w:sz w:val="16"/>
                <w:szCs w:val="16"/>
              </w:rPr>
              <w:t>Planeado</w:t>
            </w:r>
          </w:p>
        </w:tc>
        <w:tc>
          <w:tcPr>
            <w:tcW w:w="0" w:type="auto"/>
            <w:shd w:val="clear" w:color="auto" w:fill="FFFFFF"/>
            <w:vAlign w:val="center"/>
          </w:tcPr>
          <w:p w14:paraId="7DDEC3D9"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660C5896"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02AF5CF8"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1C8E4DD8" w14:textId="77777777" w:rsidR="00763FA1" w:rsidRPr="00E7782D" w:rsidRDefault="00763FA1" w:rsidP="00E3557B">
            <w:pPr>
              <w:pStyle w:val="Textoindependiente"/>
              <w:jc w:val="center"/>
              <w:rPr>
                <w:rFonts w:ascii="Calibri" w:hAnsi="Calibri" w:cs="Times New Roman"/>
                <w:sz w:val="16"/>
                <w:szCs w:val="16"/>
              </w:rPr>
            </w:pPr>
          </w:p>
        </w:tc>
        <w:tc>
          <w:tcPr>
            <w:tcW w:w="0" w:type="auto"/>
            <w:vMerge/>
            <w:shd w:val="clear" w:color="auto" w:fill="FFFFFF"/>
            <w:vAlign w:val="center"/>
          </w:tcPr>
          <w:p w14:paraId="1A4D1058" w14:textId="77777777" w:rsidR="00763FA1" w:rsidRPr="00E7782D" w:rsidRDefault="00763FA1" w:rsidP="004B6AE3">
            <w:pPr>
              <w:pStyle w:val="Textoindependiente"/>
              <w:rPr>
                <w:rFonts w:ascii="Calibri" w:hAnsi="Calibri" w:cs="Times New Roman"/>
                <w:b/>
                <w:sz w:val="16"/>
                <w:szCs w:val="16"/>
              </w:rPr>
            </w:pPr>
          </w:p>
        </w:tc>
        <w:tc>
          <w:tcPr>
            <w:tcW w:w="0" w:type="auto"/>
            <w:vMerge/>
            <w:shd w:val="clear" w:color="auto" w:fill="FFFFFF"/>
            <w:vAlign w:val="center"/>
          </w:tcPr>
          <w:p w14:paraId="1978C548" w14:textId="77777777" w:rsidR="00763FA1" w:rsidRPr="00E7782D" w:rsidRDefault="00763FA1" w:rsidP="004B6AE3">
            <w:pPr>
              <w:pStyle w:val="Textoindependiente"/>
              <w:rPr>
                <w:rFonts w:ascii="Calibri" w:hAnsi="Calibri" w:cs="Times New Roman"/>
                <w:b/>
                <w:sz w:val="16"/>
                <w:szCs w:val="16"/>
              </w:rPr>
            </w:pPr>
          </w:p>
        </w:tc>
      </w:tr>
      <w:tr w:rsidR="00763FA1" w:rsidRPr="00E7782D" w14:paraId="12EE2D19" w14:textId="77777777" w:rsidTr="004B6AE3">
        <w:tc>
          <w:tcPr>
            <w:tcW w:w="0" w:type="auto"/>
            <w:vMerge/>
            <w:shd w:val="clear" w:color="auto" w:fill="FFFFFF"/>
            <w:vAlign w:val="center"/>
          </w:tcPr>
          <w:p w14:paraId="13990D5D" w14:textId="77777777" w:rsidR="00763FA1" w:rsidRPr="00E7782D" w:rsidRDefault="00763FA1" w:rsidP="00E3557B">
            <w:pPr>
              <w:pStyle w:val="Textoindependiente"/>
              <w:jc w:val="both"/>
              <w:rPr>
                <w:rFonts w:ascii="Calibri" w:hAnsi="Calibri" w:cs="Times New Roman"/>
                <w:b/>
                <w:sz w:val="16"/>
                <w:szCs w:val="16"/>
              </w:rPr>
            </w:pPr>
          </w:p>
        </w:tc>
        <w:tc>
          <w:tcPr>
            <w:tcW w:w="0" w:type="auto"/>
            <w:vMerge/>
            <w:shd w:val="clear" w:color="auto" w:fill="FFFFFF"/>
            <w:vAlign w:val="center"/>
          </w:tcPr>
          <w:p w14:paraId="71A25D15" w14:textId="77777777" w:rsidR="00763FA1" w:rsidRPr="00E7782D" w:rsidRDefault="00763FA1" w:rsidP="00E3557B">
            <w:pPr>
              <w:pStyle w:val="Textoindependiente"/>
              <w:jc w:val="center"/>
              <w:rPr>
                <w:rFonts w:ascii="Calibri" w:hAnsi="Calibri" w:cs="Times New Roman"/>
                <w:b/>
                <w:sz w:val="16"/>
                <w:szCs w:val="16"/>
              </w:rPr>
            </w:pPr>
          </w:p>
        </w:tc>
        <w:tc>
          <w:tcPr>
            <w:tcW w:w="0" w:type="auto"/>
            <w:shd w:val="clear" w:color="auto" w:fill="FFFFFF"/>
            <w:vAlign w:val="center"/>
          </w:tcPr>
          <w:p w14:paraId="7CD9E696"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color w:val="808080"/>
                <w:sz w:val="16"/>
                <w:szCs w:val="16"/>
              </w:rPr>
              <w:t>Alcanzado</w:t>
            </w:r>
          </w:p>
        </w:tc>
        <w:tc>
          <w:tcPr>
            <w:tcW w:w="0" w:type="auto"/>
            <w:gridSpan w:val="4"/>
            <w:shd w:val="clear" w:color="auto" w:fill="FFFFFF"/>
            <w:vAlign w:val="center"/>
          </w:tcPr>
          <w:p w14:paraId="4E70015A" w14:textId="77777777" w:rsidR="00763FA1" w:rsidRPr="00E7782D" w:rsidRDefault="00763FA1" w:rsidP="00E3557B">
            <w:pPr>
              <w:pStyle w:val="Textoindependiente"/>
              <w:jc w:val="center"/>
              <w:rPr>
                <w:rFonts w:ascii="Calibri" w:hAnsi="Calibri" w:cs="Times New Roman"/>
                <w:b/>
                <w:sz w:val="16"/>
                <w:szCs w:val="16"/>
              </w:rPr>
            </w:pPr>
          </w:p>
        </w:tc>
        <w:tc>
          <w:tcPr>
            <w:tcW w:w="0" w:type="auto"/>
            <w:vMerge/>
            <w:shd w:val="clear" w:color="auto" w:fill="FFFFFF"/>
            <w:vAlign w:val="center"/>
          </w:tcPr>
          <w:p w14:paraId="39F0B316" w14:textId="77777777" w:rsidR="00763FA1" w:rsidRPr="00E7782D" w:rsidRDefault="00763FA1" w:rsidP="004B6AE3">
            <w:pPr>
              <w:pStyle w:val="Textoindependiente"/>
              <w:rPr>
                <w:rFonts w:ascii="Calibri" w:hAnsi="Calibri" w:cs="Times New Roman"/>
                <w:b/>
                <w:sz w:val="16"/>
                <w:szCs w:val="16"/>
              </w:rPr>
            </w:pPr>
          </w:p>
        </w:tc>
        <w:tc>
          <w:tcPr>
            <w:tcW w:w="0" w:type="auto"/>
            <w:vMerge/>
            <w:shd w:val="clear" w:color="auto" w:fill="FFFFFF"/>
            <w:vAlign w:val="center"/>
          </w:tcPr>
          <w:p w14:paraId="62132137" w14:textId="77777777" w:rsidR="00763FA1" w:rsidRPr="00E7782D" w:rsidRDefault="00763FA1" w:rsidP="004B6AE3">
            <w:pPr>
              <w:pStyle w:val="Textoindependiente"/>
              <w:rPr>
                <w:rFonts w:ascii="Calibri" w:hAnsi="Calibri" w:cs="Times New Roman"/>
                <w:b/>
                <w:sz w:val="16"/>
                <w:szCs w:val="16"/>
              </w:rPr>
            </w:pPr>
          </w:p>
        </w:tc>
      </w:tr>
      <w:tr w:rsidR="00763FA1" w:rsidRPr="00E7782D" w14:paraId="0DF11C9D" w14:textId="77777777" w:rsidTr="004B6AE3">
        <w:tc>
          <w:tcPr>
            <w:tcW w:w="0" w:type="auto"/>
            <w:vMerge w:val="restart"/>
            <w:shd w:val="clear" w:color="auto" w:fill="FFFFFF"/>
            <w:vAlign w:val="center"/>
          </w:tcPr>
          <w:p w14:paraId="5644E40F" w14:textId="77777777" w:rsidR="00763FA1" w:rsidRPr="00E7782D" w:rsidRDefault="00763FA1" w:rsidP="00E3557B">
            <w:pPr>
              <w:rPr>
                <w:sz w:val="16"/>
                <w:szCs w:val="16"/>
              </w:rPr>
            </w:pPr>
            <w:r w:rsidRPr="00E7782D">
              <w:rPr>
                <w:rFonts w:asciiTheme="minorHAnsi" w:hAnsiTheme="minorHAnsi" w:cstheme="minorHAnsi"/>
                <w:color w:val="000000"/>
                <w:sz w:val="16"/>
                <w:szCs w:val="16"/>
              </w:rPr>
              <w:t>Capacidad de la CEV para la gestión de información y la gestión de archivos.</w:t>
            </w:r>
          </w:p>
        </w:tc>
        <w:tc>
          <w:tcPr>
            <w:tcW w:w="0" w:type="auto"/>
            <w:vMerge w:val="restart"/>
            <w:shd w:val="clear" w:color="auto" w:fill="FFFFFF"/>
            <w:vAlign w:val="center"/>
          </w:tcPr>
          <w:p w14:paraId="2BEDF455" w14:textId="77777777" w:rsidR="00763FA1" w:rsidRPr="00E7782D" w:rsidRDefault="00763FA1" w:rsidP="00E3557B">
            <w:pPr>
              <w:jc w:val="center"/>
              <w:rPr>
                <w:rFonts w:asciiTheme="minorHAnsi" w:hAnsiTheme="minorHAnsi" w:cstheme="minorHAnsi"/>
                <w:sz w:val="16"/>
                <w:szCs w:val="16"/>
              </w:rPr>
            </w:pPr>
            <w:r w:rsidRPr="00E7782D">
              <w:rPr>
                <w:rFonts w:ascii="Calibri" w:hAnsi="Calibri"/>
                <w:b/>
                <w:sz w:val="16"/>
                <w:szCs w:val="16"/>
              </w:rPr>
              <w:t>Territorio Nacional</w:t>
            </w:r>
          </w:p>
        </w:tc>
        <w:tc>
          <w:tcPr>
            <w:tcW w:w="0" w:type="auto"/>
            <w:shd w:val="clear" w:color="auto" w:fill="FFFFFF"/>
            <w:vAlign w:val="center"/>
          </w:tcPr>
          <w:p w14:paraId="62C33565"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75E45FB2"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H</w:t>
            </w:r>
          </w:p>
        </w:tc>
        <w:tc>
          <w:tcPr>
            <w:tcW w:w="0" w:type="auto"/>
            <w:shd w:val="clear" w:color="auto" w:fill="FFFFFF"/>
            <w:vAlign w:val="center"/>
          </w:tcPr>
          <w:p w14:paraId="5538211B"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M</w:t>
            </w:r>
          </w:p>
        </w:tc>
        <w:tc>
          <w:tcPr>
            <w:tcW w:w="0" w:type="auto"/>
            <w:shd w:val="clear" w:color="auto" w:fill="FFFFFF"/>
            <w:vAlign w:val="center"/>
          </w:tcPr>
          <w:p w14:paraId="655AE2F2"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Niñas</w:t>
            </w:r>
          </w:p>
        </w:tc>
        <w:tc>
          <w:tcPr>
            <w:tcW w:w="0" w:type="auto"/>
            <w:shd w:val="clear" w:color="auto" w:fill="FFFFFF"/>
            <w:vAlign w:val="center"/>
          </w:tcPr>
          <w:p w14:paraId="6AC14B75"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Niños</w:t>
            </w:r>
          </w:p>
        </w:tc>
        <w:tc>
          <w:tcPr>
            <w:tcW w:w="0" w:type="auto"/>
            <w:vMerge w:val="restart"/>
            <w:shd w:val="clear" w:color="auto" w:fill="FFFFFF"/>
            <w:vAlign w:val="center"/>
          </w:tcPr>
          <w:p w14:paraId="1478B6C7" w14:textId="77777777" w:rsidR="00D0675A" w:rsidRDefault="00D0675A" w:rsidP="004B6AE3">
            <w:pPr>
              <w:rPr>
                <w:rFonts w:ascii="Calibri" w:eastAsia="Calibri" w:hAnsi="Calibri" w:cs="Calibri"/>
                <w:sz w:val="16"/>
                <w:szCs w:val="16"/>
                <w:lang w:val="es"/>
              </w:rPr>
            </w:pPr>
          </w:p>
          <w:p w14:paraId="760899A7" w14:textId="77777777" w:rsidR="00763FA1" w:rsidRPr="00E7782D" w:rsidRDefault="00763FA1" w:rsidP="004B6AE3">
            <w:pPr>
              <w:rPr>
                <w:rFonts w:ascii="Calibri" w:eastAsia="Calibri" w:hAnsi="Calibri" w:cs="Calibri"/>
                <w:sz w:val="16"/>
                <w:szCs w:val="16"/>
                <w:lang w:val="es"/>
              </w:rPr>
            </w:pPr>
            <w:r w:rsidRPr="00E7782D">
              <w:rPr>
                <w:rFonts w:ascii="Calibri" w:eastAsia="Calibri" w:hAnsi="Calibri" w:cs="Calibri"/>
                <w:sz w:val="16"/>
                <w:szCs w:val="16"/>
                <w:lang w:val="es"/>
              </w:rPr>
              <w:t>Planeado: ND</w:t>
            </w:r>
          </w:p>
          <w:p w14:paraId="42FB7FB3" w14:textId="77777777" w:rsidR="00D0675A" w:rsidRDefault="00D0675A" w:rsidP="004B6AE3">
            <w:pPr>
              <w:rPr>
                <w:rFonts w:ascii="Calibri" w:eastAsia="Calibri" w:hAnsi="Calibri" w:cs="Calibri"/>
                <w:sz w:val="16"/>
                <w:szCs w:val="16"/>
                <w:lang w:val="es"/>
              </w:rPr>
            </w:pPr>
          </w:p>
          <w:p w14:paraId="455EBC63" w14:textId="77777777" w:rsidR="00763FA1" w:rsidRPr="00E7782D" w:rsidRDefault="00763FA1" w:rsidP="004B6AE3">
            <w:pPr>
              <w:rPr>
                <w:rFonts w:ascii="Calibri" w:eastAsia="Calibri" w:hAnsi="Calibri" w:cs="Calibri"/>
                <w:sz w:val="16"/>
                <w:szCs w:val="16"/>
                <w:lang w:val="es"/>
              </w:rPr>
            </w:pPr>
            <w:r w:rsidRPr="00E7782D">
              <w:rPr>
                <w:rFonts w:ascii="Calibri" w:eastAsia="Calibri" w:hAnsi="Calibri" w:cs="Calibri"/>
                <w:sz w:val="16"/>
                <w:szCs w:val="16"/>
                <w:lang w:val="es"/>
              </w:rPr>
              <w:t xml:space="preserve">Alcanzado: </w:t>
            </w:r>
          </w:p>
          <w:p w14:paraId="5E6DEAF2" w14:textId="77777777" w:rsidR="00763FA1" w:rsidRPr="00E7782D" w:rsidRDefault="00763FA1" w:rsidP="004B6AE3">
            <w:pPr>
              <w:rPr>
                <w:sz w:val="16"/>
                <w:szCs w:val="16"/>
              </w:rPr>
            </w:pPr>
            <w:r w:rsidRPr="00E7782D">
              <w:rPr>
                <w:rFonts w:ascii="Calibri" w:eastAsia="Calibri" w:hAnsi="Calibri" w:cs="Calibri"/>
                <w:sz w:val="16"/>
                <w:szCs w:val="16"/>
                <w:lang w:val="es"/>
              </w:rPr>
              <w:t xml:space="preserve">En el marco del Proyecto, se contrató una Consultoría para el diseño e implementación de los procesos de gestión documental. Como resultado de dicha consultoría, la Comisión ya cuenta con una Oficina de Gestión Documental con un equipo integrado de 3 personas que empezaron sus actividades el 28 de noviembre/18, día en que se realizó el lanzamiento de la Entidad. </w:t>
            </w:r>
          </w:p>
          <w:p w14:paraId="39DB1C9B" w14:textId="77777777" w:rsidR="00763FA1" w:rsidRDefault="00763FA1" w:rsidP="004B6AE3">
            <w:pPr>
              <w:spacing w:after="60"/>
              <w:rPr>
                <w:rFonts w:ascii="Calibri" w:eastAsia="Calibri" w:hAnsi="Calibri" w:cs="Calibri"/>
                <w:sz w:val="16"/>
                <w:szCs w:val="16"/>
                <w:lang w:val="es"/>
              </w:rPr>
            </w:pPr>
            <w:r w:rsidRPr="00E7782D">
              <w:rPr>
                <w:rFonts w:ascii="Calibri" w:eastAsia="Calibri" w:hAnsi="Calibri" w:cs="Calibri"/>
                <w:sz w:val="16"/>
                <w:szCs w:val="16"/>
                <w:lang w:val="es"/>
              </w:rPr>
              <w:t>Actualmente ya se implementan los protocolos de gestión de correspondencia y repositorio de información confidencial proveniente de los relatos o audiencias.</w:t>
            </w:r>
          </w:p>
          <w:p w14:paraId="25E54638" w14:textId="77777777" w:rsidR="00D0675A" w:rsidRPr="00E7782D" w:rsidRDefault="00D0675A" w:rsidP="004B6AE3">
            <w:pPr>
              <w:spacing w:after="60"/>
              <w:rPr>
                <w:rFonts w:ascii="Calibri" w:eastAsia="Calibri" w:hAnsi="Calibri" w:cs="Calibri"/>
                <w:sz w:val="16"/>
                <w:szCs w:val="16"/>
                <w:lang w:val="es"/>
              </w:rPr>
            </w:pPr>
          </w:p>
        </w:tc>
        <w:tc>
          <w:tcPr>
            <w:tcW w:w="0" w:type="auto"/>
            <w:vMerge w:val="restart"/>
            <w:shd w:val="clear" w:color="auto" w:fill="FFFFFF"/>
            <w:vAlign w:val="center"/>
          </w:tcPr>
          <w:p w14:paraId="67C39900" w14:textId="77777777" w:rsidR="00763FA1" w:rsidRPr="004B6AE3" w:rsidRDefault="00763FA1" w:rsidP="004B6AE3">
            <w:pPr>
              <w:pStyle w:val="Textoindependiente"/>
              <w:rPr>
                <w:rFonts w:ascii="Calibri" w:hAnsi="Calibri" w:cs="Times New Roman"/>
                <w:sz w:val="16"/>
                <w:szCs w:val="16"/>
              </w:rPr>
            </w:pPr>
          </w:p>
          <w:p w14:paraId="55D179DA" w14:textId="77777777" w:rsidR="00763FA1" w:rsidRPr="004B6AE3" w:rsidRDefault="00763FA1" w:rsidP="004B6AE3">
            <w:pPr>
              <w:pStyle w:val="Textoindependiente"/>
              <w:rPr>
                <w:rFonts w:ascii="Calibri" w:hAnsi="Calibri" w:cs="Times New Roman"/>
                <w:sz w:val="16"/>
                <w:szCs w:val="16"/>
              </w:rPr>
            </w:pPr>
          </w:p>
          <w:p w14:paraId="603C8CC4" w14:textId="77777777" w:rsidR="00763FA1" w:rsidRPr="004B6AE3" w:rsidRDefault="00763FA1" w:rsidP="004B6AE3">
            <w:pPr>
              <w:pStyle w:val="Textoindependiente"/>
              <w:rPr>
                <w:rFonts w:ascii="Calibri" w:hAnsi="Calibri" w:cs="Times New Roman"/>
                <w:sz w:val="16"/>
                <w:szCs w:val="16"/>
              </w:rPr>
            </w:pPr>
            <w:r w:rsidRPr="004B6AE3">
              <w:rPr>
                <w:rFonts w:ascii="Calibri" w:hAnsi="Calibri" w:cs="Times New Roman"/>
                <w:sz w:val="16"/>
                <w:szCs w:val="16"/>
              </w:rPr>
              <w:t>Informe de Gestión de la Secretaria Ejecutiva de la CEV</w:t>
            </w:r>
          </w:p>
        </w:tc>
      </w:tr>
      <w:tr w:rsidR="00763FA1" w:rsidRPr="00E7782D" w14:paraId="5467D4E4" w14:textId="77777777" w:rsidTr="004B6AE3">
        <w:tc>
          <w:tcPr>
            <w:tcW w:w="0" w:type="auto"/>
            <w:vMerge/>
            <w:shd w:val="clear" w:color="auto" w:fill="FFFFFF"/>
            <w:vAlign w:val="center"/>
          </w:tcPr>
          <w:p w14:paraId="75E36B9A" w14:textId="77777777" w:rsidR="00763FA1" w:rsidRPr="00E7782D" w:rsidRDefault="00763FA1" w:rsidP="00E3557B">
            <w:pPr>
              <w:pStyle w:val="Textoindependiente"/>
              <w:jc w:val="both"/>
              <w:rPr>
                <w:rFonts w:ascii="Calibri" w:hAnsi="Calibri" w:cs="Times New Roman"/>
                <w:b/>
                <w:sz w:val="16"/>
                <w:szCs w:val="16"/>
              </w:rPr>
            </w:pPr>
          </w:p>
        </w:tc>
        <w:tc>
          <w:tcPr>
            <w:tcW w:w="0" w:type="auto"/>
            <w:vMerge/>
            <w:shd w:val="clear" w:color="auto" w:fill="FFFFFF"/>
            <w:vAlign w:val="center"/>
          </w:tcPr>
          <w:p w14:paraId="30A3F878" w14:textId="77777777" w:rsidR="00763FA1" w:rsidRPr="00E7782D" w:rsidRDefault="00763FA1" w:rsidP="00E3557B">
            <w:pPr>
              <w:pStyle w:val="Textoindependiente"/>
              <w:jc w:val="center"/>
              <w:rPr>
                <w:rFonts w:ascii="Calibri" w:hAnsi="Calibri" w:cs="Times New Roman"/>
                <w:b/>
                <w:sz w:val="16"/>
                <w:szCs w:val="16"/>
              </w:rPr>
            </w:pPr>
          </w:p>
        </w:tc>
        <w:tc>
          <w:tcPr>
            <w:tcW w:w="0" w:type="auto"/>
            <w:shd w:val="clear" w:color="auto" w:fill="FFFFFF"/>
            <w:vAlign w:val="center"/>
          </w:tcPr>
          <w:p w14:paraId="1D7FE172" w14:textId="77777777" w:rsidR="00763FA1" w:rsidRPr="00E7782D" w:rsidRDefault="00763FA1" w:rsidP="00E3557B">
            <w:pPr>
              <w:pStyle w:val="Textoindependiente"/>
              <w:jc w:val="center"/>
              <w:rPr>
                <w:rFonts w:ascii="Calibri" w:hAnsi="Calibri" w:cs="Times New Roman"/>
                <w:sz w:val="16"/>
                <w:szCs w:val="16"/>
              </w:rPr>
            </w:pPr>
            <w:r w:rsidRPr="00E7782D">
              <w:rPr>
                <w:rFonts w:ascii="Calibri" w:hAnsi="Calibri" w:cs="Times New Roman"/>
                <w:color w:val="808080"/>
                <w:sz w:val="16"/>
                <w:szCs w:val="16"/>
              </w:rPr>
              <w:t>Planeado</w:t>
            </w:r>
          </w:p>
        </w:tc>
        <w:tc>
          <w:tcPr>
            <w:tcW w:w="0" w:type="auto"/>
            <w:shd w:val="clear" w:color="auto" w:fill="FFFFFF"/>
            <w:vAlign w:val="center"/>
          </w:tcPr>
          <w:p w14:paraId="4DF8A1B0"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565FBD85"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31F67654"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57263447" w14:textId="77777777" w:rsidR="00763FA1" w:rsidRPr="00E7782D" w:rsidRDefault="00763FA1" w:rsidP="00E3557B">
            <w:pPr>
              <w:pStyle w:val="Textoindependiente"/>
              <w:jc w:val="center"/>
              <w:rPr>
                <w:rFonts w:ascii="Calibri" w:hAnsi="Calibri" w:cs="Times New Roman"/>
                <w:sz w:val="16"/>
                <w:szCs w:val="16"/>
              </w:rPr>
            </w:pPr>
          </w:p>
        </w:tc>
        <w:tc>
          <w:tcPr>
            <w:tcW w:w="0" w:type="auto"/>
            <w:vMerge/>
            <w:shd w:val="clear" w:color="auto" w:fill="FFFFFF"/>
            <w:vAlign w:val="center"/>
          </w:tcPr>
          <w:p w14:paraId="6FB077BC" w14:textId="77777777" w:rsidR="00763FA1" w:rsidRPr="00E7782D" w:rsidRDefault="00763FA1" w:rsidP="004B6AE3">
            <w:pPr>
              <w:pStyle w:val="Textoindependiente"/>
              <w:rPr>
                <w:rFonts w:ascii="Calibri" w:hAnsi="Calibri" w:cs="Times New Roman"/>
                <w:b/>
                <w:sz w:val="16"/>
                <w:szCs w:val="16"/>
              </w:rPr>
            </w:pPr>
          </w:p>
        </w:tc>
        <w:tc>
          <w:tcPr>
            <w:tcW w:w="0" w:type="auto"/>
            <w:vMerge/>
            <w:shd w:val="clear" w:color="auto" w:fill="FFFFFF"/>
            <w:vAlign w:val="center"/>
          </w:tcPr>
          <w:p w14:paraId="5FEE4F5F" w14:textId="77777777" w:rsidR="00763FA1" w:rsidRPr="004B6AE3" w:rsidRDefault="00763FA1" w:rsidP="004B6AE3">
            <w:pPr>
              <w:pStyle w:val="Textoindependiente"/>
              <w:rPr>
                <w:rFonts w:ascii="Calibri" w:hAnsi="Calibri" w:cs="Times New Roman"/>
                <w:sz w:val="16"/>
                <w:szCs w:val="16"/>
              </w:rPr>
            </w:pPr>
          </w:p>
        </w:tc>
      </w:tr>
      <w:tr w:rsidR="00763FA1" w:rsidRPr="00E7782D" w14:paraId="0C047E06" w14:textId="77777777" w:rsidTr="004B6AE3">
        <w:tc>
          <w:tcPr>
            <w:tcW w:w="0" w:type="auto"/>
            <w:vMerge/>
            <w:shd w:val="clear" w:color="auto" w:fill="FFFFFF"/>
            <w:vAlign w:val="center"/>
          </w:tcPr>
          <w:p w14:paraId="2E5EFF74" w14:textId="77777777" w:rsidR="00763FA1" w:rsidRPr="00E7782D" w:rsidRDefault="00763FA1" w:rsidP="00E3557B">
            <w:pPr>
              <w:pStyle w:val="Textoindependiente"/>
              <w:jc w:val="both"/>
              <w:rPr>
                <w:rFonts w:ascii="Calibri" w:hAnsi="Calibri" w:cs="Times New Roman"/>
                <w:b/>
                <w:sz w:val="16"/>
                <w:szCs w:val="16"/>
              </w:rPr>
            </w:pPr>
          </w:p>
        </w:tc>
        <w:tc>
          <w:tcPr>
            <w:tcW w:w="0" w:type="auto"/>
            <w:vMerge/>
            <w:shd w:val="clear" w:color="auto" w:fill="FFFFFF"/>
            <w:vAlign w:val="center"/>
          </w:tcPr>
          <w:p w14:paraId="0D7AC9B4" w14:textId="77777777" w:rsidR="00763FA1" w:rsidRPr="00E7782D" w:rsidRDefault="00763FA1" w:rsidP="00E3557B">
            <w:pPr>
              <w:pStyle w:val="Textoindependiente"/>
              <w:jc w:val="center"/>
              <w:rPr>
                <w:rFonts w:ascii="Calibri" w:hAnsi="Calibri" w:cs="Times New Roman"/>
                <w:b/>
                <w:sz w:val="16"/>
                <w:szCs w:val="16"/>
              </w:rPr>
            </w:pPr>
          </w:p>
        </w:tc>
        <w:tc>
          <w:tcPr>
            <w:tcW w:w="0" w:type="auto"/>
            <w:shd w:val="clear" w:color="auto" w:fill="FFFFFF"/>
            <w:vAlign w:val="center"/>
          </w:tcPr>
          <w:p w14:paraId="3A98B996"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color w:val="808080"/>
                <w:sz w:val="16"/>
                <w:szCs w:val="16"/>
              </w:rPr>
              <w:t>Alcanzado</w:t>
            </w:r>
          </w:p>
        </w:tc>
        <w:tc>
          <w:tcPr>
            <w:tcW w:w="0" w:type="auto"/>
            <w:gridSpan w:val="4"/>
            <w:shd w:val="clear" w:color="auto" w:fill="FFFFFF"/>
            <w:vAlign w:val="center"/>
          </w:tcPr>
          <w:p w14:paraId="10147601" w14:textId="77777777" w:rsidR="00763FA1" w:rsidRPr="00E7782D" w:rsidRDefault="00763FA1" w:rsidP="00E3557B">
            <w:pPr>
              <w:pStyle w:val="Textoindependiente"/>
              <w:jc w:val="center"/>
              <w:rPr>
                <w:rFonts w:ascii="Calibri" w:hAnsi="Calibri" w:cs="Times New Roman"/>
                <w:b/>
                <w:sz w:val="16"/>
                <w:szCs w:val="16"/>
              </w:rPr>
            </w:pPr>
          </w:p>
        </w:tc>
        <w:tc>
          <w:tcPr>
            <w:tcW w:w="0" w:type="auto"/>
            <w:vMerge/>
            <w:shd w:val="clear" w:color="auto" w:fill="FFFFFF"/>
            <w:vAlign w:val="center"/>
          </w:tcPr>
          <w:p w14:paraId="7BFFB4EA" w14:textId="77777777" w:rsidR="00763FA1" w:rsidRPr="00E7782D" w:rsidRDefault="00763FA1" w:rsidP="004B6AE3">
            <w:pPr>
              <w:pStyle w:val="Textoindependiente"/>
              <w:rPr>
                <w:rFonts w:ascii="Calibri" w:hAnsi="Calibri" w:cs="Times New Roman"/>
                <w:b/>
                <w:sz w:val="16"/>
                <w:szCs w:val="16"/>
              </w:rPr>
            </w:pPr>
          </w:p>
        </w:tc>
        <w:tc>
          <w:tcPr>
            <w:tcW w:w="0" w:type="auto"/>
            <w:vMerge/>
            <w:shd w:val="clear" w:color="auto" w:fill="FFFFFF"/>
            <w:vAlign w:val="center"/>
          </w:tcPr>
          <w:p w14:paraId="1BCC69D3" w14:textId="77777777" w:rsidR="00763FA1" w:rsidRPr="004B6AE3" w:rsidRDefault="00763FA1" w:rsidP="004B6AE3">
            <w:pPr>
              <w:pStyle w:val="Textoindependiente"/>
              <w:rPr>
                <w:rFonts w:ascii="Calibri" w:hAnsi="Calibri" w:cs="Times New Roman"/>
                <w:sz w:val="16"/>
                <w:szCs w:val="16"/>
              </w:rPr>
            </w:pPr>
          </w:p>
        </w:tc>
      </w:tr>
      <w:tr w:rsidR="00763FA1" w:rsidRPr="00E7782D" w14:paraId="0D792987" w14:textId="77777777" w:rsidTr="004B6AE3">
        <w:tc>
          <w:tcPr>
            <w:tcW w:w="0" w:type="auto"/>
            <w:vMerge w:val="restart"/>
            <w:shd w:val="clear" w:color="auto" w:fill="FFFFFF"/>
            <w:vAlign w:val="center"/>
          </w:tcPr>
          <w:p w14:paraId="236372C4" w14:textId="77777777" w:rsidR="00763FA1" w:rsidRPr="00E7782D" w:rsidRDefault="00763FA1" w:rsidP="004B6AE3">
            <w:pPr>
              <w:pStyle w:val="Textoindependiente"/>
              <w:rPr>
                <w:rFonts w:ascii="Calibri" w:hAnsi="Calibri" w:cs="Times New Roman"/>
                <w:sz w:val="16"/>
                <w:szCs w:val="16"/>
              </w:rPr>
            </w:pPr>
            <w:r w:rsidRPr="00E7782D">
              <w:rPr>
                <w:rFonts w:ascii="Calibri" w:hAnsi="Calibri" w:cs="Times New Roman"/>
                <w:sz w:val="16"/>
                <w:szCs w:val="16"/>
              </w:rPr>
              <w:t>Nivel de avance en el proceso de diseño del sistema de información y manejo de archivos de la entidad (bases de datos, desclasificación archivos, interoperabilidad SNARIV, entre otros)</w:t>
            </w:r>
          </w:p>
        </w:tc>
        <w:tc>
          <w:tcPr>
            <w:tcW w:w="0" w:type="auto"/>
            <w:vMerge w:val="restart"/>
            <w:shd w:val="clear" w:color="auto" w:fill="FFFFFF"/>
            <w:vAlign w:val="center"/>
          </w:tcPr>
          <w:p w14:paraId="393680BA"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b/>
                <w:sz w:val="16"/>
                <w:szCs w:val="16"/>
              </w:rPr>
              <w:t>Territorio Nacional</w:t>
            </w:r>
          </w:p>
        </w:tc>
        <w:tc>
          <w:tcPr>
            <w:tcW w:w="0" w:type="auto"/>
            <w:shd w:val="clear" w:color="auto" w:fill="FFFFFF"/>
            <w:vAlign w:val="center"/>
          </w:tcPr>
          <w:p w14:paraId="7AF529E5"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2A553D97"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H</w:t>
            </w:r>
          </w:p>
        </w:tc>
        <w:tc>
          <w:tcPr>
            <w:tcW w:w="0" w:type="auto"/>
            <w:shd w:val="clear" w:color="auto" w:fill="FFFFFF"/>
            <w:vAlign w:val="center"/>
          </w:tcPr>
          <w:p w14:paraId="23288606"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M</w:t>
            </w:r>
          </w:p>
        </w:tc>
        <w:tc>
          <w:tcPr>
            <w:tcW w:w="0" w:type="auto"/>
            <w:shd w:val="clear" w:color="auto" w:fill="FFFFFF"/>
            <w:vAlign w:val="center"/>
          </w:tcPr>
          <w:p w14:paraId="64AA688C"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Niñas</w:t>
            </w:r>
          </w:p>
        </w:tc>
        <w:tc>
          <w:tcPr>
            <w:tcW w:w="0" w:type="auto"/>
            <w:shd w:val="clear" w:color="auto" w:fill="FFFFFF"/>
            <w:vAlign w:val="center"/>
          </w:tcPr>
          <w:p w14:paraId="7879B0ED"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Niños</w:t>
            </w:r>
          </w:p>
        </w:tc>
        <w:tc>
          <w:tcPr>
            <w:tcW w:w="0" w:type="auto"/>
            <w:vMerge w:val="restart"/>
            <w:shd w:val="clear" w:color="auto" w:fill="FFFFFF"/>
            <w:vAlign w:val="center"/>
          </w:tcPr>
          <w:p w14:paraId="6F856DC7" w14:textId="77777777" w:rsidR="00763FA1" w:rsidRPr="00E7782D" w:rsidRDefault="00763FA1" w:rsidP="004B6AE3">
            <w:pPr>
              <w:pStyle w:val="Textoindependiente"/>
              <w:rPr>
                <w:rFonts w:asciiTheme="minorHAnsi" w:hAnsiTheme="minorHAnsi" w:cstheme="minorHAnsi"/>
                <w:sz w:val="16"/>
                <w:szCs w:val="16"/>
              </w:rPr>
            </w:pPr>
            <w:r w:rsidRPr="00E7782D">
              <w:rPr>
                <w:rFonts w:asciiTheme="minorHAnsi" w:hAnsiTheme="minorHAnsi" w:cstheme="minorHAnsi"/>
                <w:sz w:val="16"/>
                <w:szCs w:val="16"/>
              </w:rPr>
              <w:t>Planeado:100%</w:t>
            </w:r>
          </w:p>
          <w:p w14:paraId="6CD16AE5" w14:textId="77777777" w:rsidR="00D0675A" w:rsidRDefault="00D0675A" w:rsidP="004B6AE3">
            <w:pPr>
              <w:pStyle w:val="Textoindependiente"/>
              <w:rPr>
                <w:rFonts w:asciiTheme="minorHAnsi" w:hAnsiTheme="minorHAnsi" w:cstheme="minorHAnsi"/>
                <w:sz w:val="16"/>
                <w:szCs w:val="16"/>
              </w:rPr>
            </w:pPr>
          </w:p>
          <w:p w14:paraId="38FEB9EB" w14:textId="77777777" w:rsidR="00763FA1" w:rsidRDefault="00763FA1" w:rsidP="004B6AE3">
            <w:pPr>
              <w:pStyle w:val="Textoindependiente"/>
              <w:rPr>
                <w:rFonts w:ascii="Calibri" w:eastAsia="Calibri" w:hAnsi="Calibri" w:cs="Calibri"/>
                <w:sz w:val="16"/>
                <w:szCs w:val="16"/>
                <w:lang w:val="es"/>
              </w:rPr>
            </w:pPr>
            <w:r w:rsidRPr="00E7782D">
              <w:rPr>
                <w:rFonts w:asciiTheme="minorHAnsi" w:hAnsiTheme="minorHAnsi" w:cstheme="minorHAnsi"/>
                <w:sz w:val="16"/>
                <w:szCs w:val="16"/>
              </w:rPr>
              <w:t xml:space="preserve">Alcanzado: (90%). </w:t>
            </w:r>
            <w:r w:rsidRPr="00E7782D">
              <w:rPr>
                <w:rFonts w:ascii="Calibri" w:eastAsia="Calibri" w:hAnsi="Calibri" w:cs="Calibri"/>
                <w:sz w:val="16"/>
                <w:szCs w:val="16"/>
                <w:lang w:val="es"/>
              </w:rPr>
              <w:t xml:space="preserve">Actualmente se encuentra en producción el sistema de información y el sistema de gestión documental ya está en pilotaje. </w:t>
            </w:r>
          </w:p>
          <w:p w14:paraId="1F2F4769" w14:textId="77777777" w:rsidR="00D0675A" w:rsidRPr="00E7782D" w:rsidRDefault="00D0675A" w:rsidP="004B6AE3">
            <w:pPr>
              <w:pStyle w:val="Textoindependiente"/>
              <w:rPr>
                <w:rFonts w:asciiTheme="minorHAnsi" w:hAnsiTheme="minorHAnsi" w:cstheme="minorHAnsi"/>
                <w:b/>
                <w:sz w:val="16"/>
                <w:szCs w:val="16"/>
              </w:rPr>
            </w:pPr>
          </w:p>
        </w:tc>
        <w:tc>
          <w:tcPr>
            <w:tcW w:w="0" w:type="auto"/>
            <w:vMerge w:val="restart"/>
            <w:shd w:val="clear" w:color="auto" w:fill="FFFFFF"/>
            <w:vAlign w:val="center"/>
          </w:tcPr>
          <w:p w14:paraId="73D35538" w14:textId="77777777" w:rsidR="00763FA1" w:rsidRPr="004B6AE3" w:rsidRDefault="00763FA1" w:rsidP="004B6AE3">
            <w:pPr>
              <w:pStyle w:val="Textoindependiente"/>
              <w:rPr>
                <w:rFonts w:ascii="Calibri" w:hAnsi="Calibri" w:cs="Times New Roman"/>
                <w:sz w:val="16"/>
                <w:szCs w:val="16"/>
              </w:rPr>
            </w:pPr>
            <w:r w:rsidRPr="004B6AE3">
              <w:rPr>
                <w:rFonts w:ascii="Calibri" w:hAnsi="Calibri" w:cs="Times New Roman"/>
                <w:sz w:val="16"/>
                <w:szCs w:val="16"/>
              </w:rPr>
              <w:t>El sistema de información y las bases de datos recopiladas.</w:t>
            </w:r>
          </w:p>
        </w:tc>
      </w:tr>
      <w:tr w:rsidR="00763FA1" w:rsidRPr="00E7782D" w14:paraId="3CBD89CB" w14:textId="77777777" w:rsidTr="004B6AE3">
        <w:tc>
          <w:tcPr>
            <w:tcW w:w="0" w:type="auto"/>
            <w:vMerge/>
            <w:shd w:val="clear" w:color="auto" w:fill="FFFFFF"/>
            <w:vAlign w:val="center"/>
          </w:tcPr>
          <w:p w14:paraId="7C3ACDF8" w14:textId="77777777" w:rsidR="00763FA1" w:rsidRPr="00E7782D" w:rsidRDefault="00763FA1" w:rsidP="004B6AE3">
            <w:pPr>
              <w:pStyle w:val="Textoindependiente"/>
              <w:rPr>
                <w:rFonts w:ascii="Calibri" w:hAnsi="Calibri" w:cs="Times New Roman"/>
                <w:b/>
                <w:sz w:val="16"/>
                <w:szCs w:val="16"/>
              </w:rPr>
            </w:pPr>
          </w:p>
        </w:tc>
        <w:tc>
          <w:tcPr>
            <w:tcW w:w="0" w:type="auto"/>
            <w:vMerge/>
            <w:shd w:val="clear" w:color="auto" w:fill="FFFFFF"/>
            <w:vAlign w:val="center"/>
          </w:tcPr>
          <w:p w14:paraId="76FCB08E" w14:textId="77777777" w:rsidR="00763FA1" w:rsidRPr="00E7782D" w:rsidRDefault="00763FA1" w:rsidP="00E3557B">
            <w:pPr>
              <w:pStyle w:val="Textoindependiente"/>
              <w:jc w:val="center"/>
              <w:rPr>
                <w:rFonts w:ascii="Calibri" w:hAnsi="Calibri" w:cs="Times New Roman"/>
                <w:b/>
                <w:sz w:val="16"/>
                <w:szCs w:val="16"/>
              </w:rPr>
            </w:pPr>
          </w:p>
        </w:tc>
        <w:tc>
          <w:tcPr>
            <w:tcW w:w="0" w:type="auto"/>
            <w:shd w:val="clear" w:color="auto" w:fill="FFFFFF"/>
            <w:vAlign w:val="center"/>
          </w:tcPr>
          <w:p w14:paraId="570E3564" w14:textId="77777777" w:rsidR="00763FA1" w:rsidRPr="00E7782D" w:rsidRDefault="00763FA1" w:rsidP="00E3557B">
            <w:pPr>
              <w:pStyle w:val="Textoindependiente"/>
              <w:jc w:val="center"/>
              <w:rPr>
                <w:rFonts w:ascii="Calibri" w:hAnsi="Calibri" w:cs="Times New Roman"/>
                <w:sz w:val="16"/>
                <w:szCs w:val="16"/>
              </w:rPr>
            </w:pPr>
            <w:r w:rsidRPr="00E7782D">
              <w:rPr>
                <w:rFonts w:ascii="Calibri" w:hAnsi="Calibri" w:cs="Times New Roman"/>
                <w:color w:val="808080"/>
                <w:sz w:val="16"/>
                <w:szCs w:val="16"/>
              </w:rPr>
              <w:t>Planeado</w:t>
            </w:r>
          </w:p>
        </w:tc>
        <w:tc>
          <w:tcPr>
            <w:tcW w:w="0" w:type="auto"/>
            <w:shd w:val="clear" w:color="auto" w:fill="FFFFFF"/>
            <w:vAlign w:val="center"/>
          </w:tcPr>
          <w:p w14:paraId="57231644"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781A1FD7"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1D4485F3"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68D38514" w14:textId="77777777" w:rsidR="00763FA1" w:rsidRPr="00E7782D" w:rsidRDefault="00763FA1" w:rsidP="00E3557B">
            <w:pPr>
              <w:pStyle w:val="Textoindependiente"/>
              <w:jc w:val="center"/>
              <w:rPr>
                <w:rFonts w:ascii="Calibri" w:hAnsi="Calibri" w:cs="Times New Roman"/>
                <w:sz w:val="16"/>
                <w:szCs w:val="16"/>
              </w:rPr>
            </w:pPr>
          </w:p>
        </w:tc>
        <w:tc>
          <w:tcPr>
            <w:tcW w:w="0" w:type="auto"/>
            <w:vMerge/>
            <w:shd w:val="clear" w:color="auto" w:fill="FFFFFF"/>
            <w:vAlign w:val="center"/>
          </w:tcPr>
          <w:p w14:paraId="15A54D40" w14:textId="77777777" w:rsidR="00763FA1" w:rsidRPr="00E7782D" w:rsidRDefault="00763FA1" w:rsidP="004B6AE3">
            <w:pPr>
              <w:pStyle w:val="Textoindependiente"/>
              <w:rPr>
                <w:rFonts w:ascii="Calibri" w:hAnsi="Calibri" w:cs="Times New Roman"/>
                <w:b/>
                <w:sz w:val="16"/>
                <w:szCs w:val="16"/>
              </w:rPr>
            </w:pPr>
          </w:p>
        </w:tc>
        <w:tc>
          <w:tcPr>
            <w:tcW w:w="0" w:type="auto"/>
            <w:vMerge/>
            <w:shd w:val="clear" w:color="auto" w:fill="FFFFFF"/>
            <w:vAlign w:val="center"/>
          </w:tcPr>
          <w:p w14:paraId="019142D5" w14:textId="77777777" w:rsidR="00763FA1" w:rsidRPr="004B6AE3" w:rsidRDefault="00763FA1" w:rsidP="004B6AE3">
            <w:pPr>
              <w:pStyle w:val="Textoindependiente"/>
              <w:rPr>
                <w:rFonts w:ascii="Calibri" w:hAnsi="Calibri" w:cs="Times New Roman"/>
                <w:sz w:val="16"/>
                <w:szCs w:val="16"/>
              </w:rPr>
            </w:pPr>
          </w:p>
        </w:tc>
      </w:tr>
      <w:tr w:rsidR="00763FA1" w:rsidRPr="00E7782D" w14:paraId="2DF88397" w14:textId="77777777" w:rsidTr="004B6AE3">
        <w:tc>
          <w:tcPr>
            <w:tcW w:w="0" w:type="auto"/>
            <w:vMerge/>
            <w:shd w:val="clear" w:color="auto" w:fill="FFFFFF"/>
            <w:vAlign w:val="center"/>
          </w:tcPr>
          <w:p w14:paraId="4E5C153A" w14:textId="77777777" w:rsidR="00763FA1" w:rsidRPr="00E7782D" w:rsidRDefault="00763FA1" w:rsidP="004B6AE3">
            <w:pPr>
              <w:pStyle w:val="Textoindependiente"/>
              <w:rPr>
                <w:rFonts w:ascii="Calibri" w:hAnsi="Calibri" w:cs="Times New Roman"/>
                <w:b/>
                <w:sz w:val="16"/>
                <w:szCs w:val="16"/>
              </w:rPr>
            </w:pPr>
          </w:p>
        </w:tc>
        <w:tc>
          <w:tcPr>
            <w:tcW w:w="0" w:type="auto"/>
            <w:vMerge/>
            <w:shd w:val="clear" w:color="auto" w:fill="FFFFFF"/>
            <w:vAlign w:val="center"/>
          </w:tcPr>
          <w:p w14:paraId="3DA72744" w14:textId="77777777" w:rsidR="00763FA1" w:rsidRPr="00E7782D" w:rsidRDefault="00763FA1" w:rsidP="00E3557B">
            <w:pPr>
              <w:pStyle w:val="Textoindependiente"/>
              <w:jc w:val="center"/>
              <w:rPr>
                <w:rFonts w:ascii="Calibri" w:hAnsi="Calibri" w:cs="Times New Roman"/>
                <w:b/>
                <w:sz w:val="16"/>
                <w:szCs w:val="16"/>
              </w:rPr>
            </w:pPr>
          </w:p>
        </w:tc>
        <w:tc>
          <w:tcPr>
            <w:tcW w:w="0" w:type="auto"/>
            <w:shd w:val="clear" w:color="auto" w:fill="FFFFFF"/>
            <w:vAlign w:val="center"/>
          </w:tcPr>
          <w:p w14:paraId="509A2355"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color w:val="808080"/>
                <w:sz w:val="16"/>
                <w:szCs w:val="16"/>
              </w:rPr>
              <w:t>Alcanzado</w:t>
            </w:r>
          </w:p>
        </w:tc>
        <w:tc>
          <w:tcPr>
            <w:tcW w:w="0" w:type="auto"/>
            <w:gridSpan w:val="4"/>
            <w:shd w:val="clear" w:color="auto" w:fill="FFFFFF"/>
            <w:vAlign w:val="center"/>
          </w:tcPr>
          <w:p w14:paraId="444A6698" w14:textId="77777777" w:rsidR="00763FA1" w:rsidRPr="00E7782D" w:rsidRDefault="00763FA1" w:rsidP="00E3557B">
            <w:pPr>
              <w:pStyle w:val="Textoindependiente"/>
              <w:jc w:val="center"/>
              <w:rPr>
                <w:rFonts w:ascii="Calibri" w:hAnsi="Calibri" w:cs="Times New Roman"/>
                <w:b/>
                <w:sz w:val="16"/>
                <w:szCs w:val="16"/>
              </w:rPr>
            </w:pPr>
          </w:p>
        </w:tc>
        <w:tc>
          <w:tcPr>
            <w:tcW w:w="0" w:type="auto"/>
            <w:vMerge/>
            <w:shd w:val="clear" w:color="auto" w:fill="FFFFFF"/>
            <w:vAlign w:val="center"/>
          </w:tcPr>
          <w:p w14:paraId="754EB294" w14:textId="77777777" w:rsidR="00763FA1" w:rsidRPr="00E7782D" w:rsidRDefault="00763FA1" w:rsidP="004B6AE3">
            <w:pPr>
              <w:pStyle w:val="Textoindependiente"/>
              <w:rPr>
                <w:rFonts w:ascii="Calibri" w:hAnsi="Calibri" w:cs="Times New Roman"/>
                <w:b/>
                <w:sz w:val="16"/>
                <w:szCs w:val="16"/>
              </w:rPr>
            </w:pPr>
          </w:p>
        </w:tc>
        <w:tc>
          <w:tcPr>
            <w:tcW w:w="0" w:type="auto"/>
            <w:vMerge/>
            <w:shd w:val="clear" w:color="auto" w:fill="FFFFFF"/>
            <w:vAlign w:val="center"/>
          </w:tcPr>
          <w:p w14:paraId="6725BE0A" w14:textId="77777777" w:rsidR="00763FA1" w:rsidRPr="004B6AE3" w:rsidRDefault="00763FA1" w:rsidP="004B6AE3">
            <w:pPr>
              <w:pStyle w:val="Textoindependiente"/>
              <w:rPr>
                <w:rFonts w:ascii="Calibri" w:hAnsi="Calibri" w:cs="Times New Roman"/>
                <w:sz w:val="16"/>
                <w:szCs w:val="16"/>
              </w:rPr>
            </w:pPr>
          </w:p>
        </w:tc>
      </w:tr>
      <w:tr w:rsidR="00763FA1" w:rsidRPr="00E7782D" w14:paraId="3431590B" w14:textId="77777777" w:rsidTr="004B6AE3">
        <w:tc>
          <w:tcPr>
            <w:tcW w:w="0" w:type="auto"/>
            <w:vMerge w:val="restart"/>
            <w:shd w:val="clear" w:color="auto" w:fill="FFFFFF"/>
            <w:vAlign w:val="center"/>
          </w:tcPr>
          <w:p w14:paraId="31DCF84C" w14:textId="77777777" w:rsidR="00763FA1" w:rsidRPr="00E7782D" w:rsidRDefault="00763FA1" w:rsidP="004B6AE3">
            <w:pPr>
              <w:pStyle w:val="Textoindependiente"/>
              <w:rPr>
                <w:rFonts w:ascii="Calibri" w:hAnsi="Calibri" w:cs="Times New Roman"/>
                <w:b/>
                <w:sz w:val="16"/>
                <w:szCs w:val="16"/>
              </w:rPr>
            </w:pPr>
            <w:r w:rsidRPr="00E7782D">
              <w:rPr>
                <w:rFonts w:asciiTheme="minorHAnsi" w:hAnsiTheme="minorHAnsi" w:cstheme="minorHAnsi"/>
                <w:color w:val="000000"/>
                <w:sz w:val="16"/>
                <w:szCs w:val="16"/>
              </w:rPr>
              <w:t>Número de jornadas desarrolladas de las previstas por desarrollar con sociedad civil por parte de los Comisionados/as a nivel nacional y territorial.</w:t>
            </w:r>
          </w:p>
          <w:p w14:paraId="052E372E" w14:textId="77777777" w:rsidR="00763FA1" w:rsidRPr="00E7782D" w:rsidRDefault="00763FA1" w:rsidP="004B6AE3">
            <w:pPr>
              <w:rPr>
                <w:sz w:val="16"/>
                <w:szCs w:val="16"/>
              </w:rPr>
            </w:pPr>
          </w:p>
        </w:tc>
        <w:tc>
          <w:tcPr>
            <w:tcW w:w="0" w:type="auto"/>
            <w:vMerge w:val="restart"/>
            <w:shd w:val="clear" w:color="auto" w:fill="FFFFFF"/>
            <w:vAlign w:val="center"/>
          </w:tcPr>
          <w:p w14:paraId="5907A2B2"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b/>
                <w:sz w:val="16"/>
                <w:szCs w:val="16"/>
              </w:rPr>
              <w:lastRenderedPageBreak/>
              <w:t>Territorio Nacional</w:t>
            </w:r>
          </w:p>
        </w:tc>
        <w:tc>
          <w:tcPr>
            <w:tcW w:w="0" w:type="auto"/>
            <w:shd w:val="clear" w:color="auto" w:fill="FFFFFF"/>
            <w:vAlign w:val="center"/>
          </w:tcPr>
          <w:p w14:paraId="14F96F58"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40312CEE"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H</w:t>
            </w:r>
          </w:p>
        </w:tc>
        <w:tc>
          <w:tcPr>
            <w:tcW w:w="0" w:type="auto"/>
            <w:shd w:val="clear" w:color="auto" w:fill="FFFFFF"/>
            <w:vAlign w:val="center"/>
          </w:tcPr>
          <w:p w14:paraId="39957583"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M</w:t>
            </w:r>
          </w:p>
        </w:tc>
        <w:tc>
          <w:tcPr>
            <w:tcW w:w="0" w:type="auto"/>
            <w:shd w:val="clear" w:color="auto" w:fill="FFFFFF"/>
            <w:vAlign w:val="center"/>
          </w:tcPr>
          <w:p w14:paraId="35C9EE45"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Niñas</w:t>
            </w:r>
          </w:p>
        </w:tc>
        <w:tc>
          <w:tcPr>
            <w:tcW w:w="0" w:type="auto"/>
            <w:shd w:val="clear" w:color="auto" w:fill="FFFFFF"/>
            <w:vAlign w:val="center"/>
          </w:tcPr>
          <w:p w14:paraId="1EC69214"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Niños</w:t>
            </w:r>
          </w:p>
        </w:tc>
        <w:tc>
          <w:tcPr>
            <w:tcW w:w="0" w:type="auto"/>
            <w:vMerge w:val="restart"/>
            <w:shd w:val="clear" w:color="auto" w:fill="FFFFFF"/>
            <w:vAlign w:val="center"/>
          </w:tcPr>
          <w:p w14:paraId="42DEC7E8" w14:textId="77777777" w:rsidR="00D0675A" w:rsidRDefault="00D0675A" w:rsidP="004B6AE3">
            <w:pPr>
              <w:pStyle w:val="Textoindependiente"/>
              <w:rPr>
                <w:rFonts w:asciiTheme="minorHAnsi" w:hAnsiTheme="minorHAnsi" w:cstheme="minorHAnsi"/>
                <w:sz w:val="16"/>
                <w:szCs w:val="16"/>
              </w:rPr>
            </w:pPr>
          </w:p>
          <w:p w14:paraId="77A7E36C" w14:textId="77777777" w:rsidR="00763FA1" w:rsidRPr="00E7782D" w:rsidRDefault="00763FA1" w:rsidP="004B6AE3">
            <w:pPr>
              <w:pStyle w:val="Textoindependiente"/>
              <w:rPr>
                <w:rFonts w:asciiTheme="minorHAnsi" w:hAnsiTheme="minorHAnsi" w:cstheme="minorHAnsi"/>
                <w:sz w:val="16"/>
                <w:szCs w:val="16"/>
              </w:rPr>
            </w:pPr>
            <w:r w:rsidRPr="00E7782D">
              <w:rPr>
                <w:rFonts w:asciiTheme="minorHAnsi" w:hAnsiTheme="minorHAnsi" w:cstheme="minorHAnsi"/>
                <w:sz w:val="16"/>
                <w:szCs w:val="16"/>
              </w:rPr>
              <w:t>Planeado: 100%</w:t>
            </w:r>
          </w:p>
          <w:p w14:paraId="7ECCA5C2" w14:textId="77777777" w:rsidR="00763FA1" w:rsidRPr="00E7782D" w:rsidRDefault="00763FA1" w:rsidP="004B6AE3">
            <w:pPr>
              <w:pStyle w:val="Textoindependiente"/>
              <w:rPr>
                <w:rFonts w:asciiTheme="minorHAnsi" w:hAnsiTheme="minorHAnsi" w:cstheme="minorHAnsi"/>
                <w:sz w:val="16"/>
                <w:szCs w:val="16"/>
              </w:rPr>
            </w:pPr>
            <w:r w:rsidRPr="00E7782D">
              <w:rPr>
                <w:rFonts w:asciiTheme="minorHAnsi" w:hAnsiTheme="minorHAnsi" w:cstheme="minorHAnsi"/>
                <w:sz w:val="16"/>
                <w:szCs w:val="16"/>
              </w:rPr>
              <w:t xml:space="preserve">Alcanzado: (100%). </w:t>
            </w:r>
          </w:p>
          <w:p w14:paraId="0C0009AD" w14:textId="77777777" w:rsidR="00763FA1" w:rsidRPr="00E7782D" w:rsidRDefault="00763FA1" w:rsidP="004B6AE3">
            <w:pPr>
              <w:pStyle w:val="Textoindependiente"/>
              <w:rPr>
                <w:rFonts w:asciiTheme="minorHAnsi" w:hAnsiTheme="minorHAnsi" w:cstheme="minorHAnsi"/>
                <w:sz w:val="16"/>
                <w:szCs w:val="16"/>
              </w:rPr>
            </w:pPr>
            <w:r w:rsidRPr="00E7782D">
              <w:rPr>
                <w:rFonts w:asciiTheme="minorHAnsi" w:hAnsiTheme="minorHAnsi" w:cstheme="minorHAnsi"/>
                <w:sz w:val="16"/>
                <w:szCs w:val="16"/>
              </w:rPr>
              <w:lastRenderedPageBreak/>
              <w:t xml:space="preserve">Durante los últimos meses los Comisionados(as) han desarrollado jornadas de socialización del mandato de la Comisión de la </w:t>
            </w:r>
            <w:proofErr w:type="gramStart"/>
            <w:r w:rsidRPr="00E7782D">
              <w:rPr>
                <w:rFonts w:asciiTheme="minorHAnsi" w:hAnsiTheme="minorHAnsi" w:cstheme="minorHAnsi"/>
                <w:sz w:val="16"/>
                <w:szCs w:val="16"/>
              </w:rPr>
              <w:t>Verdad</w:t>
            </w:r>
            <w:proofErr w:type="gramEnd"/>
            <w:r w:rsidRPr="00E7782D">
              <w:rPr>
                <w:rFonts w:asciiTheme="minorHAnsi" w:hAnsiTheme="minorHAnsi" w:cstheme="minorHAnsi"/>
                <w:sz w:val="16"/>
                <w:szCs w:val="16"/>
              </w:rPr>
              <w:t xml:space="preserve"> así como los primeros acercamientos con las comunidades para iniciar la recolección de la información.</w:t>
            </w:r>
          </w:p>
          <w:p w14:paraId="787FF19C" w14:textId="77777777" w:rsidR="00763FA1" w:rsidRPr="00E7782D" w:rsidRDefault="00763FA1" w:rsidP="004B6AE3">
            <w:pPr>
              <w:pStyle w:val="Textoindependiente"/>
              <w:rPr>
                <w:rFonts w:asciiTheme="minorHAnsi" w:hAnsiTheme="minorHAnsi" w:cstheme="minorHAnsi"/>
                <w:sz w:val="16"/>
                <w:szCs w:val="16"/>
              </w:rPr>
            </w:pPr>
          </w:p>
          <w:p w14:paraId="5F64DD9D" w14:textId="77777777" w:rsidR="00763FA1" w:rsidRPr="00E7782D" w:rsidRDefault="00763FA1" w:rsidP="004B6AE3">
            <w:pPr>
              <w:pStyle w:val="Textoindependiente"/>
              <w:rPr>
                <w:rFonts w:asciiTheme="minorHAnsi" w:hAnsiTheme="minorHAnsi" w:cstheme="minorHAnsi"/>
                <w:sz w:val="16"/>
                <w:szCs w:val="16"/>
              </w:rPr>
            </w:pPr>
            <w:r w:rsidRPr="00E7782D">
              <w:rPr>
                <w:rFonts w:asciiTheme="minorHAnsi" w:hAnsiTheme="minorHAnsi" w:cstheme="minorHAnsi"/>
                <w:sz w:val="16"/>
                <w:szCs w:val="16"/>
              </w:rPr>
              <w:t>Se han realizado audiencias con la Mesa del Movimiento Indígena, con población palenquera y afrodescendiente para discutir y validar la metodología. Como resultado de este ejercicio, se tienen acuerdos no solo a nivel técnico, sino que, además, se estructurará la oficina de asuntos indígenas en la Comisión.</w:t>
            </w:r>
          </w:p>
          <w:p w14:paraId="3B96B843" w14:textId="77777777" w:rsidR="00763FA1" w:rsidRPr="00E7782D" w:rsidRDefault="00763FA1" w:rsidP="004B6AE3">
            <w:pPr>
              <w:pStyle w:val="Textoindependiente"/>
              <w:rPr>
                <w:rFonts w:asciiTheme="minorHAnsi" w:hAnsiTheme="minorHAnsi" w:cstheme="minorHAnsi"/>
                <w:sz w:val="16"/>
                <w:szCs w:val="16"/>
              </w:rPr>
            </w:pPr>
          </w:p>
          <w:p w14:paraId="2027AF38" w14:textId="77777777" w:rsidR="00763FA1" w:rsidRPr="00E7782D" w:rsidRDefault="00763FA1" w:rsidP="004B6AE3">
            <w:pPr>
              <w:pStyle w:val="Textoindependiente"/>
              <w:rPr>
                <w:rFonts w:asciiTheme="minorHAnsi" w:hAnsiTheme="minorHAnsi" w:cstheme="minorHAnsi"/>
                <w:sz w:val="16"/>
                <w:szCs w:val="16"/>
              </w:rPr>
            </w:pPr>
            <w:r w:rsidRPr="00E7782D">
              <w:rPr>
                <w:rFonts w:asciiTheme="minorHAnsi" w:hAnsiTheme="minorHAnsi" w:cstheme="minorHAnsi"/>
                <w:sz w:val="16"/>
                <w:szCs w:val="16"/>
              </w:rPr>
              <w:t xml:space="preserve">Por otra parte, se han realizado jornadas con grupos de excombatientes de las FARC y de los paramilitares, con grupos de mujeres como las integrantes de la Ruta del Pacífico, Organizaciones de víctimas, fuerzas militares, Mesa Nacional de Victimas, Fuerzas Militares, Universidades, Centros de Investigación, entidades del orden nacional y territorial. </w:t>
            </w:r>
          </w:p>
          <w:p w14:paraId="2D79B8C2" w14:textId="77777777" w:rsidR="00763FA1" w:rsidRPr="00E7782D" w:rsidRDefault="00763FA1" w:rsidP="004B6AE3">
            <w:pPr>
              <w:pStyle w:val="Textoindependiente"/>
              <w:rPr>
                <w:rFonts w:asciiTheme="minorHAnsi" w:hAnsiTheme="minorHAnsi" w:cstheme="minorHAnsi"/>
                <w:sz w:val="16"/>
                <w:szCs w:val="16"/>
              </w:rPr>
            </w:pPr>
          </w:p>
          <w:p w14:paraId="31B1B3E8" w14:textId="77777777" w:rsidR="00763FA1" w:rsidRDefault="00763FA1" w:rsidP="004B6AE3">
            <w:pPr>
              <w:pStyle w:val="Textoindependiente"/>
              <w:rPr>
                <w:rFonts w:asciiTheme="minorHAnsi" w:hAnsiTheme="minorHAnsi" w:cstheme="minorHAnsi"/>
                <w:sz w:val="16"/>
                <w:szCs w:val="16"/>
              </w:rPr>
            </w:pPr>
            <w:r w:rsidRPr="00E7782D">
              <w:rPr>
                <w:rFonts w:asciiTheme="minorHAnsi" w:hAnsiTheme="minorHAnsi" w:cstheme="minorHAnsi"/>
                <w:sz w:val="16"/>
                <w:szCs w:val="16"/>
              </w:rPr>
              <w:t>Se han desarrollado encuentros de perdón y no repetición con comunidad exiliada en Lisboa, Suiza y Ecuador.</w:t>
            </w:r>
          </w:p>
          <w:p w14:paraId="094FA56C" w14:textId="77777777" w:rsidR="00D0675A" w:rsidRPr="00E7782D" w:rsidRDefault="00D0675A" w:rsidP="004B6AE3">
            <w:pPr>
              <w:pStyle w:val="Textoindependiente"/>
              <w:rPr>
                <w:rFonts w:asciiTheme="minorHAnsi" w:hAnsiTheme="minorHAnsi" w:cstheme="minorHAnsi"/>
                <w:sz w:val="16"/>
                <w:szCs w:val="16"/>
              </w:rPr>
            </w:pPr>
          </w:p>
        </w:tc>
        <w:tc>
          <w:tcPr>
            <w:tcW w:w="0" w:type="auto"/>
            <w:vMerge w:val="restart"/>
            <w:shd w:val="clear" w:color="auto" w:fill="FFFFFF"/>
            <w:vAlign w:val="center"/>
          </w:tcPr>
          <w:p w14:paraId="4F89E76A" w14:textId="77777777" w:rsidR="00763FA1" w:rsidRPr="004B6AE3" w:rsidRDefault="00763FA1" w:rsidP="004B6AE3">
            <w:pPr>
              <w:pStyle w:val="Textoindependiente"/>
              <w:rPr>
                <w:rFonts w:ascii="Calibri" w:hAnsi="Calibri" w:cs="Times New Roman"/>
                <w:sz w:val="16"/>
                <w:szCs w:val="16"/>
              </w:rPr>
            </w:pPr>
          </w:p>
          <w:p w14:paraId="787FBCC6" w14:textId="77777777" w:rsidR="00763FA1" w:rsidRPr="004B6AE3" w:rsidRDefault="00763FA1" w:rsidP="004B6AE3">
            <w:pPr>
              <w:pStyle w:val="Textoindependiente"/>
              <w:rPr>
                <w:rFonts w:ascii="Calibri" w:hAnsi="Calibri" w:cs="Times New Roman"/>
                <w:sz w:val="16"/>
                <w:szCs w:val="16"/>
              </w:rPr>
            </w:pPr>
          </w:p>
          <w:p w14:paraId="5779EE04" w14:textId="77777777" w:rsidR="00763FA1" w:rsidRPr="004B6AE3" w:rsidRDefault="00763FA1" w:rsidP="004B6AE3">
            <w:pPr>
              <w:pStyle w:val="Textoindependiente"/>
              <w:rPr>
                <w:rFonts w:ascii="Calibri" w:hAnsi="Calibri" w:cs="Times New Roman"/>
                <w:sz w:val="16"/>
                <w:szCs w:val="16"/>
              </w:rPr>
            </w:pPr>
          </w:p>
          <w:p w14:paraId="7BACF37B" w14:textId="77777777" w:rsidR="00763FA1" w:rsidRPr="004B6AE3" w:rsidRDefault="00763FA1" w:rsidP="004B6AE3">
            <w:pPr>
              <w:pStyle w:val="Textoindependiente"/>
              <w:rPr>
                <w:rFonts w:ascii="Calibri" w:hAnsi="Calibri" w:cs="Times New Roman"/>
                <w:sz w:val="16"/>
                <w:szCs w:val="16"/>
              </w:rPr>
            </w:pPr>
          </w:p>
          <w:p w14:paraId="3505A255" w14:textId="77777777" w:rsidR="00763FA1" w:rsidRPr="004B6AE3" w:rsidRDefault="00763FA1" w:rsidP="004B6AE3">
            <w:pPr>
              <w:pStyle w:val="Textoindependiente"/>
              <w:rPr>
                <w:rFonts w:ascii="Calibri" w:hAnsi="Calibri" w:cs="Times New Roman"/>
                <w:sz w:val="16"/>
                <w:szCs w:val="16"/>
              </w:rPr>
            </w:pPr>
            <w:r w:rsidRPr="004B6AE3">
              <w:rPr>
                <w:rFonts w:ascii="Calibri" w:hAnsi="Calibri" w:cs="Times New Roman"/>
                <w:sz w:val="16"/>
                <w:szCs w:val="16"/>
              </w:rPr>
              <w:lastRenderedPageBreak/>
              <w:t xml:space="preserve">Listado de asistencia y actas de </w:t>
            </w:r>
            <w:r w:rsidR="00645201" w:rsidRPr="004B6AE3">
              <w:rPr>
                <w:rFonts w:ascii="Calibri" w:hAnsi="Calibri" w:cs="Times New Roman"/>
                <w:sz w:val="16"/>
                <w:szCs w:val="16"/>
              </w:rPr>
              <w:t>las jornadas</w:t>
            </w:r>
            <w:r w:rsidRPr="004B6AE3">
              <w:rPr>
                <w:rFonts w:ascii="Calibri" w:hAnsi="Calibri" w:cs="Times New Roman"/>
                <w:sz w:val="16"/>
                <w:szCs w:val="16"/>
              </w:rPr>
              <w:t xml:space="preserve"> de trabajo.</w:t>
            </w:r>
          </w:p>
        </w:tc>
      </w:tr>
      <w:tr w:rsidR="00763FA1" w:rsidRPr="00E7782D" w14:paraId="13CBF36C" w14:textId="77777777" w:rsidTr="004B6AE3">
        <w:tc>
          <w:tcPr>
            <w:tcW w:w="0" w:type="auto"/>
            <w:vMerge/>
            <w:shd w:val="clear" w:color="auto" w:fill="FFFFFF"/>
            <w:vAlign w:val="center"/>
          </w:tcPr>
          <w:p w14:paraId="6431BD61" w14:textId="77777777" w:rsidR="00763FA1" w:rsidRPr="00E7782D" w:rsidRDefault="00763FA1" w:rsidP="004B6AE3">
            <w:pPr>
              <w:pStyle w:val="Textoindependiente"/>
              <w:rPr>
                <w:rFonts w:ascii="Calibri" w:hAnsi="Calibri" w:cs="Times New Roman"/>
                <w:b/>
                <w:sz w:val="16"/>
                <w:szCs w:val="16"/>
              </w:rPr>
            </w:pPr>
          </w:p>
        </w:tc>
        <w:tc>
          <w:tcPr>
            <w:tcW w:w="0" w:type="auto"/>
            <w:vMerge/>
            <w:shd w:val="clear" w:color="auto" w:fill="FFFFFF"/>
            <w:vAlign w:val="center"/>
          </w:tcPr>
          <w:p w14:paraId="633B2FE4" w14:textId="77777777" w:rsidR="00763FA1" w:rsidRPr="00E7782D" w:rsidRDefault="00763FA1" w:rsidP="00E3557B">
            <w:pPr>
              <w:pStyle w:val="Textoindependiente"/>
              <w:jc w:val="center"/>
              <w:rPr>
                <w:rFonts w:ascii="Calibri" w:hAnsi="Calibri" w:cs="Times New Roman"/>
                <w:b/>
                <w:sz w:val="16"/>
                <w:szCs w:val="16"/>
              </w:rPr>
            </w:pPr>
          </w:p>
        </w:tc>
        <w:tc>
          <w:tcPr>
            <w:tcW w:w="0" w:type="auto"/>
            <w:shd w:val="clear" w:color="auto" w:fill="FFFFFF"/>
            <w:vAlign w:val="center"/>
          </w:tcPr>
          <w:p w14:paraId="70A92F1E" w14:textId="77777777" w:rsidR="00763FA1" w:rsidRPr="00E7782D" w:rsidRDefault="00763FA1" w:rsidP="00E3557B">
            <w:pPr>
              <w:pStyle w:val="Textoindependiente"/>
              <w:jc w:val="center"/>
              <w:rPr>
                <w:rFonts w:ascii="Calibri" w:hAnsi="Calibri" w:cs="Times New Roman"/>
                <w:sz w:val="16"/>
                <w:szCs w:val="16"/>
              </w:rPr>
            </w:pPr>
            <w:r w:rsidRPr="00E7782D">
              <w:rPr>
                <w:rFonts w:ascii="Calibri" w:hAnsi="Calibri" w:cs="Times New Roman"/>
                <w:color w:val="808080"/>
                <w:sz w:val="16"/>
                <w:szCs w:val="16"/>
              </w:rPr>
              <w:t>Planeado</w:t>
            </w:r>
          </w:p>
        </w:tc>
        <w:tc>
          <w:tcPr>
            <w:tcW w:w="0" w:type="auto"/>
            <w:shd w:val="clear" w:color="auto" w:fill="FFFFFF"/>
            <w:vAlign w:val="center"/>
          </w:tcPr>
          <w:p w14:paraId="25818451"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74BDD8FC"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323A3947"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7EB42AD6" w14:textId="77777777" w:rsidR="00763FA1" w:rsidRPr="00E7782D" w:rsidRDefault="00763FA1" w:rsidP="00E3557B">
            <w:pPr>
              <w:pStyle w:val="Textoindependiente"/>
              <w:jc w:val="center"/>
              <w:rPr>
                <w:rFonts w:ascii="Calibri" w:hAnsi="Calibri" w:cs="Times New Roman"/>
                <w:sz w:val="16"/>
                <w:szCs w:val="16"/>
              </w:rPr>
            </w:pPr>
          </w:p>
        </w:tc>
        <w:tc>
          <w:tcPr>
            <w:tcW w:w="0" w:type="auto"/>
            <w:vMerge/>
            <w:shd w:val="clear" w:color="auto" w:fill="FFFFFF"/>
            <w:vAlign w:val="center"/>
          </w:tcPr>
          <w:p w14:paraId="60DC4FF9" w14:textId="77777777" w:rsidR="00763FA1" w:rsidRPr="00E7782D" w:rsidRDefault="00763FA1" w:rsidP="004B6AE3">
            <w:pPr>
              <w:pStyle w:val="Textoindependiente"/>
              <w:rPr>
                <w:rFonts w:ascii="Calibri" w:hAnsi="Calibri" w:cs="Times New Roman"/>
                <w:b/>
                <w:sz w:val="16"/>
                <w:szCs w:val="16"/>
              </w:rPr>
            </w:pPr>
          </w:p>
        </w:tc>
        <w:tc>
          <w:tcPr>
            <w:tcW w:w="0" w:type="auto"/>
            <w:vMerge/>
            <w:shd w:val="clear" w:color="auto" w:fill="FFFFFF"/>
            <w:vAlign w:val="center"/>
          </w:tcPr>
          <w:p w14:paraId="7EF4E396" w14:textId="77777777" w:rsidR="00763FA1" w:rsidRPr="004B6AE3" w:rsidRDefault="00763FA1" w:rsidP="004B6AE3">
            <w:pPr>
              <w:pStyle w:val="Textoindependiente"/>
              <w:rPr>
                <w:rFonts w:ascii="Calibri" w:hAnsi="Calibri" w:cs="Times New Roman"/>
                <w:sz w:val="16"/>
                <w:szCs w:val="16"/>
              </w:rPr>
            </w:pPr>
          </w:p>
        </w:tc>
      </w:tr>
      <w:tr w:rsidR="00763FA1" w:rsidRPr="00E7782D" w14:paraId="78D2F8B2" w14:textId="77777777" w:rsidTr="004B6AE3">
        <w:tc>
          <w:tcPr>
            <w:tcW w:w="0" w:type="auto"/>
            <w:vMerge/>
            <w:shd w:val="clear" w:color="auto" w:fill="FFFFFF"/>
            <w:vAlign w:val="center"/>
          </w:tcPr>
          <w:p w14:paraId="12462884" w14:textId="77777777" w:rsidR="00763FA1" w:rsidRPr="00E7782D" w:rsidRDefault="00763FA1" w:rsidP="004B6AE3">
            <w:pPr>
              <w:pStyle w:val="Textoindependiente"/>
              <w:rPr>
                <w:rFonts w:ascii="Calibri" w:hAnsi="Calibri" w:cs="Times New Roman"/>
                <w:b/>
                <w:sz w:val="16"/>
                <w:szCs w:val="16"/>
              </w:rPr>
            </w:pPr>
          </w:p>
        </w:tc>
        <w:tc>
          <w:tcPr>
            <w:tcW w:w="0" w:type="auto"/>
            <w:vMerge/>
            <w:shd w:val="clear" w:color="auto" w:fill="FFFFFF"/>
            <w:vAlign w:val="center"/>
          </w:tcPr>
          <w:p w14:paraId="288CFEDC" w14:textId="77777777" w:rsidR="00763FA1" w:rsidRPr="00E7782D" w:rsidRDefault="00763FA1" w:rsidP="00E3557B">
            <w:pPr>
              <w:pStyle w:val="Textoindependiente"/>
              <w:jc w:val="center"/>
              <w:rPr>
                <w:rFonts w:ascii="Calibri" w:hAnsi="Calibri" w:cs="Times New Roman"/>
                <w:b/>
                <w:sz w:val="16"/>
                <w:szCs w:val="16"/>
              </w:rPr>
            </w:pPr>
          </w:p>
        </w:tc>
        <w:tc>
          <w:tcPr>
            <w:tcW w:w="0" w:type="auto"/>
            <w:shd w:val="clear" w:color="auto" w:fill="FFFFFF"/>
            <w:vAlign w:val="center"/>
          </w:tcPr>
          <w:p w14:paraId="441A0C86"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color w:val="808080"/>
                <w:sz w:val="16"/>
                <w:szCs w:val="16"/>
              </w:rPr>
              <w:t>Alcanzado</w:t>
            </w:r>
          </w:p>
        </w:tc>
        <w:tc>
          <w:tcPr>
            <w:tcW w:w="0" w:type="auto"/>
            <w:gridSpan w:val="4"/>
            <w:shd w:val="clear" w:color="auto" w:fill="FFFFFF"/>
            <w:vAlign w:val="center"/>
          </w:tcPr>
          <w:p w14:paraId="365F38E9" w14:textId="77777777" w:rsidR="00763FA1" w:rsidRPr="00E7782D" w:rsidRDefault="00763FA1" w:rsidP="00E3557B">
            <w:pPr>
              <w:pStyle w:val="Textoindependiente"/>
              <w:jc w:val="center"/>
              <w:rPr>
                <w:rFonts w:ascii="Calibri" w:hAnsi="Calibri" w:cs="Times New Roman"/>
                <w:b/>
                <w:sz w:val="16"/>
                <w:szCs w:val="16"/>
              </w:rPr>
            </w:pPr>
          </w:p>
        </w:tc>
        <w:tc>
          <w:tcPr>
            <w:tcW w:w="0" w:type="auto"/>
            <w:vMerge/>
            <w:shd w:val="clear" w:color="auto" w:fill="FFFFFF"/>
            <w:vAlign w:val="center"/>
          </w:tcPr>
          <w:p w14:paraId="7E172060" w14:textId="77777777" w:rsidR="00763FA1" w:rsidRPr="00E7782D" w:rsidRDefault="00763FA1" w:rsidP="004B6AE3">
            <w:pPr>
              <w:pStyle w:val="Textoindependiente"/>
              <w:rPr>
                <w:rFonts w:ascii="Calibri" w:hAnsi="Calibri" w:cs="Times New Roman"/>
                <w:b/>
                <w:sz w:val="16"/>
                <w:szCs w:val="16"/>
              </w:rPr>
            </w:pPr>
          </w:p>
        </w:tc>
        <w:tc>
          <w:tcPr>
            <w:tcW w:w="0" w:type="auto"/>
            <w:vMerge/>
            <w:shd w:val="clear" w:color="auto" w:fill="FFFFFF"/>
            <w:vAlign w:val="center"/>
          </w:tcPr>
          <w:p w14:paraId="58420BFE" w14:textId="77777777" w:rsidR="00763FA1" w:rsidRPr="004B6AE3" w:rsidRDefault="00763FA1" w:rsidP="004B6AE3">
            <w:pPr>
              <w:pStyle w:val="Textoindependiente"/>
              <w:rPr>
                <w:rFonts w:ascii="Calibri" w:hAnsi="Calibri" w:cs="Times New Roman"/>
                <w:sz w:val="16"/>
                <w:szCs w:val="16"/>
              </w:rPr>
            </w:pPr>
          </w:p>
        </w:tc>
      </w:tr>
      <w:tr w:rsidR="00763FA1" w:rsidRPr="00E7782D" w14:paraId="2E2736A8" w14:textId="77777777" w:rsidTr="004B6AE3">
        <w:tc>
          <w:tcPr>
            <w:tcW w:w="0" w:type="auto"/>
            <w:vMerge w:val="restart"/>
            <w:shd w:val="clear" w:color="auto" w:fill="FFFFFF"/>
            <w:vAlign w:val="center"/>
          </w:tcPr>
          <w:p w14:paraId="509BB44E" w14:textId="77777777" w:rsidR="00763FA1" w:rsidRPr="00E7782D" w:rsidRDefault="00763FA1" w:rsidP="004B6AE3">
            <w:pPr>
              <w:pStyle w:val="Textoindependiente"/>
              <w:rPr>
                <w:rFonts w:ascii="Calibri" w:hAnsi="Calibri" w:cs="Times New Roman"/>
                <w:b/>
                <w:sz w:val="16"/>
                <w:szCs w:val="16"/>
              </w:rPr>
            </w:pPr>
            <w:r w:rsidRPr="00E7782D">
              <w:rPr>
                <w:rFonts w:asciiTheme="minorHAnsi" w:hAnsiTheme="minorHAnsi" w:cstheme="minorHAnsi"/>
                <w:color w:val="000000"/>
                <w:sz w:val="16"/>
                <w:szCs w:val="16"/>
              </w:rPr>
              <w:t>Número de representantes de sociedad civil (desagregados por sexo y sector) que participan de manera activa en las jornadas de socialización adelantadas por la CEV.</w:t>
            </w:r>
          </w:p>
        </w:tc>
        <w:tc>
          <w:tcPr>
            <w:tcW w:w="0" w:type="auto"/>
            <w:vMerge w:val="restart"/>
            <w:shd w:val="clear" w:color="auto" w:fill="FFFFFF"/>
            <w:vAlign w:val="center"/>
          </w:tcPr>
          <w:p w14:paraId="0061070E"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b/>
                <w:sz w:val="16"/>
                <w:szCs w:val="16"/>
              </w:rPr>
              <w:t>Territorio Nacional</w:t>
            </w:r>
          </w:p>
        </w:tc>
        <w:tc>
          <w:tcPr>
            <w:tcW w:w="0" w:type="auto"/>
            <w:shd w:val="clear" w:color="auto" w:fill="FFFFFF"/>
            <w:vAlign w:val="center"/>
          </w:tcPr>
          <w:p w14:paraId="25585B16"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49AB1AE8"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H</w:t>
            </w:r>
          </w:p>
        </w:tc>
        <w:tc>
          <w:tcPr>
            <w:tcW w:w="0" w:type="auto"/>
            <w:shd w:val="clear" w:color="auto" w:fill="FFFFFF"/>
            <w:vAlign w:val="center"/>
          </w:tcPr>
          <w:p w14:paraId="44341C2F"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M</w:t>
            </w:r>
          </w:p>
        </w:tc>
        <w:tc>
          <w:tcPr>
            <w:tcW w:w="0" w:type="auto"/>
            <w:shd w:val="clear" w:color="auto" w:fill="FFFFFF"/>
            <w:vAlign w:val="center"/>
          </w:tcPr>
          <w:p w14:paraId="1E2A121D"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Niñas</w:t>
            </w:r>
          </w:p>
        </w:tc>
        <w:tc>
          <w:tcPr>
            <w:tcW w:w="0" w:type="auto"/>
            <w:shd w:val="clear" w:color="auto" w:fill="FFFFFF"/>
            <w:vAlign w:val="center"/>
          </w:tcPr>
          <w:p w14:paraId="4F05B09C"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Niños</w:t>
            </w:r>
          </w:p>
        </w:tc>
        <w:tc>
          <w:tcPr>
            <w:tcW w:w="0" w:type="auto"/>
            <w:vMerge w:val="restart"/>
            <w:shd w:val="clear" w:color="auto" w:fill="FFFFFF"/>
            <w:vAlign w:val="center"/>
          </w:tcPr>
          <w:p w14:paraId="285534DA" w14:textId="77777777" w:rsidR="00D0675A" w:rsidRDefault="00D0675A" w:rsidP="004B6AE3">
            <w:pPr>
              <w:pStyle w:val="Textoindependiente"/>
              <w:rPr>
                <w:rFonts w:ascii="Calibri" w:hAnsi="Calibri" w:cs="Times New Roman"/>
                <w:sz w:val="16"/>
                <w:szCs w:val="16"/>
              </w:rPr>
            </w:pPr>
          </w:p>
          <w:p w14:paraId="67D9636A" w14:textId="77777777" w:rsidR="00763FA1" w:rsidRPr="00E7782D" w:rsidRDefault="00763FA1" w:rsidP="004B6AE3">
            <w:pPr>
              <w:pStyle w:val="Textoindependiente"/>
              <w:rPr>
                <w:rFonts w:ascii="Calibri" w:hAnsi="Calibri" w:cs="Times New Roman"/>
                <w:sz w:val="16"/>
                <w:szCs w:val="16"/>
              </w:rPr>
            </w:pPr>
            <w:r w:rsidRPr="00E7782D">
              <w:rPr>
                <w:rFonts w:ascii="Calibri" w:hAnsi="Calibri" w:cs="Times New Roman"/>
                <w:sz w:val="16"/>
                <w:szCs w:val="16"/>
              </w:rPr>
              <w:t>Planeado: 1.000</w:t>
            </w:r>
          </w:p>
          <w:p w14:paraId="19C7B9A5" w14:textId="77777777" w:rsidR="00D0675A" w:rsidRDefault="00D0675A" w:rsidP="004B6AE3">
            <w:pPr>
              <w:pStyle w:val="Textoindependiente"/>
              <w:rPr>
                <w:rFonts w:ascii="Calibri" w:hAnsi="Calibri" w:cs="Times New Roman"/>
                <w:sz w:val="16"/>
                <w:szCs w:val="16"/>
              </w:rPr>
            </w:pPr>
          </w:p>
          <w:p w14:paraId="1E29A425" w14:textId="77777777" w:rsidR="00763FA1" w:rsidRPr="00E7782D" w:rsidRDefault="00763FA1" w:rsidP="004B6AE3">
            <w:pPr>
              <w:pStyle w:val="Textoindependiente"/>
              <w:rPr>
                <w:rFonts w:ascii="Calibri" w:eastAsia="Calibri" w:hAnsi="Calibri" w:cs="Calibri"/>
                <w:sz w:val="16"/>
                <w:szCs w:val="16"/>
                <w:lang w:val="es-419"/>
              </w:rPr>
            </w:pPr>
            <w:r w:rsidRPr="00E7782D">
              <w:rPr>
                <w:rFonts w:ascii="Calibri" w:hAnsi="Calibri" w:cs="Times New Roman"/>
                <w:sz w:val="16"/>
                <w:szCs w:val="16"/>
              </w:rPr>
              <w:t xml:space="preserve">Alcanzado: </w:t>
            </w:r>
            <w:r w:rsidRPr="00E7782D">
              <w:rPr>
                <w:rFonts w:ascii="Calibri" w:eastAsia="Calibri" w:hAnsi="Calibri" w:cs="Calibri"/>
                <w:sz w:val="16"/>
                <w:szCs w:val="16"/>
                <w:lang w:val="es-419"/>
              </w:rPr>
              <w:t xml:space="preserve">La CEV ha propiciado y realizado espacio de dialogo y participación con más de 7.873 actores, sectores y comunidades en su fase de alistamiento. </w:t>
            </w:r>
          </w:p>
          <w:p w14:paraId="3E8AD192" w14:textId="77777777" w:rsidR="00763FA1" w:rsidRDefault="00763FA1" w:rsidP="004B6AE3">
            <w:pPr>
              <w:pStyle w:val="Textoindependiente"/>
              <w:rPr>
                <w:rFonts w:ascii="Calibri" w:eastAsia="Calibri" w:hAnsi="Calibri" w:cs="Calibri"/>
                <w:sz w:val="16"/>
                <w:szCs w:val="16"/>
                <w:lang w:val="es-419"/>
              </w:rPr>
            </w:pPr>
            <w:r w:rsidRPr="00E7782D">
              <w:rPr>
                <w:rFonts w:ascii="Calibri" w:eastAsia="Calibri" w:hAnsi="Calibri" w:cs="Calibri"/>
                <w:sz w:val="16"/>
                <w:szCs w:val="16"/>
                <w:lang w:val="es-419"/>
              </w:rPr>
              <w:t>Representantes de la Iglesia, la Fuerza Pública, sectores representantes de las mujeres, de los afros, de las niñas, niños y adolescentes, del sector salud, defensores/as de los DDHH, instituciones del SNARIV, representantes de organizaciones de víctimas, ex combatientes de las FARC y de la AUC, autoridades departamentales y municipales, representantes del sector cultural, entre otros.</w:t>
            </w:r>
          </w:p>
          <w:p w14:paraId="6E96955E" w14:textId="77777777" w:rsidR="00D0675A" w:rsidRPr="00E7782D" w:rsidRDefault="00D0675A" w:rsidP="004B6AE3">
            <w:pPr>
              <w:pStyle w:val="Textoindependiente"/>
              <w:rPr>
                <w:rFonts w:ascii="Calibri" w:hAnsi="Calibri" w:cs="Times New Roman"/>
                <w:b/>
                <w:sz w:val="16"/>
                <w:szCs w:val="16"/>
              </w:rPr>
            </w:pPr>
          </w:p>
        </w:tc>
        <w:tc>
          <w:tcPr>
            <w:tcW w:w="0" w:type="auto"/>
            <w:vMerge w:val="restart"/>
            <w:shd w:val="clear" w:color="auto" w:fill="FFFFFF"/>
            <w:vAlign w:val="center"/>
          </w:tcPr>
          <w:p w14:paraId="21ED345B" w14:textId="77777777" w:rsidR="00763FA1" w:rsidRPr="004B6AE3" w:rsidRDefault="00763FA1" w:rsidP="004B6AE3">
            <w:pPr>
              <w:pStyle w:val="Textoindependiente"/>
              <w:rPr>
                <w:rFonts w:ascii="Calibri" w:hAnsi="Calibri" w:cs="Times New Roman"/>
                <w:sz w:val="16"/>
                <w:szCs w:val="16"/>
              </w:rPr>
            </w:pPr>
          </w:p>
          <w:p w14:paraId="23FE4E9E" w14:textId="77777777" w:rsidR="00763FA1" w:rsidRPr="004B6AE3" w:rsidRDefault="00763FA1" w:rsidP="004B6AE3">
            <w:pPr>
              <w:pStyle w:val="Textoindependiente"/>
              <w:rPr>
                <w:rFonts w:ascii="Calibri" w:hAnsi="Calibri" w:cs="Times New Roman"/>
                <w:sz w:val="16"/>
                <w:szCs w:val="16"/>
              </w:rPr>
            </w:pPr>
          </w:p>
          <w:p w14:paraId="6E1AC8C8" w14:textId="77777777" w:rsidR="00763FA1" w:rsidRPr="004B6AE3" w:rsidRDefault="00763FA1" w:rsidP="004B6AE3">
            <w:pPr>
              <w:pStyle w:val="Textoindependiente"/>
              <w:rPr>
                <w:rFonts w:ascii="Calibri" w:hAnsi="Calibri" w:cs="Times New Roman"/>
                <w:sz w:val="16"/>
                <w:szCs w:val="16"/>
              </w:rPr>
            </w:pPr>
          </w:p>
          <w:p w14:paraId="14958224" w14:textId="77777777" w:rsidR="00763FA1" w:rsidRPr="004B6AE3" w:rsidRDefault="00763FA1" w:rsidP="004B6AE3">
            <w:pPr>
              <w:pStyle w:val="Textoindependiente"/>
              <w:rPr>
                <w:rFonts w:ascii="Calibri" w:hAnsi="Calibri" w:cs="Times New Roman"/>
                <w:sz w:val="16"/>
                <w:szCs w:val="16"/>
              </w:rPr>
            </w:pPr>
            <w:r w:rsidRPr="004B6AE3">
              <w:rPr>
                <w:rFonts w:ascii="Calibri" w:hAnsi="Calibri" w:cs="Times New Roman"/>
                <w:sz w:val="16"/>
                <w:szCs w:val="16"/>
              </w:rPr>
              <w:t>Informe de Gestión de la Secretaria Ejecutiva de la CEV</w:t>
            </w:r>
          </w:p>
          <w:p w14:paraId="46AE5EB1" w14:textId="77777777" w:rsidR="00763FA1" w:rsidRPr="004B6AE3" w:rsidRDefault="00763FA1" w:rsidP="004B6AE3">
            <w:pPr>
              <w:pStyle w:val="Textoindependiente"/>
              <w:rPr>
                <w:rFonts w:ascii="Calibri" w:hAnsi="Calibri" w:cs="Times New Roman"/>
                <w:sz w:val="16"/>
                <w:szCs w:val="16"/>
              </w:rPr>
            </w:pPr>
          </w:p>
          <w:p w14:paraId="2A738E4F" w14:textId="77777777" w:rsidR="00763FA1" w:rsidRPr="004B6AE3" w:rsidRDefault="00763FA1" w:rsidP="004B6AE3">
            <w:pPr>
              <w:pStyle w:val="Textoindependiente"/>
              <w:rPr>
                <w:rFonts w:ascii="Calibri" w:hAnsi="Calibri" w:cs="Times New Roman"/>
                <w:sz w:val="16"/>
                <w:szCs w:val="16"/>
              </w:rPr>
            </w:pPr>
            <w:r w:rsidRPr="004B6AE3">
              <w:rPr>
                <w:rFonts w:ascii="Calibri" w:hAnsi="Calibri" w:cs="Times New Roman"/>
                <w:sz w:val="16"/>
                <w:szCs w:val="16"/>
              </w:rPr>
              <w:t xml:space="preserve">Listados de asistencia de las jornadas de socialización </w:t>
            </w:r>
          </w:p>
        </w:tc>
      </w:tr>
      <w:tr w:rsidR="00763FA1" w:rsidRPr="00E7782D" w14:paraId="276AD257" w14:textId="77777777" w:rsidTr="004B6AE3">
        <w:tc>
          <w:tcPr>
            <w:tcW w:w="0" w:type="auto"/>
            <w:vMerge/>
            <w:shd w:val="clear" w:color="auto" w:fill="FFFFFF"/>
            <w:vAlign w:val="center"/>
          </w:tcPr>
          <w:p w14:paraId="31688939" w14:textId="77777777" w:rsidR="00763FA1" w:rsidRPr="00E7782D" w:rsidRDefault="00763FA1" w:rsidP="00E3557B">
            <w:pPr>
              <w:pStyle w:val="Textoindependiente"/>
              <w:jc w:val="both"/>
              <w:rPr>
                <w:rFonts w:ascii="Calibri" w:hAnsi="Calibri" w:cs="Times New Roman"/>
                <w:b/>
                <w:sz w:val="16"/>
                <w:szCs w:val="16"/>
              </w:rPr>
            </w:pPr>
          </w:p>
        </w:tc>
        <w:tc>
          <w:tcPr>
            <w:tcW w:w="0" w:type="auto"/>
            <w:vMerge/>
            <w:shd w:val="clear" w:color="auto" w:fill="FFFFFF"/>
            <w:vAlign w:val="center"/>
          </w:tcPr>
          <w:p w14:paraId="12652068" w14:textId="77777777" w:rsidR="00763FA1" w:rsidRPr="00E7782D" w:rsidRDefault="00763FA1" w:rsidP="00E3557B">
            <w:pPr>
              <w:pStyle w:val="Textoindependiente"/>
              <w:jc w:val="center"/>
              <w:rPr>
                <w:rFonts w:ascii="Calibri" w:hAnsi="Calibri" w:cs="Times New Roman"/>
                <w:b/>
                <w:sz w:val="16"/>
                <w:szCs w:val="16"/>
              </w:rPr>
            </w:pPr>
          </w:p>
        </w:tc>
        <w:tc>
          <w:tcPr>
            <w:tcW w:w="0" w:type="auto"/>
            <w:shd w:val="clear" w:color="auto" w:fill="FFFFFF"/>
            <w:vAlign w:val="center"/>
          </w:tcPr>
          <w:p w14:paraId="4C99014F" w14:textId="77777777" w:rsidR="00763FA1" w:rsidRPr="00E7782D" w:rsidRDefault="00763FA1" w:rsidP="00E3557B">
            <w:pPr>
              <w:pStyle w:val="Textoindependiente"/>
              <w:jc w:val="center"/>
              <w:rPr>
                <w:rFonts w:ascii="Calibri" w:hAnsi="Calibri" w:cs="Times New Roman"/>
                <w:sz w:val="16"/>
                <w:szCs w:val="16"/>
              </w:rPr>
            </w:pPr>
            <w:r w:rsidRPr="00E7782D">
              <w:rPr>
                <w:rFonts w:ascii="Calibri" w:hAnsi="Calibri" w:cs="Times New Roman"/>
                <w:color w:val="808080"/>
                <w:sz w:val="16"/>
                <w:szCs w:val="16"/>
              </w:rPr>
              <w:t>Planeado</w:t>
            </w:r>
          </w:p>
        </w:tc>
        <w:tc>
          <w:tcPr>
            <w:tcW w:w="0" w:type="auto"/>
            <w:shd w:val="clear" w:color="auto" w:fill="FFFFFF"/>
            <w:vAlign w:val="center"/>
          </w:tcPr>
          <w:p w14:paraId="24D41123"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76A23298"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477BEAFA"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77F2591A" w14:textId="77777777" w:rsidR="00763FA1" w:rsidRPr="00E7782D" w:rsidRDefault="00763FA1" w:rsidP="00E3557B">
            <w:pPr>
              <w:pStyle w:val="Textoindependiente"/>
              <w:jc w:val="center"/>
              <w:rPr>
                <w:rFonts w:ascii="Calibri" w:hAnsi="Calibri" w:cs="Times New Roman"/>
                <w:sz w:val="16"/>
                <w:szCs w:val="16"/>
              </w:rPr>
            </w:pPr>
          </w:p>
        </w:tc>
        <w:tc>
          <w:tcPr>
            <w:tcW w:w="0" w:type="auto"/>
            <w:vMerge/>
            <w:shd w:val="clear" w:color="auto" w:fill="FFFFFF"/>
            <w:vAlign w:val="center"/>
          </w:tcPr>
          <w:p w14:paraId="275123F2" w14:textId="77777777" w:rsidR="00763FA1" w:rsidRPr="00E7782D" w:rsidRDefault="00763FA1" w:rsidP="004B6AE3">
            <w:pPr>
              <w:pStyle w:val="Textoindependiente"/>
              <w:rPr>
                <w:rFonts w:ascii="Calibri" w:hAnsi="Calibri" w:cs="Times New Roman"/>
                <w:b/>
                <w:sz w:val="16"/>
                <w:szCs w:val="16"/>
              </w:rPr>
            </w:pPr>
          </w:p>
        </w:tc>
        <w:tc>
          <w:tcPr>
            <w:tcW w:w="0" w:type="auto"/>
            <w:vMerge/>
            <w:shd w:val="clear" w:color="auto" w:fill="FFFFFF"/>
            <w:vAlign w:val="center"/>
          </w:tcPr>
          <w:p w14:paraId="6EDCCB29" w14:textId="77777777" w:rsidR="00763FA1" w:rsidRPr="00E7782D" w:rsidRDefault="00763FA1" w:rsidP="004B6AE3">
            <w:pPr>
              <w:pStyle w:val="Textoindependiente"/>
              <w:rPr>
                <w:rFonts w:ascii="Calibri" w:hAnsi="Calibri" w:cs="Times New Roman"/>
                <w:b/>
                <w:sz w:val="16"/>
                <w:szCs w:val="16"/>
              </w:rPr>
            </w:pPr>
          </w:p>
        </w:tc>
      </w:tr>
      <w:tr w:rsidR="00763FA1" w:rsidRPr="00E7782D" w14:paraId="183F03FE" w14:textId="77777777" w:rsidTr="004B6AE3">
        <w:tc>
          <w:tcPr>
            <w:tcW w:w="0" w:type="auto"/>
            <w:vMerge/>
            <w:shd w:val="clear" w:color="auto" w:fill="FFFFFF"/>
            <w:vAlign w:val="center"/>
          </w:tcPr>
          <w:p w14:paraId="4814238E" w14:textId="77777777" w:rsidR="00763FA1" w:rsidRPr="00E7782D" w:rsidRDefault="00763FA1" w:rsidP="00E3557B">
            <w:pPr>
              <w:pStyle w:val="Textoindependiente"/>
              <w:jc w:val="both"/>
              <w:rPr>
                <w:rFonts w:ascii="Calibri" w:hAnsi="Calibri" w:cs="Times New Roman"/>
                <w:b/>
                <w:sz w:val="16"/>
                <w:szCs w:val="16"/>
              </w:rPr>
            </w:pPr>
          </w:p>
        </w:tc>
        <w:tc>
          <w:tcPr>
            <w:tcW w:w="0" w:type="auto"/>
            <w:vMerge/>
            <w:shd w:val="clear" w:color="auto" w:fill="FFFFFF"/>
            <w:vAlign w:val="center"/>
          </w:tcPr>
          <w:p w14:paraId="47A4D128" w14:textId="77777777" w:rsidR="00763FA1" w:rsidRPr="00E7782D" w:rsidRDefault="00763FA1" w:rsidP="00E3557B">
            <w:pPr>
              <w:pStyle w:val="Textoindependiente"/>
              <w:jc w:val="center"/>
              <w:rPr>
                <w:rFonts w:ascii="Calibri" w:hAnsi="Calibri" w:cs="Times New Roman"/>
                <w:b/>
                <w:sz w:val="16"/>
                <w:szCs w:val="16"/>
              </w:rPr>
            </w:pPr>
          </w:p>
        </w:tc>
        <w:tc>
          <w:tcPr>
            <w:tcW w:w="0" w:type="auto"/>
            <w:shd w:val="clear" w:color="auto" w:fill="FFFFFF"/>
            <w:vAlign w:val="center"/>
          </w:tcPr>
          <w:p w14:paraId="18F8CBD1"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color w:val="808080"/>
                <w:sz w:val="16"/>
                <w:szCs w:val="16"/>
              </w:rPr>
              <w:t>Alcanzado</w:t>
            </w:r>
          </w:p>
        </w:tc>
        <w:tc>
          <w:tcPr>
            <w:tcW w:w="0" w:type="auto"/>
            <w:gridSpan w:val="4"/>
            <w:shd w:val="clear" w:color="auto" w:fill="FFFFFF"/>
            <w:vAlign w:val="center"/>
          </w:tcPr>
          <w:p w14:paraId="1BAFD410" w14:textId="77777777" w:rsidR="00763FA1" w:rsidRPr="00E7782D" w:rsidRDefault="00763FA1" w:rsidP="00E3557B">
            <w:pPr>
              <w:pStyle w:val="Textoindependiente"/>
              <w:jc w:val="center"/>
              <w:rPr>
                <w:rFonts w:ascii="Calibri" w:hAnsi="Calibri" w:cs="Times New Roman"/>
                <w:b/>
                <w:sz w:val="16"/>
                <w:szCs w:val="16"/>
              </w:rPr>
            </w:pPr>
          </w:p>
        </w:tc>
        <w:tc>
          <w:tcPr>
            <w:tcW w:w="0" w:type="auto"/>
            <w:vMerge/>
            <w:shd w:val="clear" w:color="auto" w:fill="FFFFFF"/>
            <w:vAlign w:val="center"/>
          </w:tcPr>
          <w:p w14:paraId="43673A10" w14:textId="77777777" w:rsidR="00763FA1" w:rsidRPr="00E7782D" w:rsidRDefault="00763FA1" w:rsidP="004B6AE3">
            <w:pPr>
              <w:pStyle w:val="Textoindependiente"/>
              <w:rPr>
                <w:rFonts w:ascii="Calibri" w:hAnsi="Calibri" w:cs="Times New Roman"/>
                <w:b/>
                <w:sz w:val="16"/>
                <w:szCs w:val="16"/>
              </w:rPr>
            </w:pPr>
          </w:p>
        </w:tc>
        <w:tc>
          <w:tcPr>
            <w:tcW w:w="0" w:type="auto"/>
            <w:vMerge/>
            <w:shd w:val="clear" w:color="auto" w:fill="FFFFFF"/>
            <w:vAlign w:val="center"/>
          </w:tcPr>
          <w:p w14:paraId="6A2B3FE4" w14:textId="77777777" w:rsidR="00763FA1" w:rsidRPr="00E7782D" w:rsidRDefault="00763FA1" w:rsidP="004B6AE3">
            <w:pPr>
              <w:pStyle w:val="Textoindependiente"/>
              <w:rPr>
                <w:rFonts w:ascii="Calibri" w:hAnsi="Calibri" w:cs="Times New Roman"/>
                <w:b/>
                <w:sz w:val="16"/>
                <w:szCs w:val="16"/>
              </w:rPr>
            </w:pPr>
          </w:p>
        </w:tc>
      </w:tr>
      <w:tr w:rsidR="00763FA1" w:rsidRPr="00E7782D" w14:paraId="0E5CB438" w14:textId="77777777" w:rsidTr="004B6AE3">
        <w:tc>
          <w:tcPr>
            <w:tcW w:w="0" w:type="auto"/>
            <w:vMerge w:val="restart"/>
            <w:shd w:val="clear" w:color="auto" w:fill="FFFFFF"/>
            <w:vAlign w:val="center"/>
          </w:tcPr>
          <w:p w14:paraId="4488EBE8" w14:textId="77777777" w:rsidR="00763FA1" w:rsidRPr="00E7782D" w:rsidRDefault="00763FA1" w:rsidP="00E3557B">
            <w:pPr>
              <w:pStyle w:val="Textoindependiente"/>
              <w:jc w:val="both"/>
              <w:rPr>
                <w:rFonts w:ascii="Calibri" w:hAnsi="Calibri" w:cs="Times New Roman"/>
                <w:b/>
                <w:sz w:val="16"/>
                <w:szCs w:val="16"/>
              </w:rPr>
            </w:pPr>
          </w:p>
          <w:p w14:paraId="53CF0BCE" w14:textId="77777777" w:rsidR="00763FA1" w:rsidRPr="00E7782D" w:rsidRDefault="00763FA1" w:rsidP="00E3557B">
            <w:pPr>
              <w:rPr>
                <w:sz w:val="16"/>
                <w:szCs w:val="16"/>
              </w:rPr>
            </w:pPr>
          </w:p>
          <w:p w14:paraId="4904C696" w14:textId="77777777" w:rsidR="00763FA1" w:rsidRPr="00E7782D" w:rsidRDefault="00763FA1" w:rsidP="00E3557B">
            <w:pPr>
              <w:rPr>
                <w:sz w:val="16"/>
                <w:szCs w:val="16"/>
              </w:rPr>
            </w:pPr>
            <w:r w:rsidRPr="00E7782D">
              <w:rPr>
                <w:rFonts w:asciiTheme="minorHAnsi" w:hAnsiTheme="minorHAnsi" w:cstheme="minorHAnsi"/>
                <w:color w:val="000000"/>
                <w:sz w:val="16"/>
                <w:szCs w:val="16"/>
              </w:rPr>
              <w:t>Grado de satisfacción de los representantes de sociedad civil frente a su participación en las jornadas de consulta desarrolladas por la CEV.</w:t>
            </w:r>
          </w:p>
        </w:tc>
        <w:tc>
          <w:tcPr>
            <w:tcW w:w="0" w:type="auto"/>
            <w:vMerge w:val="restart"/>
            <w:shd w:val="clear" w:color="auto" w:fill="FFFFFF"/>
            <w:vAlign w:val="center"/>
          </w:tcPr>
          <w:p w14:paraId="57433FC8" w14:textId="77777777" w:rsidR="00763FA1" w:rsidRPr="00E7782D" w:rsidRDefault="00763FA1" w:rsidP="00E3557B">
            <w:pPr>
              <w:pStyle w:val="Textoindependiente"/>
              <w:jc w:val="center"/>
              <w:rPr>
                <w:rFonts w:ascii="Calibri" w:hAnsi="Calibri" w:cs="Times New Roman"/>
                <w:b/>
                <w:sz w:val="16"/>
                <w:szCs w:val="16"/>
              </w:rPr>
            </w:pPr>
          </w:p>
          <w:p w14:paraId="49F2CCF3" w14:textId="77777777" w:rsidR="00763FA1" w:rsidRPr="00E7782D" w:rsidRDefault="00763FA1" w:rsidP="00E3557B">
            <w:pPr>
              <w:rPr>
                <w:sz w:val="16"/>
                <w:szCs w:val="16"/>
              </w:rPr>
            </w:pPr>
          </w:p>
          <w:p w14:paraId="02AD5255" w14:textId="77777777" w:rsidR="00763FA1" w:rsidRPr="00E7782D" w:rsidRDefault="00763FA1" w:rsidP="00E3557B">
            <w:pPr>
              <w:rPr>
                <w:sz w:val="16"/>
                <w:szCs w:val="16"/>
              </w:rPr>
            </w:pPr>
          </w:p>
          <w:p w14:paraId="4E3C485E" w14:textId="77777777" w:rsidR="00763FA1" w:rsidRPr="00E7782D" w:rsidRDefault="00763FA1" w:rsidP="00E3557B">
            <w:pPr>
              <w:rPr>
                <w:sz w:val="16"/>
                <w:szCs w:val="16"/>
              </w:rPr>
            </w:pPr>
          </w:p>
          <w:p w14:paraId="79B10E8C" w14:textId="77777777" w:rsidR="00763FA1" w:rsidRPr="00E7782D" w:rsidRDefault="00763FA1" w:rsidP="00E3557B">
            <w:pPr>
              <w:jc w:val="center"/>
              <w:rPr>
                <w:sz w:val="16"/>
                <w:szCs w:val="16"/>
              </w:rPr>
            </w:pPr>
            <w:r w:rsidRPr="00E7782D">
              <w:rPr>
                <w:rFonts w:ascii="Calibri" w:hAnsi="Calibri"/>
                <w:b/>
                <w:sz w:val="16"/>
                <w:szCs w:val="16"/>
              </w:rPr>
              <w:t>Territorio Nacional</w:t>
            </w:r>
          </w:p>
        </w:tc>
        <w:tc>
          <w:tcPr>
            <w:tcW w:w="0" w:type="auto"/>
            <w:shd w:val="clear" w:color="auto" w:fill="FFFFFF"/>
            <w:vAlign w:val="center"/>
          </w:tcPr>
          <w:p w14:paraId="1887FDE2"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342385AB"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H</w:t>
            </w:r>
          </w:p>
        </w:tc>
        <w:tc>
          <w:tcPr>
            <w:tcW w:w="0" w:type="auto"/>
            <w:shd w:val="clear" w:color="auto" w:fill="FFFFFF"/>
            <w:vAlign w:val="center"/>
          </w:tcPr>
          <w:p w14:paraId="51CBBE4C"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M</w:t>
            </w:r>
          </w:p>
        </w:tc>
        <w:tc>
          <w:tcPr>
            <w:tcW w:w="0" w:type="auto"/>
            <w:shd w:val="clear" w:color="auto" w:fill="FFFFFF"/>
            <w:vAlign w:val="center"/>
          </w:tcPr>
          <w:p w14:paraId="105046E6"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Niñas</w:t>
            </w:r>
          </w:p>
        </w:tc>
        <w:tc>
          <w:tcPr>
            <w:tcW w:w="0" w:type="auto"/>
            <w:shd w:val="clear" w:color="auto" w:fill="FFFFFF"/>
            <w:vAlign w:val="center"/>
          </w:tcPr>
          <w:p w14:paraId="72BC9E7F"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Niños</w:t>
            </w:r>
          </w:p>
        </w:tc>
        <w:tc>
          <w:tcPr>
            <w:tcW w:w="0" w:type="auto"/>
            <w:vMerge w:val="restart"/>
            <w:shd w:val="clear" w:color="auto" w:fill="FFFFFF"/>
            <w:vAlign w:val="center"/>
          </w:tcPr>
          <w:p w14:paraId="49197023" w14:textId="77777777" w:rsidR="00763FA1" w:rsidRPr="00645201" w:rsidRDefault="00763FA1" w:rsidP="004B6AE3">
            <w:pPr>
              <w:pStyle w:val="Textoindependiente"/>
              <w:rPr>
                <w:rFonts w:ascii="Calibri" w:eastAsia="Calibri" w:hAnsi="Calibri" w:cs="Calibri"/>
                <w:sz w:val="16"/>
                <w:szCs w:val="16"/>
                <w:lang w:val="es-419"/>
              </w:rPr>
            </w:pPr>
            <w:r w:rsidRPr="00645201">
              <w:rPr>
                <w:rFonts w:ascii="Calibri" w:eastAsia="Calibri" w:hAnsi="Calibri" w:cs="Calibri"/>
                <w:sz w:val="16"/>
                <w:szCs w:val="16"/>
                <w:lang w:val="es-419"/>
              </w:rPr>
              <w:t>Planeado: N/A</w:t>
            </w:r>
          </w:p>
          <w:p w14:paraId="6FEFCE3F" w14:textId="77777777" w:rsidR="00D0675A" w:rsidRDefault="00D0675A" w:rsidP="004B6AE3">
            <w:pPr>
              <w:rPr>
                <w:rFonts w:ascii="Calibri" w:eastAsia="Calibri" w:hAnsi="Calibri" w:cs="Calibri"/>
                <w:sz w:val="16"/>
                <w:szCs w:val="16"/>
                <w:lang w:val="es-419"/>
              </w:rPr>
            </w:pPr>
          </w:p>
          <w:p w14:paraId="5DC8376D" w14:textId="77777777" w:rsidR="00763FA1" w:rsidRPr="00645201" w:rsidRDefault="00763FA1" w:rsidP="004B6AE3">
            <w:pPr>
              <w:rPr>
                <w:rFonts w:ascii="Calibri" w:eastAsia="Calibri" w:hAnsi="Calibri" w:cs="Calibri"/>
                <w:sz w:val="16"/>
                <w:szCs w:val="16"/>
                <w:lang w:val="es-419"/>
              </w:rPr>
            </w:pPr>
            <w:r w:rsidRPr="00645201">
              <w:rPr>
                <w:rFonts w:ascii="Calibri" w:eastAsia="Calibri" w:hAnsi="Calibri" w:cs="Calibri"/>
                <w:sz w:val="16"/>
                <w:szCs w:val="16"/>
                <w:lang w:val="es-419"/>
              </w:rPr>
              <w:t>Alcanzado:</w:t>
            </w:r>
          </w:p>
          <w:p w14:paraId="65034A34" w14:textId="77777777" w:rsidR="00763FA1" w:rsidRPr="00645201" w:rsidRDefault="00763FA1" w:rsidP="004B6AE3">
            <w:pPr>
              <w:rPr>
                <w:rFonts w:ascii="Calibri" w:eastAsia="Calibri" w:hAnsi="Calibri" w:cs="Calibri"/>
                <w:sz w:val="16"/>
                <w:szCs w:val="16"/>
                <w:lang w:val="es-419"/>
              </w:rPr>
            </w:pPr>
            <w:r w:rsidRPr="00645201">
              <w:rPr>
                <w:rFonts w:ascii="Calibri" w:eastAsia="Calibri" w:hAnsi="Calibri" w:cs="Calibri"/>
                <w:sz w:val="16"/>
                <w:szCs w:val="16"/>
                <w:lang w:val="es-419"/>
              </w:rPr>
              <w:t>La Comisión ha adelantado un proceso de consulta con diferentes actores de la sociedad civil. Uno que ha sido especialmente significativo es el proceso de consulta con los pueblos indígenas y afros para definir y aprobar la metodología.</w:t>
            </w:r>
          </w:p>
          <w:p w14:paraId="4A42A586" w14:textId="77777777" w:rsidR="00763FA1" w:rsidRPr="00645201" w:rsidRDefault="00763FA1" w:rsidP="004B6AE3">
            <w:pPr>
              <w:rPr>
                <w:rFonts w:ascii="Calibri" w:eastAsia="Calibri" w:hAnsi="Calibri" w:cs="Calibri"/>
                <w:sz w:val="16"/>
                <w:szCs w:val="16"/>
                <w:lang w:val="es-419"/>
              </w:rPr>
            </w:pPr>
          </w:p>
          <w:p w14:paraId="79D4F073" w14:textId="77777777" w:rsidR="00763FA1" w:rsidRPr="00645201" w:rsidRDefault="00763FA1" w:rsidP="004B6AE3">
            <w:pPr>
              <w:rPr>
                <w:rFonts w:ascii="Calibri" w:eastAsia="Calibri" w:hAnsi="Calibri" w:cs="Calibri"/>
                <w:sz w:val="16"/>
                <w:szCs w:val="16"/>
                <w:lang w:val="es-419"/>
              </w:rPr>
            </w:pPr>
            <w:r w:rsidRPr="00645201">
              <w:rPr>
                <w:rFonts w:ascii="Calibri" w:eastAsia="Calibri" w:hAnsi="Calibri" w:cs="Calibri"/>
                <w:sz w:val="16"/>
                <w:szCs w:val="16"/>
                <w:lang w:val="es-419"/>
              </w:rPr>
              <w:t xml:space="preserve">Este proceso fue significativo debido a que los Comisionados(as) junto con los equipos técnicos de los diferentes enfoques, abordaron a los representantes de esta población en todo el país para realizar las consultas correspondientes. </w:t>
            </w:r>
          </w:p>
          <w:p w14:paraId="791965C2" w14:textId="77777777" w:rsidR="00763FA1" w:rsidRPr="00645201" w:rsidRDefault="00763FA1" w:rsidP="004B6AE3">
            <w:pPr>
              <w:rPr>
                <w:rFonts w:ascii="Calibri" w:eastAsia="Calibri" w:hAnsi="Calibri" w:cs="Calibri"/>
                <w:sz w:val="16"/>
                <w:szCs w:val="16"/>
                <w:lang w:val="es-419"/>
              </w:rPr>
            </w:pPr>
            <w:r w:rsidRPr="00645201">
              <w:rPr>
                <w:rFonts w:ascii="Calibri" w:eastAsia="Calibri" w:hAnsi="Calibri" w:cs="Calibri"/>
                <w:sz w:val="16"/>
                <w:szCs w:val="16"/>
                <w:lang w:val="es-419"/>
              </w:rPr>
              <w:lastRenderedPageBreak/>
              <w:t xml:space="preserve">Como resultado de esto, se aprobaron los principios propuestos por los Pueblos Indígenas representados en sus Organizaciones Propias, así como la metodología, el protocolo sometidos a consulta. También </w:t>
            </w:r>
            <w:r w:rsidR="00645201" w:rsidRPr="00645201">
              <w:rPr>
                <w:rFonts w:ascii="Calibri" w:eastAsia="Calibri" w:hAnsi="Calibri" w:cs="Calibri"/>
                <w:sz w:val="16"/>
                <w:szCs w:val="16"/>
                <w:lang w:val="es-419"/>
              </w:rPr>
              <w:t>se acordó</w:t>
            </w:r>
            <w:r w:rsidRPr="00645201">
              <w:rPr>
                <w:rFonts w:ascii="Calibri" w:eastAsia="Calibri" w:hAnsi="Calibri" w:cs="Calibri"/>
                <w:sz w:val="16"/>
                <w:szCs w:val="16"/>
                <w:lang w:val="es-419"/>
              </w:rPr>
              <w:t xml:space="preserve"> que dichos documentos se armonizaran con la propuesta de la CEV en un solo documento. Para tal fin, se conformará un equipo técnico integrado por la secretaría técnica de la Mesa Indígena.                </w:t>
            </w:r>
          </w:p>
          <w:p w14:paraId="5E61B897" w14:textId="77777777" w:rsidR="00763FA1" w:rsidRPr="00645201" w:rsidRDefault="00763FA1" w:rsidP="004B6AE3">
            <w:pPr>
              <w:rPr>
                <w:rFonts w:ascii="Calibri" w:eastAsia="Calibri" w:hAnsi="Calibri" w:cs="Calibri"/>
                <w:sz w:val="16"/>
                <w:szCs w:val="16"/>
                <w:lang w:val="es-419"/>
              </w:rPr>
            </w:pPr>
          </w:p>
        </w:tc>
        <w:tc>
          <w:tcPr>
            <w:tcW w:w="0" w:type="auto"/>
            <w:vMerge w:val="restart"/>
            <w:shd w:val="clear" w:color="auto" w:fill="FFFFFF"/>
            <w:vAlign w:val="center"/>
          </w:tcPr>
          <w:p w14:paraId="65F34F19" w14:textId="77777777" w:rsidR="00763FA1" w:rsidRPr="00E7782D" w:rsidRDefault="00763FA1" w:rsidP="004B6AE3">
            <w:pPr>
              <w:pStyle w:val="Textoindependiente"/>
              <w:rPr>
                <w:rFonts w:ascii="Calibri" w:hAnsi="Calibri" w:cs="Times New Roman"/>
                <w:b/>
                <w:sz w:val="16"/>
                <w:szCs w:val="16"/>
              </w:rPr>
            </w:pPr>
          </w:p>
          <w:p w14:paraId="422E4E8B" w14:textId="77777777" w:rsidR="00763FA1" w:rsidRPr="00E7782D" w:rsidRDefault="00763FA1" w:rsidP="004B6AE3">
            <w:pPr>
              <w:pStyle w:val="Textoindependiente"/>
              <w:rPr>
                <w:rFonts w:ascii="Calibri" w:hAnsi="Calibri" w:cs="Times New Roman"/>
                <w:b/>
                <w:sz w:val="16"/>
                <w:szCs w:val="16"/>
              </w:rPr>
            </w:pPr>
          </w:p>
          <w:p w14:paraId="058809E2" w14:textId="77777777" w:rsidR="00763FA1" w:rsidRPr="00E7782D" w:rsidRDefault="00763FA1" w:rsidP="004B6AE3">
            <w:pPr>
              <w:pStyle w:val="Textoindependiente"/>
              <w:rPr>
                <w:rFonts w:ascii="Calibri" w:hAnsi="Calibri" w:cs="Times New Roman"/>
                <w:b/>
                <w:sz w:val="16"/>
                <w:szCs w:val="16"/>
              </w:rPr>
            </w:pPr>
          </w:p>
          <w:p w14:paraId="4EEFDF58" w14:textId="77777777" w:rsidR="00763FA1" w:rsidRPr="00E7782D" w:rsidRDefault="00763FA1" w:rsidP="004B6AE3">
            <w:pPr>
              <w:pStyle w:val="Textoindependiente"/>
              <w:rPr>
                <w:rFonts w:ascii="Calibri" w:hAnsi="Calibri" w:cs="Times New Roman"/>
                <w:b/>
                <w:sz w:val="16"/>
                <w:szCs w:val="16"/>
              </w:rPr>
            </w:pPr>
            <w:r w:rsidRPr="00E7782D">
              <w:rPr>
                <w:rFonts w:ascii="Calibri" w:hAnsi="Calibri" w:cs="Times New Roman"/>
                <w:b/>
                <w:sz w:val="16"/>
                <w:szCs w:val="16"/>
              </w:rPr>
              <w:t>Informe de Gestión de la Secretaria Ejecutiva de la CEV</w:t>
            </w:r>
          </w:p>
          <w:p w14:paraId="63580E4E" w14:textId="77777777" w:rsidR="00763FA1" w:rsidRPr="00E7782D" w:rsidRDefault="00763FA1" w:rsidP="004B6AE3">
            <w:pPr>
              <w:pStyle w:val="Textoindependiente"/>
              <w:rPr>
                <w:rFonts w:ascii="Calibri" w:hAnsi="Calibri" w:cs="Times New Roman"/>
                <w:b/>
                <w:sz w:val="16"/>
                <w:szCs w:val="16"/>
              </w:rPr>
            </w:pPr>
          </w:p>
          <w:p w14:paraId="4429B049" w14:textId="77777777" w:rsidR="00763FA1" w:rsidRPr="00E7782D" w:rsidRDefault="00763FA1" w:rsidP="004B6AE3">
            <w:pPr>
              <w:pStyle w:val="Textoindependiente"/>
              <w:rPr>
                <w:rFonts w:ascii="Calibri" w:hAnsi="Calibri" w:cs="Times New Roman"/>
                <w:b/>
                <w:sz w:val="16"/>
                <w:szCs w:val="16"/>
              </w:rPr>
            </w:pPr>
          </w:p>
        </w:tc>
      </w:tr>
      <w:tr w:rsidR="00763FA1" w:rsidRPr="00E7782D" w14:paraId="6A2A8EB6" w14:textId="77777777" w:rsidTr="004B6AE3">
        <w:tc>
          <w:tcPr>
            <w:tcW w:w="0" w:type="auto"/>
            <w:vMerge/>
            <w:shd w:val="clear" w:color="auto" w:fill="FFFFFF"/>
            <w:vAlign w:val="center"/>
          </w:tcPr>
          <w:p w14:paraId="157A77B4" w14:textId="77777777" w:rsidR="00763FA1" w:rsidRPr="00E7782D" w:rsidRDefault="00763FA1" w:rsidP="00E3557B">
            <w:pPr>
              <w:pStyle w:val="Textoindependiente"/>
              <w:jc w:val="both"/>
              <w:rPr>
                <w:rFonts w:ascii="Calibri" w:hAnsi="Calibri" w:cs="Times New Roman"/>
                <w:b/>
                <w:sz w:val="16"/>
                <w:szCs w:val="16"/>
              </w:rPr>
            </w:pPr>
          </w:p>
        </w:tc>
        <w:tc>
          <w:tcPr>
            <w:tcW w:w="0" w:type="auto"/>
            <w:vMerge/>
            <w:shd w:val="clear" w:color="auto" w:fill="FFFFFF"/>
            <w:vAlign w:val="center"/>
          </w:tcPr>
          <w:p w14:paraId="164EE014" w14:textId="77777777" w:rsidR="00763FA1" w:rsidRPr="00E7782D" w:rsidRDefault="00763FA1" w:rsidP="00E3557B">
            <w:pPr>
              <w:pStyle w:val="Textoindependiente"/>
              <w:jc w:val="center"/>
              <w:rPr>
                <w:rFonts w:ascii="Calibri" w:hAnsi="Calibri" w:cs="Times New Roman"/>
                <w:b/>
                <w:sz w:val="16"/>
                <w:szCs w:val="16"/>
              </w:rPr>
            </w:pPr>
          </w:p>
        </w:tc>
        <w:tc>
          <w:tcPr>
            <w:tcW w:w="0" w:type="auto"/>
            <w:shd w:val="clear" w:color="auto" w:fill="FFFFFF"/>
            <w:vAlign w:val="center"/>
          </w:tcPr>
          <w:p w14:paraId="6AF70EC5" w14:textId="77777777" w:rsidR="00763FA1" w:rsidRPr="00E7782D" w:rsidRDefault="00763FA1" w:rsidP="00E3557B">
            <w:pPr>
              <w:pStyle w:val="Textoindependiente"/>
              <w:jc w:val="center"/>
              <w:rPr>
                <w:rFonts w:ascii="Calibri" w:hAnsi="Calibri" w:cs="Times New Roman"/>
                <w:sz w:val="16"/>
                <w:szCs w:val="16"/>
              </w:rPr>
            </w:pPr>
            <w:r w:rsidRPr="00E7782D">
              <w:rPr>
                <w:rFonts w:ascii="Calibri" w:hAnsi="Calibri" w:cs="Times New Roman"/>
                <w:color w:val="808080"/>
                <w:sz w:val="16"/>
                <w:szCs w:val="16"/>
              </w:rPr>
              <w:t>Planeado</w:t>
            </w:r>
          </w:p>
        </w:tc>
        <w:tc>
          <w:tcPr>
            <w:tcW w:w="0" w:type="auto"/>
            <w:shd w:val="clear" w:color="auto" w:fill="FFFFFF"/>
            <w:vAlign w:val="center"/>
          </w:tcPr>
          <w:p w14:paraId="22FE7B8D"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17D69DED"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1F754E70"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724EE125" w14:textId="77777777" w:rsidR="00763FA1" w:rsidRPr="00E7782D" w:rsidRDefault="00763FA1" w:rsidP="00E3557B">
            <w:pPr>
              <w:pStyle w:val="Textoindependiente"/>
              <w:jc w:val="center"/>
              <w:rPr>
                <w:rFonts w:ascii="Calibri" w:hAnsi="Calibri" w:cs="Times New Roman"/>
                <w:sz w:val="16"/>
                <w:szCs w:val="16"/>
              </w:rPr>
            </w:pPr>
          </w:p>
        </w:tc>
        <w:tc>
          <w:tcPr>
            <w:tcW w:w="0" w:type="auto"/>
            <w:vMerge/>
            <w:shd w:val="clear" w:color="auto" w:fill="FFFFFF"/>
            <w:vAlign w:val="center"/>
          </w:tcPr>
          <w:p w14:paraId="57204D10" w14:textId="77777777" w:rsidR="00763FA1" w:rsidRPr="00E7782D" w:rsidRDefault="00763FA1" w:rsidP="004B6AE3">
            <w:pPr>
              <w:pStyle w:val="Textoindependiente"/>
              <w:rPr>
                <w:rFonts w:ascii="Calibri" w:hAnsi="Calibri" w:cs="Times New Roman"/>
                <w:b/>
                <w:sz w:val="16"/>
                <w:szCs w:val="16"/>
              </w:rPr>
            </w:pPr>
          </w:p>
        </w:tc>
        <w:tc>
          <w:tcPr>
            <w:tcW w:w="0" w:type="auto"/>
            <w:vMerge/>
            <w:shd w:val="clear" w:color="auto" w:fill="FFFFFF"/>
            <w:vAlign w:val="center"/>
          </w:tcPr>
          <w:p w14:paraId="0D394C23" w14:textId="77777777" w:rsidR="00763FA1" w:rsidRPr="00E7782D" w:rsidRDefault="00763FA1" w:rsidP="004B6AE3">
            <w:pPr>
              <w:pStyle w:val="Textoindependiente"/>
              <w:rPr>
                <w:rFonts w:ascii="Calibri" w:hAnsi="Calibri" w:cs="Times New Roman"/>
                <w:b/>
                <w:sz w:val="16"/>
                <w:szCs w:val="16"/>
              </w:rPr>
            </w:pPr>
          </w:p>
        </w:tc>
      </w:tr>
      <w:tr w:rsidR="00763FA1" w:rsidRPr="00E7782D" w14:paraId="303CB0E3" w14:textId="77777777" w:rsidTr="004B6AE3">
        <w:tc>
          <w:tcPr>
            <w:tcW w:w="0" w:type="auto"/>
            <w:vMerge/>
            <w:shd w:val="clear" w:color="auto" w:fill="FFFFFF"/>
            <w:vAlign w:val="center"/>
          </w:tcPr>
          <w:p w14:paraId="7DB1DE90" w14:textId="77777777" w:rsidR="00763FA1" w:rsidRPr="00E7782D" w:rsidRDefault="00763FA1" w:rsidP="00E3557B">
            <w:pPr>
              <w:pStyle w:val="Textoindependiente"/>
              <w:jc w:val="both"/>
              <w:rPr>
                <w:rFonts w:ascii="Calibri" w:hAnsi="Calibri" w:cs="Times New Roman"/>
                <w:b/>
                <w:sz w:val="16"/>
                <w:szCs w:val="16"/>
              </w:rPr>
            </w:pPr>
          </w:p>
        </w:tc>
        <w:tc>
          <w:tcPr>
            <w:tcW w:w="0" w:type="auto"/>
            <w:vMerge/>
            <w:shd w:val="clear" w:color="auto" w:fill="FFFFFF"/>
            <w:vAlign w:val="center"/>
          </w:tcPr>
          <w:p w14:paraId="2BB44395" w14:textId="77777777" w:rsidR="00763FA1" w:rsidRPr="00E7782D" w:rsidRDefault="00763FA1" w:rsidP="00E3557B">
            <w:pPr>
              <w:pStyle w:val="Textoindependiente"/>
              <w:jc w:val="center"/>
              <w:rPr>
                <w:rFonts w:ascii="Calibri" w:hAnsi="Calibri" w:cs="Times New Roman"/>
                <w:b/>
                <w:sz w:val="16"/>
                <w:szCs w:val="16"/>
              </w:rPr>
            </w:pPr>
          </w:p>
        </w:tc>
        <w:tc>
          <w:tcPr>
            <w:tcW w:w="0" w:type="auto"/>
            <w:shd w:val="clear" w:color="auto" w:fill="FFFFFF"/>
            <w:vAlign w:val="center"/>
          </w:tcPr>
          <w:p w14:paraId="3D917BFA"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color w:val="808080"/>
                <w:sz w:val="16"/>
                <w:szCs w:val="16"/>
              </w:rPr>
              <w:t>Alcanzado</w:t>
            </w:r>
          </w:p>
        </w:tc>
        <w:tc>
          <w:tcPr>
            <w:tcW w:w="0" w:type="auto"/>
            <w:gridSpan w:val="4"/>
            <w:shd w:val="clear" w:color="auto" w:fill="FFFFFF"/>
            <w:vAlign w:val="center"/>
          </w:tcPr>
          <w:p w14:paraId="114DFF4A" w14:textId="77777777" w:rsidR="00763FA1" w:rsidRPr="00E7782D" w:rsidRDefault="00763FA1" w:rsidP="00E3557B">
            <w:pPr>
              <w:pStyle w:val="Textoindependiente"/>
              <w:jc w:val="center"/>
              <w:rPr>
                <w:rFonts w:ascii="Calibri" w:hAnsi="Calibri" w:cs="Times New Roman"/>
                <w:b/>
                <w:sz w:val="16"/>
                <w:szCs w:val="16"/>
              </w:rPr>
            </w:pPr>
          </w:p>
        </w:tc>
        <w:tc>
          <w:tcPr>
            <w:tcW w:w="0" w:type="auto"/>
            <w:vMerge/>
            <w:shd w:val="clear" w:color="auto" w:fill="FFFFFF"/>
            <w:vAlign w:val="center"/>
          </w:tcPr>
          <w:p w14:paraId="784768B6" w14:textId="77777777" w:rsidR="00763FA1" w:rsidRPr="00E7782D" w:rsidRDefault="00763FA1" w:rsidP="004B6AE3">
            <w:pPr>
              <w:pStyle w:val="Textoindependiente"/>
              <w:rPr>
                <w:rFonts w:ascii="Calibri" w:hAnsi="Calibri" w:cs="Times New Roman"/>
                <w:b/>
                <w:sz w:val="16"/>
                <w:szCs w:val="16"/>
              </w:rPr>
            </w:pPr>
          </w:p>
        </w:tc>
        <w:tc>
          <w:tcPr>
            <w:tcW w:w="0" w:type="auto"/>
            <w:vMerge/>
            <w:shd w:val="clear" w:color="auto" w:fill="FFFFFF"/>
            <w:vAlign w:val="center"/>
          </w:tcPr>
          <w:p w14:paraId="6688FC1C" w14:textId="77777777" w:rsidR="00763FA1" w:rsidRPr="00E7782D" w:rsidRDefault="00763FA1" w:rsidP="004B6AE3">
            <w:pPr>
              <w:pStyle w:val="Textoindependiente"/>
              <w:rPr>
                <w:rFonts w:ascii="Calibri" w:hAnsi="Calibri" w:cs="Times New Roman"/>
                <w:b/>
                <w:sz w:val="16"/>
                <w:szCs w:val="16"/>
              </w:rPr>
            </w:pPr>
          </w:p>
        </w:tc>
      </w:tr>
      <w:tr w:rsidR="00763FA1" w:rsidRPr="00E7782D" w14:paraId="26E71518" w14:textId="77777777" w:rsidTr="004B6AE3">
        <w:tc>
          <w:tcPr>
            <w:tcW w:w="0" w:type="auto"/>
            <w:vMerge w:val="restart"/>
            <w:shd w:val="clear" w:color="auto" w:fill="FFFFFF"/>
            <w:vAlign w:val="center"/>
          </w:tcPr>
          <w:p w14:paraId="235AD1D4" w14:textId="77777777" w:rsidR="00763FA1" w:rsidRPr="00E7782D" w:rsidRDefault="00763FA1" w:rsidP="00E3557B">
            <w:pPr>
              <w:pStyle w:val="Textoindependiente"/>
              <w:jc w:val="both"/>
              <w:rPr>
                <w:rFonts w:ascii="Calibri" w:hAnsi="Calibri" w:cs="Times New Roman"/>
                <w:b/>
                <w:sz w:val="16"/>
                <w:szCs w:val="16"/>
              </w:rPr>
            </w:pPr>
          </w:p>
          <w:p w14:paraId="6E3071ED" w14:textId="77777777" w:rsidR="00763FA1" w:rsidRPr="00E7782D" w:rsidRDefault="00763FA1" w:rsidP="00E3557B">
            <w:pPr>
              <w:rPr>
                <w:sz w:val="16"/>
                <w:szCs w:val="16"/>
              </w:rPr>
            </w:pPr>
          </w:p>
          <w:p w14:paraId="538F8EFA" w14:textId="77777777" w:rsidR="00763FA1" w:rsidRPr="00E7782D" w:rsidRDefault="00763FA1" w:rsidP="00E3557B">
            <w:pPr>
              <w:rPr>
                <w:sz w:val="16"/>
                <w:szCs w:val="16"/>
              </w:rPr>
            </w:pPr>
          </w:p>
          <w:p w14:paraId="456CECA7" w14:textId="77777777" w:rsidR="00763FA1" w:rsidRPr="00E7782D" w:rsidRDefault="00763FA1" w:rsidP="00E3557B">
            <w:pPr>
              <w:rPr>
                <w:sz w:val="16"/>
                <w:szCs w:val="16"/>
              </w:rPr>
            </w:pPr>
          </w:p>
          <w:p w14:paraId="7EBFA8B8" w14:textId="77777777" w:rsidR="00763FA1" w:rsidRPr="00E7782D" w:rsidRDefault="00763FA1" w:rsidP="00E3557B">
            <w:pPr>
              <w:rPr>
                <w:sz w:val="16"/>
                <w:szCs w:val="16"/>
              </w:rPr>
            </w:pPr>
            <w:r w:rsidRPr="00E7782D">
              <w:rPr>
                <w:rFonts w:asciiTheme="minorHAnsi" w:hAnsiTheme="minorHAnsi" w:cstheme="minorHAnsi"/>
                <w:color w:val="000000"/>
                <w:sz w:val="16"/>
                <w:szCs w:val="16"/>
              </w:rPr>
              <w:t>Nivel de participación de las mujeres en las jornadas de socialización realizadas por la CEV.</w:t>
            </w:r>
          </w:p>
        </w:tc>
        <w:tc>
          <w:tcPr>
            <w:tcW w:w="0" w:type="auto"/>
            <w:vMerge w:val="restart"/>
            <w:shd w:val="clear" w:color="auto" w:fill="FFFFFF"/>
            <w:vAlign w:val="center"/>
          </w:tcPr>
          <w:p w14:paraId="19B883D2" w14:textId="77777777" w:rsidR="00763FA1" w:rsidRPr="00E7782D" w:rsidRDefault="00763FA1" w:rsidP="00E3557B">
            <w:pPr>
              <w:pStyle w:val="Textoindependiente"/>
              <w:jc w:val="center"/>
              <w:rPr>
                <w:rFonts w:ascii="Calibri" w:hAnsi="Calibri" w:cs="Times New Roman"/>
                <w:b/>
                <w:sz w:val="16"/>
                <w:szCs w:val="16"/>
              </w:rPr>
            </w:pPr>
          </w:p>
          <w:p w14:paraId="56A5D532" w14:textId="77777777" w:rsidR="00763FA1" w:rsidRPr="00E7782D" w:rsidRDefault="00763FA1" w:rsidP="00E3557B">
            <w:pPr>
              <w:rPr>
                <w:sz w:val="16"/>
                <w:szCs w:val="16"/>
              </w:rPr>
            </w:pPr>
          </w:p>
          <w:p w14:paraId="32F0CB10" w14:textId="77777777" w:rsidR="00763FA1" w:rsidRPr="00E7782D" w:rsidRDefault="00763FA1" w:rsidP="00E3557B">
            <w:pPr>
              <w:rPr>
                <w:sz w:val="16"/>
                <w:szCs w:val="16"/>
              </w:rPr>
            </w:pPr>
          </w:p>
          <w:p w14:paraId="5AAAEDDE" w14:textId="77777777" w:rsidR="00763FA1" w:rsidRPr="00E7782D" w:rsidRDefault="00763FA1" w:rsidP="00E3557B">
            <w:pPr>
              <w:jc w:val="center"/>
              <w:rPr>
                <w:sz w:val="16"/>
                <w:szCs w:val="16"/>
              </w:rPr>
            </w:pPr>
            <w:r w:rsidRPr="00E7782D">
              <w:rPr>
                <w:rFonts w:ascii="Calibri" w:hAnsi="Calibri"/>
                <w:b/>
                <w:sz w:val="16"/>
                <w:szCs w:val="16"/>
              </w:rPr>
              <w:t>Territorio Nacional</w:t>
            </w:r>
          </w:p>
        </w:tc>
        <w:tc>
          <w:tcPr>
            <w:tcW w:w="0" w:type="auto"/>
            <w:shd w:val="clear" w:color="auto" w:fill="FFFFFF"/>
            <w:vAlign w:val="center"/>
          </w:tcPr>
          <w:p w14:paraId="6A743B4E"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0814217D"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H</w:t>
            </w:r>
          </w:p>
        </w:tc>
        <w:tc>
          <w:tcPr>
            <w:tcW w:w="0" w:type="auto"/>
            <w:shd w:val="clear" w:color="auto" w:fill="FFFFFF"/>
            <w:vAlign w:val="center"/>
          </w:tcPr>
          <w:p w14:paraId="07557F72"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M</w:t>
            </w:r>
          </w:p>
        </w:tc>
        <w:tc>
          <w:tcPr>
            <w:tcW w:w="0" w:type="auto"/>
            <w:shd w:val="clear" w:color="auto" w:fill="FFFFFF"/>
            <w:vAlign w:val="center"/>
          </w:tcPr>
          <w:p w14:paraId="7606F361"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Niñas</w:t>
            </w:r>
          </w:p>
        </w:tc>
        <w:tc>
          <w:tcPr>
            <w:tcW w:w="0" w:type="auto"/>
            <w:shd w:val="clear" w:color="auto" w:fill="FFFFFF"/>
            <w:vAlign w:val="center"/>
          </w:tcPr>
          <w:p w14:paraId="03B3CE92"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Niños</w:t>
            </w:r>
          </w:p>
        </w:tc>
        <w:tc>
          <w:tcPr>
            <w:tcW w:w="0" w:type="auto"/>
            <w:vMerge w:val="restart"/>
            <w:shd w:val="clear" w:color="auto" w:fill="FFFFFF"/>
            <w:vAlign w:val="center"/>
          </w:tcPr>
          <w:p w14:paraId="2408741C" w14:textId="77777777" w:rsidR="00D0675A" w:rsidRDefault="00D0675A" w:rsidP="004B6AE3">
            <w:pPr>
              <w:pStyle w:val="Textoindependiente"/>
              <w:rPr>
                <w:rFonts w:ascii="Calibri" w:hAnsi="Calibri" w:cs="Times New Roman"/>
                <w:sz w:val="16"/>
                <w:szCs w:val="16"/>
              </w:rPr>
            </w:pPr>
          </w:p>
          <w:p w14:paraId="735B0B12" w14:textId="77777777" w:rsidR="00763FA1" w:rsidRPr="00E7782D" w:rsidRDefault="00763FA1" w:rsidP="004B6AE3">
            <w:pPr>
              <w:pStyle w:val="Textoindependiente"/>
              <w:rPr>
                <w:rFonts w:ascii="Calibri" w:hAnsi="Calibri" w:cs="Times New Roman"/>
                <w:sz w:val="16"/>
                <w:szCs w:val="16"/>
              </w:rPr>
            </w:pPr>
            <w:r w:rsidRPr="00E7782D">
              <w:rPr>
                <w:rFonts w:ascii="Calibri" w:hAnsi="Calibri" w:cs="Times New Roman"/>
                <w:sz w:val="16"/>
                <w:szCs w:val="16"/>
              </w:rPr>
              <w:t>Planeado: 50%</w:t>
            </w:r>
          </w:p>
          <w:p w14:paraId="06C49486" w14:textId="77777777" w:rsidR="00D0675A" w:rsidRDefault="00D0675A" w:rsidP="004B6AE3">
            <w:pPr>
              <w:rPr>
                <w:rFonts w:ascii="Calibri" w:hAnsi="Calibri"/>
                <w:sz w:val="16"/>
                <w:szCs w:val="16"/>
              </w:rPr>
            </w:pPr>
          </w:p>
          <w:p w14:paraId="3E828A35" w14:textId="77777777" w:rsidR="00763FA1" w:rsidRPr="00E7782D" w:rsidRDefault="00763FA1" w:rsidP="004B6AE3">
            <w:pPr>
              <w:rPr>
                <w:sz w:val="16"/>
                <w:szCs w:val="16"/>
              </w:rPr>
            </w:pPr>
            <w:r w:rsidRPr="00E7782D">
              <w:rPr>
                <w:rFonts w:ascii="Calibri" w:hAnsi="Calibri"/>
                <w:sz w:val="16"/>
                <w:szCs w:val="16"/>
              </w:rPr>
              <w:t xml:space="preserve">Alcanzado: (40%).  </w:t>
            </w:r>
            <w:r w:rsidRPr="00E7782D">
              <w:rPr>
                <w:rFonts w:ascii="Calibri" w:eastAsia="Calibri" w:hAnsi="Calibri" w:cs="Calibri"/>
                <w:sz w:val="16"/>
                <w:szCs w:val="16"/>
                <w:lang w:val="es"/>
              </w:rPr>
              <w:t>En el marco del Proyecto se desarrolló una metodología de transversalización de género en la CEV y en la estructura organizacional se conformó un equipo de género que se encargará de dar el enfoque pertinente en el proceso de recolección de información, trabajo psicosocial y documentación.</w:t>
            </w:r>
          </w:p>
          <w:p w14:paraId="30FCEF91" w14:textId="77777777" w:rsidR="00763FA1" w:rsidRDefault="00763FA1" w:rsidP="004B6AE3">
            <w:pPr>
              <w:pStyle w:val="Textoindependiente"/>
              <w:rPr>
                <w:rFonts w:ascii="Calibri" w:eastAsia="Calibri" w:hAnsi="Calibri" w:cs="Calibri"/>
                <w:sz w:val="16"/>
                <w:szCs w:val="16"/>
              </w:rPr>
            </w:pPr>
            <w:r w:rsidRPr="00E7782D">
              <w:rPr>
                <w:rFonts w:ascii="Calibri" w:eastAsia="Calibri" w:hAnsi="Calibri" w:cs="Calibri"/>
                <w:sz w:val="16"/>
                <w:szCs w:val="16"/>
                <w:lang w:val="es"/>
              </w:rPr>
              <w:t xml:space="preserve">En cuanto al nivel de participación de las mujeres en las jornadas de socialización de la CEV, se ha involucrado a </w:t>
            </w:r>
            <w:r w:rsidRPr="00E7782D">
              <w:rPr>
                <w:rFonts w:ascii="Calibri" w:eastAsia="Calibri" w:hAnsi="Calibri" w:cs="Calibri"/>
                <w:sz w:val="16"/>
                <w:szCs w:val="16"/>
              </w:rPr>
              <w:t>las niñas, mujeres y población con identidad de género no heteronormativa, desde sus contextos territoriales, sociales, culturales y políticos que fueron involucradas y afectadas por el conflicto armado interno para que conozcan y participen en los procesos que la Comisión va a emprender con el despliegue territorial.</w:t>
            </w:r>
          </w:p>
          <w:p w14:paraId="727F5F1F" w14:textId="77777777" w:rsidR="00D0675A" w:rsidRPr="00E7782D" w:rsidRDefault="00D0675A" w:rsidP="004B6AE3">
            <w:pPr>
              <w:pStyle w:val="Textoindependiente"/>
              <w:rPr>
                <w:rFonts w:ascii="Calibri" w:hAnsi="Calibri" w:cs="Times New Roman"/>
                <w:b/>
                <w:sz w:val="16"/>
                <w:szCs w:val="16"/>
              </w:rPr>
            </w:pPr>
          </w:p>
        </w:tc>
        <w:tc>
          <w:tcPr>
            <w:tcW w:w="0" w:type="auto"/>
            <w:vMerge w:val="restart"/>
            <w:shd w:val="clear" w:color="auto" w:fill="FFFFFF"/>
            <w:vAlign w:val="center"/>
          </w:tcPr>
          <w:p w14:paraId="1B71131D" w14:textId="77777777" w:rsidR="00763FA1" w:rsidRPr="00E7782D" w:rsidRDefault="00763FA1" w:rsidP="004B6AE3">
            <w:pPr>
              <w:pStyle w:val="Textoindependiente"/>
              <w:rPr>
                <w:rFonts w:ascii="Calibri" w:hAnsi="Calibri" w:cs="Times New Roman"/>
                <w:b/>
                <w:sz w:val="16"/>
                <w:szCs w:val="16"/>
              </w:rPr>
            </w:pPr>
          </w:p>
          <w:p w14:paraId="5BF6F3E9" w14:textId="77777777" w:rsidR="00763FA1" w:rsidRPr="00E7782D" w:rsidRDefault="00763FA1" w:rsidP="004B6AE3">
            <w:pPr>
              <w:pStyle w:val="Textoindependiente"/>
              <w:rPr>
                <w:rFonts w:ascii="Calibri" w:hAnsi="Calibri" w:cs="Times New Roman"/>
                <w:b/>
                <w:sz w:val="16"/>
                <w:szCs w:val="16"/>
              </w:rPr>
            </w:pPr>
          </w:p>
          <w:p w14:paraId="2BF80A36" w14:textId="77777777" w:rsidR="00763FA1" w:rsidRPr="00E7782D" w:rsidRDefault="00763FA1" w:rsidP="004B6AE3">
            <w:pPr>
              <w:pStyle w:val="Textoindependiente"/>
              <w:rPr>
                <w:rFonts w:ascii="Calibri" w:hAnsi="Calibri" w:cs="Times New Roman"/>
                <w:b/>
                <w:sz w:val="16"/>
                <w:szCs w:val="16"/>
              </w:rPr>
            </w:pPr>
          </w:p>
          <w:p w14:paraId="65AC87EA" w14:textId="77777777" w:rsidR="00763FA1" w:rsidRPr="00E7782D" w:rsidRDefault="00763FA1" w:rsidP="004B6AE3">
            <w:pPr>
              <w:pStyle w:val="Textoindependiente"/>
              <w:rPr>
                <w:rFonts w:ascii="Calibri" w:hAnsi="Calibri" w:cs="Times New Roman"/>
                <w:b/>
                <w:sz w:val="16"/>
                <w:szCs w:val="16"/>
              </w:rPr>
            </w:pPr>
            <w:r w:rsidRPr="00E7782D">
              <w:rPr>
                <w:rFonts w:ascii="Calibri" w:hAnsi="Calibri" w:cs="Times New Roman"/>
                <w:b/>
                <w:sz w:val="16"/>
                <w:szCs w:val="16"/>
              </w:rPr>
              <w:t xml:space="preserve">Listados de asistencia de las jornadas de socialización y agendas abordada en los espacios </w:t>
            </w:r>
          </w:p>
        </w:tc>
      </w:tr>
      <w:tr w:rsidR="00763FA1" w:rsidRPr="00E7782D" w14:paraId="7F371766" w14:textId="77777777" w:rsidTr="004B6AE3">
        <w:tc>
          <w:tcPr>
            <w:tcW w:w="0" w:type="auto"/>
            <w:vMerge/>
            <w:shd w:val="clear" w:color="auto" w:fill="FFFFFF"/>
            <w:vAlign w:val="center"/>
          </w:tcPr>
          <w:p w14:paraId="0A210194" w14:textId="77777777" w:rsidR="00763FA1" w:rsidRPr="00E7782D" w:rsidRDefault="00763FA1" w:rsidP="00E3557B">
            <w:pPr>
              <w:pStyle w:val="Textoindependiente"/>
              <w:jc w:val="both"/>
              <w:rPr>
                <w:rFonts w:ascii="Calibri" w:hAnsi="Calibri" w:cs="Times New Roman"/>
                <w:b/>
                <w:sz w:val="16"/>
                <w:szCs w:val="16"/>
              </w:rPr>
            </w:pPr>
          </w:p>
        </w:tc>
        <w:tc>
          <w:tcPr>
            <w:tcW w:w="0" w:type="auto"/>
            <w:vMerge/>
            <w:shd w:val="clear" w:color="auto" w:fill="FFFFFF"/>
            <w:vAlign w:val="center"/>
          </w:tcPr>
          <w:p w14:paraId="2F4645A9" w14:textId="77777777" w:rsidR="00763FA1" w:rsidRPr="00E7782D" w:rsidRDefault="00763FA1" w:rsidP="00E3557B">
            <w:pPr>
              <w:pStyle w:val="Textoindependiente"/>
              <w:jc w:val="center"/>
              <w:rPr>
                <w:rFonts w:ascii="Calibri" w:hAnsi="Calibri" w:cs="Times New Roman"/>
                <w:b/>
                <w:sz w:val="16"/>
                <w:szCs w:val="16"/>
              </w:rPr>
            </w:pPr>
          </w:p>
        </w:tc>
        <w:tc>
          <w:tcPr>
            <w:tcW w:w="0" w:type="auto"/>
            <w:shd w:val="clear" w:color="auto" w:fill="FFFFFF"/>
            <w:vAlign w:val="center"/>
          </w:tcPr>
          <w:p w14:paraId="35EB3565" w14:textId="77777777" w:rsidR="00763FA1" w:rsidRPr="00E7782D" w:rsidRDefault="00763FA1" w:rsidP="00E3557B">
            <w:pPr>
              <w:pStyle w:val="Textoindependiente"/>
              <w:jc w:val="center"/>
              <w:rPr>
                <w:rFonts w:ascii="Calibri" w:hAnsi="Calibri" w:cs="Times New Roman"/>
                <w:sz w:val="16"/>
                <w:szCs w:val="16"/>
              </w:rPr>
            </w:pPr>
            <w:r w:rsidRPr="00E7782D">
              <w:rPr>
                <w:rFonts w:ascii="Calibri" w:hAnsi="Calibri" w:cs="Times New Roman"/>
                <w:color w:val="808080"/>
                <w:sz w:val="16"/>
                <w:szCs w:val="16"/>
              </w:rPr>
              <w:t>Planeado</w:t>
            </w:r>
          </w:p>
        </w:tc>
        <w:tc>
          <w:tcPr>
            <w:tcW w:w="0" w:type="auto"/>
            <w:shd w:val="clear" w:color="auto" w:fill="FFFFFF"/>
            <w:vAlign w:val="center"/>
          </w:tcPr>
          <w:p w14:paraId="1B6C24BB"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1EC9E6E3"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42AB5AD9"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42C8FC24" w14:textId="77777777" w:rsidR="00763FA1" w:rsidRPr="00E7782D" w:rsidRDefault="00763FA1" w:rsidP="00E3557B">
            <w:pPr>
              <w:pStyle w:val="Textoindependiente"/>
              <w:jc w:val="center"/>
              <w:rPr>
                <w:rFonts w:ascii="Calibri" w:hAnsi="Calibri" w:cs="Times New Roman"/>
                <w:sz w:val="16"/>
                <w:szCs w:val="16"/>
              </w:rPr>
            </w:pPr>
          </w:p>
        </w:tc>
        <w:tc>
          <w:tcPr>
            <w:tcW w:w="0" w:type="auto"/>
            <w:vMerge/>
            <w:shd w:val="clear" w:color="auto" w:fill="FFFFFF"/>
            <w:vAlign w:val="center"/>
          </w:tcPr>
          <w:p w14:paraId="337DCB98" w14:textId="77777777" w:rsidR="00763FA1" w:rsidRPr="00E7782D" w:rsidRDefault="00763FA1" w:rsidP="004B6AE3">
            <w:pPr>
              <w:pStyle w:val="Textoindependiente"/>
              <w:rPr>
                <w:rFonts w:ascii="Calibri" w:hAnsi="Calibri" w:cs="Times New Roman"/>
                <w:b/>
                <w:sz w:val="16"/>
                <w:szCs w:val="16"/>
              </w:rPr>
            </w:pPr>
          </w:p>
        </w:tc>
        <w:tc>
          <w:tcPr>
            <w:tcW w:w="0" w:type="auto"/>
            <w:vMerge/>
            <w:shd w:val="clear" w:color="auto" w:fill="FFFFFF"/>
            <w:vAlign w:val="center"/>
          </w:tcPr>
          <w:p w14:paraId="7BF849E0" w14:textId="77777777" w:rsidR="00763FA1" w:rsidRPr="00E7782D" w:rsidRDefault="00763FA1" w:rsidP="004B6AE3">
            <w:pPr>
              <w:pStyle w:val="Textoindependiente"/>
              <w:rPr>
                <w:rFonts w:ascii="Calibri" w:hAnsi="Calibri" w:cs="Times New Roman"/>
                <w:b/>
                <w:sz w:val="16"/>
                <w:szCs w:val="16"/>
              </w:rPr>
            </w:pPr>
          </w:p>
        </w:tc>
      </w:tr>
      <w:tr w:rsidR="00763FA1" w:rsidRPr="00E7782D" w14:paraId="4649BC49" w14:textId="77777777" w:rsidTr="004B6AE3">
        <w:tc>
          <w:tcPr>
            <w:tcW w:w="0" w:type="auto"/>
            <w:vMerge/>
            <w:shd w:val="clear" w:color="auto" w:fill="FFFFFF"/>
            <w:vAlign w:val="center"/>
          </w:tcPr>
          <w:p w14:paraId="7F899C29" w14:textId="77777777" w:rsidR="00763FA1" w:rsidRPr="00E7782D" w:rsidRDefault="00763FA1" w:rsidP="00E3557B">
            <w:pPr>
              <w:pStyle w:val="Textoindependiente"/>
              <w:jc w:val="both"/>
              <w:rPr>
                <w:rFonts w:ascii="Calibri" w:hAnsi="Calibri" w:cs="Times New Roman"/>
                <w:b/>
                <w:sz w:val="16"/>
                <w:szCs w:val="16"/>
              </w:rPr>
            </w:pPr>
          </w:p>
        </w:tc>
        <w:tc>
          <w:tcPr>
            <w:tcW w:w="0" w:type="auto"/>
            <w:vMerge/>
            <w:shd w:val="clear" w:color="auto" w:fill="FFFFFF"/>
            <w:vAlign w:val="center"/>
          </w:tcPr>
          <w:p w14:paraId="5D38D7B0" w14:textId="77777777" w:rsidR="00763FA1" w:rsidRPr="00E7782D" w:rsidRDefault="00763FA1" w:rsidP="00E3557B">
            <w:pPr>
              <w:pStyle w:val="Textoindependiente"/>
              <w:jc w:val="center"/>
              <w:rPr>
                <w:rFonts w:ascii="Calibri" w:hAnsi="Calibri" w:cs="Times New Roman"/>
                <w:b/>
                <w:sz w:val="16"/>
                <w:szCs w:val="16"/>
              </w:rPr>
            </w:pPr>
          </w:p>
        </w:tc>
        <w:tc>
          <w:tcPr>
            <w:tcW w:w="0" w:type="auto"/>
            <w:shd w:val="clear" w:color="auto" w:fill="FFFFFF"/>
            <w:vAlign w:val="center"/>
          </w:tcPr>
          <w:p w14:paraId="68B77272"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color w:val="808080"/>
                <w:sz w:val="16"/>
                <w:szCs w:val="16"/>
              </w:rPr>
              <w:t>Alcanzado</w:t>
            </w:r>
          </w:p>
        </w:tc>
        <w:tc>
          <w:tcPr>
            <w:tcW w:w="0" w:type="auto"/>
            <w:gridSpan w:val="4"/>
            <w:shd w:val="clear" w:color="auto" w:fill="FFFFFF"/>
            <w:vAlign w:val="center"/>
          </w:tcPr>
          <w:p w14:paraId="60AE74C0" w14:textId="77777777" w:rsidR="00763FA1" w:rsidRPr="00E7782D" w:rsidRDefault="00763FA1" w:rsidP="00E3557B">
            <w:pPr>
              <w:pStyle w:val="Textoindependiente"/>
              <w:jc w:val="center"/>
              <w:rPr>
                <w:rFonts w:ascii="Calibri" w:hAnsi="Calibri" w:cs="Times New Roman"/>
                <w:b/>
                <w:sz w:val="16"/>
                <w:szCs w:val="16"/>
              </w:rPr>
            </w:pPr>
          </w:p>
        </w:tc>
        <w:tc>
          <w:tcPr>
            <w:tcW w:w="0" w:type="auto"/>
            <w:vMerge/>
            <w:shd w:val="clear" w:color="auto" w:fill="FFFFFF"/>
            <w:vAlign w:val="center"/>
          </w:tcPr>
          <w:p w14:paraId="1FC1D4D3" w14:textId="77777777" w:rsidR="00763FA1" w:rsidRPr="00E7782D" w:rsidRDefault="00763FA1" w:rsidP="004B6AE3">
            <w:pPr>
              <w:pStyle w:val="Textoindependiente"/>
              <w:rPr>
                <w:rFonts w:ascii="Calibri" w:hAnsi="Calibri" w:cs="Times New Roman"/>
                <w:b/>
                <w:sz w:val="16"/>
                <w:szCs w:val="16"/>
              </w:rPr>
            </w:pPr>
          </w:p>
        </w:tc>
        <w:tc>
          <w:tcPr>
            <w:tcW w:w="0" w:type="auto"/>
            <w:vMerge/>
            <w:shd w:val="clear" w:color="auto" w:fill="FFFFFF"/>
            <w:vAlign w:val="center"/>
          </w:tcPr>
          <w:p w14:paraId="6A0E6BC8" w14:textId="77777777" w:rsidR="00763FA1" w:rsidRPr="00E7782D" w:rsidRDefault="00763FA1" w:rsidP="004B6AE3">
            <w:pPr>
              <w:pStyle w:val="Textoindependiente"/>
              <w:rPr>
                <w:rFonts w:ascii="Calibri" w:hAnsi="Calibri" w:cs="Times New Roman"/>
                <w:b/>
                <w:sz w:val="16"/>
                <w:szCs w:val="16"/>
              </w:rPr>
            </w:pPr>
          </w:p>
        </w:tc>
      </w:tr>
      <w:tr w:rsidR="00763FA1" w:rsidRPr="00E7782D" w14:paraId="3D97F655" w14:textId="77777777" w:rsidTr="004B6AE3">
        <w:tc>
          <w:tcPr>
            <w:tcW w:w="0" w:type="auto"/>
            <w:vMerge w:val="restart"/>
            <w:shd w:val="clear" w:color="auto" w:fill="FFFFFF"/>
            <w:vAlign w:val="center"/>
          </w:tcPr>
          <w:p w14:paraId="15C91430" w14:textId="77777777" w:rsidR="00763FA1" w:rsidRPr="00E7782D" w:rsidRDefault="00763FA1" w:rsidP="00E3557B">
            <w:pPr>
              <w:pStyle w:val="Textoindependiente"/>
              <w:jc w:val="both"/>
              <w:rPr>
                <w:rFonts w:ascii="Calibri" w:hAnsi="Calibri" w:cs="Times New Roman"/>
                <w:b/>
                <w:sz w:val="16"/>
                <w:szCs w:val="16"/>
              </w:rPr>
            </w:pPr>
            <w:bookmarkStart w:id="3" w:name="RANGE!B23"/>
            <w:r w:rsidRPr="00E7782D">
              <w:rPr>
                <w:rFonts w:asciiTheme="minorHAnsi" w:hAnsiTheme="minorHAnsi" w:cstheme="minorHAnsi"/>
                <w:color w:val="000000"/>
                <w:sz w:val="16"/>
                <w:szCs w:val="16"/>
              </w:rPr>
              <w:t>Nivel de avance en el proceso de diseño e implementación de la estrategia de comunicaciones para la CEV.</w:t>
            </w:r>
            <w:bookmarkEnd w:id="3"/>
          </w:p>
          <w:p w14:paraId="5E183CD8" w14:textId="77777777" w:rsidR="00763FA1" w:rsidRPr="00E7782D" w:rsidRDefault="00763FA1" w:rsidP="00E3557B">
            <w:pPr>
              <w:rPr>
                <w:sz w:val="16"/>
                <w:szCs w:val="16"/>
              </w:rPr>
            </w:pPr>
          </w:p>
          <w:p w14:paraId="62E30847" w14:textId="77777777" w:rsidR="00763FA1" w:rsidRPr="00E7782D" w:rsidRDefault="00763FA1" w:rsidP="00E3557B">
            <w:pPr>
              <w:rPr>
                <w:sz w:val="16"/>
                <w:szCs w:val="16"/>
              </w:rPr>
            </w:pPr>
          </w:p>
          <w:p w14:paraId="3AC17584" w14:textId="77777777" w:rsidR="00763FA1" w:rsidRPr="00E7782D" w:rsidRDefault="00763FA1" w:rsidP="00E3557B">
            <w:pPr>
              <w:rPr>
                <w:sz w:val="16"/>
                <w:szCs w:val="16"/>
              </w:rPr>
            </w:pPr>
          </w:p>
        </w:tc>
        <w:tc>
          <w:tcPr>
            <w:tcW w:w="0" w:type="auto"/>
            <w:vMerge w:val="restart"/>
            <w:shd w:val="clear" w:color="auto" w:fill="FFFFFF"/>
            <w:vAlign w:val="center"/>
          </w:tcPr>
          <w:p w14:paraId="2AC62E1C" w14:textId="77777777" w:rsidR="00763FA1" w:rsidRPr="00E7782D" w:rsidRDefault="00763FA1" w:rsidP="00E3557B">
            <w:pPr>
              <w:pStyle w:val="Textoindependiente"/>
              <w:jc w:val="center"/>
              <w:rPr>
                <w:rFonts w:ascii="Calibri" w:hAnsi="Calibri" w:cs="Times New Roman"/>
                <w:b/>
                <w:sz w:val="16"/>
                <w:szCs w:val="16"/>
              </w:rPr>
            </w:pPr>
          </w:p>
          <w:p w14:paraId="0FE3A3E5" w14:textId="77777777" w:rsidR="00763FA1" w:rsidRPr="00E7782D" w:rsidRDefault="00763FA1" w:rsidP="00E3557B">
            <w:pPr>
              <w:rPr>
                <w:sz w:val="16"/>
                <w:szCs w:val="16"/>
              </w:rPr>
            </w:pPr>
          </w:p>
          <w:p w14:paraId="2B1332C1" w14:textId="77777777" w:rsidR="00763FA1" w:rsidRPr="00E7782D" w:rsidRDefault="00763FA1" w:rsidP="00E3557B">
            <w:pPr>
              <w:rPr>
                <w:sz w:val="16"/>
                <w:szCs w:val="16"/>
              </w:rPr>
            </w:pPr>
          </w:p>
          <w:p w14:paraId="1A8ED02F" w14:textId="77777777" w:rsidR="00763FA1" w:rsidRPr="00E7782D" w:rsidRDefault="00763FA1" w:rsidP="00E3557B">
            <w:pPr>
              <w:rPr>
                <w:sz w:val="16"/>
                <w:szCs w:val="16"/>
              </w:rPr>
            </w:pPr>
            <w:r w:rsidRPr="00E7782D">
              <w:rPr>
                <w:rFonts w:ascii="Calibri" w:hAnsi="Calibri"/>
                <w:b/>
                <w:sz w:val="16"/>
                <w:szCs w:val="16"/>
              </w:rPr>
              <w:t>Territorio Nacional</w:t>
            </w:r>
          </w:p>
        </w:tc>
        <w:tc>
          <w:tcPr>
            <w:tcW w:w="0" w:type="auto"/>
            <w:shd w:val="clear" w:color="auto" w:fill="FFFFFF"/>
            <w:vAlign w:val="center"/>
          </w:tcPr>
          <w:p w14:paraId="73D56C25"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5DA2B5CF"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sz w:val="16"/>
                <w:szCs w:val="16"/>
              </w:rPr>
              <w:t>H</w:t>
            </w:r>
          </w:p>
        </w:tc>
        <w:tc>
          <w:tcPr>
            <w:tcW w:w="0" w:type="auto"/>
            <w:shd w:val="clear" w:color="auto" w:fill="FFFFFF"/>
            <w:vAlign w:val="center"/>
          </w:tcPr>
          <w:p w14:paraId="4625B578" w14:textId="77777777" w:rsidR="00763FA1" w:rsidRPr="00E7782D" w:rsidRDefault="00763FA1" w:rsidP="00E3557B">
            <w:pPr>
              <w:pStyle w:val="Textoindependiente"/>
              <w:jc w:val="center"/>
              <w:rPr>
                <w:rFonts w:ascii="Calibri" w:hAnsi="Calibri" w:cs="Times New Roman"/>
                <w:sz w:val="16"/>
                <w:szCs w:val="16"/>
              </w:rPr>
            </w:pPr>
            <w:r w:rsidRPr="00E7782D">
              <w:rPr>
                <w:rFonts w:ascii="Calibri" w:hAnsi="Calibri" w:cs="Times New Roman"/>
                <w:sz w:val="16"/>
                <w:szCs w:val="16"/>
              </w:rPr>
              <w:t>M</w:t>
            </w:r>
          </w:p>
        </w:tc>
        <w:tc>
          <w:tcPr>
            <w:tcW w:w="0" w:type="auto"/>
            <w:shd w:val="clear" w:color="auto" w:fill="FFFFFF"/>
            <w:vAlign w:val="center"/>
          </w:tcPr>
          <w:p w14:paraId="2FAF8C52" w14:textId="77777777" w:rsidR="00763FA1" w:rsidRPr="00E7782D" w:rsidRDefault="00763FA1" w:rsidP="00E3557B">
            <w:pPr>
              <w:pStyle w:val="Textoindependiente"/>
              <w:jc w:val="center"/>
              <w:rPr>
                <w:rFonts w:ascii="Calibri" w:hAnsi="Calibri" w:cs="Times New Roman"/>
                <w:sz w:val="16"/>
                <w:szCs w:val="16"/>
              </w:rPr>
            </w:pPr>
            <w:r w:rsidRPr="00E7782D">
              <w:rPr>
                <w:rFonts w:ascii="Calibri" w:hAnsi="Calibri" w:cs="Times New Roman"/>
                <w:sz w:val="16"/>
                <w:szCs w:val="16"/>
              </w:rPr>
              <w:t>Niñas</w:t>
            </w:r>
          </w:p>
        </w:tc>
        <w:tc>
          <w:tcPr>
            <w:tcW w:w="0" w:type="auto"/>
            <w:shd w:val="clear" w:color="auto" w:fill="FFFFFF"/>
            <w:vAlign w:val="center"/>
          </w:tcPr>
          <w:p w14:paraId="7CA6E374" w14:textId="77777777" w:rsidR="00763FA1" w:rsidRPr="00E7782D" w:rsidRDefault="00763FA1" w:rsidP="00E3557B">
            <w:pPr>
              <w:pStyle w:val="Textoindependiente"/>
              <w:jc w:val="center"/>
              <w:rPr>
                <w:rFonts w:ascii="Calibri" w:hAnsi="Calibri" w:cs="Times New Roman"/>
                <w:sz w:val="16"/>
                <w:szCs w:val="16"/>
              </w:rPr>
            </w:pPr>
            <w:r w:rsidRPr="00E7782D">
              <w:rPr>
                <w:rFonts w:ascii="Calibri" w:hAnsi="Calibri" w:cs="Times New Roman"/>
                <w:sz w:val="16"/>
                <w:szCs w:val="16"/>
              </w:rPr>
              <w:t>Niños</w:t>
            </w:r>
          </w:p>
        </w:tc>
        <w:tc>
          <w:tcPr>
            <w:tcW w:w="0" w:type="auto"/>
            <w:vMerge w:val="restart"/>
            <w:shd w:val="clear" w:color="auto" w:fill="FFFFFF"/>
            <w:vAlign w:val="center"/>
          </w:tcPr>
          <w:p w14:paraId="2970C5CA" w14:textId="77777777" w:rsidR="00D0675A" w:rsidRDefault="00D0675A" w:rsidP="004B6AE3">
            <w:pPr>
              <w:pStyle w:val="Textoindependiente"/>
              <w:rPr>
                <w:rFonts w:ascii="Calibri" w:hAnsi="Calibri" w:cs="Times New Roman"/>
                <w:sz w:val="16"/>
                <w:szCs w:val="16"/>
              </w:rPr>
            </w:pPr>
          </w:p>
          <w:p w14:paraId="6660988B" w14:textId="77777777" w:rsidR="00763FA1" w:rsidRPr="00E7782D" w:rsidRDefault="00763FA1" w:rsidP="004B6AE3">
            <w:pPr>
              <w:pStyle w:val="Textoindependiente"/>
              <w:rPr>
                <w:rFonts w:ascii="Calibri" w:hAnsi="Calibri" w:cs="Times New Roman"/>
                <w:sz w:val="16"/>
                <w:szCs w:val="16"/>
              </w:rPr>
            </w:pPr>
            <w:r w:rsidRPr="00E7782D">
              <w:rPr>
                <w:rFonts w:ascii="Calibri" w:hAnsi="Calibri" w:cs="Times New Roman"/>
                <w:sz w:val="16"/>
                <w:szCs w:val="16"/>
              </w:rPr>
              <w:t>Planeado: 100%</w:t>
            </w:r>
          </w:p>
          <w:p w14:paraId="22C8F53F" w14:textId="77777777" w:rsidR="004B6AE3" w:rsidRDefault="004B6AE3" w:rsidP="004B6AE3">
            <w:pPr>
              <w:rPr>
                <w:rFonts w:ascii="Calibri" w:hAnsi="Calibri"/>
                <w:sz w:val="16"/>
                <w:szCs w:val="16"/>
              </w:rPr>
            </w:pPr>
          </w:p>
          <w:p w14:paraId="1275492E" w14:textId="77777777" w:rsidR="00763FA1" w:rsidRPr="00E7782D" w:rsidRDefault="00763FA1" w:rsidP="004B6AE3">
            <w:pPr>
              <w:rPr>
                <w:rFonts w:ascii="Calibri" w:hAnsi="Calibri"/>
                <w:sz w:val="16"/>
                <w:szCs w:val="16"/>
              </w:rPr>
            </w:pPr>
            <w:r w:rsidRPr="00E7782D">
              <w:rPr>
                <w:rFonts w:ascii="Calibri" w:hAnsi="Calibri"/>
                <w:sz w:val="16"/>
                <w:szCs w:val="16"/>
              </w:rPr>
              <w:t xml:space="preserve">Alcanzado: (100%) </w:t>
            </w:r>
          </w:p>
          <w:p w14:paraId="388534A4" w14:textId="77777777" w:rsidR="00763FA1" w:rsidRPr="00E7782D" w:rsidRDefault="00763FA1" w:rsidP="004B6AE3">
            <w:pPr>
              <w:rPr>
                <w:rFonts w:ascii="Calibri" w:hAnsi="Calibri"/>
                <w:sz w:val="16"/>
                <w:szCs w:val="16"/>
              </w:rPr>
            </w:pPr>
            <w:r w:rsidRPr="00E7782D">
              <w:rPr>
                <w:rFonts w:ascii="Calibri" w:hAnsi="Calibri"/>
                <w:sz w:val="16"/>
                <w:szCs w:val="16"/>
              </w:rPr>
              <w:t>Durante el último semestre del 2018 la Comisión inicio el proceso de implementación de la estrategia de comunicaciones. Por una parte, se lanzó la página WEB donde presenta los contenidos de las actividades que se están desarrollando en la Comisión y del Sistema, contenidos establecidos en tres líneas: noticias y comunicados diarios que permiten ver la actividad de la Comisión, los contenidos perdurables, minuto de la verdad y microrrelatos y los especiales que son proyectos de mayor largo aliento y que se verán en el mediano y largo plazo. Se han realizado 16 millones de consultas en la página a la fecha.</w:t>
            </w:r>
          </w:p>
          <w:p w14:paraId="694143A1" w14:textId="77777777" w:rsidR="00763FA1" w:rsidRPr="00E7782D" w:rsidRDefault="00763FA1" w:rsidP="004B6AE3">
            <w:pPr>
              <w:rPr>
                <w:rFonts w:ascii="Calibri" w:hAnsi="Calibri"/>
                <w:sz w:val="16"/>
                <w:szCs w:val="16"/>
              </w:rPr>
            </w:pPr>
            <w:r w:rsidRPr="00E7782D">
              <w:rPr>
                <w:rFonts w:ascii="Calibri" w:hAnsi="Calibri"/>
                <w:sz w:val="16"/>
                <w:szCs w:val="16"/>
              </w:rPr>
              <w:t xml:space="preserve">Se está manejando una presentación de lo audiovisual y lo visual de la página y se están emitiendo diariamente en televisión (13 canales- regionales y nacionales) un comercial de 20 segundos de duración en el espacio prime time. </w:t>
            </w:r>
          </w:p>
          <w:p w14:paraId="07CC5F58" w14:textId="77777777" w:rsidR="00763FA1" w:rsidRPr="00E7782D" w:rsidRDefault="00763FA1" w:rsidP="004B6AE3">
            <w:pPr>
              <w:rPr>
                <w:rFonts w:ascii="Calibri" w:hAnsi="Calibri"/>
                <w:sz w:val="16"/>
                <w:szCs w:val="16"/>
              </w:rPr>
            </w:pPr>
            <w:r w:rsidRPr="00E7782D">
              <w:rPr>
                <w:rFonts w:ascii="Calibri" w:hAnsi="Calibri"/>
                <w:sz w:val="16"/>
                <w:szCs w:val="16"/>
              </w:rPr>
              <w:t xml:space="preserve">La estrategia en redes sociales se implementó desde el mes de noviembre/18 y está desarrollando contenidos en </w:t>
            </w:r>
            <w:proofErr w:type="spellStart"/>
            <w:r w:rsidRPr="00E7782D">
              <w:rPr>
                <w:rFonts w:ascii="Calibri" w:hAnsi="Calibri"/>
                <w:sz w:val="16"/>
                <w:szCs w:val="16"/>
              </w:rPr>
              <w:t>facebook</w:t>
            </w:r>
            <w:proofErr w:type="spellEnd"/>
            <w:r w:rsidRPr="00E7782D">
              <w:rPr>
                <w:rFonts w:ascii="Calibri" w:hAnsi="Calibri"/>
                <w:sz w:val="16"/>
                <w:szCs w:val="16"/>
              </w:rPr>
              <w:t xml:space="preserve">, </w:t>
            </w:r>
            <w:proofErr w:type="spellStart"/>
            <w:r w:rsidRPr="00E7782D">
              <w:rPr>
                <w:rFonts w:ascii="Calibri" w:hAnsi="Calibri"/>
                <w:sz w:val="16"/>
                <w:szCs w:val="16"/>
              </w:rPr>
              <w:t>instagram</w:t>
            </w:r>
            <w:proofErr w:type="spellEnd"/>
            <w:r w:rsidRPr="00E7782D">
              <w:rPr>
                <w:rFonts w:ascii="Calibri" w:hAnsi="Calibri"/>
                <w:sz w:val="16"/>
                <w:szCs w:val="16"/>
              </w:rPr>
              <w:t xml:space="preserve"> y </w:t>
            </w:r>
            <w:proofErr w:type="spellStart"/>
            <w:r w:rsidRPr="00E7782D">
              <w:rPr>
                <w:rFonts w:ascii="Calibri" w:hAnsi="Calibri"/>
                <w:sz w:val="16"/>
                <w:szCs w:val="16"/>
              </w:rPr>
              <w:t>twitter</w:t>
            </w:r>
            <w:proofErr w:type="spellEnd"/>
            <w:r w:rsidRPr="00E7782D">
              <w:rPr>
                <w:rFonts w:ascii="Calibri" w:hAnsi="Calibri"/>
                <w:sz w:val="16"/>
                <w:szCs w:val="16"/>
              </w:rPr>
              <w:t>.</w:t>
            </w:r>
          </w:p>
          <w:p w14:paraId="46725D01" w14:textId="77777777" w:rsidR="00763FA1" w:rsidRPr="00E7782D" w:rsidRDefault="00763FA1" w:rsidP="004B6AE3">
            <w:pPr>
              <w:rPr>
                <w:rFonts w:ascii="Calibri" w:hAnsi="Calibri"/>
                <w:sz w:val="16"/>
                <w:szCs w:val="16"/>
              </w:rPr>
            </w:pPr>
          </w:p>
          <w:p w14:paraId="2C66C562" w14:textId="77777777" w:rsidR="00763FA1" w:rsidRPr="00E7782D" w:rsidRDefault="00763FA1" w:rsidP="004B6AE3">
            <w:pPr>
              <w:rPr>
                <w:rFonts w:ascii="Calibri" w:hAnsi="Calibri"/>
                <w:sz w:val="16"/>
                <w:szCs w:val="16"/>
              </w:rPr>
            </w:pPr>
            <w:r w:rsidRPr="00E7782D">
              <w:rPr>
                <w:rFonts w:ascii="Calibri" w:hAnsi="Calibri"/>
                <w:sz w:val="16"/>
                <w:szCs w:val="16"/>
              </w:rPr>
              <w:t xml:space="preserve">Durante los últimos meses del año, se realizaron 10 talleres regionales con periodistas, directores de medios de comunicación, </w:t>
            </w:r>
            <w:r w:rsidRPr="00E7782D">
              <w:rPr>
                <w:rFonts w:ascii="Calibri" w:hAnsi="Calibri"/>
                <w:sz w:val="16"/>
                <w:szCs w:val="16"/>
              </w:rPr>
              <w:lastRenderedPageBreak/>
              <w:t>periodistas internacionales y comunitarios contando; con la participación a nivel nacional con 231 asistentes.</w:t>
            </w:r>
          </w:p>
          <w:p w14:paraId="7DAF0828" w14:textId="77777777" w:rsidR="00763FA1" w:rsidRPr="00E7782D" w:rsidRDefault="00763FA1" w:rsidP="004B6AE3">
            <w:pPr>
              <w:rPr>
                <w:rFonts w:ascii="Calibri" w:hAnsi="Calibri"/>
                <w:sz w:val="16"/>
                <w:szCs w:val="16"/>
              </w:rPr>
            </w:pPr>
          </w:p>
          <w:p w14:paraId="3ED8D247" w14:textId="77777777" w:rsidR="00763FA1" w:rsidRPr="00E7782D" w:rsidRDefault="00763FA1" w:rsidP="004B6AE3">
            <w:pPr>
              <w:rPr>
                <w:rFonts w:ascii="Calibri" w:hAnsi="Calibri"/>
                <w:sz w:val="16"/>
                <w:szCs w:val="16"/>
              </w:rPr>
            </w:pPr>
            <w:r w:rsidRPr="00E7782D">
              <w:rPr>
                <w:rFonts w:ascii="Calibri" w:hAnsi="Calibri"/>
                <w:sz w:val="16"/>
                <w:szCs w:val="16"/>
              </w:rPr>
              <w:t xml:space="preserve">El objetivo de estos talleres estuvo enfocado en la socialización del mandato de la Comisión y el enrolamiento con los medios de comunicación regionales.   </w:t>
            </w:r>
          </w:p>
          <w:p w14:paraId="1F07CF6D" w14:textId="77777777" w:rsidR="00763FA1" w:rsidRPr="00E7782D" w:rsidRDefault="00763FA1" w:rsidP="004B6AE3">
            <w:pPr>
              <w:pStyle w:val="Textoindependiente"/>
              <w:rPr>
                <w:rFonts w:ascii="Calibri" w:hAnsi="Calibri" w:cs="Times New Roman"/>
                <w:sz w:val="16"/>
                <w:szCs w:val="16"/>
              </w:rPr>
            </w:pPr>
          </w:p>
        </w:tc>
        <w:tc>
          <w:tcPr>
            <w:tcW w:w="0" w:type="auto"/>
            <w:vMerge w:val="restart"/>
            <w:shd w:val="clear" w:color="auto" w:fill="FFFFFF"/>
            <w:vAlign w:val="center"/>
          </w:tcPr>
          <w:p w14:paraId="09AD5614" w14:textId="77777777" w:rsidR="00763FA1" w:rsidRPr="00E7782D" w:rsidRDefault="00763FA1" w:rsidP="004B6AE3">
            <w:pPr>
              <w:pStyle w:val="Textoindependiente"/>
              <w:rPr>
                <w:rFonts w:ascii="Calibri" w:hAnsi="Calibri" w:cs="Times New Roman"/>
                <w:b/>
                <w:sz w:val="16"/>
                <w:szCs w:val="16"/>
              </w:rPr>
            </w:pPr>
            <w:r w:rsidRPr="00E7782D">
              <w:rPr>
                <w:rFonts w:ascii="Calibri" w:hAnsi="Calibri" w:cs="Times New Roman"/>
                <w:b/>
                <w:sz w:val="16"/>
                <w:szCs w:val="16"/>
              </w:rPr>
              <w:lastRenderedPageBreak/>
              <w:t>Informes de relatoría de cada uno de los talleres.</w:t>
            </w:r>
          </w:p>
          <w:p w14:paraId="59CBE9B2" w14:textId="77777777" w:rsidR="00763FA1" w:rsidRPr="00E7782D" w:rsidRDefault="00763FA1" w:rsidP="004B6AE3">
            <w:pPr>
              <w:pStyle w:val="Textoindependiente"/>
              <w:rPr>
                <w:rFonts w:ascii="Calibri" w:hAnsi="Calibri" w:cs="Times New Roman"/>
                <w:b/>
                <w:sz w:val="16"/>
                <w:szCs w:val="16"/>
              </w:rPr>
            </w:pPr>
          </w:p>
          <w:p w14:paraId="7ED146D9" w14:textId="77777777" w:rsidR="00763FA1" w:rsidRPr="00E7782D" w:rsidRDefault="00763FA1" w:rsidP="004B6AE3">
            <w:pPr>
              <w:pStyle w:val="Textoindependiente"/>
              <w:rPr>
                <w:rFonts w:ascii="Calibri" w:hAnsi="Calibri" w:cs="Times New Roman"/>
                <w:b/>
                <w:sz w:val="16"/>
                <w:szCs w:val="16"/>
              </w:rPr>
            </w:pPr>
            <w:r w:rsidRPr="00E7782D">
              <w:rPr>
                <w:rFonts w:ascii="Calibri" w:hAnsi="Calibri" w:cs="Times New Roman"/>
                <w:b/>
                <w:sz w:val="16"/>
                <w:szCs w:val="16"/>
              </w:rPr>
              <w:t>Documentos de formulación de la estrategia de socialización a medios de comunicación.</w:t>
            </w:r>
          </w:p>
        </w:tc>
      </w:tr>
      <w:tr w:rsidR="00763FA1" w:rsidRPr="00E7782D" w14:paraId="029BC4D9" w14:textId="77777777" w:rsidTr="004B6AE3">
        <w:tc>
          <w:tcPr>
            <w:tcW w:w="0" w:type="auto"/>
            <w:vMerge/>
            <w:shd w:val="clear" w:color="auto" w:fill="FFFFFF"/>
            <w:vAlign w:val="center"/>
          </w:tcPr>
          <w:p w14:paraId="09D1EC54" w14:textId="77777777" w:rsidR="00763FA1" w:rsidRPr="00E7782D" w:rsidRDefault="00763FA1" w:rsidP="00E3557B">
            <w:pPr>
              <w:pStyle w:val="Textoindependiente"/>
              <w:jc w:val="both"/>
              <w:rPr>
                <w:rFonts w:ascii="Calibri" w:hAnsi="Calibri" w:cs="Times New Roman"/>
                <w:b/>
                <w:sz w:val="16"/>
                <w:szCs w:val="16"/>
              </w:rPr>
            </w:pPr>
          </w:p>
        </w:tc>
        <w:tc>
          <w:tcPr>
            <w:tcW w:w="0" w:type="auto"/>
            <w:vMerge/>
            <w:shd w:val="clear" w:color="auto" w:fill="FFFFFF"/>
            <w:vAlign w:val="center"/>
          </w:tcPr>
          <w:p w14:paraId="55641700" w14:textId="77777777" w:rsidR="00763FA1" w:rsidRPr="00E7782D" w:rsidRDefault="00763FA1" w:rsidP="00E3557B">
            <w:pPr>
              <w:pStyle w:val="Textoindependiente"/>
              <w:jc w:val="center"/>
              <w:rPr>
                <w:rFonts w:ascii="Calibri" w:hAnsi="Calibri" w:cs="Times New Roman"/>
                <w:b/>
                <w:sz w:val="16"/>
                <w:szCs w:val="16"/>
              </w:rPr>
            </w:pPr>
          </w:p>
        </w:tc>
        <w:tc>
          <w:tcPr>
            <w:tcW w:w="0" w:type="auto"/>
            <w:shd w:val="clear" w:color="auto" w:fill="FFFFFF"/>
            <w:vAlign w:val="center"/>
          </w:tcPr>
          <w:p w14:paraId="7BD33596" w14:textId="77777777" w:rsidR="00763FA1" w:rsidRPr="00E7782D" w:rsidRDefault="00763FA1" w:rsidP="00E3557B">
            <w:pPr>
              <w:pStyle w:val="Textoindependiente"/>
              <w:jc w:val="center"/>
              <w:rPr>
                <w:rFonts w:ascii="Calibri" w:hAnsi="Calibri" w:cs="Times New Roman"/>
                <w:sz w:val="16"/>
                <w:szCs w:val="16"/>
              </w:rPr>
            </w:pPr>
            <w:r w:rsidRPr="00E7782D">
              <w:rPr>
                <w:rFonts w:ascii="Calibri" w:hAnsi="Calibri" w:cs="Times New Roman"/>
                <w:color w:val="808080"/>
                <w:sz w:val="16"/>
                <w:szCs w:val="16"/>
              </w:rPr>
              <w:t>Planeado</w:t>
            </w:r>
          </w:p>
        </w:tc>
        <w:tc>
          <w:tcPr>
            <w:tcW w:w="0" w:type="auto"/>
            <w:shd w:val="clear" w:color="auto" w:fill="FFFFFF"/>
            <w:vAlign w:val="center"/>
          </w:tcPr>
          <w:p w14:paraId="70BBAC7B"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6AD4E796"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04C55DE8" w14:textId="77777777" w:rsidR="00763FA1" w:rsidRPr="00E7782D" w:rsidRDefault="00763FA1" w:rsidP="00E3557B">
            <w:pPr>
              <w:pStyle w:val="Textoindependiente"/>
              <w:jc w:val="center"/>
              <w:rPr>
                <w:rFonts w:ascii="Calibri" w:hAnsi="Calibri" w:cs="Times New Roman"/>
                <w:sz w:val="16"/>
                <w:szCs w:val="16"/>
              </w:rPr>
            </w:pPr>
          </w:p>
        </w:tc>
        <w:tc>
          <w:tcPr>
            <w:tcW w:w="0" w:type="auto"/>
            <w:shd w:val="clear" w:color="auto" w:fill="FFFFFF"/>
            <w:vAlign w:val="center"/>
          </w:tcPr>
          <w:p w14:paraId="22B03CDD" w14:textId="77777777" w:rsidR="00763FA1" w:rsidRPr="00E7782D" w:rsidRDefault="00763FA1" w:rsidP="00E3557B">
            <w:pPr>
              <w:pStyle w:val="Textoindependiente"/>
              <w:jc w:val="center"/>
              <w:rPr>
                <w:rFonts w:ascii="Calibri" w:hAnsi="Calibri" w:cs="Times New Roman"/>
                <w:sz w:val="16"/>
                <w:szCs w:val="16"/>
              </w:rPr>
            </w:pPr>
          </w:p>
        </w:tc>
        <w:tc>
          <w:tcPr>
            <w:tcW w:w="0" w:type="auto"/>
            <w:vMerge/>
            <w:shd w:val="clear" w:color="auto" w:fill="FFFFFF"/>
            <w:vAlign w:val="center"/>
          </w:tcPr>
          <w:p w14:paraId="5E1BAADF" w14:textId="77777777" w:rsidR="00763FA1" w:rsidRPr="00E7782D" w:rsidRDefault="00763FA1" w:rsidP="004B6AE3">
            <w:pPr>
              <w:pStyle w:val="Textoindependiente"/>
              <w:rPr>
                <w:rFonts w:ascii="Calibri" w:hAnsi="Calibri" w:cs="Times New Roman"/>
                <w:b/>
                <w:sz w:val="16"/>
                <w:szCs w:val="16"/>
              </w:rPr>
            </w:pPr>
          </w:p>
        </w:tc>
        <w:tc>
          <w:tcPr>
            <w:tcW w:w="0" w:type="auto"/>
            <w:vMerge/>
            <w:shd w:val="clear" w:color="auto" w:fill="FFFFFF"/>
            <w:vAlign w:val="center"/>
          </w:tcPr>
          <w:p w14:paraId="66771CE1" w14:textId="77777777" w:rsidR="00763FA1" w:rsidRPr="00E7782D" w:rsidRDefault="00763FA1" w:rsidP="004B6AE3">
            <w:pPr>
              <w:pStyle w:val="Textoindependiente"/>
              <w:rPr>
                <w:rFonts w:ascii="Calibri" w:hAnsi="Calibri" w:cs="Times New Roman"/>
                <w:b/>
                <w:sz w:val="16"/>
                <w:szCs w:val="16"/>
              </w:rPr>
            </w:pPr>
          </w:p>
        </w:tc>
      </w:tr>
      <w:tr w:rsidR="00763FA1" w:rsidRPr="00E7782D" w14:paraId="0432198B" w14:textId="77777777" w:rsidTr="004B6AE3">
        <w:tc>
          <w:tcPr>
            <w:tcW w:w="0" w:type="auto"/>
            <w:vMerge/>
            <w:shd w:val="clear" w:color="auto" w:fill="FFFFFF"/>
            <w:vAlign w:val="center"/>
          </w:tcPr>
          <w:p w14:paraId="2CDB7BE5" w14:textId="77777777" w:rsidR="00763FA1" w:rsidRPr="00E7782D" w:rsidRDefault="00763FA1" w:rsidP="00E3557B">
            <w:pPr>
              <w:pStyle w:val="Textoindependiente"/>
              <w:jc w:val="both"/>
              <w:rPr>
                <w:rFonts w:ascii="Calibri" w:hAnsi="Calibri" w:cs="Times New Roman"/>
                <w:b/>
                <w:sz w:val="16"/>
                <w:szCs w:val="16"/>
              </w:rPr>
            </w:pPr>
          </w:p>
        </w:tc>
        <w:tc>
          <w:tcPr>
            <w:tcW w:w="0" w:type="auto"/>
            <w:vMerge/>
            <w:shd w:val="clear" w:color="auto" w:fill="FFFFFF"/>
            <w:vAlign w:val="center"/>
          </w:tcPr>
          <w:p w14:paraId="7B2CC978" w14:textId="77777777" w:rsidR="00763FA1" w:rsidRPr="00E7782D" w:rsidRDefault="00763FA1" w:rsidP="00E3557B">
            <w:pPr>
              <w:pStyle w:val="Textoindependiente"/>
              <w:jc w:val="center"/>
              <w:rPr>
                <w:rFonts w:ascii="Calibri" w:hAnsi="Calibri" w:cs="Times New Roman"/>
                <w:b/>
                <w:sz w:val="16"/>
                <w:szCs w:val="16"/>
              </w:rPr>
            </w:pPr>
          </w:p>
        </w:tc>
        <w:tc>
          <w:tcPr>
            <w:tcW w:w="0" w:type="auto"/>
            <w:shd w:val="clear" w:color="auto" w:fill="FFFFFF"/>
            <w:vAlign w:val="center"/>
          </w:tcPr>
          <w:p w14:paraId="003A0A2B" w14:textId="77777777" w:rsidR="00763FA1" w:rsidRPr="00E7782D" w:rsidRDefault="00763FA1" w:rsidP="00E3557B">
            <w:pPr>
              <w:pStyle w:val="Textoindependiente"/>
              <w:jc w:val="center"/>
              <w:rPr>
                <w:rFonts w:ascii="Calibri" w:hAnsi="Calibri" w:cs="Times New Roman"/>
                <w:b/>
                <w:sz w:val="16"/>
                <w:szCs w:val="16"/>
              </w:rPr>
            </w:pPr>
            <w:r w:rsidRPr="00E7782D">
              <w:rPr>
                <w:rFonts w:ascii="Calibri" w:hAnsi="Calibri" w:cs="Times New Roman"/>
                <w:color w:val="808080"/>
                <w:sz w:val="16"/>
                <w:szCs w:val="16"/>
              </w:rPr>
              <w:t>Alcanzado</w:t>
            </w:r>
          </w:p>
        </w:tc>
        <w:tc>
          <w:tcPr>
            <w:tcW w:w="0" w:type="auto"/>
            <w:gridSpan w:val="4"/>
            <w:shd w:val="clear" w:color="auto" w:fill="FFFFFF"/>
            <w:vAlign w:val="center"/>
          </w:tcPr>
          <w:p w14:paraId="4DA4B39D" w14:textId="77777777" w:rsidR="00763FA1" w:rsidRPr="00E7782D" w:rsidRDefault="00763FA1" w:rsidP="00E3557B">
            <w:pPr>
              <w:pStyle w:val="Textoindependiente"/>
              <w:jc w:val="center"/>
              <w:rPr>
                <w:rFonts w:ascii="Calibri" w:hAnsi="Calibri" w:cs="Times New Roman"/>
                <w:b/>
                <w:sz w:val="16"/>
                <w:szCs w:val="16"/>
              </w:rPr>
            </w:pPr>
          </w:p>
        </w:tc>
        <w:tc>
          <w:tcPr>
            <w:tcW w:w="0" w:type="auto"/>
            <w:vMerge/>
            <w:shd w:val="clear" w:color="auto" w:fill="FFFFFF"/>
            <w:vAlign w:val="center"/>
          </w:tcPr>
          <w:p w14:paraId="428B7D61" w14:textId="77777777" w:rsidR="00763FA1" w:rsidRPr="00E7782D" w:rsidRDefault="00763FA1" w:rsidP="004B6AE3">
            <w:pPr>
              <w:pStyle w:val="Textoindependiente"/>
              <w:rPr>
                <w:rFonts w:ascii="Calibri" w:hAnsi="Calibri" w:cs="Times New Roman"/>
                <w:b/>
                <w:sz w:val="16"/>
                <w:szCs w:val="16"/>
              </w:rPr>
            </w:pPr>
          </w:p>
        </w:tc>
        <w:tc>
          <w:tcPr>
            <w:tcW w:w="0" w:type="auto"/>
            <w:vMerge/>
            <w:shd w:val="clear" w:color="auto" w:fill="FFFFFF"/>
            <w:vAlign w:val="center"/>
          </w:tcPr>
          <w:p w14:paraId="7C55D750" w14:textId="77777777" w:rsidR="00763FA1" w:rsidRPr="00E7782D" w:rsidRDefault="00763FA1" w:rsidP="004B6AE3">
            <w:pPr>
              <w:pStyle w:val="Textoindependiente"/>
              <w:rPr>
                <w:rFonts w:ascii="Calibri" w:hAnsi="Calibri" w:cs="Times New Roman"/>
                <w:b/>
                <w:sz w:val="16"/>
                <w:szCs w:val="16"/>
              </w:rPr>
            </w:pPr>
          </w:p>
        </w:tc>
      </w:tr>
    </w:tbl>
    <w:p w14:paraId="110A982E" w14:textId="77777777" w:rsidR="00763FA1" w:rsidRPr="006E0636" w:rsidRDefault="00763FA1" w:rsidP="00FA6787">
      <w:pPr>
        <w:pStyle w:val="Textoindependiente"/>
        <w:jc w:val="both"/>
        <w:rPr>
          <w:rFonts w:ascii="Calibri" w:hAnsi="Calibri" w:cs="Times New Roman"/>
        </w:rPr>
        <w:sectPr w:rsidR="00763FA1" w:rsidRPr="006E0636" w:rsidSect="006F301D">
          <w:pgSz w:w="15840" w:h="12240" w:orient="landscape" w:code="1"/>
          <w:pgMar w:top="806" w:right="810" w:bottom="810" w:left="1354" w:header="720" w:footer="418" w:gutter="0"/>
          <w:cols w:space="720"/>
          <w:docGrid w:linePitch="360"/>
        </w:sectPr>
      </w:pPr>
    </w:p>
    <w:p w14:paraId="5E7CD667" w14:textId="77777777" w:rsidR="007E1E6B" w:rsidRPr="00D0675A" w:rsidRDefault="007E1E6B" w:rsidP="00D0675A">
      <w:pPr>
        <w:pStyle w:val="Textoindependiente"/>
        <w:numPr>
          <w:ilvl w:val="0"/>
          <w:numId w:val="8"/>
        </w:numPr>
        <w:rPr>
          <w:rFonts w:ascii="Calibri" w:hAnsi="Calibri" w:cs="Times New Roman"/>
          <w:b/>
          <w:sz w:val="24"/>
          <w:szCs w:val="24"/>
        </w:rPr>
      </w:pPr>
      <w:r w:rsidRPr="00D0675A">
        <w:rPr>
          <w:rFonts w:ascii="Calibri" w:hAnsi="Calibri" w:cs="Times New Roman"/>
          <w:b/>
          <w:sz w:val="24"/>
          <w:szCs w:val="24"/>
        </w:rPr>
        <w:lastRenderedPageBreak/>
        <w:t>Evaluación, Mejores Prácticas y lecciones aprendidas (obligatorio)</w:t>
      </w:r>
    </w:p>
    <w:p w14:paraId="763A285F" w14:textId="77777777" w:rsidR="007E1E6B" w:rsidRPr="00E7782D" w:rsidRDefault="007E1E6B" w:rsidP="007E1E6B">
      <w:pPr>
        <w:pStyle w:val="Textoindependiente"/>
        <w:ind w:left="720"/>
        <w:jc w:val="both"/>
        <w:rPr>
          <w:rFonts w:ascii="Calibri" w:hAnsi="Calibri" w:cs="Times New Roman"/>
          <w:sz w:val="16"/>
          <w:szCs w:val="16"/>
        </w:rPr>
      </w:pPr>
    </w:p>
    <w:p w14:paraId="302BC77D" w14:textId="77777777" w:rsidR="007E1E6B" w:rsidRPr="00E7782D" w:rsidRDefault="007E1E6B" w:rsidP="007E1E6B">
      <w:pPr>
        <w:pStyle w:val="Textoindependiente"/>
        <w:ind w:left="720"/>
        <w:jc w:val="both"/>
        <w:rPr>
          <w:rFonts w:ascii="Calibri" w:hAnsi="Calibri" w:cs="Times New Roman"/>
          <w:sz w:val="16"/>
          <w:szCs w:val="16"/>
        </w:rPr>
      </w:pPr>
    </w:p>
    <w:p w14:paraId="1A90CD5F" w14:textId="77777777" w:rsidR="007E1E6B" w:rsidRPr="00645201" w:rsidRDefault="007E1E6B" w:rsidP="007E1E6B">
      <w:pPr>
        <w:pStyle w:val="Textoindependiente"/>
        <w:ind w:left="720"/>
        <w:jc w:val="both"/>
        <w:rPr>
          <w:rFonts w:ascii="Calibri" w:hAnsi="Calibri" w:cs="Times New Roman"/>
        </w:rPr>
      </w:pPr>
      <w:r w:rsidRPr="00645201">
        <w:rPr>
          <w:rFonts w:ascii="Calibri" w:hAnsi="Calibri" w:cs="Times New Roman"/>
        </w:rPr>
        <w:t>Durante el tiempo de ejecución del Proyecto no se ha realizado ningún tipo de evaluación. Teniendo en cuenta que el proyecto finaliza el próximo 30 de abril, es posible que se programe una Evaluación de Resultados por parte del Fondo Multidonante para ser presentada por los donantes.</w:t>
      </w:r>
    </w:p>
    <w:p w14:paraId="40236983" w14:textId="77777777" w:rsidR="007E1E6B" w:rsidRPr="00645201" w:rsidRDefault="007E1E6B" w:rsidP="007E1E6B">
      <w:pPr>
        <w:pStyle w:val="Textoindependiente"/>
        <w:ind w:left="720"/>
        <w:jc w:val="both"/>
        <w:rPr>
          <w:rFonts w:ascii="Calibri" w:hAnsi="Calibri" w:cs="Times New Roman"/>
        </w:rPr>
      </w:pPr>
    </w:p>
    <w:p w14:paraId="2993A2AE" w14:textId="77777777" w:rsidR="007E1E6B" w:rsidRPr="00645201" w:rsidRDefault="007E1E6B" w:rsidP="007E1E6B">
      <w:pPr>
        <w:pStyle w:val="Textoindependiente"/>
        <w:ind w:left="720"/>
        <w:jc w:val="both"/>
        <w:rPr>
          <w:rFonts w:ascii="Calibri" w:hAnsi="Calibri" w:cs="Times New Roman"/>
        </w:rPr>
      </w:pPr>
      <w:r w:rsidRPr="00645201">
        <w:rPr>
          <w:rFonts w:ascii="Calibri" w:hAnsi="Calibri" w:cs="Times New Roman"/>
        </w:rPr>
        <w:t>El Proyecto financiado por el MPTF para el alistamiento de la Comisión contó con la virtud de ser ejecutado de manera oportuna teniendo en cuenta que fueron los recursos con los que oper</w:t>
      </w:r>
      <w:r w:rsidR="00645201" w:rsidRPr="00645201">
        <w:rPr>
          <w:rFonts w:ascii="Calibri" w:hAnsi="Calibri" w:cs="Times New Roman"/>
        </w:rPr>
        <w:t>ó</w:t>
      </w:r>
      <w:r w:rsidRPr="00645201">
        <w:rPr>
          <w:rFonts w:ascii="Calibri" w:hAnsi="Calibri" w:cs="Times New Roman"/>
        </w:rPr>
        <w:t xml:space="preserve"> durante su periodo de configuración institucional siendo fundamental la gestión que desde el PNUD se brindó con la provisión de </w:t>
      </w:r>
      <w:r w:rsidR="00645201" w:rsidRPr="00645201">
        <w:rPr>
          <w:rFonts w:ascii="Calibri" w:hAnsi="Calibri" w:cs="Times New Roman"/>
        </w:rPr>
        <w:t>c</w:t>
      </w:r>
      <w:r w:rsidRPr="00645201">
        <w:rPr>
          <w:rFonts w:ascii="Calibri" w:hAnsi="Calibri" w:cs="Times New Roman"/>
        </w:rPr>
        <w:t xml:space="preserve">onsultores y </w:t>
      </w:r>
      <w:r w:rsidR="00645201" w:rsidRPr="00645201">
        <w:rPr>
          <w:rFonts w:ascii="Calibri" w:hAnsi="Calibri" w:cs="Times New Roman"/>
        </w:rPr>
        <w:t>a</w:t>
      </w:r>
      <w:r w:rsidRPr="00645201">
        <w:rPr>
          <w:rFonts w:ascii="Calibri" w:hAnsi="Calibri" w:cs="Times New Roman"/>
        </w:rPr>
        <w:t xml:space="preserve">sesores </w:t>
      </w:r>
      <w:r w:rsidR="00645201" w:rsidRPr="00645201">
        <w:rPr>
          <w:rFonts w:ascii="Calibri" w:hAnsi="Calibri" w:cs="Times New Roman"/>
        </w:rPr>
        <w:t>e</w:t>
      </w:r>
      <w:r w:rsidRPr="00645201">
        <w:rPr>
          <w:rFonts w:ascii="Calibri" w:hAnsi="Calibri" w:cs="Times New Roman"/>
        </w:rPr>
        <w:t xml:space="preserve">specializados para </w:t>
      </w:r>
      <w:r w:rsidR="00645201" w:rsidRPr="00645201">
        <w:rPr>
          <w:rFonts w:ascii="Calibri" w:hAnsi="Calibri" w:cs="Times New Roman"/>
        </w:rPr>
        <w:t>el inicio de</w:t>
      </w:r>
      <w:r w:rsidRPr="00645201">
        <w:rPr>
          <w:rFonts w:ascii="Calibri" w:hAnsi="Calibri" w:cs="Times New Roman"/>
        </w:rPr>
        <w:t xml:space="preserve"> procesos</w:t>
      </w:r>
      <w:r w:rsidR="00645201" w:rsidRPr="00645201">
        <w:rPr>
          <w:rFonts w:ascii="Calibri" w:hAnsi="Calibri" w:cs="Times New Roman"/>
        </w:rPr>
        <w:t xml:space="preserve"> </w:t>
      </w:r>
      <w:r w:rsidRPr="00645201">
        <w:rPr>
          <w:rFonts w:ascii="Calibri" w:hAnsi="Calibri" w:cs="Times New Roman"/>
        </w:rPr>
        <w:t xml:space="preserve">metodológicos y administrativos; así como suministrar los servicios para su operación que permitieron que la entidad rápidamente se creara legalmente y se organizara para operar de manera autónoma. </w:t>
      </w:r>
    </w:p>
    <w:p w14:paraId="1FD4A9C1" w14:textId="77777777" w:rsidR="007E1E6B" w:rsidRPr="00645201" w:rsidRDefault="007E1E6B" w:rsidP="007E1E6B">
      <w:pPr>
        <w:pStyle w:val="Textoindependiente"/>
        <w:ind w:left="720"/>
        <w:jc w:val="both"/>
        <w:rPr>
          <w:rFonts w:ascii="Calibri" w:hAnsi="Calibri" w:cs="Times New Roman"/>
        </w:rPr>
      </w:pPr>
    </w:p>
    <w:p w14:paraId="3C8121F6" w14:textId="77777777" w:rsidR="007E1E6B" w:rsidRPr="00645201" w:rsidRDefault="007E1E6B" w:rsidP="007E1E6B">
      <w:pPr>
        <w:pStyle w:val="Textoindependiente"/>
        <w:ind w:left="720"/>
        <w:jc w:val="both"/>
        <w:rPr>
          <w:rFonts w:ascii="Calibri" w:hAnsi="Calibri" w:cs="Times New Roman"/>
        </w:rPr>
      </w:pPr>
      <w:r w:rsidRPr="00645201">
        <w:rPr>
          <w:rFonts w:ascii="Calibri" w:hAnsi="Calibri" w:cs="Times New Roman"/>
        </w:rPr>
        <w:t xml:space="preserve">A lo largo de diez meses que fue el periodo establecido para el alistamiento de la Comisión y cuatro meses después de trascurrido el lanzamiento de la Entidad, la Comisión ya ejecutó un total de 18 mil millones para el periodo 2018 y </w:t>
      </w:r>
      <w:r w:rsidR="00645201" w:rsidRPr="00645201">
        <w:rPr>
          <w:rFonts w:ascii="Calibri" w:hAnsi="Calibri" w:cs="Times New Roman"/>
        </w:rPr>
        <w:t>está</w:t>
      </w:r>
      <w:r w:rsidRPr="00645201">
        <w:rPr>
          <w:rFonts w:ascii="Calibri" w:hAnsi="Calibri" w:cs="Times New Roman"/>
        </w:rPr>
        <w:t xml:space="preserve"> previsto que para el 2019 ejecute un total de 31 mil millones de pesos entre recursos de funcionamiento e inversión. A nivel organizacional, la Comisión ya cuenta con una planta de personal constituida por un total de 241 funcionarios vinculados a la planta y por prestación de servicios a partir de la expedición y aprobación por el Plenario del Manual de Funciones, un Plan de Poblamiento que ya fue cumplido a cabalidad y el diseño y validación de un organigrama que </w:t>
      </w:r>
      <w:r w:rsidR="00645201" w:rsidRPr="00645201">
        <w:rPr>
          <w:rFonts w:ascii="Calibri" w:hAnsi="Calibri" w:cs="Times New Roman"/>
        </w:rPr>
        <w:t>está</w:t>
      </w:r>
      <w:r w:rsidRPr="00645201">
        <w:rPr>
          <w:rFonts w:ascii="Calibri" w:hAnsi="Calibri" w:cs="Times New Roman"/>
        </w:rPr>
        <w:t xml:space="preserve"> siendo implementado con la implementación de los procesos y los procedimientos discrecionales para cada dependencia.</w:t>
      </w:r>
    </w:p>
    <w:p w14:paraId="4100B3D5" w14:textId="77777777" w:rsidR="007E1E6B" w:rsidRPr="00645201" w:rsidRDefault="007E1E6B" w:rsidP="007E1E6B">
      <w:pPr>
        <w:pStyle w:val="Textoindependiente"/>
        <w:ind w:left="720"/>
        <w:jc w:val="both"/>
        <w:rPr>
          <w:rFonts w:ascii="Calibri" w:hAnsi="Calibri" w:cs="Times New Roman"/>
        </w:rPr>
      </w:pPr>
    </w:p>
    <w:p w14:paraId="52FFC792" w14:textId="77777777" w:rsidR="007E1E6B" w:rsidRPr="00645201" w:rsidRDefault="007E1E6B" w:rsidP="007E1E6B">
      <w:pPr>
        <w:pStyle w:val="Prrafodelista"/>
        <w:jc w:val="both"/>
        <w:rPr>
          <w:rFonts w:ascii="Calibri" w:hAnsi="Calibri"/>
          <w:sz w:val="20"/>
          <w:szCs w:val="20"/>
        </w:rPr>
      </w:pPr>
      <w:r w:rsidRPr="00645201">
        <w:rPr>
          <w:rFonts w:ascii="Calibri" w:hAnsi="Calibri"/>
          <w:sz w:val="20"/>
          <w:szCs w:val="20"/>
        </w:rPr>
        <w:t xml:space="preserve">A nivel misional, la Comisión ya cuenta con una metodología formulada que ha sido piloteada en diferentes territorios y que actualmente se está aplicando en el desarrollo de sus objetivos de esclarecimiento, reconocimiento y no repetición; </w:t>
      </w:r>
      <w:proofErr w:type="spellStart"/>
      <w:r w:rsidRPr="00645201">
        <w:rPr>
          <w:rFonts w:ascii="Calibri" w:hAnsi="Calibri"/>
          <w:sz w:val="20"/>
          <w:szCs w:val="20"/>
        </w:rPr>
        <w:t>trasversalizando</w:t>
      </w:r>
      <w:proofErr w:type="spellEnd"/>
      <w:r w:rsidRPr="00645201">
        <w:rPr>
          <w:rFonts w:ascii="Calibri" w:hAnsi="Calibri"/>
          <w:sz w:val="20"/>
          <w:szCs w:val="20"/>
        </w:rPr>
        <w:t xml:space="preserve"> sus acciones los enfoques de género, curso de vida (niñez y adultos mayores, discapacidad), pueblos étnicos y psicosocial en todos los ámbitos a partir de procesos de la participación y empoderamiento de mujeres y la igualdad de género. Es de destacar que la Comisión </w:t>
      </w:r>
      <w:r w:rsidR="00645201" w:rsidRPr="00645201">
        <w:rPr>
          <w:rFonts w:ascii="Calibri" w:hAnsi="Calibri"/>
          <w:sz w:val="20"/>
          <w:szCs w:val="20"/>
        </w:rPr>
        <w:t>lideró</w:t>
      </w:r>
      <w:r w:rsidRPr="00645201">
        <w:rPr>
          <w:rFonts w:ascii="Calibri" w:hAnsi="Calibri"/>
          <w:sz w:val="20"/>
          <w:szCs w:val="20"/>
        </w:rPr>
        <w:t xml:space="preserve"> importantes procesos de consulta previa con los pueblos indígenas, </w:t>
      </w:r>
      <w:proofErr w:type="spellStart"/>
      <w:r w:rsidRPr="00645201">
        <w:rPr>
          <w:rFonts w:ascii="Calibri" w:hAnsi="Calibri"/>
          <w:sz w:val="20"/>
          <w:szCs w:val="20"/>
        </w:rPr>
        <w:t>room</w:t>
      </w:r>
      <w:proofErr w:type="spellEnd"/>
      <w:r w:rsidRPr="00645201">
        <w:rPr>
          <w:rFonts w:ascii="Calibri" w:hAnsi="Calibri"/>
          <w:sz w:val="20"/>
          <w:szCs w:val="20"/>
        </w:rPr>
        <w:t xml:space="preserve"> y afro a nivel nacional para revisar, validar y aprobar la metodología la cual positivamente fue acogida y producto de este proceso, se constituyó una dirección adicional denominada “Dirección </w:t>
      </w:r>
      <w:proofErr w:type="spellStart"/>
      <w:r w:rsidRPr="00645201">
        <w:rPr>
          <w:rFonts w:ascii="Calibri" w:hAnsi="Calibri"/>
          <w:sz w:val="20"/>
          <w:szCs w:val="20"/>
        </w:rPr>
        <w:t>Etnica</w:t>
      </w:r>
      <w:proofErr w:type="spellEnd"/>
      <w:r w:rsidRPr="00645201">
        <w:rPr>
          <w:rFonts w:ascii="Calibri" w:hAnsi="Calibri"/>
          <w:sz w:val="20"/>
          <w:szCs w:val="20"/>
        </w:rPr>
        <w:t xml:space="preserve">” que ya fue aprobada por el Plenario y está financiada hasta que termine el periodo de duración de la Entidad. Es de resaltar que la Comisión ya cuenta con el diseño de un sistema misional que le permitirá consolida y analizar la información de los casos documentados (12.000 para el año 2019) y que próximamente será piloteado para ser puesto en producción final. </w:t>
      </w:r>
    </w:p>
    <w:p w14:paraId="39981A09" w14:textId="77777777" w:rsidR="007E1E6B" w:rsidRPr="00645201" w:rsidRDefault="007E1E6B" w:rsidP="007E1E6B">
      <w:pPr>
        <w:pStyle w:val="Textoindependiente"/>
        <w:ind w:left="720"/>
        <w:jc w:val="both"/>
        <w:rPr>
          <w:rFonts w:ascii="Calibri" w:hAnsi="Calibri" w:cs="Times New Roman"/>
        </w:rPr>
      </w:pPr>
    </w:p>
    <w:p w14:paraId="1B2B97A0" w14:textId="77777777" w:rsidR="007E1E6B" w:rsidRPr="00645201" w:rsidRDefault="007E1E6B" w:rsidP="007E1E6B">
      <w:pPr>
        <w:pStyle w:val="Textoindependiente"/>
        <w:ind w:left="720"/>
        <w:jc w:val="both"/>
        <w:rPr>
          <w:rFonts w:ascii="Calibri" w:hAnsi="Calibri" w:cs="Times New Roman"/>
        </w:rPr>
      </w:pPr>
      <w:r w:rsidRPr="00645201">
        <w:rPr>
          <w:rFonts w:ascii="Calibri" w:hAnsi="Calibri" w:cs="Times New Roman"/>
        </w:rPr>
        <w:t>A nivel estratégico, la Comisión ya cuenta desde el mes de febrero con un Plan Operativo Anual – POA 2019 planeado, y aprobado por todas las direcciones y grupos de trabajo de la Entidad el cual se ha constituido en la Hoja de Ruta de Implementación y todas las acciones y actividades que se vienen adelantando deben estar correlacionadas a los productos y las metas diseñadas.</w:t>
      </w:r>
    </w:p>
    <w:p w14:paraId="72648C1F" w14:textId="77777777" w:rsidR="007E1E6B" w:rsidRPr="00645201" w:rsidRDefault="007E1E6B" w:rsidP="007E1E6B">
      <w:pPr>
        <w:pStyle w:val="Textoindependiente"/>
        <w:ind w:left="720"/>
        <w:jc w:val="both"/>
        <w:rPr>
          <w:rFonts w:ascii="Calibri" w:hAnsi="Calibri" w:cs="Times New Roman"/>
        </w:rPr>
      </w:pPr>
    </w:p>
    <w:p w14:paraId="1660678B" w14:textId="77777777" w:rsidR="007E1E6B" w:rsidRPr="00645201" w:rsidRDefault="007E1E6B" w:rsidP="007E1E6B">
      <w:pPr>
        <w:pStyle w:val="Textoindependiente"/>
        <w:snapToGrid w:val="0"/>
        <w:ind w:left="720"/>
        <w:jc w:val="both"/>
        <w:rPr>
          <w:rFonts w:ascii="Calibri" w:hAnsi="Calibri" w:cs="Times New Roman"/>
        </w:rPr>
      </w:pPr>
      <w:r w:rsidRPr="00645201">
        <w:rPr>
          <w:rFonts w:ascii="Calibri" w:hAnsi="Calibri" w:cs="Times New Roman"/>
        </w:rPr>
        <w:t xml:space="preserve">A nivel político, la Comisión de la Verdad viene </w:t>
      </w:r>
      <w:r w:rsidR="00645201">
        <w:rPr>
          <w:rFonts w:ascii="Calibri" w:hAnsi="Calibri" w:cs="Times New Roman"/>
        </w:rPr>
        <w:t>sorteando</w:t>
      </w:r>
      <w:r w:rsidRPr="00645201">
        <w:rPr>
          <w:rFonts w:ascii="Calibri" w:hAnsi="Calibri" w:cs="Times New Roman"/>
        </w:rPr>
        <w:t xml:space="preserve"> los desafíos de aumentar su legitimidad y relevancia en una coyuntura hostil, </w:t>
      </w:r>
      <w:r w:rsidR="00645201">
        <w:rPr>
          <w:rFonts w:ascii="Calibri" w:hAnsi="Calibri" w:cs="Times New Roman"/>
        </w:rPr>
        <w:t xml:space="preserve">que </w:t>
      </w:r>
      <w:r w:rsidRPr="00645201">
        <w:rPr>
          <w:rFonts w:ascii="Calibri" w:hAnsi="Calibri" w:cs="Times New Roman"/>
        </w:rPr>
        <w:t>plantea necesidades diversas de relacionamiento, coordinación y/o articulación con otras entidades estatales, además de aquellas que por su naturaleza tiene con el resto del SIVJRNR, y que se refieren a aumentar los niveles de legitimidad en todos los espacios, pero de manera particular en el Estado y en un gobierno de contradicciones con el proceso de paz. Precisamente por esa razón</w:t>
      </w:r>
      <w:r w:rsidR="00645201">
        <w:rPr>
          <w:rFonts w:ascii="Calibri" w:hAnsi="Calibri" w:cs="Times New Roman"/>
        </w:rPr>
        <w:t>,</w:t>
      </w:r>
      <w:r w:rsidRPr="00645201">
        <w:rPr>
          <w:rFonts w:ascii="Calibri" w:hAnsi="Calibri" w:cs="Times New Roman"/>
        </w:rPr>
        <w:t xml:space="preserve"> además de aumentar los contactos y relacionamientos con los demás actores del Estado, la Comisión ha intensificado las relaciones con el gobierno y sus aliados políticos y sociales. Cabe resaltar que la Comisión de la Verdad viene adelantando una estrategia de gestar y fortalecer relaciones políticas y técnicas- financieras con la Comunidad Internacional. </w:t>
      </w:r>
    </w:p>
    <w:p w14:paraId="0B70F0BA" w14:textId="77777777" w:rsidR="007E1E6B" w:rsidRPr="00645201" w:rsidRDefault="007E1E6B" w:rsidP="007E1E6B">
      <w:pPr>
        <w:pStyle w:val="Textoindependiente"/>
        <w:ind w:left="720"/>
        <w:jc w:val="both"/>
        <w:rPr>
          <w:rFonts w:ascii="Calibri" w:hAnsi="Calibri" w:cs="Times New Roman"/>
        </w:rPr>
      </w:pPr>
    </w:p>
    <w:p w14:paraId="06CFD003" w14:textId="77777777" w:rsidR="007E1E6B" w:rsidRPr="00645201" w:rsidRDefault="007E1E6B" w:rsidP="00840D06">
      <w:pPr>
        <w:pStyle w:val="Textoindependiente"/>
        <w:ind w:left="720"/>
        <w:jc w:val="both"/>
        <w:rPr>
          <w:rFonts w:ascii="Calibri" w:hAnsi="Calibri" w:cs="Times New Roman"/>
        </w:rPr>
      </w:pPr>
      <w:r w:rsidRPr="00645201">
        <w:rPr>
          <w:rFonts w:ascii="Calibri" w:hAnsi="Calibri" w:cs="Times New Roman"/>
        </w:rPr>
        <w:t xml:space="preserve">Durante la ejecución del proyecto de </w:t>
      </w:r>
      <w:r w:rsidR="00840D06">
        <w:rPr>
          <w:rFonts w:ascii="Calibri" w:hAnsi="Calibri" w:cs="Times New Roman"/>
        </w:rPr>
        <w:t>a</w:t>
      </w:r>
      <w:r w:rsidRPr="00645201">
        <w:rPr>
          <w:rFonts w:ascii="Calibri" w:hAnsi="Calibri" w:cs="Times New Roman"/>
        </w:rPr>
        <w:t>listamiento con la asistencia técnica prestada por Consultores especializados y con recursos de este, la Comisión inici</w:t>
      </w:r>
      <w:r w:rsidR="00840D06">
        <w:rPr>
          <w:rFonts w:ascii="Calibri" w:hAnsi="Calibri" w:cs="Times New Roman"/>
        </w:rPr>
        <w:t>ó</w:t>
      </w:r>
      <w:r w:rsidRPr="00645201">
        <w:rPr>
          <w:rFonts w:ascii="Calibri" w:hAnsi="Calibri" w:cs="Times New Roman"/>
        </w:rPr>
        <w:t xml:space="preserve"> su despliegue territorial. Actualmente ya cuenta con 11 </w:t>
      </w:r>
      <w:proofErr w:type="spellStart"/>
      <w:r w:rsidRPr="00645201">
        <w:rPr>
          <w:rFonts w:ascii="Calibri" w:hAnsi="Calibri" w:cs="Times New Roman"/>
        </w:rPr>
        <w:t>Macroregionales</w:t>
      </w:r>
      <w:proofErr w:type="spellEnd"/>
      <w:r w:rsidRPr="00645201">
        <w:rPr>
          <w:rFonts w:ascii="Calibri" w:hAnsi="Calibri" w:cs="Times New Roman"/>
        </w:rPr>
        <w:t xml:space="preserve"> a lo largo del país que ya están operando con los equipos técnicos iniciando los procesos de participación con diferentes organizaciones y sectores para cumplir los objetivos, ya cuenta con un total de 19 de 23 Casas de la Verdad abiertas a las </w:t>
      </w:r>
      <w:r w:rsidR="00E3557B" w:rsidRPr="00645201">
        <w:rPr>
          <w:rFonts w:ascii="Calibri" w:hAnsi="Calibri" w:cs="Times New Roman"/>
        </w:rPr>
        <w:t>víctimas</w:t>
      </w:r>
      <w:r w:rsidRPr="00645201">
        <w:rPr>
          <w:rFonts w:ascii="Calibri" w:hAnsi="Calibri" w:cs="Times New Roman"/>
        </w:rPr>
        <w:t xml:space="preserve"> y a la </w:t>
      </w:r>
      <w:r w:rsidRPr="00645201">
        <w:rPr>
          <w:rFonts w:ascii="Calibri" w:hAnsi="Calibri" w:cs="Times New Roman"/>
        </w:rPr>
        <w:lastRenderedPageBreak/>
        <w:t xml:space="preserve">ciudadanía en general con todo el mobiliario necesario y con todas las condiciones propicias para llegar a las veredas y los lugares más apartados a recoger los testimonios. </w:t>
      </w:r>
    </w:p>
    <w:p w14:paraId="6D6BBEA8" w14:textId="77777777" w:rsidR="007E1E6B" w:rsidRPr="00645201" w:rsidRDefault="007E1E6B" w:rsidP="007E1E6B">
      <w:pPr>
        <w:pStyle w:val="Textoindependiente"/>
        <w:snapToGrid w:val="0"/>
        <w:ind w:left="720"/>
        <w:jc w:val="both"/>
        <w:rPr>
          <w:rFonts w:ascii="Calibri" w:hAnsi="Calibri" w:cs="Times New Roman"/>
        </w:rPr>
      </w:pPr>
      <w:r w:rsidRPr="00645201">
        <w:rPr>
          <w:rFonts w:ascii="Calibri" w:hAnsi="Calibri" w:cs="Times New Roman"/>
        </w:rPr>
        <w:t xml:space="preserve">Los resultados anteriormente descritos dan cuenta del acumulado de experiencias exitosas en la fase de alistamiento y la apropiación de las lecciones aprendidas que durante un proceso de creación y puesta en marcha de una entidad con un mandato tan amplio demuestran que es posible realizar procesos de gran trascendencia para el país con el apoyo de cooperantes internacionales y con el acompañamiento y gestión de agencias del sistema de Naciones Unidas como PNUD que a la fecha ya cuenta con el 98% del presupuesto ejecutado y con la totalidad de las actividades realizadas. </w:t>
      </w:r>
    </w:p>
    <w:p w14:paraId="597E1C61" w14:textId="77777777" w:rsidR="007E1E6B" w:rsidRPr="00E7782D" w:rsidRDefault="007E1E6B" w:rsidP="007E1E6B">
      <w:pPr>
        <w:pStyle w:val="Textoindependiente"/>
        <w:ind w:left="720"/>
        <w:jc w:val="both"/>
        <w:rPr>
          <w:rFonts w:asciiTheme="minorHAnsi" w:hAnsiTheme="minorHAnsi" w:cstheme="minorHAnsi"/>
          <w:sz w:val="16"/>
          <w:szCs w:val="16"/>
        </w:rPr>
      </w:pPr>
    </w:p>
    <w:p w14:paraId="56139E10" w14:textId="77777777" w:rsidR="007E1E6B" w:rsidRPr="00E7782D" w:rsidRDefault="007E1E6B" w:rsidP="007E1E6B">
      <w:pPr>
        <w:pStyle w:val="Textoindependiente"/>
        <w:ind w:left="720"/>
        <w:jc w:val="both"/>
        <w:rPr>
          <w:rFonts w:ascii="Calibri" w:hAnsi="Calibri" w:cs="Times New Roman"/>
          <w:b/>
          <w:sz w:val="16"/>
          <w:szCs w:val="16"/>
        </w:rPr>
      </w:pPr>
    </w:p>
    <w:p w14:paraId="49A3AA12" w14:textId="77777777" w:rsidR="007E1E6B" w:rsidRPr="00840D06" w:rsidRDefault="007E1E6B" w:rsidP="007E1E6B">
      <w:pPr>
        <w:pStyle w:val="Textoindependiente"/>
        <w:numPr>
          <w:ilvl w:val="0"/>
          <w:numId w:val="8"/>
        </w:numPr>
        <w:rPr>
          <w:rFonts w:ascii="Calibri" w:hAnsi="Calibri" w:cs="Times New Roman"/>
          <w:b/>
          <w:sz w:val="24"/>
          <w:szCs w:val="24"/>
        </w:rPr>
      </w:pPr>
      <w:r w:rsidRPr="00840D06">
        <w:rPr>
          <w:rFonts w:ascii="Calibri" w:hAnsi="Calibri" w:cs="Times New Roman"/>
          <w:b/>
          <w:sz w:val="24"/>
          <w:szCs w:val="24"/>
        </w:rPr>
        <w:t>Una historia específica (obligatorio)</w:t>
      </w:r>
    </w:p>
    <w:p w14:paraId="26C061B6" w14:textId="77777777" w:rsidR="007E1E6B" w:rsidRPr="00E7782D" w:rsidRDefault="007E1E6B" w:rsidP="007E1E6B">
      <w:pPr>
        <w:pStyle w:val="Textoindependiente"/>
        <w:rPr>
          <w:rFonts w:ascii="Calibri" w:hAnsi="Calibri" w:cs="Times New Roman"/>
          <w:b/>
          <w:sz w:val="16"/>
          <w:szCs w:val="16"/>
        </w:rPr>
      </w:pPr>
    </w:p>
    <w:p w14:paraId="3D714F8B" w14:textId="77777777" w:rsidR="007E1E6B" w:rsidRPr="00840D06" w:rsidRDefault="007E1E6B" w:rsidP="007E1E6B">
      <w:pPr>
        <w:pStyle w:val="Textoindependiente"/>
        <w:jc w:val="both"/>
        <w:rPr>
          <w:rFonts w:ascii="Calibri" w:hAnsi="Calibri" w:cs="Times New Roman"/>
        </w:rPr>
      </w:pPr>
      <w:r w:rsidRPr="00840D06">
        <w:rPr>
          <w:rFonts w:ascii="Calibri" w:hAnsi="Calibri" w:cs="Times New Roman"/>
        </w:rPr>
        <w:t xml:space="preserve">Debido a que la naturaleza del proyecto en su implementación no permitió elaborar historias de vida en lo que lleva de su ejecución. Sin embargo, existen algunas evidencias puntuales de iniciativas apoyadas en el marco del proyecto. </w:t>
      </w:r>
    </w:p>
    <w:p w14:paraId="3F056BD3" w14:textId="77777777" w:rsidR="007E1E6B" w:rsidRDefault="007E1E6B" w:rsidP="007E1E6B">
      <w:pPr>
        <w:pStyle w:val="Textoindependiente"/>
        <w:jc w:val="both"/>
        <w:rPr>
          <w:rFonts w:asciiTheme="minorHAnsi" w:hAnsiTheme="minorHAnsi" w:cstheme="minorHAnsi"/>
          <w:b/>
          <w:sz w:val="16"/>
          <w:szCs w:val="16"/>
        </w:rPr>
      </w:pPr>
    </w:p>
    <w:p w14:paraId="4E065FCF" w14:textId="77777777" w:rsidR="00D0675A" w:rsidRPr="00E7782D" w:rsidRDefault="00D0675A" w:rsidP="007E1E6B">
      <w:pPr>
        <w:pStyle w:val="Textoindependiente"/>
        <w:jc w:val="both"/>
        <w:rPr>
          <w:rFonts w:asciiTheme="minorHAnsi" w:hAnsiTheme="minorHAnsi" w:cstheme="minorHAnsi"/>
          <w:b/>
          <w:sz w:val="16"/>
          <w:szCs w:val="16"/>
        </w:rPr>
      </w:pPr>
    </w:p>
    <w:p w14:paraId="65966017" w14:textId="77777777" w:rsidR="007E1E6B" w:rsidRPr="00D0675A" w:rsidRDefault="007E1E6B" w:rsidP="007E1E6B">
      <w:pPr>
        <w:pStyle w:val="Textoindependiente"/>
        <w:numPr>
          <w:ilvl w:val="0"/>
          <w:numId w:val="18"/>
        </w:numPr>
        <w:jc w:val="both"/>
        <w:rPr>
          <w:rFonts w:asciiTheme="minorHAnsi" w:hAnsiTheme="minorHAnsi" w:cstheme="minorHAnsi"/>
          <w:b/>
          <w:u w:val="single"/>
        </w:rPr>
      </w:pPr>
      <w:r w:rsidRPr="00D0675A">
        <w:rPr>
          <w:rFonts w:asciiTheme="minorHAnsi" w:hAnsiTheme="minorHAnsi" w:cstheme="minorHAnsi"/>
          <w:b/>
          <w:u w:val="single"/>
        </w:rPr>
        <w:t>Jornada de acercamiento y escucha de la CEV con los diferentes sectores:</w:t>
      </w:r>
    </w:p>
    <w:p w14:paraId="54F12EAB" w14:textId="77777777" w:rsidR="007E1E6B" w:rsidRPr="00D0675A" w:rsidRDefault="007E1E6B" w:rsidP="007E1E6B">
      <w:pPr>
        <w:rPr>
          <w:rFonts w:asciiTheme="minorHAnsi" w:hAnsiTheme="minorHAnsi" w:cstheme="minorHAnsi"/>
          <w:b/>
          <w:color w:val="0070C0"/>
          <w:sz w:val="20"/>
          <w:szCs w:val="20"/>
        </w:rPr>
      </w:pPr>
      <w:bookmarkStart w:id="4" w:name="_Hlk5280670"/>
      <w:bookmarkEnd w:id="4"/>
      <w:r w:rsidRPr="00D0675A">
        <w:rPr>
          <w:rFonts w:asciiTheme="minorHAnsi" w:hAnsiTheme="minorHAnsi" w:cstheme="minorHAnsi"/>
          <w:b/>
          <w:color w:val="0070C0"/>
          <w:sz w:val="20"/>
          <w:szCs w:val="20"/>
        </w:rPr>
        <w:t xml:space="preserve"> </w:t>
      </w:r>
    </w:p>
    <w:p w14:paraId="43982791" w14:textId="77777777" w:rsidR="007E1E6B" w:rsidRPr="00D0675A" w:rsidRDefault="007E1E6B" w:rsidP="007E1E6B">
      <w:pPr>
        <w:rPr>
          <w:rFonts w:asciiTheme="minorHAnsi" w:hAnsiTheme="minorHAnsi" w:cstheme="minorHAnsi"/>
          <w:sz w:val="20"/>
          <w:szCs w:val="20"/>
        </w:rPr>
      </w:pPr>
      <w:r w:rsidRPr="00D0675A">
        <w:rPr>
          <w:rFonts w:asciiTheme="minorHAnsi" w:hAnsiTheme="minorHAnsi" w:cstheme="minorHAnsi"/>
          <w:sz w:val="20"/>
          <w:szCs w:val="20"/>
        </w:rPr>
        <w:t>Evidencia noticia publicada en el portal web de la CEV y en la Página del PNUD. (</w:t>
      </w:r>
      <w:hyperlink r:id="rId11" w:history="1">
        <w:r w:rsidRPr="00D0675A">
          <w:rPr>
            <w:rStyle w:val="Hipervnculo"/>
            <w:rFonts w:asciiTheme="minorHAnsi" w:hAnsiTheme="minorHAnsi" w:cstheme="minorHAnsi"/>
            <w:sz w:val="20"/>
            <w:szCs w:val="20"/>
          </w:rPr>
          <w:t>http://www.co.undp.org/content/colombia/es/home/presscenter/articles/2018/06/12/escucha-y-acercamiento-de-la-comision-para-el-esclarecimiento-de.html</w:t>
        </w:r>
      </w:hyperlink>
    </w:p>
    <w:p w14:paraId="3F32D086" w14:textId="77777777" w:rsidR="007E1E6B" w:rsidRPr="00D0675A" w:rsidRDefault="007E1E6B" w:rsidP="007E1E6B">
      <w:pPr>
        <w:rPr>
          <w:rFonts w:asciiTheme="minorHAnsi" w:hAnsiTheme="minorHAnsi" w:cstheme="minorHAnsi"/>
          <w:sz w:val="20"/>
          <w:szCs w:val="20"/>
        </w:rPr>
      </w:pPr>
    </w:p>
    <w:p w14:paraId="1B767F45" w14:textId="77777777" w:rsidR="007E1E6B" w:rsidRPr="00D0675A" w:rsidRDefault="007E1E6B" w:rsidP="007E1E6B">
      <w:pPr>
        <w:rPr>
          <w:rFonts w:asciiTheme="minorHAnsi" w:hAnsiTheme="minorHAnsi" w:cstheme="minorHAnsi"/>
          <w:b/>
          <w:color w:val="0070C0"/>
          <w:sz w:val="20"/>
          <w:szCs w:val="20"/>
        </w:rPr>
      </w:pPr>
    </w:p>
    <w:p w14:paraId="2BFD44B2" w14:textId="77777777" w:rsidR="007E1E6B" w:rsidRPr="00D0675A" w:rsidRDefault="007E1E6B" w:rsidP="007E1E6B">
      <w:pPr>
        <w:rPr>
          <w:rFonts w:asciiTheme="minorHAnsi" w:hAnsiTheme="minorHAnsi" w:cstheme="minorHAnsi"/>
          <w:b/>
          <w:color w:val="0070C0"/>
          <w:sz w:val="22"/>
          <w:szCs w:val="22"/>
        </w:rPr>
      </w:pPr>
      <w:r w:rsidRPr="00D0675A">
        <w:rPr>
          <w:rFonts w:asciiTheme="minorHAnsi" w:hAnsiTheme="minorHAnsi" w:cstheme="minorHAnsi"/>
          <w:b/>
          <w:color w:val="0070C0"/>
          <w:sz w:val="22"/>
          <w:szCs w:val="22"/>
        </w:rPr>
        <w:t>Escucha y acercamiento de la Comisión para el esclarecimiento de la Verdad con víctimas de Antioquia</w:t>
      </w:r>
    </w:p>
    <w:p w14:paraId="2E413735" w14:textId="77777777" w:rsidR="007E1E6B" w:rsidRPr="00D0675A" w:rsidRDefault="007E1E6B" w:rsidP="007E1E6B">
      <w:pPr>
        <w:jc w:val="center"/>
        <w:rPr>
          <w:rFonts w:asciiTheme="minorHAnsi" w:hAnsiTheme="minorHAnsi" w:cstheme="minorHAnsi"/>
          <w:b/>
          <w:color w:val="0070C0"/>
          <w:sz w:val="20"/>
          <w:szCs w:val="20"/>
        </w:rPr>
      </w:pPr>
    </w:p>
    <w:p w14:paraId="16EFBE3A" w14:textId="77777777" w:rsidR="007E1E6B" w:rsidRPr="00D0675A" w:rsidRDefault="007E1E6B" w:rsidP="007E1E6B">
      <w:pPr>
        <w:jc w:val="center"/>
        <w:rPr>
          <w:rFonts w:asciiTheme="minorHAnsi" w:hAnsiTheme="minorHAnsi" w:cstheme="minorHAnsi"/>
          <w:i/>
          <w:sz w:val="20"/>
          <w:szCs w:val="20"/>
        </w:rPr>
      </w:pPr>
      <w:r w:rsidRPr="00D0675A">
        <w:rPr>
          <w:rFonts w:asciiTheme="minorHAnsi" w:hAnsiTheme="minorHAnsi" w:cstheme="minorHAnsi"/>
          <w:i/>
          <w:sz w:val="20"/>
          <w:szCs w:val="20"/>
        </w:rPr>
        <w:t xml:space="preserve">Este espacio contó con el apoyo del PNUD a través del Programa de Justicia Transicional, el cual brinda un acompañamiento político, técnico y financiero a la CEV, apoyado por el Fondo Multidonante de las Naciones Unidas para el Posconflicto. </w:t>
      </w:r>
    </w:p>
    <w:p w14:paraId="066185F9" w14:textId="77777777" w:rsidR="007E1E6B" w:rsidRPr="00D0675A" w:rsidRDefault="007E1E6B" w:rsidP="007E1E6B">
      <w:pPr>
        <w:jc w:val="center"/>
        <w:rPr>
          <w:rFonts w:asciiTheme="minorHAnsi" w:hAnsiTheme="minorHAnsi" w:cstheme="minorHAnsi"/>
          <w:b/>
          <w:color w:val="0070C0"/>
          <w:sz w:val="20"/>
          <w:szCs w:val="20"/>
        </w:rPr>
      </w:pPr>
    </w:p>
    <w:p w14:paraId="665D5F32" w14:textId="77777777" w:rsidR="007E1E6B" w:rsidRPr="00D0675A" w:rsidRDefault="007E1E6B" w:rsidP="007E1E6B">
      <w:pPr>
        <w:jc w:val="center"/>
        <w:rPr>
          <w:rFonts w:asciiTheme="minorHAnsi" w:hAnsiTheme="minorHAnsi" w:cstheme="minorHAnsi"/>
          <w:b/>
          <w:color w:val="0070C0"/>
          <w:sz w:val="20"/>
          <w:szCs w:val="20"/>
        </w:rPr>
      </w:pPr>
      <w:r w:rsidRPr="00D0675A">
        <w:rPr>
          <w:rFonts w:asciiTheme="minorHAnsi" w:hAnsiTheme="minorHAnsi" w:cstheme="minorHAnsi"/>
          <w:b/>
          <w:noProof/>
          <w:color w:val="0070C0"/>
          <w:sz w:val="20"/>
          <w:szCs w:val="20"/>
        </w:rPr>
        <w:drawing>
          <wp:inline distT="0" distB="0" distL="0" distR="0" wp14:anchorId="33D11F58" wp14:editId="78AC3042">
            <wp:extent cx="4631055" cy="224793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E1958.JPG"/>
                    <pic:cNvPicPr/>
                  </pic:nvPicPr>
                  <pic:blipFill rotWithShape="1">
                    <a:blip r:embed="rId12" cstate="print">
                      <a:extLst>
                        <a:ext uri="{28A0092B-C50C-407E-A947-70E740481C1C}">
                          <a14:useLocalDpi xmlns:a14="http://schemas.microsoft.com/office/drawing/2010/main" val="0"/>
                        </a:ext>
                      </a:extLst>
                    </a:blip>
                    <a:srcRect b="13993"/>
                    <a:stretch/>
                  </pic:blipFill>
                  <pic:spPr bwMode="auto">
                    <a:xfrm>
                      <a:off x="0" y="0"/>
                      <a:ext cx="4639205" cy="2251888"/>
                    </a:xfrm>
                    <a:prstGeom prst="rect">
                      <a:avLst/>
                    </a:prstGeom>
                    <a:ln>
                      <a:noFill/>
                    </a:ln>
                    <a:extLst>
                      <a:ext uri="{53640926-AAD7-44D8-BBD7-CCE9431645EC}">
                        <a14:shadowObscured xmlns:a14="http://schemas.microsoft.com/office/drawing/2010/main"/>
                      </a:ext>
                    </a:extLst>
                  </pic:spPr>
                </pic:pic>
              </a:graphicData>
            </a:graphic>
          </wp:inline>
        </w:drawing>
      </w:r>
    </w:p>
    <w:p w14:paraId="2719F4C8" w14:textId="77777777" w:rsidR="007E1E6B" w:rsidRPr="00D0675A" w:rsidRDefault="007E1E6B" w:rsidP="007E1E6B">
      <w:pPr>
        <w:jc w:val="center"/>
        <w:rPr>
          <w:rFonts w:asciiTheme="minorHAnsi" w:hAnsiTheme="minorHAnsi" w:cstheme="minorHAnsi"/>
          <w:b/>
          <w:i/>
          <w:sz w:val="20"/>
          <w:szCs w:val="20"/>
        </w:rPr>
      </w:pPr>
      <w:r w:rsidRPr="00D0675A">
        <w:rPr>
          <w:rFonts w:asciiTheme="minorHAnsi" w:hAnsiTheme="minorHAnsi" w:cstheme="minorHAnsi"/>
          <w:i/>
          <w:sz w:val="20"/>
          <w:szCs w:val="20"/>
        </w:rPr>
        <w:t>Fotografía PNUD, Participantes al Taller “Escucha y Acercamiento” en Medellín</w:t>
      </w:r>
    </w:p>
    <w:p w14:paraId="29D05A8C" w14:textId="77777777" w:rsidR="007E1E6B" w:rsidRPr="00D0675A" w:rsidRDefault="007E1E6B" w:rsidP="007E1E6B">
      <w:pPr>
        <w:jc w:val="center"/>
        <w:rPr>
          <w:rFonts w:asciiTheme="minorHAnsi" w:hAnsiTheme="minorHAnsi" w:cstheme="minorHAnsi"/>
          <w:b/>
          <w:i/>
          <w:sz w:val="20"/>
          <w:szCs w:val="20"/>
        </w:rPr>
      </w:pPr>
    </w:p>
    <w:p w14:paraId="392E880C" w14:textId="77777777" w:rsidR="007E1E6B" w:rsidRPr="00D0675A" w:rsidRDefault="007E1E6B" w:rsidP="007E1E6B">
      <w:pPr>
        <w:jc w:val="both"/>
        <w:rPr>
          <w:rFonts w:asciiTheme="minorHAnsi" w:hAnsiTheme="minorHAnsi" w:cstheme="minorHAnsi"/>
          <w:i/>
          <w:sz w:val="20"/>
          <w:szCs w:val="20"/>
        </w:rPr>
      </w:pPr>
      <w:r w:rsidRPr="00D0675A">
        <w:rPr>
          <w:rFonts w:asciiTheme="minorHAnsi" w:hAnsiTheme="minorHAnsi" w:cstheme="minorHAnsi"/>
          <w:b/>
          <w:sz w:val="20"/>
          <w:szCs w:val="20"/>
        </w:rPr>
        <w:t>Medellín, junio 12 de 2018.</w:t>
      </w:r>
      <w:r w:rsidRPr="00D0675A">
        <w:rPr>
          <w:rFonts w:asciiTheme="minorHAnsi" w:hAnsiTheme="minorHAnsi" w:cstheme="minorHAnsi"/>
          <w:sz w:val="20"/>
          <w:szCs w:val="20"/>
        </w:rPr>
        <w:t xml:space="preserve">  Con el propósito de facilitar un proceso de acercamiento, escucha activa y construcción de confianza entre las Comisión para el Esclarecimiento de la Verdad, la Convivencia y la No Repetición (CEV) y las víctimas de la Fuerza Pública, se llevó acabo en la ciudad de Medellín el taller </w:t>
      </w:r>
      <w:r w:rsidRPr="00D0675A">
        <w:rPr>
          <w:rFonts w:asciiTheme="minorHAnsi" w:hAnsiTheme="minorHAnsi" w:cstheme="minorHAnsi"/>
          <w:i/>
          <w:sz w:val="20"/>
          <w:szCs w:val="20"/>
        </w:rPr>
        <w:t>“Escucha y Acercamiento”.</w:t>
      </w:r>
    </w:p>
    <w:p w14:paraId="4926105F" w14:textId="77777777" w:rsidR="007E1E6B" w:rsidRPr="00D0675A" w:rsidRDefault="007E1E6B" w:rsidP="007E1E6B">
      <w:pPr>
        <w:jc w:val="both"/>
        <w:rPr>
          <w:rFonts w:asciiTheme="minorHAnsi" w:hAnsiTheme="minorHAnsi" w:cstheme="minorHAnsi"/>
          <w:i/>
          <w:sz w:val="20"/>
          <w:szCs w:val="20"/>
        </w:rPr>
      </w:pPr>
    </w:p>
    <w:p w14:paraId="544EE873" w14:textId="77777777" w:rsidR="007E1E6B" w:rsidRPr="00D0675A" w:rsidRDefault="007E1E6B" w:rsidP="007E1E6B">
      <w:pPr>
        <w:jc w:val="both"/>
        <w:rPr>
          <w:rFonts w:asciiTheme="minorHAnsi" w:hAnsiTheme="minorHAnsi" w:cstheme="minorHAnsi"/>
          <w:sz w:val="20"/>
          <w:szCs w:val="20"/>
        </w:rPr>
      </w:pPr>
      <w:r w:rsidRPr="00D0675A">
        <w:rPr>
          <w:rFonts w:asciiTheme="minorHAnsi" w:hAnsiTheme="minorHAnsi" w:cstheme="minorHAnsi"/>
          <w:sz w:val="20"/>
          <w:szCs w:val="20"/>
        </w:rPr>
        <w:t xml:space="preserve">El espacio contó con la presencia de Francisco de Roux, presidente de la Comisión de la Verdad, Saúl Franco, Carlos Opina y Martha Ruiz, comisionados de la CEV </w:t>
      </w:r>
      <w:r w:rsidR="00E3557B" w:rsidRPr="00D0675A">
        <w:rPr>
          <w:rFonts w:asciiTheme="minorHAnsi" w:hAnsiTheme="minorHAnsi" w:cstheme="minorHAnsi"/>
          <w:sz w:val="20"/>
          <w:szCs w:val="20"/>
        </w:rPr>
        <w:t>y miembros</w:t>
      </w:r>
      <w:r w:rsidRPr="00D0675A">
        <w:rPr>
          <w:rFonts w:asciiTheme="minorHAnsi" w:hAnsiTheme="minorHAnsi" w:cstheme="minorHAnsi"/>
          <w:sz w:val="20"/>
          <w:szCs w:val="20"/>
        </w:rPr>
        <w:t xml:space="preserve"> de la Fuerza Pública afectados por el conflicto armado.</w:t>
      </w:r>
    </w:p>
    <w:p w14:paraId="723858BE" w14:textId="77777777" w:rsidR="007E1E6B" w:rsidRPr="00D0675A" w:rsidRDefault="007E1E6B" w:rsidP="007E1E6B">
      <w:pPr>
        <w:jc w:val="both"/>
        <w:rPr>
          <w:rFonts w:asciiTheme="minorHAnsi" w:hAnsiTheme="minorHAnsi" w:cstheme="minorHAnsi"/>
          <w:sz w:val="20"/>
          <w:szCs w:val="20"/>
        </w:rPr>
      </w:pPr>
    </w:p>
    <w:p w14:paraId="76B17079" w14:textId="77777777" w:rsidR="007E1E6B" w:rsidRPr="00D0675A" w:rsidRDefault="007E1E6B" w:rsidP="007E1E6B">
      <w:pPr>
        <w:jc w:val="both"/>
        <w:rPr>
          <w:rFonts w:asciiTheme="minorHAnsi" w:hAnsiTheme="minorHAnsi" w:cstheme="minorHAnsi"/>
          <w:sz w:val="20"/>
          <w:szCs w:val="20"/>
        </w:rPr>
      </w:pPr>
      <w:r w:rsidRPr="00D0675A">
        <w:rPr>
          <w:rFonts w:asciiTheme="minorHAnsi" w:hAnsiTheme="minorHAnsi" w:cstheme="minorHAnsi"/>
          <w:sz w:val="20"/>
          <w:szCs w:val="20"/>
        </w:rPr>
        <w:lastRenderedPageBreak/>
        <w:t>Para la CEV, el taller de escucha es considerado como una preparación para la labor definida  en su mandato, teniendo en</w:t>
      </w:r>
      <w:r w:rsidR="00E3557B" w:rsidRPr="00D0675A">
        <w:rPr>
          <w:rFonts w:asciiTheme="minorHAnsi" w:hAnsiTheme="minorHAnsi" w:cstheme="minorHAnsi"/>
          <w:sz w:val="20"/>
          <w:szCs w:val="20"/>
        </w:rPr>
        <w:t xml:space="preserve"> </w:t>
      </w:r>
      <w:r w:rsidRPr="00D0675A">
        <w:rPr>
          <w:rFonts w:asciiTheme="minorHAnsi" w:hAnsiTheme="minorHAnsi" w:cstheme="minorHAnsi"/>
          <w:sz w:val="20"/>
          <w:szCs w:val="20"/>
        </w:rPr>
        <w:t xml:space="preserve">cuenta el enfoque de discapacidad, tal y como lo contemplan el Acuerdo Final de Paz y el </w:t>
      </w:r>
      <w:hyperlink r:id="rId13" w:history="1">
        <w:r w:rsidRPr="00D0675A">
          <w:rPr>
            <w:rFonts w:asciiTheme="minorHAnsi" w:hAnsiTheme="minorHAnsi" w:cstheme="minorHAnsi"/>
            <w:sz w:val="20"/>
            <w:szCs w:val="20"/>
          </w:rPr>
          <w:t>Decreto – Ley 588 de 2017</w:t>
        </w:r>
      </w:hyperlink>
      <w:r w:rsidRPr="00D0675A">
        <w:rPr>
          <w:rFonts w:asciiTheme="minorHAnsi" w:hAnsiTheme="minorHAnsi" w:cstheme="minorHAnsi"/>
          <w:sz w:val="20"/>
          <w:szCs w:val="20"/>
        </w:rPr>
        <w:t xml:space="preserve">. </w:t>
      </w:r>
    </w:p>
    <w:p w14:paraId="1034D11D" w14:textId="77777777" w:rsidR="007E1E6B" w:rsidRPr="00D0675A" w:rsidRDefault="007E1E6B" w:rsidP="007E1E6B">
      <w:pPr>
        <w:jc w:val="both"/>
        <w:rPr>
          <w:rFonts w:asciiTheme="minorHAnsi" w:hAnsiTheme="minorHAnsi" w:cstheme="minorHAnsi"/>
          <w:sz w:val="20"/>
          <w:szCs w:val="20"/>
        </w:rPr>
      </w:pPr>
    </w:p>
    <w:p w14:paraId="55470273" w14:textId="77777777" w:rsidR="007E1E6B" w:rsidRPr="00D0675A" w:rsidRDefault="007E1E6B" w:rsidP="007E1E6B">
      <w:pPr>
        <w:jc w:val="both"/>
        <w:rPr>
          <w:rFonts w:asciiTheme="minorHAnsi" w:hAnsiTheme="minorHAnsi" w:cstheme="minorHAnsi"/>
          <w:sz w:val="20"/>
          <w:szCs w:val="20"/>
        </w:rPr>
      </w:pPr>
      <w:r w:rsidRPr="00D0675A">
        <w:rPr>
          <w:rFonts w:asciiTheme="minorHAnsi" w:hAnsiTheme="minorHAnsi" w:cstheme="minorHAnsi"/>
          <w:sz w:val="20"/>
          <w:szCs w:val="20"/>
        </w:rPr>
        <w:t>En el desarrollo del taller el Padre, Francisco de Roux, manifestó que “</w:t>
      </w:r>
      <w:r w:rsidRPr="00D0675A">
        <w:rPr>
          <w:rFonts w:asciiTheme="minorHAnsi" w:hAnsiTheme="minorHAnsi" w:cstheme="minorHAnsi"/>
          <w:i/>
          <w:sz w:val="20"/>
          <w:szCs w:val="20"/>
        </w:rPr>
        <w:t>Tenemos grandes desafíos, pero lo más importante es despertar en todo el país el interés por la verdad porque la verdad, aunque duela, tiene un valor curativo</w:t>
      </w:r>
      <w:r w:rsidRPr="00D0675A">
        <w:rPr>
          <w:rFonts w:asciiTheme="minorHAnsi" w:hAnsiTheme="minorHAnsi" w:cstheme="minorHAnsi"/>
          <w:sz w:val="20"/>
          <w:szCs w:val="20"/>
        </w:rPr>
        <w:t xml:space="preserve">”. De igual manera, Saúl Franco afirmó que: </w:t>
      </w:r>
    </w:p>
    <w:p w14:paraId="2035E978" w14:textId="77777777" w:rsidR="007E1E6B" w:rsidRPr="00D0675A" w:rsidRDefault="007E1E6B" w:rsidP="007E1E6B">
      <w:pPr>
        <w:jc w:val="both"/>
        <w:rPr>
          <w:rFonts w:asciiTheme="minorHAnsi" w:hAnsiTheme="minorHAnsi" w:cstheme="minorHAnsi"/>
          <w:sz w:val="20"/>
          <w:szCs w:val="20"/>
        </w:rPr>
      </w:pPr>
    </w:p>
    <w:p w14:paraId="4F4A6574" w14:textId="77777777" w:rsidR="007E1E6B" w:rsidRPr="00D0675A" w:rsidRDefault="007E1E6B" w:rsidP="007E1E6B">
      <w:pPr>
        <w:jc w:val="both"/>
        <w:rPr>
          <w:rFonts w:asciiTheme="minorHAnsi" w:hAnsiTheme="minorHAnsi" w:cstheme="minorHAnsi"/>
          <w:sz w:val="20"/>
          <w:szCs w:val="20"/>
        </w:rPr>
      </w:pPr>
      <w:r w:rsidRPr="00D0675A">
        <w:rPr>
          <w:rFonts w:asciiTheme="minorHAnsi" w:hAnsiTheme="minorHAnsi" w:cstheme="minorHAnsi"/>
          <w:sz w:val="20"/>
          <w:szCs w:val="20"/>
        </w:rPr>
        <w:t>“</w:t>
      </w:r>
      <w:r w:rsidRPr="00D0675A">
        <w:rPr>
          <w:rFonts w:asciiTheme="minorHAnsi" w:hAnsiTheme="minorHAnsi" w:cstheme="minorHAnsi"/>
          <w:i/>
          <w:sz w:val="20"/>
          <w:szCs w:val="20"/>
        </w:rPr>
        <w:t xml:space="preserve">La verdad es un derecho público independiente de los intereses personales y políticos que hoy en día tiene al país tan polarizado. A la CEV le toca “escarbar” la verdad en la Colombia profunda. (…) Nosotros estamos comprometidos con la elaboración de un informe en cumplimiento de nuestro mandato, pero es claro que el país, no necesita de un libro más, necesita de un proceso de trasformación sobre la verdad del conflicto”, </w:t>
      </w:r>
      <w:r w:rsidRPr="00D0675A">
        <w:rPr>
          <w:rFonts w:asciiTheme="minorHAnsi" w:hAnsiTheme="minorHAnsi" w:cstheme="minorHAnsi"/>
          <w:sz w:val="20"/>
          <w:szCs w:val="20"/>
        </w:rPr>
        <w:t>puntualizó.</w:t>
      </w:r>
    </w:p>
    <w:p w14:paraId="7422EA34" w14:textId="77777777" w:rsidR="007E1E6B" w:rsidRPr="00D0675A" w:rsidRDefault="007E1E6B" w:rsidP="007E1E6B">
      <w:pPr>
        <w:jc w:val="both"/>
        <w:rPr>
          <w:rFonts w:asciiTheme="minorHAnsi" w:hAnsiTheme="minorHAnsi" w:cstheme="minorHAnsi"/>
          <w:sz w:val="20"/>
          <w:szCs w:val="20"/>
        </w:rPr>
      </w:pPr>
    </w:p>
    <w:p w14:paraId="7A7FCFA3" w14:textId="77777777" w:rsidR="007E1E6B" w:rsidRPr="00D0675A" w:rsidRDefault="007E1E6B" w:rsidP="007E1E6B">
      <w:pPr>
        <w:jc w:val="center"/>
        <w:rPr>
          <w:rFonts w:asciiTheme="minorHAnsi" w:hAnsiTheme="minorHAnsi" w:cstheme="minorHAnsi"/>
          <w:sz w:val="20"/>
          <w:szCs w:val="20"/>
        </w:rPr>
      </w:pPr>
      <w:r w:rsidRPr="00D0675A">
        <w:rPr>
          <w:rFonts w:asciiTheme="minorHAnsi" w:hAnsiTheme="minorHAnsi" w:cstheme="minorHAnsi"/>
          <w:noProof/>
          <w:sz w:val="20"/>
          <w:szCs w:val="20"/>
          <w:lang w:val="es-ES_tradnl" w:eastAsia="es-ES_tradnl"/>
        </w:rPr>
        <w:drawing>
          <wp:inline distT="0" distB="0" distL="0" distR="0" wp14:anchorId="00C44426" wp14:editId="04771623">
            <wp:extent cx="5612130" cy="2600325"/>
            <wp:effectExtent l="0" t="0" r="762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742.JPG"/>
                    <pic:cNvPicPr/>
                  </pic:nvPicPr>
                  <pic:blipFill rotWithShape="1">
                    <a:blip r:embed="rId14" cstate="email">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5612130" cy="2600325"/>
                    </a:xfrm>
                    <a:prstGeom prst="rect">
                      <a:avLst/>
                    </a:prstGeom>
                    <a:ln>
                      <a:noFill/>
                    </a:ln>
                    <a:extLst>
                      <a:ext uri="{53640926-AAD7-44D8-BBD7-CCE9431645EC}">
                        <a14:shadowObscured xmlns:a14="http://schemas.microsoft.com/office/drawing/2010/main"/>
                      </a:ext>
                    </a:extLst>
                  </pic:spPr>
                </pic:pic>
              </a:graphicData>
            </a:graphic>
          </wp:inline>
        </w:drawing>
      </w:r>
    </w:p>
    <w:p w14:paraId="144D9F12" w14:textId="77777777" w:rsidR="007E1E6B" w:rsidRPr="00D0675A" w:rsidRDefault="007E1E6B" w:rsidP="007E1E6B">
      <w:pPr>
        <w:jc w:val="center"/>
        <w:rPr>
          <w:rFonts w:asciiTheme="minorHAnsi" w:hAnsiTheme="minorHAnsi" w:cstheme="minorHAnsi"/>
          <w:i/>
          <w:sz w:val="20"/>
          <w:szCs w:val="20"/>
        </w:rPr>
      </w:pPr>
      <w:r w:rsidRPr="00D0675A">
        <w:rPr>
          <w:rFonts w:asciiTheme="minorHAnsi" w:hAnsiTheme="minorHAnsi" w:cstheme="minorHAnsi"/>
          <w:i/>
          <w:sz w:val="20"/>
          <w:szCs w:val="20"/>
        </w:rPr>
        <w:t>Fotografía PNUD, Intervención de afectados por el conflicto de las Fuerzas Militares en la jornada de socialización.</w:t>
      </w:r>
    </w:p>
    <w:p w14:paraId="00DC3CF3" w14:textId="77777777" w:rsidR="007E1E6B" w:rsidRPr="00D0675A" w:rsidRDefault="007E1E6B" w:rsidP="007E1E6B">
      <w:pPr>
        <w:jc w:val="center"/>
        <w:rPr>
          <w:rFonts w:asciiTheme="minorHAnsi" w:hAnsiTheme="minorHAnsi" w:cstheme="minorHAnsi"/>
          <w:i/>
          <w:sz w:val="20"/>
          <w:szCs w:val="20"/>
        </w:rPr>
      </w:pPr>
    </w:p>
    <w:p w14:paraId="1C1AEDBA" w14:textId="77777777" w:rsidR="007E1E6B" w:rsidRPr="00D0675A" w:rsidRDefault="007E1E6B" w:rsidP="007E1E6B">
      <w:pPr>
        <w:jc w:val="center"/>
        <w:rPr>
          <w:rFonts w:asciiTheme="minorHAnsi" w:hAnsiTheme="minorHAnsi" w:cstheme="minorHAnsi"/>
          <w:i/>
          <w:sz w:val="20"/>
          <w:szCs w:val="20"/>
        </w:rPr>
      </w:pPr>
    </w:p>
    <w:p w14:paraId="501EBBEE" w14:textId="77777777" w:rsidR="007E1E6B" w:rsidRPr="00D0675A" w:rsidRDefault="007E1E6B" w:rsidP="007E1E6B">
      <w:pPr>
        <w:jc w:val="both"/>
        <w:rPr>
          <w:rFonts w:asciiTheme="minorHAnsi" w:hAnsiTheme="minorHAnsi" w:cstheme="minorHAnsi"/>
          <w:sz w:val="20"/>
          <w:szCs w:val="20"/>
        </w:rPr>
      </w:pPr>
      <w:r w:rsidRPr="00D0675A">
        <w:rPr>
          <w:rFonts w:asciiTheme="minorHAnsi" w:hAnsiTheme="minorHAnsi" w:cstheme="minorHAnsi"/>
          <w:sz w:val="20"/>
          <w:szCs w:val="20"/>
        </w:rPr>
        <w:t>Al finalizar el taller, la CEV recogió las expectativas de los integrantes de la fuerza pública afectados por el conflicto, donde se identificaron inquietudes sobre la manera cómo se reconocerán las responsabilidades políticas, cómo se dará a conocer la verdad a las nuevas generaciones, cómo será el manejo de archivos, cómo se reconocerá el papel de la mujer en el conflicto armado, cuáles serán las garantías para la participación de las víctimas, como será el acompañamiento psicosocial para ellas y finalmente se manifestó la necesidad de establecer nuevos escenarios de reconciliación y perdón que ayuden a la generación de confianza y la construcción de una paz estable y duradera.</w:t>
      </w:r>
    </w:p>
    <w:p w14:paraId="461C8A1E" w14:textId="77777777" w:rsidR="00E3557B" w:rsidRPr="00D0675A" w:rsidRDefault="00E3557B" w:rsidP="007E1E6B">
      <w:pPr>
        <w:jc w:val="both"/>
        <w:rPr>
          <w:rFonts w:asciiTheme="minorHAnsi" w:hAnsiTheme="minorHAnsi" w:cstheme="minorHAnsi"/>
          <w:sz w:val="20"/>
          <w:szCs w:val="20"/>
        </w:rPr>
      </w:pPr>
    </w:p>
    <w:p w14:paraId="4FEB6B3A" w14:textId="77777777" w:rsidR="007E1E6B" w:rsidRPr="00D0675A" w:rsidRDefault="007E1E6B" w:rsidP="007E1E6B">
      <w:pPr>
        <w:jc w:val="both"/>
        <w:rPr>
          <w:rFonts w:asciiTheme="minorHAnsi" w:hAnsiTheme="minorHAnsi" w:cstheme="minorHAnsi"/>
          <w:sz w:val="20"/>
          <w:szCs w:val="20"/>
        </w:rPr>
      </w:pPr>
      <w:r w:rsidRPr="00D0675A">
        <w:rPr>
          <w:rFonts w:asciiTheme="minorHAnsi" w:hAnsiTheme="minorHAnsi" w:cstheme="minorHAnsi"/>
          <w:sz w:val="20"/>
          <w:szCs w:val="20"/>
        </w:rPr>
        <w:t>El PNUD continuará apoyando el proceso de puesta en marcha institucional para la realización de las jornadas de escucha y acercamiento con organizaciones de víctimas y organizaciones de diferentes sectores priorizados por la CEV.</w:t>
      </w:r>
    </w:p>
    <w:p w14:paraId="157D711B" w14:textId="77777777" w:rsidR="007E1E6B" w:rsidRPr="00D0675A" w:rsidRDefault="007E1E6B" w:rsidP="007E1E6B">
      <w:pPr>
        <w:jc w:val="center"/>
        <w:rPr>
          <w:rFonts w:asciiTheme="minorHAnsi" w:hAnsiTheme="minorHAnsi" w:cstheme="minorHAnsi"/>
          <w:i/>
          <w:sz w:val="20"/>
          <w:szCs w:val="20"/>
        </w:rPr>
      </w:pPr>
    </w:p>
    <w:p w14:paraId="0868D4E8" w14:textId="77777777" w:rsidR="007E1E6B" w:rsidRPr="00D0675A" w:rsidRDefault="007E1E6B" w:rsidP="007E1E6B">
      <w:pPr>
        <w:jc w:val="center"/>
        <w:rPr>
          <w:rFonts w:asciiTheme="minorHAnsi" w:hAnsiTheme="minorHAnsi" w:cstheme="minorHAnsi"/>
          <w:sz w:val="20"/>
          <w:szCs w:val="20"/>
        </w:rPr>
      </w:pPr>
      <w:r w:rsidRPr="00D0675A">
        <w:rPr>
          <w:rFonts w:asciiTheme="minorHAnsi" w:hAnsiTheme="minorHAnsi" w:cstheme="minorHAnsi"/>
          <w:noProof/>
          <w:sz w:val="20"/>
          <w:szCs w:val="20"/>
          <w:lang w:val="es-ES_tradnl" w:eastAsia="es-ES_tradnl"/>
        </w:rPr>
        <w:lastRenderedPageBreak/>
        <w:drawing>
          <wp:inline distT="0" distB="0" distL="0" distR="0" wp14:anchorId="6798F642" wp14:editId="722C3A7E">
            <wp:extent cx="3981450" cy="2351344"/>
            <wp:effectExtent l="0" t="0" r="0" b="0"/>
            <wp:docPr id="16" name="Imagen 16" descr="C:\Users\Andres.Patarroyo\AppData\Local\Microsoft\Windows\INetCache\Content.Word\IMG_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s.Patarroyo\AppData\Local\Microsoft\Windows\INetCache\Content.Word\IMG_0650.jpg"/>
                    <pic:cNvPicPr>
                      <a:picLocks noChangeAspect="1" noChangeArrowheads="1"/>
                    </pic:cNvPicPr>
                  </pic:nvPicPr>
                  <pic:blipFill rotWithShape="1">
                    <a:blip r:embed="rId16" cstate="screen">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3988478" cy="2355494"/>
                    </a:xfrm>
                    <a:prstGeom prst="rect">
                      <a:avLst/>
                    </a:prstGeom>
                    <a:noFill/>
                    <a:ln>
                      <a:noFill/>
                    </a:ln>
                    <a:extLst>
                      <a:ext uri="{53640926-AAD7-44D8-BBD7-CCE9431645EC}">
                        <a14:shadowObscured xmlns:a14="http://schemas.microsoft.com/office/drawing/2010/main"/>
                      </a:ext>
                    </a:extLst>
                  </pic:spPr>
                </pic:pic>
              </a:graphicData>
            </a:graphic>
          </wp:inline>
        </w:drawing>
      </w:r>
    </w:p>
    <w:p w14:paraId="38BC6F52" w14:textId="77777777" w:rsidR="007E1E6B" w:rsidRPr="00D0675A" w:rsidRDefault="007E1E6B" w:rsidP="007E1E6B">
      <w:pPr>
        <w:jc w:val="center"/>
        <w:rPr>
          <w:rFonts w:asciiTheme="minorHAnsi" w:hAnsiTheme="minorHAnsi" w:cstheme="minorHAnsi"/>
          <w:i/>
          <w:sz w:val="20"/>
          <w:szCs w:val="20"/>
        </w:rPr>
      </w:pPr>
      <w:r w:rsidRPr="00D0675A">
        <w:rPr>
          <w:rFonts w:asciiTheme="minorHAnsi" w:hAnsiTheme="minorHAnsi" w:cstheme="minorHAnsi"/>
          <w:i/>
          <w:sz w:val="20"/>
          <w:szCs w:val="20"/>
        </w:rPr>
        <w:t xml:space="preserve">Fotografía PNUD, Exposición Obra: Pecado, Reconciliación y Perdón. Maestro </w:t>
      </w:r>
      <w:proofErr w:type="spellStart"/>
      <w:r w:rsidRPr="00D0675A">
        <w:rPr>
          <w:rFonts w:asciiTheme="minorHAnsi" w:hAnsiTheme="minorHAnsi" w:cstheme="minorHAnsi"/>
          <w:i/>
          <w:sz w:val="20"/>
          <w:szCs w:val="20"/>
        </w:rPr>
        <w:t>Toleddo</w:t>
      </w:r>
      <w:proofErr w:type="spellEnd"/>
      <w:r w:rsidRPr="00D0675A">
        <w:rPr>
          <w:rFonts w:asciiTheme="minorHAnsi" w:hAnsiTheme="minorHAnsi" w:cstheme="minorHAnsi"/>
          <w:i/>
          <w:sz w:val="20"/>
          <w:szCs w:val="20"/>
        </w:rPr>
        <w:t>.</w:t>
      </w:r>
    </w:p>
    <w:p w14:paraId="3007689E" w14:textId="77777777" w:rsidR="00E3557B" w:rsidRPr="00D0675A" w:rsidRDefault="00E3557B" w:rsidP="007E1E6B">
      <w:pPr>
        <w:jc w:val="center"/>
        <w:rPr>
          <w:rFonts w:asciiTheme="minorHAnsi" w:hAnsiTheme="minorHAnsi" w:cstheme="minorHAnsi"/>
          <w:i/>
          <w:sz w:val="20"/>
          <w:szCs w:val="20"/>
        </w:rPr>
      </w:pPr>
    </w:p>
    <w:p w14:paraId="27454859" w14:textId="77777777" w:rsidR="007E1E6B" w:rsidRPr="00D0675A" w:rsidRDefault="007E1E6B" w:rsidP="007E1E6B">
      <w:pPr>
        <w:jc w:val="both"/>
        <w:rPr>
          <w:rFonts w:asciiTheme="minorHAnsi" w:hAnsiTheme="minorHAnsi" w:cstheme="minorHAnsi"/>
          <w:sz w:val="20"/>
          <w:szCs w:val="20"/>
        </w:rPr>
      </w:pPr>
      <w:r w:rsidRPr="00D0675A">
        <w:rPr>
          <w:rFonts w:asciiTheme="minorHAnsi" w:hAnsiTheme="minorHAnsi" w:cstheme="minorHAnsi"/>
          <w:sz w:val="20"/>
          <w:szCs w:val="20"/>
        </w:rPr>
        <w:t xml:space="preserve">El evento también estuvo acompañado de una exposición artística del Maestro </w:t>
      </w:r>
      <w:proofErr w:type="spellStart"/>
      <w:r w:rsidRPr="00D0675A">
        <w:rPr>
          <w:rFonts w:asciiTheme="minorHAnsi" w:hAnsiTheme="minorHAnsi" w:cstheme="minorHAnsi"/>
          <w:sz w:val="20"/>
          <w:szCs w:val="20"/>
        </w:rPr>
        <w:t>Toleddo</w:t>
      </w:r>
      <w:proofErr w:type="spellEnd"/>
      <w:r w:rsidRPr="00D0675A">
        <w:rPr>
          <w:rFonts w:asciiTheme="minorHAnsi" w:hAnsiTheme="minorHAnsi" w:cstheme="minorHAnsi"/>
          <w:sz w:val="20"/>
          <w:szCs w:val="20"/>
        </w:rPr>
        <w:t xml:space="preserve"> (ex integrante de las Fuerzas Militares) quien, a través de la pintura y la escultura tallada en cera, retrata el dolor y las vivencias de miembros de la fuerza pública que fueron afectados por el confrontamiento armado vivido por el conflicto.  </w:t>
      </w:r>
    </w:p>
    <w:p w14:paraId="27F534BB" w14:textId="77777777" w:rsidR="007E1E6B" w:rsidRPr="00D0675A" w:rsidRDefault="007E1E6B" w:rsidP="007E1E6B">
      <w:pPr>
        <w:jc w:val="both"/>
        <w:rPr>
          <w:rFonts w:asciiTheme="minorHAnsi" w:hAnsiTheme="minorHAnsi" w:cstheme="minorHAnsi"/>
          <w:sz w:val="20"/>
          <w:szCs w:val="20"/>
        </w:rPr>
      </w:pPr>
    </w:p>
    <w:p w14:paraId="04F4BED5" w14:textId="77777777" w:rsidR="007E1E6B" w:rsidRPr="00D0675A" w:rsidRDefault="007E1E6B" w:rsidP="007E1E6B">
      <w:pPr>
        <w:jc w:val="both"/>
        <w:rPr>
          <w:rFonts w:asciiTheme="minorHAnsi" w:hAnsiTheme="minorHAnsi" w:cstheme="minorHAnsi"/>
          <w:sz w:val="20"/>
          <w:szCs w:val="20"/>
        </w:rPr>
      </w:pPr>
    </w:p>
    <w:p w14:paraId="3C499D23" w14:textId="77777777" w:rsidR="007E1E6B" w:rsidRPr="00D0675A" w:rsidRDefault="007E1E6B" w:rsidP="007E1E6B">
      <w:pPr>
        <w:jc w:val="both"/>
        <w:rPr>
          <w:rFonts w:asciiTheme="minorHAnsi" w:hAnsiTheme="minorHAnsi" w:cstheme="minorHAnsi"/>
          <w:b/>
          <w:sz w:val="20"/>
          <w:szCs w:val="20"/>
          <w:u w:val="single"/>
        </w:rPr>
      </w:pPr>
      <w:r w:rsidRPr="00D0675A">
        <w:rPr>
          <w:rFonts w:asciiTheme="minorHAnsi" w:hAnsiTheme="minorHAnsi" w:cstheme="minorHAnsi"/>
          <w:b/>
          <w:sz w:val="20"/>
          <w:szCs w:val="20"/>
          <w:u w:val="single"/>
        </w:rPr>
        <w:t>Estrategia de fortalecimiento del conocimiento a periodistas de los medios nacionales, regionales, locales y comunitarios en todo el país, sobre la Comisión de la Verdad para la fase de alistamiento</w:t>
      </w:r>
    </w:p>
    <w:p w14:paraId="6F1E248C" w14:textId="77777777" w:rsidR="007E1E6B" w:rsidRPr="00D0675A" w:rsidRDefault="007E1E6B" w:rsidP="007E1E6B">
      <w:pPr>
        <w:jc w:val="both"/>
        <w:rPr>
          <w:rFonts w:asciiTheme="minorHAnsi" w:hAnsiTheme="minorHAnsi" w:cstheme="minorHAnsi"/>
          <w:b/>
          <w:sz w:val="20"/>
          <w:szCs w:val="20"/>
          <w:u w:val="single"/>
        </w:rPr>
      </w:pPr>
    </w:p>
    <w:p w14:paraId="726D1115" w14:textId="77777777" w:rsidR="007E1E6B" w:rsidRPr="00D0675A" w:rsidRDefault="00E3557B" w:rsidP="007E1E6B">
      <w:pPr>
        <w:jc w:val="both"/>
        <w:rPr>
          <w:rFonts w:asciiTheme="minorHAnsi" w:hAnsiTheme="minorHAnsi" w:cstheme="minorHAnsi"/>
          <w:sz w:val="20"/>
          <w:szCs w:val="20"/>
        </w:rPr>
      </w:pPr>
      <w:r w:rsidRPr="00D0675A">
        <w:rPr>
          <w:rFonts w:asciiTheme="minorHAnsi" w:hAnsiTheme="minorHAnsi" w:cstheme="minorHAnsi"/>
          <w:sz w:val="20"/>
          <w:szCs w:val="20"/>
        </w:rPr>
        <w:t>L</w:t>
      </w:r>
      <w:r w:rsidR="007E1E6B" w:rsidRPr="00D0675A">
        <w:rPr>
          <w:rFonts w:asciiTheme="minorHAnsi" w:hAnsiTheme="minorHAnsi" w:cstheme="minorHAnsi"/>
          <w:sz w:val="20"/>
          <w:szCs w:val="20"/>
        </w:rPr>
        <w:t>a oficina de comunicaciones y prensa de la Comisión de la Verdad</w:t>
      </w:r>
      <w:r w:rsidRPr="00D0675A">
        <w:rPr>
          <w:rFonts w:asciiTheme="minorHAnsi" w:hAnsiTheme="minorHAnsi" w:cstheme="minorHAnsi"/>
          <w:sz w:val="20"/>
          <w:szCs w:val="20"/>
        </w:rPr>
        <w:t>, con el apoyo del PNUD</w:t>
      </w:r>
      <w:r w:rsidR="007E1E6B" w:rsidRPr="00D0675A">
        <w:rPr>
          <w:rFonts w:asciiTheme="minorHAnsi" w:hAnsiTheme="minorHAnsi" w:cstheme="minorHAnsi"/>
          <w:sz w:val="20"/>
          <w:szCs w:val="20"/>
        </w:rPr>
        <w:t>, logró socializar los resultados y buenas prácticas en materia de comunicaciones que desde el Programa de Justicia Transicional, han adelantado en temas de formación y fortalecimiento del conocimiento a periodistas, comunicadores/as de los diferentes medios de comunicación de radio, prensa, televisión e internet, trabajo que le permitió llegar a mañas de 850 comunicadores en 22 territorios del país (18 departamentos, 3 subregiones y Bogotá).</w:t>
      </w:r>
    </w:p>
    <w:p w14:paraId="5D354724" w14:textId="77777777" w:rsidR="007E1E6B" w:rsidRPr="00D0675A" w:rsidRDefault="007E1E6B" w:rsidP="007E1E6B">
      <w:pPr>
        <w:jc w:val="both"/>
        <w:rPr>
          <w:rFonts w:asciiTheme="minorHAnsi" w:hAnsiTheme="minorHAnsi" w:cstheme="minorHAnsi"/>
          <w:sz w:val="20"/>
          <w:szCs w:val="20"/>
        </w:rPr>
      </w:pPr>
    </w:p>
    <w:p w14:paraId="5FF71B4D" w14:textId="77777777" w:rsidR="007E1E6B" w:rsidRPr="00D0675A" w:rsidRDefault="007E1E6B" w:rsidP="007E1E6B">
      <w:pPr>
        <w:jc w:val="both"/>
        <w:rPr>
          <w:rFonts w:asciiTheme="minorHAnsi" w:hAnsiTheme="minorHAnsi" w:cstheme="minorHAnsi"/>
          <w:sz w:val="20"/>
          <w:szCs w:val="20"/>
        </w:rPr>
      </w:pPr>
      <w:r w:rsidRPr="00D0675A">
        <w:rPr>
          <w:rFonts w:asciiTheme="minorHAnsi" w:hAnsiTheme="minorHAnsi" w:cstheme="minorHAnsi"/>
          <w:sz w:val="20"/>
          <w:szCs w:val="20"/>
        </w:rPr>
        <w:t>Partiendo de esta experiencia, la CEV a través de la oficina de comunicaciones, pide al PNUD para que a través del Programa de Justicia Transicional se brinde apoyo al desarrollo técnico, metodológico y logístico para llevar a cabo de manera conjunta una estrategia de fortalecimiento del conocimiento a periodistas de los medios nacionales, regionales, locales y comunitarios en todo el país, sobre la Comisión de la Verdad para la fase de alistamiento.</w:t>
      </w:r>
    </w:p>
    <w:p w14:paraId="25DF300B" w14:textId="77777777" w:rsidR="007E1E6B" w:rsidRPr="00D0675A" w:rsidRDefault="007E1E6B" w:rsidP="007E1E6B">
      <w:pPr>
        <w:jc w:val="both"/>
        <w:rPr>
          <w:rFonts w:asciiTheme="minorHAnsi" w:hAnsiTheme="minorHAnsi" w:cstheme="minorHAnsi"/>
          <w:sz w:val="20"/>
          <w:szCs w:val="20"/>
        </w:rPr>
      </w:pPr>
    </w:p>
    <w:p w14:paraId="7E42CC04" w14:textId="77777777" w:rsidR="007E1E6B" w:rsidRPr="00D0675A" w:rsidRDefault="007E1E6B" w:rsidP="007E1E6B">
      <w:pPr>
        <w:pStyle w:val="Prrafodelista"/>
        <w:numPr>
          <w:ilvl w:val="0"/>
          <w:numId w:val="16"/>
        </w:numPr>
        <w:spacing w:after="160" w:line="259" w:lineRule="auto"/>
        <w:jc w:val="both"/>
        <w:rPr>
          <w:rFonts w:asciiTheme="minorHAnsi" w:hAnsiTheme="minorHAnsi" w:cstheme="minorHAnsi"/>
          <w:b/>
          <w:sz w:val="20"/>
          <w:szCs w:val="20"/>
        </w:rPr>
      </w:pPr>
      <w:r w:rsidRPr="00D0675A">
        <w:rPr>
          <w:rFonts w:asciiTheme="minorHAnsi" w:hAnsiTheme="minorHAnsi" w:cstheme="minorHAnsi"/>
          <w:b/>
          <w:sz w:val="20"/>
          <w:szCs w:val="20"/>
        </w:rPr>
        <w:t xml:space="preserve">Objetivo General </w:t>
      </w:r>
    </w:p>
    <w:p w14:paraId="6399B43B" w14:textId="77777777" w:rsidR="007E1E6B" w:rsidRPr="00D0675A" w:rsidRDefault="007E1E6B" w:rsidP="007E1E6B">
      <w:pPr>
        <w:jc w:val="both"/>
        <w:rPr>
          <w:rFonts w:asciiTheme="minorHAnsi" w:hAnsiTheme="minorHAnsi" w:cstheme="minorHAnsi"/>
          <w:sz w:val="20"/>
          <w:szCs w:val="20"/>
        </w:rPr>
      </w:pPr>
      <w:r w:rsidRPr="00D0675A">
        <w:rPr>
          <w:rFonts w:asciiTheme="minorHAnsi" w:hAnsiTheme="minorHAnsi" w:cstheme="minorHAnsi"/>
          <w:sz w:val="20"/>
          <w:szCs w:val="20"/>
        </w:rPr>
        <w:t>Desarrollar de manera conjunta en el PNUD y la CEV, una estrategia de fortalecimiento del conocimiento a periodistas de los medios nacionales, regionales, locales y comunitarios en todo el país, sobre la Comisión de la Verdad para la fase de alistamiento.</w:t>
      </w:r>
    </w:p>
    <w:p w14:paraId="1AA4222A" w14:textId="77777777" w:rsidR="007E1E6B" w:rsidRPr="00D0675A" w:rsidRDefault="007E1E6B" w:rsidP="007E1E6B">
      <w:pPr>
        <w:jc w:val="both"/>
        <w:rPr>
          <w:rFonts w:asciiTheme="minorHAnsi" w:hAnsiTheme="minorHAnsi" w:cstheme="minorHAnsi"/>
          <w:b/>
          <w:sz w:val="20"/>
          <w:szCs w:val="20"/>
        </w:rPr>
      </w:pPr>
    </w:p>
    <w:p w14:paraId="25BF59DC" w14:textId="77777777" w:rsidR="007E1E6B" w:rsidRPr="00D0675A" w:rsidRDefault="007E1E6B" w:rsidP="007E1E6B">
      <w:pPr>
        <w:pStyle w:val="Prrafodelista"/>
        <w:numPr>
          <w:ilvl w:val="0"/>
          <w:numId w:val="16"/>
        </w:numPr>
        <w:spacing w:after="160" w:line="259" w:lineRule="auto"/>
        <w:jc w:val="both"/>
        <w:rPr>
          <w:rFonts w:asciiTheme="minorHAnsi" w:hAnsiTheme="minorHAnsi" w:cstheme="minorHAnsi"/>
          <w:b/>
          <w:sz w:val="20"/>
          <w:szCs w:val="20"/>
        </w:rPr>
      </w:pPr>
      <w:r w:rsidRPr="00D0675A">
        <w:rPr>
          <w:rFonts w:asciiTheme="minorHAnsi" w:hAnsiTheme="minorHAnsi" w:cstheme="minorHAnsi"/>
          <w:b/>
          <w:sz w:val="20"/>
          <w:szCs w:val="20"/>
        </w:rPr>
        <w:t>Objetivo específico:</w:t>
      </w:r>
    </w:p>
    <w:p w14:paraId="38E71408" w14:textId="77777777" w:rsidR="007E1E6B" w:rsidRPr="00D0675A" w:rsidRDefault="007E1E6B" w:rsidP="007E1E6B">
      <w:pPr>
        <w:pStyle w:val="Prrafodelista"/>
        <w:jc w:val="both"/>
        <w:rPr>
          <w:rFonts w:asciiTheme="minorHAnsi" w:hAnsiTheme="minorHAnsi" w:cstheme="minorHAnsi"/>
          <w:b/>
          <w:sz w:val="20"/>
          <w:szCs w:val="20"/>
        </w:rPr>
      </w:pPr>
    </w:p>
    <w:p w14:paraId="13F838D9" w14:textId="77777777" w:rsidR="007E1E6B" w:rsidRPr="00D0675A" w:rsidRDefault="007E1E6B" w:rsidP="007E1E6B">
      <w:pPr>
        <w:pStyle w:val="Prrafodelista"/>
        <w:numPr>
          <w:ilvl w:val="0"/>
          <w:numId w:val="15"/>
        </w:numPr>
        <w:spacing w:after="160" w:line="259" w:lineRule="auto"/>
        <w:jc w:val="both"/>
        <w:rPr>
          <w:rFonts w:asciiTheme="minorHAnsi" w:hAnsiTheme="minorHAnsi" w:cstheme="minorHAnsi"/>
          <w:sz w:val="20"/>
          <w:szCs w:val="20"/>
        </w:rPr>
      </w:pPr>
      <w:r w:rsidRPr="00D0675A">
        <w:rPr>
          <w:rFonts w:asciiTheme="minorHAnsi" w:hAnsiTheme="minorHAnsi" w:cstheme="minorHAnsi"/>
          <w:sz w:val="20"/>
          <w:szCs w:val="20"/>
        </w:rPr>
        <w:t>Diseñar una metodología para establecer los contenidos a desarrollar en el marco de la etapa de alistamiento de la CEV para el cumplimiento de su mandato.</w:t>
      </w:r>
    </w:p>
    <w:p w14:paraId="34A98A51" w14:textId="77777777" w:rsidR="007E1E6B" w:rsidRPr="00D0675A" w:rsidRDefault="007E1E6B" w:rsidP="007E1E6B">
      <w:pPr>
        <w:pStyle w:val="Prrafodelista"/>
        <w:numPr>
          <w:ilvl w:val="0"/>
          <w:numId w:val="15"/>
        </w:numPr>
        <w:spacing w:after="160" w:line="259" w:lineRule="auto"/>
        <w:jc w:val="both"/>
        <w:rPr>
          <w:rFonts w:asciiTheme="minorHAnsi" w:hAnsiTheme="minorHAnsi" w:cstheme="minorHAnsi"/>
          <w:sz w:val="20"/>
          <w:szCs w:val="20"/>
        </w:rPr>
      </w:pPr>
      <w:r w:rsidRPr="00D0675A">
        <w:rPr>
          <w:rFonts w:asciiTheme="minorHAnsi" w:hAnsiTheme="minorHAnsi" w:cstheme="minorHAnsi"/>
          <w:sz w:val="20"/>
          <w:szCs w:val="20"/>
        </w:rPr>
        <w:t>Diseñar y producir algunas piezas de comunicación que contribuyan a la estrategia de formación</w:t>
      </w:r>
    </w:p>
    <w:p w14:paraId="672C02B7" w14:textId="77777777" w:rsidR="007E1E6B" w:rsidRPr="00D0675A" w:rsidRDefault="007E1E6B" w:rsidP="007E1E6B">
      <w:pPr>
        <w:pStyle w:val="Prrafodelista"/>
        <w:numPr>
          <w:ilvl w:val="0"/>
          <w:numId w:val="15"/>
        </w:numPr>
        <w:spacing w:after="160" w:line="259" w:lineRule="auto"/>
        <w:jc w:val="both"/>
        <w:rPr>
          <w:rFonts w:asciiTheme="minorHAnsi" w:hAnsiTheme="minorHAnsi" w:cstheme="minorHAnsi"/>
          <w:sz w:val="20"/>
          <w:szCs w:val="20"/>
        </w:rPr>
      </w:pPr>
      <w:r w:rsidRPr="00D0675A">
        <w:rPr>
          <w:rFonts w:asciiTheme="minorHAnsi" w:hAnsiTheme="minorHAnsi" w:cstheme="minorHAnsi"/>
          <w:sz w:val="20"/>
          <w:szCs w:val="20"/>
        </w:rPr>
        <w:t>Establecer una lista priorizada de periodistas a partir de la experiencia del Programa de Justicia Transicional del PNUD.</w:t>
      </w:r>
    </w:p>
    <w:p w14:paraId="1E7116A7" w14:textId="77777777" w:rsidR="007E1E6B" w:rsidRPr="00D0675A" w:rsidRDefault="007E1E6B" w:rsidP="007E1E6B">
      <w:pPr>
        <w:pStyle w:val="Prrafodelista"/>
        <w:numPr>
          <w:ilvl w:val="0"/>
          <w:numId w:val="15"/>
        </w:numPr>
        <w:spacing w:after="160" w:line="259" w:lineRule="auto"/>
        <w:jc w:val="both"/>
        <w:rPr>
          <w:rFonts w:asciiTheme="minorHAnsi" w:hAnsiTheme="minorHAnsi" w:cstheme="minorHAnsi"/>
          <w:sz w:val="20"/>
          <w:szCs w:val="20"/>
        </w:rPr>
      </w:pPr>
      <w:r w:rsidRPr="00D0675A">
        <w:rPr>
          <w:rFonts w:asciiTheme="minorHAnsi" w:hAnsiTheme="minorHAnsi" w:cstheme="minorHAnsi"/>
          <w:sz w:val="20"/>
          <w:szCs w:val="20"/>
        </w:rPr>
        <w:t>Elaborar un cronograma de actividades en el marco de la estrategia para determinar cobertura y plan de trabajo.</w:t>
      </w:r>
    </w:p>
    <w:p w14:paraId="737EB4EB" w14:textId="77777777" w:rsidR="007E1E6B" w:rsidRDefault="007E1E6B" w:rsidP="007E1E6B">
      <w:pPr>
        <w:pStyle w:val="Prrafodelista"/>
        <w:jc w:val="both"/>
        <w:rPr>
          <w:rFonts w:asciiTheme="minorHAnsi" w:hAnsiTheme="minorHAnsi" w:cstheme="minorHAnsi"/>
          <w:b/>
          <w:sz w:val="20"/>
          <w:szCs w:val="20"/>
        </w:rPr>
      </w:pPr>
    </w:p>
    <w:p w14:paraId="5EEF9AAC" w14:textId="77777777" w:rsidR="00D0675A" w:rsidRDefault="00D0675A" w:rsidP="007E1E6B">
      <w:pPr>
        <w:pStyle w:val="Prrafodelista"/>
        <w:jc w:val="both"/>
        <w:rPr>
          <w:rFonts w:asciiTheme="minorHAnsi" w:hAnsiTheme="minorHAnsi" w:cstheme="minorHAnsi"/>
          <w:b/>
          <w:sz w:val="20"/>
          <w:szCs w:val="20"/>
        </w:rPr>
      </w:pPr>
    </w:p>
    <w:p w14:paraId="290DA9B4" w14:textId="77777777" w:rsidR="00D0675A" w:rsidRPr="00D0675A" w:rsidRDefault="00D0675A" w:rsidP="007E1E6B">
      <w:pPr>
        <w:pStyle w:val="Prrafodelista"/>
        <w:jc w:val="both"/>
        <w:rPr>
          <w:rFonts w:asciiTheme="minorHAnsi" w:hAnsiTheme="minorHAnsi" w:cstheme="minorHAnsi"/>
          <w:b/>
          <w:sz w:val="20"/>
          <w:szCs w:val="20"/>
        </w:rPr>
      </w:pPr>
    </w:p>
    <w:p w14:paraId="0C34237A" w14:textId="77777777" w:rsidR="007E1E6B" w:rsidRPr="00D0675A" w:rsidRDefault="007E1E6B" w:rsidP="007E1E6B">
      <w:pPr>
        <w:pStyle w:val="Prrafodelista"/>
        <w:numPr>
          <w:ilvl w:val="0"/>
          <w:numId w:val="16"/>
        </w:numPr>
        <w:spacing w:after="160" w:line="259" w:lineRule="auto"/>
        <w:jc w:val="both"/>
        <w:rPr>
          <w:rFonts w:asciiTheme="minorHAnsi" w:hAnsiTheme="minorHAnsi" w:cstheme="minorHAnsi"/>
          <w:b/>
          <w:sz w:val="20"/>
          <w:szCs w:val="20"/>
        </w:rPr>
      </w:pPr>
      <w:r w:rsidRPr="00D0675A">
        <w:rPr>
          <w:rFonts w:asciiTheme="minorHAnsi" w:hAnsiTheme="minorHAnsi" w:cstheme="minorHAnsi"/>
          <w:b/>
          <w:sz w:val="20"/>
          <w:szCs w:val="20"/>
        </w:rPr>
        <w:lastRenderedPageBreak/>
        <w:t xml:space="preserve">Resultados Alcanzados </w:t>
      </w:r>
    </w:p>
    <w:p w14:paraId="4741C4EE" w14:textId="77777777" w:rsidR="007E1E6B" w:rsidRPr="00D0675A" w:rsidRDefault="007E1E6B" w:rsidP="007E1E6B">
      <w:pPr>
        <w:pStyle w:val="Prrafodelista"/>
        <w:jc w:val="both"/>
        <w:rPr>
          <w:rFonts w:asciiTheme="minorHAnsi" w:hAnsiTheme="minorHAnsi" w:cstheme="minorHAnsi"/>
          <w:b/>
          <w:sz w:val="20"/>
          <w:szCs w:val="20"/>
        </w:rPr>
      </w:pPr>
    </w:p>
    <w:p w14:paraId="412CAE7C" w14:textId="77777777" w:rsidR="007E1E6B" w:rsidRPr="00D0675A" w:rsidRDefault="007E1E6B" w:rsidP="007E1E6B">
      <w:pPr>
        <w:pStyle w:val="Prrafodelista"/>
        <w:numPr>
          <w:ilvl w:val="0"/>
          <w:numId w:val="17"/>
        </w:numPr>
        <w:spacing w:after="160" w:line="259" w:lineRule="auto"/>
        <w:jc w:val="both"/>
        <w:rPr>
          <w:rFonts w:asciiTheme="minorHAnsi" w:hAnsiTheme="minorHAnsi" w:cstheme="minorHAnsi"/>
          <w:sz w:val="20"/>
          <w:szCs w:val="20"/>
        </w:rPr>
      </w:pPr>
      <w:r w:rsidRPr="00D0675A">
        <w:rPr>
          <w:rFonts w:asciiTheme="minorHAnsi" w:hAnsiTheme="minorHAnsi" w:cstheme="minorHAnsi"/>
          <w:b/>
          <w:bCs/>
          <w:sz w:val="20"/>
          <w:szCs w:val="20"/>
          <w:lang w:val="es-ES"/>
        </w:rPr>
        <w:t xml:space="preserve">Apoyada la estrategia de incidencia a medios de comunicación en las macro regiones donde tendrá presencia la CEV a nivel territorial permitiendo llegar a </w:t>
      </w:r>
      <w:r w:rsidR="002E235E" w:rsidRPr="00D0675A">
        <w:rPr>
          <w:rFonts w:asciiTheme="minorHAnsi" w:hAnsiTheme="minorHAnsi" w:cstheme="minorHAnsi"/>
          <w:b/>
          <w:bCs/>
          <w:sz w:val="20"/>
          <w:szCs w:val="20"/>
          <w:lang w:val="es-ES"/>
        </w:rPr>
        <w:t>más</w:t>
      </w:r>
      <w:r w:rsidRPr="00D0675A">
        <w:rPr>
          <w:rFonts w:asciiTheme="minorHAnsi" w:hAnsiTheme="minorHAnsi" w:cstheme="minorHAnsi"/>
          <w:b/>
          <w:bCs/>
          <w:sz w:val="20"/>
          <w:szCs w:val="20"/>
          <w:lang w:val="es-ES"/>
        </w:rPr>
        <w:t xml:space="preserve"> de 200 periodistas y/o comunicadores </w:t>
      </w:r>
      <w:r w:rsidRPr="00D0675A">
        <w:rPr>
          <w:rFonts w:asciiTheme="minorHAnsi" w:hAnsiTheme="minorHAnsi" w:cstheme="minorHAnsi"/>
          <w:sz w:val="20"/>
          <w:szCs w:val="20"/>
          <w:lang w:val="es-ES"/>
        </w:rPr>
        <w:t>de radio, prensa, televisión de medios nacionales, regionales, locales y comunitarios. Así como agencias internacionales de noticias presentes en Colombia.</w:t>
      </w:r>
    </w:p>
    <w:p w14:paraId="6A2EA495" w14:textId="77777777" w:rsidR="007E1E6B" w:rsidRPr="00D0675A" w:rsidRDefault="007E1E6B" w:rsidP="007E1E6B">
      <w:pPr>
        <w:pStyle w:val="Prrafodelista"/>
        <w:numPr>
          <w:ilvl w:val="0"/>
          <w:numId w:val="17"/>
        </w:numPr>
        <w:spacing w:after="160" w:line="259" w:lineRule="auto"/>
        <w:jc w:val="both"/>
        <w:rPr>
          <w:rFonts w:asciiTheme="minorHAnsi" w:hAnsiTheme="minorHAnsi" w:cstheme="minorHAnsi"/>
          <w:sz w:val="20"/>
          <w:szCs w:val="20"/>
        </w:rPr>
      </w:pPr>
      <w:r w:rsidRPr="00D0675A">
        <w:rPr>
          <w:rFonts w:asciiTheme="minorHAnsi" w:hAnsiTheme="minorHAnsi" w:cstheme="minorHAnsi"/>
          <w:b/>
          <w:bCs/>
          <w:sz w:val="20"/>
          <w:szCs w:val="20"/>
          <w:lang w:val="es-ES"/>
        </w:rPr>
        <w:t>Elaboradas 9 memorias de las jornadas (</w:t>
      </w:r>
      <w:r w:rsidR="002E235E" w:rsidRPr="00D0675A">
        <w:rPr>
          <w:rFonts w:asciiTheme="minorHAnsi" w:hAnsiTheme="minorHAnsi" w:cstheme="minorHAnsi"/>
          <w:b/>
          <w:bCs/>
          <w:sz w:val="20"/>
          <w:szCs w:val="20"/>
          <w:lang w:val="es-ES"/>
        </w:rPr>
        <w:t>relatorías</w:t>
      </w:r>
      <w:r w:rsidRPr="00D0675A">
        <w:rPr>
          <w:rFonts w:asciiTheme="minorHAnsi" w:hAnsiTheme="minorHAnsi" w:cstheme="minorHAnsi"/>
          <w:b/>
          <w:bCs/>
          <w:sz w:val="20"/>
          <w:szCs w:val="20"/>
          <w:lang w:val="es-ES"/>
        </w:rPr>
        <w:t xml:space="preserve">) </w:t>
      </w:r>
      <w:r w:rsidR="002E235E" w:rsidRPr="00D0675A">
        <w:rPr>
          <w:rFonts w:asciiTheme="minorHAnsi" w:hAnsiTheme="minorHAnsi" w:cstheme="minorHAnsi"/>
          <w:b/>
          <w:bCs/>
          <w:sz w:val="20"/>
          <w:szCs w:val="20"/>
          <w:lang w:val="es-ES"/>
        </w:rPr>
        <w:t>correspondientes</w:t>
      </w:r>
      <w:r w:rsidRPr="00D0675A">
        <w:rPr>
          <w:rFonts w:asciiTheme="minorHAnsi" w:hAnsiTheme="minorHAnsi" w:cstheme="minorHAnsi"/>
          <w:b/>
          <w:bCs/>
          <w:sz w:val="20"/>
          <w:szCs w:val="20"/>
          <w:lang w:val="es-ES"/>
        </w:rPr>
        <w:t xml:space="preserve"> a cada uno de los talleres adelantados</w:t>
      </w:r>
      <w:r w:rsidRPr="00D0675A">
        <w:rPr>
          <w:rFonts w:asciiTheme="minorHAnsi" w:hAnsiTheme="minorHAnsi" w:cstheme="minorHAnsi"/>
          <w:bCs/>
          <w:sz w:val="20"/>
          <w:szCs w:val="20"/>
          <w:lang w:val="es-ES"/>
        </w:rPr>
        <w:t xml:space="preserve"> (Bogotá, Buenaventura, Cúcuta, Medellín, Popayán, Villavicencio, Valledupar, Barranquilla y una jornada especial en </w:t>
      </w:r>
      <w:r w:rsidR="002E235E" w:rsidRPr="00D0675A">
        <w:rPr>
          <w:rFonts w:asciiTheme="minorHAnsi" w:hAnsiTheme="minorHAnsi" w:cstheme="minorHAnsi"/>
          <w:bCs/>
          <w:sz w:val="20"/>
          <w:szCs w:val="20"/>
          <w:lang w:val="es-ES"/>
        </w:rPr>
        <w:t>Bogotá</w:t>
      </w:r>
      <w:r w:rsidRPr="00D0675A">
        <w:rPr>
          <w:rFonts w:asciiTheme="minorHAnsi" w:hAnsiTheme="minorHAnsi" w:cstheme="minorHAnsi"/>
          <w:bCs/>
          <w:sz w:val="20"/>
          <w:szCs w:val="20"/>
          <w:lang w:val="es-ES"/>
        </w:rPr>
        <w:t xml:space="preserve"> con Medios Internacionales y medios comunitarios).</w:t>
      </w:r>
    </w:p>
    <w:p w14:paraId="1A6CEAA8" w14:textId="77777777" w:rsidR="007E1E6B" w:rsidRPr="00E7782D" w:rsidRDefault="007E1E6B" w:rsidP="007E1E6B">
      <w:pPr>
        <w:pStyle w:val="Prrafodelista"/>
        <w:numPr>
          <w:ilvl w:val="0"/>
          <w:numId w:val="17"/>
        </w:numPr>
        <w:spacing w:after="160" w:line="259" w:lineRule="auto"/>
        <w:jc w:val="both"/>
        <w:rPr>
          <w:rFonts w:asciiTheme="minorHAnsi" w:hAnsiTheme="minorHAnsi" w:cstheme="minorHAnsi"/>
          <w:sz w:val="16"/>
          <w:szCs w:val="16"/>
        </w:rPr>
      </w:pPr>
      <w:r w:rsidRPr="00D0675A">
        <w:rPr>
          <w:rFonts w:asciiTheme="minorHAnsi" w:hAnsiTheme="minorHAnsi" w:cstheme="minorHAnsi"/>
          <w:sz w:val="20"/>
          <w:szCs w:val="20"/>
        </w:rPr>
        <w:t xml:space="preserve">Se contribuyó a la preparación e </w:t>
      </w:r>
      <w:r w:rsidR="002E235E" w:rsidRPr="00D0675A">
        <w:rPr>
          <w:rFonts w:asciiTheme="minorHAnsi" w:hAnsiTheme="minorHAnsi" w:cstheme="minorHAnsi"/>
          <w:sz w:val="20"/>
          <w:szCs w:val="20"/>
        </w:rPr>
        <w:t>incidencia</w:t>
      </w:r>
      <w:r w:rsidRPr="00D0675A">
        <w:rPr>
          <w:rFonts w:asciiTheme="minorHAnsi" w:hAnsiTheme="minorHAnsi" w:cstheme="minorHAnsi"/>
          <w:sz w:val="20"/>
          <w:szCs w:val="20"/>
        </w:rPr>
        <w:t xml:space="preserve"> </w:t>
      </w:r>
      <w:r w:rsidR="002E235E" w:rsidRPr="00D0675A">
        <w:rPr>
          <w:rFonts w:asciiTheme="minorHAnsi" w:hAnsiTheme="minorHAnsi" w:cstheme="minorHAnsi"/>
          <w:sz w:val="20"/>
          <w:szCs w:val="20"/>
        </w:rPr>
        <w:t>mediática</w:t>
      </w:r>
      <w:r w:rsidRPr="00D0675A">
        <w:rPr>
          <w:rFonts w:asciiTheme="minorHAnsi" w:hAnsiTheme="minorHAnsi" w:cstheme="minorHAnsi"/>
          <w:sz w:val="20"/>
          <w:szCs w:val="20"/>
        </w:rPr>
        <w:t xml:space="preserve"> (radios, prensa, televisión e internet), a nivel nacional para contribuir a la fase de alistamiento de la</w:t>
      </w:r>
      <w:r w:rsidRPr="00E7782D">
        <w:rPr>
          <w:rFonts w:asciiTheme="minorHAnsi" w:hAnsiTheme="minorHAnsi" w:cstheme="minorHAnsi"/>
          <w:sz w:val="16"/>
          <w:szCs w:val="16"/>
        </w:rPr>
        <w:t xml:space="preserve"> Comisión.</w:t>
      </w:r>
    </w:p>
    <w:p w14:paraId="5F72F28A" w14:textId="77777777" w:rsidR="007E1E6B" w:rsidRPr="00E7782D" w:rsidRDefault="007E1E6B" w:rsidP="007E1E6B">
      <w:pPr>
        <w:jc w:val="both"/>
        <w:rPr>
          <w:rFonts w:asciiTheme="minorHAnsi" w:hAnsiTheme="minorHAnsi" w:cstheme="minorHAnsi"/>
          <w:b/>
          <w:sz w:val="16"/>
          <w:szCs w:val="16"/>
          <w:u w:val="single"/>
        </w:rPr>
      </w:pPr>
    </w:p>
    <w:p w14:paraId="57CF8B39" w14:textId="77777777" w:rsidR="007E1E6B" w:rsidRPr="00D0675A" w:rsidRDefault="007E1E6B" w:rsidP="007E1E6B">
      <w:pPr>
        <w:jc w:val="both"/>
        <w:rPr>
          <w:rFonts w:asciiTheme="minorHAnsi" w:hAnsiTheme="minorHAnsi" w:cstheme="minorHAnsi"/>
          <w:b/>
          <w:sz w:val="20"/>
          <w:szCs w:val="20"/>
          <w:u w:val="single"/>
        </w:rPr>
      </w:pPr>
      <w:r w:rsidRPr="00D0675A">
        <w:rPr>
          <w:rFonts w:asciiTheme="minorHAnsi" w:hAnsiTheme="minorHAnsi" w:cstheme="minorHAnsi"/>
          <w:b/>
          <w:sz w:val="20"/>
          <w:szCs w:val="20"/>
          <w:u w:val="single"/>
        </w:rPr>
        <w:t xml:space="preserve">Galería Fotográfica como evidencia de las jornadas realizadas en el marco de la estrategia de comunicaciones </w:t>
      </w:r>
    </w:p>
    <w:p w14:paraId="501CE38C" w14:textId="77777777" w:rsidR="007E1E6B" w:rsidRPr="00D0675A" w:rsidRDefault="007E1E6B" w:rsidP="007E1E6B">
      <w:pPr>
        <w:jc w:val="both"/>
        <w:rPr>
          <w:rFonts w:asciiTheme="minorHAnsi" w:hAnsiTheme="minorHAnsi" w:cstheme="minorHAnsi"/>
          <w:b/>
          <w:sz w:val="20"/>
          <w:szCs w:val="20"/>
          <w:u w:val="single"/>
        </w:rPr>
      </w:pPr>
    </w:p>
    <w:p w14:paraId="7F524387" w14:textId="77777777" w:rsidR="007E1E6B" w:rsidRPr="00D0675A" w:rsidRDefault="007E1E6B" w:rsidP="007E1E6B">
      <w:pPr>
        <w:jc w:val="both"/>
        <w:rPr>
          <w:rFonts w:asciiTheme="minorHAnsi" w:hAnsiTheme="minorHAnsi" w:cstheme="minorHAnsi"/>
          <w:b/>
          <w:sz w:val="20"/>
          <w:szCs w:val="20"/>
          <w:u w:val="single"/>
        </w:rPr>
      </w:pPr>
      <w:r w:rsidRPr="00D0675A">
        <w:rPr>
          <w:rFonts w:asciiTheme="minorHAnsi" w:hAnsiTheme="minorHAnsi" w:cstheme="minorHAnsi"/>
          <w:b/>
          <w:sz w:val="20"/>
          <w:szCs w:val="20"/>
          <w:u w:val="single"/>
        </w:rPr>
        <w:t>Buenaventura</w:t>
      </w:r>
    </w:p>
    <w:p w14:paraId="11F591CD" w14:textId="77777777" w:rsidR="00D0675A" w:rsidRPr="00E7782D" w:rsidRDefault="00D0675A" w:rsidP="007E1E6B">
      <w:pPr>
        <w:jc w:val="both"/>
        <w:rPr>
          <w:rFonts w:asciiTheme="minorHAnsi" w:hAnsiTheme="minorHAnsi" w:cstheme="minorHAnsi"/>
          <w:b/>
          <w:sz w:val="16"/>
          <w:szCs w:val="16"/>
          <w:u w:val="single"/>
        </w:rPr>
      </w:pPr>
    </w:p>
    <w:p w14:paraId="14E70D6A" w14:textId="77777777" w:rsidR="007E1E6B" w:rsidRPr="00E7782D" w:rsidRDefault="007E1E6B" w:rsidP="007E1E6B">
      <w:pPr>
        <w:jc w:val="both"/>
        <w:rPr>
          <w:rFonts w:asciiTheme="minorHAnsi" w:hAnsiTheme="minorHAnsi" w:cstheme="minorHAnsi"/>
          <w:b/>
          <w:sz w:val="16"/>
          <w:szCs w:val="16"/>
          <w:u w:val="single"/>
        </w:rPr>
      </w:pPr>
      <w:r w:rsidRPr="00E7782D">
        <w:rPr>
          <w:rFonts w:asciiTheme="minorHAnsi" w:hAnsiTheme="minorHAnsi" w:cstheme="minorHAnsi"/>
          <w:noProof/>
          <w:sz w:val="16"/>
          <w:szCs w:val="16"/>
        </w:rPr>
        <w:drawing>
          <wp:anchor distT="0" distB="0" distL="114300" distR="114300" simplePos="0" relativeHeight="251663872" behindDoc="1" locked="0" layoutInCell="1" allowOverlap="1" wp14:anchorId="25CCDFAC" wp14:editId="3FAD928A">
            <wp:simplePos x="0" y="0"/>
            <wp:positionH relativeFrom="column">
              <wp:posOffset>3168015</wp:posOffset>
            </wp:positionH>
            <wp:positionV relativeFrom="paragraph">
              <wp:posOffset>0</wp:posOffset>
            </wp:positionV>
            <wp:extent cx="2895600" cy="1809750"/>
            <wp:effectExtent l="0" t="0" r="0" b="0"/>
            <wp:wrapTight wrapText="bothSides">
              <wp:wrapPolygon edited="0">
                <wp:start x="0" y="0"/>
                <wp:lineTo x="0" y="21373"/>
                <wp:lineTo x="21458" y="21373"/>
                <wp:lineTo x="21458"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895600" cy="1809750"/>
                    </a:xfrm>
                    <a:prstGeom prst="rect">
                      <a:avLst/>
                    </a:prstGeom>
                  </pic:spPr>
                </pic:pic>
              </a:graphicData>
            </a:graphic>
            <wp14:sizeRelH relativeFrom="margin">
              <wp14:pctWidth>0</wp14:pctWidth>
            </wp14:sizeRelH>
            <wp14:sizeRelV relativeFrom="margin">
              <wp14:pctHeight>0</wp14:pctHeight>
            </wp14:sizeRelV>
          </wp:anchor>
        </w:drawing>
      </w:r>
      <w:r w:rsidRPr="00E7782D">
        <w:rPr>
          <w:rFonts w:asciiTheme="minorHAnsi" w:hAnsiTheme="minorHAnsi" w:cstheme="minorHAnsi"/>
          <w:noProof/>
          <w:sz w:val="16"/>
          <w:szCs w:val="16"/>
        </w:rPr>
        <w:drawing>
          <wp:inline distT="0" distB="0" distL="0" distR="0" wp14:anchorId="00DB95CC" wp14:editId="030E688A">
            <wp:extent cx="2981325" cy="181372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2990667" cy="1819407"/>
                    </a:xfrm>
                    <a:prstGeom prst="rect">
                      <a:avLst/>
                    </a:prstGeom>
                    <a:ln>
                      <a:noFill/>
                    </a:ln>
                    <a:extLst>
                      <a:ext uri="{53640926-AAD7-44D8-BBD7-CCE9431645EC}">
                        <a14:shadowObscured xmlns:a14="http://schemas.microsoft.com/office/drawing/2010/main"/>
                      </a:ext>
                    </a:extLst>
                  </pic:spPr>
                </pic:pic>
              </a:graphicData>
            </a:graphic>
          </wp:inline>
        </w:drawing>
      </w:r>
    </w:p>
    <w:p w14:paraId="7EFA47DD" w14:textId="77777777" w:rsidR="007E1E6B" w:rsidRPr="00E7782D" w:rsidRDefault="007E1E6B" w:rsidP="007E1E6B">
      <w:pPr>
        <w:jc w:val="both"/>
        <w:rPr>
          <w:rFonts w:asciiTheme="minorHAnsi" w:hAnsiTheme="minorHAnsi" w:cstheme="minorHAnsi"/>
          <w:b/>
          <w:sz w:val="16"/>
          <w:szCs w:val="16"/>
          <w:u w:val="single"/>
        </w:rPr>
      </w:pPr>
    </w:p>
    <w:p w14:paraId="62A3D781" w14:textId="77777777" w:rsidR="00D0675A" w:rsidRPr="00D0675A" w:rsidRDefault="00D0675A" w:rsidP="007E1E6B">
      <w:pPr>
        <w:jc w:val="both"/>
        <w:rPr>
          <w:rFonts w:asciiTheme="minorHAnsi" w:hAnsiTheme="minorHAnsi" w:cstheme="minorHAnsi"/>
          <w:b/>
          <w:sz w:val="20"/>
          <w:szCs w:val="20"/>
          <w:u w:val="single"/>
        </w:rPr>
      </w:pPr>
    </w:p>
    <w:p w14:paraId="428F5132" w14:textId="77777777" w:rsidR="00D0675A" w:rsidRPr="00D0675A" w:rsidRDefault="00D0675A" w:rsidP="007E1E6B">
      <w:pPr>
        <w:jc w:val="both"/>
        <w:rPr>
          <w:rFonts w:asciiTheme="minorHAnsi" w:hAnsiTheme="minorHAnsi" w:cstheme="minorHAnsi"/>
          <w:b/>
          <w:sz w:val="20"/>
          <w:szCs w:val="20"/>
          <w:u w:val="single"/>
        </w:rPr>
      </w:pPr>
    </w:p>
    <w:p w14:paraId="0F2AC322" w14:textId="77777777" w:rsidR="00D0675A" w:rsidRPr="00D0675A" w:rsidRDefault="00D0675A" w:rsidP="007E1E6B">
      <w:pPr>
        <w:jc w:val="both"/>
        <w:rPr>
          <w:rFonts w:asciiTheme="minorHAnsi" w:hAnsiTheme="minorHAnsi" w:cstheme="minorHAnsi"/>
          <w:b/>
          <w:sz w:val="20"/>
          <w:szCs w:val="20"/>
          <w:u w:val="single"/>
        </w:rPr>
      </w:pPr>
    </w:p>
    <w:p w14:paraId="768CAC44" w14:textId="77777777" w:rsidR="00D0675A" w:rsidRPr="00D0675A" w:rsidRDefault="00D0675A" w:rsidP="007E1E6B">
      <w:pPr>
        <w:jc w:val="both"/>
        <w:rPr>
          <w:rFonts w:asciiTheme="minorHAnsi" w:hAnsiTheme="minorHAnsi" w:cstheme="minorHAnsi"/>
          <w:b/>
          <w:sz w:val="20"/>
          <w:szCs w:val="20"/>
          <w:u w:val="single"/>
        </w:rPr>
      </w:pPr>
    </w:p>
    <w:p w14:paraId="0DB9A065" w14:textId="77777777" w:rsidR="007E1E6B" w:rsidRPr="00D0675A" w:rsidRDefault="007E1E6B" w:rsidP="007E1E6B">
      <w:pPr>
        <w:jc w:val="both"/>
        <w:rPr>
          <w:rFonts w:asciiTheme="minorHAnsi" w:hAnsiTheme="minorHAnsi" w:cstheme="minorHAnsi"/>
          <w:b/>
          <w:sz w:val="20"/>
          <w:szCs w:val="20"/>
          <w:u w:val="single"/>
        </w:rPr>
      </w:pPr>
      <w:r w:rsidRPr="00D0675A">
        <w:rPr>
          <w:rFonts w:asciiTheme="minorHAnsi" w:hAnsiTheme="minorHAnsi" w:cstheme="minorHAnsi"/>
          <w:b/>
          <w:sz w:val="20"/>
          <w:szCs w:val="20"/>
          <w:u w:val="single"/>
        </w:rPr>
        <w:t>Bogotá</w:t>
      </w:r>
    </w:p>
    <w:p w14:paraId="254B078D" w14:textId="77777777" w:rsidR="007E1E6B" w:rsidRPr="00E7782D" w:rsidRDefault="007E1E6B" w:rsidP="007E1E6B">
      <w:pPr>
        <w:jc w:val="both"/>
        <w:rPr>
          <w:rFonts w:asciiTheme="minorHAnsi" w:hAnsiTheme="minorHAnsi" w:cstheme="minorHAnsi"/>
          <w:b/>
          <w:sz w:val="16"/>
          <w:szCs w:val="16"/>
          <w:u w:val="single"/>
        </w:rPr>
      </w:pPr>
    </w:p>
    <w:p w14:paraId="4A6D834A" w14:textId="77777777" w:rsidR="007E1E6B" w:rsidRPr="00E7782D" w:rsidRDefault="007E1E6B" w:rsidP="007E1E6B">
      <w:pPr>
        <w:jc w:val="both"/>
        <w:rPr>
          <w:rFonts w:asciiTheme="minorHAnsi" w:hAnsiTheme="minorHAnsi" w:cstheme="minorHAnsi"/>
          <w:b/>
          <w:sz w:val="16"/>
          <w:szCs w:val="16"/>
          <w:u w:val="single"/>
        </w:rPr>
      </w:pPr>
      <w:r w:rsidRPr="00E7782D">
        <w:rPr>
          <w:rFonts w:asciiTheme="minorHAnsi" w:hAnsiTheme="minorHAnsi" w:cstheme="minorHAnsi"/>
          <w:noProof/>
          <w:sz w:val="16"/>
          <w:szCs w:val="16"/>
        </w:rPr>
        <w:drawing>
          <wp:anchor distT="0" distB="0" distL="114300" distR="114300" simplePos="0" relativeHeight="251664896" behindDoc="1" locked="0" layoutInCell="1" allowOverlap="1" wp14:anchorId="5ACD16CD" wp14:editId="08F0A34F">
            <wp:simplePos x="0" y="0"/>
            <wp:positionH relativeFrom="column">
              <wp:posOffset>3395980</wp:posOffset>
            </wp:positionH>
            <wp:positionV relativeFrom="paragraph">
              <wp:posOffset>7620</wp:posOffset>
            </wp:positionV>
            <wp:extent cx="2867025" cy="1637030"/>
            <wp:effectExtent l="0" t="0" r="9525" b="1270"/>
            <wp:wrapTight wrapText="bothSides">
              <wp:wrapPolygon edited="0">
                <wp:start x="0" y="0"/>
                <wp:lineTo x="0" y="21365"/>
                <wp:lineTo x="21528" y="21365"/>
                <wp:lineTo x="21528"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7025" cy="1637030"/>
                    </a:xfrm>
                    <a:prstGeom prst="rect">
                      <a:avLst/>
                    </a:prstGeom>
                    <a:noFill/>
                    <a:ln>
                      <a:noFill/>
                    </a:ln>
                  </pic:spPr>
                </pic:pic>
              </a:graphicData>
            </a:graphic>
            <wp14:sizeRelH relativeFrom="margin">
              <wp14:pctWidth>0</wp14:pctWidth>
            </wp14:sizeRelH>
          </wp:anchor>
        </w:drawing>
      </w:r>
      <w:r w:rsidRPr="00E7782D">
        <w:rPr>
          <w:rFonts w:asciiTheme="minorHAnsi" w:hAnsiTheme="minorHAnsi" w:cstheme="minorHAnsi"/>
          <w:noProof/>
          <w:sz w:val="16"/>
          <w:szCs w:val="16"/>
        </w:rPr>
        <w:drawing>
          <wp:inline distT="0" distB="0" distL="0" distR="0" wp14:anchorId="12B5B6FD" wp14:editId="6039BE9B">
            <wp:extent cx="2981325" cy="16383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987145" cy="1641498"/>
                    </a:xfrm>
                    <a:prstGeom prst="rect">
                      <a:avLst/>
                    </a:prstGeom>
                    <a:noFill/>
                    <a:ln>
                      <a:noFill/>
                    </a:ln>
                  </pic:spPr>
                </pic:pic>
              </a:graphicData>
            </a:graphic>
          </wp:inline>
        </w:drawing>
      </w:r>
    </w:p>
    <w:p w14:paraId="66528A44" w14:textId="77777777" w:rsidR="007E1E6B" w:rsidRDefault="007E1E6B" w:rsidP="007E1E6B">
      <w:pPr>
        <w:jc w:val="both"/>
        <w:rPr>
          <w:rFonts w:asciiTheme="minorHAnsi" w:hAnsiTheme="minorHAnsi" w:cstheme="minorHAnsi"/>
          <w:b/>
          <w:sz w:val="16"/>
          <w:szCs w:val="16"/>
          <w:u w:val="single"/>
        </w:rPr>
      </w:pPr>
    </w:p>
    <w:p w14:paraId="078F517C" w14:textId="77777777" w:rsidR="00D0675A" w:rsidRDefault="00D0675A" w:rsidP="007E1E6B">
      <w:pPr>
        <w:jc w:val="both"/>
        <w:rPr>
          <w:rFonts w:asciiTheme="minorHAnsi" w:hAnsiTheme="minorHAnsi" w:cstheme="minorHAnsi"/>
          <w:b/>
          <w:sz w:val="16"/>
          <w:szCs w:val="16"/>
          <w:u w:val="single"/>
        </w:rPr>
      </w:pPr>
    </w:p>
    <w:p w14:paraId="2035C26A" w14:textId="77777777" w:rsidR="00D0675A" w:rsidRDefault="00D0675A" w:rsidP="007E1E6B">
      <w:pPr>
        <w:jc w:val="both"/>
        <w:rPr>
          <w:rFonts w:asciiTheme="minorHAnsi" w:hAnsiTheme="minorHAnsi" w:cstheme="minorHAnsi"/>
          <w:b/>
          <w:sz w:val="16"/>
          <w:szCs w:val="16"/>
          <w:u w:val="single"/>
        </w:rPr>
      </w:pPr>
    </w:p>
    <w:p w14:paraId="4970111B" w14:textId="77777777" w:rsidR="00D0675A" w:rsidRDefault="00D0675A" w:rsidP="007E1E6B">
      <w:pPr>
        <w:jc w:val="both"/>
        <w:rPr>
          <w:rFonts w:asciiTheme="minorHAnsi" w:hAnsiTheme="minorHAnsi" w:cstheme="minorHAnsi"/>
          <w:b/>
          <w:sz w:val="16"/>
          <w:szCs w:val="16"/>
          <w:u w:val="single"/>
        </w:rPr>
      </w:pPr>
    </w:p>
    <w:p w14:paraId="6B4D2647" w14:textId="77777777" w:rsidR="00D0675A" w:rsidRDefault="00D0675A" w:rsidP="007E1E6B">
      <w:pPr>
        <w:jc w:val="both"/>
        <w:rPr>
          <w:rFonts w:asciiTheme="minorHAnsi" w:hAnsiTheme="minorHAnsi" w:cstheme="minorHAnsi"/>
          <w:b/>
          <w:sz w:val="16"/>
          <w:szCs w:val="16"/>
          <w:u w:val="single"/>
        </w:rPr>
      </w:pPr>
    </w:p>
    <w:p w14:paraId="09C25A19" w14:textId="77777777" w:rsidR="00D0675A" w:rsidRDefault="00D0675A" w:rsidP="007E1E6B">
      <w:pPr>
        <w:jc w:val="both"/>
        <w:rPr>
          <w:rFonts w:asciiTheme="minorHAnsi" w:hAnsiTheme="minorHAnsi" w:cstheme="minorHAnsi"/>
          <w:b/>
          <w:sz w:val="16"/>
          <w:szCs w:val="16"/>
          <w:u w:val="single"/>
        </w:rPr>
      </w:pPr>
    </w:p>
    <w:p w14:paraId="00071E91" w14:textId="77777777" w:rsidR="00D0675A" w:rsidRDefault="00D0675A" w:rsidP="007E1E6B">
      <w:pPr>
        <w:jc w:val="both"/>
        <w:rPr>
          <w:rFonts w:asciiTheme="minorHAnsi" w:hAnsiTheme="minorHAnsi" w:cstheme="minorHAnsi"/>
          <w:b/>
          <w:sz w:val="16"/>
          <w:szCs w:val="16"/>
          <w:u w:val="single"/>
        </w:rPr>
      </w:pPr>
    </w:p>
    <w:p w14:paraId="2C2C5DF8" w14:textId="77777777" w:rsidR="00D0675A" w:rsidRDefault="00D0675A" w:rsidP="007E1E6B">
      <w:pPr>
        <w:jc w:val="both"/>
        <w:rPr>
          <w:rFonts w:asciiTheme="minorHAnsi" w:hAnsiTheme="minorHAnsi" w:cstheme="minorHAnsi"/>
          <w:b/>
          <w:sz w:val="16"/>
          <w:szCs w:val="16"/>
          <w:u w:val="single"/>
        </w:rPr>
      </w:pPr>
    </w:p>
    <w:p w14:paraId="3D1DBCE6" w14:textId="77777777" w:rsidR="00D0675A" w:rsidRPr="00E7782D" w:rsidRDefault="00D0675A" w:rsidP="007E1E6B">
      <w:pPr>
        <w:jc w:val="both"/>
        <w:rPr>
          <w:rFonts w:asciiTheme="minorHAnsi" w:hAnsiTheme="minorHAnsi" w:cstheme="minorHAnsi"/>
          <w:b/>
          <w:sz w:val="16"/>
          <w:szCs w:val="16"/>
          <w:u w:val="single"/>
        </w:rPr>
      </w:pPr>
    </w:p>
    <w:p w14:paraId="38E4A7CF" w14:textId="77777777" w:rsidR="007E1E6B" w:rsidRDefault="007E1E6B" w:rsidP="007E1E6B">
      <w:pPr>
        <w:jc w:val="both"/>
        <w:rPr>
          <w:rFonts w:asciiTheme="minorHAnsi" w:hAnsiTheme="minorHAnsi" w:cstheme="minorHAnsi"/>
          <w:b/>
          <w:sz w:val="20"/>
          <w:szCs w:val="20"/>
          <w:u w:val="single"/>
        </w:rPr>
      </w:pPr>
      <w:r w:rsidRPr="00D0675A">
        <w:rPr>
          <w:rFonts w:asciiTheme="minorHAnsi" w:hAnsiTheme="minorHAnsi" w:cstheme="minorHAnsi"/>
          <w:b/>
          <w:sz w:val="20"/>
          <w:szCs w:val="20"/>
          <w:u w:val="single"/>
        </w:rPr>
        <w:t>Cúcuta</w:t>
      </w:r>
    </w:p>
    <w:p w14:paraId="37068B63" w14:textId="77777777" w:rsidR="00D0675A" w:rsidRPr="00D0675A" w:rsidRDefault="00D0675A" w:rsidP="007E1E6B">
      <w:pPr>
        <w:jc w:val="both"/>
        <w:rPr>
          <w:rFonts w:asciiTheme="minorHAnsi" w:hAnsiTheme="minorHAnsi" w:cstheme="minorHAnsi"/>
          <w:b/>
          <w:sz w:val="20"/>
          <w:szCs w:val="20"/>
          <w:u w:val="single"/>
        </w:rPr>
      </w:pPr>
    </w:p>
    <w:p w14:paraId="111E30FB" w14:textId="77777777" w:rsidR="007E1E6B" w:rsidRPr="00E7782D" w:rsidRDefault="007E1E6B" w:rsidP="007E1E6B">
      <w:pPr>
        <w:jc w:val="both"/>
        <w:rPr>
          <w:rFonts w:asciiTheme="minorHAnsi" w:hAnsiTheme="minorHAnsi" w:cstheme="minorHAnsi"/>
          <w:b/>
          <w:sz w:val="16"/>
          <w:szCs w:val="16"/>
          <w:u w:val="single"/>
        </w:rPr>
      </w:pPr>
      <w:r w:rsidRPr="00E7782D">
        <w:rPr>
          <w:rFonts w:asciiTheme="minorHAnsi" w:hAnsiTheme="minorHAnsi" w:cstheme="minorHAnsi"/>
          <w:noProof/>
          <w:sz w:val="16"/>
          <w:szCs w:val="16"/>
        </w:rPr>
        <w:drawing>
          <wp:anchor distT="0" distB="0" distL="114300" distR="114300" simplePos="0" relativeHeight="251665920" behindDoc="1" locked="0" layoutInCell="1" allowOverlap="1" wp14:anchorId="22523114" wp14:editId="46318DE7">
            <wp:simplePos x="0" y="0"/>
            <wp:positionH relativeFrom="column">
              <wp:posOffset>3387217</wp:posOffset>
            </wp:positionH>
            <wp:positionV relativeFrom="paragraph">
              <wp:posOffset>14605</wp:posOffset>
            </wp:positionV>
            <wp:extent cx="2628900" cy="1324610"/>
            <wp:effectExtent l="0" t="0" r="0" b="8890"/>
            <wp:wrapTight wrapText="bothSides">
              <wp:wrapPolygon edited="0">
                <wp:start x="0" y="0"/>
                <wp:lineTo x="0" y="21434"/>
                <wp:lineTo x="21443" y="21434"/>
                <wp:lineTo x="21443"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val="0"/>
                        </a:ext>
                      </a:extLst>
                    </a:blip>
                    <a:stretch>
                      <a:fillRect/>
                    </a:stretch>
                  </pic:blipFill>
                  <pic:spPr>
                    <a:xfrm>
                      <a:off x="0" y="0"/>
                      <a:ext cx="2628900" cy="1324610"/>
                    </a:xfrm>
                    <a:prstGeom prst="rect">
                      <a:avLst/>
                    </a:prstGeom>
                  </pic:spPr>
                </pic:pic>
              </a:graphicData>
            </a:graphic>
            <wp14:sizeRelV relativeFrom="margin">
              <wp14:pctHeight>0</wp14:pctHeight>
            </wp14:sizeRelV>
          </wp:anchor>
        </w:drawing>
      </w:r>
      <w:r w:rsidRPr="00E7782D">
        <w:rPr>
          <w:rFonts w:asciiTheme="minorHAnsi" w:hAnsiTheme="minorHAnsi" w:cstheme="minorHAnsi"/>
          <w:noProof/>
          <w:sz w:val="16"/>
          <w:szCs w:val="16"/>
        </w:rPr>
        <w:drawing>
          <wp:inline distT="0" distB="0" distL="0" distR="0" wp14:anchorId="761DB540" wp14:editId="6CBF4C63">
            <wp:extent cx="2581275" cy="133473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2634368" cy="1362192"/>
                    </a:xfrm>
                    <a:prstGeom prst="rect">
                      <a:avLst/>
                    </a:prstGeom>
                    <a:ln>
                      <a:noFill/>
                    </a:ln>
                    <a:extLst>
                      <a:ext uri="{53640926-AAD7-44D8-BBD7-CCE9431645EC}">
                        <a14:shadowObscured xmlns:a14="http://schemas.microsoft.com/office/drawing/2010/main"/>
                      </a:ext>
                    </a:extLst>
                  </pic:spPr>
                </pic:pic>
              </a:graphicData>
            </a:graphic>
          </wp:inline>
        </w:drawing>
      </w:r>
    </w:p>
    <w:p w14:paraId="4E49C2C2" w14:textId="77777777" w:rsidR="007E1E6B" w:rsidRPr="00E7782D" w:rsidRDefault="007E1E6B" w:rsidP="007E1E6B">
      <w:pPr>
        <w:jc w:val="both"/>
        <w:rPr>
          <w:rFonts w:asciiTheme="minorHAnsi" w:hAnsiTheme="minorHAnsi" w:cstheme="minorHAnsi"/>
          <w:b/>
          <w:sz w:val="16"/>
          <w:szCs w:val="16"/>
          <w:u w:val="single"/>
        </w:rPr>
      </w:pPr>
    </w:p>
    <w:p w14:paraId="7EC16171" w14:textId="77777777" w:rsidR="007E1E6B" w:rsidRPr="00E7782D" w:rsidRDefault="007E1E6B" w:rsidP="007E1E6B">
      <w:pPr>
        <w:jc w:val="both"/>
        <w:rPr>
          <w:rFonts w:asciiTheme="minorHAnsi" w:hAnsiTheme="minorHAnsi" w:cstheme="minorHAnsi"/>
          <w:b/>
          <w:sz w:val="16"/>
          <w:szCs w:val="16"/>
          <w:u w:val="single"/>
        </w:rPr>
      </w:pPr>
    </w:p>
    <w:p w14:paraId="5BC42B81" w14:textId="77777777" w:rsidR="007E1E6B" w:rsidRPr="00D0675A" w:rsidRDefault="007E1E6B" w:rsidP="007E1E6B">
      <w:pPr>
        <w:jc w:val="both"/>
        <w:rPr>
          <w:rFonts w:asciiTheme="minorHAnsi" w:hAnsiTheme="minorHAnsi" w:cstheme="minorHAnsi"/>
          <w:b/>
          <w:sz w:val="20"/>
          <w:szCs w:val="20"/>
          <w:u w:val="single"/>
        </w:rPr>
      </w:pPr>
      <w:r w:rsidRPr="00D0675A">
        <w:rPr>
          <w:rFonts w:asciiTheme="minorHAnsi" w:hAnsiTheme="minorHAnsi" w:cstheme="minorHAnsi"/>
          <w:b/>
          <w:noProof/>
          <w:sz w:val="20"/>
          <w:szCs w:val="20"/>
          <w:u w:val="single"/>
        </w:rPr>
        <w:drawing>
          <wp:anchor distT="0" distB="0" distL="114300" distR="114300" simplePos="0" relativeHeight="251666944" behindDoc="1" locked="0" layoutInCell="1" allowOverlap="1" wp14:anchorId="01E260CA" wp14:editId="64A7CB5F">
            <wp:simplePos x="0" y="0"/>
            <wp:positionH relativeFrom="column">
              <wp:posOffset>3187065</wp:posOffset>
            </wp:positionH>
            <wp:positionV relativeFrom="paragraph">
              <wp:posOffset>294640</wp:posOffset>
            </wp:positionV>
            <wp:extent cx="2667000" cy="1585595"/>
            <wp:effectExtent l="0" t="0" r="0" b="0"/>
            <wp:wrapTight wrapText="bothSides">
              <wp:wrapPolygon edited="0">
                <wp:start x="0" y="0"/>
                <wp:lineTo x="0" y="21280"/>
                <wp:lineTo x="21446" y="21280"/>
                <wp:lineTo x="21446"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667000" cy="1585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675A">
        <w:rPr>
          <w:rFonts w:asciiTheme="minorHAnsi" w:hAnsiTheme="minorHAnsi" w:cstheme="minorHAnsi"/>
          <w:b/>
          <w:sz w:val="20"/>
          <w:szCs w:val="20"/>
          <w:u w:val="single"/>
        </w:rPr>
        <w:t>Valledupar</w:t>
      </w:r>
    </w:p>
    <w:p w14:paraId="0FC5CCA8" w14:textId="77777777" w:rsidR="007E1E6B" w:rsidRPr="00E7782D" w:rsidRDefault="007E1E6B" w:rsidP="007E1E6B">
      <w:pPr>
        <w:jc w:val="both"/>
        <w:rPr>
          <w:rFonts w:asciiTheme="minorHAnsi" w:hAnsiTheme="minorHAnsi" w:cstheme="minorHAnsi"/>
          <w:b/>
          <w:sz w:val="16"/>
          <w:szCs w:val="16"/>
          <w:u w:val="single"/>
        </w:rPr>
      </w:pPr>
      <w:r w:rsidRPr="00E7782D">
        <w:rPr>
          <w:rFonts w:asciiTheme="minorHAnsi" w:hAnsiTheme="minorHAnsi" w:cstheme="minorHAnsi"/>
          <w:b/>
          <w:noProof/>
          <w:sz w:val="16"/>
          <w:szCs w:val="16"/>
          <w:u w:val="single"/>
        </w:rPr>
        <w:drawing>
          <wp:inline distT="0" distB="0" distL="0" distR="0" wp14:anchorId="1431D8E1" wp14:editId="5759E04A">
            <wp:extent cx="3000375" cy="1580067"/>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3019180" cy="1589970"/>
                    </a:xfrm>
                    <a:prstGeom prst="rect">
                      <a:avLst/>
                    </a:prstGeom>
                    <a:noFill/>
                    <a:ln>
                      <a:noFill/>
                    </a:ln>
                    <a:extLst>
                      <a:ext uri="{53640926-AAD7-44D8-BBD7-CCE9431645EC}">
                        <a14:shadowObscured xmlns:a14="http://schemas.microsoft.com/office/drawing/2010/main"/>
                      </a:ext>
                    </a:extLst>
                  </pic:spPr>
                </pic:pic>
              </a:graphicData>
            </a:graphic>
          </wp:inline>
        </w:drawing>
      </w:r>
    </w:p>
    <w:p w14:paraId="324905E0" w14:textId="77777777" w:rsidR="007E1E6B" w:rsidRPr="00E7782D" w:rsidRDefault="007E1E6B" w:rsidP="007E1E6B">
      <w:pPr>
        <w:rPr>
          <w:rFonts w:asciiTheme="minorHAnsi" w:hAnsiTheme="minorHAnsi" w:cstheme="minorHAnsi"/>
          <w:b/>
          <w:sz w:val="16"/>
          <w:szCs w:val="16"/>
          <w:u w:val="single"/>
        </w:rPr>
      </w:pPr>
    </w:p>
    <w:p w14:paraId="367328BC" w14:textId="77777777" w:rsidR="007E1E6B" w:rsidRPr="00E7782D" w:rsidRDefault="007E1E6B" w:rsidP="007E1E6B">
      <w:pPr>
        <w:rPr>
          <w:rFonts w:asciiTheme="minorHAnsi" w:hAnsiTheme="minorHAnsi" w:cstheme="minorHAnsi"/>
          <w:b/>
          <w:sz w:val="16"/>
          <w:szCs w:val="16"/>
          <w:u w:val="single"/>
        </w:rPr>
      </w:pPr>
    </w:p>
    <w:p w14:paraId="7AEE7D46" w14:textId="77777777" w:rsidR="007E1E6B" w:rsidRPr="00D0675A" w:rsidRDefault="007E1E6B" w:rsidP="00D0675A">
      <w:pPr>
        <w:jc w:val="both"/>
        <w:rPr>
          <w:rFonts w:asciiTheme="minorHAnsi" w:hAnsiTheme="minorHAnsi" w:cstheme="minorHAnsi"/>
          <w:b/>
          <w:sz w:val="20"/>
          <w:szCs w:val="20"/>
          <w:u w:val="single"/>
        </w:rPr>
      </w:pPr>
      <w:r w:rsidRPr="00D0675A">
        <w:rPr>
          <w:rFonts w:asciiTheme="minorHAnsi" w:hAnsiTheme="minorHAnsi" w:cstheme="minorHAnsi"/>
          <w:b/>
          <w:sz w:val="20"/>
          <w:szCs w:val="20"/>
          <w:u w:val="single"/>
        </w:rPr>
        <w:t>Barranquilla</w:t>
      </w:r>
    </w:p>
    <w:p w14:paraId="2A48E37D" w14:textId="77777777" w:rsidR="007E1E6B" w:rsidRPr="00E7782D" w:rsidRDefault="007E1E6B" w:rsidP="007E1E6B">
      <w:pPr>
        <w:rPr>
          <w:rFonts w:asciiTheme="minorHAnsi" w:hAnsiTheme="minorHAnsi" w:cstheme="minorHAnsi"/>
          <w:b/>
          <w:sz w:val="16"/>
          <w:szCs w:val="16"/>
          <w:u w:val="single"/>
        </w:rPr>
      </w:pPr>
    </w:p>
    <w:p w14:paraId="494BEC08" w14:textId="77777777" w:rsidR="007E1E6B" w:rsidRPr="00E7782D" w:rsidRDefault="007E1E6B" w:rsidP="007E1E6B">
      <w:pPr>
        <w:jc w:val="center"/>
        <w:rPr>
          <w:rFonts w:asciiTheme="minorHAnsi" w:hAnsiTheme="minorHAnsi" w:cstheme="minorHAnsi"/>
          <w:b/>
          <w:sz w:val="16"/>
          <w:szCs w:val="16"/>
          <w:u w:val="single"/>
        </w:rPr>
      </w:pPr>
      <w:r w:rsidRPr="00E7782D">
        <w:rPr>
          <w:rFonts w:asciiTheme="minorHAnsi" w:hAnsiTheme="minorHAnsi" w:cstheme="minorHAnsi"/>
          <w:noProof/>
          <w:sz w:val="16"/>
          <w:szCs w:val="16"/>
        </w:rPr>
        <w:drawing>
          <wp:anchor distT="0" distB="0" distL="114300" distR="114300" simplePos="0" relativeHeight="251667968" behindDoc="1" locked="0" layoutInCell="1" allowOverlap="1" wp14:anchorId="2DFE6BB3" wp14:editId="14766C53">
            <wp:simplePos x="0" y="0"/>
            <wp:positionH relativeFrom="column">
              <wp:posOffset>3044190</wp:posOffset>
            </wp:positionH>
            <wp:positionV relativeFrom="paragraph">
              <wp:posOffset>12700</wp:posOffset>
            </wp:positionV>
            <wp:extent cx="2880995" cy="1847850"/>
            <wp:effectExtent l="0" t="0" r="0" b="0"/>
            <wp:wrapTight wrapText="bothSides">
              <wp:wrapPolygon edited="0">
                <wp:start x="0" y="0"/>
                <wp:lineTo x="0" y="21377"/>
                <wp:lineTo x="21424" y="21377"/>
                <wp:lineTo x="21424"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t="5041" b="9459"/>
                    <a:stretch/>
                  </pic:blipFill>
                  <pic:spPr bwMode="auto">
                    <a:xfrm>
                      <a:off x="0" y="0"/>
                      <a:ext cx="2880995" cy="1847850"/>
                    </a:xfrm>
                    <a:prstGeom prst="rect">
                      <a:avLst/>
                    </a:prstGeom>
                    <a:ln>
                      <a:noFill/>
                    </a:ln>
                    <a:extLst>
                      <a:ext uri="{53640926-AAD7-44D8-BBD7-CCE9431645EC}">
                        <a14:shadowObscured xmlns:a14="http://schemas.microsoft.com/office/drawing/2010/main"/>
                      </a:ext>
                    </a:extLst>
                  </pic:spPr>
                </pic:pic>
              </a:graphicData>
            </a:graphic>
          </wp:anchor>
        </w:drawing>
      </w:r>
      <w:r w:rsidRPr="00E7782D">
        <w:rPr>
          <w:rFonts w:asciiTheme="minorHAnsi" w:hAnsiTheme="minorHAnsi" w:cstheme="minorHAnsi"/>
          <w:noProof/>
          <w:sz w:val="16"/>
          <w:szCs w:val="16"/>
        </w:rPr>
        <w:drawing>
          <wp:inline distT="0" distB="0" distL="0" distR="0" wp14:anchorId="1E266BC5" wp14:editId="43012036">
            <wp:extent cx="2913848" cy="1800225"/>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7205" b="6325"/>
                    <a:stretch/>
                  </pic:blipFill>
                  <pic:spPr bwMode="auto">
                    <a:xfrm>
                      <a:off x="0" y="0"/>
                      <a:ext cx="2929447" cy="1809862"/>
                    </a:xfrm>
                    <a:prstGeom prst="rect">
                      <a:avLst/>
                    </a:prstGeom>
                    <a:ln>
                      <a:noFill/>
                    </a:ln>
                    <a:extLst>
                      <a:ext uri="{53640926-AAD7-44D8-BBD7-CCE9431645EC}">
                        <a14:shadowObscured xmlns:a14="http://schemas.microsoft.com/office/drawing/2010/main"/>
                      </a:ext>
                    </a:extLst>
                  </pic:spPr>
                </pic:pic>
              </a:graphicData>
            </a:graphic>
          </wp:inline>
        </w:drawing>
      </w:r>
    </w:p>
    <w:p w14:paraId="00AABC89" w14:textId="77777777" w:rsidR="007E1E6B" w:rsidRPr="00E7782D" w:rsidRDefault="007E1E6B" w:rsidP="007E1E6B">
      <w:pPr>
        <w:rPr>
          <w:rFonts w:asciiTheme="minorHAnsi" w:hAnsiTheme="minorHAnsi" w:cstheme="minorHAnsi"/>
          <w:sz w:val="16"/>
          <w:szCs w:val="16"/>
        </w:rPr>
      </w:pPr>
    </w:p>
    <w:p w14:paraId="310F8E24" w14:textId="77777777" w:rsidR="00C41F9C" w:rsidRPr="006E0636" w:rsidRDefault="00C41F9C" w:rsidP="007E1E6B">
      <w:pPr>
        <w:pStyle w:val="Textoindependiente"/>
        <w:jc w:val="both"/>
        <w:rPr>
          <w:rFonts w:ascii="Calibri" w:hAnsi="Calibri" w:cs="Times New Roman"/>
        </w:rPr>
      </w:pPr>
    </w:p>
    <w:sectPr w:rsidR="00C41F9C" w:rsidRPr="006E0636" w:rsidSect="006F301D">
      <w:pgSz w:w="12240" w:h="15840" w:code="1"/>
      <w:pgMar w:top="806" w:right="806" w:bottom="1354" w:left="806" w:header="720" w:footer="4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0BC7FE" w14:textId="77777777" w:rsidR="000813C3" w:rsidRDefault="000813C3">
      <w:r>
        <w:separator/>
      </w:r>
    </w:p>
  </w:endnote>
  <w:endnote w:type="continuationSeparator" w:id="0">
    <w:p w14:paraId="6D9F2BED" w14:textId="77777777" w:rsidR="000813C3" w:rsidRDefault="00081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4768066"/>
      <w:docPartObj>
        <w:docPartGallery w:val="Page Numbers (Bottom of Page)"/>
        <w:docPartUnique/>
      </w:docPartObj>
    </w:sdtPr>
    <w:sdtEndPr/>
    <w:sdtContent>
      <w:p w14:paraId="4BF2E100" w14:textId="77777777" w:rsidR="004B6AE3" w:rsidRDefault="004B6AE3">
        <w:pPr>
          <w:pStyle w:val="Piedepgina"/>
          <w:jc w:val="right"/>
        </w:pPr>
        <w:r>
          <w:fldChar w:fldCharType="begin"/>
        </w:r>
        <w:r>
          <w:instrText>PAGE   \* MERGEFORMAT</w:instrText>
        </w:r>
        <w:r>
          <w:fldChar w:fldCharType="separate"/>
        </w:r>
        <w:r>
          <w:rPr>
            <w:lang w:val="es-ES"/>
          </w:rPr>
          <w:t>2</w:t>
        </w:r>
        <w:r>
          <w:fldChar w:fldCharType="end"/>
        </w:r>
      </w:p>
    </w:sdtContent>
  </w:sdt>
  <w:p w14:paraId="3FAE963D" w14:textId="77777777" w:rsidR="004B6AE3" w:rsidRDefault="004B6AE3">
    <w:pPr>
      <w:pStyle w:val="Piedepgina"/>
      <w:pBdr>
        <w:top w:val="single" w:sz="4" w:space="1" w:color="auto"/>
      </w:pBdr>
      <w:tabs>
        <w:tab w:val="clear" w:pos="4320"/>
        <w:tab w:val="clear" w:pos="8640"/>
        <w:tab w:val="center" w:pos="4500"/>
        <w:tab w:val="right" w:pos="9000"/>
      </w:tabs>
      <w:rPr>
        <w:rFonts w:ascii="Arial" w:hAnsi="Arial" w:cs="Arial"/>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B6790" w14:textId="77777777" w:rsidR="004B6AE3" w:rsidRDefault="004B6AE3">
    <w:pPr>
      <w:pStyle w:val="Piedepgina"/>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Sixth Six-Month Progress Report</w:t>
    </w:r>
    <w:r>
      <w:rPr>
        <w:rFonts w:ascii="Arial" w:hAnsi="Arial" w:cs="Arial"/>
        <w:sz w:val="18"/>
        <w:szCs w:val="18"/>
      </w:rPr>
      <w:tab/>
      <w:t>1 January – 30 June 2007</w:t>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5</w:t>
    </w:r>
    <w:r>
      <w:rPr>
        <w:rFonts w:ascii="Arial" w:hAnsi="Arial" w:cs="Arial"/>
        <w:sz w:val="18"/>
        <w:szCs w:val="18"/>
      </w:rPr>
      <w:fldChar w:fldCharType="end"/>
    </w:r>
    <w:r>
      <w:rPr>
        <w:rFonts w:ascii="Arial" w:hAnsi="Arial" w:cs="Arial"/>
        <w:sz w:val="18"/>
        <w:szCs w:val="18"/>
      </w:rPr>
      <w:t xml:space="preserve"> of </w:t>
    </w:r>
    <w:r>
      <w:rPr>
        <w:rFonts w:ascii="Arial" w:hAnsi="Arial" w:cs="Arial"/>
        <w:noProof/>
        <w:sz w:val="18"/>
        <w:szCs w:val="18"/>
      </w:rPr>
      <w:fldChar w:fldCharType="begin"/>
    </w:r>
    <w:r>
      <w:rPr>
        <w:rFonts w:ascii="Arial" w:hAnsi="Arial" w:cs="Arial"/>
        <w:noProof/>
        <w:sz w:val="18"/>
        <w:szCs w:val="18"/>
      </w:rPr>
      <w:instrText xml:space="preserve"> NUMPAGES   \* MERGEFORMAT </w:instrText>
    </w:r>
    <w:r>
      <w:rPr>
        <w:rFonts w:ascii="Arial" w:hAnsi="Arial" w:cs="Arial"/>
        <w:noProof/>
        <w:sz w:val="18"/>
        <w:szCs w:val="18"/>
      </w:rPr>
      <w:fldChar w:fldCharType="separate"/>
    </w:r>
    <w:r w:rsidRPr="000A3258">
      <w:rPr>
        <w:rFonts w:ascii="Arial" w:hAnsi="Arial" w:cs="Arial"/>
        <w:noProof/>
        <w:sz w:val="18"/>
        <w:szCs w:val="18"/>
      </w:rPr>
      <w:t>6</w:t>
    </w:r>
    <w:r>
      <w:rPr>
        <w:rFonts w:ascii="Arial" w:hAnsi="Arial"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3D8193" w14:textId="77777777" w:rsidR="000813C3" w:rsidRDefault="000813C3">
      <w:r>
        <w:separator/>
      </w:r>
    </w:p>
  </w:footnote>
  <w:footnote w:type="continuationSeparator" w:id="0">
    <w:p w14:paraId="3C8A71EB" w14:textId="77777777" w:rsidR="000813C3" w:rsidRDefault="000813C3">
      <w:r>
        <w:continuationSeparator/>
      </w:r>
    </w:p>
  </w:footnote>
  <w:footnote w:id="1">
    <w:p w14:paraId="75D17EA8" w14:textId="77777777" w:rsidR="004B6AE3" w:rsidRPr="004B6AE3" w:rsidRDefault="004B6AE3" w:rsidP="008C73E8">
      <w:pPr>
        <w:pStyle w:val="Textonotapie"/>
        <w:rPr>
          <w:rFonts w:ascii="Calibri" w:hAnsi="Calibri" w:cs="Calibri"/>
          <w:sz w:val="16"/>
          <w:szCs w:val="16"/>
        </w:rPr>
      </w:pPr>
      <w:r w:rsidRPr="004B6AE3">
        <w:rPr>
          <w:rStyle w:val="Refdenotaalpie"/>
          <w:sz w:val="16"/>
          <w:szCs w:val="16"/>
        </w:rPr>
        <w:footnoteRef/>
      </w:r>
      <w:r w:rsidRPr="004B6AE3">
        <w:rPr>
          <w:sz w:val="16"/>
          <w:szCs w:val="16"/>
        </w:rPr>
        <w:t xml:space="preserve"> </w:t>
      </w:r>
      <w:r w:rsidRPr="004B6AE3">
        <w:rPr>
          <w:rFonts w:ascii="Calibri" w:hAnsi="Calibri" w:cs="Calibri"/>
          <w:sz w:val="16"/>
          <w:szCs w:val="16"/>
        </w:rPr>
        <w:t xml:space="preserve">El código del proyecto se encuentra referido como ID del Proyecto en la página web del Fondo </w:t>
      </w:r>
      <w:hyperlink r:id="rId1" w:history="1">
        <w:r w:rsidRPr="004B6AE3">
          <w:rPr>
            <w:rStyle w:val="Hipervnculo"/>
            <w:rFonts w:ascii="Calibri" w:hAnsi="Calibri" w:cs="Calibri"/>
            <w:sz w:val="16"/>
            <w:szCs w:val="16"/>
          </w:rPr>
          <w:t>http://mptf.undp.org/factsheet/fund/4CO00</w:t>
        </w:r>
      </w:hyperlink>
      <w:r w:rsidRPr="004B6AE3">
        <w:rPr>
          <w:rFonts w:ascii="Calibri" w:hAnsi="Calibri" w:cs="Calibri"/>
          <w:sz w:val="16"/>
          <w:szCs w:val="16"/>
        </w:rPr>
        <w:t xml:space="preserve"> </w:t>
      </w:r>
    </w:p>
  </w:footnote>
  <w:footnote w:id="2">
    <w:p w14:paraId="00F4DB43" w14:textId="77777777" w:rsidR="004B6AE3" w:rsidRPr="004B6AE3" w:rsidRDefault="004B6AE3" w:rsidP="0046239B">
      <w:pPr>
        <w:pStyle w:val="Textonotapie"/>
        <w:jc w:val="both"/>
        <w:rPr>
          <w:rFonts w:ascii="Calibri" w:hAnsi="Calibri" w:cs="Calibri"/>
          <w:sz w:val="16"/>
          <w:szCs w:val="16"/>
        </w:rPr>
      </w:pPr>
      <w:r w:rsidRPr="004B6AE3">
        <w:rPr>
          <w:rStyle w:val="Refdenotaalpie"/>
          <w:rFonts w:ascii="Calibri" w:hAnsi="Calibri" w:cs="Calibri"/>
          <w:sz w:val="16"/>
          <w:szCs w:val="16"/>
        </w:rPr>
        <w:footnoteRef/>
      </w:r>
      <w:r w:rsidRPr="004B6AE3">
        <w:rPr>
          <w:rFonts w:ascii="Calibri" w:hAnsi="Calibri" w:cs="Calibri"/>
          <w:sz w:val="16"/>
          <w:szCs w:val="16"/>
        </w:rPr>
        <w:t xml:space="preserve"> Se refiere a la primera fecha de inicio aprobada por el Comité de Dirección del Fondo.</w:t>
      </w:r>
    </w:p>
  </w:footnote>
  <w:footnote w:id="3">
    <w:p w14:paraId="4C8C3FED" w14:textId="77777777" w:rsidR="004B6AE3" w:rsidRPr="004B6AE3" w:rsidRDefault="004B6AE3" w:rsidP="0046239B">
      <w:pPr>
        <w:pStyle w:val="Textonotapie"/>
        <w:jc w:val="both"/>
        <w:rPr>
          <w:rFonts w:ascii="Calibri" w:hAnsi="Calibri" w:cs="Calibri"/>
          <w:sz w:val="16"/>
          <w:szCs w:val="16"/>
        </w:rPr>
      </w:pPr>
      <w:r w:rsidRPr="004B6AE3">
        <w:rPr>
          <w:rStyle w:val="Refdenotaalpie"/>
          <w:rFonts w:ascii="Calibri" w:hAnsi="Calibri" w:cs="Calibri"/>
          <w:sz w:val="16"/>
          <w:szCs w:val="16"/>
        </w:rPr>
        <w:footnoteRef/>
      </w:r>
      <w:r w:rsidRPr="004B6AE3">
        <w:rPr>
          <w:rFonts w:ascii="Calibri" w:hAnsi="Calibri" w:cs="Calibri"/>
          <w:sz w:val="16"/>
          <w:szCs w:val="16"/>
        </w:rPr>
        <w:t xml:space="preserve"> Indicar la última fecha de cierre aprobada por el Comité Directivo en caso de que se haya aprobado una extensión en tiempo. La fecha final es la mima que la de cierre operacional la cual será cuando todas las actividades para las cuales la Organización participante es responsable ante un proyecto aprobado por el MPTF han sido completadas. En relación al MOU, las agencias notificarán al MPTF cuando el proyecto haya completado sus actividades operacionales. Por favor ver la guía de cierre de operaciones del MPTF en </w:t>
      </w:r>
      <w:hyperlink r:id="rId2" w:history="1">
        <w:r w:rsidRPr="004B6AE3">
          <w:rPr>
            <w:rStyle w:val="Hipervnculo"/>
            <w:rFonts w:ascii="Calibri" w:hAnsi="Calibri" w:cs="Calibri"/>
            <w:sz w:val="16"/>
            <w:szCs w:val="16"/>
          </w:rPr>
          <w:t xml:space="preserve">MPTF Office </w:t>
        </w:r>
        <w:proofErr w:type="spellStart"/>
        <w:r w:rsidRPr="004B6AE3">
          <w:rPr>
            <w:rStyle w:val="Hipervnculo"/>
            <w:rFonts w:ascii="Calibri" w:hAnsi="Calibri" w:cs="Calibri"/>
            <w:sz w:val="16"/>
            <w:szCs w:val="16"/>
          </w:rPr>
          <w:t>Closure</w:t>
        </w:r>
        <w:proofErr w:type="spellEnd"/>
        <w:r w:rsidRPr="004B6AE3">
          <w:rPr>
            <w:rStyle w:val="Hipervnculo"/>
            <w:rFonts w:ascii="Calibri" w:hAnsi="Calibri" w:cs="Calibri"/>
            <w:sz w:val="16"/>
            <w:szCs w:val="16"/>
          </w:rPr>
          <w:t xml:space="preserve"> </w:t>
        </w:r>
        <w:proofErr w:type="spellStart"/>
        <w:r w:rsidRPr="004B6AE3">
          <w:rPr>
            <w:rStyle w:val="Hipervnculo"/>
            <w:rFonts w:ascii="Calibri" w:hAnsi="Calibri" w:cs="Calibri"/>
            <w:sz w:val="16"/>
            <w:szCs w:val="16"/>
          </w:rPr>
          <w:t>Guidelines</w:t>
        </w:r>
        <w:proofErr w:type="spellEnd"/>
      </w:hyperlink>
      <w:r w:rsidRPr="004B6AE3">
        <w:rPr>
          <w:rFonts w:ascii="Calibri" w:hAnsi="Calibri" w:cs="Calibri"/>
          <w:sz w:val="16"/>
          <w:szCs w:val="16"/>
        </w:rPr>
        <w:t xml:space="preserve">.   </w:t>
      </w:r>
    </w:p>
  </w:footnote>
  <w:footnote w:id="4">
    <w:p w14:paraId="3B7D55D8" w14:textId="77777777" w:rsidR="004B6AE3" w:rsidRPr="0011395D" w:rsidRDefault="004B6AE3" w:rsidP="0046239B">
      <w:pPr>
        <w:pStyle w:val="Textonotapie"/>
        <w:jc w:val="both"/>
        <w:rPr>
          <w:rFonts w:ascii="Calibri" w:hAnsi="Calibri" w:cs="Calibri"/>
        </w:rPr>
      </w:pPr>
      <w:r w:rsidRPr="004B6AE3">
        <w:rPr>
          <w:rStyle w:val="Refdenotaalpie"/>
          <w:rFonts w:ascii="Calibri" w:hAnsi="Calibri" w:cs="Calibri"/>
          <w:sz w:val="16"/>
          <w:szCs w:val="16"/>
        </w:rPr>
        <w:footnoteRef/>
      </w:r>
      <w:r w:rsidRPr="004B6AE3">
        <w:rPr>
          <w:rFonts w:ascii="Calibri" w:hAnsi="Calibri" w:cs="Calibri"/>
          <w:sz w:val="16"/>
          <w:szCs w:val="16"/>
        </w:rPr>
        <w:t xml:space="preserve"> El cierre financiero requiere el reembolso de los balances no gastados y el envío del certificado final del estado financiero e informe disponible en </w:t>
      </w:r>
      <w:hyperlink r:id="rId3" w:history="1">
        <w:proofErr w:type="spellStart"/>
        <w:r w:rsidRPr="004B6AE3">
          <w:rPr>
            <w:rStyle w:val="Hipervnculo"/>
            <w:rFonts w:ascii="Calibri" w:hAnsi="Calibri" w:cs="Calibri"/>
            <w:sz w:val="16"/>
            <w:szCs w:val="16"/>
          </w:rPr>
          <w:t>Certified</w:t>
        </w:r>
        <w:proofErr w:type="spellEnd"/>
        <w:r w:rsidRPr="004B6AE3">
          <w:rPr>
            <w:rStyle w:val="Hipervnculo"/>
            <w:rFonts w:ascii="Calibri" w:hAnsi="Calibri" w:cs="Calibri"/>
            <w:sz w:val="16"/>
            <w:szCs w:val="16"/>
          </w:rPr>
          <w:t xml:space="preserve"> Final </w:t>
        </w:r>
        <w:proofErr w:type="spellStart"/>
        <w:r w:rsidRPr="004B6AE3">
          <w:rPr>
            <w:rStyle w:val="Hipervnculo"/>
            <w:rFonts w:ascii="Calibri" w:hAnsi="Calibri" w:cs="Calibri"/>
            <w:sz w:val="16"/>
            <w:szCs w:val="16"/>
          </w:rPr>
          <w:t>Financial</w:t>
        </w:r>
        <w:proofErr w:type="spellEnd"/>
        <w:r w:rsidRPr="004B6AE3">
          <w:rPr>
            <w:rStyle w:val="Hipervnculo"/>
            <w:rFonts w:ascii="Calibri" w:hAnsi="Calibri" w:cs="Calibri"/>
            <w:sz w:val="16"/>
            <w:szCs w:val="16"/>
          </w:rPr>
          <w:t xml:space="preserve"> </w:t>
        </w:r>
        <w:proofErr w:type="spellStart"/>
        <w:r w:rsidRPr="004B6AE3">
          <w:rPr>
            <w:rStyle w:val="Hipervnculo"/>
            <w:rFonts w:ascii="Calibri" w:hAnsi="Calibri" w:cs="Calibri"/>
            <w:sz w:val="16"/>
            <w:szCs w:val="16"/>
          </w:rPr>
          <w:t>Statement</w:t>
        </w:r>
        <w:proofErr w:type="spellEnd"/>
        <w:r w:rsidRPr="004B6AE3">
          <w:rPr>
            <w:rStyle w:val="Hipervnculo"/>
            <w:rFonts w:ascii="Calibri" w:hAnsi="Calibri" w:cs="Calibri"/>
            <w:sz w:val="16"/>
            <w:szCs w:val="16"/>
          </w:rPr>
          <w:t xml:space="preserve"> and </w:t>
        </w:r>
        <w:proofErr w:type="spellStart"/>
        <w:r w:rsidRPr="004B6AE3">
          <w:rPr>
            <w:rStyle w:val="Hipervnculo"/>
            <w:rFonts w:ascii="Calibri" w:hAnsi="Calibri" w:cs="Calibri"/>
            <w:sz w:val="16"/>
            <w:szCs w:val="16"/>
          </w:rPr>
          <w:t>Report</w:t>
        </w:r>
        <w:proofErr w:type="spellEnd"/>
        <w:r w:rsidRPr="004B6AE3">
          <w:rPr>
            <w:rStyle w:val="Hipervnculo"/>
            <w:rFonts w:ascii="Calibri" w:hAnsi="Calibri" w:cs="Calibri"/>
            <w:sz w:val="16"/>
            <w:szCs w:val="16"/>
          </w:rPr>
          <w:t>.</w:t>
        </w:r>
      </w:hyperlink>
      <w:r w:rsidRPr="0011395D">
        <w:rPr>
          <w:rFonts w:ascii="Calibri" w:hAnsi="Calibri" w:cs="Calibri"/>
        </w:rPr>
        <w:t xml:space="preserve"> </w:t>
      </w:r>
    </w:p>
  </w:footnote>
  <w:footnote w:id="5">
    <w:p w14:paraId="5253103E" w14:textId="77777777" w:rsidR="004B6AE3" w:rsidRPr="004B6AE3" w:rsidRDefault="004B6AE3" w:rsidP="00A748B8">
      <w:pPr>
        <w:pStyle w:val="Sinespaciado"/>
        <w:jc w:val="both"/>
        <w:rPr>
          <w:rFonts w:asciiTheme="minorHAnsi" w:hAnsiTheme="minorHAnsi" w:cs="Arial"/>
          <w:sz w:val="16"/>
          <w:szCs w:val="16"/>
          <w:lang w:val="es-CO"/>
        </w:rPr>
      </w:pPr>
      <w:r w:rsidRPr="004B6AE3">
        <w:rPr>
          <w:rFonts w:asciiTheme="minorHAnsi" w:hAnsiTheme="minorHAnsi" w:cs="Arial"/>
          <w:sz w:val="16"/>
          <w:szCs w:val="16"/>
        </w:rPr>
        <w:footnoteRef/>
      </w:r>
      <w:r w:rsidRPr="004B6AE3">
        <w:rPr>
          <w:rFonts w:asciiTheme="minorHAnsi" w:eastAsia="Arial Unicode MS" w:hAnsiTheme="minorHAnsi" w:cs="Arial"/>
          <w:sz w:val="16"/>
          <w:szCs w:val="16"/>
          <w:lang w:val="es-CO"/>
        </w:rPr>
        <w:t xml:space="preserve"> Unidad para la Atención y Reparación Integral a las Víctimas. Registro Único de Víctimas. Red Nacional de Información. </w:t>
      </w:r>
      <w:hyperlink r:id="rId4" w:history="1">
        <w:r w:rsidRPr="004B6AE3">
          <w:rPr>
            <w:rStyle w:val="Hipervnculo"/>
            <w:rFonts w:asciiTheme="minorHAnsi" w:eastAsia="Arial Unicode MS" w:hAnsiTheme="minorHAnsi" w:cs="Arial"/>
            <w:sz w:val="16"/>
            <w:szCs w:val="16"/>
            <w:lang w:val="x-none"/>
          </w:rPr>
          <w:t>http://rni.unidadvictimas.gov.co/?q=node/107</w:t>
        </w:r>
      </w:hyperlink>
      <w:r w:rsidRPr="004B6AE3">
        <w:rPr>
          <w:rFonts w:asciiTheme="minorHAnsi" w:eastAsia="Arial Unicode MS" w:hAnsiTheme="minorHAnsi" w:cs="Arial"/>
          <w:sz w:val="16"/>
          <w:szCs w:val="16"/>
          <w:lang w:val="es-CO"/>
        </w:rPr>
        <w:t>. Consultada el 4 de abril de 2019.</w:t>
      </w:r>
    </w:p>
  </w:footnote>
  <w:footnote w:id="6">
    <w:p w14:paraId="57A2ED05" w14:textId="77777777" w:rsidR="004B6AE3" w:rsidRPr="004B6AE3" w:rsidRDefault="004B6AE3" w:rsidP="002122B4">
      <w:pPr>
        <w:pStyle w:val="Textonotapie"/>
        <w:jc w:val="both"/>
        <w:rPr>
          <w:rFonts w:asciiTheme="minorHAnsi" w:hAnsiTheme="minorHAnsi"/>
          <w:sz w:val="16"/>
          <w:szCs w:val="16"/>
        </w:rPr>
      </w:pPr>
      <w:r w:rsidRPr="004B6AE3">
        <w:rPr>
          <w:rStyle w:val="Refdenotaalpie"/>
          <w:rFonts w:asciiTheme="minorHAnsi" w:hAnsiTheme="minorHAnsi"/>
          <w:sz w:val="16"/>
          <w:szCs w:val="16"/>
        </w:rPr>
        <w:footnoteRef/>
      </w:r>
      <w:r w:rsidRPr="004B6AE3">
        <w:rPr>
          <w:rFonts w:asciiTheme="minorHAnsi" w:hAnsiTheme="minorHAnsi"/>
          <w:sz w:val="16"/>
          <w:szCs w:val="16"/>
        </w:rPr>
        <w:t xml:space="preserve"> Artículo 5 y 6 del Decreto Ley 588 de 2017.</w:t>
      </w:r>
    </w:p>
  </w:footnote>
  <w:footnote w:id="7">
    <w:p w14:paraId="206BB222" w14:textId="77777777" w:rsidR="004B6AE3" w:rsidRPr="00545010" w:rsidRDefault="004B6AE3" w:rsidP="00F722DA">
      <w:pPr>
        <w:jc w:val="both"/>
        <w:rPr>
          <w:rFonts w:asciiTheme="minorHAnsi" w:hAnsiTheme="minorHAnsi"/>
          <w:sz w:val="18"/>
          <w:szCs w:val="18"/>
        </w:rPr>
      </w:pPr>
      <w:r w:rsidRPr="004B6AE3">
        <w:rPr>
          <w:rStyle w:val="Refdenotaalpie"/>
          <w:sz w:val="16"/>
          <w:szCs w:val="16"/>
        </w:rPr>
        <w:footnoteRef/>
      </w:r>
      <w:r w:rsidRPr="004B6AE3">
        <w:rPr>
          <w:sz w:val="16"/>
          <w:szCs w:val="16"/>
        </w:rPr>
        <w:t xml:space="preserve"> </w:t>
      </w:r>
      <w:r w:rsidRPr="004B6AE3">
        <w:rPr>
          <w:rFonts w:asciiTheme="minorHAnsi" w:hAnsiTheme="minorHAnsi"/>
          <w:sz w:val="16"/>
          <w:szCs w:val="16"/>
        </w:rPr>
        <w:t>Entre las diferentes jornadas que se han desarrollado, se destaca el acompañamiento a la Mesa del Movimiento Indígena en procesos de participación, con la Alta instancia de los pueblos étnicos; reuniones con población victima en el Urabá antioqueño, con población raizal y desplazados en San Andrés Islas, con víctimas pertenecientes a la fuerza pública, víctimas en el exilio (en varios países de Europa y América). También la CEV participó en el Seminario de Experiencias internacionales en comisiones de la verdad y han realizado encuentros de perdón y reconciliación con población excombatiente y fuerza pública. Los Comisionados han participado en los encuentros con la Alta Instancia de los Pueblos Étnicos, en encuentros de la Red de Mujeres Afroamericanas, Afrocaribeñas y de la Diáspora y en la Mesa Nacional de Víctimas Afro. Así mismo, l</w:t>
      </w:r>
      <w:r w:rsidRPr="004B6AE3">
        <w:rPr>
          <w:rFonts w:ascii="Calibri" w:eastAsia="Calibri" w:hAnsi="Calibri" w:cs="Calibri"/>
          <w:sz w:val="16"/>
          <w:szCs w:val="16"/>
          <w:lang w:val="es-419"/>
        </w:rPr>
        <w:t>a CEV ha realizado jornadas de socialización con representantes de la Iglesia, la Fuerza Pública, sectores representantes de las mujeres, de los afros, de las niñas, niños y adolescentes, del sector salud, defensores/as de los DDHH, instituciones del SNARIV, representantes de organizaciones de víctimas, ex combatientes de las FARC y de la AUC, autoridades departamentales y municipales, representantes del sector cultural, entre otros.</w:t>
      </w:r>
    </w:p>
  </w:footnote>
  <w:footnote w:id="8">
    <w:p w14:paraId="5E9D899B" w14:textId="77777777" w:rsidR="004B6AE3" w:rsidRPr="004B6AE3" w:rsidRDefault="004B6AE3" w:rsidP="00C168F7">
      <w:pPr>
        <w:pStyle w:val="Textonotapie"/>
        <w:jc w:val="both"/>
        <w:rPr>
          <w:sz w:val="16"/>
          <w:szCs w:val="16"/>
          <w:lang w:val="es-ES"/>
        </w:rPr>
      </w:pPr>
      <w:r w:rsidRPr="004B6AE3">
        <w:rPr>
          <w:rStyle w:val="Refdenotaalpie"/>
          <w:sz w:val="16"/>
          <w:szCs w:val="16"/>
        </w:rPr>
        <w:footnoteRef/>
      </w:r>
      <w:r w:rsidRPr="004B6AE3">
        <w:rPr>
          <w:sz w:val="16"/>
          <w:szCs w:val="16"/>
        </w:rPr>
        <w:t xml:space="preserve"> </w:t>
      </w:r>
      <w:r w:rsidRPr="004B6AE3">
        <w:rPr>
          <w:rFonts w:asciiTheme="minorHAnsi" w:hAnsiTheme="minorHAnsi"/>
          <w:sz w:val="16"/>
          <w:szCs w:val="16"/>
        </w:rPr>
        <w:t>Los criterios de selección de las regiones para los talleres fueron la incidencia de violencia contra las mujeres, presencia de organizaciones del movimiento social de mujeres, coincidencia con algunas de las regiones que están dentro de las posibilidades de priorización dentro de la estrategia territorial de la CEV y representación de la mayor parte de regiones del país.</w:t>
      </w:r>
    </w:p>
  </w:footnote>
  <w:footnote w:id="9">
    <w:p w14:paraId="5CB4F58B" w14:textId="77777777" w:rsidR="004B6AE3" w:rsidRPr="004B6AE3" w:rsidRDefault="004B6AE3">
      <w:pPr>
        <w:pStyle w:val="Textonotapie"/>
        <w:rPr>
          <w:sz w:val="16"/>
          <w:szCs w:val="16"/>
          <w:lang w:val="es-ES"/>
        </w:rPr>
      </w:pPr>
      <w:r w:rsidRPr="004B6AE3">
        <w:rPr>
          <w:rStyle w:val="Refdenotaalpie"/>
          <w:sz w:val="16"/>
          <w:szCs w:val="16"/>
        </w:rPr>
        <w:footnoteRef/>
      </w:r>
      <w:r w:rsidRPr="004B6AE3">
        <w:rPr>
          <w:sz w:val="16"/>
          <w:szCs w:val="16"/>
        </w:rPr>
        <w:t xml:space="preserve"> </w:t>
      </w:r>
      <w:r w:rsidRPr="004B6AE3">
        <w:rPr>
          <w:rFonts w:asciiTheme="minorHAnsi" w:hAnsiTheme="minorHAnsi"/>
          <w:sz w:val="16"/>
          <w:szCs w:val="16"/>
        </w:rPr>
        <w:t>Se realizaron en total 11 talleres durante los meses de octubre y noviembre de 2018.</w:t>
      </w:r>
      <w:r w:rsidRPr="004B6AE3">
        <w:rPr>
          <w:sz w:val="16"/>
          <w:szCs w:val="16"/>
        </w:rPr>
        <w:t xml:space="preserve"> </w:t>
      </w:r>
    </w:p>
  </w:footnote>
  <w:footnote w:id="10">
    <w:p w14:paraId="253CC777" w14:textId="77777777" w:rsidR="004B6AE3" w:rsidRPr="00FA31B8" w:rsidRDefault="004B6AE3" w:rsidP="00FA31B8">
      <w:pPr>
        <w:pStyle w:val="Textonotapie"/>
        <w:jc w:val="both"/>
        <w:rPr>
          <w:rFonts w:asciiTheme="minorHAnsi" w:hAnsiTheme="minorHAnsi"/>
          <w:sz w:val="18"/>
          <w:szCs w:val="18"/>
        </w:rPr>
      </w:pPr>
      <w:r w:rsidRPr="004B6AE3">
        <w:rPr>
          <w:rStyle w:val="Refdenotaalpie"/>
          <w:sz w:val="16"/>
          <w:szCs w:val="16"/>
        </w:rPr>
        <w:footnoteRef/>
      </w:r>
      <w:r w:rsidRPr="004B6AE3">
        <w:rPr>
          <w:sz w:val="16"/>
          <w:szCs w:val="16"/>
        </w:rPr>
        <w:t xml:space="preserve"> </w:t>
      </w:r>
      <w:r w:rsidRPr="004B6AE3">
        <w:rPr>
          <w:rFonts w:asciiTheme="minorHAnsi" w:hAnsiTheme="minorHAnsi"/>
          <w:sz w:val="16"/>
          <w:szCs w:val="16"/>
        </w:rPr>
        <w:t>Este trabajo se realizó en talleres que se llevaron a cabo en la ciudad de Bogotá con la participación de niñas, niños y adolescentes de diferentes zonas del país, especialmente con la participación de la Región Pacífica.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CA9DE" w14:textId="77777777" w:rsidR="004B6AE3" w:rsidRPr="003E698A" w:rsidRDefault="004B6AE3">
    <w:pPr>
      <w:pStyle w:val="Encabezado"/>
      <w:jc w:val="right"/>
      <w:rPr>
        <w:color w:val="7F7F7F"/>
      </w:rPr>
    </w:pPr>
    <w:r>
      <w:rPr>
        <w:noProof/>
        <w:color w:val="7F7F7F"/>
        <w:lang w:val="es-ES_tradnl" w:eastAsia="es-ES_tradnl"/>
      </w:rPr>
      <w:drawing>
        <wp:inline distT="0" distB="0" distL="0" distR="0" wp14:anchorId="62B366CB" wp14:editId="177B7202">
          <wp:extent cx="2562955" cy="543560"/>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UEVO LOGO MPTF (ES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83742" cy="547969"/>
                  </a:xfrm>
                  <a:prstGeom prst="rect">
                    <a:avLst/>
                  </a:prstGeom>
                </pic:spPr>
              </pic:pic>
            </a:graphicData>
          </a:graphic>
        </wp:inline>
      </w:drawing>
    </w:r>
  </w:p>
  <w:p w14:paraId="364D7E05" w14:textId="77777777" w:rsidR="004B6AE3" w:rsidRDefault="004B6AE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A1978"/>
    <w:multiLevelType w:val="hybridMultilevel"/>
    <w:tmpl w:val="748A2E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4233868"/>
    <w:multiLevelType w:val="hybridMultilevel"/>
    <w:tmpl w:val="5C78C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1F27BC"/>
    <w:multiLevelType w:val="hybridMultilevel"/>
    <w:tmpl w:val="3D9A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4C7510"/>
    <w:multiLevelType w:val="hybridMultilevel"/>
    <w:tmpl w:val="8F4E4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C96C5D"/>
    <w:multiLevelType w:val="hybridMultilevel"/>
    <w:tmpl w:val="13BEA530"/>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8B19BC"/>
    <w:multiLevelType w:val="hybridMultilevel"/>
    <w:tmpl w:val="A66282D0"/>
    <w:lvl w:ilvl="0" w:tplc="46C087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D61669"/>
    <w:multiLevelType w:val="hybridMultilevel"/>
    <w:tmpl w:val="73E6A4B0"/>
    <w:lvl w:ilvl="0" w:tplc="D5E699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860347"/>
    <w:multiLevelType w:val="hybridMultilevel"/>
    <w:tmpl w:val="B7AE3F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63A43E4"/>
    <w:multiLevelType w:val="hybridMultilevel"/>
    <w:tmpl w:val="97948C28"/>
    <w:lvl w:ilvl="0" w:tplc="3A9E07C8">
      <w:start w:val="1"/>
      <w:numFmt w:val="bullet"/>
      <w:lvlText w:val=""/>
      <w:lvlJc w:val="left"/>
      <w:pPr>
        <w:ind w:left="738" w:hanging="360"/>
      </w:pPr>
      <w:rPr>
        <w:rFonts w:ascii="Symbol" w:hAnsi="Symbol" w:hint="default"/>
        <w:color w:val="auto"/>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10" w15:restartNumberingAfterBreak="0">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C044A9"/>
    <w:multiLevelType w:val="hybridMultilevel"/>
    <w:tmpl w:val="B6904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174991"/>
    <w:multiLevelType w:val="hybridMultilevel"/>
    <w:tmpl w:val="01FC8B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D60DEA"/>
    <w:multiLevelType w:val="hybridMultilevel"/>
    <w:tmpl w:val="7760FB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7E17081A"/>
    <w:multiLevelType w:val="hybridMultilevel"/>
    <w:tmpl w:val="EF4CE020"/>
    <w:lvl w:ilvl="0" w:tplc="DED2A48E">
      <w:start w:val="1"/>
      <w:numFmt w:val="decimal"/>
      <w:lvlText w:val="%1."/>
      <w:lvlJc w:val="left"/>
      <w:pPr>
        <w:ind w:left="720" w:hanging="360"/>
      </w:pPr>
    </w:lvl>
    <w:lvl w:ilvl="1" w:tplc="454CF882">
      <w:start w:val="1"/>
      <w:numFmt w:val="lowerLetter"/>
      <w:lvlText w:val="%2."/>
      <w:lvlJc w:val="left"/>
      <w:pPr>
        <w:ind w:left="1440" w:hanging="360"/>
      </w:pPr>
    </w:lvl>
    <w:lvl w:ilvl="2" w:tplc="379E1B86">
      <w:start w:val="1"/>
      <w:numFmt w:val="lowerRoman"/>
      <w:lvlText w:val="%3."/>
      <w:lvlJc w:val="right"/>
      <w:pPr>
        <w:ind w:left="2160" w:hanging="180"/>
      </w:pPr>
    </w:lvl>
    <w:lvl w:ilvl="3" w:tplc="48ECE640">
      <w:start w:val="1"/>
      <w:numFmt w:val="decimal"/>
      <w:lvlText w:val="%4."/>
      <w:lvlJc w:val="left"/>
      <w:pPr>
        <w:ind w:left="2880" w:hanging="360"/>
      </w:pPr>
    </w:lvl>
    <w:lvl w:ilvl="4" w:tplc="C50E4468">
      <w:start w:val="1"/>
      <w:numFmt w:val="lowerLetter"/>
      <w:lvlText w:val="%5."/>
      <w:lvlJc w:val="left"/>
      <w:pPr>
        <w:ind w:left="3600" w:hanging="360"/>
      </w:pPr>
    </w:lvl>
    <w:lvl w:ilvl="5" w:tplc="BABE9EC6">
      <w:start w:val="1"/>
      <w:numFmt w:val="lowerRoman"/>
      <w:lvlText w:val="%6."/>
      <w:lvlJc w:val="right"/>
      <w:pPr>
        <w:ind w:left="4320" w:hanging="180"/>
      </w:pPr>
    </w:lvl>
    <w:lvl w:ilvl="6" w:tplc="B9C0947C">
      <w:start w:val="1"/>
      <w:numFmt w:val="decimal"/>
      <w:lvlText w:val="%7."/>
      <w:lvlJc w:val="left"/>
      <w:pPr>
        <w:ind w:left="5040" w:hanging="360"/>
      </w:pPr>
    </w:lvl>
    <w:lvl w:ilvl="7" w:tplc="E80823B4">
      <w:start w:val="1"/>
      <w:numFmt w:val="lowerLetter"/>
      <w:lvlText w:val="%8."/>
      <w:lvlJc w:val="left"/>
      <w:pPr>
        <w:ind w:left="5760" w:hanging="360"/>
      </w:pPr>
    </w:lvl>
    <w:lvl w:ilvl="8" w:tplc="0D8ACEE6">
      <w:start w:val="1"/>
      <w:numFmt w:val="lowerRoman"/>
      <w:lvlText w:val="%9."/>
      <w:lvlJc w:val="right"/>
      <w:pPr>
        <w:ind w:left="6480" w:hanging="180"/>
      </w:pPr>
    </w:lvl>
  </w:abstractNum>
  <w:abstractNum w:abstractNumId="16" w15:restartNumberingAfterBreak="0">
    <w:nsid w:val="7FBB0C9D"/>
    <w:multiLevelType w:val="hybridMultilevel"/>
    <w:tmpl w:val="116CB5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9"/>
  </w:num>
  <w:num w:numId="4">
    <w:abstractNumId w:val="5"/>
  </w:num>
  <w:num w:numId="5">
    <w:abstractNumId w:val="10"/>
  </w:num>
  <w:num w:numId="6">
    <w:abstractNumId w:val="13"/>
  </w:num>
  <w:num w:numId="7">
    <w:abstractNumId w:val="2"/>
  </w:num>
  <w:num w:numId="8">
    <w:abstractNumId w:val="6"/>
  </w:num>
  <w:num w:numId="9">
    <w:abstractNumId w:val="1"/>
  </w:num>
  <w:num w:numId="10">
    <w:abstractNumId w:val="11"/>
  </w:num>
  <w:num w:numId="11">
    <w:abstractNumId w:val="7"/>
  </w:num>
  <w:num w:numId="12">
    <w:abstractNumId w:val="1"/>
  </w:num>
  <w:num w:numId="13">
    <w:abstractNumId w:val="16"/>
  </w:num>
  <w:num w:numId="14">
    <w:abstractNumId w:val="15"/>
  </w:num>
  <w:num w:numId="15">
    <w:abstractNumId w:val="8"/>
  </w:num>
  <w:num w:numId="16">
    <w:abstractNumId w:val="0"/>
  </w:num>
  <w:num w:numId="17">
    <w:abstractNumId w:val="12"/>
  </w:num>
  <w:num w:numId="18">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AC2"/>
    <w:rsid w:val="00003AEB"/>
    <w:rsid w:val="00005496"/>
    <w:rsid w:val="00006CD4"/>
    <w:rsid w:val="000078BC"/>
    <w:rsid w:val="00007ECE"/>
    <w:rsid w:val="000121B0"/>
    <w:rsid w:val="00012AAE"/>
    <w:rsid w:val="000134CC"/>
    <w:rsid w:val="00014AA4"/>
    <w:rsid w:val="00015168"/>
    <w:rsid w:val="00016418"/>
    <w:rsid w:val="00023835"/>
    <w:rsid w:val="00024E2B"/>
    <w:rsid w:val="00024F9B"/>
    <w:rsid w:val="000308D4"/>
    <w:rsid w:val="00031DC9"/>
    <w:rsid w:val="00043245"/>
    <w:rsid w:val="0004709E"/>
    <w:rsid w:val="00050FA9"/>
    <w:rsid w:val="00052FF4"/>
    <w:rsid w:val="000636C8"/>
    <w:rsid w:val="00064352"/>
    <w:rsid w:val="00064391"/>
    <w:rsid w:val="00064E6B"/>
    <w:rsid w:val="00064EA7"/>
    <w:rsid w:val="00066978"/>
    <w:rsid w:val="000803A0"/>
    <w:rsid w:val="000813C3"/>
    <w:rsid w:val="00085C04"/>
    <w:rsid w:val="00090D90"/>
    <w:rsid w:val="00092501"/>
    <w:rsid w:val="00094981"/>
    <w:rsid w:val="00094B2F"/>
    <w:rsid w:val="00096711"/>
    <w:rsid w:val="000968C1"/>
    <w:rsid w:val="000978CA"/>
    <w:rsid w:val="000A126F"/>
    <w:rsid w:val="000A146E"/>
    <w:rsid w:val="000A3258"/>
    <w:rsid w:val="000A5536"/>
    <w:rsid w:val="000A7CD4"/>
    <w:rsid w:val="000B01B6"/>
    <w:rsid w:val="000B09FF"/>
    <w:rsid w:val="000B599B"/>
    <w:rsid w:val="000B6CDC"/>
    <w:rsid w:val="000B7D96"/>
    <w:rsid w:val="000C0119"/>
    <w:rsid w:val="000C03EE"/>
    <w:rsid w:val="000C0B78"/>
    <w:rsid w:val="000C2A11"/>
    <w:rsid w:val="000C35B0"/>
    <w:rsid w:val="000C656D"/>
    <w:rsid w:val="000D498F"/>
    <w:rsid w:val="000D6072"/>
    <w:rsid w:val="000D6D9C"/>
    <w:rsid w:val="000E130F"/>
    <w:rsid w:val="000E20E2"/>
    <w:rsid w:val="000F23F3"/>
    <w:rsid w:val="000F65A4"/>
    <w:rsid w:val="000F7A25"/>
    <w:rsid w:val="001003C7"/>
    <w:rsid w:val="00105897"/>
    <w:rsid w:val="00106A96"/>
    <w:rsid w:val="00107760"/>
    <w:rsid w:val="001114B2"/>
    <w:rsid w:val="00112434"/>
    <w:rsid w:val="0011395D"/>
    <w:rsid w:val="0011469D"/>
    <w:rsid w:val="00114C7D"/>
    <w:rsid w:val="0011699C"/>
    <w:rsid w:val="00122622"/>
    <w:rsid w:val="0012303A"/>
    <w:rsid w:val="00123EC0"/>
    <w:rsid w:val="00124B56"/>
    <w:rsid w:val="00124FA6"/>
    <w:rsid w:val="00126292"/>
    <w:rsid w:val="00132552"/>
    <w:rsid w:val="0013530A"/>
    <w:rsid w:val="0013612C"/>
    <w:rsid w:val="00136A69"/>
    <w:rsid w:val="00144ED5"/>
    <w:rsid w:val="0014549D"/>
    <w:rsid w:val="00145891"/>
    <w:rsid w:val="00152824"/>
    <w:rsid w:val="0015472D"/>
    <w:rsid w:val="0015763B"/>
    <w:rsid w:val="001602DF"/>
    <w:rsid w:val="00160579"/>
    <w:rsid w:val="00161F79"/>
    <w:rsid w:val="00162B1C"/>
    <w:rsid w:val="0016428C"/>
    <w:rsid w:val="001649DC"/>
    <w:rsid w:val="00165038"/>
    <w:rsid w:val="00170DD0"/>
    <w:rsid w:val="00171470"/>
    <w:rsid w:val="0017259C"/>
    <w:rsid w:val="001737DA"/>
    <w:rsid w:val="00174854"/>
    <w:rsid w:val="001854AB"/>
    <w:rsid w:val="00193B41"/>
    <w:rsid w:val="001957DC"/>
    <w:rsid w:val="0019594E"/>
    <w:rsid w:val="00197C6B"/>
    <w:rsid w:val="001A2C73"/>
    <w:rsid w:val="001A5801"/>
    <w:rsid w:val="001A6C5F"/>
    <w:rsid w:val="001A76C6"/>
    <w:rsid w:val="001B1884"/>
    <w:rsid w:val="001B6FC3"/>
    <w:rsid w:val="001C1E68"/>
    <w:rsid w:val="001C209F"/>
    <w:rsid w:val="001C4B10"/>
    <w:rsid w:val="001D242B"/>
    <w:rsid w:val="001D4CA5"/>
    <w:rsid w:val="001D4F94"/>
    <w:rsid w:val="001D757B"/>
    <w:rsid w:val="001E101F"/>
    <w:rsid w:val="001E21A6"/>
    <w:rsid w:val="001E2946"/>
    <w:rsid w:val="001E5E20"/>
    <w:rsid w:val="001F4683"/>
    <w:rsid w:val="001F4D9E"/>
    <w:rsid w:val="001F58EF"/>
    <w:rsid w:val="00204B81"/>
    <w:rsid w:val="0020593B"/>
    <w:rsid w:val="00205F81"/>
    <w:rsid w:val="00206941"/>
    <w:rsid w:val="0021182F"/>
    <w:rsid w:val="002122B4"/>
    <w:rsid w:val="00212709"/>
    <w:rsid w:val="00212FEB"/>
    <w:rsid w:val="00213E87"/>
    <w:rsid w:val="00215CBE"/>
    <w:rsid w:val="00215D1B"/>
    <w:rsid w:val="002179BB"/>
    <w:rsid w:val="00220D29"/>
    <w:rsid w:val="00233E28"/>
    <w:rsid w:val="0023469F"/>
    <w:rsid w:val="0023529C"/>
    <w:rsid w:val="00241DAA"/>
    <w:rsid w:val="00243F99"/>
    <w:rsid w:val="00251130"/>
    <w:rsid w:val="00255B0E"/>
    <w:rsid w:val="0025606E"/>
    <w:rsid w:val="002637DC"/>
    <w:rsid w:val="0027001F"/>
    <w:rsid w:val="00270043"/>
    <w:rsid w:val="00274F02"/>
    <w:rsid w:val="00275370"/>
    <w:rsid w:val="00275A4A"/>
    <w:rsid w:val="00277C10"/>
    <w:rsid w:val="002801C6"/>
    <w:rsid w:val="002805D4"/>
    <w:rsid w:val="00280FB9"/>
    <w:rsid w:val="00284411"/>
    <w:rsid w:val="0028564C"/>
    <w:rsid w:val="002A02A4"/>
    <w:rsid w:val="002A3031"/>
    <w:rsid w:val="002A340B"/>
    <w:rsid w:val="002A5950"/>
    <w:rsid w:val="002A6952"/>
    <w:rsid w:val="002A7665"/>
    <w:rsid w:val="002B14C9"/>
    <w:rsid w:val="002B2B6B"/>
    <w:rsid w:val="002C0140"/>
    <w:rsid w:val="002C126A"/>
    <w:rsid w:val="002C14DD"/>
    <w:rsid w:val="002C4A03"/>
    <w:rsid w:val="002C53C8"/>
    <w:rsid w:val="002C690B"/>
    <w:rsid w:val="002C6E2F"/>
    <w:rsid w:val="002D5C59"/>
    <w:rsid w:val="002E235E"/>
    <w:rsid w:val="002E4332"/>
    <w:rsid w:val="002E50CF"/>
    <w:rsid w:val="002E77D1"/>
    <w:rsid w:val="002E7EE2"/>
    <w:rsid w:val="002F1156"/>
    <w:rsid w:val="002F1C1B"/>
    <w:rsid w:val="002F3EFE"/>
    <w:rsid w:val="002F5953"/>
    <w:rsid w:val="002F6768"/>
    <w:rsid w:val="0030509D"/>
    <w:rsid w:val="00307DD7"/>
    <w:rsid w:val="00310168"/>
    <w:rsid w:val="00310C19"/>
    <w:rsid w:val="00312685"/>
    <w:rsid w:val="00314A5F"/>
    <w:rsid w:val="00320895"/>
    <w:rsid w:val="00321CC5"/>
    <w:rsid w:val="00325012"/>
    <w:rsid w:val="00327C11"/>
    <w:rsid w:val="00330077"/>
    <w:rsid w:val="0033662C"/>
    <w:rsid w:val="003369D5"/>
    <w:rsid w:val="0034386B"/>
    <w:rsid w:val="00346939"/>
    <w:rsid w:val="00346CB7"/>
    <w:rsid w:val="00346FFE"/>
    <w:rsid w:val="00351A14"/>
    <w:rsid w:val="00356D08"/>
    <w:rsid w:val="00360431"/>
    <w:rsid w:val="00360501"/>
    <w:rsid w:val="00360945"/>
    <w:rsid w:val="00366E93"/>
    <w:rsid w:val="0036774E"/>
    <w:rsid w:val="003705FB"/>
    <w:rsid w:val="00375FFA"/>
    <w:rsid w:val="003806B4"/>
    <w:rsid w:val="003815EF"/>
    <w:rsid w:val="00382573"/>
    <w:rsid w:val="00385318"/>
    <w:rsid w:val="00386583"/>
    <w:rsid w:val="00386CFC"/>
    <w:rsid w:val="003879AB"/>
    <w:rsid w:val="003879DF"/>
    <w:rsid w:val="00390C42"/>
    <w:rsid w:val="00390F98"/>
    <w:rsid w:val="00396D76"/>
    <w:rsid w:val="003A1AF5"/>
    <w:rsid w:val="003A77A2"/>
    <w:rsid w:val="003B0303"/>
    <w:rsid w:val="003B1DFF"/>
    <w:rsid w:val="003B3063"/>
    <w:rsid w:val="003B454A"/>
    <w:rsid w:val="003C0499"/>
    <w:rsid w:val="003C115A"/>
    <w:rsid w:val="003C1A52"/>
    <w:rsid w:val="003C3941"/>
    <w:rsid w:val="003C3FC0"/>
    <w:rsid w:val="003C4D74"/>
    <w:rsid w:val="003D13A8"/>
    <w:rsid w:val="003D210A"/>
    <w:rsid w:val="003D3325"/>
    <w:rsid w:val="003D4331"/>
    <w:rsid w:val="003E51E4"/>
    <w:rsid w:val="003E62C0"/>
    <w:rsid w:val="003E698A"/>
    <w:rsid w:val="003F3B09"/>
    <w:rsid w:val="003F446E"/>
    <w:rsid w:val="003F480D"/>
    <w:rsid w:val="003F6918"/>
    <w:rsid w:val="003F6ABC"/>
    <w:rsid w:val="00400A35"/>
    <w:rsid w:val="00405A55"/>
    <w:rsid w:val="0041185F"/>
    <w:rsid w:val="004160BF"/>
    <w:rsid w:val="00416A74"/>
    <w:rsid w:val="00417B11"/>
    <w:rsid w:val="00422D8B"/>
    <w:rsid w:val="004236CC"/>
    <w:rsid w:val="00423E99"/>
    <w:rsid w:val="004258DD"/>
    <w:rsid w:val="00427179"/>
    <w:rsid w:val="00432267"/>
    <w:rsid w:val="004330B9"/>
    <w:rsid w:val="00435C09"/>
    <w:rsid w:val="00442C6B"/>
    <w:rsid w:val="00442F4C"/>
    <w:rsid w:val="0044408D"/>
    <w:rsid w:val="004477D5"/>
    <w:rsid w:val="00450D87"/>
    <w:rsid w:val="00452ED1"/>
    <w:rsid w:val="00455DEA"/>
    <w:rsid w:val="004600E3"/>
    <w:rsid w:val="0046239B"/>
    <w:rsid w:val="00463802"/>
    <w:rsid w:val="00464FC2"/>
    <w:rsid w:val="004658BE"/>
    <w:rsid w:val="00465A30"/>
    <w:rsid w:val="00465B26"/>
    <w:rsid w:val="00466449"/>
    <w:rsid w:val="00466DEB"/>
    <w:rsid w:val="00466E3B"/>
    <w:rsid w:val="00470009"/>
    <w:rsid w:val="00471235"/>
    <w:rsid w:val="00472C11"/>
    <w:rsid w:val="0047708F"/>
    <w:rsid w:val="00480C5E"/>
    <w:rsid w:val="00482220"/>
    <w:rsid w:val="004863CF"/>
    <w:rsid w:val="00490F0E"/>
    <w:rsid w:val="0049327D"/>
    <w:rsid w:val="004A0A50"/>
    <w:rsid w:val="004A3824"/>
    <w:rsid w:val="004A7B85"/>
    <w:rsid w:val="004B1B48"/>
    <w:rsid w:val="004B3940"/>
    <w:rsid w:val="004B4DD9"/>
    <w:rsid w:val="004B5AAB"/>
    <w:rsid w:val="004B6AE3"/>
    <w:rsid w:val="004C62BF"/>
    <w:rsid w:val="004C6C3B"/>
    <w:rsid w:val="004D1571"/>
    <w:rsid w:val="004D19F8"/>
    <w:rsid w:val="004D52B0"/>
    <w:rsid w:val="004E4427"/>
    <w:rsid w:val="004E4B51"/>
    <w:rsid w:val="004E7392"/>
    <w:rsid w:val="004E7415"/>
    <w:rsid w:val="004F2597"/>
    <w:rsid w:val="004F5F38"/>
    <w:rsid w:val="004F6B31"/>
    <w:rsid w:val="004F71AC"/>
    <w:rsid w:val="005014CA"/>
    <w:rsid w:val="00510055"/>
    <w:rsid w:val="00510D98"/>
    <w:rsid w:val="00516153"/>
    <w:rsid w:val="0051632B"/>
    <w:rsid w:val="00516F5F"/>
    <w:rsid w:val="00521F30"/>
    <w:rsid w:val="005223E2"/>
    <w:rsid w:val="0052663C"/>
    <w:rsid w:val="005268DC"/>
    <w:rsid w:val="0052760B"/>
    <w:rsid w:val="00530F42"/>
    <w:rsid w:val="00532A92"/>
    <w:rsid w:val="0053545E"/>
    <w:rsid w:val="00537107"/>
    <w:rsid w:val="00537CAD"/>
    <w:rsid w:val="00540142"/>
    <w:rsid w:val="00540389"/>
    <w:rsid w:val="00545010"/>
    <w:rsid w:val="00545BEC"/>
    <w:rsid w:val="005473D7"/>
    <w:rsid w:val="00555A12"/>
    <w:rsid w:val="00556ACB"/>
    <w:rsid w:val="005578E7"/>
    <w:rsid w:val="00573DAD"/>
    <w:rsid w:val="00575672"/>
    <w:rsid w:val="00581F54"/>
    <w:rsid w:val="0058622B"/>
    <w:rsid w:val="005877C3"/>
    <w:rsid w:val="00591C0B"/>
    <w:rsid w:val="0059283F"/>
    <w:rsid w:val="0059646F"/>
    <w:rsid w:val="00597900"/>
    <w:rsid w:val="005A0F3F"/>
    <w:rsid w:val="005A4778"/>
    <w:rsid w:val="005B1CBB"/>
    <w:rsid w:val="005B1F46"/>
    <w:rsid w:val="005B4B46"/>
    <w:rsid w:val="005B607F"/>
    <w:rsid w:val="005B7043"/>
    <w:rsid w:val="005C0233"/>
    <w:rsid w:val="005C1731"/>
    <w:rsid w:val="005C598B"/>
    <w:rsid w:val="005C76B8"/>
    <w:rsid w:val="005D27D4"/>
    <w:rsid w:val="005D359F"/>
    <w:rsid w:val="005D3696"/>
    <w:rsid w:val="005D5D53"/>
    <w:rsid w:val="005D746B"/>
    <w:rsid w:val="005E4EDD"/>
    <w:rsid w:val="005F0467"/>
    <w:rsid w:val="006002EE"/>
    <w:rsid w:val="00601D2B"/>
    <w:rsid w:val="00601E0F"/>
    <w:rsid w:val="006020B1"/>
    <w:rsid w:val="006053F9"/>
    <w:rsid w:val="006117B9"/>
    <w:rsid w:val="00615E8B"/>
    <w:rsid w:val="00617CFC"/>
    <w:rsid w:val="00620475"/>
    <w:rsid w:val="00626B8B"/>
    <w:rsid w:val="00627250"/>
    <w:rsid w:val="00635024"/>
    <w:rsid w:val="00641437"/>
    <w:rsid w:val="006447B1"/>
    <w:rsid w:val="00645201"/>
    <w:rsid w:val="00645E3A"/>
    <w:rsid w:val="00650E20"/>
    <w:rsid w:val="00650F85"/>
    <w:rsid w:val="0065590C"/>
    <w:rsid w:val="00655D27"/>
    <w:rsid w:val="00656759"/>
    <w:rsid w:val="006602F1"/>
    <w:rsid w:val="006610F2"/>
    <w:rsid w:val="0066200C"/>
    <w:rsid w:val="0067106E"/>
    <w:rsid w:val="00673516"/>
    <w:rsid w:val="006757EF"/>
    <w:rsid w:val="00675934"/>
    <w:rsid w:val="00676026"/>
    <w:rsid w:val="00677A1D"/>
    <w:rsid w:val="0068496F"/>
    <w:rsid w:val="00685ABC"/>
    <w:rsid w:val="00692A7E"/>
    <w:rsid w:val="00693899"/>
    <w:rsid w:val="006A1378"/>
    <w:rsid w:val="006B42EB"/>
    <w:rsid w:val="006B6BE6"/>
    <w:rsid w:val="006C5A2C"/>
    <w:rsid w:val="006D3D21"/>
    <w:rsid w:val="006E0636"/>
    <w:rsid w:val="006E3927"/>
    <w:rsid w:val="006E5548"/>
    <w:rsid w:val="006F0970"/>
    <w:rsid w:val="006F1D4C"/>
    <w:rsid w:val="006F301D"/>
    <w:rsid w:val="006F4639"/>
    <w:rsid w:val="006F4E81"/>
    <w:rsid w:val="006F7271"/>
    <w:rsid w:val="006F7D73"/>
    <w:rsid w:val="00702AAA"/>
    <w:rsid w:val="0070378C"/>
    <w:rsid w:val="007041E5"/>
    <w:rsid w:val="0070460B"/>
    <w:rsid w:val="00704F02"/>
    <w:rsid w:val="0070583F"/>
    <w:rsid w:val="0070645E"/>
    <w:rsid w:val="00707B03"/>
    <w:rsid w:val="0071347B"/>
    <w:rsid w:val="0071507D"/>
    <w:rsid w:val="007169C8"/>
    <w:rsid w:val="00717598"/>
    <w:rsid w:val="00717C7A"/>
    <w:rsid w:val="00725066"/>
    <w:rsid w:val="00725252"/>
    <w:rsid w:val="00726546"/>
    <w:rsid w:val="00730077"/>
    <w:rsid w:val="00733BB2"/>
    <w:rsid w:val="007416AC"/>
    <w:rsid w:val="00744618"/>
    <w:rsid w:val="00747763"/>
    <w:rsid w:val="007501B3"/>
    <w:rsid w:val="00751E22"/>
    <w:rsid w:val="00753891"/>
    <w:rsid w:val="00760206"/>
    <w:rsid w:val="007626D9"/>
    <w:rsid w:val="00763FA1"/>
    <w:rsid w:val="00764769"/>
    <w:rsid w:val="00766AF4"/>
    <w:rsid w:val="00766B02"/>
    <w:rsid w:val="0076754A"/>
    <w:rsid w:val="00771F7F"/>
    <w:rsid w:val="007723A7"/>
    <w:rsid w:val="007726DB"/>
    <w:rsid w:val="0077310A"/>
    <w:rsid w:val="00782335"/>
    <w:rsid w:val="007849BE"/>
    <w:rsid w:val="007B641A"/>
    <w:rsid w:val="007C14A5"/>
    <w:rsid w:val="007C2411"/>
    <w:rsid w:val="007D144D"/>
    <w:rsid w:val="007D37BA"/>
    <w:rsid w:val="007D76F9"/>
    <w:rsid w:val="007E1E6B"/>
    <w:rsid w:val="007E464F"/>
    <w:rsid w:val="007E4FE2"/>
    <w:rsid w:val="007F1E32"/>
    <w:rsid w:val="007F5010"/>
    <w:rsid w:val="0080284B"/>
    <w:rsid w:val="0080650D"/>
    <w:rsid w:val="00811DC6"/>
    <w:rsid w:val="0081224A"/>
    <w:rsid w:val="00813AC1"/>
    <w:rsid w:val="00814B1B"/>
    <w:rsid w:val="0082670A"/>
    <w:rsid w:val="00826E75"/>
    <w:rsid w:val="00832740"/>
    <w:rsid w:val="0084010D"/>
    <w:rsid w:val="00840D06"/>
    <w:rsid w:val="00843477"/>
    <w:rsid w:val="00845D9B"/>
    <w:rsid w:val="00846C8A"/>
    <w:rsid w:val="00847226"/>
    <w:rsid w:val="00847324"/>
    <w:rsid w:val="008552F1"/>
    <w:rsid w:val="00857CFA"/>
    <w:rsid w:val="00862256"/>
    <w:rsid w:val="008654FB"/>
    <w:rsid w:val="00865FF9"/>
    <w:rsid w:val="008678FD"/>
    <w:rsid w:val="008679D3"/>
    <w:rsid w:val="00867A59"/>
    <w:rsid w:val="00872B6C"/>
    <w:rsid w:val="0087336E"/>
    <w:rsid w:val="00875706"/>
    <w:rsid w:val="008809EA"/>
    <w:rsid w:val="00881946"/>
    <w:rsid w:val="0088302C"/>
    <w:rsid w:val="008877E3"/>
    <w:rsid w:val="008878F2"/>
    <w:rsid w:val="00892409"/>
    <w:rsid w:val="008926FE"/>
    <w:rsid w:val="008954F8"/>
    <w:rsid w:val="008A295D"/>
    <w:rsid w:val="008A63B4"/>
    <w:rsid w:val="008B2BD6"/>
    <w:rsid w:val="008B609E"/>
    <w:rsid w:val="008C1C25"/>
    <w:rsid w:val="008C224A"/>
    <w:rsid w:val="008C34D6"/>
    <w:rsid w:val="008C3A05"/>
    <w:rsid w:val="008C479C"/>
    <w:rsid w:val="008C493E"/>
    <w:rsid w:val="008C5373"/>
    <w:rsid w:val="008C73E8"/>
    <w:rsid w:val="008C7B0B"/>
    <w:rsid w:val="008D05CD"/>
    <w:rsid w:val="008D49CD"/>
    <w:rsid w:val="008D685F"/>
    <w:rsid w:val="008D691F"/>
    <w:rsid w:val="008D76B2"/>
    <w:rsid w:val="008E0959"/>
    <w:rsid w:val="008E452B"/>
    <w:rsid w:val="008E5B7B"/>
    <w:rsid w:val="008E5BE7"/>
    <w:rsid w:val="008E650C"/>
    <w:rsid w:val="008E6E14"/>
    <w:rsid w:val="008F12AC"/>
    <w:rsid w:val="008F2AC2"/>
    <w:rsid w:val="008F2BCF"/>
    <w:rsid w:val="00903ED8"/>
    <w:rsid w:val="00906395"/>
    <w:rsid w:val="00910018"/>
    <w:rsid w:val="00914178"/>
    <w:rsid w:val="00916967"/>
    <w:rsid w:val="0092093C"/>
    <w:rsid w:val="00925EE6"/>
    <w:rsid w:val="009261CF"/>
    <w:rsid w:val="009264AE"/>
    <w:rsid w:val="00932423"/>
    <w:rsid w:val="00937093"/>
    <w:rsid w:val="00942A18"/>
    <w:rsid w:val="00953BFD"/>
    <w:rsid w:val="00954264"/>
    <w:rsid w:val="00954AD0"/>
    <w:rsid w:val="00962458"/>
    <w:rsid w:val="00962E51"/>
    <w:rsid w:val="009654E0"/>
    <w:rsid w:val="0096704B"/>
    <w:rsid w:val="00967129"/>
    <w:rsid w:val="0096740F"/>
    <w:rsid w:val="00971F63"/>
    <w:rsid w:val="0097453F"/>
    <w:rsid w:val="00976DCC"/>
    <w:rsid w:val="00976E29"/>
    <w:rsid w:val="00983256"/>
    <w:rsid w:val="00983606"/>
    <w:rsid w:val="009848E7"/>
    <w:rsid w:val="009854A5"/>
    <w:rsid w:val="00986BA5"/>
    <w:rsid w:val="00994AD8"/>
    <w:rsid w:val="00995566"/>
    <w:rsid w:val="009A67AA"/>
    <w:rsid w:val="009B286A"/>
    <w:rsid w:val="009B3337"/>
    <w:rsid w:val="009B3EC0"/>
    <w:rsid w:val="009B5F0C"/>
    <w:rsid w:val="009B6956"/>
    <w:rsid w:val="009B6C52"/>
    <w:rsid w:val="009C05C5"/>
    <w:rsid w:val="009C1C57"/>
    <w:rsid w:val="009C5C27"/>
    <w:rsid w:val="009C7423"/>
    <w:rsid w:val="009D0955"/>
    <w:rsid w:val="009D2DD6"/>
    <w:rsid w:val="009D4FB1"/>
    <w:rsid w:val="009D5D55"/>
    <w:rsid w:val="009D6397"/>
    <w:rsid w:val="009E1FDA"/>
    <w:rsid w:val="009E3952"/>
    <w:rsid w:val="009E4EB7"/>
    <w:rsid w:val="009E694E"/>
    <w:rsid w:val="009F043F"/>
    <w:rsid w:val="009F36A7"/>
    <w:rsid w:val="009F3E07"/>
    <w:rsid w:val="009F5AF1"/>
    <w:rsid w:val="009F649C"/>
    <w:rsid w:val="00A00D99"/>
    <w:rsid w:val="00A013D7"/>
    <w:rsid w:val="00A026AF"/>
    <w:rsid w:val="00A03233"/>
    <w:rsid w:val="00A06C4D"/>
    <w:rsid w:val="00A06DA5"/>
    <w:rsid w:val="00A17B13"/>
    <w:rsid w:val="00A22D0C"/>
    <w:rsid w:val="00A23616"/>
    <w:rsid w:val="00A2458B"/>
    <w:rsid w:val="00A24EA2"/>
    <w:rsid w:val="00A310A3"/>
    <w:rsid w:val="00A32FDA"/>
    <w:rsid w:val="00A33A02"/>
    <w:rsid w:val="00A359B9"/>
    <w:rsid w:val="00A40ED6"/>
    <w:rsid w:val="00A46E8F"/>
    <w:rsid w:val="00A511C3"/>
    <w:rsid w:val="00A61216"/>
    <w:rsid w:val="00A65EFC"/>
    <w:rsid w:val="00A66F6C"/>
    <w:rsid w:val="00A7197E"/>
    <w:rsid w:val="00A734CD"/>
    <w:rsid w:val="00A748B8"/>
    <w:rsid w:val="00A81AC4"/>
    <w:rsid w:val="00A81EFE"/>
    <w:rsid w:val="00A82D0D"/>
    <w:rsid w:val="00A9111E"/>
    <w:rsid w:val="00A9121A"/>
    <w:rsid w:val="00A91552"/>
    <w:rsid w:val="00A91A74"/>
    <w:rsid w:val="00A93049"/>
    <w:rsid w:val="00A96288"/>
    <w:rsid w:val="00AA18BD"/>
    <w:rsid w:val="00AA4D9C"/>
    <w:rsid w:val="00AA578F"/>
    <w:rsid w:val="00AA6424"/>
    <w:rsid w:val="00AB0274"/>
    <w:rsid w:val="00AB1C0E"/>
    <w:rsid w:val="00AB36A9"/>
    <w:rsid w:val="00AB4503"/>
    <w:rsid w:val="00AC0117"/>
    <w:rsid w:val="00AC0B78"/>
    <w:rsid w:val="00AC2CF0"/>
    <w:rsid w:val="00AC4360"/>
    <w:rsid w:val="00AC5D88"/>
    <w:rsid w:val="00AC6753"/>
    <w:rsid w:val="00AC6E12"/>
    <w:rsid w:val="00AC7FD3"/>
    <w:rsid w:val="00AD0DA7"/>
    <w:rsid w:val="00AD1065"/>
    <w:rsid w:val="00AD2A45"/>
    <w:rsid w:val="00AD3286"/>
    <w:rsid w:val="00AD4F41"/>
    <w:rsid w:val="00AD7BFD"/>
    <w:rsid w:val="00AE1F6B"/>
    <w:rsid w:val="00AE3237"/>
    <w:rsid w:val="00AE3459"/>
    <w:rsid w:val="00AE4A17"/>
    <w:rsid w:val="00AF0CBA"/>
    <w:rsid w:val="00AF46F8"/>
    <w:rsid w:val="00AF6095"/>
    <w:rsid w:val="00AF7B8F"/>
    <w:rsid w:val="00B11C4C"/>
    <w:rsid w:val="00B21C60"/>
    <w:rsid w:val="00B21F30"/>
    <w:rsid w:val="00B24CE1"/>
    <w:rsid w:val="00B257C1"/>
    <w:rsid w:val="00B26E7E"/>
    <w:rsid w:val="00B27172"/>
    <w:rsid w:val="00B30E23"/>
    <w:rsid w:val="00B36B8A"/>
    <w:rsid w:val="00B447C7"/>
    <w:rsid w:val="00B460A1"/>
    <w:rsid w:val="00B50BD2"/>
    <w:rsid w:val="00B54645"/>
    <w:rsid w:val="00B54704"/>
    <w:rsid w:val="00B67EEC"/>
    <w:rsid w:val="00B72C73"/>
    <w:rsid w:val="00B72F0B"/>
    <w:rsid w:val="00B72FEB"/>
    <w:rsid w:val="00B732C4"/>
    <w:rsid w:val="00B734EC"/>
    <w:rsid w:val="00B7777C"/>
    <w:rsid w:val="00B84453"/>
    <w:rsid w:val="00B84BA4"/>
    <w:rsid w:val="00B912E2"/>
    <w:rsid w:val="00B97FBF"/>
    <w:rsid w:val="00BA3272"/>
    <w:rsid w:val="00BA3663"/>
    <w:rsid w:val="00BA5995"/>
    <w:rsid w:val="00BB0A3A"/>
    <w:rsid w:val="00BB17B3"/>
    <w:rsid w:val="00BB1EF4"/>
    <w:rsid w:val="00BB294F"/>
    <w:rsid w:val="00BB3696"/>
    <w:rsid w:val="00BB5A76"/>
    <w:rsid w:val="00BB7074"/>
    <w:rsid w:val="00BC15F2"/>
    <w:rsid w:val="00BD0A93"/>
    <w:rsid w:val="00BD0D82"/>
    <w:rsid w:val="00BD17AE"/>
    <w:rsid w:val="00BE25ED"/>
    <w:rsid w:val="00BE31C8"/>
    <w:rsid w:val="00BE3B0B"/>
    <w:rsid w:val="00BE5B12"/>
    <w:rsid w:val="00BE7759"/>
    <w:rsid w:val="00BF1CC9"/>
    <w:rsid w:val="00BF3AE3"/>
    <w:rsid w:val="00C02CA8"/>
    <w:rsid w:val="00C04E8D"/>
    <w:rsid w:val="00C168F7"/>
    <w:rsid w:val="00C17F79"/>
    <w:rsid w:val="00C2162B"/>
    <w:rsid w:val="00C21861"/>
    <w:rsid w:val="00C23B8B"/>
    <w:rsid w:val="00C2533A"/>
    <w:rsid w:val="00C25B4B"/>
    <w:rsid w:val="00C26EC4"/>
    <w:rsid w:val="00C37214"/>
    <w:rsid w:val="00C416C0"/>
    <w:rsid w:val="00C41F9C"/>
    <w:rsid w:val="00C4273C"/>
    <w:rsid w:val="00C42A5A"/>
    <w:rsid w:val="00C46683"/>
    <w:rsid w:val="00C54B7D"/>
    <w:rsid w:val="00C5660F"/>
    <w:rsid w:val="00C5695E"/>
    <w:rsid w:val="00C57AA9"/>
    <w:rsid w:val="00C57C0B"/>
    <w:rsid w:val="00C60354"/>
    <w:rsid w:val="00C641A5"/>
    <w:rsid w:val="00C80CE4"/>
    <w:rsid w:val="00C81746"/>
    <w:rsid w:val="00C823DA"/>
    <w:rsid w:val="00C82A2B"/>
    <w:rsid w:val="00C850A3"/>
    <w:rsid w:val="00C85B34"/>
    <w:rsid w:val="00C86562"/>
    <w:rsid w:val="00C875F8"/>
    <w:rsid w:val="00C87E85"/>
    <w:rsid w:val="00C905B1"/>
    <w:rsid w:val="00C91577"/>
    <w:rsid w:val="00C91B1F"/>
    <w:rsid w:val="00C94870"/>
    <w:rsid w:val="00C96F44"/>
    <w:rsid w:val="00CA01FE"/>
    <w:rsid w:val="00CA0DEC"/>
    <w:rsid w:val="00CA33AC"/>
    <w:rsid w:val="00CA38BE"/>
    <w:rsid w:val="00CA38FE"/>
    <w:rsid w:val="00CB3FD3"/>
    <w:rsid w:val="00CB415C"/>
    <w:rsid w:val="00CC1768"/>
    <w:rsid w:val="00CC24A2"/>
    <w:rsid w:val="00CC3478"/>
    <w:rsid w:val="00CC660A"/>
    <w:rsid w:val="00CC6E5F"/>
    <w:rsid w:val="00CC7264"/>
    <w:rsid w:val="00CD2AAF"/>
    <w:rsid w:val="00CD2C04"/>
    <w:rsid w:val="00CD34FE"/>
    <w:rsid w:val="00CD4E4C"/>
    <w:rsid w:val="00CD522D"/>
    <w:rsid w:val="00CD7AF1"/>
    <w:rsid w:val="00CE49E6"/>
    <w:rsid w:val="00CE500A"/>
    <w:rsid w:val="00CE54A7"/>
    <w:rsid w:val="00CE5560"/>
    <w:rsid w:val="00CF40A2"/>
    <w:rsid w:val="00CF414A"/>
    <w:rsid w:val="00CF4774"/>
    <w:rsid w:val="00CF69D4"/>
    <w:rsid w:val="00D00906"/>
    <w:rsid w:val="00D00E18"/>
    <w:rsid w:val="00D02FD3"/>
    <w:rsid w:val="00D0675A"/>
    <w:rsid w:val="00D10850"/>
    <w:rsid w:val="00D111DE"/>
    <w:rsid w:val="00D139C9"/>
    <w:rsid w:val="00D14F94"/>
    <w:rsid w:val="00D218C2"/>
    <w:rsid w:val="00D2236E"/>
    <w:rsid w:val="00D24A1F"/>
    <w:rsid w:val="00D350D7"/>
    <w:rsid w:val="00D35F2B"/>
    <w:rsid w:val="00D365AE"/>
    <w:rsid w:val="00D36941"/>
    <w:rsid w:val="00D369DF"/>
    <w:rsid w:val="00D4003B"/>
    <w:rsid w:val="00D444C1"/>
    <w:rsid w:val="00D5127E"/>
    <w:rsid w:val="00D55FE8"/>
    <w:rsid w:val="00D6369A"/>
    <w:rsid w:val="00D64718"/>
    <w:rsid w:val="00D658DF"/>
    <w:rsid w:val="00D72043"/>
    <w:rsid w:val="00D72415"/>
    <w:rsid w:val="00D72A60"/>
    <w:rsid w:val="00D7553F"/>
    <w:rsid w:val="00D81480"/>
    <w:rsid w:val="00D86A12"/>
    <w:rsid w:val="00D9058B"/>
    <w:rsid w:val="00D92A87"/>
    <w:rsid w:val="00D94E6E"/>
    <w:rsid w:val="00DA0F2E"/>
    <w:rsid w:val="00DA3DCF"/>
    <w:rsid w:val="00DA7827"/>
    <w:rsid w:val="00DB514C"/>
    <w:rsid w:val="00DB6417"/>
    <w:rsid w:val="00DB64B1"/>
    <w:rsid w:val="00DB72BD"/>
    <w:rsid w:val="00DB769D"/>
    <w:rsid w:val="00DC12DE"/>
    <w:rsid w:val="00DC1B4A"/>
    <w:rsid w:val="00DC2F33"/>
    <w:rsid w:val="00DC4763"/>
    <w:rsid w:val="00DD14BB"/>
    <w:rsid w:val="00DD2243"/>
    <w:rsid w:val="00DD308B"/>
    <w:rsid w:val="00DD3758"/>
    <w:rsid w:val="00DD3992"/>
    <w:rsid w:val="00DD3BAE"/>
    <w:rsid w:val="00DD4C1A"/>
    <w:rsid w:val="00DD6EE0"/>
    <w:rsid w:val="00DD736F"/>
    <w:rsid w:val="00DE2EC9"/>
    <w:rsid w:val="00DE4736"/>
    <w:rsid w:val="00DE47F4"/>
    <w:rsid w:val="00DE6E89"/>
    <w:rsid w:val="00DF1FC2"/>
    <w:rsid w:val="00DF4C99"/>
    <w:rsid w:val="00DF73F8"/>
    <w:rsid w:val="00E0598D"/>
    <w:rsid w:val="00E10174"/>
    <w:rsid w:val="00E20C3E"/>
    <w:rsid w:val="00E24617"/>
    <w:rsid w:val="00E30339"/>
    <w:rsid w:val="00E30984"/>
    <w:rsid w:val="00E331D5"/>
    <w:rsid w:val="00E3557B"/>
    <w:rsid w:val="00E35E16"/>
    <w:rsid w:val="00E364B9"/>
    <w:rsid w:val="00E41A6F"/>
    <w:rsid w:val="00E42967"/>
    <w:rsid w:val="00E43310"/>
    <w:rsid w:val="00E50645"/>
    <w:rsid w:val="00E52100"/>
    <w:rsid w:val="00E527F5"/>
    <w:rsid w:val="00E571C3"/>
    <w:rsid w:val="00E626BD"/>
    <w:rsid w:val="00E64927"/>
    <w:rsid w:val="00E7048D"/>
    <w:rsid w:val="00E70DEF"/>
    <w:rsid w:val="00E72340"/>
    <w:rsid w:val="00E747AA"/>
    <w:rsid w:val="00E8097F"/>
    <w:rsid w:val="00EA3B64"/>
    <w:rsid w:val="00EA4366"/>
    <w:rsid w:val="00EA6DF3"/>
    <w:rsid w:val="00EA795A"/>
    <w:rsid w:val="00EB1471"/>
    <w:rsid w:val="00EB1A36"/>
    <w:rsid w:val="00EB42D7"/>
    <w:rsid w:val="00EB559E"/>
    <w:rsid w:val="00EB5ED0"/>
    <w:rsid w:val="00EC2595"/>
    <w:rsid w:val="00EC2E93"/>
    <w:rsid w:val="00EC53DC"/>
    <w:rsid w:val="00EC7307"/>
    <w:rsid w:val="00ED068F"/>
    <w:rsid w:val="00ED7D51"/>
    <w:rsid w:val="00EE031C"/>
    <w:rsid w:val="00EE0977"/>
    <w:rsid w:val="00EE1BD1"/>
    <w:rsid w:val="00EE44A3"/>
    <w:rsid w:val="00EE6C4E"/>
    <w:rsid w:val="00EF024F"/>
    <w:rsid w:val="00EF101E"/>
    <w:rsid w:val="00EF4731"/>
    <w:rsid w:val="00EF5825"/>
    <w:rsid w:val="00EF6E14"/>
    <w:rsid w:val="00EF7C96"/>
    <w:rsid w:val="00F000D7"/>
    <w:rsid w:val="00F01182"/>
    <w:rsid w:val="00F0199B"/>
    <w:rsid w:val="00F06ED4"/>
    <w:rsid w:val="00F113CF"/>
    <w:rsid w:val="00F13924"/>
    <w:rsid w:val="00F1764E"/>
    <w:rsid w:val="00F207F5"/>
    <w:rsid w:val="00F219BF"/>
    <w:rsid w:val="00F22A76"/>
    <w:rsid w:val="00F25119"/>
    <w:rsid w:val="00F26045"/>
    <w:rsid w:val="00F2672A"/>
    <w:rsid w:val="00F274E2"/>
    <w:rsid w:val="00F316CE"/>
    <w:rsid w:val="00F33E1A"/>
    <w:rsid w:val="00F35597"/>
    <w:rsid w:val="00F3561D"/>
    <w:rsid w:val="00F41298"/>
    <w:rsid w:val="00F418E8"/>
    <w:rsid w:val="00F46998"/>
    <w:rsid w:val="00F51A19"/>
    <w:rsid w:val="00F61457"/>
    <w:rsid w:val="00F61F6D"/>
    <w:rsid w:val="00F61F8D"/>
    <w:rsid w:val="00F630D5"/>
    <w:rsid w:val="00F63F80"/>
    <w:rsid w:val="00F65954"/>
    <w:rsid w:val="00F66338"/>
    <w:rsid w:val="00F66FD0"/>
    <w:rsid w:val="00F70AB5"/>
    <w:rsid w:val="00F719EA"/>
    <w:rsid w:val="00F722DA"/>
    <w:rsid w:val="00F751A1"/>
    <w:rsid w:val="00F755E7"/>
    <w:rsid w:val="00F76217"/>
    <w:rsid w:val="00F7637C"/>
    <w:rsid w:val="00F77B53"/>
    <w:rsid w:val="00F80140"/>
    <w:rsid w:val="00F80443"/>
    <w:rsid w:val="00F80D48"/>
    <w:rsid w:val="00F81681"/>
    <w:rsid w:val="00F87ACD"/>
    <w:rsid w:val="00F93AF2"/>
    <w:rsid w:val="00F9598C"/>
    <w:rsid w:val="00F971C2"/>
    <w:rsid w:val="00FA2EBE"/>
    <w:rsid w:val="00FA31B8"/>
    <w:rsid w:val="00FA490C"/>
    <w:rsid w:val="00FA51FC"/>
    <w:rsid w:val="00FA6787"/>
    <w:rsid w:val="00FB7ECA"/>
    <w:rsid w:val="00FC36F8"/>
    <w:rsid w:val="00FC5DB1"/>
    <w:rsid w:val="00FD032B"/>
    <w:rsid w:val="00FD392B"/>
    <w:rsid w:val="00FD506B"/>
    <w:rsid w:val="00FD5475"/>
    <w:rsid w:val="00FE0753"/>
    <w:rsid w:val="00FE3224"/>
    <w:rsid w:val="00FE7EC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FDB96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_tradnl" w:eastAsia="es-ES_tradn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801"/>
    <w:rPr>
      <w:sz w:val="24"/>
      <w:szCs w:val="24"/>
      <w:lang w:val="es-CO" w:eastAsia="en-US"/>
    </w:rPr>
  </w:style>
  <w:style w:type="paragraph" w:styleId="Ttulo1">
    <w:name w:val="heading 1"/>
    <w:basedOn w:val="Normal"/>
    <w:next w:val="Normal"/>
    <w:link w:val="Ttulo1Car"/>
    <w:qFormat/>
    <w:rsid w:val="001A5801"/>
    <w:pPr>
      <w:keepNext/>
      <w:ind w:left="4320"/>
      <w:jc w:val="both"/>
      <w:outlineLvl w:val="0"/>
    </w:pPr>
    <w:rPr>
      <w:rFonts w:ascii="Arial" w:hAnsi="Arial"/>
      <w:b/>
      <w:bCs/>
      <w:sz w:val="20"/>
      <w:szCs w:val="20"/>
      <w:lang w:val="x-none" w:eastAsia="x-none"/>
    </w:rPr>
  </w:style>
  <w:style w:type="paragraph" w:styleId="Ttulo2">
    <w:name w:val="heading 2"/>
    <w:basedOn w:val="Normal"/>
    <w:next w:val="Normal"/>
    <w:link w:val="Ttulo2Car"/>
    <w:qFormat/>
    <w:rsid w:val="00E72340"/>
    <w:pPr>
      <w:keepNext/>
      <w:outlineLvl w:val="1"/>
    </w:pPr>
    <w:rPr>
      <w:b/>
      <w:bCs/>
      <w:sz w:val="26"/>
      <w:lang w:val="x-none" w:eastAsia="x-none"/>
    </w:rPr>
  </w:style>
  <w:style w:type="paragraph" w:styleId="Ttulo3">
    <w:name w:val="heading 3"/>
    <w:basedOn w:val="Normal"/>
    <w:next w:val="Normal"/>
    <w:link w:val="Ttulo3Car"/>
    <w:uiPriority w:val="9"/>
    <w:semiHidden/>
    <w:unhideWhenUsed/>
    <w:qFormat/>
    <w:rsid w:val="004E7415"/>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1A5801"/>
    <w:rPr>
      <w:color w:val="0000FF"/>
      <w:u w:val="single"/>
    </w:rPr>
  </w:style>
  <w:style w:type="paragraph" w:styleId="Textoindependiente">
    <w:name w:val="Body Text"/>
    <w:basedOn w:val="Normal"/>
    <w:link w:val="TextoindependienteCar"/>
    <w:rsid w:val="001A5801"/>
    <w:rPr>
      <w:rFonts w:ascii="Arial" w:hAnsi="Arial" w:cs="Arial"/>
      <w:sz w:val="20"/>
      <w:szCs w:val="20"/>
    </w:rPr>
  </w:style>
  <w:style w:type="paragraph" w:styleId="Encabezado">
    <w:name w:val="header"/>
    <w:basedOn w:val="Normal"/>
    <w:link w:val="EncabezadoCar"/>
    <w:uiPriority w:val="99"/>
    <w:rsid w:val="001A5801"/>
    <w:pPr>
      <w:tabs>
        <w:tab w:val="center" w:pos="4320"/>
        <w:tab w:val="right" w:pos="8640"/>
      </w:tabs>
    </w:pPr>
  </w:style>
  <w:style w:type="paragraph" w:styleId="Piedepgina">
    <w:name w:val="footer"/>
    <w:basedOn w:val="Normal"/>
    <w:link w:val="PiedepginaCar"/>
    <w:uiPriority w:val="99"/>
    <w:rsid w:val="001A5801"/>
    <w:pPr>
      <w:tabs>
        <w:tab w:val="center" w:pos="4320"/>
        <w:tab w:val="right" w:pos="8640"/>
      </w:tabs>
    </w:pPr>
    <w:rPr>
      <w:lang w:val="x-none" w:eastAsia="x-none"/>
    </w:rPr>
  </w:style>
  <w:style w:type="paragraph" w:styleId="Sangradetextonormal">
    <w:name w:val="Body Text Indent"/>
    <w:basedOn w:val="Normal"/>
    <w:rsid w:val="001A5801"/>
    <w:pPr>
      <w:ind w:left="1440" w:hanging="1440"/>
    </w:pPr>
    <w:rPr>
      <w:rFonts w:ascii="Arial" w:hAnsi="Arial" w:cs="Arial"/>
      <w:b/>
      <w:bCs/>
      <w:sz w:val="20"/>
      <w:szCs w:val="20"/>
    </w:rPr>
  </w:style>
  <w:style w:type="paragraph" w:styleId="Textoindependiente2">
    <w:name w:val="Body Text 2"/>
    <w:basedOn w:val="Normal"/>
    <w:rsid w:val="001A5801"/>
    <w:pPr>
      <w:jc w:val="both"/>
    </w:pPr>
    <w:rPr>
      <w:rFonts w:ascii="Arial" w:hAnsi="Arial" w:cs="Arial"/>
      <w:sz w:val="20"/>
      <w:szCs w:val="20"/>
    </w:rPr>
  </w:style>
  <w:style w:type="paragraph" w:styleId="Textodeglobo">
    <w:name w:val="Balloon Text"/>
    <w:basedOn w:val="Normal"/>
    <w:semiHidden/>
    <w:rsid w:val="001A5801"/>
    <w:rPr>
      <w:rFonts w:ascii="Tahoma" w:hAnsi="Tahoma" w:cs="Tahoma"/>
      <w:sz w:val="16"/>
      <w:szCs w:val="16"/>
    </w:rPr>
  </w:style>
  <w:style w:type="paragraph" w:styleId="Mapadeldocumento">
    <w:name w:val="Document Map"/>
    <w:basedOn w:val="Normal"/>
    <w:semiHidden/>
    <w:rsid w:val="001A5801"/>
    <w:pPr>
      <w:shd w:val="clear" w:color="auto" w:fill="000080"/>
    </w:pPr>
    <w:rPr>
      <w:rFonts w:ascii="Tahoma" w:hAnsi="Tahoma" w:cs="Tahoma"/>
      <w:sz w:val="20"/>
      <w:szCs w:val="20"/>
    </w:rPr>
  </w:style>
  <w:style w:type="paragraph" w:styleId="Textosinformato">
    <w:name w:val="Plain Text"/>
    <w:basedOn w:val="Normal"/>
    <w:link w:val="TextosinformatoCar"/>
    <w:uiPriority w:val="99"/>
    <w:rsid w:val="00CC6E5F"/>
    <w:pPr>
      <w:spacing w:before="100" w:beforeAutospacing="1" w:after="100" w:afterAutospacing="1"/>
    </w:pPr>
    <w:rPr>
      <w:lang w:val="x-none" w:eastAsia="x-none"/>
    </w:rPr>
  </w:style>
  <w:style w:type="paragraph" w:styleId="NormalWeb">
    <w:name w:val="Normal (Web)"/>
    <w:basedOn w:val="Normal"/>
    <w:uiPriority w:val="99"/>
    <w:rsid w:val="001854AB"/>
    <w:pPr>
      <w:spacing w:before="100" w:beforeAutospacing="1" w:after="100" w:afterAutospacing="1"/>
    </w:pPr>
  </w:style>
  <w:style w:type="paragraph" w:styleId="Prrafodelista">
    <w:name w:val="List Paragraph"/>
    <w:aliases w:val="List Paragraph (numbered (a)),References,WB List Paragraph,Dot pt,F5 List Paragraph,List Paragraph1,No Spacing1,List Paragraph Char Char Char,Indicator Text,Numbered Para 1,Colorful List - Accent 11,Bullet 1,Bullet Points,titulo 3"/>
    <w:basedOn w:val="Normal"/>
    <w:link w:val="PrrafodelistaCar"/>
    <w:uiPriority w:val="34"/>
    <w:qFormat/>
    <w:rsid w:val="00396D76"/>
    <w:pPr>
      <w:ind w:left="720"/>
      <w:contextualSpacing/>
    </w:pPr>
  </w:style>
  <w:style w:type="character" w:customStyle="1" w:styleId="TextosinformatoCar">
    <w:name w:val="Texto sin formato Car"/>
    <w:link w:val="Textosinformato"/>
    <w:uiPriority w:val="99"/>
    <w:rsid w:val="003879DF"/>
    <w:rPr>
      <w:sz w:val="24"/>
      <w:szCs w:val="24"/>
    </w:rPr>
  </w:style>
  <w:style w:type="character" w:styleId="Refdecomentario">
    <w:name w:val="annotation reference"/>
    <w:rsid w:val="00B36B8A"/>
    <w:rPr>
      <w:sz w:val="16"/>
      <w:szCs w:val="16"/>
    </w:rPr>
  </w:style>
  <w:style w:type="paragraph" w:styleId="Textocomentario">
    <w:name w:val="annotation text"/>
    <w:basedOn w:val="Normal"/>
    <w:link w:val="TextocomentarioCar"/>
    <w:rsid w:val="00B36B8A"/>
    <w:rPr>
      <w:sz w:val="20"/>
      <w:szCs w:val="20"/>
    </w:rPr>
  </w:style>
  <w:style w:type="character" w:customStyle="1" w:styleId="TextocomentarioCar">
    <w:name w:val="Texto comentario Car"/>
    <w:basedOn w:val="Fuentedeprrafopredeter"/>
    <w:link w:val="Textocomentario"/>
    <w:rsid w:val="00B36B8A"/>
  </w:style>
  <w:style w:type="paragraph" w:styleId="Asuntodelcomentario">
    <w:name w:val="annotation subject"/>
    <w:basedOn w:val="Textocomentario"/>
    <w:next w:val="Textocomentario"/>
    <w:link w:val="AsuntodelcomentarioCar"/>
    <w:rsid w:val="00B36B8A"/>
    <w:rPr>
      <w:b/>
      <w:bCs/>
      <w:lang w:val="x-none" w:eastAsia="x-none"/>
    </w:rPr>
  </w:style>
  <w:style w:type="character" w:customStyle="1" w:styleId="AsuntodelcomentarioCar">
    <w:name w:val="Asunto del comentario Car"/>
    <w:link w:val="Asuntodelcomentario"/>
    <w:rsid w:val="00B36B8A"/>
    <w:rPr>
      <w:b/>
      <w:bCs/>
    </w:rPr>
  </w:style>
  <w:style w:type="paragraph" w:styleId="Textonotapie">
    <w:name w:val="footnote text"/>
    <w:aliases w:val="ft,Footnote Text Char Char Char Char Char Char Char Char Char Char,Footnote Text Char Char Char Char Char Char Char Char Char Char Char Char,Footnote Text2,ft2,Footnote Text Char Char Char Char Char Char Char Char Char Char2,Car,FOOTNOTES"/>
    <w:basedOn w:val="Normal"/>
    <w:link w:val="TextonotapieCar"/>
    <w:uiPriority w:val="99"/>
    <w:qFormat/>
    <w:rsid w:val="00967129"/>
    <w:rPr>
      <w:sz w:val="20"/>
      <w:szCs w:val="20"/>
    </w:rPr>
  </w:style>
  <w:style w:type="character" w:customStyle="1" w:styleId="TextonotapieCar">
    <w:name w:val="Texto nota pie Car"/>
    <w:aliases w:val="ft Car,Footnote Text Char Char Char Char Char Char Char Char Char Char Car,Footnote Text Char Char Char Char Char Char Char Char Char Char Char Char Car,Footnote Text2 Car,ft2 Car,Car Car,FOOTNOTES Car"/>
    <w:basedOn w:val="Fuentedeprrafopredeter"/>
    <w:link w:val="Textonotapie"/>
    <w:uiPriority w:val="99"/>
    <w:rsid w:val="00967129"/>
  </w:style>
  <w:style w:type="character" w:styleId="Refdenotaalpie">
    <w:name w:val="footnote reference"/>
    <w:aliases w:val="ftref,Footnote Reference Char Char Char,Carattere Char Carattere Carattere Char Carattere Char Carattere Char Char Char1 Char,Carattere Carattere Char Char Char Carattere Char,16 Poin,BVI fnr,16 Point,Superscript 6 Point,Footnotes re"/>
    <w:uiPriority w:val="99"/>
    <w:qFormat/>
    <w:rsid w:val="00967129"/>
    <w:rPr>
      <w:vertAlign w:val="superscript"/>
    </w:rPr>
  </w:style>
  <w:style w:type="character" w:styleId="Textoennegrita">
    <w:name w:val="Strong"/>
    <w:uiPriority w:val="22"/>
    <w:qFormat/>
    <w:rsid w:val="00092501"/>
    <w:rPr>
      <w:b/>
      <w:bCs/>
    </w:rPr>
  </w:style>
  <w:style w:type="table" w:styleId="Tablaconcuadrcula">
    <w:name w:val="Table Grid"/>
    <w:basedOn w:val="Tablanormal"/>
    <w:rsid w:val="00F33E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iedepginaCar">
    <w:name w:val="Pie de página Car"/>
    <w:link w:val="Piedepgina"/>
    <w:uiPriority w:val="99"/>
    <w:rsid w:val="00843477"/>
    <w:rPr>
      <w:sz w:val="24"/>
      <w:szCs w:val="24"/>
    </w:rPr>
  </w:style>
  <w:style w:type="paragraph" w:customStyle="1" w:styleId="NormalArial">
    <w:name w:val="Normal + Arial"/>
    <w:aliases w:val="Right:  -2.64 cm"/>
    <w:basedOn w:val="Normal"/>
    <w:uiPriority w:val="99"/>
    <w:rsid w:val="00312685"/>
    <w:pPr>
      <w:overflowPunct w:val="0"/>
      <w:autoSpaceDE w:val="0"/>
      <w:autoSpaceDN w:val="0"/>
      <w:adjustRightInd w:val="0"/>
      <w:ind w:right="-1497"/>
      <w:jc w:val="both"/>
      <w:textAlignment w:val="baseline"/>
    </w:pPr>
    <w:rPr>
      <w:rFonts w:ascii="Arial" w:hAnsi="Arial" w:cs="Arial"/>
      <w:sz w:val="20"/>
    </w:rPr>
  </w:style>
  <w:style w:type="paragraph" w:styleId="TtuloTDC">
    <w:name w:val="TOC Heading"/>
    <w:basedOn w:val="Ttulo1"/>
    <w:next w:val="Normal"/>
    <w:uiPriority w:val="99"/>
    <w:qFormat/>
    <w:rsid w:val="00312685"/>
    <w:pPr>
      <w:keepLines/>
      <w:spacing w:before="480" w:line="276" w:lineRule="auto"/>
      <w:ind w:left="0"/>
      <w:jc w:val="left"/>
      <w:outlineLvl w:val="9"/>
    </w:pPr>
    <w:rPr>
      <w:rFonts w:ascii="Cambria" w:hAnsi="Cambria"/>
      <w:color w:val="365F91"/>
      <w:sz w:val="28"/>
      <w:szCs w:val="28"/>
    </w:rPr>
  </w:style>
  <w:style w:type="paragraph" w:styleId="TDC2">
    <w:name w:val="toc 2"/>
    <w:basedOn w:val="Normal"/>
    <w:next w:val="Normal"/>
    <w:autoRedefine/>
    <w:uiPriority w:val="39"/>
    <w:rsid w:val="00312685"/>
    <w:pPr>
      <w:tabs>
        <w:tab w:val="left" w:pos="660"/>
        <w:tab w:val="right" w:leader="dot" w:pos="9350"/>
      </w:tabs>
      <w:spacing w:after="240"/>
      <w:ind w:left="200"/>
    </w:pPr>
    <w:rPr>
      <w:b/>
      <w:noProof/>
      <w:sz w:val="20"/>
      <w:szCs w:val="20"/>
    </w:rPr>
  </w:style>
  <w:style w:type="character" w:customStyle="1" w:styleId="Ttulo1Car">
    <w:name w:val="Título 1 Car"/>
    <w:link w:val="Ttulo1"/>
    <w:rsid w:val="00F755E7"/>
    <w:rPr>
      <w:rFonts w:ascii="Arial" w:hAnsi="Arial" w:cs="Arial"/>
      <w:b/>
      <w:bCs/>
    </w:rPr>
  </w:style>
  <w:style w:type="character" w:customStyle="1" w:styleId="Ttulo2Car">
    <w:name w:val="Título 2 Car"/>
    <w:link w:val="Ttulo2"/>
    <w:rsid w:val="00F755E7"/>
    <w:rPr>
      <w:b/>
      <w:bCs/>
      <w:sz w:val="26"/>
      <w:szCs w:val="24"/>
    </w:rPr>
  </w:style>
  <w:style w:type="paragraph" w:styleId="TDC1">
    <w:name w:val="toc 1"/>
    <w:basedOn w:val="Normal"/>
    <w:next w:val="Normal"/>
    <w:autoRedefine/>
    <w:uiPriority w:val="39"/>
    <w:rsid w:val="00DE6E89"/>
  </w:style>
  <w:style w:type="paragraph" w:styleId="Textonotaalfinal">
    <w:name w:val="endnote text"/>
    <w:basedOn w:val="Normal"/>
    <w:link w:val="TextonotaalfinalCar"/>
    <w:uiPriority w:val="99"/>
    <w:semiHidden/>
    <w:unhideWhenUsed/>
    <w:rsid w:val="00090D90"/>
    <w:rPr>
      <w:sz w:val="20"/>
      <w:szCs w:val="20"/>
    </w:rPr>
  </w:style>
  <w:style w:type="character" w:customStyle="1" w:styleId="TextonotaalfinalCar">
    <w:name w:val="Texto nota al final Car"/>
    <w:basedOn w:val="Fuentedeprrafopredeter"/>
    <w:link w:val="Textonotaalfinal"/>
    <w:uiPriority w:val="99"/>
    <w:semiHidden/>
    <w:rsid w:val="00090D90"/>
  </w:style>
  <w:style w:type="character" w:styleId="Refdenotaalfinal">
    <w:name w:val="endnote reference"/>
    <w:uiPriority w:val="99"/>
    <w:semiHidden/>
    <w:unhideWhenUsed/>
    <w:rsid w:val="00090D90"/>
    <w:rPr>
      <w:vertAlign w:val="superscript"/>
    </w:rPr>
  </w:style>
  <w:style w:type="character" w:styleId="Hipervnculovisitado">
    <w:name w:val="FollowedHyperlink"/>
    <w:uiPriority w:val="99"/>
    <w:semiHidden/>
    <w:unhideWhenUsed/>
    <w:rsid w:val="00976E29"/>
    <w:rPr>
      <w:color w:val="800080"/>
      <w:u w:val="single"/>
    </w:rPr>
  </w:style>
  <w:style w:type="paragraph" w:customStyle="1" w:styleId="H1">
    <w:name w:val="H1"/>
    <w:rsid w:val="000134CC"/>
    <w:pPr>
      <w:spacing w:before="60" w:after="60"/>
    </w:pPr>
    <w:rPr>
      <w:rFonts w:cs="Arial"/>
      <w:b/>
      <w:bCs/>
      <w:snapToGrid w:val="0"/>
      <w:kern w:val="32"/>
      <w:sz w:val="24"/>
      <w:szCs w:val="32"/>
      <w:lang w:val="en-GB" w:eastAsia="en-US"/>
    </w:rPr>
  </w:style>
  <w:style w:type="paragraph" w:customStyle="1" w:styleId="H2">
    <w:name w:val="H2"/>
    <w:rsid w:val="000134CC"/>
    <w:rPr>
      <w:rFonts w:cs="Arial"/>
      <w:b/>
      <w:bCs/>
      <w:iCs/>
      <w:snapToGrid w:val="0"/>
      <w:sz w:val="22"/>
      <w:szCs w:val="28"/>
      <w:lang w:val="en-GB" w:eastAsia="en-US"/>
    </w:rPr>
  </w:style>
  <w:style w:type="character" w:customStyle="1" w:styleId="TextoindependienteCar">
    <w:name w:val="Texto independiente Car"/>
    <w:link w:val="Textoindependiente"/>
    <w:rsid w:val="001A76C6"/>
    <w:rPr>
      <w:rFonts w:ascii="Arial" w:hAnsi="Arial" w:cs="Arial"/>
    </w:rPr>
  </w:style>
  <w:style w:type="character" w:customStyle="1" w:styleId="Mencinsinresolver1">
    <w:name w:val="Mención sin resolver1"/>
    <w:uiPriority w:val="99"/>
    <w:semiHidden/>
    <w:unhideWhenUsed/>
    <w:rsid w:val="008C73E8"/>
    <w:rPr>
      <w:color w:val="605E5C"/>
      <w:shd w:val="clear" w:color="auto" w:fill="E1DFDD"/>
    </w:rPr>
  </w:style>
  <w:style w:type="character" w:customStyle="1" w:styleId="EncabezadoCar">
    <w:name w:val="Encabezado Car"/>
    <w:link w:val="Encabezado"/>
    <w:uiPriority w:val="99"/>
    <w:rsid w:val="003E698A"/>
    <w:rPr>
      <w:sz w:val="24"/>
      <w:szCs w:val="24"/>
      <w:lang w:val="en-US" w:eastAsia="en-US"/>
    </w:rPr>
  </w:style>
  <w:style w:type="paragraph" w:styleId="Sinespaciado">
    <w:name w:val="No Spacing"/>
    <w:uiPriority w:val="1"/>
    <w:qFormat/>
    <w:rsid w:val="00A748B8"/>
    <w:rPr>
      <w:rFonts w:ascii="Myriad Pro" w:eastAsia="MS Mincho" w:hAnsi="Myriad Pro"/>
      <w:szCs w:val="22"/>
      <w:lang w:eastAsia="es-CO" w:bidi="es-ES"/>
    </w:rPr>
  </w:style>
  <w:style w:type="character" w:customStyle="1" w:styleId="PrrafodelistaCar">
    <w:name w:val="Párrafo de lista Car"/>
    <w:aliases w:val="List Paragraph (numbered (a)) Car,References Car,WB List Paragraph Car,Dot pt Car,F5 List Paragraph Car,List Paragraph1 Car,No Spacing1 Car,List Paragraph Char Char Char Car,Indicator Text Car,Numbered Para 1 Car,Bullet 1 Car"/>
    <w:basedOn w:val="Fuentedeprrafopredeter"/>
    <w:link w:val="Prrafodelista"/>
    <w:uiPriority w:val="34"/>
    <w:qFormat/>
    <w:rsid w:val="007E1E6B"/>
    <w:rPr>
      <w:sz w:val="24"/>
      <w:szCs w:val="24"/>
      <w:lang w:val="en-US" w:eastAsia="en-US"/>
    </w:rPr>
  </w:style>
  <w:style w:type="table" w:customStyle="1" w:styleId="Listaclara-nfasis11">
    <w:name w:val="Lista clara - Énfasis 11"/>
    <w:basedOn w:val="Tablanormal"/>
    <w:uiPriority w:val="61"/>
    <w:rsid w:val="008C34D6"/>
    <w:rPr>
      <w:rFonts w:asciiTheme="minorHAnsi" w:eastAsiaTheme="minorHAnsi" w:hAnsiTheme="minorHAnsi" w:cstheme="minorBidi"/>
      <w:sz w:val="22"/>
      <w:szCs w:val="22"/>
      <w:lang w:val="es-CO"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Ttulo3Car">
    <w:name w:val="Título 3 Car"/>
    <w:basedOn w:val="Fuentedeprrafopredeter"/>
    <w:link w:val="Ttulo3"/>
    <w:uiPriority w:val="9"/>
    <w:rsid w:val="004E7415"/>
    <w:rPr>
      <w:rFonts w:asciiTheme="majorHAnsi" w:eastAsiaTheme="majorEastAsia" w:hAnsiTheme="majorHAnsi" w:cstheme="majorBidi"/>
      <w:color w:val="1F4D78"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732618">
      <w:bodyDiv w:val="1"/>
      <w:marLeft w:val="0"/>
      <w:marRight w:val="0"/>
      <w:marTop w:val="0"/>
      <w:marBottom w:val="0"/>
      <w:divBdr>
        <w:top w:val="none" w:sz="0" w:space="0" w:color="auto"/>
        <w:left w:val="none" w:sz="0" w:space="0" w:color="auto"/>
        <w:bottom w:val="none" w:sz="0" w:space="0" w:color="auto"/>
        <w:right w:val="none" w:sz="0" w:space="0" w:color="auto"/>
      </w:divBdr>
    </w:div>
    <w:div w:id="363099638">
      <w:bodyDiv w:val="1"/>
      <w:marLeft w:val="0"/>
      <w:marRight w:val="0"/>
      <w:marTop w:val="0"/>
      <w:marBottom w:val="0"/>
      <w:divBdr>
        <w:top w:val="none" w:sz="0" w:space="0" w:color="auto"/>
        <w:left w:val="none" w:sz="0" w:space="0" w:color="auto"/>
        <w:bottom w:val="none" w:sz="0" w:space="0" w:color="auto"/>
        <w:right w:val="none" w:sz="0" w:space="0" w:color="auto"/>
      </w:divBdr>
    </w:div>
    <w:div w:id="366492253">
      <w:bodyDiv w:val="1"/>
      <w:marLeft w:val="0"/>
      <w:marRight w:val="0"/>
      <w:marTop w:val="0"/>
      <w:marBottom w:val="0"/>
      <w:divBdr>
        <w:top w:val="none" w:sz="0" w:space="0" w:color="auto"/>
        <w:left w:val="none" w:sz="0" w:space="0" w:color="auto"/>
        <w:bottom w:val="none" w:sz="0" w:space="0" w:color="auto"/>
        <w:right w:val="none" w:sz="0" w:space="0" w:color="auto"/>
      </w:divBdr>
    </w:div>
    <w:div w:id="410277288">
      <w:bodyDiv w:val="1"/>
      <w:marLeft w:val="0"/>
      <w:marRight w:val="0"/>
      <w:marTop w:val="0"/>
      <w:marBottom w:val="0"/>
      <w:divBdr>
        <w:top w:val="none" w:sz="0" w:space="0" w:color="auto"/>
        <w:left w:val="none" w:sz="0" w:space="0" w:color="auto"/>
        <w:bottom w:val="none" w:sz="0" w:space="0" w:color="auto"/>
        <w:right w:val="none" w:sz="0" w:space="0" w:color="auto"/>
      </w:divBdr>
    </w:div>
    <w:div w:id="419181281">
      <w:bodyDiv w:val="1"/>
      <w:marLeft w:val="0"/>
      <w:marRight w:val="0"/>
      <w:marTop w:val="0"/>
      <w:marBottom w:val="0"/>
      <w:divBdr>
        <w:top w:val="none" w:sz="0" w:space="0" w:color="auto"/>
        <w:left w:val="none" w:sz="0" w:space="0" w:color="auto"/>
        <w:bottom w:val="none" w:sz="0" w:space="0" w:color="auto"/>
        <w:right w:val="none" w:sz="0" w:space="0" w:color="auto"/>
      </w:divBdr>
      <w:divsChild>
        <w:div w:id="1769159152">
          <w:marLeft w:val="547"/>
          <w:marRight w:val="0"/>
          <w:marTop w:val="0"/>
          <w:marBottom w:val="0"/>
          <w:divBdr>
            <w:top w:val="none" w:sz="0" w:space="0" w:color="auto"/>
            <w:left w:val="none" w:sz="0" w:space="0" w:color="auto"/>
            <w:bottom w:val="none" w:sz="0" w:space="0" w:color="auto"/>
            <w:right w:val="none" w:sz="0" w:space="0" w:color="auto"/>
          </w:divBdr>
        </w:div>
        <w:div w:id="1542013376">
          <w:marLeft w:val="547"/>
          <w:marRight w:val="0"/>
          <w:marTop w:val="0"/>
          <w:marBottom w:val="0"/>
          <w:divBdr>
            <w:top w:val="none" w:sz="0" w:space="0" w:color="auto"/>
            <w:left w:val="none" w:sz="0" w:space="0" w:color="auto"/>
            <w:bottom w:val="none" w:sz="0" w:space="0" w:color="auto"/>
            <w:right w:val="none" w:sz="0" w:space="0" w:color="auto"/>
          </w:divBdr>
        </w:div>
        <w:div w:id="1329601857">
          <w:marLeft w:val="547"/>
          <w:marRight w:val="0"/>
          <w:marTop w:val="0"/>
          <w:marBottom w:val="0"/>
          <w:divBdr>
            <w:top w:val="none" w:sz="0" w:space="0" w:color="auto"/>
            <w:left w:val="none" w:sz="0" w:space="0" w:color="auto"/>
            <w:bottom w:val="none" w:sz="0" w:space="0" w:color="auto"/>
            <w:right w:val="none" w:sz="0" w:space="0" w:color="auto"/>
          </w:divBdr>
        </w:div>
        <w:div w:id="171995882">
          <w:marLeft w:val="547"/>
          <w:marRight w:val="0"/>
          <w:marTop w:val="0"/>
          <w:marBottom w:val="0"/>
          <w:divBdr>
            <w:top w:val="none" w:sz="0" w:space="0" w:color="auto"/>
            <w:left w:val="none" w:sz="0" w:space="0" w:color="auto"/>
            <w:bottom w:val="none" w:sz="0" w:space="0" w:color="auto"/>
            <w:right w:val="none" w:sz="0" w:space="0" w:color="auto"/>
          </w:divBdr>
        </w:div>
        <w:div w:id="316767300">
          <w:marLeft w:val="547"/>
          <w:marRight w:val="0"/>
          <w:marTop w:val="0"/>
          <w:marBottom w:val="0"/>
          <w:divBdr>
            <w:top w:val="none" w:sz="0" w:space="0" w:color="auto"/>
            <w:left w:val="none" w:sz="0" w:space="0" w:color="auto"/>
            <w:bottom w:val="none" w:sz="0" w:space="0" w:color="auto"/>
            <w:right w:val="none" w:sz="0" w:space="0" w:color="auto"/>
          </w:divBdr>
        </w:div>
        <w:div w:id="1328512432">
          <w:marLeft w:val="547"/>
          <w:marRight w:val="0"/>
          <w:marTop w:val="0"/>
          <w:marBottom w:val="0"/>
          <w:divBdr>
            <w:top w:val="none" w:sz="0" w:space="0" w:color="auto"/>
            <w:left w:val="none" w:sz="0" w:space="0" w:color="auto"/>
            <w:bottom w:val="none" w:sz="0" w:space="0" w:color="auto"/>
            <w:right w:val="none" w:sz="0" w:space="0" w:color="auto"/>
          </w:divBdr>
        </w:div>
        <w:div w:id="101535000">
          <w:marLeft w:val="547"/>
          <w:marRight w:val="0"/>
          <w:marTop w:val="0"/>
          <w:marBottom w:val="0"/>
          <w:divBdr>
            <w:top w:val="none" w:sz="0" w:space="0" w:color="auto"/>
            <w:left w:val="none" w:sz="0" w:space="0" w:color="auto"/>
            <w:bottom w:val="none" w:sz="0" w:space="0" w:color="auto"/>
            <w:right w:val="none" w:sz="0" w:space="0" w:color="auto"/>
          </w:divBdr>
        </w:div>
        <w:div w:id="609557273">
          <w:marLeft w:val="547"/>
          <w:marRight w:val="0"/>
          <w:marTop w:val="0"/>
          <w:marBottom w:val="0"/>
          <w:divBdr>
            <w:top w:val="none" w:sz="0" w:space="0" w:color="auto"/>
            <w:left w:val="none" w:sz="0" w:space="0" w:color="auto"/>
            <w:bottom w:val="none" w:sz="0" w:space="0" w:color="auto"/>
            <w:right w:val="none" w:sz="0" w:space="0" w:color="auto"/>
          </w:divBdr>
        </w:div>
        <w:div w:id="830607204">
          <w:marLeft w:val="547"/>
          <w:marRight w:val="0"/>
          <w:marTop w:val="0"/>
          <w:marBottom w:val="0"/>
          <w:divBdr>
            <w:top w:val="none" w:sz="0" w:space="0" w:color="auto"/>
            <w:left w:val="none" w:sz="0" w:space="0" w:color="auto"/>
            <w:bottom w:val="none" w:sz="0" w:space="0" w:color="auto"/>
            <w:right w:val="none" w:sz="0" w:space="0" w:color="auto"/>
          </w:divBdr>
        </w:div>
        <w:div w:id="1264799873">
          <w:marLeft w:val="547"/>
          <w:marRight w:val="0"/>
          <w:marTop w:val="0"/>
          <w:marBottom w:val="0"/>
          <w:divBdr>
            <w:top w:val="none" w:sz="0" w:space="0" w:color="auto"/>
            <w:left w:val="none" w:sz="0" w:space="0" w:color="auto"/>
            <w:bottom w:val="none" w:sz="0" w:space="0" w:color="auto"/>
            <w:right w:val="none" w:sz="0" w:space="0" w:color="auto"/>
          </w:divBdr>
        </w:div>
        <w:div w:id="1308389785">
          <w:marLeft w:val="547"/>
          <w:marRight w:val="0"/>
          <w:marTop w:val="0"/>
          <w:marBottom w:val="0"/>
          <w:divBdr>
            <w:top w:val="none" w:sz="0" w:space="0" w:color="auto"/>
            <w:left w:val="none" w:sz="0" w:space="0" w:color="auto"/>
            <w:bottom w:val="none" w:sz="0" w:space="0" w:color="auto"/>
            <w:right w:val="none" w:sz="0" w:space="0" w:color="auto"/>
          </w:divBdr>
        </w:div>
      </w:divsChild>
    </w:div>
    <w:div w:id="630869924">
      <w:bodyDiv w:val="1"/>
      <w:marLeft w:val="0"/>
      <w:marRight w:val="0"/>
      <w:marTop w:val="0"/>
      <w:marBottom w:val="0"/>
      <w:divBdr>
        <w:top w:val="none" w:sz="0" w:space="0" w:color="auto"/>
        <w:left w:val="none" w:sz="0" w:space="0" w:color="auto"/>
        <w:bottom w:val="none" w:sz="0" w:space="0" w:color="auto"/>
        <w:right w:val="none" w:sz="0" w:space="0" w:color="auto"/>
      </w:divBdr>
    </w:div>
    <w:div w:id="838887194">
      <w:bodyDiv w:val="1"/>
      <w:marLeft w:val="0"/>
      <w:marRight w:val="0"/>
      <w:marTop w:val="0"/>
      <w:marBottom w:val="0"/>
      <w:divBdr>
        <w:top w:val="none" w:sz="0" w:space="0" w:color="auto"/>
        <w:left w:val="none" w:sz="0" w:space="0" w:color="auto"/>
        <w:bottom w:val="none" w:sz="0" w:space="0" w:color="auto"/>
        <w:right w:val="none" w:sz="0" w:space="0" w:color="auto"/>
      </w:divBdr>
      <w:divsChild>
        <w:div w:id="1447387765">
          <w:marLeft w:val="547"/>
          <w:marRight w:val="0"/>
          <w:marTop w:val="0"/>
          <w:marBottom w:val="0"/>
          <w:divBdr>
            <w:top w:val="none" w:sz="0" w:space="0" w:color="auto"/>
            <w:left w:val="none" w:sz="0" w:space="0" w:color="auto"/>
            <w:bottom w:val="none" w:sz="0" w:space="0" w:color="auto"/>
            <w:right w:val="none" w:sz="0" w:space="0" w:color="auto"/>
          </w:divBdr>
        </w:div>
        <w:div w:id="309332913">
          <w:marLeft w:val="547"/>
          <w:marRight w:val="0"/>
          <w:marTop w:val="0"/>
          <w:marBottom w:val="0"/>
          <w:divBdr>
            <w:top w:val="none" w:sz="0" w:space="0" w:color="auto"/>
            <w:left w:val="none" w:sz="0" w:space="0" w:color="auto"/>
            <w:bottom w:val="none" w:sz="0" w:space="0" w:color="auto"/>
            <w:right w:val="none" w:sz="0" w:space="0" w:color="auto"/>
          </w:divBdr>
        </w:div>
        <w:div w:id="954214529">
          <w:marLeft w:val="547"/>
          <w:marRight w:val="0"/>
          <w:marTop w:val="0"/>
          <w:marBottom w:val="0"/>
          <w:divBdr>
            <w:top w:val="none" w:sz="0" w:space="0" w:color="auto"/>
            <w:left w:val="none" w:sz="0" w:space="0" w:color="auto"/>
            <w:bottom w:val="none" w:sz="0" w:space="0" w:color="auto"/>
            <w:right w:val="none" w:sz="0" w:space="0" w:color="auto"/>
          </w:divBdr>
        </w:div>
        <w:div w:id="1665431523">
          <w:marLeft w:val="547"/>
          <w:marRight w:val="0"/>
          <w:marTop w:val="0"/>
          <w:marBottom w:val="0"/>
          <w:divBdr>
            <w:top w:val="none" w:sz="0" w:space="0" w:color="auto"/>
            <w:left w:val="none" w:sz="0" w:space="0" w:color="auto"/>
            <w:bottom w:val="none" w:sz="0" w:space="0" w:color="auto"/>
            <w:right w:val="none" w:sz="0" w:space="0" w:color="auto"/>
          </w:divBdr>
        </w:div>
        <w:div w:id="1304576450">
          <w:marLeft w:val="547"/>
          <w:marRight w:val="0"/>
          <w:marTop w:val="0"/>
          <w:marBottom w:val="0"/>
          <w:divBdr>
            <w:top w:val="none" w:sz="0" w:space="0" w:color="auto"/>
            <w:left w:val="none" w:sz="0" w:space="0" w:color="auto"/>
            <w:bottom w:val="none" w:sz="0" w:space="0" w:color="auto"/>
            <w:right w:val="none" w:sz="0" w:space="0" w:color="auto"/>
          </w:divBdr>
        </w:div>
        <w:div w:id="446585330">
          <w:marLeft w:val="547"/>
          <w:marRight w:val="0"/>
          <w:marTop w:val="0"/>
          <w:marBottom w:val="0"/>
          <w:divBdr>
            <w:top w:val="none" w:sz="0" w:space="0" w:color="auto"/>
            <w:left w:val="none" w:sz="0" w:space="0" w:color="auto"/>
            <w:bottom w:val="none" w:sz="0" w:space="0" w:color="auto"/>
            <w:right w:val="none" w:sz="0" w:space="0" w:color="auto"/>
          </w:divBdr>
        </w:div>
        <w:div w:id="500050549">
          <w:marLeft w:val="547"/>
          <w:marRight w:val="0"/>
          <w:marTop w:val="0"/>
          <w:marBottom w:val="0"/>
          <w:divBdr>
            <w:top w:val="none" w:sz="0" w:space="0" w:color="auto"/>
            <w:left w:val="none" w:sz="0" w:space="0" w:color="auto"/>
            <w:bottom w:val="none" w:sz="0" w:space="0" w:color="auto"/>
            <w:right w:val="none" w:sz="0" w:space="0" w:color="auto"/>
          </w:divBdr>
        </w:div>
        <w:div w:id="1486357511">
          <w:marLeft w:val="547"/>
          <w:marRight w:val="0"/>
          <w:marTop w:val="0"/>
          <w:marBottom w:val="0"/>
          <w:divBdr>
            <w:top w:val="none" w:sz="0" w:space="0" w:color="auto"/>
            <w:left w:val="none" w:sz="0" w:space="0" w:color="auto"/>
            <w:bottom w:val="none" w:sz="0" w:space="0" w:color="auto"/>
            <w:right w:val="none" w:sz="0" w:space="0" w:color="auto"/>
          </w:divBdr>
        </w:div>
        <w:div w:id="286398726">
          <w:marLeft w:val="547"/>
          <w:marRight w:val="0"/>
          <w:marTop w:val="0"/>
          <w:marBottom w:val="0"/>
          <w:divBdr>
            <w:top w:val="none" w:sz="0" w:space="0" w:color="auto"/>
            <w:left w:val="none" w:sz="0" w:space="0" w:color="auto"/>
            <w:bottom w:val="none" w:sz="0" w:space="0" w:color="auto"/>
            <w:right w:val="none" w:sz="0" w:space="0" w:color="auto"/>
          </w:divBdr>
        </w:div>
        <w:div w:id="39326632">
          <w:marLeft w:val="547"/>
          <w:marRight w:val="0"/>
          <w:marTop w:val="0"/>
          <w:marBottom w:val="0"/>
          <w:divBdr>
            <w:top w:val="none" w:sz="0" w:space="0" w:color="auto"/>
            <w:left w:val="none" w:sz="0" w:space="0" w:color="auto"/>
            <w:bottom w:val="none" w:sz="0" w:space="0" w:color="auto"/>
            <w:right w:val="none" w:sz="0" w:space="0" w:color="auto"/>
          </w:divBdr>
        </w:div>
        <w:div w:id="522744382">
          <w:marLeft w:val="547"/>
          <w:marRight w:val="0"/>
          <w:marTop w:val="0"/>
          <w:marBottom w:val="0"/>
          <w:divBdr>
            <w:top w:val="none" w:sz="0" w:space="0" w:color="auto"/>
            <w:left w:val="none" w:sz="0" w:space="0" w:color="auto"/>
            <w:bottom w:val="none" w:sz="0" w:space="0" w:color="auto"/>
            <w:right w:val="none" w:sz="0" w:space="0" w:color="auto"/>
          </w:divBdr>
        </w:div>
        <w:div w:id="1085565763">
          <w:marLeft w:val="547"/>
          <w:marRight w:val="0"/>
          <w:marTop w:val="0"/>
          <w:marBottom w:val="0"/>
          <w:divBdr>
            <w:top w:val="none" w:sz="0" w:space="0" w:color="auto"/>
            <w:left w:val="none" w:sz="0" w:space="0" w:color="auto"/>
            <w:bottom w:val="none" w:sz="0" w:space="0" w:color="auto"/>
            <w:right w:val="none" w:sz="0" w:space="0" w:color="auto"/>
          </w:divBdr>
        </w:div>
        <w:div w:id="1374042331">
          <w:marLeft w:val="547"/>
          <w:marRight w:val="0"/>
          <w:marTop w:val="0"/>
          <w:marBottom w:val="0"/>
          <w:divBdr>
            <w:top w:val="none" w:sz="0" w:space="0" w:color="auto"/>
            <w:left w:val="none" w:sz="0" w:space="0" w:color="auto"/>
            <w:bottom w:val="none" w:sz="0" w:space="0" w:color="auto"/>
            <w:right w:val="none" w:sz="0" w:space="0" w:color="auto"/>
          </w:divBdr>
        </w:div>
      </w:divsChild>
    </w:div>
    <w:div w:id="1135832938">
      <w:bodyDiv w:val="1"/>
      <w:marLeft w:val="0"/>
      <w:marRight w:val="0"/>
      <w:marTop w:val="0"/>
      <w:marBottom w:val="0"/>
      <w:divBdr>
        <w:top w:val="none" w:sz="0" w:space="0" w:color="auto"/>
        <w:left w:val="none" w:sz="0" w:space="0" w:color="auto"/>
        <w:bottom w:val="none" w:sz="0" w:space="0" w:color="auto"/>
        <w:right w:val="none" w:sz="0" w:space="0" w:color="auto"/>
      </w:divBdr>
      <w:divsChild>
        <w:div w:id="1852984359">
          <w:marLeft w:val="446"/>
          <w:marRight w:val="0"/>
          <w:marTop w:val="0"/>
          <w:marBottom w:val="0"/>
          <w:divBdr>
            <w:top w:val="none" w:sz="0" w:space="0" w:color="auto"/>
            <w:left w:val="none" w:sz="0" w:space="0" w:color="auto"/>
            <w:bottom w:val="none" w:sz="0" w:space="0" w:color="auto"/>
            <w:right w:val="none" w:sz="0" w:space="0" w:color="auto"/>
          </w:divBdr>
        </w:div>
        <w:div w:id="1962227232">
          <w:marLeft w:val="446"/>
          <w:marRight w:val="0"/>
          <w:marTop w:val="0"/>
          <w:marBottom w:val="0"/>
          <w:divBdr>
            <w:top w:val="none" w:sz="0" w:space="0" w:color="auto"/>
            <w:left w:val="none" w:sz="0" w:space="0" w:color="auto"/>
            <w:bottom w:val="none" w:sz="0" w:space="0" w:color="auto"/>
            <w:right w:val="none" w:sz="0" w:space="0" w:color="auto"/>
          </w:divBdr>
        </w:div>
        <w:div w:id="463431764">
          <w:marLeft w:val="446"/>
          <w:marRight w:val="0"/>
          <w:marTop w:val="0"/>
          <w:marBottom w:val="0"/>
          <w:divBdr>
            <w:top w:val="none" w:sz="0" w:space="0" w:color="auto"/>
            <w:left w:val="none" w:sz="0" w:space="0" w:color="auto"/>
            <w:bottom w:val="none" w:sz="0" w:space="0" w:color="auto"/>
            <w:right w:val="none" w:sz="0" w:space="0" w:color="auto"/>
          </w:divBdr>
        </w:div>
        <w:div w:id="1355881573">
          <w:marLeft w:val="446"/>
          <w:marRight w:val="0"/>
          <w:marTop w:val="0"/>
          <w:marBottom w:val="0"/>
          <w:divBdr>
            <w:top w:val="none" w:sz="0" w:space="0" w:color="auto"/>
            <w:left w:val="none" w:sz="0" w:space="0" w:color="auto"/>
            <w:bottom w:val="none" w:sz="0" w:space="0" w:color="auto"/>
            <w:right w:val="none" w:sz="0" w:space="0" w:color="auto"/>
          </w:divBdr>
        </w:div>
        <w:div w:id="1285042195">
          <w:marLeft w:val="446"/>
          <w:marRight w:val="0"/>
          <w:marTop w:val="0"/>
          <w:marBottom w:val="0"/>
          <w:divBdr>
            <w:top w:val="none" w:sz="0" w:space="0" w:color="auto"/>
            <w:left w:val="none" w:sz="0" w:space="0" w:color="auto"/>
            <w:bottom w:val="none" w:sz="0" w:space="0" w:color="auto"/>
            <w:right w:val="none" w:sz="0" w:space="0" w:color="auto"/>
          </w:divBdr>
        </w:div>
        <w:div w:id="1401370668">
          <w:marLeft w:val="446"/>
          <w:marRight w:val="0"/>
          <w:marTop w:val="0"/>
          <w:marBottom w:val="0"/>
          <w:divBdr>
            <w:top w:val="none" w:sz="0" w:space="0" w:color="auto"/>
            <w:left w:val="none" w:sz="0" w:space="0" w:color="auto"/>
            <w:bottom w:val="none" w:sz="0" w:space="0" w:color="auto"/>
            <w:right w:val="none" w:sz="0" w:space="0" w:color="auto"/>
          </w:divBdr>
        </w:div>
        <w:div w:id="2052876064">
          <w:marLeft w:val="446"/>
          <w:marRight w:val="0"/>
          <w:marTop w:val="0"/>
          <w:marBottom w:val="0"/>
          <w:divBdr>
            <w:top w:val="none" w:sz="0" w:space="0" w:color="auto"/>
            <w:left w:val="none" w:sz="0" w:space="0" w:color="auto"/>
            <w:bottom w:val="none" w:sz="0" w:space="0" w:color="auto"/>
            <w:right w:val="none" w:sz="0" w:space="0" w:color="auto"/>
          </w:divBdr>
        </w:div>
        <w:div w:id="843864221">
          <w:marLeft w:val="446"/>
          <w:marRight w:val="0"/>
          <w:marTop w:val="0"/>
          <w:marBottom w:val="0"/>
          <w:divBdr>
            <w:top w:val="none" w:sz="0" w:space="0" w:color="auto"/>
            <w:left w:val="none" w:sz="0" w:space="0" w:color="auto"/>
            <w:bottom w:val="none" w:sz="0" w:space="0" w:color="auto"/>
            <w:right w:val="none" w:sz="0" w:space="0" w:color="auto"/>
          </w:divBdr>
        </w:div>
        <w:div w:id="924920363">
          <w:marLeft w:val="446"/>
          <w:marRight w:val="0"/>
          <w:marTop w:val="0"/>
          <w:marBottom w:val="0"/>
          <w:divBdr>
            <w:top w:val="none" w:sz="0" w:space="0" w:color="auto"/>
            <w:left w:val="none" w:sz="0" w:space="0" w:color="auto"/>
            <w:bottom w:val="none" w:sz="0" w:space="0" w:color="auto"/>
            <w:right w:val="none" w:sz="0" w:space="0" w:color="auto"/>
          </w:divBdr>
        </w:div>
        <w:div w:id="432634571">
          <w:marLeft w:val="446"/>
          <w:marRight w:val="0"/>
          <w:marTop w:val="0"/>
          <w:marBottom w:val="0"/>
          <w:divBdr>
            <w:top w:val="none" w:sz="0" w:space="0" w:color="auto"/>
            <w:left w:val="none" w:sz="0" w:space="0" w:color="auto"/>
            <w:bottom w:val="none" w:sz="0" w:space="0" w:color="auto"/>
            <w:right w:val="none" w:sz="0" w:space="0" w:color="auto"/>
          </w:divBdr>
        </w:div>
        <w:div w:id="981082323">
          <w:marLeft w:val="446"/>
          <w:marRight w:val="0"/>
          <w:marTop w:val="0"/>
          <w:marBottom w:val="0"/>
          <w:divBdr>
            <w:top w:val="none" w:sz="0" w:space="0" w:color="auto"/>
            <w:left w:val="none" w:sz="0" w:space="0" w:color="auto"/>
            <w:bottom w:val="none" w:sz="0" w:space="0" w:color="auto"/>
            <w:right w:val="none" w:sz="0" w:space="0" w:color="auto"/>
          </w:divBdr>
        </w:div>
        <w:div w:id="2097092282">
          <w:marLeft w:val="446"/>
          <w:marRight w:val="0"/>
          <w:marTop w:val="0"/>
          <w:marBottom w:val="0"/>
          <w:divBdr>
            <w:top w:val="none" w:sz="0" w:space="0" w:color="auto"/>
            <w:left w:val="none" w:sz="0" w:space="0" w:color="auto"/>
            <w:bottom w:val="none" w:sz="0" w:space="0" w:color="auto"/>
            <w:right w:val="none" w:sz="0" w:space="0" w:color="auto"/>
          </w:divBdr>
        </w:div>
        <w:div w:id="2089300313">
          <w:marLeft w:val="446"/>
          <w:marRight w:val="0"/>
          <w:marTop w:val="0"/>
          <w:marBottom w:val="0"/>
          <w:divBdr>
            <w:top w:val="none" w:sz="0" w:space="0" w:color="auto"/>
            <w:left w:val="none" w:sz="0" w:space="0" w:color="auto"/>
            <w:bottom w:val="none" w:sz="0" w:space="0" w:color="auto"/>
            <w:right w:val="none" w:sz="0" w:space="0" w:color="auto"/>
          </w:divBdr>
        </w:div>
        <w:div w:id="215624280">
          <w:marLeft w:val="446"/>
          <w:marRight w:val="0"/>
          <w:marTop w:val="0"/>
          <w:marBottom w:val="0"/>
          <w:divBdr>
            <w:top w:val="none" w:sz="0" w:space="0" w:color="auto"/>
            <w:left w:val="none" w:sz="0" w:space="0" w:color="auto"/>
            <w:bottom w:val="none" w:sz="0" w:space="0" w:color="auto"/>
            <w:right w:val="none" w:sz="0" w:space="0" w:color="auto"/>
          </w:divBdr>
        </w:div>
        <w:div w:id="585844813">
          <w:marLeft w:val="446"/>
          <w:marRight w:val="0"/>
          <w:marTop w:val="0"/>
          <w:marBottom w:val="0"/>
          <w:divBdr>
            <w:top w:val="none" w:sz="0" w:space="0" w:color="auto"/>
            <w:left w:val="none" w:sz="0" w:space="0" w:color="auto"/>
            <w:bottom w:val="none" w:sz="0" w:space="0" w:color="auto"/>
            <w:right w:val="none" w:sz="0" w:space="0" w:color="auto"/>
          </w:divBdr>
        </w:div>
      </w:divsChild>
    </w:div>
    <w:div w:id="1291473889">
      <w:bodyDiv w:val="1"/>
      <w:marLeft w:val="0"/>
      <w:marRight w:val="0"/>
      <w:marTop w:val="0"/>
      <w:marBottom w:val="0"/>
      <w:divBdr>
        <w:top w:val="none" w:sz="0" w:space="0" w:color="auto"/>
        <w:left w:val="none" w:sz="0" w:space="0" w:color="auto"/>
        <w:bottom w:val="none" w:sz="0" w:space="0" w:color="auto"/>
        <w:right w:val="none" w:sz="0" w:space="0" w:color="auto"/>
      </w:divBdr>
      <w:divsChild>
        <w:div w:id="1693417213">
          <w:marLeft w:val="0"/>
          <w:marRight w:val="0"/>
          <w:marTop w:val="0"/>
          <w:marBottom w:val="360"/>
          <w:divBdr>
            <w:top w:val="none" w:sz="0" w:space="0" w:color="auto"/>
            <w:left w:val="none" w:sz="0" w:space="0" w:color="auto"/>
            <w:bottom w:val="none" w:sz="0" w:space="0" w:color="auto"/>
            <w:right w:val="none" w:sz="0" w:space="0" w:color="auto"/>
          </w:divBdr>
        </w:div>
      </w:divsChild>
    </w:div>
    <w:div w:id="1381201952">
      <w:bodyDiv w:val="1"/>
      <w:marLeft w:val="0"/>
      <w:marRight w:val="0"/>
      <w:marTop w:val="0"/>
      <w:marBottom w:val="0"/>
      <w:divBdr>
        <w:top w:val="none" w:sz="0" w:space="0" w:color="auto"/>
        <w:left w:val="none" w:sz="0" w:space="0" w:color="auto"/>
        <w:bottom w:val="none" w:sz="0" w:space="0" w:color="auto"/>
        <w:right w:val="none" w:sz="0" w:space="0" w:color="auto"/>
      </w:divBdr>
    </w:div>
    <w:div w:id="1608392018">
      <w:bodyDiv w:val="1"/>
      <w:marLeft w:val="0"/>
      <w:marRight w:val="0"/>
      <w:marTop w:val="0"/>
      <w:marBottom w:val="0"/>
      <w:divBdr>
        <w:top w:val="none" w:sz="0" w:space="0" w:color="auto"/>
        <w:left w:val="none" w:sz="0" w:space="0" w:color="auto"/>
        <w:bottom w:val="none" w:sz="0" w:space="0" w:color="auto"/>
        <w:right w:val="none" w:sz="0" w:space="0" w:color="auto"/>
      </w:divBdr>
      <w:divsChild>
        <w:div w:id="1654872997">
          <w:marLeft w:val="0"/>
          <w:marRight w:val="0"/>
          <w:marTop w:val="0"/>
          <w:marBottom w:val="360"/>
          <w:divBdr>
            <w:top w:val="none" w:sz="0" w:space="0" w:color="auto"/>
            <w:left w:val="none" w:sz="0" w:space="0" w:color="auto"/>
            <w:bottom w:val="none" w:sz="0" w:space="0" w:color="auto"/>
            <w:right w:val="none" w:sz="0" w:space="0" w:color="auto"/>
          </w:divBdr>
        </w:div>
      </w:divsChild>
    </w:div>
    <w:div w:id="1674994713">
      <w:bodyDiv w:val="1"/>
      <w:marLeft w:val="0"/>
      <w:marRight w:val="0"/>
      <w:marTop w:val="0"/>
      <w:marBottom w:val="0"/>
      <w:divBdr>
        <w:top w:val="none" w:sz="0" w:space="0" w:color="auto"/>
        <w:left w:val="none" w:sz="0" w:space="0" w:color="auto"/>
        <w:bottom w:val="none" w:sz="0" w:space="0" w:color="auto"/>
        <w:right w:val="none" w:sz="0" w:space="0" w:color="auto"/>
      </w:divBdr>
    </w:div>
    <w:div w:id="1681201091">
      <w:bodyDiv w:val="1"/>
      <w:marLeft w:val="0"/>
      <w:marRight w:val="0"/>
      <w:marTop w:val="0"/>
      <w:marBottom w:val="0"/>
      <w:divBdr>
        <w:top w:val="none" w:sz="0" w:space="0" w:color="auto"/>
        <w:left w:val="none" w:sz="0" w:space="0" w:color="auto"/>
        <w:bottom w:val="none" w:sz="0" w:space="0" w:color="auto"/>
        <w:right w:val="none" w:sz="0" w:space="0" w:color="auto"/>
      </w:divBdr>
    </w:div>
    <w:div w:id="1751806115">
      <w:bodyDiv w:val="1"/>
      <w:marLeft w:val="0"/>
      <w:marRight w:val="0"/>
      <w:marTop w:val="0"/>
      <w:marBottom w:val="0"/>
      <w:divBdr>
        <w:top w:val="none" w:sz="0" w:space="0" w:color="auto"/>
        <w:left w:val="none" w:sz="0" w:space="0" w:color="auto"/>
        <w:bottom w:val="none" w:sz="0" w:space="0" w:color="auto"/>
        <w:right w:val="none" w:sz="0" w:space="0" w:color="auto"/>
      </w:divBdr>
    </w:div>
    <w:div w:id="1796019748">
      <w:bodyDiv w:val="1"/>
      <w:marLeft w:val="0"/>
      <w:marRight w:val="0"/>
      <w:marTop w:val="0"/>
      <w:marBottom w:val="0"/>
      <w:divBdr>
        <w:top w:val="none" w:sz="0" w:space="0" w:color="auto"/>
        <w:left w:val="none" w:sz="0" w:space="0" w:color="auto"/>
        <w:bottom w:val="none" w:sz="0" w:space="0" w:color="auto"/>
        <w:right w:val="none" w:sz="0" w:space="0" w:color="auto"/>
      </w:divBdr>
      <w:divsChild>
        <w:div w:id="1269388967">
          <w:marLeft w:val="0"/>
          <w:marRight w:val="0"/>
          <w:marTop w:val="0"/>
          <w:marBottom w:val="360"/>
          <w:divBdr>
            <w:top w:val="none" w:sz="0" w:space="0" w:color="auto"/>
            <w:left w:val="none" w:sz="0" w:space="0" w:color="auto"/>
            <w:bottom w:val="none" w:sz="0" w:space="0" w:color="auto"/>
            <w:right w:val="none" w:sz="0" w:space="0" w:color="auto"/>
          </w:divBdr>
        </w:div>
      </w:divsChild>
    </w:div>
    <w:div w:id="1798255927">
      <w:bodyDiv w:val="1"/>
      <w:marLeft w:val="0"/>
      <w:marRight w:val="0"/>
      <w:marTop w:val="0"/>
      <w:marBottom w:val="0"/>
      <w:divBdr>
        <w:top w:val="none" w:sz="0" w:space="0" w:color="auto"/>
        <w:left w:val="none" w:sz="0" w:space="0" w:color="auto"/>
        <w:bottom w:val="none" w:sz="0" w:space="0" w:color="auto"/>
        <w:right w:val="none" w:sz="0" w:space="0" w:color="auto"/>
      </w:divBdr>
      <w:divsChild>
        <w:div w:id="1134103472">
          <w:marLeft w:val="0"/>
          <w:marRight w:val="0"/>
          <w:marTop w:val="0"/>
          <w:marBottom w:val="360"/>
          <w:divBdr>
            <w:top w:val="none" w:sz="0" w:space="0" w:color="auto"/>
            <w:left w:val="none" w:sz="0" w:space="0" w:color="auto"/>
            <w:bottom w:val="none" w:sz="0" w:space="0" w:color="auto"/>
            <w:right w:val="none" w:sz="0" w:space="0" w:color="auto"/>
          </w:divBdr>
        </w:div>
      </w:divsChild>
    </w:div>
    <w:div w:id="1818959356">
      <w:bodyDiv w:val="1"/>
      <w:marLeft w:val="0"/>
      <w:marRight w:val="0"/>
      <w:marTop w:val="0"/>
      <w:marBottom w:val="0"/>
      <w:divBdr>
        <w:top w:val="none" w:sz="0" w:space="0" w:color="auto"/>
        <w:left w:val="none" w:sz="0" w:space="0" w:color="auto"/>
        <w:bottom w:val="none" w:sz="0" w:space="0" w:color="auto"/>
        <w:right w:val="none" w:sz="0" w:space="0" w:color="auto"/>
      </w:divBdr>
      <w:divsChild>
        <w:div w:id="1032455938">
          <w:marLeft w:val="0"/>
          <w:marRight w:val="0"/>
          <w:marTop w:val="0"/>
          <w:marBottom w:val="0"/>
          <w:divBdr>
            <w:top w:val="none" w:sz="0" w:space="0" w:color="auto"/>
            <w:left w:val="none" w:sz="0" w:space="0" w:color="auto"/>
            <w:bottom w:val="none" w:sz="0" w:space="0" w:color="auto"/>
            <w:right w:val="none" w:sz="0" w:space="0" w:color="auto"/>
          </w:divBdr>
        </w:div>
      </w:divsChild>
    </w:div>
    <w:div w:id="1932734944">
      <w:bodyDiv w:val="1"/>
      <w:marLeft w:val="0"/>
      <w:marRight w:val="0"/>
      <w:marTop w:val="0"/>
      <w:marBottom w:val="0"/>
      <w:divBdr>
        <w:top w:val="none" w:sz="0" w:space="0" w:color="auto"/>
        <w:left w:val="none" w:sz="0" w:space="0" w:color="auto"/>
        <w:bottom w:val="none" w:sz="0" w:space="0" w:color="auto"/>
        <w:right w:val="none" w:sz="0" w:space="0" w:color="auto"/>
      </w:divBdr>
      <w:divsChild>
        <w:div w:id="88502895">
          <w:marLeft w:val="547"/>
          <w:marRight w:val="0"/>
          <w:marTop w:val="0"/>
          <w:marBottom w:val="0"/>
          <w:divBdr>
            <w:top w:val="none" w:sz="0" w:space="0" w:color="auto"/>
            <w:left w:val="none" w:sz="0" w:space="0" w:color="auto"/>
            <w:bottom w:val="none" w:sz="0" w:space="0" w:color="auto"/>
            <w:right w:val="none" w:sz="0" w:space="0" w:color="auto"/>
          </w:divBdr>
        </w:div>
        <w:div w:id="720250043">
          <w:marLeft w:val="547"/>
          <w:marRight w:val="0"/>
          <w:marTop w:val="0"/>
          <w:marBottom w:val="0"/>
          <w:divBdr>
            <w:top w:val="none" w:sz="0" w:space="0" w:color="auto"/>
            <w:left w:val="none" w:sz="0" w:space="0" w:color="auto"/>
            <w:bottom w:val="none" w:sz="0" w:space="0" w:color="auto"/>
            <w:right w:val="none" w:sz="0" w:space="0" w:color="auto"/>
          </w:divBdr>
        </w:div>
        <w:div w:id="1372072664">
          <w:marLeft w:val="547"/>
          <w:marRight w:val="0"/>
          <w:marTop w:val="0"/>
          <w:marBottom w:val="0"/>
          <w:divBdr>
            <w:top w:val="none" w:sz="0" w:space="0" w:color="auto"/>
            <w:left w:val="none" w:sz="0" w:space="0" w:color="auto"/>
            <w:bottom w:val="none" w:sz="0" w:space="0" w:color="auto"/>
            <w:right w:val="none" w:sz="0" w:space="0" w:color="auto"/>
          </w:divBdr>
        </w:div>
        <w:div w:id="2058237821">
          <w:marLeft w:val="547"/>
          <w:marRight w:val="0"/>
          <w:marTop w:val="0"/>
          <w:marBottom w:val="0"/>
          <w:divBdr>
            <w:top w:val="none" w:sz="0" w:space="0" w:color="auto"/>
            <w:left w:val="none" w:sz="0" w:space="0" w:color="auto"/>
            <w:bottom w:val="none" w:sz="0" w:space="0" w:color="auto"/>
            <w:right w:val="none" w:sz="0" w:space="0" w:color="auto"/>
          </w:divBdr>
        </w:div>
        <w:div w:id="1163669294">
          <w:marLeft w:val="547"/>
          <w:marRight w:val="0"/>
          <w:marTop w:val="0"/>
          <w:marBottom w:val="0"/>
          <w:divBdr>
            <w:top w:val="none" w:sz="0" w:space="0" w:color="auto"/>
            <w:left w:val="none" w:sz="0" w:space="0" w:color="auto"/>
            <w:bottom w:val="none" w:sz="0" w:space="0" w:color="auto"/>
            <w:right w:val="none" w:sz="0" w:space="0" w:color="auto"/>
          </w:divBdr>
        </w:div>
        <w:div w:id="580336627">
          <w:marLeft w:val="547"/>
          <w:marRight w:val="0"/>
          <w:marTop w:val="0"/>
          <w:marBottom w:val="0"/>
          <w:divBdr>
            <w:top w:val="none" w:sz="0" w:space="0" w:color="auto"/>
            <w:left w:val="none" w:sz="0" w:space="0" w:color="auto"/>
            <w:bottom w:val="none" w:sz="0" w:space="0" w:color="auto"/>
            <w:right w:val="none" w:sz="0" w:space="0" w:color="auto"/>
          </w:divBdr>
        </w:div>
        <w:div w:id="1151099233">
          <w:marLeft w:val="547"/>
          <w:marRight w:val="0"/>
          <w:marTop w:val="0"/>
          <w:marBottom w:val="0"/>
          <w:divBdr>
            <w:top w:val="none" w:sz="0" w:space="0" w:color="auto"/>
            <w:left w:val="none" w:sz="0" w:space="0" w:color="auto"/>
            <w:bottom w:val="none" w:sz="0" w:space="0" w:color="auto"/>
            <w:right w:val="none" w:sz="0" w:space="0" w:color="auto"/>
          </w:divBdr>
        </w:div>
        <w:div w:id="1556745061">
          <w:marLeft w:val="547"/>
          <w:marRight w:val="0"/>
          <w:marTop w:val="0"/>
          <w:marBottom w:val="0"/>
          <w:divBdr>
            <w:top w:val="none" w:sz="0" w:space="0" w:color="auto"/>
            <w:left w:val="none" w:sz="0" w:space="0" w:color="auto"/>
            <w:bottom w:val="none" w:sz="0" w:space="0" w:color="auto"/>
            <w:right w:val="none" w:sz="0" w:space="0" w:color="auto"/>
          </w:divBdr>
        </w:div>
        <w:div w:id="2107193215">
          <w:marLeft w:val="547"/>
          <w:marRight w:val="0"/>
          <w:marTop w:val="0"/>
          <w:marBottom w:val="0"/>
          <w:divBdr>
            <w:top w:val="none" w:sz="0" w:space="0" w:color="auto"/>
            <w:left w:val="none" w:sz="0" w:space="0" w:color="auto"/>
            <w:bottom w:val="none" w:sz="0" w:space="0" w:color="auto"/>
            <w:right w:val="none" w:sz="0" w:space="0" w:color="auto"/>
          </w:divBdr>
        </w:div>
        <w:div w:id="1365015704">
          <w:marLeft w:val="547"/>
          <w:marRight w:val="0"/>
          <w:marTop w:val="0"/>
          <w:marBottom w:val="0"/>
          <w:divBdr>
            <w:top w:val="none" w:sz="0" w:space="0" w:color="auto"/>
            <w:left w:val="none" w:sz="0" w:space="0" w:color="auto"/>
            <w:bottom w:val="none" w:sz="0" w:space="0" w:color="auto"/>
            <w:right w:val="none" w:sz="0" w:space="0" w:color="auto"/>
          </w:divBdr>
        </w:div>
      </w:divsChild>
    </w:div>
    <w:div w:id="1949772186">
      <w:bodyDiv w:val="1"/>
      <w:marLeft w:val="0"/>
      <w:marRight w:val="0"/>
      <w:marTop w:val="0"/>
      <w:marBottom w:val="0"/>
      <w:divBdr>
        <w:top w:val="none" w:sz="0" w:space="0" w:color="auto"/>
        <w:left w:val="none" w:sz="0" w:space="0" w:color="auto"/>
        <w:bottom w:val="none" w:sz="0" w:space="0" w:color="auto"/>
        <w:right w:val="none" w:sz="0" w:space="0" w:color="auto"/>
      </w:divBdr>
      <w:divsChild>
        <w:div w:id="224611770">
          <w:marLeft w:val="0"/>
          <w:marRight w:val="0"/>
          <w:marTop w:val="0"/>
          <w:marBottom w:val="360"/>
          <w:divBdr>
            <w:top w:val="none" w:sz="0" w:space="0" w:color="auto"/>
            <w:left w:val="none" w:sz="0" w:space="0" w:color="auto"/>
            <w:bottom w:val="none" w:sz="0" w:space="0" w:color="auto"/>
            <w:right w:val="none" w:sz="0" w:space="0" w:color="auto"/>
          </w:divBdr>
        </w:div>
      </w:divsChild>
    </w:div>
    <w:div w:id="2079013220">
      <w:bodyDiv w:val="1"/>
      <w:marLeft w:val="0"/>
      <w:marRight w:val="0"/>
      <w:marTop w:val="0"/>
      <w:marBottom w:val="0"/>
      <w:divBdr>
        <w:top w:val="none" w:sz="0" w:space="0" w:color="auto"/>
        <w:left w:val="none" w:sz="0" w:space="0" w:color="auto"/>
        <w:bottom w:val="none" w:sz="0" w:space="0" w:color="auto"/>
        <w:right w:val="none" w:sz="0" w:space="0" w:color="auto"/>
      </w:divBdr>
    </w:div>
    <w:div w:id="2084136348">
      <w:bodyDiv w:val="1"/>
      <w:marLeft w:val="0"/>
      <w:marRight w:val="0"/>
      <w:marTop w:val="0"/>
      <w:marBottom w:val="0"/>
      <w:divBdr>
        <w:top w:val="none" w:sz="0" w:space="0" w:color="auto"/>
        <w:left w:val="none" w:sz="0" w:space="0" w:color="auto"/>
        <w:bottom w:val="none" w:sz="0" w:space="0" w:color="auto"/>
        <w:right w:val="none" w:sz="0" w:space="0" w:color="auto"/>
      </w:divBdr>
      <w:divsChild>
        <w:div w:id="1947275966">
          <w:marLeft w:val="446"/>
          <w:marRight w:val="0"/>
          <w:marTop w:val="0"/>
          <w:marBottom w:val="0"/>
          <w:divBdr>
            <w:top w:val="none" w:sz="0" w:space="0" w:color="auto"/>
            <w:left w:val="none" w:sz="0" w:space="0" w:color="auto"/>
            <w:bottom w:val="none" w:sz="0" w:space="0" w:color="auto"/>
            <w:right w:val="none" w:sz="0" w:space="0" w:color="auto"/>
          </w:divBdr>
        </w:div>
        <w:div w:id="991644775">
          <w:marLeft w:val="446"/>
          <w:marRight w:val="0"/>
          <w:marTop w:val="0"/>
          <w:marBottom w:val="0"/>
          <w:divBdr>
            <w:top w:val="none" w:sz="0" w:space="0" w:color="auto"/>
            <w:left w:val="none" w:sz="0" w:space="0" w:color="auto"/>
            <w:bottom w:val="none" w:sz="0" w:space="0" w:color="auto"/>
            <w:right w:val="none" w:sz="0" w:space="0" w:color="auto"/>
          </w:divBdr>
        </w:div>
        <w:div w:id="1780635535">
          <w:marLeft w:val="446"/>
          <w:marRight w:val="0"/>
          <w:marTop w:val="0"/>
          <w:marBottom w:val="0"/>
          <w:divBdr>
            <w:top w:val="none" w:sz="0" w:space="0" w:color="auto"/>
            <w:left w:val="none" w:sz="0" w:space="0" w:color="auto"/>
            <w:bottom w:val="none" w:sz="0" w:space="0" w:color="auto"/>
            <w:right w:val="none" w:sz="0" w:space="0" w:color="auto"/>
          </w:divBdr>
        </w:div>
        <w:div w:id="33238305">
          <w:marLeft w:val="446"/>
          <w:marRight w:val="0"/>
          <w:marTop w:val="0"/>
          <w:marBottom w:val="0"/>
          <w:divBdr>
            <w:top w:val="none" w:sz="0" w:space="0" w:color="auto"/>
            <w:left w:val="none" w:sz="0" w:space="0" w:color="auto"/>
            <w:bottom w:val="none" w:sz="0" w:space="0" w:color="auto"/>
            <w:right w:val="none" w:sz="0" w:space="0" w:color="auto"/>
          </w:divBdr>
        </w:div>
        <w:div w:id="926036771">
          <w:marLeft w:val="446"/>
          <w:marRight w:val="0"/>
          <w:marTop w:val="0"/>
          <w:marBottom w:val="0"/>
          <w:divBdr>
            <w:top w:val="none" w:sz="0" w:space="0" w:color="auto"/>
            <w:left w:val="none" w:sz="0" w:space="0" w:color="auto"/>
            <w:bottom w:val="none" w:sz="0" w:space="0" w:color="auto"/>
            <w:right w:val="none" w:sz="0" w:space="0" w:color="auto"/>
          </w:divBdr>
        </w:div>
        <w:div w:id="793526713">
          <w:marLeft w:val="446"/>
          <w:marRight w:val="0"/>
          <w:marTop w:val="0"/>
          <w:marBottom w:val="0"/>
          <w:divBdr>
            <w:top w:val="none" w:sz="0" w:space="0" w:color="auto"/>
            <w:left w:val="none" w:sz="0" w:space="0" w:color="auto"/>
            <w:bottom w:val="none" w:sz="0" w:space="0" w:color="auto"/>
            <w:right w:val="none" w:sz="0" w:space="0" w:color="auto"/>
          </w:divBdr>
        </w:div>
        <w:div w:id="1668168900">
          <w:marLeft w:val="446"/>
          <w:marRight w:val="0"/>
          <w:marTop w:val="0"/>
          <w:marBottom w:val="0"/>
          <w:divBdr>
            <w:top w:val="none" w:sz="0" w:space="0" w:color="auto"/>
            <w:left w:val="none" w:sz="0" w:space="0" w:color="auto"/>
            <w:bottom w:val="none" w:sz="0" w:space="0" w:color="auto"/>
            <w:right w:val="none" w:sz="0" w:space="0" w:color="auto"/>
          </w:divBdr>
        </w:div>
        <w:div w:id="1790585646">
          <w:marLeft w:val="446"/>
          <w:marRight w:val="0"/>
          <w:marTop w:val="0"/>
          <w:marBottom w:val="0"/>
          <w:divBdr>
            <w:top w:val="none" w:sz="0" w:space="0" w:color="auto"/>
            <w:left w:val="none" w:sz="0" w:space="0" w:color="auto"/>
            <w:bottom w:val="none" w:sz="0" w:space="0" w:color="auto"/>
            <w:right w:val="none" w:sz="0" w:space="0" w:color="auto"/>
          </w:divBdr>
        </w:div>
        <w:div w:id="1576936504">
          <w:marLeft w:val="446"/>
          <w:marRight w:val="0"/>
          <w:marTop w:val="0"/>
          <w:marBottom w:val="0"/>
          <w:divBdr>
            <w:top w:val="none" w:sz="0" w:space="0" w:color="auto"/>
            <w:left w:val="none" w:sz="0" w:space="0" w:color="auto"/>
            <w:bottom w:val="none" w:sz="0" w:space="0" w:color="auto"/>
            <w:right w:val="none" w:sz="0" w:space="0" w:color="auto"/>
          </w:divBdr>
        </w:div>
      </w:divsChild>
    </w:div>
    <w:div w:id="21073365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es.presidencia.gov.co/normativa/normativa/DECRETO%20588%20DEL%2005%20DE%20ABRIL%20DE%202017.pd" TargetMode="External"/><Relationship Id="rId18" Type="http://schemas.openxmlformats.org/officeDocument/2006/relationships/image" Target="media/image5.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2.jpeg"/><Relationship Id="rId17" Type="http://schemas.microsoft.com/office/2007/relationships/hdphoto" Target="media/hdphoto2.wdp"/><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undp.org/content/colombia/es/home/presscenter/articles/2018/06/12/escucha-y-acercamiento-de-la-comision-para-el-esclarecimiento-de.html"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9.jpeg"/><Relationship Id="rId28" Type="http://schemas.openxmlformats.org/officeDocument/2006/relationships/image" Target="media/image14.png"/><Relationship Id="rId10" Type="http://schemas.openxmlformats.org/officeDocument/2006/relationships/footer" Target="footer2.xml"/><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mdtf.undp.org/document/download/5388" TargetMode="External"/><Relationship Id="rId2" Type="http://schemas.openxmlformats.org/officeDocument/2006/relationships/hyperlink" Target="http://mdtf.undp.org/document/download/5449" TargetMode="External"/><Relationship Id="rId1" Type="http://schemas.openxmlformats.org/officeDocument/2006/relationships/hyperlink" Target="http://mptf.undp.org/factsheet/fund/4CO00" TargetMode="External"/><Relationship Id="rId4" Type="http://schemas.openxmlformats.org/officeDocument/2006/relationships/hyperlink" Target="http://rni.unidadvictimas.gov.co/?q=node/10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0CADC-93B4-4209-A620-4AE389203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7603</Words>
  <Characters>42801</Characters>
  <Application>Microsoft Office Word</Application>
  <DocSecurity>4</DocSecurity>
  <Lines>356</Lines>
  <Paragraphs>100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lpstr> </vt:lpstr>
    </vt:vector>
  </TitlesOfParts>
  <Company>UNDP</Company>
  <LinksUpToDate>false</LinksUpToDate>
  <CharactersWithSpaces>50304</CharactersWithSpaces>
  <SharedDoc>false</SharedDoc>
  <HLinks>
    <vt:vector size="24" baseType="variant">
      <vt:variant>
        <vt:i4>4391031</vt:i4>
      </vt:variant>
      <vt:variant>
        <vt:i4>0</vt:i4>
      </vt:variant>
      <vt:variant>
        <vt:i4>0</vt:i4>
      </vt:variant>
      <vt:variant>
        <vt:i4>5</vt:i4>
      </vt:variant>
      <vt:variant>
        <vt:lpwstr>mailto:Irene.rojas@one.un.org</vt:lpwstr>
      </vt:variant>
      <vt:variant>
        <vt:lpwstr/>
      </vt:variant>
      <vt:variant>
        <vt:i4>2490464</vt:i4>
      </vt:variant>
      <vt:variant>
        <vt:i4>6</vt:i4>
      </vt:variant>
      <vt:variant>
        <vt:i4>0</vt:i4>
      </vt:variant>
      <vt:variant>
        <vt:i4>5</vt:i4>
      </vt:variant>
      <vt:variant>
        <vt:lpwstr>http://mdtf.undp.org/document/download/5388</vt:lpwstr>
      </vt:variant>
      <vt:variant>
        <vt:lpwstr/>
      </vt:variant>
      <vt:variant>
        <vt:i4>2752615</vt:i4>
      </vt:variant>
      <vt:variant>
        <vt:i4>3</vt:i4>
      </vt:variant>
      <vt:variant>
        <vt:i4>0</vt:i4>
      </vt:variant>
      <vt:variant>
        <vt:i4>5</vt:i4>
      </vt:variant>
      <vt:variant>
        <vt:lpwstr>http://mdtf.undp.org/document/download/5449</vt:lpwstr>
      </vt:variant>
      <vt:variant>
        <vt:lpwstr/>
      </vt:variant>
      <vt:variant>
        <vt:i4>1638400</vt:i4>
      </vt:variant>
      <vt:variant>
        <vt:i4>0</vt:i4>
      </vt:variant>
      <vt:variant>
        <vt:i4>0</vt:i4>
      </vt:variant>
      <vt:variant>
        <vt:i4>5</vt:i4>
      </vt:variant>
      <vt:variant>
        <vt:lpwstr>http://mptf.undp.org/factsheet/fund/4CO00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Dalia</dc:creator>
  <cp:keywords/>
  <cp:lastModifiedBy>Irene Rojas</cp:lastModifiedBy>
  <cp:revision>2</cp:revision>
  <cp:lastPrinted>2015-01-09T18:14:00Z</cp:lastPrinted>
  <dcterms:created xsi:type="dcterms:W3CDTF">2019-04-05T19:48:00Z</dcterms:created>
  <dcterms:modified xsi:type="dcterms:W3CDTF">2019-04-05T19:48:00Z</dcterms:modified>
</cp:coreProperties>
</file>