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ABBE4" w14:textId="77777777" w:rsidR="003E698A" w:rsidRDefault="003E698A" w:rsidP="00627250">
      <w:pPr>
        <w:rPr>
          <w:rFonts w:ascii="Calibri" w:hAnsi="Calibri" w:cs="Arial"/>
          <w:b/>
          <w:sz w:val="20"/>
          <w:szCs w:val="20"/>
          <w:lang w:val="es-CO"/>
        </w:rPr>
      </w:pPr>
      <w:bookmarkStart w:id="0" w:name="_GoBack"/>
      <w:bookmarkEnd w:id="0"/>
    </w:p>
    <w:p w14:paraId="0E16F518" w14:textId="77777777" w:rsidR="00875706" w:rsidRPr="006E0636" w:rsidRDefault="00386583" w:rsidP="00875706">
      <w:pPr>
        <w:jc w:val="center"/>
        <w:rPr>
          <w:rFonts w:ascii="Calibri" w:hAnsi="Calibri" w:cs="Arial"/>
          <w:b/>
          <w:sz w:val="20"/>
          <w:szCs w:val="20"/>
          <w:lang w:val="es-CO"/>
        </w:rPr>
      </w:pPr>
      <w:r w:rsidRPr="006E0636">
        <w:rPr>
          <w:rFonts w:ascii="Calibri" w:hAnsi="Calibri" w:cs="Arial"/>
          <w:b/>
          <w:sz w:val="20"/>
          <w:szCs w:val="20"/>
          <w:lang w:val="es-CO"/>
        </w:rPr>
        <w:t xml:space="preserve">FONDO MULTIDONANTE DE LAS NACIONES UNIDAS PARA EL </w:t>
      </w:r>
      <w:r w:rsidR="00BC15F2" w:rsidRPr="006E0636">
        <w:rPr>
          <w:rFonts w:ascii="Calibri" w:hAnsi="Calibri" w:cs="Arial"/>
          <w:b/>
          <w:sz w:val="20"/>
          <w:szCs w:val="20"/>
          <w:lang w:val="es-CO"/>
        </w:rPr>
        <w:t>SOSTENIMIENTO DE LA PAZ</w:t>
      </w:r>
    </w:p>
    <w:p w14:paraId="21C55657"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INFORME NARRATIVO </w:t>
      </w:r>
      <w:r w:rsidR="00BC15F2" w:rsidRPr="006E0636">
        <w:rPr>
          <w:rFonts w:ascii="Calibri" w:hAnsi="Calibri" w:cs="Arial"/>
          <w:b/>
          <w:bCs/>
          <w:caps/>
          <w:sz w:val="20"/>
          <w:szCs w:val="20"/>
          <w:lang w:val="es-CO"/>
        </w:rPr>
        <w:t xml:space="preserve">anual / </w:t>
      </w:r>
      <w:r w:rsidRPr="006E0636">
        <w:rPr>
          <w:rFonts w:ascii="Calibri" w:hAnsi="Calibri" w:cs="Arial"/>
          <w:b/>
          <w:bCs/>
          <w:caps/>
          <w:sz w:val="20"/>
          <w:szCs w:val="20"/>
          <w:lang w:val="es-CO"/>
        </w:rPr>
        <w:t>FINAL</w:t>
      </w:r>
    </w:p>
    <w:p w14:paraId="2A8DF90F"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PERIODO DEL INFORME: </w:t>
      </w:r>
    </w:p>
    <w:p w14:paraId="239889CB" w14:textId="77777777" w:rsidR="00F63F80" w:rsidRPr="006E0636" w:rsidRDefault="00F63F80" w:rsidP="00875706">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3676"/>
        <w:gridCol w:w="1656"/>
      </w:tblGrid>
      <w:tr w:rsidR="00875706" w:rsidRPr="006E0636" w14:paraId="61ADC4F8" w14:textId="77777777" w:rsidTr="00F63F80">
        <w:trPr>
          <w:trHeight w:val="206"/>
        </w:trPr>
        <w:tc>
          <w:tcPr>
            <w:tcW w:w="5142" w:type="dxa"/>
            <w:gridSpan w:val="2"/>
            <w:shd w:val="clear" w:color="auto" w:fill="F3F3F3"/>
            <w:vAlign w:val="center"/>
          </w:tcPr>
          <w:p w14:paraId="2DEB0651"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Identificación del Proyecto</w:t>
            </w:r>
            <w:r w:rsidR="00386583" w:rsidRPr="006E0636">
              <w:rPr>
                <w:rFonts w:ascii="Calibri" w:hAnsi="Calibri" w:cs="Times New Roman"/>
                <w:sz w:val="20"/>
                <w:szCs w:val="20"/>
                <w:lang w:val="es-CO"/>
              </w:rPr>
              <w:t xml:space="preserve"> </w:t>
            </w:r>
          </w:p>
        </w:tc>
        <w:tc>
          <w:tcPr>
            <w:tcW w:w="258" w:type="dxa"/>
            <w:vMerge w:val="restart"/>
            <w:vAlign w:val="center"/>
          </w:tcPr>
          <w:p w14:paraId="2C5E158A"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306D06E1"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Cobertura</w:t>
            </w:r>
          </w:p>
        </w:tc>
      </w:tr>
      <w:tr w:rsidR="00875706" w:rsidRPr="006E0636" w14:paraId="3AC680A2" w14:textId="77777777" w:rsidTr="00F63F80">
        <w:trPr>
          <w:trHeight w:val="300"/>
        </w:trPr>
        <w:tc>
          <w:tcPr>
            <w:tcW w:w="5142" w:type="dxa"/>
            <w:gridSpan w:val="2"/>
          </w:tcPr>
          <w:p w14:paraId="626A5920" w14:textId="77777777" w:rsidR="00270D93" w:rsidRPr="00BC4305" w:rsidRDefault="006E0636" w:rsidP="00270D93">
            <w:pPr>
              <w:jc w:val="both"/>
              <w:rPr>
                <w:rFonts w:asciiTheme="minorHAnsi" w:hAnsiTheme="minorHAnsi" w:cstheme="minorHAnsi"/>
                <w:b/>
                <w:i/>
                <w:sz w:val="20"/>
                <w:szCs w:val="20"/>
                <w:lang w:val="es-CO" w:eastAsia="fr-CA"/>
              </w:rPr>
            </w:pPr>
            <w:r w:rsidRPr="003A2296">
              <w:rPr>
                <w:rFonts w:asciiTheme="minorHAnsi" w:hAnsiTheme="minorHAnsi" w:cstheme="minorHAnsi"/>
                <w:bCs/>
                <w:iCs/>
                <w:snapToGrid w:val="0"/>
                <w:sz w:val="20"/>
                <w:szCs w:val="20"/>
                <w:lang w:val="es-CO"/>
              </w:rPr>
              <w:t>Título</w:t>
            </w:r>
            <w:r w:rsidR="00386583" w:rsidRPr="003A2296">
              <w:rPr>
                <w:rFonts w:asciiTheme="minorHAnsi" w:hAnsiTheme="minorHAnsi" w:cstheme="minorHAnsi"/>
                <w:bCs/>
                <w:iCs/>
                <w:snapToGrid w:val="0"/>
                <w:sz w:val="20"/>
                <w:szCs w:val="20"/>
                <w:lang w:val="es-CO"/>
              </w:rPr>
              <w:t xml:space="preserve"> del </w:t>
            </w:r>
            <w:r w:rsidRPr="003A2296">
              <w:rPr>
                <w:rFonts w:asciiTheme="minorHAnsi" w:hAnsiTheme="minorHAnsi" w:cstheme="minorHAnsi"/>
                <w:bCs/>
                <w:iCs/>
                <w:snapToGrid w:val="0"/>
                <w:sz w:val="20"/>
                <w:szCs w:val="20"/>
                <w:lang w:val="es-CO"/>
              </w:rPr>
              <w:t>Proyecto</w:t>
            </w:r>
            <w:r w:rsidR="00875706" w:rsidRPr="003A2296">
              <w:rPr>
                <w:rFonts w:asciiTheme="minorHAnsi" w:hAnsiTheme="minorHAnsi" w:cstheme="minorHAnsi"/>
                <w:bCs/>
                <w:iCs/>
                <w:snapToGrid w:val="0"/>
                <w:sz w:val="20"/>
                <w:szCs w:val="20"/>
                <w:lang w:val="es-CO"/>
              </w:rPr>
              <w:t>:</w:t>
            </w:r>
            <w:r w:rsidR="00270D93" w:rsidRPr="003A2296">
              <w:rPr>
                <w:rFonts w:asciiTheme="minorHAnsi" w:hAnsiTheme="minorHAnsi" w:cstheme="minorHAnsi"/>
                <w:bCs/>
                <w:iCs/>
                <w:snapToGrid w:val="0"/>
                <w:sz w:val="20"/>
                <w:szCs w:val="20"/>
                <w:lang w:val="es-CO"/>
              </w:rPr>
              <w:t xml:space="preserve"> </w:t>
            </w:r>
            <w:r w:rsidR="00270D93" w:rsidRPr="00BC4305">
              <w:rPr>
                <w:rFonts w:asciiTheme="minorHAnsi" w:hAnsiTheme="minorHAnsi" w:cstheme="minorHAnsi"/>
                <w:b/>
                <w:i/>
                <w:sz w:val="20"/>
                <w:szCs w:val="20"/>
                <w:lang w:val="es-CO" w:eastAsia="fr-CA"/>
              </w:rPr>
              <w:t>Fortalecimiento a la Instancia Especial de Mujeres para la implementación del enfoque de género del Acuerdo Final Para La Terminación del Conflicto y la Construcción de una Paz Estable y Duradera.</w:t>
            </w:r>
          </w:p>
          <w:p w14:paraId="01BE1399" w14:textId="74028907" w:rsidR="00F74706" w:rsidRPr="00F74706" w:rsidRDefault="006E0636" w:rsidP="00F74706">
            <w:pPr>
              <w:pStyle w:val="Textoindependiente"/>
              <w:numPr>
                <w:ilvl w:val="0"/>
                <w:numId w:val="4"/>
              </w:numPr>
              <w:spacing w:before="60" w:after="60"/>
              <w:ind w:left="342"/>
              <w:jc w:val="both"/>
              <w:rPr>
                <w:rFonts w:ascii="Calibri" w:hAnsi="Calibri" w:cs="Times New Roman"/>
                <w:i/>
                <w:lang w:val="es-CO"/>
              </w:rPr>
            </w:pPr>
            <w:r w:rsidRPr="003A2296">
              <w:rPr>
                <w:rFonts w:asciiTheme="minorHAnsi" w:hAnsiTheme="minorHAnsi" w:cstheme="minorHAnsi"/>
                <w:bCs/>
                <w:iCs/>
                <w:snapToGrid w:val="0"/>
                <w:lang w:val="es-CO"/>
              </w:rPr>
              <w:t>Código</w:t>
            </w:r>
            <w:r w:rsidR="00386583" w:rsidRPr="003A2296">
              <w:rPr>
                <w:rFonts w:asciiTheme="minorHAnsi" w:hAnsiTheme="minorHAnsi" w:cstheme="minorHAnsi"/>
                <w:bCs/>
                <w:iCs/>
                <w:snapToGrid w:val="0"/>
                <w:lang w:val="es-CO"/>
              </w:rPr>
              <w:t xml:space="preserve"> del Pro</w:t>
            </w:r>
            <w:r w:rsidRPr="003A2296">
              <w:rPr>
                <w:rFonts w:asciiTheme="minorHAnsi" w:hAnsiTheme="minorHAnsi" w:cstheme="minorHAnsi"/>
                <w:bCs/>
                <w:iCs/>
                <w:snapToGrid w:val="0"/>
                <w:lang w:val="es-CO"/>
              </w:rPr>
              <w:t>yecto</w:t>
            </w:r>
            <w:r w:rsidR="00386583" w:rsidRPr="003A2296">
              <w:rPr>
                <w:rFonts w:asciiTheme="minorHAnsi" w:hAnsiTheme="minorHAnsi" w:cstheme="minorHAnsi"/>
                <w:bCs/>
                <w:iCs/>
                <w:snapToGrid w:val="0"/>
                <w:lang w:val="es-CO"/>
              </w:rPr>
              <w:t xml:space="preserve">: </w:t>
            </w:r>
            <w:r w:rsidR="00875706" w:rsidRPr="003A2296">
              <w:rPr>
                <w:rFonts w:asciiTheme="minorHAnsi" w:hAnsiTheme="minorHAnsi" w:cstheme="minorHAnsi"/>
                <w:bCs/>
                <w:i/>
                <w:iCs/>
                <w:snapToGrid w:val="0"/>
                <w:lang w:val="es-CO"/>
              </w:rPr>
              <w:t xml:space="preserve">  </w:t>
            </w:r>
            <w:r w:rsidR="00F74706" w:rsidRPr="001B0335">
              <w:rPr>
                <w:rFonts w:asciiTheme="minorHAnsi" w:hAnsiTheme="minorHAnsi" w:cstheme="minorHAnsi"/>
                <w:bCs/>
                <w:i/>
                <w:iCs/>
                <w:snapToGrid w:val="0"/>
                <w:lang w:val="es-CO"/>
              </w:rPr>
              <w:t>104751</w:t>
            </w:r>
          </w:p>
          <w:p w14:paraId="40B02817" w14:textId="15B92247" w:rsidR="00875706" w:rsidRPr="006E0636" w:rsidRDefault="00875706" w:rsidP="00F74706">
            <w:pPr>
              <w:pStyle w:val="Textoindependiente"/>
              <w:numPr>
                <w:ilvl w:val="0"/>
                <w:numId w:val="4"/>
              </w:numPr>
              <w:spacing w:before="60" w:after="60"/>
              <w:ind w:left="342"/>
              <w:jc w:val="both"/>
              <w:rPr>
                <w:rFonts w:ascii="Calibri" w:hAnsi="Calibri" w:cs="Times New Roman"/>
                <w:i/>
                <w:lang w:val="es-CO"/>
              </w:rPr>
            </w:pPr>
            <w:r w:rsidRPr="003A2296">
              <w:rPr>
                <w:rFonts w:asciiTheme="minorHAnsi" w:hAnsiTheme="minorHAnsi" w:cstheme="minorHAnsi"/>
                <w:bCs/>
                <w:iCs/>
                <w:snapToGrid w:val="0"/>
                <w:lang w:val="es-CO"/>
              </w:rPr>
              <w:t xml:space="preserve">MPTF Office </w:t>
            </w:r>
            <w:r w:rsidR="00386583" w:rsidRPr="003A2296">
              <w:rPr>
                <w:rFonts w:asciiTheme="minorHAnsi" w:hAnsiTheme="minorHAnsi" w:cstheme="minorHAnsi"/>
                <w:bCs/>
                <w:iCs/>
                <w:snapToGrid w:val="0"/>
                <w:lang w:val="es-CO"/>
              </w:rPr>
              <w:t>ID</w:t>
            </w:r>
            <w:r w:rsidRPr="003A2296">
              <w:rPr>
                <w:rFonts w:asciiTheme="minorHAnsi" w:hAnsiTheme="minorHAnsi" w:cstheme="minorHAnsi"/>
                <w:bCs/>
                <w:iCs/>
                <w:snapToGrid w:val="0"/>
                <w:lang w:val="es-CO"/>
              </w:rPr>
              <w:t>:</w:t>
            </w:r>
            <w:r w:rsidRPr="003A2296">
              <w:rPr>
                <w:rStyle w:val="Refdenotaalpie"/>
                <w:rFonts w:asciiTheme="minorHAnsi" w:hAnsiTheme="minorHAnsi" w:cstheme="minorHAnsi"/>
                <w:bCs/>
                <w:iCs/>
                <w:snapToGrid w:val="0"/>
                <w:lang w:val="es-CO"/>
              </w:rPr>
              <w:footnoteReference w:id="1"/>
            </w:r>
            <w:r w:rsidRPr="003A2296">
              <w:rPr>
                <w:rFonts w:asciiTheme="minorHAnsi" w:hAnsiTheme="minorHAnsi" w:cstheme="minorHAnsi"/>
                <w:i/>
                <w:lang w:val="es-CO"/>
              </w:rPr>
              <w:t xml:space="preserve"> </w:t>
            </w:r>
            <w:r w:rsidR="005F7F64" w:rsidRPr="001B0335">
              <w:rPr>
                <w:rFonts w:asciiTheme="minorHAnsi" w:hAnsiTheme="minorHAnsi" w:cstheme="minorHAnsi"/>
                <w:bCs/>
                <w:i/>
                <w:iCs/>
                <w:snapToGrid w:val="0"/>
                <w:lang w:val="es-CO"/>
              </w:rPr>
              <w:t>111421</w:t>
            </w:r>
          </w:p>
        </w:tc>
        <w:tc>
          <w:tcPr>
            <w:tcW w:w="258" w:type="dxa"/>
            <w:vMerge/>
          </w:tcPr>
          <w:p w14:paraId="40FED518"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0B41D24A" w14:textId="77777777" w:rsidR="00875706" w:rsidRPr="006E0636" w:rsidRDefault="006E0636" w:rsidP="006E0636">
            <w:pPr>
              <w:pStyle w:val="Textoindependiente"/>
              <w:rPr>
                <w:rFonts w:ascii="Calibri" w:hAnsi="Calibri" w:cs="Times New Roman"/>
                <w:bCs/>
                <w:i/>
                <w:iCs/>
                <w:snapToGrid w:val="0"/>
                <w:lang w:val="es-CO"/>
              </w:rPr>
            </w:pPr>
            <w:r w:rsidRPr="006E0636">
              <w:rPr>
                <w:rFonts w:ascii="Calibri" w:hAnsi="Calibri" w:cs="Times New Roman"/>
                <w:bCs/>
                <w:i/>
                <w:iCs/>
                <w:snapToGrid w:val="0"/>
                <w:lang w:val="es-CO"/>
              </w:rPr>
              <w:t>Departamentos:</w:t>
            </w:r>
            <w:r w:rsidR="00270D93">
              <w:rPr>
                <w:rFonts w:ascii="Calibri" w:hAnsi="Calibri" w:cs="Times New Roman"/>
                <w:bCs/>
                <w:i/>
                <w:iCs/>
                <w:snapToGrid w:val="0"/>
                <w:lang w:val="es-CO"/>
              </w:rPr>
              <w:t xml:space="preserve"> </w:t>
            </w:r>
            <w:r w:rsidR="00270D93" w:rsidRPr="00BC4305">
              <w:rPr>
                <w:rFonts w:ascii="Calibri" w:hAnsi="Calibri" w:cs="Times New Roman"/>
                <w:b/>
                <w:bCs/>
                <w:i/>
                <w:iCs/>
                <w:snapToGrid w:val="0"/>
                <w:lang w:val="es-CO"/>
              </w:rPr>
              <w:t>Nacional</w:t>
            </w:r>
          </w:p>
          <w:p w14:paraId="772D08D1" w14:textId="77777777" w:rsidR="006E0636" w:rsidRPr="006E0636" w:rsidRDefault="006E0636" w:rsidP="006E0636">
            <w:pPr>
              <w:pStyle w:val="Textoindependiente"/>
              <w:rPr>
                <w:rFonts w:ascii="Calibri" w:hAnsi="Calibri" w:cs="Times New Roman"/>
                <w:bCs/>
                <w:i/>
                <w:iCs/>
                <w:snapToGrid w:val="0"/>
                <w:lang w:val="es-CO"/>
              </w:rPr>
            </w:pPr>
          </w:p>
          <w:p w14:paraId="15B83303" w14:textId="77777777" w:rsidR="006E0636" w:rsidRPr="006E0636" w:rsidRDefault="006E0636" w:rsidP="006E0636">
            <w:pPr>
              <w:pStyle w:val="Textoindependiente"/>
              <w:rPr>
                <w:rFonts w:ascii="Calibri" w:hAnsi="Calibri" w:cs="Times New Roman"/>
                <w:bCs/>
                <w:i/>
                <w:iCs/>
                <w:snapToGrid w:val="0"/>
                <w:lang w:val="es-CO"/>
              </w:rPr>
            </w:pPr>
            <w:r w:rsidRPr="006E0636">
              <w:rPr>
                <w:rFonts w:ascii="Calibri" w:hAnsi="Calibri" w:cs="Times New Roman"/>
                <w:bCs/>
                <w:i/>
                <w:iCs/>
                <w:snapToGrid w:val="0"/>
                <w:lang w:val="es-CO"/>
              </w:rPr>
              <w:t>Municipios</w:t>
            </w:r>
            <w:r w:rsidRPr="00C06949">
              <w:rPr>
                <w:rFonts w:ascii="Calibri" w:hAnsi="Calibri" w:cs="Times New Roman"/>
                <w:bCs/>
                <w:i/>
                <w:iCs/>
                <w:snapToGrid w:val="0"/>
                <w:lang w:val="es-CO"/>
              </w:rPr>
              <w:t xml:space="preserve">: </w:t>
            </w:r>
            <w:r w:rsidR="00C06949" w:rsidRPr="00C06949">
              <w:rPr>
                <w:rFonts w:ascii="Calibri" w:hAnsi="Calibri" w:cs="Times New Roman"/>
                <w:bCs/>
                <w:i/>
                <w:iCs/>
                <w:snapToGrid w:val="0"/>
                <w:lang w:val="es-CO"/>
              </w:rPr>
              <w:t>No aplica</w:t>
            </w:r>
          </w:p>
          <w:p w14:paraId="5689C1F2" w14:textId="77777777" w:rsidR="00875706" w:rsidRDefault="00875706" w:rsidP="006E0636">
            <w:pPr>
              <w:pStyle w:val="Textoindependiente"/>
              <w:rPr>
                <w:rFonts w:ascii="Calibri" w:hAnsi="Calibri" w:cs="Times New Roman"/>
                <w:lang w:val="es-CO"/>
              </w:rPr>
            </w:pPr>
          </w:p>
          <w:p w14:paraId="7DE2422B" w14:textId="34BF3B5D" w:rsidR="006E0636" w:rsidRDefault="006E0636" w:rsidP="006E0636">
            <w:pPr>
              <w:pStyle w:val="Textoindependiente"/>
              <w:rPr>
                <w:rFonts w:ascii="Calibri" w:hAnsi="Calibri" w:cs="Times New Roman"/>
                <w:i/>
                <w:lang w:val="es-CO"/>
              </w:rPr>
            </w:pPr>
            <w:r>
              <w:rPr>
                <w:rFonts w:ascii="Calibri" w:hAnsi="Calibri" w:cs="Times New Roman"/>
                <w:i/>
                <w:lang w:val="es-CO"/>
              </w:rPr>
              <w:t>Beneficiarios totales alcanzados:</w:t>
            </w:r>
            <w:r w:rsidR="00270D93">
              <w:rPr>
                <w:rFonts w:ascii="Calibri" w:hAnsi="Calibri" w:cs="Times New Roman"/>
                <w:i/>
                <w:lang w:val="es-CO"/>
              </w:rPr>
              <w:t xml:space="preserve"> </w:t>
            </w:r>
            <w:r w:rsidR="000F1D6F" w:rsidRPr="001B0335">
              <w:rPr>
                <w:rFonts w:ascii="Calibri" w:hAnsi="Calibri" w:cs="Times New Roman"/>
                <w:bCs/>
                <w:i/>
                <w:iCs/>
                <w:snapToGrid w:val="0"/>
                <w:lang w:val="es-CO"/>
              </w:rPr>
              <w:t>147</w:t>
            </w:r>
          </w:p>
          <w:p w14:paraId="6C1162FB" w14:textId="77777777" w:rsidR="006E0636" w:rsidRDefault="006E0636" w:rsidP="006E0636">
            <w:pPr>
              <w:pStyle w:val="Textoindependiente"/>
              <w:rPr>
                <w:rFonts w:ascii="Calibri" w:hAnsi="Calibri" w:cs="Times New Roman"/>
                <w:i/>
                <w:lang w:val="es-CO"/>
              </w:rPr>
            </w:pPr>
          </w:p>
          <w:p w14:paraId="321C2A9F" w14:textId="77777777" w:rsidR="00ED38C8" w:rsidRPr="001B0335" w:rsidRDefault="00ED38C8" w:rsidP="00ED38C8">
            <w:pPr>
              <w:pStyle w:val="Textoindependiente"/>
              <w:rPr>
                <w:rFonts w:ascii="Calibri" w:hAnsi="Calibri" w:cs="Times New Roman"/>
                <w:i/>
                <w:lang w:val="es-CO"/>
              </w:rPr>
            </w:pPr>
            <w:r w:rsidRPr="001B0335">
              <w:rPr>
                <w:rFonts w:ascii="Calibri" w:hAnsi="Calibri" w:cs="Times New Roman"/>
                <w:i/>
                <w:lang w:val="es-CO"/>
              </w:rPr>
              <w:t xml:space="preserve">Mujeres: </w:t>
            </w:r>
            <w:r>
              <w:rPr>
                <w:rFonts w:ascii="Calibri" w:hAnsi="Calibri" w:cs="Times New Roman"/>
                <w:i/>
                <w:lang w:val="es-CO"/>
              </w:rPr>
              <w:t xml:space="preserve">  </w:t>
            </w:r>
            <w:r w:rsidRPr="005C4660">
              <w:rPr>
                <w:rFonts w:ascii="Calibri" w:hAnsi="Calibri" w:cs="Times New Roman"/>
                <w:i/>
                <w:u w:val="single"/>
                <w:lang w:val="es-CO"/>
              </w:rPr>
              <w:t>140</w:t>
            </w:r>
            <w:r w:rsidRPr="001B0335">
              <w:rPr>
                <w:rFonts w:ascii="Calibri" w:hAnsi="Calibri" w:cs="Times New Roman"/>
                <w:i/>
                <w:lang w:val="es-CO"/>
              </w:rPr>
              <w:t xml:space="preserve">     Hombres: </w:t>
            </w:r>
            <w:r>
              <w:rPr>
                <w:rFonts w:ascii="Calibri" w:hAnsi="Calibri" w:cs="Times New Roman"/>
                <w:i/>
                <w:lang w:val="es-CO"/>
              </w:rPr>
              <w:t xml:space="preserve">   </w:t>
            </w:r>
            <w:r w:rsidRPr="005C4660">
              <w:rPr>
                <w:rFonts w:ascii="Calibri" w:hAnsi="Calibri" w:cs="Times New Roman"/>
                <w:i/>
                <w:u w:val="single"/>
                <w:lang w:val="es-CO"/>
              </w:rPr>
              <w:t xml:space="preserve">7 </w:t>
            </w:r>
          </w:p>
          <w:p w14:paraId="49180D64" w14:textId="77777777" w:rsidR="006E0636" w:rsidRPr="006E0636" w:rsidRDefault="006E0636" w:rsidP="00C5660F">
            <w:pPr>
              <w:pStyle w:val="Textoindependiente"/>
              <w:rPr>
                <w:rFonts w:ascii="Calibri" w:hAnsi="Calibri" w:cs="Times New Roman"/>
                <w:i/>
                <w:lang w:val="es-CO"/>
              </w:rPr>
            </w:pPr>
            <w:r w:rsidRPr="00ED38C8">
              <w:rPr>
                <w:rFonts w:ascii="Calibri" w:hAnsi="Calibri" w:cs="Times New Roman"/>
                <w:i/>
                <w:lang w:val="es-CO"/>
              </w:rPr>
              <w:t>Niñas:</w:t>
            </w:r>
            <w:r w:rsidR="00F219BF" w:rsidRPr="00ED38C8">
              <w:rPr>
                <w:rFonts w:ascii="Calibri" w:hAnsi="Calibri" w:cs="Times New Roman"/>
                <w:i/>
                <w:lang w:val="es-CO"/>
              </w:rPr>
              <w:t xml:space="preserve">      ________         </w:t>
            </w:r>
            <w:r w:rsidRPr="00ED38C8">
              <w:rPr>
                <w:rFonts w:ascii="Calibri" w:hAnsi="Calibri" w:cs="Times New Roman"/>
                <w:i/>
                <w:lang w:val="es-CO"/>
              </w:rPr>
              <w:t xml:space="preserve">Niños: </w:t>
            </w:r>
            <w:r w:rsidR="00F219BF" w:rsidRPr="00ED38C8">
              <w:rPr>
                <w:rFonts w:ascii="Calibri" w:hAnsi="Calibri" w:cs="Times New Roman"/>
                <w:i/>
                <w:lang w:val="es-CO"/>
              </w:rPr>
              <w:t xml:space="preserve">  ________</w:t>
            </w:r>
          </w:p>
        </w:tc>
      </w:tr>
      <w:tr w:rsidR="00875706" w:rsidRPr="006E0636" w14:paraId="7D092816" w14:textId="77777777" w:rsidTr="00F63F80">
        <w:trPr>
          <w:trHeight w:val="206"/>
        </w:trPr>
        <w:tc>
          <w:tcPr>
            <w:tcW w:w="5142" w:type="dxa"/>
            <w:gridSpan w:val="2"/>
            <w:shd w:val="clear" w:color="auto" w:fill="F3F3F3"/>
            <w:vAlign w:val="center"/>
          </w:tcPr>
          <w:p w14:paraId="6C418F61"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Organizaciones participantes </w:t>
            </w:r>
          </w:p>
        </w:tc>
        <w:tc>
          <w:tcPr>
            <w:tcW w:w="258" w:type="dxa"/>
            <w:vMerge w:val="restart"/>
            <w:vAlign w:val="center"/>
          </w:tcPr>
          <w:p w14:paraId="2A2675D9"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2083D82E"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Socios implementadores </w:t>
            </w:r>
          </w:p>
        </w:tc>
      </w:tr>
      <w:tr w:rsidR="00875706" w:rsidRPr="00B90BCA" w14:paraId="009C0EB9" w14:textId="77777777" w:rsidTr="00F63F80">
        <w:trPr>
          <w:trHeight w:val="495"/>
        </w:trPr>
        <w:tc>
          <w:tcPr>
            <w:tcW w:w="5142" w:type="dxa"/>
            <w:gridSpan w:val="2"/>
          </w:tcPr>
          <w:p w14:paraId="6353C9DA" w14:textId="77777777" w:rsidR="00875706" w:rsidRPr="00AC1A00" w:rsidRDefault="00386583" w:rsidP="00CB00B5">
            <w:pPr>
              <w:pStyle w:val="Textoindependiente"/>
              <w:numPr>
                <w:ilvl w:val="0"/>
                <w:numId w:val="7"/>
              </w:numPr>
              <w:ind w:left="342" w:hanging="342"/>
              <w:rPr>
                <w:rFonts w:ascii="Calibri" w:hAnsi="Calibri" w:cs="Times New Roman"/>
                <w:i/>
                <w:lang w:val="es-CO"/>
              </w:rPr>
            </w:pPr>
            <w:r w:rsidRPr="006E0636">
              <w:rPr>
                <w:rFonts w:ascii="Calibri" w:hAnsi="Calibri" w:cs="Times New Roman"/>
                <w:lang w:val="es-CO"/>
              </w:rPr>
              <w:t xml:space="preserve">Organizaciones que hayan recibido fondos directamente de la Oficina del MPTF en el marco de este </w:t>
            </w:r>
            <w:r w:rsidR="009B6C52">
              <w:rPr>
                <w:rFonts w:ascii="Calibri" w:hAnsi="Calibri" w:cs="Times New Roman"/>
                <w:lang w:val="es-CO"/>
              </w:rPr>
              <w:t>p</w:t>
            </w:r>
            <w:r w:rsidRPr="006E0636">
              <w:rPr>
                <w:rFonts w:ascii="Calibri" w:hAnsi="Calibri" w:cs="Times New Roman"/>
                <w:lang w:val="es-CO"/>
              </w:rPr>
              <w:t>r</w:t>
            </w:r>
            <w:r w:rsidR="00215CBE">
              <w:rPr>
                <w:rFonts w:ascii="Calibri" w:hAnsi="Calibri" w:cs="Times New Roman"/>
                <w:lang w:val="es-CO"/>
              </w:rPr>
              <w:t>oyecto</w:t>
            </w:r>
            <w:r w:rsidRPr="006E0636">
              <w:rPr>
                <w:rFonts w:ascii="Calibri" w:hAnsi="Calibri" w:cs="Times New Roman"/>
                <w:lang w:val="es-CO"/>
              </w:rPr>
              <w:t xml:space="preserve"> </w:t>
            </w:r>
          </w:p>
          <w:p w14:paraId="2073A5C3" w14:textId="77777777" w:rsidR="00AC1A00" w:rsidRPr="00BC4305" w:rsidRDefault="00AC1A00" w:rsidP="00371E54">
            <w:pPr>
              <w:pStyle w:val="Textoindependiente"/>
              <w:ind w:left="342"/>
              <w:rPr>
                <w:rFonts w:ascii="Calibri" w:hAnsi="Calibri" w:cs="Times New Roman"/>
                <w:b/>
                <w:i/>
                <w:lang w:val="es-CO"/>
              </w:rPr>
            </w:pPr>
            <w:r w:rsidRPr="00BC4305">
              <w:rPr>
                <w:rFonts w:ascii="Calibri" w:hAnsi="Calibri" w:cs="Times New Roman"/>
                <w:b/>
                <w:i/>
                <w:lang w:val="es-CO"/>
              </w:rPr>
              <w:t>ONU Mujeres</w:t>
            </w:r>
          </w:p>
        </w:tc>
        <w:tc>
          <w:tcPr>
            <w:tcW w:w="258" w:type="dxa"/>
            <w:vMerge/>
          </w:tcPr>
          <w:p w14:paraId="0FAADD18"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8F09E7D" w14:textId="77777777" w:rsidR="00875706" w:rsidRDefault="00386583" w:rsidP="00CB00B5">
            <w:pPr>
              <w:pStyle w:val="Textoindependiente"/>
              <w:numPr>
                <w:ilvl w:val="0"/>
                <w:numId w:val="5"/>
              </w:numPr>
              <w:spacing w:before="60" w:after="60"/>
              <w:ind w:left="376"/>
              <w:jc w:val="both"/>
              <w:rPr>
                <w:rFonts w:ascii="Calibri" w:hAnsi="Calibri" w:cs="Times New Roman"/>
                <w:bCs/>
                <w:iCs/>
                <w:snapToGrid w:val="0"/>
                <w:color w:val="000000"/>
                <w:lang w:val="es-CO"/>
              </w:rPr>
            </w:pPr>
            <w:r w:rsidRPr="006E0636">
              <w:rPr>
                <w:rFonts w:ascii="Calibri" w:hAnsi="Calibri" w:cs="Times New Roman"/>
                <w:bCs/>
                <w:iCs/>
                <w:snapToGrid w:val="0"/>
                <w:color w:val="000000"/>
                <w:lang w:val="es-CO"/>
              </w:rPr>
              <w:t>Contrapartes nacionales</w:t>
            </w:r>
            <w:r w:rsidR="00215CBE">
              <w:rPr>
                <w:rFonts w:ascii="Calibri" w:hAnsi="Calibri" w:cs="Times New Roman"/>
                <w:bCs/>
                <w:iCs/>
                <w:snapToGrid w:val="0"/>
                <w:color w:val="000000"/>
                <w:lang w:val="es-CO"/>
              </w:rPr>
              <w:t>, locales</w:t>
            </w:r>
            <w:r w:rsidR="00875706" w:rsidRPr="006E0636">
              <w:rPr>
                <w:rFonts w:ascii="Calibri" w:hAnsi="Calibri" w:cs="Times New Roman"/>
                <w:bCs/>
                <w:iCs/>
                <w:snapToGrid w:val="0"/>
                <w:color w:val="000000"/>
                <w:lang w:val="es-CO"/>
              </w:rPr>
              <w:t xml:space="preserve"> (</w:t>
            </w:r>
            <w:r w:rsidRPr="006E0636">
              <w:rPr>
                <w:rFonts w:ascii="Calibri" w:hAnsi="Calibri" w:cs="Times New Roman"/>
                <w:bCs/>
                <w:iCs/>
                <w:snapToGrid w:val="0"/>
                <w:color w:val="000000"/>
                <w:lang w:val="es-CO"/>
              </w:rPr>
              <w:t>Gobierno, sector privado, ONG´s, otros</w:t>
            </w:r>
            <w:r w:rsidR="00875706" w:rsidRPr="006E0636">
              <w:rPr>
                <w:rFonts w:ascii="Calibri" w:hAnsi="Calibri" w:cs="Times New Roman"/>
                <w:bCs/>
                <w:iCs/>
                <w:snapToGrid w:val="0"/>
                <w:color w:val="000000"/>
                <w:lang w:val="es-CO"/>
              </w:rPr>
              <w:t>)</w:t>
            </w:r>
            <w:r w:rsidRPr="006E0636">
              <w:rPr>
                <w:rFonts w:ascii="Calibri" w:hAnsi="Calibri" w:cs="Times New Roman"/>
                <w:bCs/>
                <w:iCs/>
                <w:snapToGrid w:val="0"/>
                <w:color w:val="000000"/>
                <w:lang w:val="es-CO"/>
              </w:rPr>
              <w:t xml:space="preserve">. </w:t>
            </w:r>
            <w:r w:rsidR="00875706" w:rsidRPr="006E0636">
              <w:rPr>
                <w:rFonts w:ascii="Calibri" w:hAnsi="Calibri" w:cs="Times New Roman"/>
                <w:bCs/>
                <w:iCs/>
                <w:snapToGrid w:val="0"/>
                <w:color w:val="000000"/>
                <w:lang w:val="es-CO"/>
              </w:rPr>
              <w:t xml:space="preserve"> </w:t>
            </w:r>
          </w:p>
          <w:p w14:paraId="31FCE0CD" w14:textId="77777777" w:rsidR="000D072E" w:rsidRPr="00440A80" w:rsidRDefault="00BC4305" w:rsidP="000D072E">
            <w:pPr>
              <w:pStyle w:val="Textoindependiente"/>
              <w:ind w:left="342"/>
              <w:rPr>
                <w:rFonts w:ascii="Calibri" w:hAnsi="Calibri" w:cs="Times New Roman"/>
                <w:b/>
                <w:i/>
                <w:lang w:val="es-CO"/>
              </w:rPr>
            </w:pPr>
            <w:r w:rsidRPr="00440A80">
              <w:rPr>
                <w:rFonts w:ascii="Calibri" w:hAnsi="Calibri" w:cs="Times New Roman"/>
                <w:b/>
                <w:bCs/>
                <w:i/>
                <w:iCs/>
                <w:snapToGrid w:val="0"/>
                <w:color w:val="000000"/>
                <w:lang w:val="es-CO"/>
              </w:rPr>
              <w:t>Instancia Especial de Mujeres</w:t>
            </w:r>
            <w:r w:rsidR="000D072E" w:rsidRPr="00440A80">
              <w:rPr>
                <w:rFonts w:ascii="Calibri" w:hAnsi="Calibri" w:cs="Times New Roman"/>
                <w:b/>
                <w:bCs/>
                <w:i/>
                <w:iCs/>
                <w:snapToGrid w:val="0"/>
                <w:color w:val="000000"/>
                <w:lang w:val="es-CO"/>
              </w:rPr>
              <w:t xml:space="preserve"> </w:t>
            </w:r>
          </w:p>
          <w:p w14:paraId="4D48E593" w14:textId="77777777" w:rsidR="00AC1A00" w:rsidRPr="00BC4305" w:rsidRDefault="000D072E" w:rsidP="000D072E">
            <w:pPr>
              <w:pStyle w:val="Textoindependiente"/>
              <w:spacing w:before="60" w:after="60"/>
              <w:ind w:left="376"/>
              <w:jc w:val="both"/>
              <w:rPr>
                <w:rFonts w:ascii="Calibri" w:hAnsi="Calibri" w:cs="Times New Roman"/>
                <w:b/>
                <w:bCs/>
                <w:i/>
                <w:iCs/>
                <w:snapToGrid w:val="0"/>
                <w:color w:val="000000"/>
                <w:lang w:val="es-CO"/>
              </w:rPr>
            </w:pPr>
            <w:r w:rsidRPr="00440A80">
              <w:rPr>
                <w:rFonts w:ascii="Calibri" w:hAnsi="Calibri" w:cs="Times New Roman"/>
                <w:b/>
                <w:i/>
                <w:lang w:val="es-CO"/>
              </w:rPr>
              <w:t>Colombia Diversa</w:t>
            </w:r>
          </w:p>
        </w:tc>
      </w:tr>
      <w:tr w:rsidR="00875706" w:rsidRPr="00B90BCA" w14:paraId="6C09470E" w14:textId="77777777" w:rsidTr="00F63F80">
        <w:trPr>
          <w:trHeight w:val="440"/>
        </w:trPr>
        <w:tc>
          <w:tcPr>
            <w:tcW w:w="5142" w:type="dxa"/>
            <w:gridSpan w:val="2"/>
            <w:shd w:val="clear" w:color="auto" w:fill="F2F2F2"/>
            <w:vAlign w:val="center"/>
          </w:tcPr>
          <w:p w14:paraId="7DED8C45"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Costos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w:t>
            </w:r>
            <w:r w:rsidRPr="008C73E8">
              <w:rPr>
                <w:rFonts w:ascii="Calibri" w:hAnsi="Calibri" w:cs="Times New Roman"/>
                <w:sz w:val="20"/>
                <w:szCs w:val="20"/>
                <w:u w:val="single"/>
                <w:lang w:val="es-CO"/>
              </w:rPr>
              <w:t>en USD</w:t>
            </w:r>
            <w:r w:rsidRPr="006E0636">
              <w:rPr>
                <w:rFonts w:ascii="Calibri" w:hAnsi="Calibri" w:cs="Times New Roman"/>
                <w:sz w:val="20"/>
                <w:szCs w:val="20"/>
                <w:lang w:val="es-CO"/>
              </w:rPr>
              <w:t xml:space="preserve"> </w:t>
            </w:r>
          </w:p>
        </w:tc>
        <w:tc>
          <w:tcPr>
            <w:tcW w:w="258" w:type="dxa"/>
            <w:shd w:val="clear" w:color="auto" w:fill="auto"/>
            <w:vAlign w:val="center"/>
          </w:tcPr>
          <w:p w14:paraId="1D2B34B2" w14:textId="77777777" w:rsidR="00875706" w:rsidRPr="006E0636" w:rsidRDefault="00875706" w:rsidP="00C5660F">
            <w:pPr>
              <w:pStyle w:val="H1"/>
              <w:jc w:val="center"/>
              <w:rPr>
                <w:rFonts w:ascii="Calibri" w:hAnsi="Calibri" w:cs="Times New Roman"/>
                <w:sz w:val="20"/>
                <w:szCs w:val="20"/>
                <w:lang w:val="es-CO"/>
              </w:rPr>
            </w:pPr>
          </w:p>
        </w:tc>
        <w:tc>
          <w:tcPr>
            <w:tcW w:w="5332" w:type="dxa"/>
            <w:gridSpan w:val="2"/>
            <w:shd w:val="clear" w:color="auto" w:fill="F2F2F2"/>
            <w:vAlign w:val="center"/>
          </w:tcPr>
          <w:p w14:paraId="1D9158D3" w14:textId="77777777" w:rsidR="00875706" w:rsidRPr="006E0636" w:rsidRDefault="009E4EB7"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Duración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(en meses)</w:t>
            </w:r>
          </w:p>
        </w:tc>
      </w:tr>
      <w:tr w:rsidR="00F63F80" w:rsidRPr="00B90BCA" w14:paraId="0F1B2DA0" w14:textId="77777777" w:rsidTr="00F63F80">
        <w:trPr>
          <w:trHeight w:val="855"/>
        </w:trPr>
        <w:tc>
          <w:tcPr>
            <w:tcW w:w="2970" w:type="dxa"/>
            <w:vMerge w:val="restart"/>
            <w:shd w:val="clear" w:color="auto" w:fill="auto"/>
            <w:vAlign w:val="center"/>
          </w:tcPr>
          <w:p w14:paraId="3AF7CAF7" w14:textId="77777777" w:rsidR="00F63F80" w:rsidRPr="008C73E8" w:rsidRDefault="00F63F80" w:rsidP="00FA490C">
            <w:pPr>
              <w:pStyle w:val="H2"/>
              <w:rPr>
                <w:rFonts w:ascii="Calibri" w:hAnsi="Calibri" w:cs="Times New Roman"/>
                <w:b w:val="0"/>
                <w:sz w:val="20"/>
                <w:szCs w:val="20"/>
                <w:lang w:val="es-CO"/>
              </w:rPr>
            </w:pPr>
            <w:r w:rsidRPr="006E0636">
              <w:rPr>
                <w:rFonts w:ascii="Calibri" w:hAnsi="Calibri" w:cs="Times New Roman"/>
                <w:b w:val="0"/>
                <w:sz w:val="20"/>
                <w:szCs w:val="20"/>
                <w:lang w:val="es-CO"/>
              </w:rPr>
              <w:t>Contribución del Fondo USD: (Por</w:t>
            </w:r>
            <w:r w:rsidR="008C73E8">
              <w:rPr>
                <w:rFonts w:ascii="Calibri" w:hAnsi="Calibri" w:cs="Times New Roman"/>
                <w:b w:val="0"/>
                <w:sz w:val="20"/>
                <w:szCs w:val="20"/>
                <w:lang w:val="es-CO"/>
              </w:rPr>
              <w:t xml:space="preserve"> </w:t>
            </w:r>
            <w:r w:rsidRPr="006E0636">
              <w:rPr>
                <w:rFonts w:ascii="Calibri" w:hAnsi="Calibri" w:cs="Times New Roman"/>
                <w:b w:val="0"/>
                <w:sz w:val="20"/>
                <w:szCs w:val="20"/>
                <w:lang w:val="es-CO"/>
              </w:rPr>
              <w:t xml:space="preserve">Agencia u Organización si es más de una) </w:t>
            </w:r>
          </w:p>
        </w:tc>
        <w:tc>
          <w:tcPr>
            <w:tcW w:w="2172" w:type="dxa"/>
            <w:vMerge w:val="restart"/>
            <w:shd w:val="clear" w:color="auto" w:fill="auto"/>
            <w:vAlign w:val="center"/>
          </w:tcPr>
          <w:p w14:paraId="4F322857" w14:textId="77777777" w:rsidR="003E7D0A" w:rsidRPr="00DE7204" w:rsidRDefault="003E7D0A" w:rsidP="003E7D0A">
            <w:pPr>
              <w:pStyle w:val="Textoindependiente"/>
              <w:rPr>
                <w:rFonts w:ascii="Calibri" w:hAnsi="Calibri" w:cs="Times New Roman"/>
                <w:b/>
                <w:i/>
                <w:color w:val="000000"/>
                <w:lang w:val="es-CO"/>
              </w:rPr>
            </w:pPr>
            <w:r w:rsidRPr="00DE7204">
              <w:rPr>
                <w:rFonts w:ascii="Calibri" w:hAnsi="Calibri" w:cs="Times New Roman"/>
                <w:b/>
                <w:i/>
                <w:color w:val="000000"/>
                <w:lang w:val="es-CO"/>
              </w:rPr>
              <w:t xml:space="preserve">USD$395.000 </w:t>
            </w:r>
          </w:p>
          <w:p w14:paraId="52427DCD" w14:textId="77777777" w:rsidR="003E7D0A" w:rsidRPr="006F2D66" w:rsidRDefault="003E7D0A" w:rsidP="00C5660F">
            <w:pPr>
              <w:pStyle w:val="Textoindependiente"/>
              <w:rPr>
                <w:rFonts w:ascii="Calibri" w:hAnsi="Calibri" w:cs="Times New Roman"/>
                <w:b/>
                <w:i/>
                <w:color w:val="000000"/>
                <w:lang w:val="es-CO"/>
              </w:rPr>
            </w:pPr>
          </w:p>
        </w:tc>
        <w:tc>
          <w:tcPr>
            <w:tcW w:w="258" w:type="dxa"/>
            <w:shd w:val="clear" w:color="auto" w:fill="auto"/>
            <w:vAlign w:val="center"/>
          </w:tcPr>
          <w:p w14:paraId="5BE10666"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62BF6A98" w14:textId="77777777" w:rsidR="00F63F80" w:rsidRPr="006E0636" w:rsidRDefault="00F63F80" w:rsidP="00C5660F">
            <w:pPr>
              <w:pStyle w:val="Textoindependiente"/>
              <w:rPr>
                <w:rFonts w:ascii="Calibri" w:hAnsi="Calibri" w:cs="Times New Roman"/>
                <w:i/>
                <w:lang w:val="es-CO"/>
              </w:rPr>
            </w:pPr>
            <w:r w:rsidRPr="006E0636">
              <w:rPr>
                <w:rFonts w:ascii="Calibri" w:hAnsi="Calibri" w:cs="Times New Roman"/>
                <w:lang w:val="es-CO"/>
              </w:rPr>
              <w:t>Duración Total:</w:t>
            </w:r>
            <w:r w:rsidRPr="004178F3">
              <w:rPr>
                <w:rFonts w:ascii="Calibri" w:hAnsi="Calibri" w:cs="Times New Roman"/>
                <w:b/>
                <w:i/>
                <w:lang w:val="es-CO"/>
              </w:rPr>
              <w:t xml:space="preserve"> </w:t>
            </w:r>
            <w:r w:rsidR="004178F3" w:rsidRPr="004178F3">
              <w:rPr>
                <w:rFonts w:ascii="Calibri" w:hAnsi="Calibri" w:cs="Times New Roman"/>
                <w:b/>
                <w:i/>
                <w:lang w:val="es-CO"/>
              </w:rPr>
              <w:t>18 meses</w:t>
            </w:r>
          </w:p>
          <w:p w14:paraId="64692681" w14:textId="77777777" w:rsidR="00F63F80" w:rsidRPr="006E0636" w:rsidRDefault="00F63F80" w:rsidP="00C5660F">
            <w:pPr>
              <w:pStyle w:val="Textoindependiente"/>
              <w:rPr>
                <w:rFonts w:ascii="Calibri" w:hAnsi="Calibri" w:cs="Times New Roman"/>
                <w:lang w:val="es-CO"/>
              </w:rPr>
            </w:pPr>
            <w:r w:rsidRPr="006E0636">
              <w:rPr>
                <w:rFonts w:ascii="Calibri" w:hAnsi="Calibri" w:cs="Times New Roman"/>
                <w:lang w:val="es-CO"/>
              </w:rPr>
              <w:t xml:space="preserve">Fecha de Inicio: </w:t>
            </w:r>
            <w:r w:rsidR="004178F3">
              <w:rPr>
                <w:rFonts w:ascii="Calibri" w:hAnsi="Calibri" w:cs="Times New Roman"/>
                <w:lang w:val="es-CO"/>
              </w:rPr>
              <w:t xml:space="preserve"> </w:t>
            </w:r>
            <w:r w:rsidR="004178F3" w:rsidRPr="004178F3">
              <w:rPr>
                <w:rFonts w:ascii="Calibri" w:hAnsi="Calibri" w:cs="Times New Roman"/>
                <w:b/>
                <w:i/>
                <w:lang w:val="es-CO"/>
              </w:rPr>
              <w:t xml:space="preserve">15 de </w:t>
            </w:r>
            <w:r w:rsidR="009B52B1">
              <w:rPr>
                <w:rFonts w:ascii="Calibri" w:hAnsi="Calibri" w:cs="Times New Roman"/>
                <w:b/>
                <w:i/>
                <w:lang w:val="es-CO"/>
              </w:rPr>
              <w:t>agosto</w:t>
            </w:r>
            <w:r w:rsidR="004178F3" w:rsidRPr="004178F3">
              <w:rPr>
                <w:rFonts w:ascii="Calibri" w:hAnsi="Calibri" w:cs="Times New Roman"/>
                <w:b/>
                <w:i/>
                <w:lang w:val="es-CO"/>
              </w:rPr>
              <w:t xml:space="preserve"> de 2018</w:t>
            </w:r>
          </w:p>
        </w:tc>
        <w:tc>
          <w:tcPr>
            <w:tcW w:w="1656" w:type="dxa"/>
            <w:shd w:val="clear" w:color="auto" w:fill="auto"/>
            <w:vAlign w:val="center"/>
          </w:tcPr>
          <w:p w14:paraId="30F7022C" w14:textId="77777777" w:rsidR="00F63F80" w:rsidRPr="006E0636" w:rsidRDefault="00F63F80" w:rsidP="00C5660F">
            <w:pPr>
              <w:pStyle w:val="Textoindependiente"/>
              <w:widowControl w:val="0"/>
              <w:rPr>
                <w:rFonts w:ascii="Calibri" w:hAnsi="Calibri" w:cs="Times New Roman"/>
                <w:lang w:val="es-CO"/>
              </w:rPr>
            </w:pPr>
          </w:p>
        </w:tc>
      </w:tr>
      <w:tr w:rsidR="00F63F80" w:rsidRPr="00B90BCA" w14:paraId="2BA6C38F" w14:textId="77777777" w:rsidTr="008C73E8">
        <w:trPr>
          <w:trHeight w:val="568"/>
        </w:trPr>
        <w:tc>
          <w:tcPr>
            <w:tcW w:w="2970" w:type="dxa"/>
            <w:vMerge/>
            <w:shd w:val="clear" w:color="auto" w:fill="auto"/>
            <w:vAlign w:val="center"/>
          </w:tcPr>
          <w:p w14:paraId="20B20C39" w14:textId="77777777" w:rsidR="00F63F80" w:rsidRPr="006E0636" w:rsidRDefault="00F63F80" w:rsidP="00FA490C">
            <w:pPr>
              <w:pStyle w:val="H2"/>
              <w:rPr>
                <w:rFonts w:ascii="Calibri" w:hAnsi="Calibri" w:cs="Times New Roman"/>
                <w:b w:val="0"/>
                <w:sz w:val="20"/>
                <w:szCs w:val="20"/>
                <w:lang w:val="es-CO"/>
              </w:rPr>
            </w:pPr>
          </w:p>
        </w:tc>
        <w:tc>
          <w:tcPr>
            <w:tcW w:w="2172" w:type="dxa"/>
            <w:vMerge/>
            <w:shd w:val="clear" w:color="auto" w:fill="auto"/>
            <w:vAlign w:val="center"/>
          </w:tcPr>
          <w:p w14:paraId="698BA9EA" w14:textId="77777777" w:rsidR="00F63F80" w:rsidRPr="006E0636" w:rsidRDefault="00F63F80" w:rsidP="00C5660F">
            <w:pPr>
              <w:pStyle w:val="Textoindependiente"/>
              <w:rPr>
                <w:rFonts w:ascii="Calibri" w:hAnsi="Calibri" w:cs="Times New Roman"/>
                <w:color w:val="000000"/>
                <w:lang w:val="es-CO"/>
              </w:rPr>
            </w:pPr>
          </w:p>
        </w:tc>
        <w:tc>
          <w:tcPr>
            <w:tcW w:w="258" w:type="dxa"/>
            <w:shd w:val="clear" w:color="auto" w:fill="auto"/>
            <w:vAlign w:val="center"/>
          </w:tcPr>
          <w:p w14:paraId="2E027397"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2F192BD1" w14:textId="77777777" w:rsidR="00F63F80" w:rsidRPr="006E0636" w:rsidRDefault="00F63F80" w:rsidP="0020593B">
            <w:pPr>
              <w:pStyle w:val="Textoindependiente"/>
              <w:rPr>
                <w:rFonts w:ascii="Calibri" w:hAnsi="Calibri" w:cs="Times New Roman"/>
                <w:lang w:val="es-CO"/>
              </w:rPr>
            </w:pPr>
            <w:r w:rsidRPr="006E0636">
              <w:rPr>
                <w:rFonts w:ascii="Calibri" w:hAnsi="Calibri" w:cs="Times New Roman"/>
                <w:lang w:val="es-CO"/>
              </w:rPr>
              <w:t>Fecha inicial de cierre</w:t>
            </w:r>
            <w:r w:rsidRPr="006E0636">
              <w:rPr>
                <w:rStyle w:val="Refdenotaalpie"/>
                <w:rFonts w:ascii="Calibri" w:hAnsi="Calibri" w:cs="Times New Roman"/>
                <w:bCs/>
                <w:i/>
                <w:iCs/>
                <w:snapToGrid w:val="0"/>
                <w:lang w:val="es-CO"/>
              </w:rPr>
              <w:footnoteReference w:id="2"/>
            </w:r>
            <w:r w:rsidRPr="006E0636">
              <w:rPr>
                <w:rFonts w:ascii="Calibri" w:hAnsi="Calibri" w:cs="Times New Roman"/>
                <w:lang w:val="es-CO"/>
              </w:rPr>
              <w:t xml:space="preserve"> </w:t>
            </w:r>
            <w:r w:rsidR="009B52B1" w:rsidRPr="009B52B1">
              <w:rPr>
                <w:rFonts w:ascii="Calibri" w:hAnsi="Calibri" w:cs="Times New Roman"/>
                <w:b/>
                <w:i/>
                <w:lang w:val="es-CO"/>
              </w:rPr>
              <w:t>14 de febrero de 2020</w:t>
            </w:r>
          </w:p>
        </w:tc>
        <w:tc>
          <w:tcPr>
            <w:tcW w:w="1656" w:type="dxa"/>
            <w:shd w:val="clear" w:color="auto" w:fill="auto"/>
            <w:vAlign w:val="center"/>
          </w:tcPr>
          <w:p w14:paraId="73B2C119" w14:textId="77777777" w:rsidR="00F63F80" w:rsidRPr="006E0636" w:rsidRDefault="00F63F80" w:rsidP="00C5660F">
            <w:pPr>
              <w:pStyle w:val="Textoindependiente"/>
              <w:rPr>
                <w:rFonts w:ascii="Calibri" w:hAnsi="Calibri" w:cs="Times New Roman"/>
                <w:lang w:val="es-CO"/>
              </w:rPr>
            </w:pPr>
          </w:p>
        </w:tc>
      </w:tr>
      <w:tr w:rsidR="00875706" w:rsidRPr="006E0636" w14:paraId="3E560C19" w14:textId="77777777" w:rsidTr="00F219BF">
        <w:trPr>
          <w:trHeight w:val="958"/>
        </w:trPr>
        <w:tc>
          <w:tcPr>
            <w:tcW w:w="2970" w:type="dxa"/>
            <w:shd w:val="clear" w:color="auto" w:fill="D9D9D9"/>
            <w:vAlign w:val="center"/>
          </w:tcPr>
          <w:p w14:paraId="37A918F2" w14:textId="77777777" w:rsidR="00FA490C" w:rsidRPr="006E0636" w:rsidRDefault="008C73E8" w:rsidP="00FA490C">
            <w:pPr>
              <w:pStyle w:val="H2"/>
              <w:rPr>
                <w:rFonts w:ascii="Calibri" w:hAnsi="Calibri" w:cs="Times New Roman"/>
                <w:b w:val="0"/>
                <w:sz w:val="20"/>
                <w:szCs w:val="20"/>
                <w:lang w:val="es-CO"/>
              </w:rPr>
            </w:pPr>
            <w:r>
              <w:rPr>
                <w:rFonts w:ascii="Calibri" w:hAnsi="Calibri" w:cs="Times New Roman"/>
                <w:b w:val="0"/>
                <w:sz w:val="20"/>
                <w:szCs w:val="20"/>
                <w:lang w:val="es-CO"/>
              </w:rPr>
              <w:t>Contrapartida</w:t>
            </w:r>
            <w:r w:rsidR="00FA490C" w:rsidRPr="006E0636">
              <w:rPr>
                <w:rFonts w:ascii="Calibri" w:hAnsi="Calibri" w:cs="Times New Roman"/>
                <w:b w:val="0"/>
                <w:sz w:val="20"/>
                <w:szCs w:val="20"/>
                <w:lang w:val="es-CO"/>
              </w:rPr>
              <w:t xml:space="preserve"> del Gobierno</w:t>
            </w:r>
          </w:p>
          <w:p w14:paraId="6D2EC724" w14:textId="77777777" w:rsidR="00875706" w:rsidRPr="006E0636" w:rsidRDefault="00FA490C" w:rsidP="00FA490C">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172" w:type="dxa"/>
            <w:shd w:val="clear" w:color="auto" w:fill="D9D9D9"/>
            <w:vAlign w:val="center"/>
          </w:tcPr>
          <w:p w14:paraId="369A9801" w14:textId="77777777" w:rsidR="00875706"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63C635CE" w14:textId="77777777" w:rsidR="008C73E8"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460AF8B3"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2DF3D534" w14:textId="77777777" w:rsidR="009E4EB7" w:rsidRPr="006E0636" w:rsidRDefault="009E4EB7" w:rsidP="00C5660F">
            <w:pPr>
              <w:pStyle w:val="Textoindependiente"/>
              <w:rPr>
                <w:rFonts w:ascii="Calibri" w:hAnsi="Calibri" w:cs="Times New Roman"/>
                <w:lang w:val="es-CO"/>
              </w:rPr>
            </w:pPr>
            <w:r w:rsidRPr="006E0636">
              <w:rPr>
                <w:rFonts w:ascii="Calibri" w:hAnsi="Calibri" w:cs="Times New Roman"/>
                <w:lang w:val="es-CO"/>
              </w:rPr>
              <w:t xml:space="preserve">Fecha final de cierre: </w:t>
            </w:r>
            <w:r w:rsidR="00C850A3" w:rsidRPr="006E0636">
              <w:rPr>
                <w:rStyle w:val="Refdenotaalpie"/>
                <w:rFonts w:ascii="Calibri" w:hAnsi="Calibri" w:cs="Times New Roman"/>
                <w:lang w:val="es-CO"/>
              </w:rPr>
              <w:footnoteReference w:id="3"/>
            </w:r>
            <w:r w:rsidR="00CE750B">
              <w:rPr>
                <w:rFonts w:ascii="Calibri" w:hAnsi="Calibri" w:cs="Times New Roman"/>
                <w:i/>
                <w:lang w:val="es-CO"/>
              </w:rPr>
              <w:t xml:space="preserve"> No aplica</w:t>
            </w:r>
            <w:r w:rsidR="00B96450">
              <w:rPr>
                <w:rFonts w:ascii="Calibri" w:hAnsi="Calibri" w:cs="Times New Roman"/>
                <w:i/>
                <w:lang w:val="es-CO"/>
              </w:rPr>
              <w:t xml:space="preserve"> a la fecha.</w:t>
            </w:r>
          </w:p>
          <w:p w14:paraId="7E46EE20" w14:textId="77777777" w:rsidR="0020593B" w:rsidRPr="006E0636" w:rsidRDefault="0020593B" w:rsidP="009E4EB7">
            <w:pPr>
              <w:pStyle w:val="Textoindependiente"/>
              <w:rPr>
                <w:rFonts w:ascii="Calibri" w:hAnsi="Calibri" w:cs="Times New Roman"/>
                <w:lang w:val="es-CO"/>
              </w:rPr>
            </w:pPr>
          </w:p>
          <w:p w14:paraId="022A3159" w14:textId="77777777" w:rsidR="00C850A3" w:rsidRPr="006E0636" w:rsidRDefault="009E4EB7" w:rsidP="009E4EB7">
            <w:pPr>
              <w:pStyle w:val="Textoindependiente"/>
              <w:rPr>
                <w:rFonts w:ascii="Calibri" w:hAnsi="Calibri" w:cs="Times New Roman"/>
                <w:lang w:val="es-CO"/>
              </w:rPr>
            </w:pPr>
            <w:r w:rsidRPr="006E0636">
              <w:rPr>
                <w:rFonts w:ascii="Calibri" w:hAnsi="Calibri" w:cs="Times New Roman"/>
                <w:lang w:val="es-CO"/>
              </w:rPr>
              <w:t>¿Ha cerrado la Agencia (s) opera</w:t>
            </w:r>
            <w:r w:rsidR="0020593B" w:rsidRPr="006E0636">
              <w:rPr>
                <w:rFonts w:ascii="Calibri" w:hAnsi="Calibri" w:cs="Times New Roman"/>
                <w:lang w:val="es-CO"/>
              </w:rPr>
              <w:t>cionalmente el Pro</w:t>
            </w:r>
            <w:r w:rsidR="008C73E8">
              <w:rPr>
                <w:rFonts w:ascii="Calibri" w:hAnsi="Calibri" w:cs="Times New Roman"/>
                <w:lang w:val="es-CO"/>
              </w:rPr>
              <w:t>yecto</w:t>
            </w:r>
            <w:r w:rsidR="0020593B" w:rsidRPr="006E0636">
              <w:rPr>
                <w:rFonts w:ascii="Calibri" w:hAnsi="Calibri" w:cs="Times New Roman"/>
                <w:lang w:val="es-CO"/>
              </w:rPr>
              <w:t xml:space="preserve"> en su (s</w:t>
            </w:r>
            <w:r w:rsidRPr="006E0636">
              <w:rPr>
                <w:rFonts w:ascii="Calibri" w:hAnsi="Calibri" w:cs="Times New Roman"/>
                <w:lang w:val="es-CO"/>
              </w:rPr>
              <w:t>) sistema?</w:t>
            </w:r>
            <w:r w:rsidR="00C850A3" w:rsidRPr="006E0636">
              <w:rPr>
                <w:rFonts w:ascii="Calibri" w:hAnsi="Calibri" w:cs="Times New Roman"/>
                <w:lang w:val="es-CO"/>
              </w:rPr>
              <w:t xml:space="preserve"> </w:t>
            </w:r>
          </w:p>
        </w:tc>
        <w:tc>
          <w:tcPr>
            <w:tcW w:w="1656" w:type="dxa"/>
            <w:shd w:val="clear" w:color="auto" w:fill="auto"/>
            <w:vAlign w:val="center"/>
          </w:tcPr>
          <w:p w14:paraId="27B3D037" w14:textId="77777777" w:rsidR="00875706" w:rsidRPr="006E0636" w:rsidRDefault="00875706" w:rsidP="00C5660F">
            <w:pPr>
              <w:pStyle w:val="Textoindependiente"/>
              <w:rPr>
                <w:rFonts w:ascii="Calibri" w:hAnsi="Calibri" w:cs="Times New Roman"/>
                <w:lang w:val="es-CO"/>
              </w:rPr>
            </w:pPr>
          </w:p>
          <w:p w14:paraId="3847A041" w14:textId="77777777" w:rsidR="00C850A3" w:rsidRPr="006E0636" w:rsidRDefault="00C850A3" w:rsidP="00C5660F">
            <w:pPr>
              <w:pStyle w:val="Textoindependiente"/>
              <w:rPr>
                <w:rFonts w:ascii="Calibri" w:hAnsi="Calibri" w:cs="Times New Roman"/>
                <w:lang w:val="es-CO"/>
              </w:rPr>
            </w:pPr>
          </w:p>
          <w:p w14:paraId="2EDBB907" w14:textId="77777777" w:rsidR="00C850A3" w:rsidRPr="006E0636" w:rsidRDefault="003E698A" w:rsidP="00C5660F">
            <w:pPr>
              <w:pStyle w:val="Textoindependiente"/>
              <w:rPr>
                <w:rFonts w:ascii="Calibri" w:hAnsi="Calibri" w:cs="Times New Roman"/>
                <w:lang w:val="es-CO"/>
              </w:rPr>
            </w:pPr>
            <w:r w:rsidRPr="006E0636">
              <w:rPr>
                <w:rFonts w:ascii="Calibri" w:hAnsi="Calibri" w:cs="Times New Roman"/>
                <w:noProof/>
                <w:color w:val="000000"/>
                <w:lang w:val="es-ES_tradnl" w:eastAsia="es-ES_tradnl"/>
              </w:rPr>
              <mc:AlternateContent>
                <mc:Choice Requires="wps">
                  <w:drawing>
                    <wp:anchor distT="0" distB="0" distL="114300" distR="114300" simplePos="0" relativeHeight="251659776" behindDoc="0" locked="0" layoutInCell="1" allowOverlap="1" wp14:anchorId="590A535C" wp14:editId="7C2CDC3E">
                      <wp:simplePos x="0" y="0"/>
                      <wp:positionH relativeFrom="column">
                        <wp:posOffset>326390</wp:posOffset>
                      </wp:positionH>
                      <wp:positionV relativeFrom="paragraph">
                        <wp:posOffset>156845</wp:posOffset>
                      </wp:positionV>
                      <wp:extent cx="90805" cy="90805"/>
                      <wp:effectExtent l="0" t="4445" r="14605" b="1905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2906" id="Rectangle 14" o:spid="_x0000_s1026" style="position:absolute;margin-left:25.7pt;margin-top:12.3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uUGwIAADo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"/>
                  </w:pict>
                </mc:Fallback>
              </mc:AlternateContent>
            </w:r>
            <w:r w:rsidRPr="006E0636">
              <w:rPr>
                <w:rFonts w:ascii="Calibri" w:hAnsi="Calibri" w:cs="Times New Roman"/>
                <w:noProof/>
                <w:lang w:val="es-ES_tradnl" w:eastAsia="es-ES_tradnl"/>
              </w:rPr>
              <mc:AlternateContent>
                <mc:Choice Requires="wps">
                  <w:drawing>
                    <wp:anchor distT="0" distB="0" distL="114300" distR="114300" simplePos="0" relativeHeight="251658752" behindDoc="0" locked="0" layoutInCell="1" allowOverlap="1" wp14:anchorId="600A35FA" wp14:editId="02C5909D">
                      <wp:simplePos x="0" y="0"/>
                      <wp:positionH relativeFrom="column">
                        <wp:posOffset>79375</wp:posOffset>
                      </wp:positionH>
                      <wp:positionV relativeFrom="paragraph">
                        <wp:posOffset>160655</wp:posOffset>
                      </wp:positionV>
                      <wp:extent cx="90805" cy="90805"/>
                      <wp:effectExtent l="3175" t="0" r="7620"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661DD" id="Rectangle 13" o:spid="_x0000_s1026" style="position:absolute;margin-left:6.25pt;margin-top:12.6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"/>
                  </w:pict>
                </mc:Fallback>
              </mc:AlternateContent>
            </w:r>
            <w:r w:rsidR="009E4EB7" w:rsidRPr="006E0636">
              <w:rPr>
                <w:rFonts w:ascii="Calibri" w:hAnsi="Calibri" w:cs="Times New Roman"/>
                <w:lang w:val="es-CO"/>
              </w:rPr>
              <w:t xml:space="preserve">  Si</w:t>
            </w:r>
            <w:r w:rsidR="00C850A3" w:rsidRPr="006E0636">
              <w:rPr>
                <w:rFonts w:ascii="Calibri" w:hAnsi="Calibri" w:cs="Times New Roman"/>
                <w:lang w:val="es-CO"/>
              </w:rPr>
              <w:t xml:space="preserve">    </w:t>
            </w:r>
            <w:proofErr w:type="spellStart"/>
            <w:r w:rsidR="00C850A3" w:rsidRPr="006E0636">
              <w:rPr>
                <w:rFonts w:ascii="Calibri" w:hAnsi="Calibri" w:cs="Times New Roman"/>
                <w:lang w:val="es-CO"/>
              </w:rPr>
              <w:t>No</w:t>
            </w:r>
            <w:r w:rsidR="00A809CD">
              <w:rPr>
                <w:rFonts w:ascii="Calibri" w:hAnsi="Calibri" w:cs="Times New Roman"/>
                <w:lang w:val="es-CO"/>
              </w:rPr>
              <w:t>X</w:t>
            </w:r>
            <w:proofErr w:type="spellEnd"/>
          </w:p>
        </w:tc>
      </w:tr>
      <w:tr w:rsidR="00875706" w:rsidRPr="00B90BCA" w14:paraId="42578E4D" w14:textId="77777777" w:rsidTr="00F63F80">
        <w:trPr>
          <w:trHeight w:val="350"/>
        </w:trPr>
        <w:tc>
          <w:tcPr>
            <w:tcW w:w="2970" w:type="dxa"/>
            <w:shd w:val="clear" w:color="auto" w:fill="D9D9D9"/>
            <w:vAlign w:val="center"/>
          </w:tcPr>
          <w:p w14:paraId="061AEAA9" w14:textId="77777777" w:rsidR="00875706" w:rsidRPr="006E0636" w:rsidRDefault="00FA490C"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 xml:space="preserve">Otras </w:t>
            </w:r>
            <w:r w:rsidR="008C73E8">
              <w:rPr>
                <w:rFonts w:ascii="Calibri" w:hAnsi="Calibri" w:cs="Times New Roman"/>
                <w:b w:val="0"/>
                <w:sz w:val="20"/>
                <w:szCs w:val="20"/>
                <w:lang w:val="es-CO"/>
              </w:rPr>
              <w:t>Contrapartidas</w:t>
            </w:r>
          </w:p>
          <w:p w14:paraId="51A90520" w14:textId="77777777" w:rsidR="00875706" w:rsidRPr="006E0636" w:rsidRDefault="00FA490C" w:rsidP="00C5660F">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r w:rsidR="00875706" w:rsidRPr="006E0636">
              <w:rPr>
                <w:rFonts w:ascii="Calibri" w:hAnsi="Calibri" w:cs="Times New Roman"/>
                <w:b w:val="0"/>
                <w:sz w:val="20"/>
                <w:szCs w:val="20"/>
                <w:lang w:val="es-CO"/>
              </w:rPr>
              <w:t>)</w:t>
            </w:r>
          </w:p>
        </w:tc>
        <w:tc>
          <w:tcPr>
            <w:tcW w:w="2172" w:type="dxa"/>
            <w:shd w:val="clear" w:color="auto" w:fill="D9D9D9"/>
            <w:vAlign w:val="center"/>
          </w:tcPr>
          <w:p w14:paraId="5C366B26" w14:textId="77777777"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2EB9786F" w14:textId="77777777" w:rsidR="00875706"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1C4DF5D2"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75DC354E" w14:textId="77777777" w:rsidR="00416A74" w:rsidRPr="006E0636" w:rsidRDefault="009E4EB7" w:rsidP="009E4EB7">
            <w:pPr>
              <w:pStyle w:val="Textoindependiente"/>
              <w:rPr>
                <w:rFonts w:ascii="Calibri" w:hAnsi="Calibri" w:cs="Times New Roman"/>
                <w:lang w:val="es-CO"/>
              </w:rPr>
            </w:pPr>
            <w:r w:rsidRPr="006E0636">
              <w:rPr>
                <w:rFonts w:ascii="Calibri" w:hAnsi="Calibri" w:cs="Times New Roman"/>
                <w:lang w:val="es-CO"/>
              </w:rPr>
              <w:t>Fecha esperada de c</w:t>
            </w:r>
            <w:r w:rsidRPr="00372824">
              <w:rPr>
                <w:rFonts w:ascii="Calibri" w:hAnsi="Calibri" w:cs="Times New Roman"/>
                <w:lang w:val="es-CO"/>
              </w:rPr>
              <w:t>ierre financiero</w:t>
            </w:r>
            <w:r w:rsidR="00C850A3" w:rsidRPr="00372824">
              <w:rPr>
                <w:rStyle w:val="Refdenotaalpie"/>
                <w:rFonts w:ascii="Calibri" w:hAnsi="Calibri" w:cs="Times New Roman"/>
                <w:lang w:val="es-CO"/>
              </w:rPr>
              <w:footnoteReference w:id="4"/>
            </w:r>
            <w:r w:rsidR="00416A74" w:rsidRPr="00372824">
              <w:rPr>
                <w:rFonts w:ascii="Calibri" w:hAnsi="Calibri" w:cs="Times New Roman"/>
                <w:lang w:val="es-CO"/>
              </w:rPr>
              <w:t xml:space="preserve">: </w:t>
            </w:r>
            <w:r w:rsidR="00372824" w:rsidRPr="00C2672D">
              <w:rPr>
                <w:rFonts w:ascii="Calibri" w:hAnsi="Calibri" w:cs="Times New Roman"/>
                <w:b/>
                <w:i/>
                <w:lang w:val="es-CO"/>
              </w:rPr>
              <w:t>14 de febrero de 2021.</w:t>
            </w:r>
          </w:p>
        </w:tc>
        <w:tc>
          <w:tcPr>
            <w:tcW w:w="1656" w:type="dxa"/>
            <w:shd w:val="clear" w:color="auto" w:fill="auto"/>
            <w:vAlign w:val="center"/>
          </w:tcPr>
          <w:p w14:paraId="1BF5DE22" w14:textId="77777777" w:rsidR="00875706" w:rsidRPr="006E0636" w:rsidRDefault="00875706" w:rsidP="00C5660F">
            <w:pPr>
              <w:pStyle w:val="Textoindependiente"/>
              <w:rPr>
                <w:rFonts w:ascii="Calibri" w:hAnsi="Calibri" w:cs="Times New Roman"/>
                <w:lang w:val="es-CO"/>
              </w:rPr>
            </w:pPr>
          </w:p>
        </w:tc>
      </w:tr>
      <w:tr w:rsidR="008C73E8" w:rsidRPr="006E0636" w14:paraId="57AD55ED" w14:textId="77777777" w:rsidTr="0011395D">
        <w:trPr>
          <w:trHeight w:val="350"/>
        </w:trPr>
        <w:tc>
          <w:tcPr>
            <w:tcW w:w="2970" w:type="dxa"/>
            <w:shd w:val="clear" w:color="auto" w:fill="D9D9D9"/>
            <w:vAlign w:val="center"/>
          </w:tcPr>
          <w:p w14:paraId="33FAF28B" w14:textId="77777777" w:rsidR="008C73E8" w:rsidRDefault="008C73E8" w:rsidP="00C5660F">
            <w:pPr>
              <w:pStyle w:val="H2"/>
              <w:rPr>
                <w:rFonts w:ascii="Calibri" w:hAnsi="Calibri" w:cs="Times New Roman"/>
                <w:b w:val="0"/>
                <w:sz w:val="20"/>
                <w:szCs w:val="20"/>
                <w:lang w:val="es-CO"/>
              </w:rPr>
            </w:pPr>
            <w:r w:rsidRPr="008C73E8">
              <w:rPr>
                <w:rFonts w:ascii="Calibri" w:hAnsi="Calibri" w:cs="Times New Roman"/>
                <w:b w:val="0"/>
                <w:sz w:val="20"/>
                <w:szCs w:val="20"/>
                <w:lang w:val="es-CO"/>
              </w:rPr>
              <w:lastRenderedPageBreak/>
              <w:t>Apalancamiento</w:t>
            </w:r>
          </w:p>
          <w:p w14:paraId="3D379EC8" w14:textId="77777777" w:rsidR="008C73E8" w:rsidRPr="008C73E8" w:rsidRDefault="008C73E8"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(Si aplica)</w:t>
            </w:r>
          </w:p>
        </w:tc>
        <w:tc>
          <w:tcPr>
            <w:tcW w:w="2172" w:type="dxa"/>
            <w:shd w:val="clear" w:color="auto" w:fill="D9D9D9"/>
            <w:vAlign w:val="center"/>
          </w:tcPr>
          <w:p w14:paraId="19D321CB" w14:textId="77777777"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53C438FE" w14:textId="77777777" w:rsidR="008C73E8"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29CB56B8" w14:textId="77777777" w:rsidR="008C73E8" w:rsidRPr="006E0636" w:rsidRDefault="008C73E8" w:rsidP="00C5660F">
            <w:pPr>
              <w:pStyle w:val="Textoindependiente"/>
              <w:rPr>
                <w:rFonts w:ascii="Calibri" w:hAnsi="Calibri" w:cs="Times New Roman"/>
                <w:lang w:val="es-CO"/>
              </w:rPr>
            </w:pPr>
          </w:p>
        </w:tc>
        <w:tc>
          <w:tcPr>
            <w:tcW w:w="3676" w:type="dxa"/>
            <w:shd w:val="clear" w:color="auto" w:fill="auto"/>
            <w:vAlign w:val="center"/>
          </w:tcPr>
          <w:p w14:paraId="78CAA0A4" w14:textId="77777777" w:rsidR="008C73E8" w:rsidRPr="006E0636" w:rsidRDefault="008C73E8" w:rsidP="00C5660F">
            <w:pPr>
              <w:pStyle w:val="Textoindependiente"/>
              <w:rPr>
                <w:rFonts w:ascii="Calibri" w:hAnsi="Calibri" w:cs="Times New Roman"/>
                <w:color w:val="000000"/>
                <w:lang w:val="es-CO"/>
              </w:rPr>
            </w:pPr>
          </w:p>
        </w:tc>
        <w:tc>
          <w:tcPr>
            <w:tcW w:w="1656" w:type="dxa"/>
            <w:shd w:val="clear" w:color="auto" w:fill="auto"/>
            <w:vAlign w:val="center"/>
          </w:tcPr>
          <w:p w14:paraId="10819E94" w14:textId="77777777" w:rsidR="008C73E8" w:rsidRPr="006E0636" w:rsidRDefault="008C73E8" w:rsidP="00C5660F">
            <w:pPr>
              <w:pStyle w:val="Textoindependiente"/>
              <w:rPr>
                <w:rFonts w:ascii="Calibri" w:hAnsi="Calibri" w:cs="Times New Roman"/>
                <w:lang w:val="es-CO"/>
              </w:rPr>
            </w:pPr>
          </w:p>
        </w:tc>
      </w:tr>
      <w:tr w:rsidR="00875706" w:rsidRPr="006E0636" w14:paraId="09238C6C" w14:textId="77777777" w:rsidTr="00F63F80">
        <w:trPr>
          <w:trHeight w:val="350"/>
        </w:trPr>
        <w:tc>
          <w:tcPr>
            <w:tcW w:w="2970" w:type="dxa"/>
            <w:shd w:val="clear" w:color="auto" w:fill="auto"/>
            <w:vAlign w:val="center"/>
          </w:tcPr>
          <w:p w14:paraId="2FC64DD9" w14:textId="77777777" w:rsidR="00875706" w:rsidRPr="006E0636" w:rsidRDefault="00875706" w:rsidP="00C5660F">
            <w:pPr>
              <w:pStyle w:val="H2"/>
              <w:rPr>
                <w:rFonts w:ascii="Calibri" w:hAnsi="Calibri" w:cs="Times New Roman"/>
                <w:sz w:val="20"/>
                <w:szCs w:val="20"/>
                <w:lang w:val="es-CO"/>
              </w:rPr>
            </w:pPr>
            <w:r w:rsidRPr="006E0636">
              <w:rPr>
                <w:rFonts w:ascii="Calibri" w:hAnsi="Calibri" w:cs="Times New Roman"/>
                <w:sz w:val="20"/>
                <w:szCs w:val="20"/>
                <w:lang w:val="es-CO"/>
              </w:rPr>
              <w:t>TOTAL:</w:t>
            </w:r>
          </w:p>
        </w:tc>
        <w:tc>
          <w:tcPr>
            <w:tcW w:w="2172" w:type="dxa"/>
            <w:shd w:val="clear" w:color="auto" w:fill="auto"/>
            <w:vAlign w:val="center"/>
          </w:tcPr>
          <w:p w14:paraId="65A5551F" w14:textId="77777777" w:rsidR="00C323A5" w:rsidRPr="00316FC7" w:rsidRDefault="00C323A5" w:rsidP="00C323A5">
            <w:pPr>
              <w:pStyle w:val="Textoindependiente"/>
              <w:rPr>
                <w:rFonts w:ascii="Calibri" w:hAnsi="Calibri" w:cs="Times New Roman"/>
                <w:b/>
                <w:i/>
                <w:color w:val="000000"/>
                <w:lang w:val="es-CO"/>
              </w:rPr>
            </w:pPr>
            <w:r w:rsidRPr="00316FC7">
              <w:rPr>
                <w:rFonts w:ascii="Calibri" w:hAnsi="Calibri" w:cs="Times New Roman"/>
                <w:b/>
                <w:i/>
                <w:color w:val="000000"/>
                <w:lang w:val="es-CO"/>
              </w:rPr>
              <w:t>USD$395.000</w:t>
            </w:r>
          </w:p>
          <w:p w14:paraId="12BF778E" w14:textId="77777777" w:rsidR="00875706" w:rsidRPr="006E0636" w:rsidRDefault="00875706" w:rsidP="00C5660F">
            <w:pPr>
              <w:pStyle w:val="Textoindependiente"/>
              <w:rPr>
                <w:rFonts w:ascii="Calibri" w:hAnsi="Calibri" w:cs="Times New Roman"/>
                <w:color w:val="000000"/>
                <w:lang w:val="es-CO"/>
              </w:rPr>
            </w:pPr>
          </w:p>
        </w:tc>
        <w:tc>
          <w:tcPr>
            <w:tcW w:w="258" w:type="dxa"/>
            <w:shd w:val="clear" w:color="auto" w:fill="auto"/>
            <w:vAlign w:val="center"/>
          </w:tcPr>
          <w:p w14:paraId="565A4EA3"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6187AB10" w14:textId="77777777" w:rsidR="00875706" w:rsidRPr="006E0636" w:rsidRDefault="00875706" w:rsidP="00C5660F">
            <w:pPr>
              <w:pStyle w:val="Textoindependiente"/>
              <w:rPr>
                <w:rFonts w:ascii="Calibri" w:hAnsi="Calibri" w:cs="Times New Roman"/>
                <w:color w:val="000000"/>
                <w:lang w:val="es-CO"/>
              </w:rPr>
            </w:pPr>
          </w:p>
        </w:tc>
        <w:tc>
          <w:tcPr>
            <w:tcW w:w="1656" w:type="dxa"/>
            <w:shd w:val="clear" w:color="auto" w:fill="auto"/>
            <w:vAlign w:val="center"/>
          </w:tcPr>
          <w:p w14:paraId="2CBA7B93" w14:textId="77777777" w:rsidR="00875706" w:rsidRPr="006E0636" w:rsidRDefault="00875706" w:rsidP="00C5660F">
            <w:pPr>
              <w:pStyle w:val="Textoindependiente"/>
              <w:rPr>
                <w:rFonts w:ascii="Calibri" w:hAnsi="Calibri" w:cs="Times New Roman"/>
                <w:lang w:val="es-CO"/>
              </w:rPr>
            </w:pPr>
          </w:p>
        </w:tc>
      </w:tr>
      <w:tr w:rsidR="00875706" w:rsidRPr="006E0636" w14:paraId="0A1B1B80" w14:textId="77777777" w:rsidTr="00F63F80">
        <w:trPr>
          <w:trHeight w:val="206"/>
        </w:trPr>
        <w:tc>
          <w:tcPr>
            <w:tcW w:w="5142" w:type="dxa"/>
            <w:gridSpan w:val="2"/>
            <w:shd w:val="clear" w:color="auto" w:fill="F3F3F3"/>
          </w:tcPr>
          <w:p w14:paraId="33CED2CB" w14:textId="77777777" w:rsidR="00875706" w:rsidRPr="006E0636" w:rsidRDefault="00BF3AE3" w:rsidP="00BF3AE3">
            <w:pPr>
              <w:pStyle w:val="H1"/>
              <w:ind w:right="-120" w:hanging="70"/>
              <w:jc w:val="center"/>
              <w:rPr>
                <w:rFonts w:ascii="Calibri" w:hAnsi="Calibri" w:cs="Times New Roman"/>
                <w:sz w:val="20"/>
                <w:szCs w:val="20"/>
                <w:lang w:val="es-CO"/>
              </w:rPr>
            </w:pPr>
            <w:r w:rsidRPr="006E0636">
              <w:rPr>
                <w:rFonts w:ascii="Calibri" w:hAnsi="Calibri" w:cs="Times New Roman"/>
                <w:sz w:val="20"/>
                <w:szCs w:val="20"/>
                <w:lang w:val="es-CO"/>
              </w:rPr>
              <w:t xml:space="preserve">Evaluaciones del Proyecto/Evaluaciones de medio Término: </w:t>
            </w:r>
          </w:p>
        </w:tc>
        <w:tc>
          <w:tcPr>
            <w:tcW w:w="258" w:type="dxa"/>
            <w:vMerge w:val="restart"/>
          </w:tcPr>
          <w:p w14:paraId="20797B22" w14:textId="77777777" w:rsidR="00875706" w:rsidRPr="006E0636" w:rsidRDefault="00875706" w:rsidP="00C5660F">
            <w:pPr>
              <w:rPr>
                <w:rFonts w:ascii="Calibri" w:hAnsi="Calibri"/>
                <w:sz w:val="20"/>
                <w:szCs w:val="20"/>
                <w:lang w:val="es-CO"/>
              </w:rPr>
            </w:pPr>
          </w:p>
        </w:tc>
        <w:tc>
          <w:tcPr>
            <w:tcW w:w="5332" w:type="dxa"/>
            <w:gridSpan w:val="2"/>
            <w:shd w:val="clear" w:color="auto" w:fill="F3F3F3"/>
          </w:tcPr>
          <w:p w14:paraId="6F758278"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875706" w:rsidRPr="00C323A5" w14:paraId="05844D8E" w14:textId="77777777" w:rsidTr="00F63F80">
        <w:trPr>
          <w:trHeight w:val="285"/>
        </w:trPr>
        <w:tc>
          <w:tcPr>
            <w:tcW w:w="5142" w:type="dxa"/>
            <w:gridSpan w:val="2"/>
          </w:tcPr>
          <w:p w14:paraId="4CFAB22D" w14:textId="77777777" w:rsidR="000D6072" w:rsidRDefault="000D6072" w:rsidP="00C5660F">
            <w:pPr>
              <w:pStyle w:val="Textoindependiente"/>
              <w:rPr>
                <w:rFonts w:ascii="Calibri" w:hAnsi="Calibri" w:cs="Times New Roman"/>
                <w:lang w:val="es-CO"/>
              </w:rPr>
            </w:pPr>
            <w:r>
              <w:rPr>
                <w:rFonts w:ascii="Calibri" w:hAnsi="Calibri" w:cs="Times New Roman"/>
                <w:lang w:val="es-CO"/>
              </w:rPr>
              <w:t>¿El proyecto fue sujeto de evaluación externa o revisión interna?</w:t>
            </w:r>
          </w:p>
          <w:p w14:paraId="4892366C" w14:textId="77777777" w:rsidR="000D6072" w:rsidRDefault="003E698A" w:rsidP="00C5660F">
            <w:pPr>
              <w:pStyle w:val="Textoindependiente"/>
              <w:rPr>
                <w:rFonts w:ascii="Calibri" w:hAnsi="Calibri" w:cs="Times New Roman"/>
                <w:lang w:val="es-CO"/>
              </w:rPr>
            </w:pPr>
            <w:r>
              <w:rPr>
                <w:rFonts w:ascii="Calibri" w:hAnsi="Calibri" w:cs="Times New Roman"/>
                <w:noProof/>
                <w:lang w:val="es-ES_tradnl" w:eastAsia="es-ES_tradnl"/>
              </w:rPr>
              <mc:AlternateContent>
                <mc:Choice Requires="wps">
                  <w:drawing>
                    <wp:anchor distT="0" distB="0" distL="114300" distR="114300" simplePos="0" relativeHeight="251661824" behindDoc="0" locked="0" layoutInCell="1" allowOverlap="1" wp14:anchorId="704993E0" wp14:editId="51BAE519">
                      <wp:simplePos x="0" y="0"/>
                      <wp:positionH relativeFrom="column">
                        <wp:posOffset>543560</wp:posOffset>
                      </wp:positionH>
                      <wp:positionV relativeFrom="paragraph">
                        <wp:posOffset>24765</wp:posOffset>
                      </wp:positionV>
                      <wp:extent cx="90805" cy="90805"/>
                      <wp:effectExtent l="0" t="0" r="13335"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1D4B8" id="Rectangle 16" o:spid="_x0000_s1026" style="position:absolute;margin-left:42.8pt;margin-top:1.9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"/>
                  </w:pict>
                </mc:Fallback>
              </mc:AlternateContent>
            </w:r>
            <w:r>
              <w:rPr>
                <w:rFonts w:ascii="Calibri" w:hAnsi="Calibri" w:cs="Times New Roman"/>
                <w:noProof/>
                <w:lang w:val="es-ES_tradnl" w:eastAsia="es-ES_tradnl"/>
              </w:rPr>
              <mc:AlternateContent>
                <mc:Choice Requires="wps">
                  <w:drawing>
                    <wp:anchor distT="0" distB="0" distL="114300" distR="114300" simplePos="0" relativeHeight="251660800" behindDoc="0" locked="0" layoutInCell="1" allowOverlap="1" wp14:anchorId="09F3D012" wp14:editId="6981E9CD">
                      <wp:simplePos x="0" y="0"/>
                      <wp:positionH relativeFrom="column">
                        <wp:posOffset>635</wp:posOffset>
                      </wp:positionH>
                      <wp:positionV relativeFrom="paragraph">
                        <wp:posOffset>41910</wp:posOffset>
                      </wp:positionV>
                      <wp:extent cx="90805" cy="90805"/>
                      <wp:effectExtent l="635" t="3810" r="1016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EAEB5" id="Rectangle 15" o:spid="_x0000_s1026" style="position:absolute;margin-left:.05pt;margin-top:3.3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o/HAIAADo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"/>
                  </w:pict>
                </mc:Fallback>
              </mc:AlternateContent>
            </w:r>
            <w:r w:rsidR="000D6072" w:rsidRPr="006E0636">
              <w:rPr>
                <w:rFonts w:ascii="Calibri" w:hAnsi="Calibri" w:cs="Times New Roman"/>
                <w:lang w:val="es-CO"/>
              </w:rPr>
              <w:t xml:space="preserve">     Si              </w:t>
            </w:r>
            <w:r w:rsidR="000D6072">
              <w:rPr>
                <w:rFonts w:ascii="Calibri" w:hAnsi="Calibri" w:cs="Times New Roman"/>
                <w:lang w:val="es-CO"/>
              </w:rPr>
              <w:t xml:space="preserve"> </w:t>
            </w:r>
            <w:proofErr w:type="spellStart"/>
            <w:r w:rsidR="00C323A5">
              <w:rPr>
                <w:rFonts w:ascii="Calibri" w:hAnsi="Calibri" w:cs="Times New Roman"/>
                <w:lang w:val="es-CO"/>
              </w:rPr>
              <w:t>X</w:t>
            </w:r>
            <w:r w:rsidR="000D6072" w:rsidRPr="006E0636">
              <w:rPr>
                <w:rFonts w:ascii="Calibri" w:hAnsi="Calibri" w:cs="Times New Roman"/>
                <w:lang w:val="es-CO"/>
              </w:rPr>
              <w:t>No</w:t>
            </w:r>
            <w:proofErr w:type="spellEnd"/>
            <w:r w:rsidR="000D6072" w:rsidRPr="006E0636">
              <w:rPr>
                <w:rFonts w:ascii="Calibri" w:hAnsi="Calibri" w:cs="Times New Roman"/>
                <w:lang w:val="es-CO"/>
              </w:rPr>
              <w:t xml:space="preserve">    </w:t>
            </w:r>
          </w:p>
          <w:p w14:paraId="2C3EB16A" w14:textId="77777777" w:rsidR="00875706" w:rsidRPr="006E0636" w:rsidRDefault="00BF3AE3" w:rsidP="00C5660F">
            <w:pPr>
              <w:pStyle w:val="Textoindependiente"/>
              <w:rPr>
                <w:rFonts w:ascii="Calibri" w:hAnsi="Calibri" w:cs="Times New Roman"/>
                <w:bCs/>
                <w:i/>
                <w:iCs/>
                <w:snapToGrid w:val="0"/>
                <w:lang w:val="es-CO"/>
              </w:rPr>
            </w:pPr>
            <w:r w:rsidRPr="006E0636">
              <w:rPr>
                <w:rFonts w:ascii="Calibri" w:hAnsi="Calibri" w:cs="Times New Roman"/>
                <w:lang w:val="es-CO"/>
              </w:rPr>
              <w:t xml:space="preserve">Evaluación </w:t>
            </w:r>
            <w:r w:rsidR="003F3B09">
              <w:rPr>
                <w:rFonts w:ascii="Calibri" w:hAnsi="Calibri" w:cs="Times New Roman"/>
                <w:lang w:val="es-CO"/>
              </w:rPr>
              <w:t>Terminada</w:t>
            </w:r>
            <w:r w:rsidRPr="006E0636">
              <w:rPr>
                <w:rFonts w:ascii="Calibri" w:hAnsi="Calibri" w:cs="Times New Roman"/>
                <w:lang w:val="es-CO"/>
              </w:rPr>
              <w:t>:</w:t>
            </w:r>
          </w:p>
          <w:p w14:paraId="7C2903B9" w14:textId="77777777" w:rsidR="00875706" w:rsidRPr="006E0636" w:rsidRDefault="003E698A" w:rsidP="00C5660F">
            <w:pPr>
              <w:pStyle w:val="Textoindependiente"/>
              <w:rPr>
                <w:rFonts w:ascii="Calibri" w:hAnsi="Calibri" w:cs="Times New Roman"/>
                <w:lang w:val="es-CO"/>
              </w:rPr>
            </w:pPr>
            <w:r w:rsidRPr="006E0636">
              <w:rPr>
                <w:rFonts w:ascii="Calibri" w:hAnsi="Calibri" w:cs="Times New Roman"/>
                <w:i/>
                <w:noProof/>
                <w:lang w:val="es-ES_tradnl" w:eastAsia="es-ES_tradnl"/>
              </w:rPr>
              <mc:AlternateContent>
                <mc:Choice Requires="wps">
                  <w:drawing>
                    <wp:anchor distT="0" distB="0" distL="114300" distR="114300" simplePos="0" relativeHeight="251654656" behindDoc="0" locked="0" layoutInCell="1" allowOverlap="1" wp14:anchorId="37F33E35" wp14:editId="09A63DD7">
                      <wp:simplePos x="0" y="0"/>
                      <wp:positionH relativeFrom="column">
                        <wp:posOffset>524510</wp:posOffset>
                      </wp:positionH>
                      <wp:positionV relativeFrom="paragraph">
                        <wp:posOffset>17145</wp:posOffset>
                      </wp:positionV>
                      <wp:extent cx="90805" cy="90805"/>
                      <wp:effectExtent l="3810" t="4445" r="6985"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F3B2" id="Rectangle 7" o:spid="_x0000_s1026" style="position:absolute;margin-left:41.3pt;margin-top:1.3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PfGg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"/>
                  </w:pict>
                </mc:Fallback>
              </mc:AlternateContent>
            </w:r>
            <w:r w:rsidRPr="006E0636">
              <w:rPr>
                <w:rFonts w:ascii="Calibri" w:hAnsi="Calibri" w:cs="Times New Roman"/>
                <w:i/>
                <w:noProof/>
                <w:lang w:val="es-ES_tradnl" w:eastAsia="es-ES_tradnl"/>
              </w:rPr>
              <mc:AlternateContent>
                <mc:Choice Requires="wps">
                  <w:drawing>
                    <wp:anchor distT="0" distB="0" distL="114300" distR="114300" simplePos="0" relativeHeight="251657728" behindDoc="0" locked="0" layoutInCell="1" allowOverlap="1" wp14:anchorId="499F18A1" wp14:editId="7780A2D0">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8915A" id="Rectangle 10"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00875706" w:rsidRPr="006E0636">
              <w:rPr>
                <w:rFonts w:ascii="Calibri" w:hAnsi="Calibri" w:cs="Times New Roman"/>
                <w:lang w:val="es-CO"/>
              </w:rPr>
              <w:t xml:space="preserve">     </w:t>
            </w:r>
            <w:r w:rsidR="00BF3AE3" w:rsidRPr="006E0636">
              <w:rPr>
                <w:rFonts w:ascii="Calibri" w:hAnsi="Calibri" w:cs="Times New Roman"/>
                <w:lang w:val="es-CO"/>
              </w:rPr>
              <w:t>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proofErr w:type="spellStart"/>
            <w:r w:rsidR="00C323A5">
              <w:rPr>
                <w:rFonts w:ascii="Calibri" w:hAnsi="Calibri" w:cs="Times New Roman"/>
                <w:lang w:val="es-CO"/>
              </w:rPr>
              <w:t>X</w:t>
            </w:r>
            <w:r w:rsidR="00875706" w:rsidRPr="006E0636">
              <w:rPr>
                <w:rFonts w:ascii="Calibri" w:hAnsi="Calibri" w:cs="Times New Roman"/>
                <w:lang w:val="es-CO"/>
              </w:rPr>
              <w:t>No</w:t>
            </w:r>
            <w:proofErr w:type="spellEnd"/>
            <w:r w:rsidR="00875706" w:rsidRPr="006E0636">
              <w:rPr>
                <w:rFonts w:ascii="Calibri" w:hAnsi="Calibri" w:cs="Times New Roman"/>
                <w:lang w:val="es-CO"/>
              </w:rPr>
              <w:t xml:space="preserve">    </w:t>
            </w:r>
            <w:r w:rsidR="00BF3AE3" w:rsidRPr="006E0636">
              <w:rPr>
                <w:rFonts w:ascii="Calibri" w:hAnsi="Calibri" w:cs="Times New Roman"/>
                <w:lang w:val="es-CO"/>
              </w:rPr>
              <w:t xml:space="preserve">Fecha: </w:t>
            </w:r>
          </w:p>
          <w:p w14:paraId="4C80D6B4" w14:textId="77777777" w:rsidR="00875706" w:rsidRPr="006E0636" w:rsidRDefault="00BF3AE3" w:rsidP="00C5660F">
            <w:pPr>
              <w:pStyle w:val="Textoindependiente"/>
              <w:rPr>
                <w:rFonts w:ascii="Calibri" w:hAnsi="Calibri" w:cs="Times New Roman"/>
                <w:lang w:val="es-CO"/>
              </w:rPr>
            </w:pPr>
            <w:r w:rsidRPr="006E0636">
              <w:rPr>
                <w:rFonts w:ascii="Calibri" w:hAnsi="Calibri" w:cs="Times New Roman"/>
                <w:lang w:val="es-CO"/>
              </w:rPr>
              <w:t>Informe de Evaluación – Adjunto</w:t>
            </w:r>
            <w:r w:rsidR="00875706" w:rsidRPr="006E0636">
              <w:rPr>
                <w:rFonts w:ascii="Calibri" w:hAnsi="Calibri" w:cs="Times New Roman"/>
                <w:b/>
                <w:lang w:val="es-CO"/>
              </w:rPr>
              <w:t xml:space="preserve">     </w:t>
            </w:r>
          </w:p>
          <w:p w14:paraId="05B99308" w14:textId="77777777" w:rsidR="00875706" w:rsidRPr="006E0636" w:rsidRDefault="003E698A" w:rsidP="00BF3AE3">
            <w:pPr>
              <w:pStyle w:val="Textoindependiente"/>
              <w:rPr>
                <w:rFonts w:ascii="Calibri" w:hAnsi="Calibri" w:cs="Times New Roman"/>
                <w:lang w:val="es-CO"/>
              </w:rPr>
            </w:pPr>
            <w:r w:rsidRPr="006E0636">
              <w:rPr>
                <w:rFonts w:ascii="Calibri" w:hAnsi="Calibri" w:cs="Times New Roman"/>
                <w:i/>
                <w:noProof/>
                <w:lang w:val="es-ES_tradnl" w:eastAsia="es-ES_tradnl"/>
              </w:rPr>
              <mc:AlternateContent>
                <mc:Choice Requires="wps">
                  <w:drawing>
                    <wp:anchor distT="0" distB="0" distL="114300" distR="114300" simplePos="0" relativeHeight="251656704" behindDoc="0" locked="0" layoutInCell="1" allowOverlap="1" wp14:anchorId="1CF30CF6" wp14:editId="3344F589">
                      <wp:simplePos x="0" y="0"/>
                      <wp:positionH relativeFrom="column">
                        <wp:posOffset>519430</wp:posOffset>
                      </wp:positionH>
                      <wp:positionV relativeFrom="paragraph">
                        <wp:posOffset>20320</wp:posOffset>
                      </wp:positionV>
                      <wp:extent cx="90805" cy="90805"/>
                      <wp:effectExtent l="0" t="0" r="1206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5ECDC" id="Rectangle 9" o:spid="_x0000_s1026" style="position:absolute;margin-left:40.9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"/>
                  </w:pict>
                </mc:Fallback>
              </mc:AlternateContent>
            </w:r>
            <w:r w:rsidRPr="006E0636">
              <w:rPr>
                <w:rFonts w:ascii="Calibri" w:hAnsi="Calibri" w:cs="Times New Roman"/>
                <w:i/>
                <w:noProof/>
                <w:lang w:val="es-ES_tradnl" w:eastAsia="es-ES_tradnl"/>
              </w:rPr>
              <mc:AlternateContent>
                <mc:Choice Requires="wps">
                  <w:drawing>
                    <wp:anchor distT="0" distB="0" distL="114300" distR="114300" simplePos="0" relativeHeight="251655680" behindDoc="0" locked="0" layoutInCell="1" allowOverlap="1" wp14:anchorId="778C5D23" wp14:editId="5EDDF5C8">
                      <wp:simplePos x="0" y="0"/>
                      <wp:positionH relativeFrom="column">
                        <wp:posOffset>-8890</wp:posOffset>
                      </wp:positionH>
                      <wp:positionV relativeFrom="paragraph">
                        <wp:posOffset>20955</wp:posOffset>
                      </wp:positionV>
                      <wp:extent cx="90805" cy="90805"/>
                      <wp:effectExtent l="3810" t="0" r="6985"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EDFC" id="Rectangle 8" o:spid="_x0000_s1026" style="position:absolute;margin-left:-.7pt;margin-top:1.6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rhGgIAADk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"/>
                  </w:pict>
                </mc:Fallback>
              </mc:AlternateContent>
            </w:r>
            <w:r w:rsidR="00BF3AE3" w:rsidRPr="006E0636">
              <w:rPr>
                <w:rFonts w:ascii="Calibri" w:hAnsi="Calibri" w:cs="Times New Roman"/>
                <w:lang w:val="es-CO"/>
              </w:rPr>
              <w:t xml:space="preserve">     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 </w:t>
            </w:r>
            <w:r w:rsidR="00F219BF">
              <w:rPr>
                <w:rFonts w:ascii="Calibri" w:hAnsi="Calibri" w:cs="Times New Roman"/>
                <w:lang w:val="es-CO"/>
              </w:rPr>
              <w:t xml:space="preserve">  </w:t>
            </w:r>
            <w:proofErr w:type="spellStart"/>
            <w:r w:rsidR="00C323A5">
              <w:rPr>
                <w:rFonts w:ascii="Calibri" w:hAnsi="Calibri" w:cs="Times New Roman"/>
                <w:lang w:val="es-CO"/>
              </w:rPr>
              <w:t>X</w:t>
            </w:r>
            <w:r w:rsidR="00875706" w:rsidRPr="006E0636">
              <w:rPr>
                <w:rFonts w:ascii="Calibri" w:hAnsi="Calibri" w:cs="Times New Roman"/>
                <w:lang w:val="es-CO"/>
              </w:rPr>
              <w:t>No</w:t>
            </w:r>
            <w:proofErr w:type="spellEnd"/>
            <w:r w:rsidR="00875706" w:rsidRPr="006E0636">
              <w:rPr>
                <w:rFonts w:ascii="Calibri" w:hAnsi="Calibri" w:cs="Times New Roman"/>
                <w:lang w:val="es-CO"/>
              </w:rPr>
              <w:t xml:space="preserve">    </w:t>
            </w:r>
            <w:r w:rsidR="00BF3AE3" w:rsidRPr="006E0636">
              <w:rPr>
                <w:rFonts w:ascii="Calibri" w:hAnsi="Calibri" w:cs="Times New Roman"/>
                <w:lang w:val="es-CO"/>
              </w:rPr>
              <w:t>Fecha</w:t>
            </w:r>
            <w:r w:rsidR="00875706" w:rsidRPr="006E0636">
              <w:rPr>
                <w:rFonts w:ascii="Calibri" w:hAnsi="Calibri" w:cs="Times New Roman"/>
                <w:lang w:val="es-CO"/>
              </w:rPr>
              <w:t xml:space="preserve">: </w:t>
            </w:r>
          </w:p>
        </w:tc>
        <w:tc>
          <w:tcPr>
            <w:tcW w:w="258" w:type="dxa"/>
            <w:vMerge/>
          </w:tcPr>
          <w:p w14:paraId="3B4A5301"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D5F1093" w14:textId="77777777" w:rsidR="00875706" w:rsidRPr="006E0636" w:rsidRDefault="00875706" w:rsidP="00CB00B5">
            <w:pPr>
              <w:numPr>
                <w:ilvl w:val="0"/>
                <w:numId w:val="6"/>
              </w:numPr>
              <w:ind w:left="342"/>
              <w:rPr>
                <w:rFonts w:ascii="Calibri" w:hAnsi="Calibri"/>
                <w:sz w:val="20"/>
                <w:szCs w:val="20"/>
                <w:lang w:val="es-CO"/>
              </w:rPr>
            </w:pPr>
            <w:r w:rsidRPr="006E0636">
              <w:rPr>
                <w:rFonts w:ascii="Calibri" w:hAnsi="Calibri"/>
                <w:sz w:val="20"/>
                <w:szCs w:val="20"/>
                <w:lang w:val="es-CO"/>
              </w:rPr>
              <w:t>N</w:t>
            </w:r>
            <w:r w:rsidR="00386583" w:rsidRPr="006E0636">
              <w:rPr>
                <w:rFonts w:ascii="Calibri" w:hAnsi="Calibri"/>
                <w:sz w:val="20"/>
                <w:szCs w:val="20"/>
                <w:lang w:val="es-CO"/>
              </w:rPr>
              <w:t>ombr</w:t>
            </w:r>
            <w:r w:rsidRPr="006E0636">
              <w:rPr>
                <w:rFonts w:ascii="Calibri" w:hAnsi="Calibri"/>
                <w:sz w:val="20"/>
                <w:szCs w:val="20"/>
                <w:lang w:val="es-CO"/>
              </w:rPr>
              <w:t>e:</w:t>
            </w:r>
            <w:r w:rsidR="00C323A5">
              <w:rPr>
                <w:rFonts w:ascii="Calibri" w:hAnsi="Calibri"/>
                <w:sz w:val="20"/>
                <w:szCs w:val="20"/>
                <w:lang w:val="es-CO"/>
              </w:rPr>
              <w:t xml:space="preserve">  Ana Gue</w:t>
            </w:r>
            <w:r w:rsidR="00CE5E93">
              <w:rPr>
                <w:rFonts w:ascii="Calibri" w:hAnsi="Calibri"/>
                <w:sz w:val="20"/>
                <w:szCs w:val="20"/>
                <w:lang w:val="es-CO"/>
              </w:rPr>
              <w:t>z</w:t>
            </w:r>
            <w:r w:rsidR="00C323A5">
              <w:rPr>
                <w:rFonts w:ascii="Calibri" w:hAnsi="Calibri"/>
                <w:sz w:val="20"/>
                <w:szCs w:val="20"/>
                <w:lang w:val="es-CO"/>
              </w:rPr>
              <w:t>me</w:t>
            </w:r>
            <w:r w:rsidR="00CE5E93">
              <w:rPr>
                <w:rFonts w:ascii="Calibri" w:hAnsi="Calibri"/>
                <w:sz w:val="20"/>
                <w:szCs w:val="20"/>
                <w:lang w:val="es-CO"/>
              </w:rPr>
              <w:t>s</w:t>
            </w:r>
            <w:r w:rsidR="00C323A5">
              <w:rPr>
                <w:rFonts w:ascii="Calibri" w:hAnsi="Calibri"/>
                <w:sz w:val="20"/>
                <w:szCs w:val="20"/>
                <w:lang w:val="es-CO"/>
              </w:rPr>
              <w:t xml:space="preserve"> </w:t>
            </w:r>
          </w:p>
          <w:p w14:paraId="330BAE9F" w14:textId="77777777" w:rsidR="00875706" w:rsidRPr="006E0636" w:rsidRDefault="00386583" w:rsidP="00CB00B5">
            <w:pPr>
              <w:numPr>
                <w:ilvl w:val="0"/>
                <w:numId w:val="6"/>
              </w:numPr>
              <w:ind w:left="342"/>
              <w:rPr>
                <w:rFonts w:ascii="Calibri" w:hAnsi="Calibri"/>
                <w:sz w:val="20"/>
                <w:szCs w:val="20"/>
                <w:lang w:val="es-CO"/>
              </w:rPr>
            </w:pPr>
            <w:r w:rsidRPr="006E0636">
              <w:rPr>
                <w:rFonts w:ascii="Calibri" w:hAnsi="Calibri"/>
                <w:sz w:val="20"/>
                <w:szCs w:val="20"/>
                <w:lang w:val="es-CO"/>
              </w:rPr>
              <w:t>Cargo</w:t>
            </w:r>
            <w:r w:rsidR="00875706" w:rsidRPr="006E0636">
              <w:rPr>
                <w:rFonts w:ascii="Calibri" w:hAnsi="Calibri"/>
                <w:sz w:val="20"/>
                <w:szCs w:val="20"/>
                <w:lang w:val="es-CO"/>
              </w:rPr>
              <w:t>:</w:t>
            </w:r>
            <w:r w:rsidR="00C323A5">
              <w:rPr>
                <w:rFonts w:ascii="Calibri" w:hAnsi="Calibri"/>
                <w:sz w:val="20"/>
                <w:szCs w:val="20"/>
                <w:lang w:val="es-CO"/>
              </w:rPr>
              <w:t xml:space="preserve"> Representante de País</w:t>
            </w:r>
          </w:p>
          <w:p w14:paraId="6236CDB8" w14:textId="77777777" w:rsidR="001C4B10" w:rsidRDefault="00386583" w:rsidP="00CB00B5">
            <w:pPr>
              <w:numPr>
                <w:ilvl w:val="0"/>
                <w:numId w:val="6"/>
              </w:numPr>
              <w:ind w:left="342"/>
              <w:rPr>
                <w:rFonts w:ascii="Calibri" w:hAnsi="Calibri"/>
                <w:sz w:val="20"/>
                <w:szCs w:val="20"/>
                <w:lang w:val="es-CO"/>
              </w:rPr>
            </w:pPr>
            <w:r w:rsidRPr="006E0636">
              <w:rPr>
                <w:rFonts w:ascii="Calibri" w:hAnsi="Calibri"/>
                <w:sz w:val="20"/>
                <w:szCs w:val="20"/>
                <w:lang w:val="es-CO"/>
              </w:rPr>
              <w:t xml:space="preserve">Organización participante </w:t>
            </w:r>
            <w:r w:rsidR="00875706" w:rsidRPr="006E0636">
              <w:rPr>
                <w:rFonts w:ascii="Calibri" w:hAnsi="Calibri"/>
                <w:sz w:val="20"/>
                <w:szCs w:val="20"/>
                <w:lang w:val="es-CO"/>
              </w:rPr>
              <w:t>(</w:t>
            </w:r>
            <w:r w:rsidRPr="006E0636">
              <w:rPr>
                <w:rFonts w:ascii="Calibri" w:hAnsi="Calibri"/>
                <w:sz w:val="20"/>
                <w:szCs w:val="20"/>
                <w:lang w:val="es-CO"/>
              </w:rPr>
              <w:t>o líder)</w:t>
            </w:r>
            <w:r w:rsidR="00875706" w:rsidRPr="006E0636">
              <w:rPr>
                <w:rFonts w:ascii="Calibri" w:hAnsi="Calibri"/>
                <w:sz w:val="20"/>
                <w:szCs w:val="20"/>
                <w:lang w:val="es-CO"/>
              </w:rPr>
              <w:t>:</w:t>
            </w:r>
            <w:r w:rsidR="00C323A5">
              <w:rPr>
                <w:rFonts w:ascii="Calibri" w:hAnsi="Calibri"/>
                <w:sz w:val="20"/>
                <w:szCs w:val="20"/>
                <w:lang w:val="es-CO"/>
              </w:rPr>
              <w:t xml:space="preserve"> ONU Mujeres </w:t>
            </w:r>
          </w:p>
          <w:p w14:paraId="6B7F0261" w14:textId="77777777" w:rsidR="00C323A5" w:rsidRDefault="00386583" w:rsidP="00CB00B5">
            <w:pPr>
              <w:numPr>
                <w:ilvl w:val="0"/>
                <w:numId w:val="6"/>
              </w:numPr>
              <w:ind w:left="342"/>
              <w:rPr>
                <w:rFonts w:ascii="Calibri" w:hAnsi="Calibri"/>
                <w:sz w:val="20"/>
                <w:szCs w:val="20"/>
                <w:lang w:val="es-CO"/>
              </w:rPr>
            </w:pPr>
            <w:r w:rsidRPr="001C4B10">
              <w:rPr>
                <w:rFonts w:ascii="Calibri" w:hAnsi="Calibri"/>
                <w:sz w:val="20"/>
                <w:szCs w:val="20"/>
                <w:lang w:val="es-CO"/>
              </w:rPr>
              <w:t>Correo electrónico</w:t>
            </w:r>
            <w:r w:rsidR="00875706" w:rsidRPr="001C4B10">
              <w:rPr>
                <w:rFonts w:ascii="Calibri" w:hAnsi="Calibri"/>
                <w:sz w:val="20"/>
                <w:szCs w:val="20"/>
                <w:lang w:val="es-CO"/>
              </w:rPr>
              <w:t>:</w:t>
            </w:r>
            <w:r w:rsidR="00C323A5">
              <w:rPr>
                <w:rFonts w:ascii="Calibri" w:hAnsi="Calibri"/>
                <w:sz w:val="20"/>
                <w:szCs w:val="20"/>
                <w:lang w:val="es-CO"/>
              </w:rPr>
              <w:t xml:space="preserve"> </w:t>
            </w:r>
          </w:p>
          <w:p w14:paraId="028B2AB8" w14:textId="77777777" w:rsidR="00C323A5" w:rsidRDefault="00C323A5" w:rsidP="00C323A5">
            <w:pPr>
              <w:ind w:left="342"/>
              <w:rPr>
                <w:rFonts w:ascii="Calibri" w:hAnsi="Calibri"/>
                <w:sz w:val="20"/>
                <w:szCs w:val="20"/>
                <w:lang w:val="es-CO"/>
              </w:rPr>
            </w:pPr>
            <w:r>
              <w:rPr>
                <w:rFonts w:ascii="Calibri" w:hAnsi="Calibri"/>
                <w:sz w:val="20"/>
                <w:szCs w:val="20"/>
                <w:lang w:val="es-CO"/>
              </w:rPr>
              <w:t>ana.gue</w:t>
            </w:r>
            <w:r w:rsidR="00CE5E93">
              <w:rPr>
                <w:rFonts w:ascii="Calibri" w:hAnsi="Calibri"/>
                <w:sz w:val="20"/>
                <w:szCs w:val="20"/>
                <w:lang w:val="es-CO"/>
              </w:rPr>
              <w:t>z</w:t>
            </w:r>
            <w:r>
              <w:rPr>
                <w:rFonts w:ascii="Calibri" w:hAnsi="Calibri"/>
                <w:sz w:val="20"/>
                <w:szCs w:val="20"/>
                <w:lang w:val="es-CO"/>
              </w:rPr>
              <w:t>me</w:t>
            </w:r>
            <w:r w:rsidR="00CE5E93">
              <w:rPr>
                <w:rFonts w:ascii="Calibri" w:hAnsi="Calibri"/>
                <w:sz w:val="20"/>
                <w:szCs w:val="20"/>
                <w:lang w:val="es-CO"/>
              </w:rPr>
              <w:t>s</w:t>
            </w:r>
            <w:r>
              <w:rPr>
                <w:rFonts w:ascii="Calibri" w:hAnsi="Calibri"/>
                <w:sz w:val="20"/>
                <w:szCs w:val="20"/>
                <w:lang w:val="es-CO"/>
              </w:rPr>
              <w:t>@unwomen.org</w:t>
            </w:r>
          </w:p>
          <w:p w14:paraId="2FF2827A" w14:textId="77777777" w:rsidR="00875706" w:rsidRPr="001C4B10" w:rsidRDefault="00C323A5" w:rsidP="00C323A5">
            <w:pPr>
              <w:ind w:left="342"/>
              <w:rPr>
                <w:rFonts w:ascii="Calibri" w:hAnsi="Calibri"/>
                <w:sz w:val="20"/>
                <w:szCs w:val="20"/>
                <w:lang w:val="es-CO"/>
              </w:rPr>
            </w:pPr>
            <w:r>
              <w:rPr>
                <w:rFonts w:ascii="Calibri" w:hAnsi="Calibri"/>
                <w:sz w:val="20"/>
                <w:szCs w:val="20"/>
                <w:lang w:val="es-CO"/>
              </w:rPr>
              <w:t>margarita.munoz@unwomen.org</w:t>
            </w:r>
          </w:p>
        </w:tc>
      </w:tr>
    </w:tbl>
    <w:p w14:paraId="3F9FF2CA" w14:textId="77777777" w:rsidR="00AB0274" w:rsidRPr="006E0636" w:rsidRDefault="00875706" w:rsidP="00AB0274">
      <w:pPr>
        <w:rPr>
          <w:rFonts w:ascii="Calibri" w:hAnsi="Calibri"/>
          <w:sz w:val="20"/>
          <w:szCs w:val="20"/>
          <w:lang w:val="es-CO"/>
        </w:rPr>
      </w:pPr>
      <w:r w:rsidRPr="006E0636">
        <w:rPr>
          <w:rFonts w:ascii="Calibri" w:hAnsi="Calibri"/>
          <w:b/>
          <w:bCs/>
          <w:caps/>
          <w:sz w:val="20"/>
          <w:szCs w:val="20"/>
          <w:lang w:val="es-CO"/>
        </w:rPr>
        <w:br w:type="page"/>
      </w:r>
    </w:p>
    <w:p w14:paraId="7631FDAE" w14:textId="77777777" w:rsidR="00AB0274" w:rsidRPr="00DE6102" w:rsidRDefault="00D64718" w:rsidP="00954264">
      <w:pPr>
        <w:pStyle w:val="Ttulo1"/>
        <w:tabs>
          <w:tab w:val="left" w:pos="360"/>
        </w:tabs>
        <w:ind w:left="0"/>
        <w:jc w:val="center"/>
        <w:rPr>
          <w:rFonts w:asciiTheme="minorHAnsi" w:hAnsiTheme="minorHAnsi" w:cstheme="minorHAnsi"/>
          <w:u w:val="single"/>
          <w:lang w:val="es-CO"/>
        </w:rPr>
      </w:pPr>
      <w:r w:rsidRPr="00DE6102">
        <w:rPr>
          <w:rFonts w:asciiTheme="minorHAnsi" w:hAnsiTheme="minorHAnsi" w:cstheme="minorHAnsi"/>
          <w:u w:val="single"/>
          <w:lang w:val="es-CO"/>
        </w:rPr>
        <w:lastRenderedPageBreak/>
        <w:t xml:space="preserve">FORMATO PARA EL INFORME </w:t>
      </w:r>
      <w:r w:rsidR="00AD2A45" w:rsidRPr="00DE6102">
        <w:rPr>
          <w:rFonts w:asciiTheme="minorHAnsi" w:hAnsiTheme="minorHAnsi" w:cstheme="minorHAnsi"/>
          <w:u w:val="single"/>
          <w:lang w:val="es-CO"/>
        </w:rPr>
        <w:t xml:space="preserve">ANUAL / </w:t>
      </w:r>
      <w:r w:rsidRPr="00DE6102">
        <w:rPr>
          <w:rFonts w:asciiTheme="minorHAnsi" w:hAnsiTheme="minorHAnsi" w:cstheme="minorHAnsi"/>
          <w:u w:val="single"/>
          <w:lang w:val="es-CO"/>
        </w:rPr>
        <w:t>FINAL</w:t>
      </w:r>
    </w:p>
    <w:p w14:paraId="76DDF54B" w14:textId="77777777" w:rsidR="009B6956" w:rsidRPr="00DE6102" w:rsidRDefault="009B6956" w:rsidP="003B1DFF">
      <w:pPr>
        <w:pStyle w:val="Ttulo1"/>
        <w:tabs>
          <w:tab w:val="left" w:pos="360"/>
        </w:tabs>
        <w:ind w:left="0"/>
        <w:jc w:val="left"/>
        <w:rPr>
          <w:rFonts w:asciiTheme="minorHAnsi" w:hAnsiTheme="minorHAnsi" w:cstheme="minorHAnsi"/>
          <w:lang w:val="es-CO"/>
        </w:rPr>
      </w:pPr>
      <w:bookmarkStart w:id="1" w:name="_Toc249364483"/>
    </w:p>
    <w:p w14:paraId="3C182C77" w14:textId="77777777" w:rsidR="003B1DFF" w:rsidRPr="00DE6102" w:rsidRDefault="00D64718" w:rsidP="003B1DFF">
      <w:pPr>
        <w:pStyle w:val="Ttulo1"/>
        <w:tabs>
          <w:tab w:val="left" w:pos="360"/>
        </w:tabs>
        <w:ind w:left="0"/>
        <w:jc w:val="left"/>
        <w:rPr>
          <w:rFonts w:asciiTheme="minorHAnsi" w:hAnsiTheme="minorHAnsi" w:cstheme="minorHAnsi"/>
          <w:lang w:val="es-CO"/>
        </w:rPr>
      </w:pPr>
      <w:r w:rsidRPr="00DE6102">
        <w:rPr>
          <w:rFonts w:asciiTheme="minorHAnsi" w:hAnsiTheme="minorHAnsi" w:cstheme="minorHAnsi"/>
          <w:lang w:val="es-CO"/>
        </w:rPr>
        <w:t>RESUMEN EJECUTIVO</w:t>
      </w:r>
    </w:p>
    <w:p w14:paraId="066EB291" w14:textId="77777777" w:rsidR="009B6956" w:rsidRPr="00DE6102" w:rsidRDefault="009B6956" w:rsidP="009B6956">
      <w:pPr>
        <w:ind w:left="720"/>
        <w:jc w:val="both"/>
        <w:rPr>
          <w:rFonts w:asciiTheme="minorHAnsi" w:hAnsiTheme="minorHAnsi" w:cstheme="minorHAnsi"/>
          <w:sz w:val="20"/>
          <w:szCs w:val="20"/>
          <w:lang w:val="es-CO"/>
        </w:rPr>
      </w:pPr>
    </w:p>
    <w:p w14:paraId="5FC51647" w14:textId="77777777" w:rsidR="00A426C9" w:rsidRDefault="00DF34E6" w:rsidP="00A426C9">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La puesta en funcionamiento de </w:t>
      </w:r>
      <w:r w:rsidR="00BD7B85">
        <w:rPr>
          <w:rFonts w:asciiTheme="minorHAnsi" w:hAnsiTheme="minorHAnsi" w:cstheme="minorHAnsi"/>
          <w:sz w:val="20"/>
          <w:szCs w:val="20"/>
          <w:lang w:val="es-CO"/>
        </w:rPr>
        <w:t>l</w:t>
      </w:r>
      <w:r>
        <w:rPr>
          <w:rFonts w:asciiTheme="minorHAnsi" w:hAnsiTheme="minorHAnsi" w:cstheme="minorHAnsi"/>
          <w:sz w:val="20"/>
          <w:szCs w:val="20"/>
          <w:lang w:val="es-CO"/>
        </w:rPr>
        <w:t xml:space="preserve">a Instancia Especial de Mujeres es el </w:t>
      </w:r>
      <w:r w:rsidR="004402AE">
        <w:rPr>
          <w:rFonts w:asciiTheme="minorHAnsi" w:hAnsiTheme="minorHAnsi" w:cstheme="minorHAnsi"/>
          <w:sz w:val="20"/>
          <w:szCs w:val="20"/>
          <w:lang w:val="es-CO"/>
        </w:rPr>
        <w:t>resultado de una de las acciones afirmativas de los Acuerdos de Paz en Colombia</w:t>
      </w:r>
      <w:r w:rsidR="00AA337E">
        <w:rPr>
          <w:rFonts w:asciiTheme="minorHAnsi" w:hAnsiTheme="minorHAnsi" w:cstheme="minorHAnsi"/>
          <w:sz w:val="20"/>
          <w:szCs w:val="20"/>
          <w:lang w:val="es-CO"/>
        </w:rPr>
        <w:t xml:space="preserve"> para garantizar el cumplimiento de los compromisos en materia de género y </w:t>
      </w:r>
      <w:r w:rsidR="004D6163">
        <w:rPr>
          <w:rFonts w:asciiTheme="minorHAnsi" w:hAnsiTheme="minorHAnsi" w:cstheme="minorHAnsi"/>
          <w:sz w:val="20"/>
          <w:szCs w:val="20"/>
          <w:lang w:val="es-CO"/>
        </w:rPr>
        <w:t xml:space="preserve">para la garantía de </w:t>
      </w:r>
      <w:r w:rsidR="00AA337E">
        <w:rPr>
          <w:rFonts w:asciiTheme="minorHAnsi" w:hAnsiTheme="minorHAnsi" w:cstheme="minorHAnsi"/>
          <w:sz w:val="20"/>
          <w:szCs w:val="20"/>
          <w:lang w:val="es-CO"/>
        </w:rPr>
        <w:t>los derechos de las mujeres</w:t>
      </w:r>
      <w:r w:rsidR="004D6163">
        <w:rPr>
          <w:rFonts w:asciiTheme="minorHAnsi" w:hAnsiTheme="minorHAnsi" w:cstheme="minorHAnsi"/>
          <w:sz w:val="20"/>
          <w:szCs w:val="20"/>
          <w:lang w:val="es-CO"/>
        </w:rPr>
        <w:t>,</w:t>
      </w:r>
      <w:r w:rsidR="00084DB1">
        <w:rPr>
          <w:rFonts w:asciiTheme="minorHAnsi" w:hAnsiTheme="minorHAnsi" w:cstheme="minorHAnsi"/>
          <w:sz w:val="20"/>
          <w:szCs w:val="20"/>
          <w:lang w:val="es-CO"/>
        </w:rPr>
        <w:t xml:space="preserve"> para una paz estable y duradera.  E</w:t>
      </w:r>
      <w:r w:rsidR="002C091C">
        <w:rPr>
          <w:rFonts w:asciiTheme="minorHAnsi" w:hAnsiTheme="minorHAnsi" w:cstheme="minorHAnsi"/>
          <w:sz w:val="20"/>
          <w:szCs w:val="20"/>
          <w:lang w:val="es-CO"/>
        </w:rPr>
        <w:t xml:space="preserve">ste </w:t>
      </w:r>
      <w:r w:rsidR="00EB067F">
        <w:rPr>
          <w:rFonts w:asciiTheme="minorHAnsi" w:hAnsiTheme="minorHAnsi" w:cstheme="minorHAnsi"/>
          <w:sz w:val="20"/>
          <w:szCs w:val="20"/>
          <w:lang w:val="es-CO"/>
        </w:rPr>
        <w:t xml:space="preserve">es el primer referente a nivel nacional e internacional sobre este tipo de </w:t>
      </w:r>
      <w:r w:rsidR="007F6406">
        <w:rPr>
          <w:rFonts w:asciiTheme="minorHAnsi" w:hAnsiTheme="minorHAnsi" w:cstheme="minorHAnsi"/>
          <w:sz w:val="20"/>
          <w:szCs w:val="20"/>
          <w:lang w:val="es-CO"/>
        </w:rPr>
        <w:t>mecanismos para acompañar la implementación de los acuerdos de paz en el mundo</w:t>
      </w:r>
      <w:r w:rsidR="004402AE">
        <w:rPr>
          <w:rFonts w:asciiTheme="minorHAnsi" w:hAnsiTheme="minorHAnsi" w:cstheme="minorHAnsi"/>
          <w:sz w:val="20"/>
          <w:szCs w:val="20"/>
          <w:lang w:val="es-CO"/>
        </w:rPr>
        <w:t xml:space="preserve"> </w:t>
      </w:r>
      <w:r w:rsidR="008F64C7">
        <w:rPr>
          <w:rFonts w:asciiTheme="minorHAnsi" w:hAnsiTheme="minorHAnsi" w:cstheme="minorHAnsi"/>
          <w:sz w:val="20"/>
          <w:szCs w:val="20"/>
          <w:lang w:val="es-CO"/>
        </w:rPr>
        <w:t>desde una perspectiva de género</w:t>
      </w:r>
      <w:r w:rsidR="002C091C">
        <w:rPr>
          <w:rFonts w:asciiTheme="minorHAnsi" w:hAnsiTheme="minorHAnsi" w:cstheme="minorHAnsi"/>
          <w:sz w:val="20"/>
          <w:szCs w:val="20"/>
          <w:lang w:val="es-CO"/>
        </w:rPr>
        <w:t>,</w:t>
      </w:r>
      <w:r w:rsidR="008F64C7">
        <w:rPr>
          <w:rFonts w:asciiTheme="minorHAnsi" w:hAnsiTheme="minorHAnsi" w:cstheme="minorHAnsi"/>
          <w:sz w:val="20"/>
          <w:szCs w:val="20"/>
          <w:lang w:val="es-CO"/>
        </w:rPr>
        <w:t xml:space="preserve"> por lo cual </w:t>
      </w:r>
      <w:r w:rsidR="004402AE">
        <w:rPr>
          <w:rFonts w:asciiTheme="minorHAnsi" w:hAnsiTheme="minorHAnsi" w:cstheme="minorHAnsi"/>
          <w:sz w:val="20"/>
          <w:szCs w:val="20"/>
          <w:lang w:val="es-CO"/>
        </w:rPr>
        <w:t>constituyen en s</w:t>
      </w:r>
      <w:r w:rsidR="008F64C7">
        <w:rPr>
          <w:rFonts w:asciiTheme="minorHAnsi" w:hAnsiTheme="minorHAnsi" w:cstheme="minorHAnsi"/>
          <w:sz w:val="20"/>
          <w:szCs w:val="20"/>
          <w:lang w:val="es-CO"/>
        </w:rPr>
        <w:t>í</w:t>
      </w:r>
      <w:r w:rsidR="004402AE">
        <w:rPr>
          <w:rFonts w:asciiTheme="minorHAnsi" w:hAnsiTheme="minorHAnsi" w:cstheme="minorHAnsi"/>
          <w:sz w:val="20"/>
          <w:szCs w:val="20"/>
          <w:lang w:val="es-CO"/>
        </w:rPr>
        <w:t xml:space="preserve"> mismas un aporte y un punto de referencia para otros procesos de paz en Colombia y </w:t>
      </w:r>
      <w:r w:rsidR="0097792D">
        <w:rPr>
          <w:rFonts w:asciiTheme="minorHAnsi" w:hAnsiTheme="minorHAnsi" w:cstheme="minorHAnsi"/>
          <w:sz w:val="20"/>
          <w:szCs w:val="20"/>
          <w:lang w:val="es-CO"/>
        </w:rPr>
        <w:t xml:space="preserve">para otros países. </w:t>
      </w:r>
    </w:p>
    <w:p w14:paraId="26F48513" w14:textId="77777777" w:rsidR="00A439A7" w:rsidRDefault="00A439A7" w:rsidP="00A426C9">
      <w:pPr>
        <w:jc w:val="both"/>
        <w:rPr>
          <w:rFonts w:asciiTheme="minorHAnsi" w:hAnsiTheme="minorHAnsi" w:cstheme="minorHAnsi"/>
          <w:sz w:val="20"/>
          <w:szCs w:val="20"/>
          <w:lang w:val="es-CO"/>
        </w:rPr>
      </w:pPr>
    </w:p>
    <w:p w14:paraId="0DA1F73B" w14:textId="26A6F120" w:rsidR="00493A61" w:rsidRDefault="00A439A7" w:rsidP="00A439A7">
      <w:pPr>
        <w:jc w:val="both"/>
        <w:rPr>
          <w:rFonts w:asciiTheme="minorHAnsi" w:hAnsiTheme="minorHAnsi" w:cstheme="minorHAnsi"/>
          <w:sz w:val="20"/>
          <w:szCs w:val="20"/>
          <w:lang w:val="es-CO"/>
        </w:rPr>
      </w:pPr>
      <w:r w:rsidRPr="00A426C9">
        <w:rPr>
          <w:rFonts w:asciiTheme="minorHAnsi" w:hAnsiTheme="minorHAnsi" w:cstheme="minorHAnsi"/>
          <w:sz w:val="20"/>
          <w:szCs w:val="20"/>
          <w:lang w:val="es-CO"/>
        </w:rPr>
        <w:t xml:space="preserve">La Instancia Especial de Mujeres </w:t>
      </w:r>
      <w:r>
        <w:rPr>
          <w:rFonts w:asciiTheme="minorHAnsi" w:hAnsiTheme="minorHAnsi" w:cstheme="minorHAnsi"/>
          <w:sz w:val="20"/>
          <w:szCs w:val="20"/>
          <w:lang w:val="es-CO"/>
        </w:rPr>
        <w:t xml:space="preserve">es un espacio en el que convergen diferentes representantes de organizaciones de mujeres del país, diversas en su composición y </w:t>
      </w:r>
      <w:r w:rsidR="00A73F57">
        <w:rPr>
          <w:rFonts w:asciiTheme="minorHAnsi" w:hAnsiTheme="minorHAnsi" w:cstheme="minorHAnsi"/>
          <w:sz w:val="20"/>
          <w:szCs w:val="20"/>
          <w:lang w:val="es-CO"/>
        </w:rPr>
        <w:t>características</w:t>
      </w:r>
      <w:r w:rsidR="004903BB">
        <w:rPr>
          <w:rFonts w:asciiTheme="minorHAnsi" w:hAnsiTheme="minorHAnsi" w:cstheme="minorHAnsi"/>
          <w:sz w:val="20"/>
          <w:szCs w:val="20"/>
          <w:lang w:val="es-CO"/>
        </w:rPr>
        <w:t xml:space="preserve">, 16 mujeres </w:t>
      </w:r>
      <w:r w:rsidR="00BB2BCE">
        <w:rPr>
          <w:rFonts w:asciiTheme="minorHAnsi" w:hAnsiTheme="minorHAnsi" w:cstheme="minorHAnsi"/>
          <w:sz w:val="20"/>
          <w:szCs w:val="20"/>
          <w:lang w:val="es-CO"/>
        </w:rPr>
        <w:t>con presencia en varios departamentos del país</w:t>
      </w:r>
      <w:r w:rsidR="006930DB">
        <w:rPr>
          <w:rFonts w:asciiTheme="minorHAnsi" w:hAnsiTheme="minorHAnsi" w:cstheme="minorHAnsi"/>
          <w:sz w:val="20"/>
          <w:szCs w:val="20"/>
          <w:lang w:val="es-CO"/>
        </w:rPr>
        <w:t xml:space="preserve">, </w:t>
      </w:r>
      <w:r w:rsidR="005C38A4">
        <w:rPr>
          <w:rFonts w:asciiTheme="minorHAnsi" w:hAnsiTheme="minorHAnsi" w:cstheme="minorHAnsi"/>
          <w:sz w:val="20"/>
          <w:szCs w:val="20"/>
          <w:lang w:val="es-CO"/>
        </w:rPr>
        <w:t>víctimas</w:t>
      </w:r>
      <w:r w:rsidR="006930DB">
        <w:rPr>
          <w:rFonts w:asciiTheme="minorHAnsi" w:hAnsiTheme="minorHAnsi" w:cstheme="minorHAnsi"/>
          <w:sz w:val="20"/>
          <w:szCs w:val="20"/>
          <w:lang w:val="es-CO"/>
        </w:rPr>
        <w:t xml:space="preserve"> del conflicto armado, </w:t>
      </w:r>
      <w:r w:rsidR="005C38A4">
        <w:rPr>
          <w:rFonts w:asciiTheme="minorHAnsi" w:hAnsiTheme="minorHAnsi" w:cstheme="minorHAnsi"/>
          <w:sz w:val="20"/>
          <w:szCs w:val="20"/>
          <w:lang w:val="es-CO"/>
        </w:rPr>
        <w:t>lideresas</w:t>
      </w:r>
      <w:r w:rsidR="006930DB">
        <w:rPr>
          <w:rFonts w:asciiTheme="minorHAnsi" w:hAnsiTheme="minorHAnsi" w:cstheme="minorHAnsi"/>
          <w:sz w:val="20"/>
          <w:szCs w:val="20"/>
          <w:lang w:val="es-CO"/>
        </w:rPr>
        <w:t xml:space="preserve"> por la </w:t>
      </w:r>
      <w:r w:rsidR="007343E2">
        <w:rPr>
          <w:rFonts w:asciiTheme="minorHAnsi" w:hAnsiTheme="minorHAnsi" w:cstheme="minorHAnsi"/>
          <w:sz w:val="20"/>
          <w:szCs w:val="20"/>
          <w:lang w:val="es-CO"/>
        </w:rPr>
        <w:t xml:space="preserve">restitución de tierras y para la participación de las mujeres, algunas negras y otras </w:t>
      </w:r>
      <w:r w:rsidR="00D81ED1">
        <w:rPr>
          <w:rFonts w:asciiTheme="minorHAnsi" w:hAnsiTheme="minorHAnsi" w:cstheme="minorHAnsi"/>
          <w:sz w:val="20"/>
          <w:szCs w:val="20"/>
          <w:lang w:val="es-CO"/>
        </w:rPr>
        <w:t>indígenas y con diversa orientación sexual</w:t>
      </w:r>
      <w:r>
        <w:rPr>
          <w:rFonts w:asciiTheme="minorHAnsi" w:hAnsiTheme="minorHAnsi" w:cstheme="minorHAnsi"/>
          <w:sz w:val="20"/>
          <w:szCs w:val="20"/>
          <w:lang w:val="es-CO"/>
        </w:rPr>
        <w:t xml:space="preserve">.  En este sentido, </w:t>
      </w:r>
      <w:r w:rsidR="00BE1CE5">
        <w:rPr>
          <w:rFonts w:asciiTheme="minorHAnsi" w:hAnsiTheme="minorHAnsi" w:cstheme="minorHAnsi"/>
          <w:sz w:val="20"/>
          <w:szCs w:val="20"/>
          <w:lang w:val="es-CO"/>
        </w:rPr>
        <w:t xml:space="preserve">la </w:t>
      </w:r>
      <w:r>
        <w:rPr>
          <w:rFonts w:asciiTheme="minorHAnsi" w:hAnsiTheme="minorHAnsi" w:cstheme="minorHAnsi"/>
          <w:sz w:val="20"/>
          <w:szCs w:val="20"/>
          <w:lang w:val="es-CO"/>
        </w:rPr>
        <w:t>elección y puesta en funcionamie</w:t>
      </w:r>
      <w:r w:rsidR="00A73F57">
        <w:rPr>
          <w:rFonts w:asciiTheme="minorHAnsi" w:hAnsiTheme="minorHAnsi" w:cstheme="minorHAnsi"/>
          <w:sz w:val="20"/>
          <w:szCs w:val="20"/>
          <w:lang w:val="es-CO"/>
        </w:rPr>
        <w:t xml:space="preserve">nto </w:t>
      </w:r>
      <w:r w:rsidR="00D81ED1">
        <w:rPr>
          <w:rFonts w:asciiTheme="minorHAnsi" w:hAnsiTheme="minorHAnsi" w:cstheme="minorHAnsi"/>
          <w:sz w:val="20"/>
          <w:szCs w:val="20"/>
          <w:lang w:val="es-CO"/>
        </w:rPr>
        <w:t xml:space="preserve">de la Instancia </w:t>
      </w:r>
      <w:r w:rsidR="00A73F57">
        <w:rPr>
          <w:rFonts w:asciiTheme="minorHAnsi" w:hAnsiTheme="minorHAnsi" w:cstheme="minorHAnsi"/>
          <w:sz w:val="20"/>
          <w:szCs w:val="20"/>
          <w:lang w:val="es-CO"/>
        </w:rPr>
        <w:t xml:space="preserve">es reciente -posterior a la firma de los acuerdos- lo cual a supuesto </w:t>
      </w:r>
      <w:r w:rsidR="00570902">
        <w:rPr>
          <w:rFonts w:asciiTheme="minorHAnsi" w:hAnsiTheme="minorHAnsi" w:cstheme="minorHAnsi"/>
          <w:sz w:val="20"/>
          <w:szCs w:val="20"/>
          <w:lang w:val="es-CO"/>
        </w:rPr>
        <w:t xml:space="preserve">el diseño y puesta en marcha de su arquitectura interna, la definición de objetivos, funciones y </w:t>
      </w:r>
      <w:r w:rsidR="00DB5C95">
        <w:rPr>
          <w:rFonts w:asciiTheme="minorHAnsi" w:hAnsiTheme="minorHAnsi" w:cstheme="minorHAnsi"/>
          <w:sz w:val="20"/>
          <w:szCs w:val="20"/>
          <w:lang w:val="es-CO"/>
        </w:rPr>
        <w:t xml:space="preserve">la definición del </w:t>
      </w:r>
      <w:r w:rsidR="00570902">
        <w:rPr>
          <w:rFonts w:asciiTheme="minorHAnsi" w:hAnsiTheme="minorHAnsi" w:cstheme="minorHAnsi"/>
          <w:sz w:val="20"/>
          <w:szCs w:val="20"/>
          <w:lang w:val="es-CO"/>
        </w:rPr>
        <w:t>alcance de su trabajo</w:t>
      </w:r>
      <w:r w:rsidR="00FE3C46">
        <w:rPr>
          <w:rFonts w:asciiTheme="minorHAnsi" w:hAnsiTheme="minorHAnsi" w:cstheme="minorHAnsi"/>
          <w:sz w:val="20"/>
          <w:szCs w:val="20"/>
          <w:lang w:val="es-CO"/>
        </w:rPr>
        <w:t>.</w:t>
      </w:r>
      <w:r w:rsidR="00675B10">
        <w:rPr>
          <w:rFonts w:asciiTheme="minorHAnsi" w:hAnsiTheme="minorHAnsi" w:cstheme="minorHAnsi"/>
          <w:sz w:val="20"/>
          <w:szCs w:val="20"/>
          <w:lang w:val="es-CO"/>
        </w:rPr>
        <w:t xml:space="preserve">  Al no existir antecedentes de este tipo de grupos </w:t>
      </w:r>
      <w:r w:rsidR="00B07A65">
        <w:rPr>
          <w:rFonts w:asciiTheme="minorHAnsi" w:hAnsiTheme="minorHAnsi" w:cstheme="minorHAnsi"/>
          <w:sz w:val="20"/>
          <w:szCs w:val="20"/>
          <w:lang w:val="es-CO"/>
        </w:rPr>
        <w:t>y el que sus integrantes recién se constituyeran ha hecho que este proceso este lleno de retos para la articulación</w:t>
      </w:r>
      <w:r w:rsidR="00E7079E">
        <w:rPr>
          <w:rFonts w:asciiTheme="minorHAnsi" w:hAnsiTheme="minorHAnsi" w:cstheme="minorHAnsi"/>
          <w:sz w:val="20"/>
          <w:szCs w:val="20"/>
          <w:lang w:val="es-CO"/>
        </w:rPr>
        <w:t xml:space="preserve"> de su trabajo.  </w:t>
      </w:r>
      <w:r w:rsidR="00950D81">
        <w:rPr>
          <w:rFonts w:asciiTheme="minorHAnsi" w:hAnsiTheme="minorHAnsi" w:cstheme="minorHAnsi"/>
          <w:sz w:val="20"/>
          <w:szCs w:val="20"/>
          <w:lang w:val="es-CO"/>
        </w:rPr>
        <w:t>E</w:t>
      </w:r>
      <w:r w:rsidR="006271AE">
        <w:rPr>
          <w:rFonts w:asciiTheme="minorHAnsi" w:hAnsiTheme="minorHAnsi" w:cstheme="minorHAnsi"/>
          <w:sz w:val="20"/>
          <w:szCs w:val="20"/>
          <w:lang w:val="es-CO"/>
        </w:rPr>
        <w:t xml:space="preserve">ste proyecto ha </w:t>
      </w:r>
      <w:r w:rsidR="00E569A7">
        <w:rPr>
          <w:rFonts w:asciiTheme="minorHAnsi" w:hAnsiTheme="minorHAnsi" w:cstheme="minorHAnsi"/>
          <w:sz w:val="20"/>
          <w:szCs w:val="20"/>
          <w:lang w:val="es-CO"/>
        </w:rPr>
        <w:t xml:space="preserve">garantizado </w:t>
      </w:r>
      <w:r w:rsidR="006271AE">
        <w:rPr>
          <w:rFonts w:asciiTheme="minorHAnsi" w:hAnsiTheme="minorHAnsi" w:cstheme="minorHAnsi"/>
          <w:sz w:val="20"/>
          <w:szCs w:val="20"/>
          <w:lang w:val="es-CO"/>
        </w:rPr>
        <w:t>que la Instancia se conforme y se desarrolle.</w:t>
      </w:r>
      <w:r w:rsidR="00E569A7">
        <w:rPr>
          <w:rFonts w:asciiTheme="minorHAnsi" w:hAnsiTheme="minorHAnsi" w:cstheme="minorHAnsi"/>
          <w:sz w:val="20"/>
          <w:szCs w:val="20"/>
          <w:lang w:val="es-CO"/>
        </w:rPr>
        <w:t xml:space="preserve">  A la fecha cuenta con una estructura de funcionamiento compuesta por un equipo de trabajo</w:t>
      </w:r>
      <w:r w:rsidR="00AB30A8">
        <w:rPr>
          <w:rFonts w:asciiTheme="minorHAnsi" w:hAnsiTheme="minorHAnsi" w:cstheme="minorHAnsi"/>
          <w:sz w:val="20"/>
          <w:szCs w:val="20"/>
          <w:lang w:val="es-CO"/>
        </w:rPr>
        <w:t>: Secretaria Técnica, Coordinadora de proyecto, comunicadora social</w:t>
      </w:r>
      <w:r w:rsidR="0082648E">
        <w:rPr>
          <w:rFonts w:asciiTheme="minorHAnsi" w:hAnsiTheme="minorHAnsi" w:cstheme="minorHAnsi"/>
          <w:sz w:val="20"/>
          <w:szCs w:val="20"/>
          <w:lang w:val="es-CO"/>
        </w:rPr>
        <w:t xml:space="preserve"> y han definido un plan y una estrategia de trabajo, que les permite reflejar varios resultados</w:t>
      </w:r>
      <w:r w:rsidR="00715C16">
        <w:rPr>
          <w:rFonts w:asciiTheme="minorHAnsi" w:hAnsiTheme="minorHAnsi" w:cstheme="minorHAnsi"/>
          <w:sz w:val="20"/>
          <w:szCs w:val="20"/>
          <w:lang w:val="es-CO"/>
        </w:rPr>
        <w:t xml:space="preserve">; </w:t>
      </w:r>
      <w:r w:rsidR="008043C1">
        <w:rPr>
          <w:rFonts w:asciiTheme="minorHAnsi" w:hAnsiTheme="minorHAnsi" w:cstheme="minorHAnsi"/>
          <w:sz w:val="20"/>
          <w:szCs w:val="20"/>
          <w:lang w:val="es-CO"/>
        </w:rPr>
        <w:t>la Instancia ha</w:t>
      </w:r>
      <w:r w:rsidR="005C52FF">
        <w:rPr>
          <w:rFonts w:asciiTheme="minorHAnsi" w:hAnsiTheme="minorHAnsi" w:cstheme="minorHAnsi"/>
          <w:sz w:val="20"/>
          <w:szCs w:val="20"/>
          <w:lang w:val="es-CO"/>
        </w:rPr>
        <w:t xml:space="preserve"> </w:t>
      </w:r>
      <w:proofErr w:type="spellStart"/>
      <w:r w:rsidR="005C52FF">
        <w:rPr>
          <w:rFonts w:asciiTheme="minorHAnsi" w:hAnsiTheme="minorHAnsi" w:cstheme="minorHAnsi"/>
          <w:sz w:val="20"/>
          <w:szCs w:val="20"/>
          <w:lang w:val="es-CO"/>
        </w:rPr>
        <w:t>interlocutado</w:t>
      </w:r>
      <w:proofErr w:type="spellEnd"/>
      <w:r w:rsidR="005C52FF">
        <w:rPr>
          <w:rFonts w:asciiTheme="minorHAnsi" w:hAnsiTheme="minorHAnsi" w:cstheme="minorHAnsi"/>
          <w:sz w:val="20"/>
          <w:szCs w:val="20"/>
          <w:lang w:val="es-CO"/>
        </w:rPr>
        <w:t xml:space="preserve"> y </w:t>
      </w:r>
      <w:r w:rsidR="00715C16">
        <w:rPr>
          <w:rFonts w:asciiTheme="minorHAnsi" w:hAnsiTheme="minorHAnsi" w:cstheme="minorHAnsi"/>
          <w:sz w:val="20"/>
          <w:szCs w:val="20"/>
          <w:lang w:val="es-CO"/>
        </w:rPr>
        <w:t xml:space="preserve">se ha </w:t>
      </w:r>
      <w:r w:rsidR="005C38A4">
        <w:rPr>
          <w:rFonts w:asciiTheme="minorHAnsi" w:hAnsiTheme="minorHAnsi" w:cstheme="minorHAnsi"/>
          <w:sz w:val="20"/>
          <w:szCs w:val="20"/>
          <w:lang w:val="es-CO"/>
        </w:rPr>
        <w:t xml:space="preserve">posicionado ante entidades gubernamentales, </w:t>
      </w:r>
      <w:r w:rsidR="001D2B51">
        <w:rPr>
          <w:rFonts w:asciiTheme="minorHAnsi" w:hAnsiTheme="minorHAnsi" w:cstheme="minorHAnsi"/>
          <w:sz w:val="20"/>
          <w:szCs w:val="20"/>
          <w:lang w:val="es-CO"/>
        </w:rPr>
        <w:t>agencias de cooperación y con plataformas y organizaciones de mujeres a nivel nacional y territorial</w:t>
      </w:r>
      <w:r w:rsidR="00715C16">
        <w:rPr>
          <w:rFonts w:asciiTheme="minorHAnsi" w:hAnsiTheme="minorHAnsi" w:cstheme="minorHAnsi"/>
          <w:sz w:val="20"/>
          <w:szCs w:val="20"/>
          <w:lang w:val="es-CO"/>
        </w:rPr>
        <w:t xml:space="preserve"> y ha realizado importantes acciones de incidencia</w:t>
      </w:r>
      <w:r w:rsidR="00B50B73">
        <w:rPr>
          <w:rFonts w:asciiTheme="minorHAnsi" w:hAnsiTheme="minorHAnsi" w:cstheme="minorHAnsi"/>
          <w:sz w:val="20"/>
          <w:szCs w:val="20"/>
          <w:lang w:val="es-CO"/>
        </w:rPr>
        <w:t>.</w:t>
      </w:r>
      <w:r w:rsidR="00715C16">
        <w:rPr>
          <w:rFonts w:asciiTheme="minorHAnsi" w:hAnsiTheme="minorHAnsi" w:cstheme="minorHAnsi"/>
          <w:sz w:val="20"/>
          <w:szCs w:val="20"/>
          <w:lang w:val="es-CO"/>
        </w:rPr>
        <w:t xml:space="preserve"> </w:t>
      </w:r>
    </w:p>
    <w:p w14:paraId="1996574C" w14:textId="77777777" w:rsidR="00493A61" w:rsidRDefault="00493A61" w:rsidP="00A439A7">
      <w:pPr>
        <w:jc w:val="both"/>
        <w:rPr>
          <w:rFonts w:asciiTheme="minorHAnsi" w:hAnsiTheme="minorHAnsi" w:cstheme="minorHAnsi"/>
          <w:sz w:val="20"/>
          <w:szCs w:val="20"/>
          <w:lang w:val="es-CO"/>
        </w:rPr>
      </w:pPr>
    </w:p>
    <w:p w14:paraId="379FAF50" w14:textId="77777777" w:rsidR="005B48C0" w:rsidRDefault="00493A61" w:rsidP="00A439A7">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El principal resultado de su trabajo está relacionado con el objetivo de su creación, </w:t>
      </w:r>
      <w:r w:rsidR="004970A5">
        <w:rPr>
          <w:rFonts w:asciiTheme="minorHAnsi" w:hAnsiTheme="minorHAnsi" w:cstheme="minorHAnsi"/>
          <w:sz w:val="20"/>
          <w:szCs w:val="20"/>
          <w:lang w:val="es-CO"/>
        </w:rPr>
        <w:t xml:space="preserve">el impacto </w:t>
      </w:r>
      <w:r>
        <w:rPr>
          <w:rFonts w:asciiTheme="minorHAnsi" w:hAnsiTheme="minorHAnsi" w:cstheme="minorHAnsi"/>
          <w:sz w:val="20"/>
          <w:szCs w:val="20"/>
          <w:lang w:val="es-CO"/>
        </w:rPr>
        <w:t xml:space="preserve">en </w:t>
      </w:r>
      <w:r w:rsidR="001A0A9C">
        <w:rPr>
          <w:rFonts w:asciiTheme="minorHAnsi" w:hAnsiTheme="minorHAnsi" w:cstheme="minorHAnsi"/>
          <w:sz w:val="20"/>
          <w:szCs w:val="20"/>
          <w:lang w:val="es-CO"/>
        </w:rPr>
        <w:t>política</w:t>
      </w:r>
      <w:r>
        <w:rPr>
          <w:rFonts w:asciiTheme="minorHAnsi" w:hAnsiTheme="minorHAnsi" w:cstheme="minorHAnsi"/>
          <w:sz w:val="20"/>
          <w:szCs w:val="20"/>
          <w:lang w:val="es-CO"/>
        </w:rPr>
        <w:t xml:space="preserve"> pública para </w:t>
      </w:r>
      <w:r w:rsidR="001A0A9C">
        <w:rPr>
          <w:rFonts w:asciiTheme="minorHAnsi" w:hAnsiTheme="minorHAnsi" w:cstheme="minorHAnsi"/>
          <w:sz w:val="20"/>
          <w:szCs w:val="20"/>
          <w:lang w:val="es-CO"/>
        </w:rPr>
        <w:t xml:space="preserve">la inclusión de la perspectiva de género en las medidas de implementación del acuerdo de paz, esto se refleja en la incidencia que realizaron </w:t>
      </w:r>
      <w:r w:rsidR="00DB0CFC">
        <w:rPr>
          <w:rFonts w:asciiTheme="minorHAnsi" w:hAnsiTheme="minorHAnsi" w:cstheme="minorHAnsi"/>
          <w:sz w:val="20"/>
          <w:szCs w:val="20"/>
          <w:lang w:val="es-CO"/>
        </w:rPr>
        <w:t xml:space="preserve">en varios documentos, especialmente </w:t>
      </w:r>
      <w:r w:rsidR="001A0A9C">
        <w:rPr>
          <w:rFonts w:asciiTheme="minorHAnsi" w:hAnsiTheme="minorHAnsi" w:cstheme="minorHAnsi"/>
          <w:sz w:val="20"/>
          <w:szCs w:val="20"/>
          <w:lang w:val="es-CO"/>
        </w:rPr>
        <w:t xml:space="preserve">en el plan marco de implementación, </w:t>
      </w:r>
      <w:r w:rsidR="00DB0CFC">
        <w:rPr>
          <w:rFonts w:asciiTheme="minorHAnsi" w:hAnsiTheme="minorHAnsi" w:cstheme="minorHAnsi"/>
          <w:sz w:val="20"/>
          <w:szCs w:val="20"/>
          <w:lang w:val="es-CO"/>
        </w:rPr>
        <w:t>gracias a su trabajo se garantizó la inclusión de indicadores de género</w:t>
      </w:r>
      <w:r w:rsidR="005B48C0">
        <w:rPr>
          <w:rFonts w:asciiTheme="minorHAnsi" w:hAnsiTheme="minorHAnsi" w:cstheme="minorHAnsi"/>
          <w:sz w:val="20"/>
          <w:szCs w:val="20"/>
          <w:lang w:val="es-CO"/>
        </w:rPr>
        <w:t xml:space="preserve"> que permitirán hacer un seguimiento al desarrollo de estas medidas</w:t>
      </w:r>
      <w:r w:rsidR="005D5BC3">
        <w:rPr>
          <w:rFonts w:asciiTheme="minorHAnsi" w:hAnsiTheme="minorHAnsi" w:cstheme="minorHAnsi"/>
          <w:sz w:val="20"/>
          <w:szCs w:val="20"/>
          <w:lang w:val="es-CO"/>
        </w:rPr>
        <w:t>, en el corto y mediano plazo</w:t>
      </w:r>
      <w:r w:rsidR="005B48C0">
        <w:rPr>
          <w:rFonts w:asciiTheme="minorHAnsi" w:hAnsiTheme="minorHAnsi" w:cstheme="minorHAnsi"/>
          <w:sz w:val="20"/>
          <w:szCs w:val="20"/>
          <w:lang w:val="es-CO"/>
        </w:rPr>
        <w:t xml:space="preserve">. </w:t>
      </w:r>
    </w:p>
    <w:p w14:paraId="04156C74" w14:textId="77777777" w:rsidR="005D5BC3" w:rsidRDefault="005D5BC3" w:rsidP="00A439A7">
      <w:pPr>
        <w:jc w:val="both"/>
        <w:rPr>
          <w:rFonts w:asciiTheme="minorHAnsi" w:hAnsiTheme="minorHAnsi" w:cstheme="minorHAnsi"/>
          <w:sz w:val="20"/>
          <w:szCs w:val="20"/>
          <w:lang w:val="es-CO"/>
        </w:rPr>
      </w:pPr>
    </w:p>
    <w:p w14:paraId="44EE5031" w14:textId="77777777" w:rsidR="0015593F" w:rsidRDefault="0021026C" w:rsidP="00A439A7">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Otro resultado destacado del funcionamiento de la Instancia es </w:t>
      </w:r>
      <w:r w:rsidR="004751E4">
        <w:rPr>
          <w:rFonts w:asciiTheme="minorHAnsi" w:hAnsiTheme="minorHAnsi" w:cstheme="minorHAnsi"/>
          <w:sz w:val="20"/>
          <w:szCs w:val="20"/>
          <w:lang w:val="es-CO"/>
        </w:rPr>
        <w:t xml:space="preserve">el diseño de una metodología de trabajo en la que convocan </w:t>
      </w:r>
      <w:r w:rsidR="00E162D1">
        <w:rPr>
          <w:rFonts w:asciiTheme="minorHAnsi" w:hAnsiTheme="minorHAnsi" w:cstheme="minorHAnsi"/>
          <w:sz w:val="20"/>
          <w:szCs w:val="20"/>
          <w:lang w:val="es-CO"/>
        </w:rPr>
        <w:t xml:space="preserve">representantes del gobierno -responsables de la implementación de cada punto del acuerdo- y representantes de organizaciones de mujeres, para hacer un seguimiento al desarrollo de las medidas y paralelamente </w:t>
      </w:r>
      <w:r w:rsidR="00BF3898">
        <w:rPr>
          <w:rFonts w:asciiTheme="minorHAnsi" w:hAnsiTheme="minorHAnsi" w:cstheme="minorHAnsi"/>
          <w:sz w:val="20"/>
          <w:szCs w:val="20"/>
          <w:lang w:val="es-CO"/>
        </w:rPr>
        <w:t xml:space="preserve">promover acciones </w:t>
      </w:r>
      <w:r w:rsidR="0027609D">
        <w:rPr>
          <w:rFonts w:asciiTheme="minorHAnsi" w:hAnsiTheme="minorHAnsi" w:cstheme="minorHAnsi"/>
          <w:sz w:val="20"/>
          <w:szCs w:val="20"/>
          <w:lang w:val="es-CO"/>
        </w:rPr>
        <w:t xml:space="preserve">ha partir de dicha interlocución entre gobierno y sociedad civil. </w:t>
      </w:r>
      <w:r w:rsidR="00BF3846">
        <w:rPr>
          <w:rFonts w:asciiTheme="minorHAnsi" w:hAnsiTheme="minorHAnsi" w:cstheme="minorHAnsi"/>
          <w:sz w:val="20"/>
          <w:szCs w:val="20"/>
          <w:lang w:val="es-CO"/>
        </w:rPr>
        <w:t>En este sentido,</w:t>
      </w:r>
      <w:r w:rsidR="00E5451A">
        <w:rPr>
          <w:rFonts w:asciiTheme="minorHAnsi" w:hAnsiTheme="minorHAnsi" w:cstheme="minorHAnsi"/>
          <w:sz w:val="20"/>
          <w:szCs w:val="20"/>
          <w:lang w:val="es-CO"/>
        </w:rPr>
        <w:t xml:space="preserve"> relevante la in</w:t>
      </w:r>
      <w:r w:rsidR="004E2269">
        <w:rPr>
          <w:rFonts w:asciiTheme="minorHAnsi" w:hAnsiTheme="minorHAnsi" w:cstheme="minorHAnsi"/>
          <w:sz w:val="20"/>
          <w:szCs w:val="20"/>
          <w:lang w:val="es-CO"/>
        </w:rPr>
        <w:t>t</w:t>
      </w:r>
      <w:r w:rsidR="00E5451A">
        <w:rPr>
          <w:rFonts w:asciiTheme="minorHAnsi" w:hAnsiTheme="minorHAnsi" w:cstheme="minorHAnsi"/>
          <w:sz w:val="20"/>
          <w:szCs w:val="20"/>
          <w:lang w:val="es-CO"/>
        </w:rPr>
        <w:t>erlocuci</w:t>
      </w:r>
      <w:r w:rsidR="004E2269">
        <w:rPr>
          <w:rFonts w:asciiTheme="minorHAnsi" w:hAnsiTheme="minorHAnsi" w:cstheme="minorHAnsi"/>
          <w:sz w:val="20"/>
          <w:szCs w:val="20"/>
          <w:lang w:val="es-CO"/>
        </w:rPr>
        <w:t>ó</w:t>
      </w:r>
      <w:r w:rsidR="00E5451A">
        <w:rPr>
          <w:rFonts w:asciiTheme="minorHAnsi" w:hAnsiTheme="minorHAnsi" w:cstheme="minorHAnsi"/>
          <w:sz w:val="20"/>
          <w:szCs w:val="20"/>
          <w:lang w:val="es-CO"/>
        </w:rPr>
        <w:t xml:space="preserve">n con </w:t>
      </w:r>
      <w:r w:rsidR="004E2269">
        <w:rPr>
          <w:rFonts w:asciiTheme="minorHAnsi" w:hAnsiTheme="minorHAnsi" w:cstheme="minorHAnsi"/>
          <w:sz w:val="20"/>
          <w:szCs w:val="20"/>
          <w:lang w:val="es-CO"/>
        </w:rPr>
        <w:t xml:space="preserve">casi </w:t>
      </w:r>
      <w:r w:rsidR="00E5451A">
        <w:rPr>
          <w:rFonts w:asciiTheme="minorHAnsi" w:hAnsiTheme="minorHAnsi" w:cstheme="minorHAnsi"/>
          <w:sz w:val="20"/>
          <w:szCs w:val="20"/>
          <w:lang w:val="es-CO"/>
        </w:rPr>
        <w:t xml:space="preserve">todas las </w:t>
      </w:r>
      <w:r w:rsidR="004E2269">
        <w:rPr>
          <w:rFonts w:asciiTheme="minorHAnsi" w:hAnsiTheme="minorHAnsi" w:cstheme="minorHAnsi"/>
          <w:sz w:val="20"/>
          <w:szCs w:val="20"/>
          <w:lang w:val="es-CO"/>
        </w:rPr>
        <w:t xml:space="preserve">entidades responsables de la implementación de las medidas de los Acuerdos. </w:t>
      </w:r>
      <w:r w:rsidR="00F56432">
        <w:rPr>
          <w:rFonts w:asciiTheme="minorHAnsi" w:hAnsiTheme="minorHAnsi" w:cstheme="minorHAnsi"/>
          <w:sz w:val="20"/>
          <w:szCs w:val="20"/>
          <w:lang w:val="es-CO"/>
        </w:rPr>
        <w:t xml:space="preserve"> </w:t>
      </w:r>
    </w:p>
    <w:p w14:paraId="05874E88" w14:textId="77777777" w:rsidR="0015593F" w:rsidRDefault="0015593F" w:rsidP="00A439A7">
      <w:pPr>
        <w:jc w:val="both"/>
        <w:rPr>
          <w:rFonts w:asciiTheme="minorHAnsi" w:hAnsiTheme="minorHAnsi" w:cstheme="minorHAnsi"/>
          <w:sz w:val="20"/>
          <w:szCs w:val="20"/>
          <w:lang w:val="es-CO"/>
        </w:rPr>
      </w:pPr>
    </w:p>
    <w:p w14:paraId="32DC6C02" w14:textId="77777777" w:rsidR="00F506FD" w:rsidRDefault="00F56432" w:rsidP="00A439A7">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A mediados de 2019 la Instancia Especial de Mujeres presentará su primer informe que recogerá </w:t>
      </w:r>
      <w:r w:rsidR="001D2DEB">
        <w:rPr>
          <w:rFonts w:asciiTheme="minorHAnsi" w:hAnsiTheme="minorHAnsi" w:cstheme="minorHAnsi"/>
          <w:sz w:val="20"/>
          <w:szCs w:val="20"/>
          <w:lang w:val="es-CO"/>
        </w:rPr>
        <w:t xml:space="preserve">el resultado de </w:t>
      </w:r>
      <w:r w:rsidR="003E1456">
        <w:rPr>
          <w:rFonts w:asciiTheme="minorHAnsi" w:hAnsiTheme="minorHAnsi" w:cstheme="minorHAnsi"/>
          <w:sz w:val="20"/>
          <w:szCs w:val="20"/>
          <w:lang w:val="es-CO"/>
        </w:rPr>
        <w:t xml:space="preserve">su trabajo y de su interlocución </w:t>
      </w:r>
      <w:r w:rsidR="002B63B3">
        <w:rPr>
          <w:rFonts w:asciiTheme="minorHAnsi" w:hAnsiTheme="minorHAnsi" w:cstheme="minorHAnsi"/>
          <w:sz w:val="20"/>
          <w:szCs w:val="20"/>
          <w:lang w:val="es-CO"/>
        </w:rPr>
        <w:t>con las organizaciones de mujeres territoriales en más de 12 encuentros</w:t>
      </w:r>
      <w:r w:rsidR="0015593F">
        <w:rPr>
          <w:rFonts w:asciiTheme="minorHAnsi" w:hAnsiTheme="minorHAnsi" w:cstheme="minorHAnsi"/>
          <w:sz w:val="20"/>
          <w:szCs w:val="20"/>
          <w:lang w:val="es-CO"/>
        </w:rPr>
        <w:t xml:space="preserve"> a nivel nacional.  </w:t>
      </w:r>
      <w:r w:rsidR="006E6E18">
        <w:rPr>
          <w:rFonts w:asciiTheme="minorHAnsi" w:hAnsiTheme="minorHAnsi" w:cstheme="minorHAnsi"/>
          <w:sz w:val="20"/>
          <w:szCs w:val="20"/>
          <w:lang w:val="es-CO"/>
        </w:rPr>
        <w:t>Paralelamente y s</w:t>
      </w:r>
      <w:r w:rsidR="003D7D9F">
        <w:rPr>
          <w:rFonts w:asciiTheme="minorHAnsi" w:hAnsiTheme="minorHAnsi" w:cstheme="minorHAnsi"/>
          <w:sz w:val="20"/>
          <w:szCs w:val="20"/>
          <w:lang w:val="es-CO"/>
        </w:rPr>
        <w:t xml:space="preserve">egún lo establecido por la CSIVI en el Comunicado No. 18, </w:t>
      </w:r>
      <w:r w:rsidR="00003CF2">
        <w:rPr>
          <w:rFonts w:asciiTheme="minorHAnsi" w:hAnsiTheme="minorHAnsi" w:cstheme="minorHAnsi"/>
          <w:sz w:val="20"/>
          <w:szCs w:val="20"/>
          <w:lang w:val="es-CO"/>
        </w:rPr>
        <w:t xml:space="preserve">a </w:t>
      </w:r>
      <w:r w:rsidR="003D7D9F">
        <w:rPr>
          <w:rFonts w:asciiTheme="minorHAnsi" w:hAnsiTheme="minorHAnsi" w:cstheme="minorHAnsi"/>
          <w:sz w:val="20"/>
          <w:szCs w:val="20"/>
          <w:lang w:val="es-CO"/>
        </w:rPr>
        <w:t xml:space="preserve">seis meses </w:t>
      </w:r>
      <w:r w:rsidR="00003CF2">
        <w:rPr>
          <w:rFonts w:asciiTheme="minorHAnsi" w:hAnsiTheme="minorHAnsi" w:cstheme="minorHAnsi"/>
          <w:sz w:val="20"/>
          <w:szCs w:val="20"/>
          <w:lang w:val="es-CO"/>
        </w:rPr>
        <w:t xml:space="preserve">de presentación de este informe, </w:t>
      </w:r>
      <w:r w:rsidR="003D7D9F">
        <w:rPr>
          <w:rFonts w:asciiTheme="minorHAnsi" w:hAnsiTheme="minorHAnsi" w:cstheme="minorHAnsi"/>
          <w:sz w:val="20"/>
          <w:szCs w:val="20"/>
          <w:lang w:val="es-CO"/>
        </w:rPr>
        <w:t xml:space="preserve">la mayoría de </w:t>
      </w:r>
      <w:r w:rsidR="005A5FAE">
        <w:rPr>
          <w:rFonts w:asciiTheme="minorHAnsi" w:hAnsiTheme="minorHAnsi" w:cstheme="minorHAnsi"/>
          <w:sz w:val="20"/>
          <w:szCs w:val="20"/>
          <w:lang w:val="es-CO"/>
        </w:rPr>
        <w:t xml:space="preserve">las integrantes de la Instancia deberán rotar, lo cual implicará un nuevo transito </w:t>
      </w:r>
      <w:r w:rsidR="00C90C30">
        <w:rPr>
          <w:rFonts w:asciiTheme="minorHAnsi" w:hAnsiTheme="minorHAnsi" w:cstheme="minorHAnsi"/>
          <w:sz w:val="20"/>
          <w:szCs w:val="20"/>
          <w:lang w:val="es-CO"/>
        </w:rPr>
        <w:t xml:space="preserve">que supondrá </w:t>
      </w:r>
      <w:r w:rsidR="00D515EF">
        <w:rPr>
          <w:rFonts w:asciiTheme="minorHAnsi" w:hAnsiTheme="minorHAnsi" w:cstheme="minorHAnsi"/>
          <w:sz w:val="20"/>
          <w:szCs w:val="20"/>
          <w:lang w:val="es-CO"/>
        </w:rPr>
        <w:t xml:space="preserve">cambios que deberán acompañarse para </w:t>
      </w:r>
      <w:r w:rsidR="00787407">
        <w:rPr>
          <w:rFonts w:asciiTheme="minorHAnsi" w:hAnsiTheme="minorHAnsi" w:cstheme="minorHAnsi"/>
          <w:sz w:val="20"/>
          <w:szCs w:val="20"/>
          <w:lang w:val="es-CO"/>
        </w:rPr>
        <w:t xml:space="preserve">posibilitar que sigan cumpliendo con el importante trabajo que desempeñan. </w:t>
      </w:r>
    </w:p>
    <w:p w14:paraId="4D284FD5" w14:textId="77777777" w:rsidR="004B3348" w:rsidRDefault="004B3348" w:rsidP="00A439A7">
      <w:pPr>
        <w:jc w:val="both"/>
        <w:rPr>
          <w:rFonts w:asciiTheme="minorHAnsi" w:hAnsiTheme="minorHAnsi" w:cstheme="minorHAnsi"/>
          <w:sz w:val="20"/>
          <w:szCs w:val="20"/>
          <w:lang w:val="es-CO"/>
        </w:rPr>
      </w:pPr>
    </w:p>
    <w:p w14:paraId="1E8B86AE" w14:textId="77777777" w:rsidR="00822E22" w:rsidRDefault="004B3348" w:rsidP="00A439A7">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ONU Mujeres </w:t>
      </w:r>
      <w:r w:rsidR="00FE5976">
        <w:rPr>
          <w:rFonts w:asciiTheme="minorHAnsi" w:hAnsiTheme="minorHAnsi" w:cstheme="minorHAnsi"/>
          <w:sz w:val="20"/>
          <w:szCs w:val="20"/>
          <w:lang w:val="es-CO"/>
        </w:rPr>
        <w:t xml:space="preserve">acompaña </w:t>
      </w:r>
      <w:r w:rsidR="005F7CCA">
        <w:rPr>
          <w:rFonts w:asciiTheme="minorHAnsi" w:hAnsiTheme="minorHAnsi" w:cstheme="minorHAnsi"/>
          <w:sz w:val="20"/>
          <w:szCs w:val="20"/>
          <w:lang w:val="es-CO"/>
        </w:rPr>
        <w:t>política</w:t>
      </w:r>
      <w:r w:rsidR="00FE5976">
        <w:rPr>
          <w:rFonts w:asciiTheme="minorHAnsi" w:hAnsiTheme="minorHAnsi" w:cstheme="minorHAnsi"/>
          <w:sz w:val="20"/>
          <w:szCs w:val="20"/>
          <w:lang w:val="es-CO"/>
        </w:rPr>
        <w:t xml:space="preserve">, técnica y financieramente a la Instancia Especial de Mujeres, </w:t>
      </w:r>
      <w:r w:rsidR="005F7CCA">
        <w:rPr>
          <w:rFonts w:asciiTheme="minorHAnsi" w:hAnsiTheme="minorHAnsi" w:cstheme="minorHAnsi"/>
          <w:sz w:val="20"/>
          <w:szCs w:val="20"/>
          <w:lang w:val="es-CO"/>
        </w:rPr>
        <w:t xml:space="preserve">como parte del Sistema de Naciones Unidas, pero también como parte del Componente Internacional que junto a la Embajada de Suecia y a la Federación </w:t>
      </w:r>
      <w:r w:rsidR="00607062">
        <w:rPr>
          <w:rFonts w:asciiTheme="minorHAnsi" w:hAnsiTheme="minorHAnsi" w:cstheme="minorHAnsi"/>
          <w:sz w:val="20"/>
          <w:szCs w:val="20"/>
          <w:lang w:val="es-CO"/>
        </w:rPr>
        <w:t xml:space="preserve">Democrática </w:t>
      </w:r>
      <w:r w:rsidR="005F7CCA">
        <w:rPr>
          <w:rFonts w:asciiTheme="minorHAnsi" w:hAnsiTheme="minorHAnsi" w:cstheme="minorHAnsi"/>
          <w:sz w:val="20"/>
          <w:szCs w:val="20"/>
          <w:lang w:val="es-CO"/>
        </w:rPr>
        <w:t>Internacional de Mujeres (FEDIM)</w:t>
      </w:r>
      <w:r w:rsidR="00BC7873">
        <w:rPr>
          <w:rFonts w:asciiTheme="minorHAnsi" w:hAnsiTheme="minorHAnsi" w:cstheme="minorHAnsi"/>
          <w:sz w:val="20"/>
          <w:szCs w:val="20"/>
          <w:lang w:val="es-CO"/>
        </w:rPr>
        <w:t xml:space="preserve">, hace seguimiento a la incorporación de la perspectiva de género en la implementación de los Acuerdos de Paz, como quedó consignado en dichos Acuerdos. </w:t>
      </w:r>
      <w:r w:rsidR="009134C9">
        <w:rPr>
          <w:rFonts w:asciiTheme="minorHAnsi" w:hAnsiTheme="minorHAnsi" w:cstheme="minorHAnsi"/>
          <w:sz w:val="20"/>
          <w:szCs w:val="20"/>
          <w:lang w:val="es-CO"/>
        </w:rPr>
        <w:t xml:space="preserve"> En este marco </w:t>
      </w:r>
      <w:r w:rsidR="002F6701">
        <w:rPr>
          <w:rFonts w:asciiTheme="minorHAnsi" w:hAnsiTheme="minorHAnsi" w:cstheme="minorHAnsi"/>
          <w:sz w:val="20"/>
          <w:szCs w:val="20"/>
          <w:lang w:val="es-CO"/>
        </w:rPr>
        <w:t>brinda asistencia técnica en la implementación de este proyecto</w:t>
      </w:r>
      <w:r w:rsidR="009A2F02">
        <w:rPr>
          <w:rFonts w:asciiTheme="minorHAnsi" w:hAnsiTheme="minorHAnsi" w:cstheme="minorHAnsi"/>
          <w:sz w:val="20"/>
          <w:szCs w:val="20"/>
          <w:lang w:val="es-CO"/>
        </w:rPr>
        <w:t xml:space="preserve"> y en las acciones que potencialicen el accionar de la Instancia. </w:t>
      </w:r>
      <w:r w:rsidR="00BC7873">
        <w:rPr>
          <w:rFonts w:asciiTheme="minorHAnsi" w:hAnsiTheme="minorHAnsi" w:cstheme="minorHAnsi"/>
          <w:sz w:val="20"/>
          <w:szCs w:val="20"/>
          <w:lang w:val="es-CO"/>
        </w:rPr>
        <w:t xml:space="preserve"> </w:t>
      </w:r>
      <w:r>
        <w:rPr>
          <w:rFonts w:asciiTheme="minorHAnsi" w:hAnsiTheme="minorHAnsi" w:cstheme="minorHAnsi"/>
          <w:sz w:val="20"/>
          <w:szCs w:val="20"/>
          <w:lang w:val="es-CO"/>
        </w:rPr>
        <w:t xml:space="preserve">         </w:t>
      </w:r>
    </w:p>
    <w:p w14:paraId="69BA950E" w14:textId="77777777" w:rsidR="00822E22" w:rsidRDefault="00822E22" w:rsidP="00A439A7">
      <w:pPr>
        <w:jc w:val="both"/>
        <w:rPr>
          <w:rFonts w:asciiTheme="minorHAnsi" w:hAnsiTheme="minorHAnsi" w:cstheme="minorHAnsi"/>
          <w:sz w:val="20"/>
          <w:szCs w:val="20"/>
          <w:lang w:val="es-CO"/>
        </w:rPr>
      </w:pPr>
    </w:p>
    <w:p w14:paraId="35F51DBE" w14:textId="77777777" w:rsidR="00822E22" w:rsidRDefault="00822E22" w:rsidP="00A439A7">
      <w:pPr>
        <w:jc w:val="both"/>
        <w:rPr>
          <w:rFonts w:asciiTheme="minorHAnsi" w:hAnsiTheme="minorHAnsi" w:cstheme="minorHAnsi"/>
          <w:sz w:val="20"/>
          <w:szCs w:val="20"/>
          <w:lang w:val="es-CO"/>
        </w:rPr>
      </w:pPr>
    </w:p>
    <w:p w14:paraId="1782CBD5" w14:textId="77777777" w:rsidR="004B3348" w:rsidRDefault="004B3348" w:rsidP="00A439A7">
      <w:pPr>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               </w:t>
      </w:r>
    </w:p>
    <w:p w14:paraId="0FD25AA3" w14:textId="77777777" w:rsidR="0027609D" w:rsidRDefault="0027609D" w:rsidP="00A439A7">
      <w:pPr>
        <w:jc w:val="both"/>
        <w:rPr>
          <w:rFonts w:asciiTheme="minorHAnsi" w:hAnsiTheme="minorHAnsi" w:cstheme="minorHAnsi"/>
          <w:sz w:val="20"/>
          <w:szCs w:val="20"/>
          <w:lang w:val="es-CO"/>
        </w:rPr>
      </w:pPr>
    </w:p>
    <w:p w14:paraId="13EBD1CB" w14:textId="77777777" w:rsidR="00AB0274" w:rsidRPr="00DE6102" w:rsidRDefault="0016428C" w:rsidP="00CB00B5">
      <w:pPr>
        <w:numPr>
          <w:ilvl w:val="0"/>
          <w:numId w:val="11"/>
        </w:numPr>
        <w:jc w:val="both"/>
        <w:rPr>
          <w:rFonts w:asciiTheme="minorHAnsi" w:hAnsiTheme="minorHAnsi" w:cstheme="minorHAnsi"/>
          <w:b/>
          <w:sz w:val="20"/>
          <w:szCs w:val="20"/>
          <w:lang w:val="es-CO"/>
        </w:rPr>
      </w:pPr>
      <w:r w:rsidRPr="00DE6102">
        <w:rPr>
          <w:rFonts w:asciiTheme="minorHAnsi" w:hAnsiTheme="minorHAnsi" w:cstheme="minorHAnsi"/>
          <w:b/>
          <w:sz w:val="20"/>
          <w:szCs w:val="20"/>
          <w:lang w:val="es-CO"/>
        </w:rPr>
        <w:lastRenderedPageBreak/>
        <w:t xml:space="preserve">CONTEXTO Y OBJETIVO </w:t>
      </w:r>
      <w:bookmarkEnd w:id="1"/>
    </w:p>
    <w:p w14:paraId="58DC2386" w14:textId="77777777" w:rsidR="009B6956" w:rsidRPr="00DE6102" w:rsidRDefault="009B6956" w:rsidP="009B6956">
      <w:pPr>
        <w:ind w:left="720"/>
        <w:jc w:val="both"/>
        <w:rPr>
          <w:rFonts w:asciiTheme="minorHAnsi" w:hAnsiTheme="minorHAnsi" w:cstheme="minorHAnsi"/>
          <w:b/>
          <w:sz w:val="20"/>
          <w:szCs w:val="20"/>
          <w:lang w:val="es-CO"/>
        </w:rPr>
      </w:pPr>
    </w:p>
    <w:p w14:paraId="104BB029" w14:textId="77777777" w:rsidR="0008489A" w:rsidRDefault="0008489A" w:rsidP="0008489A">
      <w:pPr>
        <w:ind w:left="360"/>
        <w:jc w:val="both"/>
        <w:rPr>
          <w:rFonts w:asciiTheme="minorHAnsi" w:hAnsiTheme="minorHAnsi" w:cstheme="minorHAnsi"/>
          <w:color w:val="222222"/>
          <w:sz w:val="20"/>
          <w:szCs w:val="20"/>
          <w:lang w:val="es-CO" w:eastAsia="es-CO"/>
        </w:rPr>
      </w:pPr>
      <w:r>
        <w:rPr>
          <w:rFonts w:asciiTheme="minorHAnsi" w:hAnsiTheme="minorHAnsi" w:cstheme="minorHAnsi"/>
          <w:color w:val="222222"/>
          <w:sz w:val="20"/>
          <w:szCs w:val="20"/>
          <w:lang w:val="es-CO" w:eastAsia="es-CO"/>
        </w:rPr>
        <w:t>El contexto en el que se ha desarrollado el proyecto cambió a partir del cambio de gobierno nacional, lo que implicó un nuevo enfoque en la política gubernamental de paz y seguridad en el país y de cara a la implementación de los acuerdos de paz.  Esto se traduce en ajustes en los responsables e interlocución para la implementación de los acuerdos y cambios en términos de lineamientos y presupuestos definidos para las acciones, por ejemplo. Generalmente, en estas transiciones es necesario procesos de sensibilización y formación de los nuevos funcionarios públicos, para que el enfoque de género, sus objetivos y alcances sean apropiados y traducidos en las políticas públicas.  De cara a la Instancia Especial de Mujeres y este proyecto ha implicado la renovación en los diálogos con la CSIVI y con la Co</w:t>
      </w:r>
      <w:r w:rsidRPr="00F55D7A">
        <w:rPr>
          <w:rFonts w:asciiTheme="minorHAnsi" w:hAnsiTheme="minorHAnsi" w:cstheme="minorHAnsi"/>
          <w:color w:val="222222"/>
          <w:sz w:val="20"/>
          <w:szCs w:val="20"/>
          <w:lang w:val="es-CO" w:eastAsia="es-CO"/>
        </w:rPr>
        <w:t xml:space="preserve">nsejería Presidencial para la Estabilización y la Consolidación, este último delegado por el </w:t>
      </w:r>
      <w:proofErr w:type="gramStart"/>
      <w:r w:rsidRPr="00F55D7A">
        <w:rPr>
          <w:rFonts w:asciiTheme="minorHAnsi" w:hAnsiTheme="minorHAnsi" w:cstheme="minorHAnsi"/>
          <w:color w:val="222222"/>
          <w:sz w:val="20"/>
          <w:szCs w:val="20"/>
          <w:lang w:val="es-CO" w:eastAsia="es-CO"/>
        </w:rPr>
        <w:t>Presidente</w:t>
      </w:r>
      <w:proofErr w:type="gramEnd"/>
      <w:r w:rsidRPr="00F55D7A">
        <w:rPr>
          <w:rFonts w:asciiTheme="minorHAnsi" w:hAnsiTheme="minorHAnsi" w:cstheme="minorHAnsi"/>
          <w:color w:val="222222"/>
          <w:sz w:val="20"/>
          <w:szCs w:val="20"/>
          <w:lang w:val="es-CO" w:eastAsia="es-CO"/>
        </w:rPr>
        <w:t xml:space="preserve"> de la República para la interlocución en la agenda de paz. </w:t>
      </w:r>
    </w:p>
    <w:p w14:paraId="42B1DEA0" w14:textId="77777777" w:rsidR="00BB4BB6" w:rsidRDefault="00BB4BB6" w:rsidP="0008489A">
      <w:pPr>
        <w:ind w:left="360"/>
        <w:jc w:val="both"/>
        <w:rPr>
          <w:rFonts w:asciiTheme="minorHAnsi" w:hAnsiTheme="minorHAnsi" w:cstheme="minorHAnsi"/>
          <w:color w:val="222222"/>
          <w:sz w:val="20"/>
          <w:szCs w:val="20"/>
          <w:lang w:val="es-CO" w:eastAsia="es-CO"/>
        </w:rPr>
      </w:pPr>
    </w:p>
    <w:p w14:paraId="3CB66FC6" w14:textId="77777777" w:rsidR="00CB00B5" w:rsidRPr="00DE6102" w:rsidRDefault="00CB00B5" w:rsidP="00C661F7">
      <w:pPr>
        <w:ind w:left="360"/>
        <w:contextualSpacing/>
        <w:jc w:val="both"/>
        <w:rPr>
          <w:rFonts w:asciiTheme="minorHAnsi" w:eastAsia="Calibri" w:hAnsiTheme="minorHAnsi" w:cstheme="minorHAnsi"/>
          <w:i/>
          <w:sz w:val="20"/>
          <w:szCs w:val="20"/>
          <w:lang w:val="es-CO"/>
        </w:rPr>
      </w:pPr>
      <w:r w:rsidRPr="00DE6102">
        <w:rPr>
          <w:rFonts w:asciiTheme="minorHAnsi" w:eastAsia="Calibri" w:hAnsiTheme="minorHAnsi" w:cstheme="minorHAnsi"/>
          <w:sz w:val="20"/>
          <w:szCs w:val="20"/>
          <w:lang w:val="es-CO"/>
        </w:rPr>
        <w:t>Este proyecto contribuye al logro de los efectos propuestos por el MPTF en el Resultado No 8</w:t>
      </w:r>
      <w:r w:rsidRPr="00DE6102">
        <w:rPr>
          <w:rFonts w:asciiTheme="minorHAnsi" w:hAnsiTheme="minorHAnsi" w:cstheme="minorHAnsi"/>
          <w:sz w:val="20"/>
          <w:szCs w:val="20"/>
          <w:lang w:val="es-CO"/>
        </w:rPr>
        <w:t xml:space="preserve"> “</w:t>
      </w:r>
      <w:r w:rsidRPr="00DE6102">
        <w:rPr>
          <w:rFonts w:asciiTheme="minorHAnsi" w:eastAsia="Calibri" w:hAnsiTheme="minorHAnsi" w:cstheme="minorHAnsi"/>
          <w:i/>
          <w:sz w:val="20"/>
          <w:szCs w:val="20"/>
          <w:lang w:val="es-CO"/>
        </w:rPr>
        <w:t>Comunicados de forma eficaz y transparente los acuerdos del fin del conflicto, los avances en su implementación, las dinámicas de construcción de paz y las situaciones de los territorios, reduciendo así el impacto de mensajes interesados y/o desestabilizadores y fomentando una cultura de paz y reconciliación</w:t>
      </w:r>
      <w:bookmarkStart w:id="2" w:name="_Hlk499198666"/>
      <w:bookmarkEnd w:id="2"/>
      <w:r w:rsidRPr="00DE6102">
        <w:rPr>
          <w:rFonts w:asciiTheme="minorHAnsi" w:eastAsia="Calibri" w:hAnsiTheme="minorHAnsi" w:cstheme="minorHAnsi"/>
          <w:i/>
          <w:sz w:val="20"/>
          <w:szCs w:val="20"/>
          <w:lang w:val="es-CO"/>
        </w:rPr>
        <w:t>”</w:t>
      </w:r>
    </w:p>
    <w:p w14:paraId="3DEADBFE" w14:textId="77777777" w:rsidR="00F77F74" w:rsidRPr="00DE6102" w:rsidRDefault="00F77F74" w:rsidP="00C661F7">
      <w:pPr>
        <w:ind w:left="360"/>
        <w:jc w:val="both"/>
        <w:rPr>
          <w:rFonts w:asciiTheme="minorHAnsi" w:hAnsiTheme="minorHAnsi" w:cstheme="minorHAnsi"/>
          <w:b/>
          <w:color w:val="2E74B5" w:themeColor="accent1" w:themeShade="BF"/>
          <w:sz w:val="20"/>
          <w:szCs w:val="20"/>
          <w:lang w:val="es-CO"/>
        </w:rPr>
      </w:pPr>
    </w:p>
    <w:p w14:paraId="760669AD" w14:textId="77777777" w:rsidR="006C11AB" w:rsidRPr="00DE6102" w:rsidRDefault="00F77F74" w:rsidP="00C661F7">
      <w:pPr>
        <w:ind w:left="360"/>
        <w:jc w:val="both"/>
        <w:rPr>
          <w:rFonts w:asciiTheme="minorHAnsi" w:hAnsiTheme="minorHAnsi" w:cstheme="minorHAnsi"/>
          <w:sz w:val="20"/>
          <w:szCs w:val="20"/>
          <w:lang w:val="es-CO" w:eastAsia="fr-CA"/>
        </w:rPr>
      </w:pPr>
      <w:r w:rsidRPr="00DE6102">
        <w:rPr>
          <w:rFonts w:asciiTheme="minorHAnsi" w:hAnsiTheme="minorHAnsi" w:cstheme="minorHAnsi"/>
          <w:sz w:val="20"/>
          <w:szCs w:val="20"/>
          <w:lang w:val="es-CO"/>
        </w:rPr>
        <w:t xml:space="preserve">El objetivo </w:t>
      </w:r>
      <w:r w:rsidR="00B61327" w:rsidRPr="00DE6102">
        <w:rPr>
          <w:rFonts w:asciiTheme="minorHAnsi" w:hAnsiTheme="minorHAnsi" w:cstheme="minorHAnsi"/>
          <w:sz w:val="20"/>
          <w:szCs w:val="20"/>
          <w:lang w:val="es-CO"/>
        </w:rPr>
        <w:t xml:space="preserve">de este proyecto </w:t>
      </w:r>
      <w:r w:rsidR="00140205" w:rsidRPr="00DE6102">
        <w:rPr>
          <w:rFonts w:asciiTheme="minorHAnsi" w:hAnsiTheme="minorHAnsi" w:cstheme="minorHAnsi"/>
          <w:sz w:val="20"/>
          <w:szCs w:val="20"/>
          <w:lang w:val="es-CO"/>
        </w:rPr>
        <w:t>es f</w:t>
      </w:r>
      <w:r w:rsidRPr="00DE6102">
        <w:rPr>
          <w:rFonts w:asciiTheme="minorHAnsi" w:hAnsiTheme="minorHAnsi" w:cstheme="minorHAnsi"/>
          <w:sz w:val="20"/>
          <w:szCs w:val="20"/>
          <w:lang w:val="es-CO" w:eastAsia="fr-CA"/>
        </w:rPr>
        <w:t>ortalecer las capacidades de la sociedad civil para contribuir a garantizar el enfoque de género y la garantía de los derechos de las mujeres en la implementación del Acuerdo General para la Terminación del Conflicto y la Construcción de una Paz Estable y Duradera</w:t>
      </w:r>
      <w:r w:rsidR="006C2130" w:rsidRPr="00DE6102">
        <w:rPr>
          <w:rFonts w:asciiTheme="minorHAnsi" w:hAnsiTheme="minorHAnsi" w:cstheme="minorHAnsi"/>
          <w:sz w:val="20"/>
          <w:szCs w:val="20"/>
          <w:lang w:val="es-CO" w:eastAsia="fr-CA"/>
        </w:rPr>
        <w:t xml:space="preserve">, esto se hace a través del fortalecimiento de la Instancia </w:t>
      </w:r>
      <w:r w:rsidRPr="00DE6102">
        <w:rPr>
          <w:rFonts w:asciiTheme="minorHAnsi" w:hAnsiTheme="minorHAnsi" w:cstheme="minorHAnsi"/>
          <w:sz w:val="20"/>
          <w:szCs w:val="20"/>
          <w:lang w:val="es-CO" w:eastAsia="fr-CA"/>
        </w:rPr>
        <w:t>Especial de Mujeres de conformidad a las funciones determinadas por el Comunicado Conjunto No. 18</w:t>
      </w:r>
      <w:r w:rsidR="006C11AB" w:rsidRPr="00DE6102">
        <w:rPr>
          <w:rFonts w:asciiTheme="minorHAnsi" w:hAnsiTheme="minorHAnsi" w:cstheme="minorHAnsi"/>
          <w:sz w:val="20"/>
          <w:szCs w:val="20"/>
          <w:lang w:val="es-CO" w:eastAsia="fr-CA"/>
        </w:rPr>
        <w:t xml:space="preserve">.  </w:t>
      </w:r>
    </w:p>
    <w:p w14:paraId="6F10F9D8" w14:textId="77777777" w:rsidR="006C11AB" w:rsidRPr="00DE6102" w:rsidRDefault="006C11AB" w:rsidP="00C661F7">
      <w:pPr>
        <w:ind w:left="360"/>
        <w:jc w:val="both"/>
        <w:rPr>
          <w:rFonts w:asciiTheme="minorHAnsi" w:hAnsiTheme="minorHAnsi" w:cstheme="minorHAnsi"/>
          <w:sz w:val="20"/>
          <w:szCs w:val="20"/>
          <w:lang w:val="es-CO" w:eastAsia="fr-CA"/>
        </w:rPr>
      </w:pPr>
    </w:p>
    <w:p w14:paraId="794DD82A" w14:textId="77777777" w:rsidR="00F77F74" w:rsidRPr="00DE6102" w:rsidRDefault="00095B42" w:rsidP="00C661F7">
      <w:pPr>
        <w:ind w:left="360"/>
        <w:jc w:val="both"/>
        <w:rPr>
          <w:rFonts w:asciiTheme="minorHAnsi" w:hAnsiTheme="minorHAnsi" w:cstheme="minorHAnsi"/>
          <w:sz w:val="20"/>
          <w:szCs w:val="20"/>
          <w:lang w:val="es-CO" w:eastAsia="fr-CA"/>
        </w:rPr>
      </w:pPr>
      <w:r>
        <w:rPr>
          <w:rFonts w:asciiTheme="minorHAnsi" w:hAnsiTheme="minorHAnsi" w:cstheme="minorHAnsi"/>
          <w:sz w:val="20"/>
          <w:szCs w:val="20"/>
          <w:lang w:val="es-CO" w:eastAsia="fr-CA"/>
        </w:rPr>
        <w:t xml:space="preserve">Su </w:t>
      </w:r>
      <w:r w:rsidR="00B61B7E" w:rsidRPr="00DE6102">
        <w:rPr>
          <w:rFonts w:asciiTheme="minorHAnsi" w:hAnsiTheme="minorHAnsi" w:cstheme="minorHAnsi"/>
          <w:sz w:val="20"/>
          <w:szCs w:val="20"/>
          <w:lang w:val="es-CO" w:eastAsia="fr-CA"/>
        </w:rPr>
        <w:t xml:space="preserve">objetivo </w:t>
      </w:r>
      <w:r>
        <w:rPr>
          <w:rFonts w:asciiTheme="minorHAnsi" w:hAnsiTheme="minorHAnsi" w:cstheme="minorHAnsi"/>
          <w:sz w:val="20"/>
          <w:szCs w:val="20"/>
          <w:lang w:val="es-CO" w:eastAsia="fr-CA"/>
        </w:rPr>
        <w:t xml:space="preserve">estratégico </w:t>
      </w:r>
      <w:r w:rsidR="00B61B7E" w:rsidRPr="00DE6102">
        <w:rPr>
          <w:rFonts w:asciiTheme="minorHAnsi" w:hAnsiTheme="minorHAnsi" w:cstheme="minorHAnsi"/>
          <w:sz w:val="20"/>
          <w:szCs w:val="20"/>
          <w:lang w:val="es-CO" w:eastAsia="fr-CA"/>
        </w:rPr>
        <w:t xml:space="preserve">es </w:t>
      </w:r>
      <w:r w:rsidR="00211BDE" w:rsidRPr="00DE6102">
        <w:rPr>
          <w:rFonts w:asciiTheme="minorHAnsi" w:hAnsiTheme="minorHAnsi" w:cstheme="minorHAnsi"/>
          <w:sz w:val="20"/>
          <w:szCs w:val="20"/>
          <w:lang w:val="es-CO" w:eastAsia="fr-CA"/>
        </w:rPr>
        <w:t>incid</w:t>
      </w:r>
      <w:r w:rsidR="00B61B7E" w:rsidRPr="00DE6102">
        <w:rPr>
          <w:rFonts w:asciiTheme="minorHAnsi" w:hAnsiTheme="minorHAnsi" w:cstheme="minorHAnsi"/>
          <w:sz w:val="20"/>
          <w:szCs w:val="20"/>
          <w:lang w:val="es-CO" w:eastAsia="fr-CA"/>
        </w:rPr>
        <w:t>ir</w:t>
      </w:r>
      <w:r w:rsidR="00211BDE" w:rsidRPr="00DE6102">
        <w:rPr>
          <w:rFonts w:asciiTheme="minorHAnsi" w:hAnsiTheme="minorHAnsi" w:cstheme="minorHAnsi"/>
          <w:sz w:val="20"/>
          <w:szCs w:val="20"/>
          <w:lang w:val="es-CO" w:eastAsia="fr-CA"/>
        </w:rPr>
        <w:t xml:space="preserve"> efectivamente en la incorporación del enfoque de género en los procesos de política pública que desarrollan el Acuerdo de Paz.</w:t>
      </w:r>
    </w:p>
    <w:p w14:paraId="3A6AB779" w14:textId="77777777" w:rsidR="005D57ED" w:rsidRPr="00DE6102" w:rsidRDefault="005D57ED" w:rsidP="00C661F7">
      <w:pPr>
        <w:ind w:left="360"/>
        <w:jc w:val="both"/>
        <w:rPr>
          <w:rFonts w:asciiTheme="minorHAnsi" w:hAnsiTheme="minorHAnsi" w:cstheme="minorHAnsi"/>
          <w:sz w:val="20"/>
          <w:szCs w:val="20"/>
          <w:lang w:val="es-CO" w:eastAsia="fr-CA"/>
        </w:rPr>
      </w:pPr>
    </w:p>
    <w:p w14:paraId="2B0D6C4F" w14:textId="77777777" w:rsidR="00B61327" w:rsidRPr="00DE6102" w:rsidRDefault="005D57ED" w:rsidP="00C661F7">
      <w:pPr>
        <w:ind w:left="360"/>
        <w:jc w:val="both"/>
        <w:rPr>
          <w:rFonts w:asciiTheme="minorHAnsi" w:hAnsiTheme="minorHAnsi" w:cstheme="minorHAnsi"/>
          <w:sz w:val="20"/>
          <w:szCs w:val="20"/>
          <w:lang w:val="es-CO" w:eastAsia="fr-CA"/>
        </w:rPr>
      </w:pPr>
      <w:r w:rsidRPr="00DE6102">
        <w:rPr>
          <w:rFonts w:asciiTheme="minorHAnsi" w:hAnsiTheme="minorHAnsi" w:cstheme="minorHAnsi"/>
          <w:sz w:val="20"/>
          <w:szCs w:val="20"/>
          <w:lang w:val="es-CO" w:eastAsia="fr-CA"/>
        </w:rPr>
        <w:t xml:space="preserve">En este sentido se ha propuesto </w:t>
      </w:r>
      <w:r w:rsidR="00BA5EC1" w:rsidRPr="00DE6102">
        <w:rPr>
          <w:rFonts w:asciiTheme="minorHAnsi" w:hAnsiTheme="minorHAnsi" w:cstheme="minorHAnsi"/>
          <w:sz w:val="20"/>
          <w:szCs w:val="20"/>
          <w:lang w:val="es-CO" w:eastAsia="fr-CA"/>
        </w:rPr>
        <w:t xml:space="preserve">tres </w:t>
      </w:r>
      <w:r w:rsidRPr="00DE6102">
        <w:rPr>
          <w:rFonts w:asciiTheme="minorHAnsi" w:hAnsiTheme="minorHAnsi" w:cstheme="minorHAnsi"/>
          <w:sz w:val="20"/>
          <w:szCs w:val="20"/>
          <w:lang w:val="es-CO" w:eastAsia="fr-CA"/>
        </w:rPr>
        <w:t xml:space="preserve">productos: </w:t>
      </w:r>
    </w:p>
    <w:p w14:paraId="3D00D3E3" w14:textId="77777777" w:rsidR="00F77F74" w:rsidRPr="00DE6102" w:rsidRDefault="00F77F74" w:rsidP="00C661F7">
      <w:pPr>
        <w:pStyle w:val="Prrafodelista"/>
        <w:numPr>
          <w:ilvl w:val="0"/>
          <w:numId w:val="15"/>
        </w:numPr>
        <w:ind w:left="1080"/>
        <w:jc w:val="both"/>
        <w:rPr>
          <w:rFonts w:asciiTheme="minorHAnsi" w:hAnsiTheme="minorHAnsi" w:cstheme="minorHAnsi"/>
          <w:sz w:val="20"/>
          <w:szCs w:val="20"/>
          <w:lang w:val="es-CO" w:eastAsia="fr-CA"/>
        </w:rPr>
      </w:pPr>
      <w:r w:rsidRPr="00DE6102">
        <w:rPr>
          <w:rFonts w:asciiTheme="minorHAnsi" w:hAnsiTheme="minorHAnsi" w:cstheme="minorHAnsi"/>
          <w:sz w:val="20"/>
          <w:szCs w:val="20"/>
          <w:lang w:val="es-CO" w:eastAsia="fr-CA"/>
        </w:rPr>
        <w:t xml:space="preserve">Estrategia de fortalecimiento de la </w:t>
      </w:r>
      <w:r w:rsidRPr="00DE6102">
        <w:rPr>
          <w:rFonts w:asciiTheme="minorHAnsi" w:hAnsiTheme="minorHAnsi" w:cstheme="minorHAnsi"/>
          <w:sz w:val="20"/>
          <w:szCs w:val="20"/>
          <w:lang w:val="es-CO"/>
        </w:rPr>
        <w:t>Instancia Especial de Mujeres</w:t>
      </w:r>
      <w:r w:rsidR="00C43A2C">
        <w:rPr>
          <w:rFonts w:asciiTheme="minorHAnsi" w:hAnsiTheme="minorHAnsi" w:cstheme="minorHAnsi"/>
          <w:sz w:val="20"/>
          <w:szCs w:val="20"/>
          <w:lang w:val="es-CO"/>
        </w:rPr>
        <w:t>.</w:t>
      </w:r>
      <w:r w:rsidRPr="00DE6102">
        <w:rPr>
          <w:rFonts w:asciiTheme="minorHAnsi" w:hAnsiTheme="minorHAnsi" w:cstheme="minorHAnsi"/>
          <w:sz w:val="20"/>
          <w:szCs w:val="20"/>
          <w:lang w:val="es-CO"/>
        </w:rPr>
        <w:t xml:space="preserve"> </w:t>
      </w:r>
    </w:p>
    <w:p w14:paraId="63CD865A" w14:textId="77777777" w:rsidR="00F77F74" w:rsidRPr="00DE6102" w:rsidRDefault="00F77F74" w:rsidP="00C661F7">
      <w:pPr>
        <w:pStyle w:val="Prrafodelista"/>
        <w:numPr>
          <w:ilvl w:val="0"/>
          <w:numId w:val="15"/>
        </w:numPr>
        <w:ind w:left="1080"/>
        <w:jc w:val="both"/>
        <w:rPr>
          <w:rFonts w:asciiTheme="minorHAnsi" w:hAnsiTheme="minorHAnsi" w:cstheme="minorHAnsi"/>
          <w:sz w:val="20"/>
          <w:szCs w:val="20"/>
          <w:lang w:val="es-CO" w:eastAsia="fr-CA"/>
        </w:rPr>
      </w:pPr>
      <w:r w:rsidRPr="00DE6102">
        <w:rPr>
          <w:rFonts w:asciiTheme="minorHAnsi" w:hAnsiTheme="minorHAnsi" w:cstheme="minorHAnsi"/>
          <w:sz w:val="20"/>
          <w:szCs w:val="20"/>
          <w:lang w:val="es-CO" w:eastAsia="fr-CA"/>
        </w:rPr>
        <w:t>Estrategia implementada para el seguimiento oportuno a la incorporación del enfoque de género en los documentos de política pública que desarrollan el Acuerdo de Paz.</w:t>
      </w:r>
    </w:p>
    <w:p w14:paraId="5EA81132" w14:textId="77777777" w:rsidR="00F77F74" w:rsidRDefault="00F77F74" w:rsidP="00C661F7">
      <w:pPr>
        <w:pStyle w:val="Prrafodelista"/>
        <w:numPr>
          <w:ilvl w:val="0"/>
          <w:numId w:val="15"/>
        </w:numPr>
        <w:ind w:left="1080"/>
        <w:jc w:val="both"/>
        <w:rPr>
          <w:rFonts w:asciiTheme="minorHAnsi" w:hAnsiTheme="minorHAnsi" w:cstheme="minorHAnsi"/>
          <w:sz w:val="20"/>
          <w:szCs w:val="20"/>
          <w:lang w:val="es-CO" w:eastAsia="fr-CA"/>
        </w:rPr>
      </w:pPr>
      <w:r w:rsidRPr="00DE6102">
        <w:rPr>
          <w:rFonts w:asciiTheme="minorHAnsi" w:hAnsiTheme="minorHAnsi" w:cstheme="minorHAnsi"/>
          <w:sz w:val="20"/>
          <w:szCs w:val="20"/>
          <w:lang w:val="es-CO" w:eastAsia="fr-CA"/>
        </w:rPr>
        <w:t>Estrategia de comunicaciones e incidencia para informar y posicionar los avances en la incorporación del enfoque de género en la implementación del Acuerdo de Paz</w:t>
      </w:r>
      <w:r w:rsidR="00C43A2C">
        <w:rPr>
          <w:rFonts w:asciiTheme="minorHAnsi" w:hAnsiTheme="minorHAnsi" w:cstheme="minorHAnsi"/>
          <w:sz w:val="20"/>
          <w:szCs w:val="20"/>
          <w:lang w:val="es-CO" w:eastAsia="fr-CA"/>
        </w:rPr>
        <w:t>.</w:t>
      </w:r>
    </w:p>
    <w:p w14:paraId="70A89795" w14:textId="77777777" w:rsidR="000A69C3" w:rsidRDefault="000A69C3" w:rsidP="00EF5CFE">
      <w:pPr>
        <w:jc w:val="both"/>
        <w:rPr>
          <w:rFonts w:asciiTheme="minorHAnsi" w:hAnsiTheme="minorHAnsi" w:cstheme="minorHAnsi"/>
          <w:sz w:val="20"/>
          <w:szCs w:val="20"/>
          <w:lang w:val="es-CO" w:eastAsia="fr-CA"/>
        </w:rPr>
      </w:pPr>
    </w:p>
    <w:p w14:paraId="0ECC28F7" w14:textId="77777777" w:rsidR="00213C49" w:rsidRDefault="000A69C3" w:rsidP="000A69C3">
      <w:pPr>
        <w:ind w:left="360"/>
        <w:jc w:val="both"/>
        <w:rPr>
          <w:rFonts w:asciiTheme="minorHAnsi" w:hAnsiTheme="minorHAnsi" w:cstheme="minorHAnsi"/>
          <w:sz w:val="20"/>
          <w:szCs w:val="20"/>
          <w:lang w:val="es-CO" w:eastAsia="fr-CA"/>
        </w:rPr>
      </w:pPr>
      <w:r>
        <w:rPr>
          <w:rFonts w:asciiTheme="minorHAnsi" w:hAnsiTheme="minorHAnsi" w:cstheme="minorHAnsi"/>
          <w:sz w:val="20"/>
          <w:szCs w:val="20"/>
          <w:lang w:val="es-CO" w:eastAsia="fr-CA"/>
        </w:rPr>
        <w:t xml:space="preserve">La Instancia Especial de Mujeres, ha avanzado en los tres productos propuestos, </w:t>
      </w:r>
      <w:r w:rsidR="00FA4B83">
        <w:rPr>
          <w:rFonts w:asciiTheme="minorHAnsi" w:hAnsiTheme="minorHAnsi" w:cstheme="minorHAnsi"/>
          <w:sz w:val="20"/>
          <w:szCs w:val="20"/>
          <w:lang w:val="es-CO" w:eastAsia="fr-CA"/>
        </w:rPr>
        <w:t xml:space="preserve">en tanto se ha fortalecido como colectivo, con presencia y representación territorial, </w:t>
      </w:r>
      <w:r w:rsidR="00344DFE">
        <w:rPr>
          <w:rFonts w:asciiTheme="minorHAnsi" w:hAnsiTheme="minorHAnsi" w:cstheme="minorHAnsi"/>
          <w:sz w:val="20"/>
          <w:szCs w:val="20"/>
          <w:lang w:val="es-CO" w:eastAsia="fr-CA"/>
        </w:rPr>
        <w:t>con una estructura organizativa interna y un plan de trabajo definido</w:t>
      </w:r>
      <w:r w:rsidR="00D261CB">
        <w:rPr>
          <w:rFonts w:asciiTheme="minorHAnsi" w:hAnsiTheme="minorHAnsi" w:cstheme="minorHAnsi"/>
          <w:sz w:val="20"/>
          <w:szCs w:val="20"/>
          <w:lang w:val="es-CO" w:eastAsia="fr-CA"/>
        </w:rPr>
        <w:t xml:space="preserve">, el cual se encuentra en implementación.  </w:t>
      </w:r>
      <w:r w:rsidR="0008489A">
        <w:rPr>
          <w:rFonts w:asciiTheme="minorHAnsi" w:hAnsiTheme="minorHAnsi" w:cstheme="minorHAnsi"/>
          <w:sz w:val="20"/>
          <w:szCs w:val="20"/>
          <w:lang w:val="es-CO" w:eastAsia="fr-CA"/>
        </w:rPr>
        <w:t xml:space="preserve">Paralelamente ha </w:t>
      </w:r>
      <w:r w:rsidR="00A97C94">
        <w:rPr>
          <w:rFonts w:asciiTheme="minorHAnsi" w:hAnsiTheme="minorHAnsi" w:cstheme="minorHAnsi"/>
          <w:sz w:val="20"/>
          <w:szCs w:val="20"/>
          <w:lang w:val="es-CO" w:eastAsia="fr-CA"/>
        </w:rPr>
        <w:t xml:space="preserve">fortalecido las alianzas con entidades </w:t>
      </w:r>
      <w:r w:rsidR="00D11E8F">
        <w:rPr>
          <w:rFonts w:asciiTheme="minorHAnsi" w:hAnsiTheme="minorHAnsi" w:cstheme="minorHAnsi"/>
          <w:sz w:val="20"/>
          <w:szCs w:val="20"/>
          <w:lang w:val="es-CO" w:eastAsia="fr-CA"/>
        </w:rPr>
        <w:t>gubernamentales, organizaciones</w:t>
      </w:r>
      <w:r w:rsidR="00664A69">
        <w:rPr>
          <w:rFonts w:asciiTheme="minorHAnsi" w:hAnsiTheme="minorHAnsi" w:cstheme="minorHAnsi"/>
          <w:sz w:val="20"/>
          <w:szCs w:val="20"/>
          <w:lang w:val="es-CO" w:eastAsia="fr-CA"/>
        </w:rPr>
        <w:t xml:space="preserve"> de mujeres y entidades de cooperación</w:t>
      </w:r>
      <w:r w:rsidR="000C436F">
        <w:rPr>
          <w:rFonts w:asciiTheme="minorHAnsi" w:hAnsiTheme="minorHAnsi" w:cstheme="minorHAnsi"/>
          <w:sz w:val="20"/>
          <w:szCs w:val="20"/>
          <w:lang w:val="es-CO" w:eastAsia="fr-CA"/>
        </w:rPr>
        <w:t xml:space="preserve"> y ha </w:t>
      </w:r>
      <w:r w:rsidR="00A97C94">
        <w:rPr>
          <w:rFonts w:asciiTheme="minorHAnsi" w:hAnsiTheme="minorHAnsi" w:cstheme="minorHAnsi"/>
          <w:sz w:val="20"/>
          <w:szCs w:val="20"/>
          <w:lang w:val="es-CO" w:eastAsia="fr-CA"/>
        </w:rPr>
        <w:t xml:space="preserve">realizado acciones </w:t>
      </w:r>
      <w:r w:rsidR="000C436F">
        <w:rPr>
          <w:rFonts w:asciiTheme="minorHAnsi" w:hAnsiTheme="minorHAnsi" w:cstheme="minorHAnsi"/>
          <w:sz w:val="20"/>
          <w:szCs w:val="20"/>
          <w:lang w:val="es-CO" w:eastAsia="fr-CA"/>
        </w:rPr>
        <w:t xml:space="preserve">de incidencia en </w:t>
      </w:r>
      <w:r w:rsidR="00334889">
        <w:rPr>
          <w:rFonts w:asciiTheme="minorHAnsi" w:hAnsiTheme="minorHAnsi" w:cstheme="minorHAnsi"/>
          <w:sz w:val="20"/>
          <w:szCs w:val="20"/>
          <w:lang w:val="es-CO" w:eastAsia="fr-CA"/>
        </w:rPr>
        <w:t>política</w:t>
      </w:r>
      <w:r w:rsidR="000C436F">
        <w:rPr>
          <w:rFonts w:asciiTheme="minorHAnsi" w:hAnsiTheme="minorHAnsi" w:cstheme="minorHAnsi"/>
          <w:sz w:val="20"/>
          <w:szCs w:val="20"/>
          <w:lang w:val="es-CO" w:eastAsia="fr-CA"/>
        </w:rPr>
        <w:t xml:space="preserve"> pública a través de documentos de recomendaciones</w:t>
      </w:r>
      <w:r w:rsidR="00D11E8F">
        <w:rPr>
          <w:rFonts w:asciiTheme="minorHAnsi" w:hAnsiTheme="minorHAnsi" w:cstheme="minorHAnsi"/>
          <w:sz w:val="20"/>
          <w:szCs w:val="20"/>
          <w:lang w:val="es-CO" w:eastAsia="fr-CA"/>
        </w:rPr>
        <w:t xml:space="preserve">, las cuales han sido recogidas.  Paralelamente avanza en la puesta en marcha de su estrategia de </w:t>
      </w:r>
      <w:r w:rsidR="00542372">
        <w:rPr>
          <w:rFonts w:asciiTheme="minorHAnsi" w:hAnsiTheme="minorHAnsi" w:cstheme="minorHAnsi"/>
          <w:sz w:val="20"/>
          <w:szCs w:val="20"/>
          <w:lang w:val="es-CO" w:eastAsia="fr-CA"/>
        </w:rPr>
        <w:t>comunicación, la</w:t>
      </w:r>
      <w:r w:rsidR="00334889">
        <w:rPr>
          <w:rFonts w:asciiTheme="minorHAnsi" w:hAnsiTheme="minorHAnsi" w:cstheme="minorHAnsi"/>
          <w:sz w:val="20"/>
          <w:szCs w:val="20"/>
          <w:lang w:val="es-CO" w:eastAsia="fr-CA"/>
        </w:rPr>
        <w:t xml:space="preserve"> cual les ha permitido posicionarse especialmente en redes sociales y a través de comunicados. </w:t>
      </w:r>
      <w:r w:rsidR="00CF3950">
        <w:rPr>
          <w:rFonts w:asciiTheme="minorHAnsi" w:hAnsiTheme="minorHAnsi" w:cstheme="minorHAnsi"/>
          <w:sz w:val="20"/>
          <w:szCs w:val="20"/>
          <w:lang w:val="es-CO" w:eastAsia="fr-CA"/>
        </w:rPr>
        <w:t xml:space="preserve"> </w:t>
      </w:r>
      <w:r w:rsidR="00213C49">
        <w:rPr>
          <w:rFonts w:asciiTheme="minorHAnsi" w:hAnsiTheme="minorHAnsi" w:cstheme="minorHAnsi"/>
          <w:sz w:val="20"/>
          <w:szCs w:val="20"/>
          <w:lang w:val="es-CO" w:eastAsia="fr-CA"/>
        </w:rPr>
        <w:t xml:space="preserve">De resaltar el que la Instancia para el logro de sus objetivos </w:t>
      </w:r>
      <w:r w:rsidR="00542372">
        <w:rPr>
          <w:rFonts w:asciiTheme="minorHAnsi" w:hAnsiTheme="minorHAnsi" w:cstheme="minorHAnsi"/>
          <w:sz w:val="20"/>
          <w:szCs w:val="20"/>
          <w:lang w:val="es-CO" w:eastAsia="fr-CA"/>
        </w:rPr>
        <w:t>ha prior</w:t>
      </w:r>
      <w:r w:rsidR="0083050B">
        <w:rPr>
          <w:rFonts w:asciiTheme="minorHAnsi" w:hAnsiTheme="minorHAnsi" w:cstheme="minorHAnsi"/>
          <w:sz w:val="20"/>
          <w:szCs w:val="20"/>
          <w:lang w:val="es-CO" w:eastAsia="fr-CA"/>
        </w:rPr>
        <w:t>i</w:t>
      </w:r>
      <w:r w:rsidR="00542372">
        <w:rPr>
          <w:rFonts w:asciiTheme="minorHAnsi" w:hAnsiTheme="minorHAnsi" w:cstheme="minorHAnsi"/>
          <w:sz w:val="20"/>
          <w:szCs w:val="20"/>
          <w:lang w:val="es-CO" w:eastAsia="fr-CA"/>
        </w:rPr>
        <w:t>zado las 16 zonas PD</w:t>
      </w:r>
      <w:r w:rsidR="0083050B">
        <w:rPr>
          <w:rFonts w:asciiTheme="minorHAnsi" w:hAnsiTheme="minorHAnsi" w:cstheme="minorHAnsi"/>
          <w:sz w:val="20"/>
          <w:szCs w:val="20"/>
          <w:lang w:val="es-CO" w:eastAsia="fr-CA"/>
        </w:rPr>
        <w:t>E</w:t>
      </w:r>
      <w:r w:rsidR="00542372">
        <w:rPr>
          <w:rFonts w:asciiTheme="minorHAnsi" w:hAnsiTheme="minorHAnsi" w:cstheme="minorHAnsi"/>
          <w:sz w:val="20"/>
          <w:szCs w:val="20"/>
          <w:lang w:val="es-CO" w:eastAsia="fr-CA"/>
        </w:rPr>
        <w:t>T</w:t>
      </w:r>
      <w:r w:rsidR="004F58D3">
        <w:rPr>
          <w:rFonts w:asciiTheme="minorHAnsi" w:hAnsiTheme="minorHAnsi" w:cstheme="minorHAnsi"/>
          <w:sz w:val="20"/>
          <w:szCs w:val="20"/>
          <w:lang w:val="es-CO" w:eastAsia="fr-CA"/>
        </w:rPr>
        <w:t xml:space="preserve">, </w:t>
      </w:r>
      <w:r w:rsidR="00D04EB9">
        <w:rPr>
          <w:rFonts w:asciiTheme="minorHAnsi" w:hAnsiTheme="minorHAnsi" w:cstheme="minorHAnsi"/>
          <w:sz w:val="20"/>
          <w:szCs w:val="20"/>
          <w:lang w:val="es-CO" w:eastAsia="fr-CA"/>
        </w:rPr>
        <w:t>el seguimiento a las diferentes acciones afirmativas y medidas de género en los 6 puntos del Acuerdo</w:t>
      </w:r>
      <w:r w:rsidR="000F1314">
        <w:rPr>
          <w:rFonts w:asciiTheme="minorHAnsi" w:hAnsiTheme="minorHAnsi" w:cstheme="minorHAnsi"/>
          <w:sz w:val="20"/>
          <w:szCs w:val="20"/>
          <w:lang w:val="es-CO" w:eastAsia="fr-CA"/>
        </w:rPr>
        <w:t xml:space="preserve"> </w:t>
      </w:r>
      <w:r w:rsidR="00A84EE1">
        <w:rPr>
          <w:rFonts w:asciiTheme="minorHAnsi" w:hAnsiTheme="minorHAnsi" w:cstheme="minorHAnsi"/>
          <w:sz w:val="20"/>
          <w:szCs w:val="20"/>
          <w:lang w:val="es-CO" w:eastAsia="fr-CA"/>
        </w:rPr>
        <w:t xml:space="preserve">según la particularidad </w:t>
      </w:r>
      <w:r w:rsidR="000F1314">
        <w:rPr>
          <w:rFonts w:asciiTheme="minorHAnsi" w:hAnsiTheme="minorHAnsi" w:cstheme="minorHAnsi"/>
          <w:sz w:val="20"/>
          <w:szCs w:val="20"/>
          <w:lang w:val="es-CO" w:eastAsia="fr-CA"/>
        </w:rPr>
        <w:t>en estos territorios</w:t>
      </w:r>
      <w:r w:rsidR="00FA23FC">
        <w:rPr>
          <w:rFonts w:asciiTheme="minorHAnsi" w:hAnsiTheme="minorHAnsi" w:cstheme="minorHAnsi"/>
          <w:sz w:val="20"/>
          <w:szCs w:val="20"/>
          <w:lang w:val="es-CO" w:eastAsia="fr-CA"/>
        </w:rPr>
        <w:t xml:space="preserve">. </w:t>
      </w:r>
    </w:p>
    <w:p w14:paraId="494C4CB1" w14:textId="77777777" w:rsidR="000A69C3" w:rsidRDefault="000A69C3" w:rsidP="00EF5CFE">
      <w:pPr>
        <w:jc w:val="both"/>
        <w:rPr>
          <w:rFonts w:asciiTheme="minorHAnsi" w:hAnsiTheme="minorHAnsi" w:cstheme="minorHAnsi"/>
          <w:sz w:val="20"/>
          <w:szCs w:val="20"/>
          <w:lang w:val="es-CO" w:eastAsia="fr-CA"/>
        </w:rPr>
      </w:pPr>
    </w:p>
    <w:p w14:paraId="0F270EA7" w14:textId="1F169710" w:rsidR="00043727" w:rsidRPr="00BF393C" w:rsidRDefault="00CF3950" w:rsidP="00BF393C">
      <w:pPr>
        <w:ind w:left="360"/>
        <w:jc w:val="both"/>
        <w:rPr>
          <w:rFonts w:asciiTheme="minorHAnsi" w:hAnsiTheme="minorHAnsi" w:cstheme="minorHAnsi"/>
          <w:sz w:val="20"/>
          <w:szCs w:val="20"/>
          <w:lang w:val="es-CO" w:eastAsia="fr-CA"/>
        </w:rPr>
      </w:pPr>
      <w:r w:rsidRPr="009F7FE9">
        <w:rPr>
          <w:rFonts w:asciiTheme="minorHAnsi" w:hAnsiTheme="minorHAnsi" w:cstheme="minorHAnsi"/>
          <w:sz w:val="20"/>
          <w:szCs w:val="20"/>
          <w:lang w:val="es-CO" w:eastAsia="fr-CA"/>
        </w:rPr>
        <w:t>Los principales desafíos para el cumplimiento de estos objetivos se relacionan con</w:t>
      </w:r>
      <w:r w:rsidR="00043727" w:rsidRPr="009F7FE9">
        <w:rPr>
          <w:rFonts w:asciiTheme="minorHAnsi" w:hAnsiTheme="minorHAnsi" w:cstheme="minorHAnsi"/>
          <w:sz w:val="20"/>
          <w:szCs w:val="20"/>
          <w:lang w:val="es-CO" w:eastAsia="fr-CA"/>
        </w:rPr>
        <w:t xml:space="preserve"> elementos de contextos relativos a l</w:t>
      </w:r>
      <w:r w:rsidR="003A00C8" w:rsidRPr="009F7FE9">
        <w:rPr>
          <w:rFonts w:asciiTheme="minorHAnsi" w:hAnsiTheme="minorHAnsi" w:cstheme="minorHAnsi"/>
          <w:sz w:val="20"/>
          <w:szCs w:val="20"/>
          <w:lang w:val="es-CO" w:eastAsia="fr-CA"/>
        </w:rPr>
        <w:t>os avances en la implementación de los acuerdos de paz</w:t>
      </w:r>
      <w:r w:rsidR="007B0208" w:rsidRPr="009F7FE9">
        <w:rPr>
          <w:rFonts w:asciiTheme="minorHAnsi" w:hAnsiTheme="minorHAnsi" w:cstheme="minorHAnsi"/>
          <w:sz w:val="20"/>
          <w:szCs w:val="20"/>
          <w:lang w:val="es-CO" w:eastAsia="fr-CA"/>
        </w:rPr>
        <w:t xml:space="preserve"> con</w:t>
      </w:r>
      <w:r w:rsidR="003A00C8" w:rsidRPr="009F7FE9">
        <w:rPr>
          <w:rFonts w:asciiTheme="minorHAnsi" w:hAnsiTheme="minorHAnsi" w:cstheme="minorHAnsi"/>
          <w:sz w:val="20"/>
          <w:szCs w:val="20"/>
          <w:lang w:val="es-CO" w:eastAsia="fr-CA"/>
        </w:rPr>
        <w:t xml:space="preserve"> destinación presupuestal </w:t>
      </w:r>
      <w:r w:rsidR="007B0208" w:rsidRPr="009F7FE9">
        <w:rPr>
          <w:rFonts w:asciiTheme="minorHAnsi" w:hAnsiTheme="minorHAnsi" w:cstheme="minorHAnsi"/>
          <w:sz w:val="20"/>
          <w:szCs w:val="20"/>
          <w:lang w:val="es-CO" w:eastAsia="fr-CA"/>
        </w:rPr>
        <w:t xml:space="preserve">y la concertación </w:t>
      </w:r>
      <w:r w:rsidR="00075AB0" w:rsidRPr="009F7FE9">
        <w:rPr>
          <w:rFonts w:asciiTheme="minorHAnsi" w:hAnsiTheme="minorHAnsi" w:cstheme="minorHAnsi"/>
          <w:sz w:val="20"/>
          <w:szCs w:val="20"/>
          <w:lang w:val="es-CO" w:eastAsia="fr-CA"/>
        </w:rPr>
        <w:t xml:space="preserve">institucional </w:t>
      </w:r>
      <w:r w:rsidR="007B0208" w:rsidRPr="009F7FE9">
        <w:rPr>
          <w:rFonts w:asciiTheme="minorHAnsi" w:hAnsiTheme="minorHAnsi" w:cstheme="minorHAnsi"/>
          <w:sz w:val="20"/>
          <w:szCs w:val="20"/>
          <w:lang w:val="es-CO" w:eastAsia="fr-CA"/>
        </w:rPr>
        <w:t xml:space="preserve">para mayores acuerdos </w:t>
      </w:r>
      <w:r w:rsidR="009F7FE9">
        <w:rPr>
          <w:rFonts w:asciiTheme="minorHAnsi" w:hAnsiTheme="minorHAnsi" w:cstheme="minorHAnsi"/>
          <w:sz w:val="20"/>
          <w:szCs w:val="20"/>
          <w:lang w:val="es-CO" w:eastAsia="fr-CA"/>
        </w:rPr>
        <w:t xml:space="preserve">y recursos para la paz </w:t>
      </w:r>
      <w:r w:rsidR="00BF393C" w:rsidRPr="009F7FE9">
        <w:rPr>
          <w:rFonts w:asciiTheme="minorHAnsi" w:hAnsiTheme="minorHAnsi" w:cstheme="minorHAnsi"/>
          <w:sz w:val="20"/>
          <w:szCs w:val="20"/>
          <w:lang w:val="es-CO" w:eastAsia="fr-CA"/>
        </w:rPr>
        <w:t xml:space="preserve">a nivel </w:t>
      </w:r>
      <w:r w:rsidR="00075AB0" w:rsidRPr="009F7FE9">
        <w:rPr>
          <w:rFonts w:asciiTheme="minorHAnsi" w:hAnsiTheme="minorHAnsi" w:cstheme="minorHAnsi"/>
          <w:sz w:val="20"/>
          <w:szCs w:val="20"/>
          <w:lang w:val="es-CO" w:eastAsia="fr-CA"/>
        </w:rPr>
        <w:t>territorial</w:t>
      </w:r>
      <w:r w:rsidR="00BF393C" w:rsidRPr="009F7FE9">
        <w:rPr>
          <w:rFonts w:asciiTheme="minorHAnsi" w:hAnsiTheme="minorHAnsi" w:cstheme="minorHAnsi"/>
          <w:sz w:val="20"/>
          <w:szCs w:val="20"/>
          <w:lang w:val="es-CO" w:eastAsia="fr-CA"/>
        </w:rPr>
        <w:t>.  D</w:t>
      </w:r>
      <w:r w:rsidR="00075AB0" w:rsidRPr="009F7FE9">
        <w:rPr>
          <w:rFonts w:asciiTheme="minorHAnsi" w:hAnsiTheme="minorHAnsi" w:cstheme="minorHAnsi"/>
          <w:sz w:val="20"/>
          <w:szCs w:val="20"/>
          <w:lang w:val="es-CO" w:eastAsia="fr-CA"/>
        </w:rPr>
        <w:t xml:space="preserve">e cara al proyecto la gestión de </w:t>
      </w:r>
      <w:r w:rsidR="00043727" w:rsidRPr="009F7FE9">
        <w:rPr>
          <w:rFonts w:asciiTheme="minorHAnsi" w:hAnsiTheme="minorHAnsi" w:cstheme="minorHAnsi"/>
          <w:sz w:val="20"/>
          <w:szCs w:val="20"/>
          <w:lang w:val="es-CO" w:eastAsia="fr-CA"/>
        </w:rPr>
        <w:t xml:space="preserve">mayor cantidad de recursos para ampliar la participación de un mayor número de organizaciones. En los tres encuentros territoriales realizados se ha evidenciado que el monto presupuestal destinado para las visitas de seguimiento es insuficiente, ya que muchos de los municipios pertenecientes a las zonas PDET quedan retirados de los municipios donde se han desarrollado </w:t>
      </w:r>
      <w:r w:rsidR="00043727" w:rsidRPr="00BF393C">
        <w:rPr>
          <w:rFonts w:asciiTheme="minorHAnsi" w:hAnsiTheme="minorHAnsi" w:cstheme="minorHAnsi"/>
          <w:sz w:val="20"/>
          <w:szCs w:val="20"/>
          <w:lang w:val="es-CO" w:eastAsia="fr-CA"/>
        </w:rPr>
        <w:t>dichos encuentros y los costos de desplazamiento son altos.</w:t>
      </w:r>
    </w:p>
    <w:p w14:paraId="6869C2CE" w14:textId="478F2C54" w:rsidR="00334889" w:rsidRDefault="00334889" w:rsidP="00EF5CFE">
      <w:pPr>
        <w:jc w:val="both"/>
        <w:rPr>
          <w:rFonts w:asciiTheme="minorHAnsi" w:hAnsiTheme="minorHAnsi" w:cstheme="minorHAnsi"/>
          <w:sz w:val="20"/>
          <w:szCs w:val="20"/>
          <w:lang w:val="es-CO" w:eastAsia="fr-CA"/>
        </w:rPr>
      </w:pPr>
    </w:p>
    <w:p w14:paraId="5AA47ABD" w14:textId="730597E6" w:rsidR="00EC791B" w:rsidRDefault="00EC791B" w:rsidP="00EF5CFE">
      <w:pPr>
        <w:jc w:val="both"/>
        <w:rPr>
          <w:rFonts w:asciiTheme="minorHAnsi" w:hAnsiTheme="minorHAnsi" w:cstheme="minorHAnsi"/>
          <w:sz w:val="20"/>
          <w:szCs w:val="20"/>
          <w:lang w:val="es-CO" w:eastAsia="fr-CA"/>
        </w:rPr>
      </w:pPr>
    </w:p>
    <w:p w14:paraId="5308D3B6" w14:textId="52AB76B9" w:rsidR="00472561" w:rsidRDefault="00EC791B" w:rsidP="00472561">
      <w:pPr>
        <w:ind w:left="360"/>
        <w:jc w:val="both"/>
        <w:rPr>
          <w:rFonts w:asciiTheme="minorHAnsi" w:hAnsiTheme="minorHAnsi" w:cstheme="minorHAnsi"/>
          <w:sz w:val="20"/>
          <w:szCs w:val="20"/>
          <w:lang w:val="es-CO" w:eastAsia="fr-CA"/>
        </w:rPr>
      </w:pPr>
      <w:r>
        <w:rPr>
          <w:rFonts w:asciiTheme="minorHAnsi" w:hAnsiTheme="minorHAnsi" w:cstheme="minorHAnsi"/>
          <w:sz w:val="20"/>
          <w:szCs w:val="20"/>
          <w:lang w:val="es-CO" w:eastAsia="fr-CA"/>
        </w:rPr>
        <w:lastRenderedPageBreak/>
        <w:t xml:space="preserve">ONU Mujeres a su vez ha acompañado a la Instancia Especial </w:t>
      </w:r>
      <w:r w:rsidR="00630ABC">
        <w:rPr>
          <w:rFonts w:asciiTheme="minorHAnsi" w:hAnsiTheme="minorHAnsi" w:cstheme="minorHAnsi"/>
          <w:sz w:val="20"/>
          <w:szCs w:val="20"/>
          <w:lang w:val="es-CO" w:eastAsia="fr-CA"/>
        </w:rPr>
        <w:t xml:space="preserve">de Mujeres </w:t>
      </w:r>
      <w:r>
        <w:rPr>
          <w:rFonts w:asciiTheme="minorHAnsi" w:hAnsiTheme="minorHAnsi" w:cstheme="minorHAnsi"/>
          <w:sz w:val="20"/>
          <w:szCs w:val="20"/>
          <w:lang w:val="es-CO" w:eastAsia="fr-CA"/>
        </w:rPr>
        <w:t xml:space="preserve">con asesoría técnica </w:t>
      </w:r>
      <w:r w:rsidR="00871918">
        <w:rPr>
          <w:rFonts w:asciiTheme="minorHAnsi" w:hAnsiTheme="minorHAnsi" w:cstheme="minorHAnsi"/>
          <w:sz w:val="20"/>
          <w:szCs w:val="20"/>
          <w:lang w:val="es-CO" w:eastAsia="fr-CA"/>
        </w:rPr>
        <w:t xml:space="preserve">permanente </w:t>
      </w:r>
      <w:r w:rsidR="00472561">
        <w:rPr>
          <w:rFonts w:asciiTheme="minorHAnsi" w:hAnsiTheme="minorHAnsi" w:cstheme="minorHAnsi"/>
          <w:sz w:val="20"/>
          <w:szCs w:val="20"/>
          <w:lang w:val="es-CO" w:eastAsia="fr-CA"/>
        </w:rPr>
        <w:t>que incluye aspectos programáticos y administrativos que han fortalecido el actuar de la Instancia</w:t>
      </w:r>
      <w:r w:rsidR="00C85F9F">
        <w:rPr>
          <w:rFonts w:asciiTheme="minorHAnsi" w:hAnsiTheme="minorHAnsi" w:cstheme="minorHAnsi"/>
          <w:sz w:val="20"/>
          <w:szCs w:val="20"/>
          <w:lang w:val="es-CO" w:eastAsia="fr-CA"/>
        </w:rPr>
        <w:t>, a través de la Secretaria Técnica</w:t>
      </w:r>
      <w:r w:rsidR="00871918">
        <w:rPr>
          <w:rFonts w:asciiTheme="minorHAnsi" w:hAnsiTheme="minorHAnsi" w:cstheme="minorHAnsi"/>
          <w:sz w:val="20"/>
          <w:szCs w:val="20"/>
          <w:lang w:val="es-CO" w:eastAsia="fr-CA"/>
        </w:rPr>
        <w:t>,</w:t>
      </w:r>
      <w:r w:rsidR="00C85F9F">
        <w:rPr>
          <w:rFonts w:asciiTheme="minorHAnsi" w:hAnsiTheme="minorHAnsi" w:cstheme="minorHAnsi"/>
          <w:sz w:val="20"/>
          <w:szCs w:val="20"/>
          <w:lang w:val="es-CO" w:eastAsia="fr-CA"/>
        </w:rPr>
        <w:t xml:space="preserve"> </w:t>
      </w:r>
      <w:r w:rsidR="00B45C7E">
        <w:rPr>
          <w:rFonts w:asciiTheme="minorHAnsi" w:hAnsiTheme="minorHAnsi" w:cstheme="minorHAnsi"/>
          <w:sz w:val="20"/>
          <w:szCs w:val="20"/>
          <w:lang w:val="es-CO" w:eastAsia="fr-CA"/>
        </w:rPr>
        <w:t xml:space="preserve">la </w:t>
      </w:r>
      <w:r w:rsidR="00224B62">
        <w:rPr>
          <w:rFonts w:asciiTheme="minorHAnsi" w:hAnsiTheme="minorHAnsi" w:cstheme="minorHAnsi"/>
          <w:sz w:val="20"/>
          <w:szCs w:val="20"/>
          <w:lang w:val="es-CO" w:eastAsia="fr-CA"/>
        </w:rPr>
        <w:t xml:space="preserve">Coordinadora </w:t>
      </w:r>
      <w:r w:rsidR="00B45C7E">
        <w:rPr>
          <w:rFonts w:asciiTheme="minorHAnsi" w:hAnsiTheme="minorHAnsi" w:cstheme="minorHAnsi"/>
          <w:sz w:val="20"/>
          <w:szCs w:val="20"/>
          <w:lang w:val="es-CO" w:eastAsia="fr-CA"/>
        </w:rPr>
        <w:t>del proyecto</w:t>
      </w:r>
      <w:r w:rsidR="00472561">
        <w:rPr>
          <w:rFonts w:asciiTheme="minorHAnsi" w:hAnsiTheme="minorHAnsi" w:cstheme="minorHAnsi"/>
          <w:sz w:val="20"/>
          <w:szCs w:val="20"/>
          <w:lang w:val="es-CO" w:eastAsia="fr-CA"/>
        </w:rPr>
        <w:t xml:space="preserve"> y de la organización que administra sus recursos</w:t>
      </w:r>
      <w:r w:rsidR="00224B62">
        <w:rPr>
          <w:rFonts w:asciiTheme="minorHAnsi" w:hAnsiTheme="minorHAnsi" w:cstheme="minorHAnsi"/>
          <w:sz w:val="20"/>
          <w:szCs w:val="20"/>
          <w:lang w:val="es-CO" w:eastAsia="fr-CA"/>
        </w:rPr>
        <w:t>.</w:t>
      </w:r>
      <w:r w:rsidR="00630ABC">
        <w:rPr>
          <w:rStyle w:val="Refdenotaalpie"/>
          <w:rFonts w:asciiTheme="minorHAnsi" w:hAnsiTheme="minorHAnsi" w:cstheme="minorHAnsi"/>
          <w:sz w:val="20"/>
          <w:szCs w:val="20"/>
          <w:lang w:val="es-CO" w:eastAsia="fr-CA"/>
        </w:rPr>
        <w:footnoteReference w:id="5"/>
      </w:r>
      <w:r w:rsidR="00C85F9F">
        <w:rPr>
          <w:rFonts w:asciiTheme="minorHAnsi" w:hAnsiTheme="minorHAnsi" w:cstheme="minorHAnsi"/>
          <w:sz w:val="20"/>
          <w:szCs w:val="20"/>
          <w:lang w:val="es-CO" w:eastAsia="fr-CA"/>
        </w:rPr>
        <w:t xml:space="preserve"> </w:t>
      </w:r>
      <w:r w:rsidR="00B27ABB">
        <w:rPr>
          <w:rFonts w:asciiTheme="minorHAnsi" w:hAnsiTheme="minorHAnsi" w:cstheme="minorHAnsi"/>
          <w:sz w:val="20"/>
          <w:szCs w:val="20"/>
          <w:lang w:val="es-CO" w:eastAsia="fr-CA"/>
        </w:rPr>
        <w:t xml:space="preserve">  </w:t>
      </w:r>
      <w:r w:rsidR="001064AA">
        <w:rPr>
          <w:rFonts w:asciiTheme="minorHAnsi" w:hAnsiTheme="minorHAnsi" w:cstheme="minorHAnsi"/>
          <w:sz w:val="20"/>
          <w:szCs w:val="20"/>
          <w:lang w:val="es-CO" w:eastAsia="fr-CA"/>
        </w:rPr>
        <w:t xml:space="preserve">En los encuentros mensuales que la Instancia realiza </w:t>
      </w:r>
      <w:r w:rsidR="00B27ABB">
        <w:rPr>
          <w:rFonts w:asciiTheme="minorHAnsi" w:hAnsiTheme="minorHAnsi" w:cstheme="minorHAnsi"/>
          <w:sz w:val="20"/>
          <w:szCs w:val="20"/>
          <w:lang w:val="es-CO" w:eastAsia="fr-CA"/>
        </w:rPr>
        <w:t xml:space="preserve">ONU Mujeres </w:t>
      </w:r>
      <w:r w:rsidR="001064AA">
        <w:rPr>
          <w:rFonts w:asciiTheme="minorHAnsi" w:hAnsiTheme="minorHAnsi" w:cstheme="minorHAnsi"/>
          <w:sz w:val="20"/>
          <w:szCs w:val="20"/>
          <w:lang w:val="es-CO" w:eastAsia="fr-CA"/>
        </w:rPr>
        <w:t xml:space="preserve">ha estado presente </w:t>
      </w:r>
      <w:r w:rsidR="00AB3851">
        <w:rPr>
          <w:rFonts w:asciiTheme="minorHAnsi" w:hAnsiTheme="minorHAnsi" w:cstheme="minorHAnsi"/>
          <w:sz w:val="20"/>
          <w:szCs w:val="20"/>
          <w:lang w:val="es-CO" w:eastAsia="fr-CA"/>
        </w:rPr>
        <w:t xml:space="preserve">como </w:t>
      </w:r>
      <w:r w:rsidR="001E184C">
        <w:rPr>
          <w:rFonts w:asciiTheme="minorHAnsi" w:hAnsiTheme="minorHAnsi" w:cstheme="minorHAnsi"/>
          <w:sz w:val="20"/>
          <w:szCs w:val="20"/>
          <w:lang w:val="es-CO" w:eastAsia="fr-CA"/>
        </w:rPr>
        <w:t>Agencia y</w:t>
      </w:r>
      <w:r w:rsidR="00AB3851">
        <w:rPr>
          <w:rFonts w:asciiTheme="minorHAnsi" w:hAnsiTheme="minorHAnsi" w:cstheme="minorHAnsi"/>
          <w:sz w:val="20"/>
          <w:szCs w:val="20"/>
          <w:lang w:val="es-CO" w:eastAsia="fr-CA"/>
        </w:rPr>
        <w:t xml:space="preserve"> como </w:t>
      </w:r>
      <w:r w:rsidR="00406E25">
        <w:rPr>
          <w:rFonts w:asciiTheme="minorHAnsi" w:hAnsiTheme="minorHAnsi" w:cstheme="minorHAnsi"/>
          <w:sz w:val="20"/>
          <w:szCs w:val="20"/>
          <w:lang w:val="es-CO" w:eastAsia="fr-CA"/>
        </w:rPr>
        <w:t>entidad que hace parte del Componente Internacional</w:t>
      </w:r>
      <w:r w:rsidR="00853B11">
        <w:rPr>
          <w:rFonts w:asciiTheme="minorHAnsi" w:hAnsiTheme="minorHAnsi" w:cstheme="minorHAnsi"/>
          <w:sz w:val="20"/>
          <w:szCs w:val="20"/>
          <w:lang w:val="es-CO" w:eastAsia="fr-CA"/>
        </w:rPr>
        <w:t xml:space="preserve"> que hace seguimiento a la incorporación de la perspectiva de género en los Acuerdos de Paz</w:t>
      </w:r>
      <w:r w:rsidR="00406E25">
        <w:rPr>
          <w:rFonts w:asciiTheme="minorHAnsi" w:hAnsiTheme="minorHAnsi" w:cstheme="minorHAnsi"/>
          <w:sz w:val="20"/>
          <w:szCs w:val="20"/>
          <w:lang w:val="es-CO" w:eastAsia="fr-CA"/>
        </w:rPr>
        <w:t xml:space="preserve">, </w:t>
      </w:r>
      <w:r w:rsidR="001064AA">
        <w:rPr>
          <w:rFonts w:asciiTheme="minorHAnsi" w:hAnsiTheme="minorHAnsi" w:cstheme="minorHAnsi"/>
          <w:sz w:val="20"/>
          <w:szCs w:val="20"/>
          <w:lang w:val="es-CO" w:eastAsia="fr-CA"/>
        </w:rPr>
        <w:t xml:space="preserve">para brindar asesoría que permita fortalecer </w:t>
      </w:r>
      <w:r w:rsidR="00406E25">
        <w:rPr>
          <w:rFonts w:asciiTheme="minorHAnsi" w:hAnsiTheme="minorHAnsi" w:cstheme="minorHAnsi"/>
          <w:sz w:val="20"/>
          <w:szCs w:val="20"/>
          <w:lang w:val="es-CO" w:eastAsia="fr-CA"/>
        </w:rPr>
        <w:t xml:space="preserve">el </w:t>
      </w:r>
      <w:r w:rsidR="001064AA">
        <w:rPr>
          <w:rFonts w:asciiTheme="minorHAnsi" w:hAnsiTheme="minorHAnsi" w:cstheme="minorHAnsi"/>
          <w:sz w:val="20"/>
          <w:szCs w:val="20"/>
          <w:lang w:val="es-CO" w:eastAsia="fr-CA"/>
        </w:rPr>
        <w:t xml:space="preserve">actuar </w:t>
      </w:r>
      <w:r w:rsidR="00406E25">
        <w:rPr>
          <w:rFonts w:asciiTheme="minorHAnsi" w:hAnsiTheme="minorHAnsi" w:cstheme="minorHAnsi"/>
          <w:sz w:val="20"/>
          <w:szCs w:val="20"/>
          <w:lang w:val="es-CO" w:eastAsia="fr-CA"/>
        </w:rPr>
        <w:t>de la Instancia</w:t>
      </w:r>
      <w:r w:rsidR="00A35BFB">
        <w:rPr>
          <w:rFonts w:asciiTheme="minorHAnsi" w:hAnsiTheme="minorHAnsi" w:cstheme="minorHAnsi"/>
          <w:sz w:val="20"/>
          <w:szCs w:val="20"/>
          <w:lang w:val="es-CO" w:eastAsia="fr-CA"/>
        </w:rPr>
        <w:t xml:space="preserve">, especialmente su </w:t>
      </w:r>
      <w:r w:rsidR="00B45C7E">
        <w:rPr>
          <w:rFonts w:asciiTheme="minorHAnsi" w:hAnsiTheme="minorHAnsi" w:cstheme="minorHAnsi"/>
          <w:sz w:val="20"/>
          <w:szCs w:val="20"/>
          <w:lang w:val="es-CO" w:eastAsia="fr-CA"/>
        </w:rPr>
        <w:t xml:space="preserve">interlocución </w:t>
      </w:r>
      <w:r w:rsidR="001064AA">
        <w:rPr>
          <w:rFonts w:asciiTheme="minorHAnsi" w:hAnsiTheme="minorHAnsi" w:cstheme="minorHAnsi"/>
          <w:sz w:val="20"/>
          <w:szCs w:val="20"/>
          <w:lang w:val="es-CO" w:eastAsia="fr-CA"/>
        </w:rPr>
        <w:t>polític</w:t>
      </w:r>
      <w:r w:rsidR="00B45C7E">
        <w:rPr>
          <w:rFonts w:asciiTheme="minorHAnsi" w:hAnsiTheme="minorHAnsi" w:cstheme="minorHAnsi"/>
          <w:sz w:val="20"/>
          <w:szCs w:val="20"/>
          <w:lang w:val="es-CO" w:eastAsia="fr-CA"/>
        </w:rPr>
        <w:t>a</w:t>
      </w:r>
      <w:r w:rsidR="00A35BFB">
        <w:rPr>
          <w:rFonts w:asciiTheme="minorHAnsi" w:hAnsiTheme="minorHAnsi" w:cstheme="minorHAnsi"/>
          <w:sz w:val="20"/>
          <w:szCs w:val="20"/>
          <w:lang w:val="es-CO" w:eastAsia="fr-CA"/>
        </w:rPr>
        <w:t>.</w:t>
      </w:r>
    </w:p>
    <w:p w14:paraId="3C634422" w14:textId="77777777" w:rsidR="00334889" w:rsidRDefault="00334889" w:rsidP="00EF5CFE">
      <w:pPr>
        <w:jc w:val="both"/>
        <w:rPr>
          <w:rFonts w:asciiTheme="minorHAnsi" w:hAnsiTheme="minorHAnsi" w:cstheme="minorHAnsi"/>
          <w:sz w:val="20"/>
          <w:szCs w:val="20"/>
          <w:lang w:val="es-CO" w:eastAsia="fr-CA"/>
        </w:rPr>
      </w:pPr>
    </w:p>
    <w:p w14:paraId="4739AA63" w14:textId="77777777" w:rsidR="0016428C" w:rsidRDefault="00162B1C" w:rsidP="00CB00B5">
      <w:pPr>
        <w:numPr>
          <w:ilvl w:val="0"/>
          <w:numId w:val="11"/>
        </w:numPr>
        <w:jc w:val="both"/>
        <w:rPr>
          <w:rFonts w:asciiTheme="minorHAnsi" w:hAnsiTheme="minorHAnsi" w:cstheme="minorHAnsi"/>
          <w:b/>
          <w:sz w:val="20"/>
          <w:szCs w:val="20"/>
          <w:lang w:val="es-CO"/>
        </w:rPr>
      </w:pPr>
      <w:r w:rsidRPr="00DE6102">
        <w:rPr>
          <w:rFonts w:asciiTheme="minorHAnsi" w:hAnsiTheme="minorHAnsi" w:cstheme="minorHAnsi"/>
          <w:b/>
          <w:sz w:val="20"/>
          <w:szCs w:val="20"/>
          <w:lang w:val="es-CO"/>
        </w:rPr>
        <w:t>RESULTADOS DEL PROYECTO</w:t>
      </w:r>
    </w:p>
    <w:p w14:paraId="0A4A703C" w14:textId="77777777" w:rsidR="00456CFF" w:rsidRDefault="00456CFF" w:rsidP="00456CFF">
      <w:pPr>
        <w:jc w:val="both"/>
        <w:rPr>
          <w:rFonts w:asciiTheme="minorHAnsi" w:hAnsiTheme="minorHAnsi" w:cstheme="minorHAnsi"/>
          <w:b/>
          <w:sz w:val="20"/>
          <w:szCs w:val="20"/>
          <w:lang w:val="es-CO"/>
        </w:rPr>
      </w:pPr>
    </w:p>
    <w:p w14:paraId="64C06039" w14:textId="77777777" w:rsidR="00DD2243" w:rsidRPr="00DE6102" w:rsidRDefault="002E4332" w:rsidP="00CB00B5">
      <w:pPr>
        <w:numPr>
          <w:ilvl w:val="0"/>
          <w:numId w:val="8"/>
        </w:numPr>
        <w:rPr>
          <w:rFonts w:asciiTheme="minorHAnsi" w:hAnsiTheme="minorHAnsi" w:cstheme="minorHAnsi"/>
          <w:b/>
          <w:sz w:val="20"/>
          <w:szCs w:val="20"/>
          <w:lang w:val="es-CO" w:eastAsia="x-none"/>
        </w:rPr>
      </w:pPr>
      <w:r w:rsidRPr="00DE6102">
        <w:rPr>
          <w:rFonts w:asciiTheme="minorHAnsi" w:hAnsiTheme="minorHAnsi" w:cstheme="minorHAnsi"/>
          <w:b/>
          <w:sz w:val="20"/>
          <w:szCs w:val="20"/>
          <w:lang w:val="es-CO" w:eastAsia="x-none"/>
        </w:rPr>
        <w:t>Informe narrativo</w:t>
      </w:r>
      <w:r w:rsidR="009A67AA" w:rsidRPr="00DE6102">
        <w:rPr>
          <w:rFonts w:asciiTheme="minorHAnsi" w:hAnsiTheme="minorHAnsi" w:cstheme="minorHAnsi"/>
          <w:b/>
          <w:sz w:val="20"/>
          <w:szCs w:val="20"/>
          <w:lang w:val="es-CO" w:eastAsia="x-none"/>
        </w:rPr>
        <w:t xml:space="preserve"> de los resultados: </w:t>
      </w:r>
      <w:r w:rsidR="005B2155">
        <w:rPr>
          <w:rFonts w:asciiTheme="minorHAnsi" w:hAnsiTheme="minorHAnsi" w:cstheme="minorHAnsi"/>
          <w:b/>
          <w:sz w:val="20"/>
          <w:szCs w:val="20"/>
          <w:lang w:val="es-CO" w:eastAsia="x-none"/>
        </w:rPr>
        <w:t xml:space="preserve">  </w:t>
      </w:r>
      <w:r w:rsidR="005B2155" w:rsidRPr="005B2155">
        <w:rPr>
          <w:rFonts w:asciiTheme="minorHAnsi" w:hAnsiTheme="minorHAnsi" w:cstheme="minorHAnsi"/>
          <w:sz w:val="20"/>
          <w:szCs w:val="20"/>
          <w:lang w:val="es-CO" w:eastAsia="x-none"/>
        </w:rPr>
        <w:t xml:space="preserve">A la fecha </w:t>
      </w:r>
      <w:r w:rsidR="0099419E">
        <w:rPr>
          <w:rFonts w:asciiTheme="minorHAnsi" w:hAnsiTheme="minorHAnsi" w:cstheme="minorHAnsi"/>
          <w:sz w:val="20"/>
          <w:szCs w:val="20"/>
          <w:lang w:val="es-CO" w:eastAsia="x-none"/>
        </w:rPr>
        <w:t>se resaltan</w:t>
      </w:r>
      <w:r w:rsidR="005B2155" w:rsidRPr="005B2155">
        <w:rPr>
          <w:rFonts w:asciiTheme="minorHAnsi" w:hAnsiTheme="minorHAnsi" w:cstheme="minorHAnsi"/>
          <w:sz w:val="20"/>
          <w:szCs w:val="20"/>
          <w:lang w:val="es-CO" w:eastAsia="x-none"/>
        </w:rPr>
        <w:t xml:space="preserve"> los siguientes tres resultados: </w:t>
      </w:r>
    </w:p>
    <w:p w14:paraId="43384DEA" w14:textId="77777777" w:rsidR="002E4332" w:rsidRPr="00DE6102" w:rsidRDefault="002E4332" w:rsidP="002E4332">
      <w:pPr>
        <w:rPr>
          <w:rFonts w:asciiTheme="minorHAnsi" w:hAnsiTheme="minorHAnsi" w:cstheme="minorHAnsi"/>
          <w:b/>
          <w:sz w:val="20"/>
          <w:szCs w:val="20"/>
          <w:lang w:val="es-CO" w:eastAsia="x-none"/>
        </w:rPr>
      </w:pPr>
    </w:p>
    <w:p w14:paraId="6211D05D" w14:textId="77777777" w:rsidR="00C416C0" w:rsidRDefault="00C416C0" w:rsidP="00C416C0">
      <w:pPr>
        <w:pStyle w:val="Textoindependiente"/>
        <w:tabs>
          <w:tab w:val="left" w:pos="360"/>
        </w:tabs>
        <w:ind w:left="720"/>
        <w:jc w:val="both"/>
        <w:rPr>
          <w:rFonts w:asciiTheme="minorHAnsi" w:hAnsiTheme="minorHAnsi" w:cstheme="minorHAnsi"/>
          <w:bCs/>
          <w:lang w:val="es-CO"/>
        </w:rPr>
      </w:pPr>
    </w:p>
    <w:p w14:paraId="60736F20" w14:textId="07C2C1EB" w:rsidR="00ED62A3" w:rsidRDefault="005B2155" w:rsidP="00D36F5E">
      <w:pPr>
        <w:shd w:val="clear" w:color="auto" w:fill="FFFFFF"/>
        <w:ind w:left="360"/>
        <w:jc w:val="both"/>
        <w:rPr>
          <w:rFonts w:asciiTheme="minorHAnsi" w:hAnsiTheme="minorHAnsi" w:cstheme="minorHAnsi"/>
          <w:color w:val="222222"/>
          <w:sz w:val="20"/>
          <w:szCs w:val="20"/>
          <w:lang w:val="es-CO" w:eastAsia="es-CO"/>
        </w:rPr>
      </w:pPr>
      <w:r w:rsidRPr="00D36F5E">
        <w:rPr>
          <w:rFonts w:asciiTheme="minorHAnsi" w:hAnsiTheme="minorHAnsi" w:cstheme="minorHAnsi"/>
          <w:b/>
          <w:i/>
          <w:color w:val="222222"/>
          <w:sz w:val="20"/>
          <w:szCs w:val="20"/>
          <w:lang w:val="es-CO" w:eastAsia="es-CO"/>
        </w:rPr>
        <w:t>Fortalecimiento de la interlocución de la Instancia Especial de Mujeres</w:t>
      </w:r>
      <w:r w:rsidR="00D36F5E" w:rsidRPr="00D36F5E">
        <w:rPr>
          <w:rFonts w:asciiTheme="minorHAnsi" w:hAnsiTheme="minorHAnsi" w:cstheme="minorHAnsi"/>
          <w:b/>
          <w:i/>
          <w:color w:val="222222"/>
          <w:sz w:val="20"/>
          <w:szCs w:val="20"/>
          <w:lang w:val="es-CO" w:eastAsia="es-CO"/>
        </w:rPr>
        <w:t>:</w:t>
      </w:r>
      <w:r w:rsidR="00D36F5E">
        <w:rPr>
          <w:rFonts w:asciiTheme="minorHAnsi" w:hAnsiTheme="minorHAnsi" w:cstheme="minorHAnsi"/>
          <w:color w:val="222222"/>
          <w:sz w:val="20"/>
          <w:szCs w:val="20"/>
          <w:lang w:val="es-CO" w:eastAsia="es-CO"/>
        </w:rPr>
        <w:t xml:space="preserve">   </w:t>
      </w:r>
      <w:r w:rsidR="008C5D78" w:rsidRPr="00DE6102">
        <w:rPr>
          <w:rFonts w:asciiTheme="minorHAnsi" w:hAnsiTheme="minorHAnsi" w:cstheme="minorHAnsi"/>
          <w:color w:val="222222"/>
          <w:sz w:val="20"/>
          <w:szCs w:val="20"/>
          <w:lang w:val="es-CO" w:eastAsia="es-CO"/>
        </w:rPr>
        <w:t xml:space="preserve">El proyecto ha fortalecido los liderazgos de las </w:t>
      </w:r>
      <w:r w:rsidR="007D612C">
        <w:rPr>
          <w:rFonts w:asciiTheme="minorHAnsi" w:hAnsiTheme="minorHAnsi" w:cstheme="minorHAnsi"/>
          <w:color w:val="222222"/>
          <w:sz w:val="20"/>
          <w:szCs w:val="20"/>
          <w:lang w:val="es-CO" w:eastAsia="es-CO"/>
        </w:rPr>
        <w:t xml:space="preserve">mujeres que </w:t>
      </w:r>
      <w:r w:rsidR="00CD59AE">
        <w:rPr>
          <w:rFonts w:asciiTheme="minorHAnsi" w:hAnsiTheme="minorHAnsi" w:cstheme="minorHAnsi"/>
          <w:color w:val="222222"/>
          <w:sz w:val="20"/>
          <w:szCs w:val="20"/>
          <w:lang w:val="es-CO" w:eastAsia="es-CO"/>
        </w:rPr>
        <w:t xml:space="preserve">hacen parte de </w:t>
      </w:r>
      <w:r w:rsidR="008C5D78" w:rsidRPr="00DE6102">
        <w:rPr>
          <w:rFonts w:asciiTheme="minorHAnsi" w:hAnsiTheme="minorHAnsi" w:cstheme="minorHAnsi"/>
          <w:color w:val="222222"/>
          <w:sz w:val="20"/>
          <w:szCs w:val="20"/>
          <w:lang w:val="es-CO" w:eastAsia="es-CO"/>
        </w:rPr>
        <w:t xml:space="preserve">la </w:t>
      </w:r>
      <w:r w:rsidR="00BB66C6" w:rsidRPr="00DE6102">
        <w:rPr>
          <w:rFonts w:asciiTheme="minorHAnsi" w:hAnsiTheme="minorHAnsi" w:cstheme="minorHAnsi"/>
          <w:color w:val="222222"/>
          <w:sz w:val="20"/>
          <w:szCs w:val="20"/>
          <w:lang w:val="es-CO" w:eastAsia="es-CO"/>
        </w:rPr>
        <w:t xml:space="preserve">Instancia Especial </w:t>
      </w:r>
      <w:r w:rsidR="008C5D78" w:rsidRPr="00DE6102">
        <w:rPr>
          <w:rFonts w:asciiTheme="minorHAnsi" w:hAnsiTheme="minorHAnsi" w:cstheme="minorHAnsi"/>
          <w:color w:val="222222"/>
          <w:sz w:val="20"/>
          <w:szCs w:val="20"/>
          <w:lang w:val="es-CO" w:eastAsia="es-CO"/>
        </w:rPr>
        <w:t xml:space="preserve">de </w:t>
      </w:r>
      <w:r w:rsidR="00BB66C6" w:rsidRPr="00DE6102">
        <w:rPr>
          <w:rFonts w:asciiTheme="minorHAnsi" w:hAnsiTheme="minorHAnsi" w:cstheme="minorHAnsi"/>
          <w:color w:val="222222"/>
          <w:sz w:val="20"/>
          <w:szCs w:val="20"/>
          <w:lang w:val="es-CO" w:eastAsia="es-CO"/>
        </w:rPr>
        <w:t>Mujeres</w:t>
      </w:r>
      <w:r w:rsidR="008C5D78" w:rsidRPr="00DE6102">
        <w:rPr>
          <w:rFonts w:asciiTheme="minorHAnsi" w:hAnsiTheme="minorHAnsi" w:cstheme="minorHAnsi"/>
          <w:color w:val="222222"/>
          <w:sz w:val="20"/>
          <w:szCs w:val="20"/>
          <w:lang w:val="es-CO" w:eastAsia="es-CO"/>
        </w:rPr>
        <w:t xml:space="preserve">, a partir de la interlocución con actores territoriales, nacionales e internacionales; </w:t>
      </w:r>
      <w:r w:rsidR="003E0517">
        <w:rPr>
          <w:rFonts w:asciiTheme="minorHAnsi" w:hAnsiTheme="minorHAnsi" w:cstheme="minorHAnsi"/>
          <w:color w:val="222222"/>
          <w:sz w:val="20"/>
          <w:szCs w:val="20"/>
          <w:lang w:val="es-CO" w:eastAsia="es-CO"/>
        </w:rPr>
        <w:t xml:space="preserve">la </w:t>
      </w:r>
      <w:r w:rsidR="008C5D78" w:rsidRPr="00DE6102">
        <w:rPr>
          <w:rFonts w:asciiTheme="minorHAnsi" w:hAnsiTheme="minorHAnsi" w:cstheme="minorHAnsi"/>
          <w:color w:val="222222"/>
          <w:sz w:val="20"/>
          <w:szCs w:val="20"/>
          <w:lang w:val="es-CO" w:eastAsia="es-CO"/>
        </w:rPr>
        <w:t xml:space="preserve">participación en espacios de representación, </w:t>
      </w:r>
      <w:r w:rsidR="003E0517">
        <w:rPr>
          <w:rFonts w:asciiTheme="minorHAnsi" w:hAnsiTheme="minorHAnsi" w:cstheme="minorHAnsi"/>
          <w:color w:val="222222"/>
          <w:sz w:val="20"/>
          <w:szCs w:val="20"/>
          <w:lang w:val="es-CO" w:eastAsia="es-CO"/>
        </w:rPr>
        <w:t xml:space="preserve">la </w:t>
      </w:r>
      <w:r w:rsidR="008C5D78" w:rsidRPr="00DE6102">
        <w:rPr>
          <w:rFonts w:asciiTheme="minorHAnsi" w:hAnsiTheme="minorHAnsi" w:cstheme="minorHAnsi"/>
          <w:color w:val="222222"/>
          <w:sz w:val="20"/>
          <w:szCs w:val="20"/>
          <w:lang w:val="es-CO" w:eastAsia="es-CO"/>
        </w:rPr>
        <w:t xml:space="preserve">elaboración de ponencias y documentos relacionados con los puntos del acuerdo de paz que se representan, algunas de ellas en universidades, otras en el </w:t>
      </w:r>
      <w:r w:rsidR="0076114F" w:rsidRPr="00DE6102">
        <w:rPr>
          <w:rFonts w:asciiTheme="minorHAnsi" w:hAnsiTheme="minorHAnsi" w:cstheme="minorHAnsi"/>
          <w:color w:val="222222"/>
          <w:sz w:val="20"/>
          <w:szCs w:val="20"/>
          <w:lang w:val="es-CO" w:eastAsia="es-CO"/>
        </w:rPr>
        <w:t>Congreso</w:t>
      </w:r>
      <w:r w:rsidR="0076114F">
        <w:rPr>
          <w:rFonts w:asciiTheme="minorHAnsi" w:hAnsiTheme="minorHAnsi" w:cstheme="minorHAnsi"/>
          <w:color w:val="222222"/>
          <w:sz w:val="20"/>
          <w:szCs w:val="20"/>
          <w:lang w:val="es-CO" w:eastAsia="es-CO"/>
        </w:rPr>
        <w:t xml:space="preserve"> de la Republica</w:t>
      </w:r>
      <w:r w:rsidR="008C5D78" w:rsidRPr="00DE6102">
        <w:rPr>
          <w:rFonts w:asciiTheme="minorHAnsi" w:hAnsiTheme="minorHAnsi" w:cstheme="minorHAnsi"/>
          <w:color w:val="222222"/>
          <w:sz w:val="20"/>
          <w:szCs w:val="20"/>
          <w:lang w:val="es-CO" w:eastAsia="es-CO"/>
        </w:rPr>
        <w:t xml:space="preserve">, otros en escenarios internacionales, así como la interlocución con las organizaciones sociales que le hacen seguimiento a diferentes puntos del acuerdo. </w:t>
      </w:r>
    </w:p>
    <w:p w14:paraId="477B1BAE" w14:textId="77777777" w:rsidR="00ED62A3" w:rsidRDefault="00ED62A3" w:rsidP="00D36F5E">
      <w:pPr>
        <w:shd w:val="clear" w:color="auto" w:fill="FFFFFF"/>
        <w:ind w:left="360"/>
        <w:jc w:val="both"/>
        <w:rPr>
          <w:rFonts w:asciiTheme="minorHAnsi" w:hAnsiTheme="minorHAnsi" w:cstheme="minorHAnsi"/>
          <w:color w:val="222222"/>
          <w:sz w:val="20"/>
          <w:szCs w:val="20"/>
          <w:lang w:val="es-CO" w:eastAsia="es-CO"/>
        </w:rPr>
      </w:pPr>
    </w:p>
    <w:p w14:paraId="58E1C21E" w14:textId="77777777" w:rsidR="008C5D78" w:rsidRPr="00DE6102" w:rsidRDefault="00ED62A3" w:rsidP="00D36F5E">
      <w:pPr>
        <w:shd w:val="clear" w:color="auto" w:fill="FFFFFF"/>
        <w:ind w:left="360"/>
        <w:jc w:val="both"/>
        <w:rPr>
          <w:rFonts w:asciiTheme="minorHAnsi" w:hAnsiTheme="minorHAnsi" w:cstheme="minorHAnsi"/>
          <w:color w:val="222222"/>
          <w:sz w:val="20"/>
          <w:szCs w:val="20"/>
          <w:lang w:val="es-CO" w:eastAsia="es-CO"/>
        </w:rPr>
      </w:pPr>
      <w:r>
        <w:rPr>
          <w:rFonts w:asciiTheme="minorHAnsi" w:hAnsiTheme="minorHAnsi" w:cstheme="minorHAnsi"/>
          <w:color w:val="222222"/>
          <w:sz w:val="20"/>
          <w:szCs w:val="20"/>
          <w:lang w:val="es-CO" w:eastAsia="es-CO"/>
        </w:rPr>
        <w:t>Paralelamente, s</w:t>
      </w:r>
      <w:r w:rsidR="008C5D78" w:rsidRPr="00DE6102">
        <w:rPr>
          <w:rFonts w:asciiTheme="minorHAnsi" w:hAnsiTheme="minorHAnsi" w:cstheme="minorHAnsi"/>
          <w:color w:val="222222"/>
          <w:sz w:val="20"/>
          <w:szCs w:val="20"/>
          <w:lang w:val="es-CO" w:eastAsia="es-CO"/>
        </w:rPr>
        <w:t>e ha fortalecido la apropiación de los enfoques de derechos, g</w:t>
      </w:r>
      <w:r w:rsidR="003E0517">
        <w:rPr>
          <w:rFonts w:asciiTheme="minorHAnsi" w:hAnsiTheme="minorHAnsi" w:cstheme="minorHAnsi"/>
          <w:color w:val="222222"/>
          <w:sz w:val="20"/>
          <w:szCs w:val="20"/>
          <w:lang w:val="es-CO" w:eastAsia="es-CO"/>
        </w:rPr>
        <w:t>é</w:t>
      </w:r>
      <w:r w:rsidR="008C5D78" w:rsidRPr="00DE6102">
        <w:rPr>
          <w:rFonts w:asciiTheme="minorHAnsi" w:hAnsiTheme="minorHAnsi" w:cstheme="minorHAnsi"/>
          <w:color w:val="222222"/>
          <w:sz w:val="20"/>
          <w:szCs w:val="20"/>
          <w:lang w:val="es-CO" w:eastAsia="es-CO"/>
        </w:rPr>
        <w:t xml:space="preserve">nero, interseccionalidad, </w:t>
      </w:r>
      <w:proofErr w:type="spellStart"/>
      <w:r w:rsidR="008C5D78" w:rsidRPr="00DE6102">
        <w:rPr>
          <w:rFonts w:asciiTheme="minorHAnsi" w:hAnsiTheme="minorHAnsi" w:cstheme="minorHAnsi"/>
          <w:color w:val="222222"/>
          <w:sz w:val="20"/>
          <w:szCs w:val="20"/>
          <w:lang w:val="es-CO" w:eastAsia="es-CO"/>
        </w:rPr>
        <w:t>antiracial</w:t>
      </w:r>
      <w:proofErr w:type="spellEnd"/>
      <w:r w:rsidR="002D386F">
        <w:rPr>
          <w:rFonts w:asciiTheme="minorHAnsi" w:hAnsiTheme="minorHAnsi" w:cstheme="minorHAnsi"/>
          <w:color w:val="222222"/>
          <w:sz w:val="20"/>
          <w:szCs w:val="20"/>
          <w:lang w:val="es-CO" w:eastAsia="es-CO"/>
        </w:rPr>
        <w:t xml:space="preserve">, teniendo en cuenta que </w:t>
      </w:r>
      <w:r w:rsidR="008C5D78" w:rsidRPr="00DE6102">
        <w:rPr>
          <w:rFonts w:asciiTheme="minorHAnsi" w:hAnsiTheme="minorHAnsi" w:cstheme="minorHAnsi"/>
          <w:color w:val="222222"/>
          <w:sz w:val="20"/>
          <w:szCs w:val="20"/>
          <w:lang w:val="es-CO" w:eastAsia="es-CO"/>
        </w:rPr>
        <w:t>cada vez se demanda con mayor fuerza la inclusión de estos en las políticas públicas.</w:t>
      </w:r>
      <w:r>
        <w:rPr>
          <w:rFonts w:asciiTheme="minorHAnsi" w:hAnsiTheme="minorHAnsi" w:cstheme="minorHAnsi"/>
          <w:color w:val="222222"/>
          <w:sz w:val="20"/>
          <w:szCs w:val="20"/>
          <w:lang w:val="es-CO" w:eastAsia="es-CO"/>
        </w:rPr>
        <w:t xml:space="preserve">   </w:t>
      </w:r>
      <w:r w:rsidR="008C5D78" w:rsidRPr="00DE6102">
        <w:rPr>
          <w:rFonts w:asciiTheme="minorHAnsi" w:hAnsiTheme="minorHAnsi" w:cstheme="minorHAnsi"/>
          <w:color w:val="222222"/>
          <w:sz w:val="20"/>
          <w:szCs w:val="20"/>
          <w:lang w:val="es-CO" w:eastAsia="es-CO"/>
        </w:rPr>
        <w:t xml:space="preserve">Lo anterior ha fortalecido el papel de la instancia </w:t>
      </w:r>
      <w:r w:rsidR="00557898" w:rsidRPr="00DE6102">
        <w:rPr>
          <w:rFonts w:asciiTheme="minorHAnsi" w:hAnsiTheme="minorHAnsi" w:cstheme="minorHAnsi"/>
          <w:color w:val="222222"/>
          <w:sz w:val="20"/>
          <w:szCs w:val="20"/>
          <w:lang w:val="es-CO" w:eastAsia="es-CO"/>
        </w:rPr>
        <w:t xml:space="preserve">Especial </w:t>
      </w:r>
      <w:r w:rsidR="008C5D78" w:rsidRPr="00DE6102">
        <w:rPr>
          <w:rFonts w:asciiTheme="minorHAnsi" w:hAnsiTheme="minorHAnsi" w:cstheme="minorHAnsi"/>
          <w:color w:val="222222"/>
          <w:sz w:val="20"/>
          <w:szCs w:val="20"/>
          <w:lang w:val="es-CO" w:eastAsia="es-CO"/>
        </w:rPr>
        <w:t xml:space="preserve">de </w:t>
      </w:r>
      <w:r w:rsidR="00557898" w:rsidRPr="00DE6102">
        <w:rPr>
          <w:rFonts w:asciiTheme="minorHAnsi" w:hAnsiTheme="minorHAnsi" w:cstheme="minorHAnsi"/>
          <w:color w:val="222222"/>
          <w:sz w:val="20"/>
          <w:szCs w:val="20"/>
          <w:lang w:val="es-CO" w:eastAsia="es-CO"/>
        </w:rPr>
        <w:t xml:space="preserve">Mujeres </w:t>
      </w:r>
      <w:r w:rsidR="008C5D78" w:rsidRPr="00DE6102">
        <w:rPr>
          <w:rFonts w:asciiTheme="minorHAnsi" w:hAnsiTheme="minorHAnsi" w:cstheme="minorHAnsi"/>
          <w:color w:val="222222"/>
          <w:sz w:val="20"/>
          <w:szCs w:val="20"/>
          <w:lang w:val="es-CO" w:eastAsia="es-CO"/>
        </w:rPr>
        <w:t>mandatado por el acuerdo de paz, tanto a nivel nacional como territorial.</w:t>
      </w:r>
    </w:p>
    <w:p w14:paraId="67E0E5EB" w14:textId="77777777" w:rsidR="008C5D78" w:rsidRPr="00DE6102" w:rsidRDefault="008C5D78" w:rsidP="00D36F5E">
      <w:pPr>
        <w:shd w:val="clear" w:color="auto" w:fill="FFFFFF"/>
        <w:ind w:left="360"/>
        <w:jc w:val="both"/>
        <w:rPr>
          <w:rFonts w:asciiTheme="minorHAnsi" w:hAnsiTheme="minorHAnsi" w:cstheme="minorHAnsi"/>
          <w:color w:val="222222"/>
          <w:sz w:val="20"/>
          <w:szCs w:val="20"/>
          <w:lang w:val="es-CO" w:eastAsia="es-CO"/>
        </w:rPr>
      </w:pPr>
    </w:p>
    <w:p w14:paraId="39E14D3A" w14:textId="3149E7AD" w:rsidR="001C3BC1" w:rsidRDefault="00D36F5E" w:rsidP="00D36F5E">
      <w:pPr>
        <w:shd w:val="clear" w:color="auto" w:fill="FFFFFF"/>
        <w:ind w:left="360"/>
        <w:jc w:val="both"/>
        <w:rPr>
          <w:rFonts w:asciiTheme="minorHAnsi" w:hAnsiTheme="minorHAnsi" w:cstheme="minorHAnsi"/>
          <w:color w:val="222222"/>
          <w:sz w:val="20"/>
          <w:szCs w:val="20"/>
          <w:lang w:val="es-CO" w:eastAsia="es-CO"/>
        </w:rPr>
      </w:pPr>
      <w:r w:rsidRPr="00D36F5E">
        <w:rPr>
          <w:rFonts w:asciiTheme="minorHAnsi" w:hAnsiTheme="minorHAnsi" w:cstheme="minorHAnsi"/>
          <w:b/>
          <w:i/>
          <w:color w:val="222222"/>
          <w:sz w:val="20"/>
          <w:szCs w:val="20"/>
          <w:lang w:val="es-CO" w:eastAsia="es-CO"/>
        </w:rPr>
        <w:t>Interlocución con organizaciones de mujeres de base territorial</w:t>
      </w:r>
      <w:r>
        <w:rPr>
          <w:rFonts w:asciiTheme="minorHAnsi" w:hAnsiTheme="minorHAnsi" w:cstheme="minorHAnsi"/>
          <w:b/>
          <w:i/>
          <w:color w:val="222222"/>
          <w:sz w:val="20"/>
          <w:szCs w:val="20"/>
          <w:lang w:val="es-CO" w:eastAsia="es-CO"/>
        </w:rPr>
        <w:t xml:space="preserve">:  </w:t>
      </w:r>
      <w:r w:rsidR="008C5D78" w:rsidRPr="00DE6102">
        <w:rPr>
          <w:rFonts w:asciiTheme="minorHAnsi" w:hAnsiTheme="minorHAnsi" w:cstheme="minorHAnsi"/>
          <w:color w:val="222222"/>
          <w:sz w:val="20"/>
          <w:szCs w:val="20"/>
          <w:lang w:val="es-CO" w:eastAsia="es-CO"/>
        </w:rPr>
        <w:t xml:space="preserve">Las mujeres integrantes de la </w:t>
      </w:r>
      <w:r w:rsidR="002D386F" w:rsidRPr="00DE6102">
        <w:rPr>
          <w:rFonts w:asciiTheme="minorHAnsi" w:hAnsiTheme="minorHAnsi" w:cstheme="minorHAnsi"/>
          <w:color w:val="222222"/>
          <w:sz w:val="20"/>
          <w:szCs w:val="20"/>
          <w:lang w:val="es-CO" w:eastAsia="es-CO"/>
        </w:rPr>
        <w:t>Instancia</w:t>
      </w:r>
      <w:r w:rsidR="008C5D78" w:rsidRPr="00DE6102">
        <w:rPr>
          <w:rFonts w:asciiTheme="minorHAnsi" w:hAnsiTheme="minorHAnsi" w:cstheme="minorHAnsi"/>
          <w:color w:val="222222"/>
          <w:sz w:val="20"/>
          <w:szCs w:val="20"/>
          <w:lang w:val="es-CO" w:eastAsia="es-CO"/>
        </w:rPr>
        <w:t xml:space="preserve">, pertenecen a territorios diversos geográfica y regionalmente: Arauca, Putumayo, Huila, Catatumbo, Meta, Chocó, Valle, La Guajira, </w:t>
      </w:r>
      <w:r w:rsidR="001C0F2D" w:rsidRPr="00DE6102">
        <w:rPr>
          <w:rFonts w:asciiTheme="minorHAnsi" w:hAnsiTheme="minorHAnsi" w:cstheme="minorHAnsi"/>
          <w:color w:val="222222"/>
          <w:sz w:val="20"/>
          <w:szCs w:val="20"/>
          <w:lang w:val="es-CO" w:eastAsia="es-CO"/>
        </w:rPr>
        <w:t>Bolívar</w:t>
      </w:r>
      <w:r w:rsidR="008C5D78" w:rsidRPr="00DE6102">
        <w:rPr>
          <w:rFonts w:asciiTheme="minorHAnsi" w:hAnsiTheme="minorHAnsi" w:cstheme="minorHAnsi"/>
          <w:color w:val="222222"/>
          <w:sz w:val="20"/>
          <w:szCs w:val="20"/>
          <w:lang w:val="es-CO" w:eastAsia="es-CO"/>
        </w:rPr>
        <w:t>, Antioquia, Santander, Bogotá.</w:t>
      </w:r>
      <w:r>
        <w:rPr>
          <w:rFonts w:asciiTheme="minorHAnsi" w:hAnsiTheme="minorHAnsi" w:cstheme="minorHAnsi"/>
          <w:color w:val="222222"/>
          <w:sz w:val="20"/>
          <w:szCs w:val="20"/>
          <w:lang w:val="es-CO" w:eastAsia="es-CO"/>
        </w:rPr>
        <w:t xml:space="preserve">   </w:t>
      </w:r>
      <w:r w:rsidR="008C5D78" w:rsidRPr="00DE6102">
        <w:rPr>
          <w:rFonts w:asciiTheme="minorHAnsi" w:hAnsiTheme="minorHAnsi" w:cstheme="minorHAnsi"/>
          <w:color w:val="222222"/>
          <w:sz w:val="20"/>
          <w:szCs w:val="20"/>
          <w:lang w:val="es-CO" w:eastAsia="es-CO"/>
        </w:rPr>
        <w:t xml:space="preserve">La conexión permanente de la instancia con los procesos organizacionales de los territorios que representan, aunado a la realización de los encuentros territoriales de la instancia, han permitido fortalecer la interlocución con las organizaciones de mujeres que los habitan, teniendo en cuenta factores diferenciales como el étnico, </w:t>
      </w:r>
      <w:r w:rsidR="008043C1" w:rsidRPr="00DE6102">
        <w:rPr>
          <w:rFonts w:asciiTheme="minorHAnsi" w:hAnsiTheme="minorHAnsi" w:cstheme="minorHAnsi"/>
          <w:color w:val="222222"/>
          <w:sz w:val="20"/>
          <w:szCs w:val="20"/>
          <w:lang w:val="es-CO" w:eastAsia="es-CO"/>
        </w:rPr>
        <w:t>etario</w:t>
      </w:r>
      <w:r w:rsidR="008C5D78" w:rsidRPr="00DE6102">
        <w:rPr>
          <w:rFonts w:asciiTheme="minorHAnsi" w:hAnsiTheme="minorHAnsi" w:cstheme="minorHAnsi"/>
          <w:color w:val="222222"/>
          <w:sz w:val="20"/>
          <w:szCs w:val="20"/>
          <w:lang w:val="es-CO" w:eastAsia="es-CO"/>
        </w:rPr>
        <w:t xml:space="preserve">, orientación sexual e identidad de género y afianzando lazos para la reconciliación al trabajar conjuntamente entre estas organizaciones y las mujeres de las FARC que se encuentran en procesos de reincorporación. </w:t>
      </w:r>
    </w:p>
    <w:p w14:paraId="135C7048" w14:textId="77777777" w:rsidR="001C3BC1" w:rsidRDefault="001C3BC1" w:rsidP="00D36F5E">
      <w:pPr>
        <w:shd w:val="clear" w:color="auto" w:fill="FFFFFF"/>
        <w:ind w:left="360"/>
        <w:jc w:val="both"/>
        <w:rPr>
          <w:rFonts w:asciiTheme="minorHAnsi" w:hAnsiTheme="minorHAnsi" w:cstheme="minorHAnsi"/>
          <w:color w:val="222222"/>
          <w:sz w:val="20"/>
          <w:szCs w:val="20"/>
          <w:lang w:val="es-CO" w:eastAsia="es-CO"/>
        </w:rPr>
      </w:pPr>
    </w:p>
    <w:p w14:paraId="5C4C3533" w14:textId="77777777" w:rsidR="008C5D78" w:rsidRPr="00DE6102" w:rsidRDefault="001C3BC1" w:rsidP="00D36F5E">
      <w:pPr>
        <w:shd w:val="clear" w:color="auto" w:fill="FFFFFF"/>
        <w:ind w:left="360"/>
        <w:jc w:val="both"/>
        <w:rPr>
          <w:rFonts w:asciiTheme="minorHAnsi" w:hAnsiTheme="minorHAnsi" w:cstheme="minorHAnsi"/>
          <w:color w:val="222222"/>
          <w:sz w:val="20"/>
          <w:szCs w:val="20"/>
          <w:lang w:val="es-CO" w:eastAsia="es-CO"/>
        </w:rPr>
      </w:pPr>
      <w:r>
        <w:rPr>
          <w:rFonts w:asciiTheme="minorHAnsi" w:hAnsiTheme="minorHAnsi" w:cstheme="minorHAnsi"/>
          <w:color w:val="222222"/>
          <w:sz w:val="20"/>
          <w:szCs w:val="20"/>
          <w:lang w:val="es-CO" w:eastAsia="es-CO"/>
        </w:rPr>
        <w:t>Paralelamente, e</w:t>
      </w:r>
      <w:r w:rsidR="008C5D78" w:rsidRPr="00DE6102">
        <w:rPr>
          <w:rFonts w:asciiTheme="minorHAnsi" w:hAnsiTheme="minorHAnsi" w:cstheme="minorHAnsi"/>
          <w:color w:val="222222"/>
          <w:sz w:val="20"/>
          <w:szCs w:val="20"/>
          <w:lang w:val="es-CO" w:eastAsia="es-CO"/>
        </w:rPr>
        <w:t xml:space="preserve">sto también ha permitido hacer pedagogía sobre el proceso de paz, llegando a mujeres que por la ubicación geográfica en donde viven están alejadas de la información sobre </w:t>
      </w:r>
      <w:r w:rsidR="00412B54">
        <w:rPr>
          <w:rFonts w:asciiTheme="minorHAnsi" w:hAnsiTheme="minorHAnsi" w:cstheme="minorHAnsi"/>
          <w:color w:val="222222"/>
          <w:sz w:val="20"/>
          <w:szCs w:val="20"/>
          <w:lang w:val="es-CO" w:eastAsia="es-CO"/>
        </w:rPr>
        <w:t xml:space="preserve">avances, retos y formas de participación con entidades </w:t>
      </w:r>
      <w:r w:rsidR="008C5D78" w:rsidRPr="00DE6102">
        <w:rPr>
          <w:rFonts w:asciiTheme="minorHAnsi" w:hAnsiTheme="minorHAnsi" w:cstheme="minorHAnsi"/>
          <w:color w:val="222222"/>
          <w:sz w:val="20"/>
          <w:szCs w:val="20"/>
          <w:lang w:val="es-CO" w:eastAsia="es-CO"/>
        </w:rPr>
        <w:t xml:space="preserve">por ejemplo </w:t>
      </w:r>
      <w:r w:rsidR="00412B54">
        <w:rPr>
          <w:rFonts w:asciiTheme="minorHAnsi" w:hAnsiTheme="minorHAnsi" w:cstheme="minorHAnsi"/>
          <w:color w:val="222222"/>
          <w:sz w:val="20"/>
          <w:szCs w:val="20"/>
          <w:lang w:val="es-CO" w:eastAsia="es-CO"/>
        </w:rPr>
        <w:t>d</w:t>
      </w:r>
      <w:r w:rsidR="008C5D78" w:rsidRPr="00DE6102">
        <w:rPr>
          <w:rFonts w:asciiTheme="minorHAnsi" w:hAnsiTheme="minorHAnsi" w:cstheme="minorHAnsi"/>
          <w:color w:val="222222"/>
          <w:sz w:val="20"/>
          <w:szCs w:val="20"/>
          <w:lang w:val="es-CO" w:eastAsia="es-CO"/>
        </w:rPr>
        <w:t>el S</w:t>
      </w:r>
      <w:r w:rsidR="00412B54">
        <w:rPr>
          <w:rFonts w:asciiTheme="minorHAnsi" w:hAnsiTheme="minorHAnsi" w:cstheme="minorHAnsi"/>
          <w:color w:val="222222"/>
          <w:sz w:val="20"/>
          <w:szCs w:val="20"/>
          <w:lang w:val="es-CO" w:eastAsia="es-CO"/>
        </w:rPr>
        <w:t xml:space="preserve">istema </w:t>
      </w:r>
      <w:r w:rsidR="008C5D78" w:rsidRPr="00DE6102">
        <w:rPr>
          <w:rFonts w:asciiTheme="minorHAnsi" w:hAnsiTheme="minorHAnsi" w:cstheme="minorHAnsi"/>
          <w:color w:val="222222"/>
          <w:sz w:val="20"/>
          <w:szCs w:val="20"/>
          <w:lang w:val="es-CO" w:eastAsia="es-CO"/>
        </w:rPr>
        <w:t>I</w:t>
      </w:r>
      <w:r w:rsidR="00412B54">
        <w:rPr>
          <w:rFonts w:asciiTheme="minorHAnsi" w:hAnsiTheme="minorHAnsi" w:cstheme="minorHAnsi"/>
          <w:color w:val="222222"/>
          <w:sz w:val="20"/>
          <w:szCs w:val="20"/>
          <w:lang w:val="es-CO" w:eastAsia="es-CO"/>
        </w:rPr>
        <w:t xml:space="preserve">ntegral de </w:t>
      </w:r>
      <w:r w:rsidR="008C5D78" w:rsidRPr="00DE6102">
        <w:rPr>
          <w:rFonts w:asciiTheme="minorHAnsi" w:hAnsiTheme="minorHAnsi" w:cstheme="minorHAnsi"/>
          <w:color w:val="222222"/>
          <w:sz w:val="20"/>
          <w:szCs w:val="20"/>
          <w:lang w:val="es-CO" w:eastAsia="es-CO"/>
        </w:rPr>
        <w:t>V</w:t>
      </w:r>
      <w:r w:rsidR="00412B54">
        <w:rPr>
          <w:rFonts w:asciiTheme="minorHAnsi" w:hAnsiTheme="minorHAnsi" w:cstheme="minorHAnsi"/>
          <w:color w:val="222222"/>
          <w:sz w:val="20"/>
          <w:szCs w:val="20"/>
          <w:lang w:val="es-CO" w:eastAsia="es-CO"/>
        </w:rPr>
        <w:t xml:space="preserve">erdad </w:t>
      </w:r>
      <w:r w:rsidR="008C5D78" w:rsidRPr="00DE6102">
        <w:rPr>
          <w:rFonts w:asciiTheme="minorHAnsi" w:hAnsiTheme="minorHAnsi" w:cstheme="minorHAnsi"/>
          <w:color w:val="222222"/>
          <w:sz w:val="20"/>
          <w:szCs w:val="20"/>
          <w:lang w:val="es-CO" w:eastAsia="es-CO"/>
        </w:rPr>
        <w:t>J</w:t>
      </w:r>
      <w:r w:rsidR="00412B54">
        <w:rPr>
          <w:rFonts w:asciiTheme="minorHAnsi" w:hAnsiTheme="minorHAnsi" w:cstheme="minorHAnsi"/>
          <w:color w:val="222222"/>
          <w:sz w:val="20"/>
          <w:szCs w:val="20"/>
          <w:lang w:val="es-CO" w:eastAsia="es-CO"/>
        </w:rPr>
        <w:t xml:space="preserve">usticia y </w:t>
      </w:r>
      <w:r w:rsidR="008C5D78" w:rsidRPr="00DE6102">
        <w:rPr>
          <w:rFonts w:asciiTheme="minorHAnsi" w:hAnsiTheme="minorHAnsi" w:cstheme="minorHAnsi"/>
          <w:color w:val="222222"/>
          <w:sz w:val="20"/>
          <w:szCs w:val="20"/>
          <w:lang w:val="es-CO" w:eastAsia="es-CO"/>
        </w:rPr>
        <w:t>R</w:t>
      </w:r>
      <w:r w:rsidR="00412B54">
        <w:rPr>
          <w:rFonts w:asciiTheme="minorHAnsi" w:hAnsiTheme="minorHAnsi" w:cstheme="minorHAnsi"/>
          <w:color w:val="222222"/>
          <w:sz w:val="20"/>
          <w:szCs w:val="20"/>
          <w:lang w:val="es-CO" w:eastAsia="es-CO"/>
        </w:rPr>
        <w:t>eparación</w:t>
      </w:r>
      <w:r w:rsidR="008C5D78" w:rsidRPr="00DE6102">
        <w:rPr>
          <w:rFonts w:asciiTheme="minorHAnsi" w:hAnsiTheme="minorHAnsi" w:cstheme="minorHAnsi"/>
          <w:color w:val="222222"/>
          <w:sz w:val="20"/>
          <w:szCs w:val="20"/>
          <w:lang w:val="es-CO" w:eastAsia="es-CO"/>
        </w:rPr>
        <w:t>.</w:t>
      </w:r>
    </w:p>
    <w:p w14:paraId="72A1C475" w14:textId="77777777" w:rsidR="008C5D78" w:rsidRPr="00DE6102" w:rsidRDefault="008C5D78" w:rsidP="00D36F5E">
      <w:pPr>
        <w:shd w:val="clear" w:color="auto" w:fill="FFFFFF"/>
        <w:ind w:left="360"/>
        <w:jc w:val="both"/>
        <w:rPr>
          <w:rFonts w:asciiTheme="minorHAnsi" w:hAnsiTheme="minorHAnsi" w:cstheme="minorHAnsi"/>
          <w:color w:val="222222"/>
          <w:sz w:val="20"/>
          <w:szCs w:val="20"/>
          <w:lang w:val="es-CO" w:eastAsia="es-CO"/>
        </w:rPr>
      </w:pPr>
    </w:p>
    <w:p w14:paraId="42FAC207" w14:textId="77777777" w:rsidR="009E5427" w:rsidRDefault="00D36F5E" w:rsidP="00D36F5E">
      <w:pPr>
        <w:shd w:val="clear" w:color="auto" w:fill="FFFFFF"/>
        <w:ind w:left="360"/>
        <w:jc w:val="both"/>
        <w:rPr>
          <w:rFonts w:asciiTheme="minorHAnsi" w:hAnsiTheme="minorHAnsi" w:cstheme="minorHAnsi"/>
          <w:color w:val="222222"/>
          <w:sz w:val="20"/>
          <w:szCs w:val="20"/>
          <w:lang w:val="es-CO" w:eastAsia="es-CO"/>
        </w:rPr>
      </w:pPr>
      <w:r w:rsidRPr="00D36F5E">
        <w:rPr>
          <w:rFonts w:asciiTheme="minorHAnsi" w:hAnsiTheme="minorHAnsi" w:cstheme="minorHAnsi"/>
          <w:b/>
          <w:i/>
          <w:color w:val="222222"/>
          <w:sz w:val="20"/>
          <w:szCs w:val="20"/>
          <w:lang w:val="es-CO" w:eastAsia="es-CO"/>
        </w:rPr>
        <w:t xml:space="preserve">Incidencia en </w:t>
      </w:r>
      <w:r w:rsidR="00BC27B1" w:rsidRPr="00D36F5E">
        <w:rPr>
          <w:rFonts w:asciiTheme="minorHAnsi" w:hAnsiTheme="minorHAnsi" w:cstheme="minorHAnsi"/>
          <w:b/>
          <w:i/>
          <w:color w:val="222222"/>
          <w:sz w:val="20"/>
          <w:szCs w:val="20"/>
          <w:lang w:val="es-CO" w:eastAsia="es-CO"/>
        </w:rPr>
        <w:t>políticas</w:t>
      </w:r>
      <w:r w:rsidRPr="00D36F5E">
        <w:rPr>
          <w:rFonts w:asciiTheme="minorHAnsi" w:hAnsiTheme="minorHAnsi" w:cstheme="minorHAnsi"/>
          <w:b/>
          <w:i/>
          <w:color w:val="222222"/>
          <w:sz w:val="20"/>
          <w:szCs w:val="20"/>
          <w:lang w:val="es-CO" w:eastAsia="es-CO"/>
        </w:rPr>
        <w:t xml:space="preserve"> nacionales y territoriales</w:t>
      </w:r>
      <w:r w:rsidR="00BC27B1">
        <w:rPr>
          <w:rFonts w:asciiTheme="minorHAnsi" w:hAnsiTheme="minorHAnsi" w:cstheme="minorHAnsi"/>
          <w:b/>
          <w:i/>
          <w:color w:val="222222"/>
          <w:sz w:val="20"/>
          <w:szCs w:val="20"/>
          <w:lang w:val="es-CO" w:eastAsia="es-CO"/>
        </w:rPr>
        <w:t xml:space="preserve">: </w:t>
      </w:r>
      <w:r w:rsidR="008C5D78" w:rsidRPr="00DE6102">
        <w:rPr>
          <w:rFonts w:asciiTheme="minorHAnsi" w:hAnsiTheme="minorHAnsi" w:cstheme="minorHAnsi"/>
          <w:color w:val="222222"/>
          <w:sz w:val="20"/>
          <w:szCs w:val="20"/>
          <w:lang w:val="es-CO" w:eastAsia="es-CO"/>
        </w:rPr>
        <w:t xml:space="preserve">El haberse definido como un espacio autónomo técnico político, ha permitido a la instancia </w:t>
      </w:r>
      <w:r w:rsidR="00DD44C5" w:rsidRPr="00DE6102">
        <w:rPr>
          <w:rFonts w:asciiTheme="minorHAnsi" w:hAnsiTheme="minorHAnsi" w:cstheme="minorHAnsi"/>
          <w:color w:val="222222"/>
          <w:sz w:val="20"/>
          <w:szCs w:val="20"/>
          <w:lang w:val="es-CO" w:eastAsia="es-CO"/>
        </w:rPr>
        <w:t>Especial</w:t>
      </w:r>
      <w:r w:rsidR="00DD44C5">
        <w:rPr>
          <w:rFonts w:asciiTheme="minorHAnsi" w:hAnsiTheme="minorHAnsi" w:cstheme="minorHAnsi"/>
          <w:color w:val="222222"/>
          <w:sz w:val="20"/>
          <w:szCs w:val="20"/>
          <w:lang w:val="es-CO" w:eastAsia="es-CO"/>
        </w:rPr>
        <w:t xml:space="preserve"> de Mujeres</w:t>
      </w:r>
      <w:r w:rsidR="008C5D78" w:rsidRPr="00DE6102">
        <w:rPr>
          <w:rFonts w:asciiTheme="minorHAnsi" w:hAnsiTheme="minorHAnsi" w:cstheme="minorHAnsi"/>
          <w:color w:val="222222"/>
          <w:sz w:val="20"/>
          <w:szCs w:val="20"/>
          <w:lang w:val="es-CO" w:eastAsia="es-CO"/>
        </w:rPr>
        <w:t xml:space="preserve">, </w:t>
      </w:r>
      <w:r w:rsidR="00A51F6B">
        <w:rPr>
          <w:rFonts w:asciiTheme="minorHAnsi" w:hAnsiTheme="minorHAnsi" w:cstheme="minorHAnsi"/>
          <w:color w:val="222222"/>
          <w:sz w:val="20"/>
          <w:szCs w:val="20"/>
          <w:lang w:val="es-CO" w:eastAsia="es-CO"/>
        </w:rPr>
        <w:t>r</w:t>
      </w:r>
      <w:r w:rsidR="008C5D78" w:rsidRPr="00DE6102">
        <w:rPr>
          <w:rFonts w:asciiTheme="minorHAnsi" w:hAnsiTheme="minorHAnsi" w:cstheme="minorHAnsi"/>
          <w:color w:val="222222"/>
          <w:sz w:val="20"/>
          <w:szCs w:val="20"/>
          <w:lang w:val="es-CO" w:eastAsia="es-CO"/>
        </w:rPr>
        <w:t>ealiza</w:t>
      </w:r>
      <w:r w:rsidR="00A51F6B">
        <w:rPr>
          <w:rFonts w:asciiTheme="minorHAnsi" w:hAnsiTheme="minorHAnsi" w:cstheme="minorHAnsi"/>
          <w:color w:val="222222"/>
          <w:sz w:val="20"/>
          <w:szCs w:val="20"/>
          <w:lang w:val="es-CO" w:eastAsia="es-CO"/>
        </w:rPr>
        <w:t xml:space="preserve">r </w:t>
      </w:r>
      <w:r w:rsidR="008C5D78" w:rsidRPr="00DE6102">
        <w:rPr>
          <w:rFonts w:asciiTheme="minorHAnsi" w:hAnsiTheme="minorHAnsi" w:cstheme="minorHAnsi"/>
          <w:color w:val="222222"/>
          <w:sz w:val="20"/>
          <w:szCs w:val="20"/>
          <w:lang w:val="es-CO" w:eastAsia="es-CO"/>
        </w:rPr>
        <w:t>documentos que tuvieron incidencia en el Plan Marco de Implementación</w:t>
      </w:r>
      <w:r w:rsidR="008043C1">
        <w:rPr>
          <w:rFonts w:asciiTheme="minorHAnsi" w:hAnsiTheme="minorHAnsi" w:cstheme="minorHAnsi"/>
          <w:color w:val="222222"/>
          <w:sz w:val="20"/>
          <w:szCs w:val="20"/>
          <w:lang w:val="es-CO" w:eastAsia="es-CO"/>
        </w:rPr>
        <w:t xml:space="preserve"> </w:t>
      </w:r>
      <w:r w:rsidR="004924E7">
        <w:rPr>
          <w:rFonts w:asciiTheme="minorHAnsi" w:hAnsiTheme="minorHAnsi" w:cstheme="minorHAnsi"/>
          <w:color w:val="222222"/>
          <w:sz w:val="20"/>
          <w:szCs w:val="20"/>
          <w:lang w:val="es-CO" w:eastAsia="es-CO"/>
        </w:rPr>
        <w:t>(</w:t>
      </w:r>
      <w:r w:rsidR="008043C1">
        <w:rPr>
          <w:rFonts w:asciiTheme="minorHAnsi" w:hAnsiTheme="minorHAnsi" w:cstheme="minorHAnsi"/>
          <w:color w:val="222222"/>
          <w:sz w:val="20"/>
          <w:szCs w:val="20"/>
          <w:lang w:val="es-CO" w:eastAsia="es-CO"/>
        </w:rPr>
        <w:t>PMI</w:t>
      </w:r>
      <w:r w:rsidR="004924E7" w:rsidRPr="00795FB6">
        <w:rPr>
          <w:rFonts w:asciiTheme="minorHAnsi" w:hAnsiTheme="minorHAnsi" w:cstheme="minorHAnsi"/>
          <w:color w:val="222222"/>
          <w:sz w:val="20"/>
          <w:szCs w:val="20"/>
          <w:lang w:val="es-CO" w:eastAsia="es-CO"/>
        </w:rPr>
        <w:t>)</w:t>
      </w:r>
      <w:r w:rsidR="00A51F6B">
        <w:rPr>
          <w:rFonts w:asciiTheme="minorHAnsi" w:hAnsiTheme="minorHAnsi" w:cstheme="minorHAnsi"/>
          <w:color w:val="222222"/>
          <w:sz w:val="20"/>
          <w:szCs w:val="20"/>
          <w:lang w:val="es-CO" w:eastAsia="es-CO"/>
        </w:rPr>
        <w:t xml:space="preserve">, de manera específica en </w:t>
      </w:r>
      <w:r w:rsidR="00681A72">
        <w:rPr>
          <w:rFonts w:asciiTheme="minorHAnsi" w:hAnsiTheme="minorHAnsi" w:cstheme="minorHAnsi"/>
          <w:color w:val="222222"/>
          <w:sz w:val="20"/>
          <w:szCs w:val="20"/>
          <w:lang w:val="es-CO" w:eastAsia="es-CO"/>
        </w:rPr>
        <w:t xml:space="preserve">la inclusión de indicadores de género, que guían actualmente la ruta de actuación del gobierno nacional, para dar cumplimiento a los mismos. </w:t>
      </w:r>
    </w:p>
    <w:p w14:paraId="28F25465" w14:textId="77777777" w:rsidR="009E5427" w:rsidRDefault="009E5427" w:rsidP="00D36F5E">
      <w:pPr>
        <w:shd w:val="clear" w:color="auto" w:fill="FFFFFF"/>
        <w:ind w:left="360"/>
        <w:jc w:val="both"/>
        <w:rPr>
          <w:rFonts w:asciiTheme="minorHAnsi" w:hAnsiTheme="minorHAnsi" w:cstheme="minorHAnsi"/>
          <w:color w:val="222222"/>
          <w:sz w:val="20"/>
          <w:szCs w:val="20"/>
          <w:lang w:val="es-CO" w:eastAsia="es-CO"/>
        </w:rPr>
      </w:pPr>
    </w:p>
    <w:p w14:paraId="739C75F6" w14:textId="77777777" w:rsidR="00E65FB8" w:rsidRDefault="008C5D78" w:rsidP="00D36F5E">
      <w:pPr>
        <w:shd w:val="clear" w:color="auto" w:fill="FFFFFF"/>
        <w:ind w:left="360"/>
        <w:jc w:val="both"/>
        <w:rPr>
          <w:rFonts w:asciiTheme="minorHAnsi" w:hAnsiTheme="minorHAnsi" w:cstheme="minorHAnsi"/>
          <w:color w:val="222222"/>
          <w:sz w:val="20"/>
          <w:szCs w:val="20"/>
          <w:lang w:val="es-CO" w:eastAsia="es-CO"/>
        </w:rPr>
      </w:pPr>
      <w:r w:rsidRPr="00DE6102">
        <w:rPr>
          <w:rFonts w:asciiTheme="minorHAnsi" w:hAnsiTheme="minorHAnsi" w:cstheme="minorHAnsi"/>
          <w:color w:val="222222"/>
          <w:sz w:val="20"/>
          <w:szCs w:val="20"/>
          <w:lang w:val="es-CO" w:eastAsia="es-CO"/>
        </w:rPr>
        <w:t xml:space="preserve">Actualmente </w:t>
      </w:r>
      <w:r w:rsidR="009E5427">
        <w:rPr>
          <w:rFonts w:asciiTheme="minorHAnsi" w:hAnsiTheme="minorHAnsi" w:cstheme="minorHAnsi"/>
          <w:color w:val="222222"/>
          <w:sz w:val="20"/>
          <w:szCs w:val="20"/>
          <w:lang w:val="es-CO" w:eastAsia="es-CO"/>
        </w:rPr>
        <w:t xml:space="preserve">la Instancia Especial de Mujeres, </w:t>
      </w:r>
      <w:r w:rsidRPr="00DE6102">
        <w:rPr>
          <w:rFonts w:asciiTheme="minorHAnsi" w:hAnsiTheme="minorHAnsi" w:cstheme="minorHAnsi"/>
          <w:color w:val="222222"/>
          <w:sz w:val="20"/>
          <w:szCs w:val="20"/>
          <w:lang w:val="es-CO" w:eastAsia="es-CO"/>
        </w:rPr>
        <w:t xml:space="preserve">ha acordado con la </w:t>
      </w:r>
      <w:r w:rsidR="009E5427" w:rsidRPr="00DE6102">
        <w:rPr>
          <w:rFonts w:asciiTheme="minorHAnsi" w:hAnsiTheme="minorHAnsi" w:cstheme="minorHAnsi"/>
          <w:color w:val="222222"/>
          <w:sz w:val="20"/>
          <w:szCs w:val="20"/>
          <w:lang w:val="es-CO" w:eastAsia="es-CO"/>
        </w:rPr>
        <w:t xml:space="preserve">Consejería </w:t>
      </w:r>
      <w:r w:rsidR="004A4DE2">
        <w:rPr>
          <w:rFonts w:asciiTheme="minorHAnsi" w:hAnsiTheme="minorHAnsi" w:cstheme="minorHAnsi"/>
          <w:color w:val="222222"/>
          <w:sz w:val="20"/>
          <w:szCs w:val="20"/>
          <w:lang w:val="es-CO" w:eastAsia="es-CO"/>
        </w:rPr>
        <w:t xml:space="preserve">Presidencial para la </w:t>
      </w:r>
      <w:r w:rsidR="009E5427" w:rsidRPr="00DE6102">
        <w:rPr>
          <w:rFonts w:asciiTheme="minorHAnsi" w:hAnsiTheme="minorHAnsi" w:cstheme="minorHAnsi"/>
          <w:color w:val="222222"/>
          <w:sz w:val="20"/>
          <w:szCs w:val="20"/>
          <w:lang w:val="es-CO" w:eastAsia="es-CO"/>
        </w:rPr>
        <w:t xml:space="preserve">Estabilización </w:t>
      </w:r>
      <w:r w:rsidR="00327714">
        <w:rPr>
          <w:rFonts w:asciiTheme="minorHAnsi" w:hAnsiTheme="minorHAnsi" w:cstheme="minorHAnsi"/>
          <w:color w:val="222222"/>
          <w:sz w:val="20"/>
          <w:szCs w:val="20"/>
          <w:lang w:val="es-CO" w:eastAsia="es-CO"/>
        </w:rPr>
        <w:t xml:space="preserve">y la Consolidación </w:t>
      </w:r>
      <w:r w:rsidR="007320F1">
        <w:rPr>
          <w:rFonts w:asciiTheme="minorHAnsi" w:hAnsiTheme="minorHAnsi" w:cstheme="minorHAnsi"/>
          <w:color w:val="222222"/>
          <w:sz w:val="20"/>
          <w:szCs w:val="20"/>
          <w:lang w:val="es-CO" w:eastAsia="es-CO"/>
        </w:rPr>
        <w:t>-</w:t>
      </w:r>
      <w:r w:rsidRPr="00DE6102">
        <w:rPr>
          <w:rFonts w:asciiTheme="minorHAnsi" w:hAnsiTheme="minorHAnsi" w:cstheme="minorHAnsi"/>
          <w:color w:val="222222"/>
          <w:sz w:val="20"/>
          <w:szCs w:val="20"/>
          <w:lang w:val="es-CO" w:eastAsia="es-CO"/>
        </w:rPr>
        <w:t xml:space="preserve"> entidad que preside la Alta Instancia de Genero Gubernamental</w:t>
      </w:r>
      <w:r w:rsidR="00D77585">
        <w:rPr>
          <w:rFonts w:asciiTheme="minorHAnsi" w:hAnsiTheme="minorHAnsi" w:cstheme="minorHAnsi"/>
          <w:color w:val="222222"/>
          <w:sz w:val="20"/>
          <w:szCs w:val="20"/>
          <w:lang w:val="es-CO" w:eastAsia="es-CO"/>
        </w:rPr>
        <w:t xml:space="preserve"> y responsable del PMI</w:t>
      </w:r>
      <w:r w:rsidR="007320F1">
        <w:rPr>
          <w:rFonts w:asciiTheme="minorHAnsi" w:hAnsiTheme="minorHAnsi" w:cstheme="minorHAnsi"/>
          <w:color w:val="222222"/>
          <w:sz w:val="20"/>
          <w:szCs w:val="20"/>
          <w:lang w:val="es-CO" w:eastAsia="es-CO"/>
        </w:rPr>
        <w:t>-</w:t>
      </w:r>
      <w:r w:rsidRPr="00DE6102">
        <w:rPr>
          <w:rFonts w:asciiTheme="minorHAnsi" w:hAnsiTheme="minorHAnsi" w:cstheme="minorHAnsi"/>
          <w:color w:val="222222"/>
          <w:sz w:val="20"/>
          <w:szCs w:val="20"/>
          <w:lang w:val="es-CO" w:eastAsia="es-CO"/>
        </w:rPr>
        <w:t xml:space="preserve"> hacer el seguimiento y recomendaciones al plan de acción a cada una de las entidades encargadas de cada uno de los indicadores PMI.</w:t>
      </w:r>
      <w:r w:rsidR="00BC27B1">
        <w:rPr>
          <w:rFonts w:asciiTheme="minorHAnsi" w:hAnsiTheme="minorHAnsi" w:cstheme="minorHAnsi"/>
          <w:color w:val="222222"/>
          <w:sz w:val="20"/>
          <w:szCs w:val="20"/>
          <w:lang w:val="es-CO" w:eastAsia="es-CO"/>
        </w:rPr>
        <w:t xml:space="preserve">   </w:t>
      </w:r>
    </w:p>
    <w:p w14:paraId="54666550" w14:textId="77777777" w:rsidR="00E65FB8" w:rsidRDefault="00E65FB8" w:rsidP="00D36F5E">
      <w:pPr>
        <w:shd w:val="clear" w:color="auto" w:fill="FFFFFF"/>
        <w:ind w:left="360"/>
        <w:jc w:val="both"/>
        <w:rPr>
          <w:rFonts w:asciiTheme="minorHAnsi" w:hAnsiTheme="minorHAnsi" w:cstheme="minorHAnsi"/>
          <w:color w:val="222222"/>
          <w:sz w:val="20"/>
          <w:szCs w:val="20"/>
          <w:lang w:val="es-CO" w:eastAsia="es-CO"/>
        </w:rPr>
      </w:pPr>
    </w:p>
    <w:p w14:paraId="77498D25" w14:textId="77777777" w:rsidR="00EF4816" w:rsidRDefault="008C5D78" w:rsidP="00D36F5E">
      <w:pPr>
        <w:shd w:val="clear" w:color="auto" w:fill="FFFFFF"/>
        <w:ind w:left="360"/>
        <w:jc w:val="both"/>
        <w:rPr>
          <w:rFonts w:asciiTheme="minorHAnsi" w:hAnsiTheme="minorHAnsi" w:cstheme="minorHAnsi"/>
          <w:color w:val="222222"/>
          <w:sz w:val="20"/>
          <w:szCs w:val="20"/>
          <w:lang w:val="es-CO" w:eastAsia="es-CO"/>
        </w:rPr>
      </w:pPr>
      <w:r w:rsidRPr="00DE6102">
        <w:rPr>
          <w:rFonts w:asciiTheme="minorHAnsi" w:hAnsiTheme="minorHAnsi" w:cstheme="minorHAnsi"/>
          <w:color w:val="222222"/>
          <w:sz w:val="20"/>
          <w:szCs w:val="20"/>
          <w:lang w:val="es-CO" w:eastAsia="es-CO"/>
        </w:rPr>
        <w:t>A nivel territorial</w:t>
      </w:r>
      <w:r w:rsidR="004D400E">
        <w:rPr>
          <w:rFonts w:asciiTheme="minorHAnsi" w:hAnsiTheme="minorHAnsi" w:cstheme="minorHAnsi"/>
          <w:color w:val="222222"/>
          <w:sz w:val="20"/>
          <w:szCs w:val="20"/>
          <w:lang w:val="es-CO" w:eastAsia="es-CO"/>
        </w:rPr>
        <w:t xml:space="preserve"> la instancia Especial de Mujeres ha realizado un importante trabajo de </w:t>
      </w:r>
      <w:r w:rsidRPr="00DE6102">
        <w:rPr>
          <w:rFonts w:asciiTheme="minorHAnsi" w:hAnsiTheme="minorHAnsi" w:cstheme="minorHAnsi"/>
          <w:color w:val="222222"/>
          <w:sz w:val="20"/>
          <w:szCs w:val="20"/>
          <w:lang w:val="es-CO" w:eastAsia="es-CO"/>
        </w:rPr>
        <w:t xml:space="preserve">pedagogía </w:t>
      </w:r>
      <w:r w:rsidR="004D400E">
        <w:rPr>
          <w:rFonts w:asciiTheme="minorHAnsi" w:hAnsiTheme="minorHAnsi" w:cstheme="minorHAnsi"/>
          <w:color w:val="222222"/>
          <w:sz w:val="20"/>
          <w:szCs w:val="20"/>
          <w:lang w:val="es-CO" w:eastAsia="es-CO"/>
        </w:rPr>
        <w:t xml:space="preserve">para la </w:t>
      </w:r>
      <w:r w:rsidRPr="00DE6102">
        <w:rPr>
          <w:rFonts w:asciiTheme="minorHAnsi" w:hAnsiTheme="minorHAnsi" w:cstheme="minorHAnsi"/>
          <w:color w:val="222222"/>
          <w:sz w:val="20"/>
          <w:szCs w:val="20"/>
          <w:lang w:val="es-CO" w:eastAsia="es-CO"/>
        </w:rPr>
        <w:t xml:space="preserve">paz, </w:t>
      </w:r>
      <w:r w:rsidR="004D400E">
        <w:rPr>
          <w:rFonts w:asciiTheme="minorHAnsi" w:hAnsiTheme="minorHAnsi" w:cstheme="minorHAnsi"/>
          <w:color w:val="222222"/>
          <w:sz w:val="20"/>
          <w:szCs w:val="20"/>
          <w:lang w:val="es-CO" w:eastAsia="es-CO"/>
        </w:rPr>
        <w:t xml:space="preserve">lo cual </w:t>
      </w:r>
      <w:r w:rsidRPr="00DE6102">
        <w:rPr>
          <w:rFonts w:asciiTheme="minorHAnsi" w:hAnsiTheme="minorHAnsi" w:cstheme="minorHAnsi"/>
          <w:color w:val="222222"/>
          <w:sz w:val="20"/>
          <w:szCs w:val="20"/>
          <w:lang w:val="es-CO" w:eastAsia="es-CO"/>
        </w:rPr>
        <w:t xml:space="preserve">incluye </w:t>
      </w:r>
    </w:p>
    <w:p w14:paraId="5BB8B189" w14:textId="77777777" w:rsidR="008C5D78" w:rsidRPr="00DE6102" w:rsidRDefault="00EF4816" w:rsidP="00D36F5E">
      <w:pPr>
        <w:shd w:val="clear" w:color="auto" w:fill="FFFFFF"/>
        <w:ind w:left="360"/>
        <w:jc w:val="both"/>
        <w:rPr>
          <w:rFonts w:asciiTheme="minorHAnsi" w:hAnsiTheme="minorHAnsi" w:cstheme="minorHAnsi"/>
          <w:color w:val="222222"/>
          <w:sz w:val="20"/>
          <w:szCs w:val="20"/>
          <w:lang w:val="es-CO" w:eastAsia="es-CO"/>
        </w:rPr>
      </w:pPr>
      <w:r>
        <w:rPr>
          <w:rFonts w:asciiTheme="minorHAnsi" w:hAnsiTheme="minorHAnsi" w:cstheme="minorHAnsi"/>
          <w:color w:val="222222"/>
          <w:sz w:val="20"/>
          <w:szCs w:val="20"/>
          <w:lang w:val="es-CO" w:eastAsia="es-CO"/>
        </w:rPr>
        <w:t xml:space="preserve">la difusión de </w:t>
      </w:r>
      <w:r w:rsidR="008C5D78" w:rsidRPr="00DE6102">
        <w:rPr>
          <w:rFonts w:asciiTheme="minorHAnsi" w:hAnsiTheme="minorHAnsi" w:cstheme="minorHAnsi"/>
          <w:color w:val="222222"/>
          <w:sz w:val="20"/>
          <w:szCs w:val="20"/>
          <w:lang w:val="es-CO" w:eastAsia="es-CO"/>
        </w:rPr>
        <w:t>los indicadores de género del PMI</w:t>
      </w:r>
      <w:r w:rsidR="00AD3D76">
        <w:rPr>
          <w:rFonts w:asciiTheme="minorHAnsi" w:hAnsiTheme="minorHAnsi" w:cstheme="minorHAnsi"/>
          <w:color w:val="222222"/>
          <w:sz w:val="20"/>
          <w:szCs w:val="20"/>
          <w:lang w:val="es-CO" w:eastAsia="es-CO"/>
        </w:rPr>
        <w:t xml:space="preserve">, </w:t>
      </w:r>
      <w:r w:rsidR="00AD3D76" w:rsidRPr="00DE6102">
        <w:rPr>
          <w:rFonts w:asciiTheme="minorHAnsi" w:hAnsiTheme="minorHAnsi" w:cstheme="minorHAnsi"/>
          <w:color w:val="222222"/>
          <w:sz w:val="20"/>
          <w:szCs w:val="20"/>
          <w:lang w:val="es-CO" w:eastAsia="es-CO"/>
        </w:rPr>
        <w:t>la argumentación para que las mujeres participen de manera incidente en las elecciones a realizarse durante el presente año</w:t>
      </w:r>
      <w:r w:rsidR="00AD3D76">
        <w:rPr>
          <w:rFonts w:asciiTheme="minorHAnsi" w:hAnsiTheme="minorHAnsi" w:cstheme="minorHAnsi"/>
          <w:color w:val="222222"/>
          <w:sz w:val="20"/>
          <w:szCs w:val="20"/>
          <w:lang w:val="es-CO" w:eastAsia="es-CO"/>
        </w:rPr>
        <w:t xml:space="preserve"> y las </w:t>
      </w:r>
      <w:r w:rsidR="008C5D78" w:rsidRPr="00DE6102">
        <w:rPr>
          <w:rFonts w:asciiTheme="minorHAnsi" w:hAnsiTheme="minorHAnsi" w:cstheme="minorHAnsi"/>
          <w:color w:val="222222"/>
          <w:sz w:val="20"/>
          <w:szCs w:val="20"/>
          <w:lang w:val="es-CO" w:eastAsia="es-CO"/>
        </w:rPr>
        <w:t xml:space="preserve">discusiones para que sean incluidos en los futuros planes de desarrollo </w:t>
      </w:r>
      <w:r w:rsidR="008C5D78" w:rsidRPr="00DE6102">
        <w:rPr>
          <w:rFonts w:asciiTheme="minorHAnsi" w:hAnsiTheme="minorHAnsi" w:cstheme="minorHAnsi"/>
          <w:color w:val="222222"/>
          <w:sz w:val="20"/>
          <w:szCs w:val="20"/>
          <w:lang w:val="es-CO" w:eastAsia="es-CO"/>
        </w:rPr>
        <w:lastRenderedPageBreak/>
        <w:t>territorial</w:t>
      </w:r>
      <w:r w:rsidR="00AD3D76">
        <w:rPr>
          <w:rFonts w:asciiTheme="minorHAnsi" w:hAnsiTheme="minorHAnsi" w:cstheme="minorHAnsi"/>
          <w:color w:val="222222"/>
          <w:sz w:val="20"/>
          <w:szCs w:val="20"/>
          <w:lang w:val="es-CO" w:eastAsia="es-CO"/>
        </w:rPr>
        <w:t xml:space="preserve"> la agenda de las mujeres en relación a la construcción de paz</w:t>
      </w:r>
      <w:r w:rsidR="008C5D78" w:rsidRPr="00DE6102">
        <w:rPr>
          <w:rFonts w:asciiTheme="minorHAnsi" w:hAnsiTheme="minorHAnsi" w:cstheme="minorHAnsi"/>
          <w:color w:val="222222"/>
          <w:sz w:val="20"/>
          <w:szCs w:val="20"/>
          <w:lang w:val="es-CO" w:eastAsia="es-CO"/>
        </w:rPr>
        <w:t>. Adicionalmente, las integrantes realizaron pedagogía para la participación en los PDET y en la formulación del PNIS.</w:t>
      </w:r>
    </w:p>
    <w:p w14:paraId="577FC097" w14:textId="77777777" w:rsidR="00D9527E" w:rsidRDefault="00D9527E" w:rsidP="00DB2B51">
      <w:pPr>
        <w:pStyle w:val="Textoindependiente"/>
        <w:tabs>
          <w:tab w:val="left" w:pos="360"/>
        </w:tabs>
        <w:jc w:val="both"/>
        <w:rPr>
          <w:rFonts w:ascii="Calibri" w:hAnsi="Calibri" w:cs="Times New Roman"/>
          <w:bCs/>
          <w:lang w:val="es-CO"/>
        </w:rPr>
      </w:pPr>
    </w:p>
    <w:p w14:paraId="5D972D64" w14:textId="77777777" w:rsidR="00045A80" w:rsidRDefault="00045A80" w:rsidP="00DB2B51">
      <w:pPr>
        <w:pStyle w:val="Textoindependiente"/>
        <w:tabs>
          <w:tab w:val="left" w:pos="360"/>
        </w:tabs>
        <w:jc w:val="both"/>
        <w:rPr>
          <w:rFonts w:ascii="Calibri" w:hAnsi="Calibri" w:cs="Times New Roman"/>
          <w:bCs/>
          <w:lang w:val="es-CO"/>
        </w:rPr>
      </w:pPr>
    </w:p>
    <w:p w14:paraId="231D8632" w14:textId="0A2F8F40" w:rsidR="000312F2" w:rsidRDefault="00DB2B51" w:rsidP="00DB2B51">
      <w:pPr>
        <w:pStyle w:val="Textoindependiente"/>
        <w:tabs>
          <w:tab w:val="left" w:pos="360"/>
        </w:tabs>
        <w:jc w:val="both"/>
        <w:rPr>
          <w:rFonts w:ascii="Calibri" w:hAnsi="Calibri" w:cs="Times New Roman"/>
          <w:bCs/>
          <w:lang w:val="es-CO"/>
        </w:rPr>
      </w:pPr>
      <w:r>
        <w:rPr>
          <w:rFonts w:ascii="Calibri" w:hAnsi="Calibri" w:cs="Times New Roman"/>
          <w:bCs/>
          <w:lang w:val="es-CO"/>
        </w:rPr>
        <w:t xml:space="preserve">De manera </w:t>
      </w:r>
      <w:r w:rsidR="00352AF2">
        <w:rPr>
          <w:rFonts w:ascii="Calibri" w:hAnsi="Calibri" w:cs="Times New Roman"/>
          <w:bCs/>
          <w:lang w:val="es-CO"/>
        </w:rPr>
        <w:t>específica</w:t>
      </w:r>
      <w:r>
        <w:rPr>
          <w:rFonts w:ascii="Calibri" w:hAnsi="Calibri" w:cs="Times New Roman"/>
          <w:bCs/>
          <w:lang w:val="es-CO"/>
        </w:rPr>
        <w:t xml:space="preserve"> estos resultados tienen como soporte l</w:t>
      </w:r>
      <w:r w:rsidR="009D53DE">
        <w:rPr>
          <w:rFonts w:ascii="Calibri" w:hAnsi="Calibri" w:cs="Times New Roman"/>
          <w:bCs/>
          <w:lang w:val="es-CO"/>
        </w:rPr>
        <w:t xml:space="preserve">os </w:t>
      </w:r>
      <w:r>
        <w:rPr>
          <w:rFonts w:ascii="Calibri" w:hAnsi="Calibri" w:cs="Times New Roman"/>
          <w:bCs/>
          <w:lang w:val="es-CO"/>
        </w:rPr>
        <w:t xml:space="preserve">siguientes </w:t>
      </w:r>
      <w:r w:rsidR="009D53DE">
        <w:rPr>
          <w:rFonts w:ascii="Calibri" w:hAnsi="Calibri" w:cs="Times New Roman"/>
          <w:bCs/>
          <w:lang w:val="es-CO"/>
        </w:rPr>
        <w:t>productos</w:t>
      </w:r>
      <w:r>
        <w:rPr>
          <w:rFonts w:ascii="Calibri" w:hAnsi="Calibri" w:cs="Times New Roman"/>
          <w:bCs/>
          <w:lang w:val="es-CO"/>
        </w:rPr>
        <w:t>:</w:t>
      </w:r>
    </w:p>
    <w:p w14:paraId="3EB1E3FC" w14:textId="77777777" w:rsidR="00DB2B51" w:rsidRDefault="00DB2B51" w:rsidP="00DB2B51">
      <w:pPr>
        <w:rPr>
          <w:rFonts w:ascii="Calibri" w:hAnsi="Calibri"/>
          <w:i/>
          <w:sz w:val="18"/>
          <w:szCs w:val="18"/>
          <w:lang w:val="es-CO" w:eastAsia="fr-CA"/>
        </w:rPr>
      </w:pPr>
    </w:p>
    <w:p w14:paraId="498420C0" w14:textId="3F0E7832" w:rsidR="000F053B" w:rsidRPr="00167885" w:rsidRDefault="00A5496B" w:rsidP="00167885">
      <w:pPr>
        <w:pStyle w:val="Prrafodelista"/>
        <w:numPr>
          <w:ilvl w:val="0"/>
          <w:numId w:val="17"/>
        </w:numPr>
        <w:jc w:val="both"/>
        <w:rPr>
          <w:rFonts w:asciiTheme="minorHAnsi" w:hAnsiTheme="minorHAnsi" w:cstheme="minorHAnsi"/>
          <w:color w:val="222222"/>
          <w:sz w:val="20"/>
          <w:szCs w:val="20"/>
          <w:lang w:val="es-CO" w:eastAsia="es-CO"/>
        </w:rPr>
      </w:pPr>
      <w:r w:rsidRPr="00167885">
        <w:rPr>
          <w:rFonts w:asciiTheme="minorHAnsi" w:hAnsiTheme="minorHAnsi" w:cstheme="minorHAnsi"/>
          <w:color w:val="222222"/>
          <w:sz w:val="20"/>
          <w:szCs w:val="20"/>
          <w:lang w:val="es-CO" w:eastAsia="es-CO"/>
        </w:rPr>
        <w:t>Tres (</w:t>
      </w:r>
      <w:r w:rsidR="00DB2B51" w:rsidRPr="00167885">
        <w:rPr>
          <w:rFonts w:asciiTheme="minorHAnsi" w:hAnsiTheme="minorHAnsi" w:cstheme="minorHAnsi"/>
          <w:color w:val="222222"/>
          <w:sz w:val="20"/>
          <w:szCs w:val="20"/>
          <w:lang w:val="es-CO" w:eastAsia="es-CO"/>
        </w:rPr>
        <w:t>3</w:t>
      </w:r>
      <w:r w:rsidRPr="00167885">
        <w:rPr>
          <w:rFonts w:asciiTheme="minorHAnsi" w:hAnsiTheme="minorHAnsi" w:cstheme="minorHAnsi"/>
          <w:color w:val="222222"/>
          <w:sz w:val="20"/>
          <w:szCs w:val="20"/>
          <w:lang w:val="es-CO" w:eastAsia="es-CO"/>
        </w:rPr>
        <w:t>)</w:t>
      </w:r>
      <w:r w:rsidR="00DB2B51" w:rsidRPr="00167885">
        <w:rPr>
          <w:rFonts w:asciiTheme="minorHAnsi" w:hAnsiTheme="minorHAnsi" w:cstheme="minorHAnsi"/>
          <w:color w:val="222222"/>
          <w:sz w:val="20"/>
          <w:szCs w:val="20"/>
          <w:lang w:val="es-CO" w:eastAsia="es-CO"/>
        </w:rPr>
        <w:t xml:space="preserve"> procesos de política pública a las que se le realizan recomendaciones:  </w:t>
      </w:r>
      <w:r w:rsidR="00011C4C" w:rsidRPr="00167885">
        <w:rPr>
          <w:rFonts w:asciiTheme="minorHAnsi" w:hAnsiTheme="minorHAnsi" w:cstheme="minorHAnsi"/>
          <w:color w:val="222222"/>
          <w:sz w:val="20"/>
          <w:szCs w:val="20"/>
          <w:lang w:val="es-CO" w:eastAsia="es-CO"/>
        </w:rPr>
        <w:t xml:space="preserve">a) </w:t>
      </w:r>
      <w:r w:rsidR="00DB2B51" w:rsidRPr="00167885">
        <w:rPr>
          <w:rFonts w:asciiTheme="minorHAnsi" w:hAnsiTheme="minorHAnsi" w:cstheme="minorHAnsi"/>
          <w:color w:val="222222"/>
          <w:sz w:val="20"/>
          <w:szCs w:val="20"/>
          <w:lang w:val="es-CO" w:eastAsia="es-CO"/>
        </w:rPr>
        <w:t xml:space="preserve">Un </w:t>
      </w:r>
      <w:r w:rsidR="00A3235F" w:rsidRPr="00167885">
        <w:rPr>
          <w:rFonts w:asciiTheme="minorHAnsi" w:hAnsiTheme="minorHAnsi" w:cstheme="minorHAnsi"/>
          <w:color w:val="222222"/>
          <w:sz w:val="20"/>
          <w:szCs w:val="20"/>
          <w:lang w:val="es-CO" w:eastAsia="es-CO"/>
        </w:rPr>
        <w:t>d</w:t>
      </w:r>
      <w:r w:rsidR="00DB2B51" w:rsidRPr="00167885">
        <w:rPr>
          <w:rFonts w:asciiTheme="minorHAnsi" w:hAnsiTheme="minorHAnsi" w:cstheme="minorHAnsi"/>
          <w:color w:val="222222"/>
          <w:sz w:val="20"/>
          <w:szCs w:val="20"/>
          <w:lang w:val="es-CO" w:eastAsia="es-CO"/>
        </w:rPr>
        <w:t xml:space="preserve">ocumento de recomendaciones al Plan Nacional de Desarrollo, </w:t>
      </w:r>
      <w:r w:rsidR="00011C4C" w:rsidRPr="00167885">
        <w:rPr>
          <w:rFonts w:asciiTheme="minorHAnsi" w:hAnsiTheme="minorHAnsi" w:cstheme="minorHAnsi"/>
          <w:color w:val="222222"/>
          <w:sz w:val="20"/>
          <w:szCs w:val="20"/>
          <w:lang w:val="es-CO" w:eastAsia="es-CO"/>
        </w:rPr>
        <w:t>b)</w:t>
      </w:r>
      <w:r w:rsidR="00DB2B51" w:rsidRPr="00167885">
        <w:rPr>
          <w:rFonts w:asciiTheme="minorHAnsi" w:hAnsiTheme="minorHAnsi" w:cstheme="minorHAnsi"/>
          <w:color w:val="222222"/>
          <w:sz w:val="20"/>
          <w:szCs w:val="20"/>
          <w:lang w:val="es-CO" w:eastAsia="es-CO"/>
        </w:rPr>
        <w:t xml:space="preserve"> Plan plurianual de inversión y </w:t>
      </w:r>
      <w:r w:rsidR="00011C4C" w:rsidRPr="00167885">
        <w:rPr>
          <w:rFonts w:asciiTheme="minorHAnsi" w:hAnsiTheme="minorHAnsi" w:cstheme="minorHAnsi"/>
          <w:color w:val="222222"/>
          <w:sz w:val="20"/>
          <w:szCs w:val="20"/>
          <w:lang w:val="es-CO" w:eastAsia="es-CO"/>
        </w:rPr>
        <w:t>c)</w:t>
      </w:r>
      <w:r w:rsidR="003A4045" w:rsidRPr="00167885">
        <w:rPr>
          <w:rFonts w:asciiTheme="minorHAnsi" w:hAnsiTheme="minorHAnsi" w:cstheme="minorHAnsi"/>
          <w:color w:val="222222"/>
          <w:sz w:val="20"/>
          <w:szCs w:val="20"/>
          <w:lang w:val="es-CO" w:eastAsia="es-CO"/>
        </w:rPr>
        <w:t xml:space="preserve"> </w:t>
      </w:r>
      <w:r w:rsidR="00DB2B51" w:rsidRPr="00167885">
        <w:rPr>
          <w:rFonts w:asciiTheme="minorHAnsi" w:hAnsiTheme="minorHAnsi" w:cstheme="minorHAnsi"/>
          <w:color w:val="222222"/>
          <w:sz w:val="20"/>
          <w:szCs w:val="20"/>
          <w:lang w:val="es-CO" w:eastAsia="es-CO"/>
        </w:rPr>
        <w:t>Planes cuatrienales de implementación</w:t>
      </w:r>
      <w:r w:rsidR="00011C4C" w:rsidRPr="00167885">
        <w:rPr>
          <w:rFonts w:asciiTheme="minorHAnsi" w:hAnsiTheme="minorHAnsi" w:cstheme="minorHAnsi"/>
          <w:color w:val="222222"/>
          <w:sz w:val="20"/>
          <w:szCs w:val="20"/>
          <w:lang w:val="es-CO" w:eastAsia="es-CO"/>
        </w:rPr>
        <w:t>, los cuales fueron r</w:t>
      </w:r>
      <w:r w:rsidR="00DB2B51" w:rsidRPr="00167885">
        <w:rPr>
          <w:rFonts w:asciiTheme="minorHAnsi" w:hAnsiTheme="minorHAnsi" w:cstheme="minorHAnsi"/>
          <w:color w:val="222222"/>
          <w:sz w:val="20"/>
          <w:szCs w:val="20"/>
          <w:lang w:val="es-CO" w:eastAsia="es-CO"/>
        </w:rPr>
        <w:t xml:space="preserve">adicados en el </w:t>
      </w:r>
      <w:r w:rsidR="00011C4C" w:rsidRPr="00167885">
        <w:rPr>
          <w:rFonts w:asciiTheme="minorHAnsi" w:hAnsiTheme="minorHAnsi" w:cstheme="minorHAnsi"/>
          <w:color w:val="222222"/>
          <w:sz w:val="20"/>
          <w:szCs w:val="20"/>
          <w:lang w:val="es-CO" w:eastAsia="es-CO"/>
        </w:rPr>
        <w:t>Departamento Nacional de Planeación</w:t>
      </w:r>
      <w:r w:rsidR="00A858AB" w:rsidRPr="00167885">
        <w:rPr>
          <w:rFonts w:asciiTheme="minorHAnsi" w:hAnsiTheme="minorHAnsi" w:cstheme="minorHAnsi"/>
          <w:color w:val="222222"/>
          <w:sz w:val="20"/>
          <w:szCs w:val="20"/>
          <w:lang w:val="es-CO" w:eastAsia="es-CO"/>
        </w:rPr>
        <w:t>, a</w:t>
      </w:r>
      <w:r w:rsidR="003A4045" w:rsidRPr="00167885">
        <w:rPr>
          <w:rFonts w:asciiTheme="minorHAnsi" w:hAnsiTheme="minorHAnsi" w:cstheme="minorHAnsi"/>
          <w:color w:val="222222"/>
          <w:sz w:val="20"/>
          <w:szCs w:val="20"/>
          <w:lang w:val="es-CO" w:eastAsia="es-CO"/>
        </w:rPr>
        <w:t xml:space="preserve"> </w:t>
      </w:r>
      <w:r w:rsidR="00DB2B51" w:rsidRPr="00167885">
        <w:rPr>
          <w:rFonts w:asciiTheme="minorHAnsi" w:hAnsiTheme="minorHAnsi" w:cstheme="minorHAnsi"/>
          <w:color w:val="222222"/>
          <w:sz w:val="20"/>
          <w:szCs w:val="20"/>
          <w:lang w:val="es-CO" w:eastAsia="es-CO"/>
        </w:rPr>
        <w:t xml:space="preserve">la </w:t>
      </w:r>
      <w:proofErr w:type="gramStart"/>
      <w:r w:rsidR="00045A80" w:rsidRPr="00167885">
        <w:rPr>
          <w:rFonts w:asciiTheme="minorHAnsi" w:hAnsiTheme="minorHAnsi" w:cstheme="minorHAnsi"/>
          <w:color w:val="222222"/>
          <w:sz w:val="20"/>
          <w:szCs w:val="20"/>
          <w:lang w:val="es-CO" w:eastAsia="es-CO"/>
        </w:rPr>
        <w:t>Vice</w:t>
      </w:r>
      <w:r w:rsidR="00045A80">
        <w:rPr>
          <w:rFonts w:asciiTheme="minorHAnsi" w:hAnsiTheme="minorHAnsi" w:cstheme="minorHAnsi"/>
          <w:color w:val="222222"/>
          <w:sz w:val="20"/>
          <w:szCs w:val="20"/>
          <w:lang w:val="es-CO" w:eastAsia="es-CO"/>
        </w:rPr>
        <w:t>presidenta</w:t>
      </w:r>
      <w:proofErr w:type="gramEnd"/>
      <w:r w:rsidR="00DB2B51" w:rsidRPr="00167885">
        <w:rPr>
          <w:rFonts w:asciiTheme="minorHAnsi" w:hAnsiTheme="minorHAnsi" w:cstheme="minorHAnsi"/>
          <w:color w:val="222222"/>
          <w:sz w:val="20"/>
          <w:szCs w:val="20"/>
          <w:lang w:val="es-CO" w:eastAsia="es-CO"/>
        </w:rPr>
        <w:t xml:space="preserve">, la Consejería </w:t>
      </w:r>
      <w:r w:rsidR="00A858AB" w:rsidRPr="00167885">
        <w:rPr>
          <w:rFonts w:asciiTheme="minorHAnsi" w:hAnsiTheme="minorHAnsi" w:cstheme="minorHAnsi"/>
          <w:color w:val="222222"/>
          <w:sz w:val="20"/>
          <w:szCs w:val="20"/>
          <w:lang w:val="es-CO" w:eastAsia="es-CO"/>
        </w:rPr>
        <w:t xml:space="preserve">Presidencial </w:t>
      </w:r>
      <w:r w:rsidR="00DB2B51" w:rsidRPr="00167885">
        <w:rPr>
          <w:rFonts w:asciiTheme="minorHAnsi" w:hAnsiTheme="minorHAnsi" w:cstheme="minorHAnsi"/>
          <w:color w:val="222222"/>
          <w:sz w:val="20"/>
          <w:szCs w:val="20"/>
          <w:lang w:val="es-CO" w:eastAsia="es-CO"/>
        </w:rPr>
        <w:t xml:space="preserve">para la </w:t>
      </w:r>
      <w:r w:rsidR="00A858AB" w:rsidRPr="00167885">
        <w:rPr>
          <w:rFonts w:asciiTheme="minorHAnsi" w:hAnsiTheme="minorHAnsi" w:cstheme="minorHAnsi"/>
          <w:color w:val="222222"/>
          <w:sz w:val="20"/>
          <w:szCs w:val="20"/>
          <w:lang w:val="es-CO" w:eastAsia="es-CO"/>
        </w:rPr>
        <w:t xml:space="preserve">Equidad </w:t>
      </w:r>
      <w:r w:rsidR="00DB2B51" w:rsidRPr="00167885">
        <w:rPr>
          <w:rFonts w:asciiTheme="minorHAnsi" w:hAnsiTheme="minorHAnsi" w:cstheme="minorHAnsi"/>
          <w:color w:val="222222"/>
          <w:sz w:val="20"/>
          <w:szCs w:val="20"/>
          <w:lang w:val="es-CO" w:eastAsia="es-CO"/>
        </w:rPr>
        <w:t xml:space="preserve">de la </w:t>
      </w:r>
      <w:r w:rsidR="00984D31" w:rsidRPr="00167885">
        <w:rPr>
          <w:rFonts w:asciiTheme="minorHAnsi" w:hAnsiTheme="minorHAnsi" w:cstheme="minorHAnsi"/>
          <w:color w:val="222222"/>
          <w:sz w:val="20"/>
          <w:szCs w:val="20"/>
          <w:lang w:val="es-CO" w:eastAsia="es-CO"/>
        </w:rPr>
        <w:t>Mujer</w:t>
      </w:r>
      <w:r w:rsidR="00DB2B51" w:rsidRPr="00167885">
        <w:rPr>
          <w:rFonts w:asciiTheme="minorHAnsi" w:hAnsiTheme="minorHAnsi" w:cstheme="minorHAnsi"/>
          <w:color w:val="222222"/>
          <w:sz w:val="20"/>
          <w:szCs w:val="20"/>
          <w:lang w:val="es-CO" w:eastAsia="es-CO"/>
        </w:rPr>
        <w:t xml:space="preserve"> y enviado mediante oficio a la CSIVI Gobierno y a la CSIVI FARC</w:t>
      </w:r>
      <w:r w:rsidR="00F61C0C" w:rsidRPr="00167885">
        <w:rPr>
          <w:rFonts w:asciiTheme="minorHAnsi" w:hAnsiTheme="minorHAnsi" w:cstheme="minorHAnsi"/>
          <w:color w:val="222222"/>
          <w:sz w:val="20"/>
          <w:szCs w:val="20"/>
          <w:lang w:val="es-CO" w:eastAsia="es-CO"/>
        </w:rPr>
        <w:t xml:space="preserve">.  </w:t>
      </w:r>
      <w:r w:rsidR="00103D88" w:rsidRPr="00167885">
        <w:rPr>
          <w:rFonts w:asciiTheme="minorHAnsi" w:hAnsiTheme="minorHAnsi" w:cstheme="minorHAnsi"/>
          <w:color w:val="222222"/>
          <w:sz w:val="20"/>
          <w:szCs w:val="20"/>
          <w:lang w:val="es-CO" w:eastAsia="es-CO"/>
        </w:rPr>
        <w:t xml:space="preserve">En estos informes </w:t>
      </w:r>
      <w:r w:rsidR="0062288F" w:rsidRPr="00167885">
        <w:rPr>
          <w:rFonts w:asciiTheme="minorHAnsi" w:hAnsiTheme="minorHAnsi" w:cstheme="minorHAnsi"/>
          <w:color w:val="222222"/>
          <w:sz w:val="20"/>
          <w:szCs w:val="20"/>
          <w:lang w:val="es-CO" w:eastAsia="es-CO"/>
        </w:rPr>
        <w:t xml:space="preserve">la Instancia hizo incidencia para </w:t>
      </w:r>
      <w:r w:rsidR="00DB2B51" w:rsidRPr="00167885">
        <w:rPr>
          <w:rFonts w:asciiTheme="minorHAnsi" w:hAnsiTheme="minorHAnsi" w:cstheme="minorHAnsi"/>
          <w:color w:val="222222"/>
          <w:sz w:val="20"/>
          <w:szCs w:val="20"/>
          <w:lang w:val="es-CO" w:eastAsia="es-CO"/>
        </w:rPr>
        <w:t xml:space="preserve">incluir los indicadores del capítulo de género con responsables institucionales y presupuesto, incluir acciones para la reincorporación de las excombatientes de las FARC, incluir la obligatoriedad de la transversalidad del enfoque de género en todo el plan, incluir también los enfoques territorial y diferencial, y asignar recursos para el funcionamiento de la Instancia de Género. </w:t>
      </w:r>
    </w:p>
    <w:p w14:paraId="6CE9364C" w14:textId="77777777" w:rsidR="00CB469D" w:rsidRPr="00167885" w:rsidRDefault="00612E6F" w:rsidP="00167885">
      <w:pPr>
        <w:pStyle w:val="Prrafodelista"/>
        <w:numPr>
          <w:ilvl w:val="0"/>
          <w:numId w:val="17"/>
        </w:numPr>
        <w:jc w:val="both"/>
        <w:rPr>
          <w:rFonts w:asciiTheme="minorHAnsi" w:hAnsiTheme="minorHAnsi" w:cstheme="minorHAnsi"/>
          <w:color w:val="222222"/>
          <w:sz w:val="20"/>
          <w:szCs w:val="20"/>
          <w:lang w:val="es-CO" w:eastAsia="es-CO"/>
        </w:rPr>
      </w:pPr>
      <w:r w:rsidRPr="00167885">
        <w:rPr>
          <w:rFonts w:asciiTheme="minorHAnsi" w:hAnsiTheme="minorHAnsi" w:cstheme="minorHAnsi"/>
          <w:color w:val="222222"/>
          <w:sz w:val="20"/>
          <w:szCs w:val="20"/>
          <w:lang w:val="es-CO" w:eastAsia="es-CO"/>
        </w:rPr>
        <w:t>Tres (</w:t>
      </w:r>
      <w:r w:rsidR="00CB469D" w:rsidRPr="00167885">
        <w:rPr>
          <w:rFonts w:asciiTheme="minorHAnsi" w:hAnsiTheme="minorHAnsi" w:cstheme="minorHAnsi"/>
          <w:color w:val="222222"/>
          <w:sz w:val="20"/>
          <w:szCs w:val="20"/>
          <w:lang w:val="es-CO" w:eastAsia="es-CO"/>
        </w:rPr>
        <w:t>3</w:t>
      </w:r>
      <w:r w:rsidRPr="00167885">
        <w:rPr>
          <w:rFonts w:asciiTheme="minorHAnsi" w:hAnsiTheme="minorHAnsi" w:cstheme="minorHAnsi"/>
          <w:color w:val="222222"/>
          <w:sz w:val="20"/>
          <w:szCs w:val="20"/>
          <w:lang w:val="es-CO" w:eastAsia="es-CO"/>
        </w:rPr>
        <w:t>)</w:t>
      </w:r>
      <w:r w:rsidR="00CB469D" w:rsidRPr="00167885">
        <w:rPr>
          <w:rFonts w:asciiTheme="minorHAnsi" w:hAnsiTheme="minorHAnsi" w:cstheme="minorHAnsi"/>
          <w:color w:val="222222"/>
          <w:sz w:val="20"/>
          <w:szCs w:val="20"/>
          <w:lang w:val="es-CO" w:eastAsia="es-CO"/>
        </w:rPr>
        <w:t xml:space="preserve"> informes realizados por las integrantes de la </w:t>
      </w:r>
      <w:r w:rsidR="00676C5F" w:rsidRPr="00167885">
        <w:rPr>
          <w:rFonts w:asciiTheme="minorHAnsi" w:hAnsiTheme="minorHAnsi" w:cstheme="minorHAnsi"/>
          <w:color w:val="222222"/>
          <w:sz w:val="20"/>
          <w:szCs w:val="20"/>
          <w:lang w:val="es-CO" w:eastAsia="es-CO"/>
        </w:rPr>
        <w:t xml:space="preserve">Instancia </w:t>
      </w:r>
      <w:r w:rsidR="00CB469D" w:rsidRPr="00167885">
        <w:rPr>
          <w:rFonts w:asciiTheme="minorHAnsi" w:hAnsiTheme="minorHAnsi" w:cstheme="minorHAnsi"/>
          <w:color w:val="222222"/>
          <w:sz w:val="20"/>
          <w:szCs w:val="20"/>
          <w:lang w:val="es-CO" w:eastAsia="es-CO"/>
        </w:rPr>
        <w:t xml:space="preserve">y que son la base para el informe de seguimiento de la instancia: </w:t>
      </w:r>
      <w:r w:rsidR="00603D69" w:rsidRPr="00167885">
        <w:rPr>
          <w:rFonts w:asciiTheme="minorHAnsi" w:hAnsiTheme="minorHAnsi" w:cstheme="minorHAnsi"/>
          <w:color w:val="222222"/>
          <w:sz w:val="20"/>
          <w:szCs w:val="20"/>
          <w:lang w:val="es-CO" w:eastAsia="es-CO"/>
        </w:rPr>
        <w:t>a</w:t>
      </w:r>
      <w:r w:rsidR="00CB469D" w:rsidRPr="00167885">
        <w:rPr>
          <w:rFonts w:asciiTheme="minorHAnsi" w:hAnsiTheme="minorHAnsi" w:cstheme="minorHAnsi"/>
          <w:color w:val="222222"/>
          <w:sz w:val="20"/>
          <w:szCs w:val="20"/>
          <w:lang w:val="es-CO" w:eastAsia="es-CO"/>
        </w:rPr>
        <w:t>) informe relacionado con la metodología y construcción de los Planes de Desarrollo con Enfoque Territorial –PDETs y el enfoque de género dentro de los mismos;</w:t>
      </w:r>
      <w:r w:rsidR="00603D69" w:rsidRPr="00167885">
        <w:rPr>
          <w:rFonts w:asciiTheme="minorHAnsi" w:hAnsiTheme="minorHAnsi" w:cstheme="minorHAnsi"/>
          <w:color w:val="222222"/>
          <w:sz w:val="20"/>
          <w:szCs w:val="20"/>
          <w:lang w:val="es-CO" w:eastAsia="es-CO"/>
        </w:rPr>
        <w:t xml:space="preserve"> b</w:t>
      </w:r>
      <w:r w:rsidR="00CB469D" w:rsidRPr="00167885">
        <w:rPr>
          <w:rFonts w:asciiTheme="minorHAnsi" w:hAnsiTheme="minorHAnsi" w:cstheme="minorHAnsi"/>
          <w:color w:val="222222"/>
          <w:sz w:val="20"/>
          <w:szCs w:val="20"/>
          <w:lang w:val="es-CO" w:eastAsia="es-CO"/>
        </w:rPr>
        <w:t xml:space="preserve">) informe sobre el Plan Nacional de Sustitución de Cultivos -PNIS y el tratamiento de las mujeres cocaleras dentro del plan, </w:t>
      </w:r>
      <w:r w:rsidR="00603D69" w:rsidRPr="00167885">
        <w:rPr>
          <w:rFonts w:asciiTheme="minorHAnsi" w:hAnsiTheme="minorHAnsi" w:cstheme="minorHAnsi"/>
          <w:color w:val="222222"/>
          <w:sz w:val="20"/>
          <w:szCs w:val="20"/>
          <w:lang w:val="es-CO" w:eastAsia="es-CO"/>
        </w:rPr>
        <w:t>c</w:t>
      </w:r>
      <w:r w:rsidR="00CB469D" w:rsidRPr="00167885">
        <w:rPr>
          <w:rFonts w:asciiTheme="minorHAnsi" w:hAnsiTheme="minorHAnsi" w:cstheme="minorHAnsi"/>
          <w:color w:val="222222"/>
          <w:sz w:val="20"/>
          <w:szCs w:val="20"/>
          <w:lang w:val="es-CO" w:eastAsia="es-CO"/>
        </w:rPr>
        <w:t>) informe sobre la seguridad de las mujeres en el territorio colombiano.</w:t>
      </w:r>
    </w:p>
    <w:p w14:paraId="49D4E590" w14:textId="77777777" w:rsidR="00CB469D" w:rsidRPr="00167885" w:rsidRDefault="0053652B" w:rsidP="00167885">
      <w:pPr>
        <w:pStyle w:val="Prrafodelista"/>
        <w:numPr>
          <w:ilvl w:val="0"/>
          <w:numId w:val="17"/>
        </w:numPr>
        <w:jc w:val="both"/>
        <w:rPr>
          <w:rFonts w:asciiTheme="minorHAnsi" w:hAnsiTheme="minorHAnsi" w:cstheme="minorHAnsi"/>
          <w:color w:val="222222"/>
          <w:sz w:val="20"/>
          <w:szCs w:val="20"/>
          <w:lang w:val="es-CO" w:eastAsia="es-CO"/>
        </w:rPr>
      </w:pPr>
      <w:r w:rsidRPr="00167885">
        <w:rPr>
          <w:rFonts w:asciiTheme="minorHAnsi" w:hAnsiTheme="minorHAnsi" w:cstheme="minorHAnsi"/>
          <w:color w:val="222222"/>
          <w:sz w:val="20"/>
          <w:szCs w:val="20"/>
          <w:lang w:val="es-CO" w:eastAsia="es-CO"/>
        </w:rPr>
        <w:t>Tres (</w:t>
      </w:r>
      <w:r w:rsidR="00CB469D" w:rsidRPr="00167885">
        <w:rPr>
          <w:rFonts w:asciiTheme="minorHAnsi" w:hAnsiTheme="minorHAnsi" w:cstheme="minorHAnsi"/>
          <w:color w:val="222222"/>
          <w:sz w:val="20"/>
          <w:szCs w:val="20"/>
          <w:lang w:val="es-CO" w:eastAsia="es-CO"/>
        </w:rPr>
        <w:t>3</w:t>
      </w:r>
      <w:r w:rsidRPr="00167885">
        <w:rPr>
          <w:rFonts w:asciiTheme="minorHAnsi" w:hAnsiTheme="minorHAnsi" w:cstheme="minorHAnsi"/>
          <w:color w:val="222222"/>
          <w:sz w:val="20"/>
          <w:szCs w:val="20"/>
          <w:lang w:val="es-CO" w:eastAsia="es-CO"/>
        </w:rPr>
        <w:t>)</w:t>
      </w:r>
      <w:r w:rsidR="00CB469D" w:rsidRPr="00167885">
        <w:rPr>
          <w:rFonts w:asciiTheme="minorHAnsi" w:hAnsiTheme="minorHAnsi" w:cstheme="minorHAnsi"/>
          <w:color w:val="222222"/>
          <w:sz w:val="20"/>
          <w:szCs w:val="20"/>
          <w:lang w:val="es-CO" w:eastAsia="es-CO"/>
        </w:rPr>
        <w:t xml:space="preserve"> informes territoriales sobre las visitas de seguimiento al enfoque de g</w:t>
      </w:r>
      <w:r w:rsidRPr="00167885">
        <w:rPr>
          <w:rFonts w:asciiTheme="minorHAnsi" w:hAnsiTheme="minorHAnsi" w:cstheme="minorHAnsi"/>
          <w:color w:val="222222"/>
          <w:sz w:val="20"/>
          <w:szCs w:val="20"/>
          <w:lang w:val="es-CO" w:eastAsia="es-CO"/>
        </w:rPr>
        <w:t>é</w:t>
      </w:r>
      <w:r w:rsidR="00CB469D" w:rsidRPr="00167885">
        <w:rPr>
          <w:rFonts w:asciiTheme="minorHAnsi" w:hAnsiTheme="minorHAnsi" w:cstheme="minorHAnsi"/>
          <w:color w:val="222222"/>
          <w:sz w:val="20"/>
          <w:szCs w:val="20"/>
          <w:lang w:val="es-CO" w:eastAsia="es-CO"/>
        </w:rPr>
        <w:t>nero en la implementación del Acuerdo de Paz en las zonas PDETS de La Guajira, Meta y Chocó</w:t>
      </w:r>
      <w:r w:rsidR="001B4195" w:rsidRPr="00167885">
        <w:rPr>
          <w:rFonts w:asciiTheme="minorHAnsi" w:hAnsiTheme="minorHAnsi" w:cstheme="minorHAnsi"/>
          <w:color w:val="222222"/>
          <w:sz w:val="20"/>
          <w:szCs w:val="20"/>
          <w:lang w:val="es-CO" w:eastAsia="es-CO"/>
        </w:rPr>
        <w:t xml:space="preserve">, los cuales son insumo para el informe que la Instancia presentará a mediados de 2019. </w:t>
      </w:r>
      <w:r w:rsidRPr="00167885">
        <w:rPr>
          <w:rFonts w:asciiTheme="minorHAnsi" w:hAnsiTheme="minorHAnsi" w:cstheme="minorHAnsi"/>
          <w:color w:val="222222"/>
          <w:sz w:val="20"/>
          <w:szCs w:val="20"/>
          <w:lang w:val="es-CO" w:eastAsia="es-CO"/>
        </w:rPr>
        <w:t xml:space="preserve"> </w:t>
      </w:r>
    </w:p>
    <w:p w14:paraId="0777AB25" w14:textId="77777777" w:rsidR="00C94FEE" w:rsidRPr="00167885" w:rsidRDefault="00C94FEE" w:rsidP="00167885">
      <w:pPr>
        <w:pStyle w:val="Prrafodelista"/>
        <w:numPr>
          <w:ilvl w:val="0"/>
          <w:numId w:val="17"/>
        </w:numPr>
        <w:jc w:val="both"/>
        <w:rPr>
          <w:rFonts w:asciiTheme="minorHAnsi" w:hAnsiTheme="minorHAnsi" w:cstheme="minorHAnsi"/>
          <w:color w:val="222222"/>
          <w:sz w:val="20"/>
          <w:szCs w:val="20"/>
          <w:lang w:val="es-CO" w:eastAsia="es-CO"/>
        </w:rPr>
      </w:pPr>
      <w:r w:rsidRPr="00167885">
        <w:rPr>
          <w:rFonts w:asciiTheme="minorHAnsi" w:hAnsiTheme="minorHAnsi" w:cstheme="minorHAnsi"/>
          <w:color w:val="222222"/>
          <w:sz w:val="20"/>
          <w:szCs w:val="20"/>
          <w:lang w:val="es-CO" w:eastAsia="es-CO"/>
        </w:rPr>
        <w:t xml:space="preserve">Diez (10) mesas técnicas de trabajo con el Ministerio de justicia, la </w:t>
      </w:r>
      <w:r w:rsidR="00E44CA8" w:rsidRPr="00167885">
        <w:rPr>
          <w:rFonts w:asciiTheme="minorHAnsi" w:hAnsiTheme="minorHAnsi" w:cstheme="minorHAnsi"/>
          <w:color w:val="222222"/>
          <w:sz w:val="20"/>
          <w:szCs w:val="20"/>
          <w:lang w:val="es-CO" w:eastAsia="es-CO"/>
        </w:rPr>
        <w:t xml:space="preserve">Mesa </w:t>
      </w:r>
      <w:r w:rsidRPr="00167885">
        <w:rPr>
          <w:rFonts w:asciiTheme="minorHAnsi" w:hAnsiTheme="minorHAnsi" w:cstheme="minorHAnsi"/>
          <w:color w:val="222222"/>
          <w:sz w:val="20"/>
          <w:szCs w:val="20"/>
          <w:lang w:val="es-CO" w:eastAsia="es-CO"/>
        </w:rPr>
        <w:t xml:space="preserve">de </w:t>
      </w:r>
      <w:r w:rsidR="00E44CA8" w:rsidRPr="00167885">
        <w:rPr>
          <w:rFonts w:asciiTheme="minorHAnsi" w:hAnsiTheme="minorHAnsi" w:cstheme="minorHAnsi"/>
          <w:color w:val="222222"/>
          <w:sz w:val="20"/>
          <w:szCs w:val="20"/>
          <w:lang w:val="es-CO" w:eastAsia="es-CO"/>
        </w:rPr>
        <w:t xml:space="preserve">Genero </w:t>
      </w:r>
      <w:r w:rsidRPr="00167885">
        <w:rPr>
          <w:rFonts w:asciiTheme="minorHAnsi" w:hAnsiTheme="minorHAnsi" w:cstheme="minorHAnsi"/>
          <w:color w:val="222222"/>
          <w:sz w:val="20"/>
          <w:szCs w:val="20"/>
          <w:lang w:val="es-CO" w:eastAsia="es-CO"/>
        </w:rPr>
        <w:t xml:space="preserve">del </w:t>
      </w:r>
      <w:r w:rsidR="00E44CA8" w:rsidRPr="00167885">
        <w:rPr>
          <w:rFonts w:asciiTheme="minorHAnsi" w:hAnsiTheme="minorHAnsi" w:cstheme="minorHAnsi"/>
          <w:color w:val="222222"/>
          <w:sz w:val="20"/>
          <w:szCs w:val="20"/>
          <w:lang w:val="es-CO" w:eastAsia="es-CO"/>
        </w:rPr>
        <w:t xml:space="preserve">Consejo Nacional de Reincorporación, el Departamento Nacional de Planeación y la Jurisdicción Especial para la Paz. </w:t>
      </w:r>
    </w:p>
    <w:p w14:paraId="14ED5827" w14:textId="3CAC5FA0" w:rsidR="0066603B" w:rsidRPr="000E14E8" w:rsidRDefault="0000369F" w:rsidP="008043C1">
      <w:pPr>
        <w:pStyle w:val="Prrafodelista"/>
        <w:numPr>
          <w:ilvl w:val="0"/>
          <w:numId w:val="17"/>
        </w:numPr>
        <w:tabs>
          <w:tab w:val="left" w:pos="360"/>
        </w:tabs>
        <w:jc w:val="both"/>
        <w:rPr>
          <w:rFonts w:asciiTheme="minorHAnsi" w:hAnsiTheme="minorHAnsi" w:cstheme="minorHAnsi"/>
          <w:color w:val="222222"/>
          <w:lang w:val="es-CO" w:eastAsia="es-CO"/>
        </w:rPr>
      </w:pPr>
      <w:r w:rsidRPr="000E14E8">
        <w:rPr>
          <w:rFonts w:asciiTheme="minorHAnsi" w:hAnsiTheme="minorHAnsi" w:cstheme="minorHAnsi"/>
          <w:color w:val="222222"/>
          <w:sz w:val="20"/>
          <w:szCs w:val="20"/>
          <w:lang w:val="es-CO" w:eastAsia="es-CO"/>
        </w:rPr>
        <w:t xml:space="preserve">Siete (7) reuniones con representantes de organizaciones de mujeres, la </w:t>
      </w:r>
      <w:proofErr w:type="gramStart"/>
      <w:r w:rsidR="00045A80" w:rsidRPr="000E14E8">
        <w:rPr>
          <w:rFonts w:asciiTheme="minorHAnsi" w:hAnsiTheme="minorHAnsi" w:cstheme="minorHAnsi"/>
          <w:color w:val="222222"/>
          <w:sz w:val="20"/>
          <w:szCs w:val="20"/>
          <w:lang w:val="es-CO" w:eastAsia="es-CO"/>
        </w:rPr>
        <w:t>Vice</w:t>
      </w:r>
      <w:r w:rsidR="00045A80">
        <w:rPr>
          <w:rFonts w:asciiTheme="minorHAnsi" w:hAnsiTheme="minorHAnsi" w:cstheme="minorHAnsi"/>
          <w:color w:val="222222"/>
          <w:sz w:val="20"/>
          <w:szCs w:val="20"/>
          <w:lang w:val="es-CO" w:eastAsia="es-CO"/>
        </w:rPr>
        <w:t>presidenta</w:t>
      </w:r>
      <w:proofErr w:type="gramEnd"/>
      <w:r w:rsidR="00133EC4" w:rsidRPr="000E14E8">
        <w:rPr>
          <w:rFonts w:asciiTheme="minorHAnsi" w:hAnsiTheme="minorHAnsi" w:cstheme="minorHAnsi"/>
          <w:color w:val="222222"/>
          <w:sz w:val="20"/>
          <w:szCs w:val="20"/>
          <w:lang w:val="es-CO" w:eastAsia="es-CO"/>
        </w:rPr>
        <w:t xml:space="preserve"> </w:t>
      </w:r>
      <w:r w:rsidR="001B0303" w:rsidRPr="000E14E8">
        <w:rPr>
          <w:rFonts w:asciiTheme="minorHAnsi" w:hAnsiTheme="minorHAnsi" w:cstheme="minorHAnsi"/>
          <w:color w:val="222222"/>
          <w:sz w:val="20"/>
          <w:szCs w:val="20"/>
          <w:lang w:val="es-CO" w:eastAsia="es-CO"/>
        </w:rPr>
        <w:t>y</w:t>
      </w:r>
      <w:r w:rsidRPr="000E14E8">
        <w:rPr>
          <w:rFonts w:asciiTheme="minorHAnsi" w:hAnsiTheme="minorHAnsi" w:cstheme="minorHAnsi"/>
          <w:color w:val="222222"/>
          <w:sz w:val="20"/>
          <w:szCs w:val="20"/>
          <w:lang w:val="es-CO" w:eastAsia="es-CO"/>
        </w:rPr>
        <w:t xml:space="preserve"> </w:t>
      </w:r>
      <w:r w:rsidR="00EB2703" w:rsidRPr="000E14E8">
        <w:rPr>
          <w:rFonts w:asciiTheme="minorHAnsi" w:hAnsiTheme="minorHAnsi" w:cstheme="minorHAnsi"/>
          <w:color w:val="222222"/>
          <w:sz w:val="20"/>
          <w:szCs w:val="20"/>
          <w:lang w:val="es-CO" w:eastAsia="es-CO"/>
        </w:rPr>
        <w:t>la CSIVI 3 x3</w:t>
      </w:r>
      <w:r w:rsidR="001B0303" w:rsidRPr="000E14E8">
        <w:rPr>
          <w:rFonts w:asciiTheme="minorHAnsi" w:hAnsiTheme="minorHAnsi" w:cstheme="minorHAnsi"/>
          <w:color w:val="222222"/>
          <w:sz w:val="20"/>
          <w:szCs w:val="20"/>
          <w:lang w:val="es-CO" w:eastAsia="es-CO"/>
        </w:rPr>
        <w:t>.</w:t>
      </w:r>
    </w:p>
    <w:p w14:paraId="705B7C00" w14:textId="77777777" w:rsidR="008E3685" w:rsidRPr="00231A3F" w:rsidRDefault="00BE3A40" w:rsidP="008043C1">
      <w:pPr>
        <w:pStyle w:val="Prrafodelista"/>
        <w:numPr>
          <w:ilvl w:val="0"/>
          <w:numId w:val="17"/>
        </w:numPr>
        <w:tabs>
          <w:tab w:val="left" w:pos="360"/>
        </w:tabs>
        <w:jc w:val="both"/>
        <w:rPr>
          <w:rFonts w:ascii="Calibri" w:hAnsi="Calibri"/>
          <w:bCs/>
          <w:lang w:val="es-CO"/>
        </w:rPr>
      </w:pPr>
      <w:r w:rsidRPr="00231A3F">
        <w:rPr>
          <w:rFonts w:asciiTheme="minorHAnsi" w:hAnsiTheme="minorHAnsi" w:cstheme="minorHAnsi"/>
          <w:color w:val="222222"/>
          <w:sz w:val="20"/>
          <w:szCs w:val="20"/>
          <w:lang w:val="es-CO" w:eastAsia="es-CO"/>
        </w:rPr>
        <w:t>La Instancia cuenta con una comunicadora social</w:t>
      </w:r>
      <w:r w:rsidR="00990FA2" w:rsidRPr="00231A3F">
        <w:rPr>
          <w:rFonts w:asciiTheme="minorHAnsi" w:hAnsiTheme="minorHAnsi" w:cstheme="minorHAnsi"/>
          <w:color w:val="222222"/>
          <w:sz w:val="20"/>
          <w:szCs w:val="20"/>
          <w:lang w:val="es-CO" w:eastAsia="es-CO"/>
        </w:rPr>
        <w:t xml:space="preserve">, una </w:t>
      </w:r>
      <w:r w:rsidR="006B6DC9" w:rsidRPr="00231A3F">
        <w:rPr>
          <w:rFonts w:asciiTheme="minorHAnsi" w:hAnsiTheme="minorHAnsi" w:cstheme="minorHAnsi"/>
          <w:color w:val="222222"/>
          <w:sz w:val="20"/>
          <w:szCs w:val="20"/>
          <w:lang w:val="es-CO" w:eastAsia="es-CO"/>
        </w:rPr>
        <w:t>estrategia de comunicaciones e incidencia</w:t>
      </w:r>
      <w:r w:rsidR="00E10ED5" w:rsidRPr="00231A3F">
        <w:rPr>
          <w:rFonts w:asciiTheme="minorHAnsi" w:hAnsiTheme="minorHAnsi" w:cstheme="minorHAnsi"/>
          <w:color w:val="222222"/>
          <w:sz w:val="20"/>
          <w:szCs w:val="20"/>
          <w:lang w:val="es-CO" w:eastAsia="es-CO"/>
        </w:rPr>
        <w:t xml:space="preserve"> y ha activ</w:t>
      </w:r>
      <w:r w:rsidR="00D274CD" w:rsidRPr="00231A3F">
        <w:rPr>
          <w:rFonts w:asciiTheme="minorHAnsi" w:hAnsiTheme="minorHAnsi" w:cstheme="minorHAnsi"/>
          <w:color w:val="222222"/>
          <w:sz w:val="20"/>
          <w:szCs w:val="20"/>
          <w:lang w:val="es-CO" w:eastAsia="es-CO"/>
        </w:rPr>
        <w:t>a</w:t>
      </w:r>
      <w:r w:rsidR="00E10ED5" w:rsidRPr="00231A3F">
        <w:rPr>
          <w:rFonts w:asciiTheme="minorHAnsi" w:hAnsiTheme="minorHAnsi" w:cstheme="minorHAnsi"/>
          <w:color w:val="222222"/>
          <w:sz w:val="20"/>
          <w:szCs w:val="20"/>
          <w:lang w:val="es-CO" w:eastAsia="es-CO"/>
        </w:rPr>
        <w:t xml:space="preserve">do su presencia en redes sociales a través de </w:t>
      </w:r>
      <w:r w:rsidR="006B6DC9" w:rsidRPr="00231A3F">
        <w:rPr>
          <w:rFonts w:asciiTheme="minorHAnsi" w:hAnsiTheme="minorHAnsi" w:cstheme="minorHAnsi"/>
          <w:color w:val="222222"/>
          <w:sz w:val="20"/>
          <w:szCs w:val="20"/>
          <w:lang w:val="es-CO" w:eastAsia="es-CO"/>
        </w:rPr>
        <w:t>Twitter y Facebook</w:t>
      </w:r>
      <w:r w:rsidR="00E10ED5" w:rsidRPr="00231A3F">
        <w:rPr>
          <w:rFonts w:asciiTheme="minorHAnsi" w:hAnsiTheme="minorHAnsi" w:cstheme="minorHAnsi"/>
          <w:color w:val="222222"/>
          <w:sz w:val="20"/>
          <w:szCs w:val="20"/>
          <w:lang w:val="es-CO" w:eastAsia="es-CO"/>
        </w:rPr>
        <w:t>.</w:t>
      </w:r>
      <w:r w:rsidR="006B6DC9" w:rsidRPr="00231A3F">
        <w:rPr>
          <w:rFonts w:asciiTheme="minorHAnsi" w:hAnsiTheme="minorHAnsi" w:cstheme="minorHAnsi"/>
          <w:color w:val="222222"/>
          <w:sz w:val="20"/>
          <w:szCs w:val="20"/>
          <w:lang w:val="es-CO" w:eastAsia="es-CO"/>
        </w:rPr>
        <w:t xml:space="preserve"> </w:t>
      </w:r>
      <w:r w:rsidR="00E10ED5" w:rsidRPr="00231A3F">
        <w:rPr>
          <w:rFonts w:asciiTheme="minorHAnsi" w:hAnsiTheme="minorHAnsi" w:cstheme="minorHAnsi"/>
          <w:color w:val="222222"/>
          <w:sz w:val="20"/>
          <w:szCs w:val="20"/>
          <w:lang w:val="es-CO" w:eastAsia="es-CO"/>
        </w:rPr>
        <w:t xml:space="preserve"> </w:t>
      </w:r>
      <w:r w:rsidR="003A111D" w:rsidRPr="00231A3F">
        <w:rPr>
          <w:rFonts w:asciiTheme="minorHAnsi" w:hAnsiTheme="minorHAnsi" w:cstheme="minorHAnsi"/>
          <w:color w:val="222222"/>
          <w:sz w:val="20"/>
          <w:szCs w:val="20"/>
          <w:lang w:val="es-CO" w:eastAsia="es-CO"/>
        </w:rPr>
        <w:t>Cuenta con i</w:t>
      </w:r>
      <w:r w:rsidR="00FE47D6" w:rsidRPr="00231A3F">
        <w:rPr>
          <w:rFonts w:asciiTheme="minorHAnsi" w:hAnsiTheme="minorHAnsi" w:cstheme="minorHAnsi"/>
          <w:color w:val="222222"/>
          <w:sz w:val="20"/>
          <w:szCs w:val="20"/>
          <w:lang w:val="es-CO" w:eastAsia="es-CO"/>
        </w:rPr>
        <w:t>dentidad gráfica, tipografía, colores RGB y logo</w:t>
      </w:r>
      <w:r w:rsidR="003A111D" w:rsidRPr="00231A3F">
        <w:rPr>
          <w:rFonts w:asciiTheme="minorHAnsi" w:hAnsiTheme="minorHAnsi" w:cstheme="minorHAnsi"/>
          <w:color w:val="222222"/>
          <w:sz w:val="20"/>
          <w:szCs w:val="20"/>
          <w:lang w:val="es-CO" w:eastAsia="es-CO"/>
        </w:rPr>
        <w:t xml:space="preserve">. </w:t>
      </w:r>
      <w:r w:rsidR="00E10ED5" w:rsidRPr="00231A3F">
        <w:rPr>
          <w:rFonts w:asciiTheme="minorHAnsi" w:hAnsiTheme="minorHAnsi" w:cstheme="minorHAnsi"/>
          <w:color w:val="222222"/>
          <w:sz w:val="20"/>
          <w:szCs w:val="20"/>
          <w:lang w:val="es-CO" w:eastAsia="es-CO"/>
        </w:rPr>
        <w:t xml:space="preserve">A la fecha están elaborando su pagina web. </w:t>
      </w:r>
    </w:p>
    <w:p w14:paraId="00B0EFCF" w14:textId="77777777" w:rsidR="00430521" w:rsidRPr="00231A3F" w:rsidRDefault="008E3685" w:rsidP="00430521">
      <w:pPr>
        <w:pStyle w:val="Prrafodelista"/>
        <w:numPr>
          <w:ilvl w:val="0"/>
          <w:numId w:val="17"/>
        </w:numPr>
        <w:jc w:val="both"/>
        <w:rPr>
          <w:rFonts w:asciiTheme="minorHAnsi" w:hAnsiTheme="minorHAnsi" w:cstheme="minorHAnsi"/>
          <w:color w:val="222222"/>
          <w:sz w:val="20"/>
          <w:szCs w:val="20"/>
          <w:lang w:val="es-CO" w:eastAsia="es-CO"/>
        </w:rPr>
      </w:pPr>
      <w:r w:rsidRPr="00231A3F">
        <w:rPr>
          <w:rFonts w:asciiTheme="minorHAnsi" w:hAnsiTheme="minorHAnsi" w:cstheme="minorHAnsi"/>
          <w:color w:val="222222"/>
          <w:sz w:val="20"/>
          <w:szCs w:val="20"/>
          <w:lang w:val="es-CO" w:eastAsia="es-CO"/>
        </w:rPr>
        <w:t>Metodología de seguimiento para el nivel territorial diseñada</w:t>
      </w:r>
      <w:r w:rsidR="000943A3">
        <w:rPr>
          <w:rFonts w:asciiTheme="minorHAnsi" w:hAnsiTheme="minorHAnsi" w:cstheme="minorHAnsi"/>
          <w:color w:val="222222"/>
          <w:sz w:val="20"/>
          <w:szCs w:val="20"/>
          <w:lang w:val="es-CO" w:eastAsia="es-CO"/>
        </w:rPr>
        <w:t xml:space="preserve"> y realizados</w:t>
      </w:r>
      <w:r w:rsidRPr="00231A3F">
        <w:rPr>
          <w:rFonts w:asciiTheme="minorHAnsi" w:hAnsiTheme="minorHAnsi" w:cstheme="minorHAnsi"/>
          <w:color w:val="222222"/>
          <w:sz w:val="20"/>
          <w:szCs w:val="20"/>
          <w:lang w:val="es-CO" w:eastAsia="es-CO"/>
        </w:rPr>
        <w:t xml:space="preserve"> ajustes en formatos de registro de información.</w:t>
      </w:r>
      <w:r w:rsidR="00430521">
        <w:rPr>
          <w:rFonts w:asciiTheme="minorHAnsi" w:hAnsiTheme="minorHAnsi" w:cstheme="minorHAnsi"/>
          <w:color w:val="222222"/>
          <w:sz w:val="20"/>
          <w:szCs w:val="20"/>
          <w:lang w:val="es-CO" w:eastAsia="es-CO"/>
        </w:rPr>
        <w:t xml:space="preserve">  Para este se contrató una c</w:t>
      </w:r>
      <w:r w:rsidR="00430521" w:rsidRPr="00231A3F">
        <w:rPr>
          <w:rFonts w:asciiTheme="minorHAnsi" w:hAnsiTheme="minorHAnsi" w:cstheme="minorHAnsi"/>
          <w:color w:val="222222"/>
          <w:sz w:val="20"/>
          <w:szCs w:val="20"/>
          <w:lang w:val="es-CO" w:eastAsia="es-CO"/>
        </w:rPr>
        <w:t>onsultora para la consolidación y construcción de la metodología de las visitas de seguimiento territoriales</w:t>
      </w:r>
      <w:r w:rsidR="00430521">
        <w:rPr>
          <w:rFonts w:asciiTheme="minorHAnsi" w:hAnsiTheme="minorHAnsi" w:cstheme="minorHAnsi"/>
          <w:color w:val="222222"/>
          <w:sz w:val="20"/>
          <w:szCs w:val="20"/>
          <w:lang w:val="es-CO" w:eastAsia="es-CO"/>
        </w:rPr>
        <w:t xml:space="preserve">, que recogió información a través de reuniones con </w:t>
      </w:r>
      <w:r w:rsidR="00430521" w:rsidRPr="00231A3F">
        <w:rPr>
          <w:rFonts w:asciiTheme="minorHAnsi" w:hAnsiTheme="minorHAnsi" w:cstheme="minorHAnsi"/>
          <w:color w:val="222222"/>
          <w:sz w:val="20"/>
          <w:szCs w:val="20"/>
          <w:lang w:val="es-CO" w:eastAsia="es-CO"/>
        </w:rPr>
        <w:t xml:space="preserve">las entidades </w:t>
      </w:r>
      <w:r w:rsidR="00430521">
        <w:rPr>
          <w:rFonts w:asciiTheme="minorHAnsi" w:hAnsiTheme="minorHAnsi" w:cstheme="minorHAnsi"/>
          <w:color w:val="222222"/>
          <w:sz w:val="20"/>
          <w:szCs w:val="20"/>
          <w:lang w:val="es-CO" w:eastAsia="es-CO"/>
        </w:rPr>
        <w:t xml:space="preserve">gubernamentales y de </w:t>
      </w:r>
      <w:r w:rsidR="00430521" w:rsidRPr="00231A3F">
        <w:rPr>
          <w:rFonts w:asciiTheme="minorHAnsi" w:hAnsiTheme="minorHAnsi" w:cstheme="minorHAnsi"/>
          <w:color w:val="222222"/>
          <w:sz w:val="20"/>
          <w:szCs w:val="20"/>
          <w:lang w:val="es-CO" w:eastAsia="es-CO"/>
        </w:rPr>
        <w:t xml:space="preserve">cooperación internacional, </w:t>
      </w:r>
      <w:r w:rsidR="00430521">
        <w:rPr>
          <w:rFonts w:asciiTheme="minorHAnsi" w:hAnsiTheme="minorHAnsi" w:cstheme="minorHAnsi"/>
          <w:color w:val="222222"/>
          <w:sz w:val="20"/>
          <w:szCs w:val="20"/>
          <w:lang w:val="es-CO" w:eastAsia="es-CO"/>
        </w:rPr>
        <w:t xml:space="preserve">realizó </w:t>
      </w:r>
      <w:r w:rsidR="00430521" w:rsidRPr="00231A3F">
        <w:rPr>
          <w:rFonts w:asciiTheme="minorHAnsi" w:hAnsiTheme="minorHAnsi" w:cstheme="minorHAnsi"/>
          <w:color w:val="222222"/>
          <w:sz w:val="20"/>
          <w:szCs w:val="20"/>
          <w:lang w:val="es-CO" w:eastAsia="es-CO"/>
        </w:rPr>
        <w:t>encuentro</w:t>
      </w:r>
      <w:r w:rsidR="00430521">
        <w:rPr>
          <w:rFonts w:asciiTheme="minorHAnsi" w:hAnsiTheme="minorHAnsi" w:cstheme="minorHAnsi"/>
          <w:color w:val="222222"/>
          <w:sz w:val="20"/>
          <w:szCs w:val="20"/>
          <w:lang w:val="es-CO" w:eastAsia="es-CO"/>
        </w:rPr>
        <w:t>s</w:t>
      </w:r>
      <w:r w:rsidR="00430521" w:rsidRPr="00231A3F">
        <w:rPr>
          <w:rFonts w:asciiTheme="minorHAnsi" w:hAnsiTheme="minorHAnsi" w:cstheme="minorHAnsi"/>
          <w:color w:val="222222"/>
          <w:sz w:val="20"/>
          <w:szCs w:val="20"/>
          <w:lang w:val="es-CO" w:eastAsia="es-CO"/>
        </w:rPr>
        <w:t xml:space="preserve"> con mujeres del territorio para el análisis del enfoque de género en la implementación, y análisis del proceso de reincorporación con mujeres excombatientes de las FARC.</w:t>
      </w:r>
    </w:p>
    <w:p w14:paraId="1EEC8994" w14:textId="77777777" w:rsidR="008E3685" w:rsidRPr="00231A3F" w:rsidRDefault="008E3685" w:rsidP="00231A3F">
      <w:pPr>
        <w:pStyle w:val="Prrafodelista"/>
        <w:numPr>
          <w:ilvl w:val="0"/>
          <w:numId w:val="17"/>
        </w:numPr>
        <w:jc w:val="both"/>
        <w:rPr>
          <w:rFonts w:asciiTheme="minorHAnsi" w:hAnsiTheme="minorHAnsi" w:cstheme="minorHAnsi"/>
          <w:color w:val="222222"/>
          <w:sz w:val="20"/>
          <w:szCs w:val="20"/>
          <w:lang w:val="es-CO" w:eastAsia="es-CO"/>
        </w:rPr>
      </w:pPr>
      <w:r w:rsidRPr="00231A3F">
        <w:rPr>
          <w:rFonts w:asciiTheme="minorHAnsi" w:hAnsiTheme="minorHAnsi" w:cstheme="minorHAnsi"/>
          <w:color w:val="222222"/>
          <w:sz w:val="20"/>
          <w:szCs w:val="20"/>
          <w:lang w:val="es-CO" w:eastAsia="es-CO"/>
        </w:rPr>
        <w:t>Metodología aplicada y ajustada en las tres visitas de seguimiento a la implementación del enfoque de género en los encuentros territoriales realizados.</w:t>
      </w:r>
    </w:p>
    <w:p w14:paraId="7366C124" w14:textId="77777777" w:rsidR="008E3685" w:rsidRDefault="00512046" w:rsidP="008043C1">
      <w:pPr>
        <w:pStyle w:val="Prrafodelista"/>
        <w:numPr>
          <w:ilvl w:val="0"/>
          <w:numId w:val="17"/>
        </w:numPr>
        <w:jc w:val="both"/>
        <w:rPr>
          <w:rFonts w:asciiTheme="minorHAnsi" w:hAnsiTheme="minorHAnsi" w:cstheme="minorHAnsi"/>
          <w:color w:val="222222"/>
          <w:sz w:val="20"/>
          <w:szCs w:val="20"/>
          <w:lang w:val="es-CO" w:eastAsia="es-CO"/>
        </w:rPr>
      </w:pPr>
      <w:r w:rsidRPr="00512046">
        <w:rPr>
          <w:rFonts w:asciiTheme="minorHAnsi" w:hAnsiTheme="minorHAnsi" w:cstheme="minorHAnsi"/>
          <w:color w:val="222222"/>
          <w:sz w:val="20"/>
          <w:szCs w:val="20"/>
          <w:lang w:val="es-CO" w:eastAsia="es-CO"/>
        </w:rPr>
        <w:t xml:space="preserve">Prueba piloto </w:t>
      </w:r>
      <w:r w:rsidR="008E3685" w:rsidRPr="00512046">
        <w:rPr>
          <w:rFonts w:asciiTheme="minorHAnsi" w:hAnsiTheme="minorHAnsi" w:cstheme="minorHAnsi"/>
          <w:color w:val="222222"/>
          <w:sz w:val="20"/>
          <w:szCs w:val="20"/>
          <w:lang w:val="es-CO" w:eastAsia="es-CO"/>
        </w:rPr>
        <w:t xml:space="preserve">de los instrumentos </w:t>
      </w:r>
      <w:r w:rsidRPr="00512046">
        <w:rPr>
          <w:rFonts w:asciiTheme="minorHAnsi" w:hAnsiTheme="minorHAnsi" w:cstheme="minorHAnsi"/>
          <w:color w:val="222222"/>
          <w:sz w:val="20"/>
          <w:szCs w:val="20"/>
          <w:lang w:val="es-CO" w:eastAsia="es-CO"/>
        </w:rPr>
        <w:t xml:space="preserve">diseñados para la metodología de recolección de información aplicada. </w:t>
      </w:r>
    </w:p>
    <w:p w14:paraId="480C6745" w14:textId="77777777" w:rsidR="00770D8D" w:rsidRPr="00231A3F" w:rsidRDefault="00770D8D" w:rsidP="00770D8D">
      <w:pPr>
        <w:pStyle w:val="Prrafodelista"/>
        <w:numPr>
          <w:ilvl w:val="0"/>
          <w:numId w:val="17"/>
        </w:numPr>
        <w:jc w:val="both"/>
        <w:rPr>
          <w:rFonts w:asciiTheme="minorHAnsi" w:hAnsiTheme="minorHAnsi" w:cstheme="minorHAnsi"/>
          <w:color w:val="222222"/>
          <w:sz w:val="20"/>
          <w:szCs w:val="20"/>
          <w:lang w:val="es-CO" w:eastAsia="es-CO"/>
        </w:rPr>
      </w:pPr>
      <w:r>
        <w:rPr>
          <w:rFonts w:asciiTheme="minorHAnsi" w:hAnsiTheme="minorHAnsi" w:cstheme="minorHAnsi"/>
          <w:color w:val="222222"/>
          <w:sz w:val="20"/>
          <w:szCs w:val="20"/>
          <w:lang w:val="es-CO" w:eastAsia="es-CO"/>
        </w:rPr>
        <w:t xml:space="preserve">Documento de consolidación de </w:t>
      </w:r>
      <w:r w:rsidRPr="00231A3F">
        <w:rPr>
          <w:rFonts w:asciiTheme="minorHAnsi" w:hAnsiTheme="minorHAnsi" w:cstheme="minorHAnsi"/>
          <w:color w:val="222222"/>
          <w:sz w:val="20"/>
          <w:szCs w:val="20"/>
          <w:lang w:val="es-CO" w:eastAsia="es-CO"/>
        </w:rPr>
        <w:t>información y construcción del informe técnico-político del año 2018 de las acciones de la Instancia Especial de Mujeres, incluyendo el análisis de los resultados de las visitas de seguimiento territoriales</w:t>
      </w:r>
      <w:r>
        <w:rPr>
          <w:rFonts w:asciiTheme="minorHAnsi" w:hAnsiTheme="minorHAnsi" w:cstheme="minorHAnsi"/>
          <w:color w:val="222222"/>
          <w:sz w:val="20"/>
          <w:szCs w:val="20"/>
          <w:lang w:val="es-CO" w:eastAsia="es-CO"/>
        </w:rPr>
        <w:t>.</w:t>
      </w:r>
    </w:p>
    <w:p w14:paraId="1EE29491" w14:textId="77777777" w:rsidR="00770D8D" w:rsidRPr="00512046" w:rsidRDefault="00770D8D" w:rsidP="00770D8D">
      <w:pPr>
        <w:pStyle w:val="Prrafodelista"/>
        <w:jc w:val="both"/>
        <w:rPr>
          <w:rFonts w:asciiTheme="minorHAnsi" w:hAnsiTheme="minorHAnsi" w:cstheme="minorHAnsi"/>
          <w:color w:val="222222"/>
          <w:sz w:val="20"/>
          <w:szCs w:val="20"/>
          <w:lang w:val="es-CO" w:eastAsia="es-CO"/>
        </w:rPr>
      </w:pPr>
    </w:p>
    <w:p w14:paraId="756A31A0" w14:textId="77777777" w:rsidR="006D7854" w:rsidRPr="00231A3F" w:rsidRDefault="006D7854" w:rsidP="00430521">
      <w:pPr>
        <w:pStyle w:val="Prrafodelista"/>
        <w:jc w:val="both"/>
        <w:rPr>
          <w:rFonts w:asciiTheme="minorHAnsi" w:hAnsiTheme="minorHAnsi" w:cstheme="minorHAnsi"/>
          <w:color w:val="222222"/>
          <w:sz w:val="20"/>
          <w:szCs w:val="20"/>
          <w:lang w:val="es-CO" w:eastAsia="es-CO"/>
        </w:rPr>
        <w:sectPr w:rsidR="006D7854" w:rsidRPr="00231A3F" w:rsidSect="001114B2">
          <w:headerReference w:type="even" r:id="rId8"/>
          <w:headerReference w:type="default" r:id="rId9"/>
          <w:footerReference w:type="even" r:id="rId10"/>
          <w:footerReference w:type="default" r:id="rId11"/>
          <w:headerReference w:type="first" r:id="rId12"/>
          <w:footerReference w:type="first" r:id="rId13"/>
          <w:pgSz w:w="12240" w:h="15840" w:code="1"/>
          <w:pgMar w:top="540" w:right="990" w:bottom="851" w:left="806" w:header="720" w:footer="418" w:gutter="0"/>
          <w:cols w:space="720"/>
          <w:docGrid w:linePitch="360"/>
        </w:sectPr>
      </w:pPr>
      <w:r w:rsidRPr="00231A3F">
        <w:rPr>
          <w:rFonts w:asciiTheme="minorHAnsi" w:hAnsiTheme="minorHAnsi" w:cstheme="minorHAnsi"/>
          <w:color w:val="222222"/>
          <w:sz w:val="20"/>
          <w:szCs w:val="20"/>
          <w:lang w:val="es-CO" w:eastAsia="es-CO"/>
        </w:rPr>
        <w:t xml:space="preserve"> </w:t>
      </w:r>
    </w:p>
    <w:p w14:paraId="05FEB4C0" w14:textId="77777777" w:rsidR="00C416C0" w:rsidRPr="006E0636" w:rsidRDefault="003E698A" w:rsidP="00C416C0">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ES_tradnl" w:eastAsia="es-ES_tradnl"/>
        </w:rPr>
        <w:lastRenderedPageBreak/>
        <mc:AlternateContent>
          <mc:Choice Requires="wps">
            <w:drawing>
              <wp:anchor distT="0" distB="0" distL="114300" distR="114300" simplePos="0" relativeHeight="251653632" behindDoc="0" locked="0" layoutInCell="1" allowOverlap="1" wp14:anchorId="042AF36B" wp14:editId="7EC909B6">
                <wp:simplePos x="0" y="0"/>
                <wp:positionH relativeFrom="column">
                  <wp:posOffset>-518160</wp:posOffset>
                </wp:positionH>
                <wp:positionV relativeFrom="paragraph">
                  <wp:posOffset>-178435</wp:posOffset>
                </wp:positionV>
                <wp:extent cx="9446260" cy="291465"/>
                <wp:effectExtent l="2540" t="0" r="1270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4E9DFA0C" w14:textId="77777777" w:rsidR="008043C1" w:rsidRPr="00F63F80" w:rsidRDefault="008043C1" w:rsidP="00EF101E">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AF36B"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CJLxJ2KwIAAFAEAAAOAAAAAAAAAAAAAAAAAC4CAABkcnMv&#10;ZTJvRG9jLnhtbFBLAQItABQABgAIAAAAIQC2f+Y93gAAAAsBAAAPAAAAAAAAAAAAAAAAAIUEAABk&#10;cnMvZG93bnJldi54bWxQSwUGAAAAAAQABADzAAAAkAUAAAAA&#10;" fillcolor="#f2f2f2" strokecolor="#d8d8d8">
                <v:textbox>
                  <w:txbxContent>
                    <w:p w14:paraId="4E9DFA0C" w14:textId="77777777" w:rsidR="008043C1" w:rsidRPr="00F63F80" w:rsidRDefault="008043C1" w:rsidP="00EF101E">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1768D357" w14:textId="77777777" w:rsidR="0070645E" w:rsidRPr="006E0636" w:rsidRDefault="0070645E" w:rsidP="000803A0">
      <w:pPr>
        <w:pStyle w:val="Textoindependiente"/>
        <w:jc w:val="both"/>
        <w:rPr>
          <w:rFonts w:ascii="Calibri" w:hAnsi="Calibri" w:cs="Times New Roman"/>
          <w:bCs/>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1593"/>
        <w:gridCol w:w="1449"/>
        <w:gridCol w:w="656"/>
        <w:gridCol w:w="63"/>
        <w:gridCol w:w="581"/>
        <w:gridCol w:w="138"/>
        <w:gridCol w:w="600"/>
        <w:gridCol w:w="119"/>
        <w:gridCol w:w="720"/>
        <w:gridCol w:w="2878"/>
        <w:gridCol w:w="2045"/>
      </w:tblGrid>
      <w:tr w:rsidR="00597900" w:rsidRPr="00B90BCA" w14:paraId="138382F9" w14:textId="77777777" w:rsidTr="000A4F50">
        <w:tc>
          <w:tcPr>
            <w:tcW w:w="2824" w:type="dxa"/>
            <w:shd w:val="clear" w:color="auto" w:fill="auto"/>
          </w:tcPr>
          <w:p w14:paraId="2B805CD1" w14:textId="77777777" w:rsidR="00597900" w:rsidRPr="006E0636" w:rsidRDefault="00A9111E" w:rsidP="00325012">
            <w:pPr>
              <w:pStyle w:val="Textoindependiente"/>
              <w:jc w:val="both"/>
              <w:rPr>
                <w:rFonts w:ascii="Calibri" w:hAnsi="Calibri" w:cs="Times New Roman"/>
                <w:b/>
                <w:lang w:val="es-CO"/>
              </w:rPr>
            </w:pPr>
            <w:r w:rsidRPr="006E0636">
              <w:rPr>
                <w:rFonts w:ascii="Calibri" w:hAnsi="Calibri" w:cs="Calibri"/>
                <w:b/>
                <w:lang w:val="es-CO"/>
              </w:rPr>
              <w:t>Cuadro 2: Marco de resultados</w:t>
            </w:r>
          </w:p>
        </w:tc>
        <w:tc>
          <w:tcPr>
            <w:tcW w:w="10842" w:type="dxa"/>
            <w:gridSpan w:val="11"/>
            <w:shd w:val="clear" w:color="auto" w:fill="auto"/>
          </w:tcPr>
          <w:p w14:paraId="767577D8" w14:textId="77777777" w:rsidR="00597900" w:rsidRPr="006E0636" w:rsidRDefault="00A9111E" w:rsidP="00325012">
            <w:pPr>
              <w:pStyle w:val="Textoindependiente"/>
              <w:jc w:val="both"/>
              <w:rPr>
                <w:rFonts w:ascii="Calibri" w:hAnsi="Calibri" w:cs="Times New Roman"/>
                <w:lang w:val="es-CO"/>
              </w:rPr>
            </w:pPr>
            <w:r w:rsidRPr="006E0636">
              <w:rPr>
                <w:rFonts w:ascii="Calibri" w:hAnsi="Calibri" w:cs="Calibri"/>
                <w:b/>
                <w:lang w:val="es-CO" w:eastAsia="fr-CA"/>
              </w:rPr>
              <w:t xml:space="preserve">Título del proyecto: </w:t>
            </w:r>
            <w:r w:rsidR="00550158" w:rsidRPr="00BC4305">
              <w:rPr>
                <w:rFonts w:asciiTheme="minorHAnsi" w:hAnsiTheme="minorHAnsi" w:cstheme="minorHAnsi"/>
                <w:b/>
                <w:i/>
                <w:lang w:val="es-CO" w:eastAsia="fr-CA"/>
              </w:rPr>
              <w:t>Fortalecimiento a la Instancia Especial de Mujeres para la implementación del enfoque de género del Acuerdo Final Para La Terminación del Conflicto y la Construcción de una Paz Estable y Duradera</w:t>
            </w:r>
            <w:r w:rsidR="00550158">
              <w:rPr>
                <w:rFonts w:asciiTheme="minorHAnsi" w:hAnsiTheme="minorHAnsi" w:cstheme="minorHAnsi"/>
                <w:b/>
                <w:i/>
                <w:lang w:val="es-CO" w:eastAsia="fr-CA"/>
              </w:rPr>
              <w:t>.</w:t>
            </w:r>
          </w:p>
        </w:tc>
      </w:tr>
      <w:tr w:rsidR="00597900" w:rsidRPr="00B90BCA" w14:paraId="593EAE85" w14:textId="77777777" w:rsidTr="000A4F50">
        <w:tc>
          <w:tcPr>
            <w:tcW w:w="2824" w:type="dxa"/>
            <w:shd w:val="clear" w:color="auto" w:fill="BDD6EE"/>
          </w:tcPr>
          <w:p w14:paraId="37443458" w14:textId="77777777" w:rsidR="00597900" w:rsidRPr="006E0636" w:rsidRDefault="00A9111E" w:rsidP="00325012">
            <w:pPr>
              <w:pStyle w:val="Textoindependiente"/>
              <w:jc w:val="both"/>
              <w:rPr>
                <w:rFonts w:ascii="Calibri" w:hAnsi="Calibri" w:cs="Times New Roman"/>
                <w:b/>
                <w:lang w:val="es-CO"/>
              </w:rPr>
            </w:pPr>
            <w:r w:rsidRPr="006E0636">
              <w:rPr>
                <w:rFonts w:ascii="Calibri" w:hAnsi="Calibri" w:cs="Calibri"/>
                <w:b/>
                <w:lang w:val="es-CO" w:eastAsia="fr-CA"/>
              </w:rPr>
              <w:t>Efecto del Fondo al cual el programa/proyecto contribuirá</w:t>
            </w:r>
          </w:p>
        </w:tc>
        <w:tc>
          <w:tcPr>
            <w:tcW w:w="10842" w:type="dxa"/>
            <w:gridSpan w:val="11"/>
            <w:shd w:val="clear" w:color="auto" w:fill="auto"/>
          </w:tcPr>
          <w:p w14:paraId="4E98DC0D" w14:textId="77777777" w:rsidR="00597900" w:rsidRPr="006E0636" w:rsidRDefault="00550158" w:rsidP="00325012">
            <w:pPr>
              <w:pStyle w:val="Textoindependiente"/>
              <w:jc w:val="both"/>
              <w:rPr>
                <w:rFonts w:ascii="Calibri" w:hAnsi="Calibri" w:cs="Times New Roman"/>
                <w:i/>
                <w:lang w:val="es-CO"/>
              </w:rPr>
            </w:pPr>
            <w:r w:rsidRPr="00550158">
              <w:rPr>
                <w:rFonts w:asciiTheme="majorHAnsi" w:eastAsiaTheme="minorHAnsi" w:hAnsiTheme="majorHAnsi" w:cstheme="majorHAnsi"/>
                <w:sz w:val="22"/>
                <w:lang w:val="es-CO"/>
              </w:rPr>
              <w:t>8. Comunicados de forma eficaz y transparente los acuerdos del fin del conflicto, los avances en su implementación, las dinámicas de construcción de paz y las situaciones de los territorios, reduciendo así el impacto de mensajes interesados y/o desestabilizadores y fomentando una cultura de paz y reconciliación</w:t>
            </w:r>
            <w:r>
              <w:rPr>
                <w:rFonts w:asciiTheme="majorHAnsi" w:eastAsiaTheme="minorHAnsi" w:hAnsiTheme="majorHAnsi" w:cstheme="majorHAnsi"/>
                <w:sz w:val="22"/>
                <w:lang w:val="es-CO"/>
              </w:rPr>
              <w:t>.</w:t>
            </w:r>
          </w:p>
        </w:tc>
      </w:tr>
      <w:tr w:rsidR="003C15F6" w:rsidRPr="006E0636" w14:paraId="4C41FD1A" w14:textId="77777777" w:rsidTr="000A4F50">
        <w:tc>
          <w:tcPr>
            <w:tcW w:w="2824" w:type="dxa"/>
            <w:shd w:val="clear" w:color="auto" w:fill="BDD6EE"/>
          </w:tcPr>
          <w:p w14:paraId="54BA0F50" w14:textId="77777777" w:rsidR="00597900" w:rsidRPr="006E0636" w:rsidRDefault="00597900" w:rsidP="00325012">
            <w:pPr>
              <w:pStyle w:val="Textoindependiente"/>
              <w:jc w:val="both"/>
              <w:rPr>
                <w:rFonts w:ascii="Calibri" w:hAnsi="Calibri" w:cs="Times New Roman"/>
                <w:b/>
                <w:lang w:val="es-CO"/>
              </w:rPr>
            </w:pPr>
            <w:r w:rsidRPr="006E0636">
              <w:rPr>
                <w:rFonts w:ascii="Calibri" w:hAnsi="Calibri" w:cs="Times New Roman"/>
                <w:b/>
                <w:lang w:val="es-CO"/>
              </w:rPr>
              <w:t>Indicadores del Resultado del Fondo:</w:t>
            </w:r>
          </w:p>
        </w:tc>
        <w:tc>
          <w:tcPr>
            <w:tcW w:w="1593" w:type="dxa"/>
            <w:shd w:val="clear" w:color="auto" w:fill="BDD6EE"/>
          </w:tcPr>
          <w:p w14:paraId="00EA5897" w14:textId="77777777" w:rsidR="00597900" w:rsidRPr="006E0636" w:rsidRDefault="00597900" w:rsidP="00325012">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326" w:type="dxa"/>
            <w:gridSpan w:val="8"/>
            <w:shd w:val="clear" w:color="auto" w:fill="BDD6EE"/>
          </w:tcPr>
          <w:p w14:paraId="39555B3E" w14:textId="77777777" w:rsidR="00597900" w:rsidRPr="006E0636" w:rsidRDefault="00597900" w:rsidP="00325012">
            <w:pPr>
              <w:pStyle w:val="Textoindependiente"/>
              <w:jc w:val="center"/>
              <w:rPr>
                <w:rFonts w:ascii="Calibri" w:hAnsi="Calibri" w:cs="Times New Roman"/>
                <w:b/>
                <w:lang w:val="es-CO"/>
              </w:rPr>
            </w:pPr>
            <w:r w:rsidRPr="006E0636">
              <w:rPr>
                <w:rFonts w:ascii="Calibri" w:hAnsi="Calibri" w:cs="Times New Roman"/>
                <w:b/>
                <w:lang w:val="es-CO"/>
              </w:rPr>
              <w:t xml:space="preserve">Beneficiarios Planeados vs Alcanzados </w:t>
            </w:r>
          </w:p>
        </w:tc>
        <w:tc>
          <w:tcPr>
            <w:tcW w:w="2878" w:type="dxa"/>
            <w:shd w:val="clear" w:color="auto" w:fill="BDD6EE"/>
          </w:tcPr>
          <w:p w14:paraId="1A9A30D2" w14:textId="77777777" w:rsidR="00597900" w:rsidRPr="006E0636" w:rsidRDefault="00597900" w:rsidP="0032501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284F9852" w14:textId="77777777" w:rsidR="00597900" w:rsidRPr="006E0636" w:rsidRDefault="00597900" w:rsidP="0032501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09345D4" w14:textId="77777777" w:rsidR="00597900" w:rsidRPr="006E0636" w:rsidRDefault="001B6FC3" w:rsidP="00325012">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w:t>
            </w:r>
            <w:r w:rsidR="008B2BD6" w:rsidRPr="006E0636">
              <w:rPr>
                <w:rFonts w:ascii="Calibri" w:hAnsi="Calibri" w:cs="Times New Roman"/>
                <w:b/>
                <w:lang w:val="es-CO"/>
              </w:rPr>
              <w:t xml:space="preserve"> si aplica</w:t>
            </w:r>
            <w:r w:rsidR="00597900" w:rsidRPr="006E0636">
              <w:rPr>
                <w:rFonts w:ascii="Calibri" w:hAnsi="Calibri" w:cs="Times New Roman"/>
                <w:b/>
                <w:lang w:val="es-CO"/>
              </w:rPr>
              <w:t>)</w:t>
            </w:r>
          </w:p>
        </w:tc>
        <w:tc>
          <w:tcPr>
            <w:tcW w:w="2045" w:type="dxa"/>
            <w:shd w:val="clear" w:color="auto" w:fill="BDD6EE"/>
          </w:tcPr>
          <w:p w14:paraId="7CEA86CA" w14:textId="77777777" w:rsidR="00597900" w:rsidRPr="006E0636" w:rsidRDefault="00597900" w:rsidP="00325012">
            <w:pPr>
              <w:pStyle w:val="Textoindependiente"/>
              <w:jc w:val="center"/>
              <w:rPr>
                <w:rFonts w:ascii="Calibri" w:hAnsi="Calibri" w:cs="Times New Roman"/>
                <w:b/>
                <w:lang w:val="es-CO"/>
              </w:rPr>
            </w:pPr>
            <w:r w:rsidRPr="006E0636">
              <w:rPr>
                <w:rFonts w:ascii="Calibri" w:hAnsi="Calibri" w:cs="Times New Roman"/>
                <w:b/>
                <w:lang w:val="es-CO"/>
              </w:rPr>
              <w:t xml:space="preserve">Medios de Verificación </w:t>
            </w:r>
          </w:p>
        </w:tc>
      </w:tr>
      <w:tr w:rsidR="00C2473C" w:rsidRPr="006E0636" w14:paraId="0EFEB88C" w14:textId="77777777" w:rsidTr="000A4F50">
        <w:tc>
          <w:tcPr>
            <w:tcW w:w="2824" w:type="dxa"/>
            <w:vMerge w:val="restart"/>
            <w:shd w:val="clear" w:color="auto" w:fill="auto"/>
          </w:tcPr>
          <w:p w14:paraId="1AE500AD" w14:textId="77777777" w:rsidR="005C53A0" w:rsidRDefault="005C53A0" w:rsidP="005C53A0">
            <w:pPr>
              <w:pStyle w:val="Textoindependiente"/>
              <w:jc w:val="both"/>
              <w:rPr>
                <w:rFonts w:ascii="Calibri" w:hAnsi="Calibri" w:cs="Calibri"/>
                <w:i/>
                <w:highlight w:val="lightGray"/>
                <w:lang w:val="es-CO" w:eastAsia="fr-CA"/>
              </w:rPr>
            </w:pPr>
            <w:r>
              <w:rPr>
                <w:rFonts w:asciiTheme="majorHAnsi" w:hAnsiTheme="majorHAnsi" w:cstheme="majorHAnsi"/>
                <w:sz w:val="22"/>
                <w:lang w:val="es-CO" w:eastAsia="fr-CA"/>
              </w:rPr>
              <w:t xml:space="preserve">Número de </w:t>
            </w:r>
            <w:r w:rsidRPr="00390F0A">
              <w:rPr>
                <w:rFonts w:asciiTheme="majorHAnsi" w:hAnsiTheme="majorHAnsi" w:cstheme="majorHAnsi"/>
                <w:sz w:val="22"/>
                <w:lang w:val="es-CO" w:eastAsia="fr-CA"/>
              </w:rPr>
              <w:t xml:space="preserve">alianzas con Estado y sociedad civil para incidir en la incorporación del enfoque de género en los procesos de política pública que desarrollan el Acuerdo </w:t>
            </w:r>
            <w:r w:rsidRPr="00390F0A">
              <w:rPr>
                <w:rFonts w:asciiTheme="majorHAnsi" w:hAnsiTheme="majorHAnsi" w:cstheme="majorHAnsi"/>
                <w:sz w:val="22"/>
                <w:szCs w:val="22"/>
                <w:lang w:val="es-CO" w:eastAsia="fr-CA"/>
              </w:rPr>
              <w:t>Final</w:t>
            </w:r>
            <w:r>
              <w:rPr>
                <w:rFonts w:asciiTheme="majorHAnsi" w:hAnsiTheme="majorHAnsi" w:cstheme="majorHAnsi"/>
                <w:sz w:val="22"/>
                <w:szCs w:val="22"/>
                <w:lang w:val="es-CO" w:eastAsia="fr-CA"/>
              </w:rPr>
              <w:t>.</w:t>
            </w:r>
          </w:p>
          <w:p w14:paraId="4650D381" w14:textId="77777777" w:rsidR="00550158" w:rsidRPr="006E0636" w:rsidRDefault="00550158" w:rsidP="007D1284">
            <w:pPr>
              <w:pStyle w:val="Textoindependiente"/>
              <w:jc w:val="both"/>
              <w:rPr>
                <w:rFonts w:ascii="Calibri" w:hAnsi="Calibri" w:cs="Times New Roman"/>
                <w:lang w:val="es-CO"/>
              </w:rPr>
            </w:pPr>
          </w:p>
        </w:tc>
        <w:tc>
          <w:tcPr>
            <w:tcW w:w="1593" w:type="dxa"/>
            <w:vMerge w:val="restart"/>
            <w:shd w:val="clear" w:color="auto" w:fill="FFFFFF"/>
          </w:tcPr>
          <w:p w14:paraId="25CECB10" w14:textId="77777777" w:rsidR="00597900" w:rsidRPr="006E0636" w:rsidRDefault="00597900" w:rsidP="00325012">
            <w:pPr>
              <w:pStyle w:val="Textoindependiente"/>
              <w:jc w:val="both"/>
              <w:rPr>
                <w:rFonts w:ascii="Calibri" w:hAnsi="Calibri" w:cs="Times New Roman"/>
                <w:lang w:val="es-CO"/>
              </w:rPr>
            </w:pPr>
          </w:p>
        </w:tc>
        <w:tc>
          <w:tcPr>
            <w:tcW w:w="1449" w:type="dxa"/>
            <w:shd w:val="clear" w:color="auto" w:fill="auto"/>
          </w:tcPr>
          <w:p w14:paraId="0950FE6E" w14:textId="77777777" w:rsidR="00597900" w:rsidRPr="006E0636" w:rsidRDefault="00597900" w:rsidP="00325012">
            <w:pPr>
              <w:pStyle w:val="Textoindependiente"/>
              <w:jc w:val="center"/>
              <w:rPr>
                <w:rFonts w:ascii="Calibri" w:hAnsi="Calibri" w:cs="Times New Roman"/>
                <w:lang w:val="es-CO"/>
              </w:rPr>
            </w:pPr>
          </w:p>
        </w:tc>
        <w:tc>
          <w:tcPr>
            <w:tcW w:w="656" w:type="dxa"/>
            <w:shd w:val="clear" w:color="auto" w:fill="auto"/>
          </w:tcPr>
          <w:p w14:paraId="033D7EBB" w14:textId="77777777" w:rsidR="00597900" w:rsidRPr="006E0636" w:rsidRDefault="00597900" w:rsidP="00325012">
            <w:pPr>
              <w:pStyle w:val="Textoindependiente"/>
              <w:jc w:val="center"/>
              <w:rPr>
                <w:rFonts w:ascii="Calibri" w:hAnsi="Calibri" w:cs="Times New Roman"/>
                <w:lang w:val="es-CO"/>
              </w:rPr>
            </w:pPr>
            <w:r w:rsidRPr="006E0636">
              <w:rPr>
                <w:rFonts w:ascii="Calibri" w:hAnsi="Calibri" w:cs="Times New Roman"/>
                <w:lang w:val="es-CO"/>
              </w:rPr>
              <w:t>H</w:t>
            </w:r>
          </w:p>
        </w:tc>
        <w:tc>
          <w:tcPr>
            <w:tcW w:w="644" w:type="dxa"/>
            <w:gridSpan w:val="2"/>
            <w:shd w:val="clear" w:color="auto" w:fill="auto"/>
          </w:tcPr>
          <w:p w14:paraId="69338B52" w14:textId="77777777" w:rsidR="00597900" w:rsidRPr="006E0636" w:rsidRDefault="00597900" w:rsidP="00325012">
            <w:pPr>
              <w:pStyle w:val="Textoindependiente"/>
              <w:jc w:val="center"/>
              <w:rPr>
                <w:rFonts w:ascii="Calibri" w:hAnsi="Calibri" w:cs="Times New Roman"/>
                <w:lang w:val="es-CO"/>
              </w:rPr>
            </w:pPr>
            <w:r w:rsidRPr="006E0636">
              <w:rPr>
                <w:rFonts w:ascii="Calibri" w:hAnsi="Calibri" w:cs="Times New Roman"/>
                <w:lang w:val="es-CO"/>
              </w:rPr>
              <w:t>M</w:t>
            </w:r>
          </w:p>
        </w:tc>
        <w:tc>
          <w:tcPr>
            <w:tcW w:w="738" w:type="dxa"/>
            <w:gridSpan w:val="2"/>
            <w:shd w:val="clear" w:color="auto" w:fill="auto"/>
          </w:tcPr>
          <w:p w14:paraId="7974BC41" w14:textId="77777777" w:rsidR="00597900" w:rsidRPr="006E0636" w:rsidRDefault="00597900" w:rsidP="00325012">
            <w:pPr>
              <w:pStyle w:val="Textoindependiente"/>
              <w:jc w:val="both"/>
              <w:rPr>
                <w:rFonts w:ascii="Calibri" w:hAnsi="Calibri" w:cs="Times New Roman"/>
                <w:lang w:val="es-CO"/>
              </w:rPr>
            </w:pPr>
            <w:r w:rsidRPr="006E0636">
              <w:rPr>
                <w:rFonts w:ascii="Calibri" w:hAnsi="Calibri" w:cs="Times New Roman"/>
                <w:lang w:val="es-CO"/>
              </w:rPr>
              <w:t>Niñas</w:t>
            </w:r>
          </w:p>
        </w:tc>
        <w:tc>
          <w:tcPr>
            <w:tcW w:w="839" w:type="dxa"/>
            <w:gridSpan w:val="2"/>
            <w:shd w:val="clear" w:color="auto" w:fill="auto"/>
          </w:tcPr>
          <w:p w14:paraId="0E66F6F0" w14:textId="77777777" w:rsidR="00597900" w:rsidRPr="006E0636" w:rsidRDefault="00597900" w:rsidP="00325012">
            <w:pPr>
              <w:pStyle w:val="Textoindependiente"/>
              <w:jc w:val="both"/>
              <w:rPr>
                <w:rFonts w:ascii="Calibri" w:hAnsi="Calibri" w:cs="Times New Roman"/>
                <w:lang w:val="es-CO"/>
              </w:rPr>
            </w:pPr>
            <w:r w:rsidRPr="006E0636">
              <w:rPr>
                <w:rFonts w:ascii="Calibri" w:hAnsi="Calibri" w:cs="Times New Roman"/>
                <w:lang w:val="es-CO"/>
              </w:rPr>
              <w:t>Niños</w:t>
            </w:r>
          </w:p>
        </w:tc>
        <w:tc>
          <w:tcPr>
            <w:tcW w:w="2878" w:type="dxa"/>
            <w:vMerge w:val="restart"/>
            <w:shd w:val="clear" w:color="auto" w:fill="auto"/>
          </w:tcPr>
          <w:p w14:paraId="1F1C0944" w14:textId="77777777" w:rsidR="008B2BD6" w:rsidRPr="006E0636" w:rsidRDefault="008B2BD6" w:rsidP="008B2BD6">
            <w:pPr>
              <w:pStyle w:val="Textoindependiente"/>
              <w:rPr>
                <w:rFonts w:ascii="Calibri" w:hAnsi="Calibri" w:cs="Times New Roman"/>
                <w:color w:val="808080"/>
                <w:lang w:val="es-CO"/>
              </w:rPr>
            </w:pPr>
            <w:r w:rsidRPr="006E0636">
              <w:rPr>
                <w:rFonts w:ascii="Calibri" w:hAnsi="Calibri" w:cs="Times New Roman"/>
                <w:color w:val="808080"/>
                <w:lang w:val="es-CO"/>
              </w:rPr>
              <w:t>Planeado:</w:t>
            </w:r>
            <w:r w:rsidR="00363809">
              <w:rPr>
                <w:rFonts w:ascii="Calibri" w:hAnsi="Calibri" w:cs="Times New Roman"/>
                <w:color w:val="808080"/>
                <w:lang w:val="es-CO"/>
              </w:rPr>
              <w:t xml:space="preserve"> 10 Alianzas</w:t>
            </w:r>
          </w:p>
          <w:p w14:paraId="119C3266" w14:textId="77777777" w:rsidR="00597900" w:rsidRPr="006E0636" w:rsidRDefault="008B2BD6" w:rsidP="00325012">
            <w:pPr>
              <w:pStyle w:val="Textoindependiente"/>
              <w:jc w:val="both"/>
              <w:rPr>
                <w:rFonts w:ascii="Calibri" w:hAnsi="Calibri" w:cs="Times New Roman"/>
                <w:lang w:val="es-CO"/>
              </w:rPr>
            </w:pPr>
            <w:r w:rsidRPr="006E0636">
              <w:rPr>
                <w:rFonts w:ascii="Calibri" w:hAnsi="Calibri" w:cs="Times New Roman"/>
                <w:color w:val="808080"/>
                <w:lang w:val="es-CO"/>
              </w:rPr>
              <w:t>Alcanzado:</w:t>
            </w:r>
            <w:r w:rsidR="000A0203">
              <w:rPr>
                <w:rFonts w:ascii="Calibri" w:hAnsi="Calibri" w:cs="Times New Roman"/>
                <w:color w:val="808080"/>
                <w:lang w:val="es-CO"/>
              </w:rPr>
              <w:t xml:space="preserve"> 8 Alianzas</w:t>
            </w:r>
          </w:p>
        </w:tc>
        <w:tc>
          <w:tcPr>
            <w:tcW w:w="2045" w:type="dxa"/>
            <w:vMerge w:val="restart"/>
            <w:shd w:val="clear" w:color="auto" w:fill="auto"/>
          </w:tcPr>
          <w:p w14:paraId="30462B7A" w14:textId="77777777" w:rsidR="00597900" w:rsidRPr="006E0636" w:rsidRDefault="00597900" w:rsidP="00325012">
            <w:pPr>
              <w:pStyle w:val="Textoindependiente"/>
              <w:jc w:val="both"/>
              <w:rPr>
                <w:rFonts w:ascii="Calibri" w:hAnsi="Calibri" w:cs="Times New Roman"/>
                <w:lang w:val="es-CO"/>
              </w:rPr>
            </w:pPr>
          </w:p>
        </w:tc>
      </w:tr>
      <w:tr w:rsidR="00C2473C" w:rsidRPr="006E0636" w14:paraId="7CD347BF" w14:textId="77777777" w:rsidTr="000A4F50">
        <w:tc>
          <w:tcPr>
            <w:tcW w:w="2824" w:type="dxa"/>
            <w:vMerge/>
            <w:shd w:val="clear" w:color="auto" w:fill="auto"/>
          </w:tcPr>
          <w:p w14:paraId="5CFA8270" w14:textId="77777777" w:rsidR="00597900" w:rsidRPr="006E0636" w:rsidRDefault="00597900" w:rsidP="00325012">
            <w:pPr>
              <w:pStyle w:val="Textoindependiente"/>
              <w:jc w:val="both"/>
              <w:rPr>
                <w:rFonts w:ascii="Calibri" w:hAnsi="Calibri" w:cs="Times New Roman"/>
                <w:lang w:val="es-CO"/>
              </w:rPr>
            </w:pPr>
          </w:p>
        </w:tc>
        <w:tc>
          <w:tcPr>
            <w:tcW w:w="1593" w:type="dxa"/>
            <w:vMerge/>
            <w:shd w:val="clear" w:color="auto" w:fill="FFFFFF"/>
          </w:tcPr>
          <w:p w14:paraId="116AE9A4" w14:textId="77777777" w:rsidR="00597900" w:rsidRPr="006E0636" w:rsidRDefault="00597900" w:rsidP="00325012">
            <w:pPr>
              <w:pStyle w:val="Textoindependiente"/>
              <w:jc w:val="both"/>
              <w:rPr>
                <w:rFonts w:ascii="Calibri" w:hAnsi="Calibri" w:cs="Times New Roman"/>
                <w:lang w:val="es-CO"/>
              </w:rPr>
            </w:pPr>
          </w:p>
        </w:tc>
        <w:tc>
          <w:tcPr>
            <w:tcW w:w="1449" w:type="dxa"/>
            <w:shd w:val="clear" w:color="auto" w:fill="auto"/>
          </w:tcPr>
          <w:p w14:paraId="4D920215" w14:textId="77777777" w:rsidR="00597900" w:rsidRPr="00A22EF6" w:rsidRDefault="00597900" w:rsidP="00597900">
            <w:pPr>
              <w:pStyle w:val="Textoindependiente"/>
              <w:rPr>
                <w:rFonts w:ascii="Calibri" w:hAnsi="Calibri" w:cs="Times New Roman"/>
                <w:lang w:val="es-CO"/>
              </w:rPr>
            </w:pPr>
            <w:r w:rsidRPr="00A22EF6">
              <w:rPr>
                <w:rFonts w:ascii="Calibri" w:hAnsi="Calibri" w:cs="Times New Roman"/>
                <w:color w:val="808080"/>
                <w:lang w:val="es-CO"/>
              </w:rPr>
              <w:t>Planeado</w:t>
            </w:r>
          </w:p>
        </w:tc>
        <w:tc>
          <w:tcPr>
            <w:tcW w:w="656" w:type="dxa"/>
            <w:shd w:val="clear" w:color="auto" w:fill="auto"/>
          </w:tcPr>
          <w:p w14:paraId="7566C0BC" w14:textId="77777777" w:rsidR="00597900" w:rsidRPr="00964D3F" w:rsidRDefault="00964D3F" w:rsidP="00964D3F">
            <w:pPr>
              <w:pStyle w:val="Textoindependiente"/>
              <w:rPr>
                <w:rFonts w:ascii="Calibri" w:hAnsi="Calibri" w:cs="Times New Roman"/>
                <w:lang w:val="es-CO"/>
              </w:rPr>
            </w:pPr>
            <w:r w:rsidRPr="00964D3F">
              <w:rPr>
                <w:rFonts w:ascii="Calibri" w:hAnsi="Calibri" w:cs="Times New Roman"/>
                <w:lang w:val="es-CO"/>
              </w:rPr>
              <w:t>NA</w:t>
            </w:r>
          </w:p>
        </w:tc>
        <w:tc>
          <w:tcPr>
            <w:tcW w:w="644" w:type="dxa"/>
            <w:gridSpan w:val="2"/>
            <w:shd w:val="clear" w:color="auto" w:fill="auto"/>
          </w:tcPr>
          <w:p w14:paraId="01FCD5BA" w14:textId="77777777" w:rsidR="00597900" w:rsidRPr="00964D3F" w:rsidRDefault="00964D3F" w:rsidP="00964D3F">
            <w:pPr>
              <w:pStyle w:val="Textoindependiente"/>
              <w:rPr>
                <w:rFonts w:ascii="Calibri" w:hAnsi="Calibri" w:cs="Times New Roman"/>
                <w:lang w:val="es-CO"/>
              </w:rPr>
            </w:pPr>
            <w:r w:rsidRPr="00964D3F">
              <w:rPr>
                <w:rFonts w:ascii="Calibri" w:hAnsi="Calibri" w:cs="Times New Roman"/>
                <w:lang w:val="es-CO"/>
              </w:rPr>
              <w:t>NA</w:t>
            </w:r>
          </w:p>
        </w:tc>
        <w:tc>
          <w:tcPr>
            <w:tcW w:w="738" w:type="dxa"/>
            <w:gridSpan w:val="2"/>
            <w:shd w:val="clear" w:color="auto" w:fill="auto"/>
          </w:tcPr>
          <w:p w14:paraId="5B9FE38F" w14:textId="77777777" w:rsidR="00597900" w:rsidRPr="00964D3F" w:rsidRDefault="00964D3F" w:rsidP="00325012">
            <w:pPr>
              <w:pStyle w:val="Textoindependiente"/>
              <w:jc w:val="both"/>
              <w:rPr>
                <w:rFonts w:ascii="Calibri" w:hAnsi="Calibri" w:cs="Times New Roman"/>
                <w:lang w:val="es-CO"/>
              </w:rPr>
            </w:pPr>
            <w:r w:rsidRPr="00964D3F">
              <w:rPr>
                <w:rFonts w:ascii="Calibri" w:hAnsi="Calibri" w:cs="Times New Roman"/>
                <w:lang w:val="es-CO"/>
              </w:rPr>
              <w:t>NA</w:t>
            </w:r>
          </w:p>
        </w:tc>
        <w:tc>
          <w:tcPr>
            <w:tcW w:w="839" w:type="dxa"/>
            <w:gridSpan w:val="2"/>
            <w:shd w:val="clear" w:color="auto" w:fill="auto"/>
          </w:tcPr>
          <w:p w14:paraId="1FE9DE7D" w14:textId="77777777" w:rsidR="00597900" w:rsidRPr="00964D3F" w:rsidRDefault="00964D3F" w:rsidP="00325012">
            <w:pPr>
              <w:pStyle w:val="Textoindependiente"/>
              <w:jc w:val="both"/>
              <w:rPr>
                <w:rFonts w:ascii="Calibri" w:hAnsi="Calibri" w:cs="Times New Roman"/>
                <w:lang w:val="es-CO"/>
              </w:rPr>
            </w:pPr>
            <w:r w:rsidRPr="00964D3F">
              <w:rPr>
                <w:rFonts w:ascii="Calibri" w:hAnsi="Calibri" w:cs="Times New Roman"/>
                <w:lang w:val="es-CO"/>
              </w:rPr>
              <w:t>NA</w:t>
            </w:r>
          </w:p>
        </w:tc>
        <w:tc>
          <w:tcPr>
            <w:tcW w:w="2878" w:type="dxa"/>
            <w:vMerge/>
            <w:shd w:val="clear" w:color="auto" w:fill="auto"/>
          </w:tcPr>
          <w:p w14:paraId="6A091D5A" w14:textId="77777777" w:rsidR="00597900" w:rsidRPr="006E0636" w:rsidRDefault="00597900" w:rsidP="00325012">
            <w:pPr>
              <w:pStyle w:val="Textoindependiente"/>
              <w:jc w:val="both"/>
              <w:rPr>
                <w:rFonts w:ascii="Calibri" w:hAnsi="Calibri" w:cs="Times New Roman"/>
                <w:lang w:val="es-CO"/>
              </w:rPr>
            </w:pPr>
          </w:p>
        </w:tc>
        <w:tc>
          <w:tcPr>
            <w:tcW w:w="2045" w:type="dxa"/>
            <w:vMerge/>
            <w:shd w:val="clear" w:color="auto" w:fill="auto"/>
          </w:tcPr>
          <w:p w14:paraId="7AB7EB85" w14:textId="77777777" w:rsidR="00597900" w:rsidRPr="006E0636" w:rsidRDefault="00597900" w:rsidP="00325012">
            <w:pPr>
              <w:pStyle w:val="Textoindependiente"/>
              <w:jc w:val="both"/>
              <w:rPr>
                <w:rFonts w:ascii="Calibri" w:hAnsi="Calibri" w:cs="Times New Roman"/>
                <w:lang w:val="es-CO"/>
              </w:rPr>
            </w:pPr>
          </w:p>
        </w:tc>
      </w:tr>
      <w:tr w:rsidR="00C2473C" w:rsidRPr="006E0636" w14:paraId="517E0EAA" w14:textId="77777777" w:rsidTr="000A4F50">
        <w:tc>
          <w:tcPr>
            <w:tcW w:w="2824" w:type="dxa"/>
            <w:vMerge/>
            <w:shd w:val="clear" w:color="auto" w:fill="auto"/>
          </w:tcPr>
          <w:p w14:paraId="50746318" w14:textId="77777777" w:rsidR="00597900" w:rsidRPr="006E0636" w:rsidRDefault="00597900" w:rsidP="00325012">
            <w:pPr>
              <w:pStyle w:val="Textoindependiente"/>
              <w:jc w:val="both"/>
              <w:rPr>
                <w:rFonts w:ascii="Calibri" w:hAnsi="Calibri" w:cs="Times New Roman"/>
                <w:lang w:val="es-CO"/>
              </w:rPr>
            </w:pPr>
          </w:p>
        </w:tc>
        <w:tc>
          <w:tcPr>
            <w:tcW w:w="1593" w:type="dxa"/>
            <w:vMerge/>
            <w:shd w:val="clear" w:color="auto" w:fill="FFFFFF"/>
          </w:tcPr>
          <w:p w14:paraId="1C0A818A" w14:textId="77777777" w:rsidR="00597900" w:rsidRPr="006E0636" w:rsidRDefault="00597900" w:rsidP="00325012">
            <w:pPr>
              <w:pStyle w:val="Textoindependiente"/>
              <w:jc w:val="both"/>
              <w:rPr>
                <w:rFonts w:ascii="Calibri" w:hAnsi="Calibri" w:cs="Times New Roman"/>
                <w:lang w:val="es-CO"/>
              </w:rPr>
            </w:pPr>
          </w:p>
        </w:tc>
        <w:tc>
          <w:tcPr>
            <w:tcW w:w="1449" w:type="dxa"/>
            <w:shd w:val="clear" w:color="auto" w:fill="auto"/>
          </w:tcPr>
          <w:p w14:paraId="5A183B3C" w14:textId="77777777" w:rsidR="00597900" w:rsidRPr="00A22EF6" w:rsidRDefault="00597900" w:rsidP="00597900">
            <w:pPr>
              <w:pStyle w:val="Textoindependiente"/>
              <w:rPr>
                <w:rFonts w:ascii="Calibri" w:hAnsi="Calibri" w:cs="Times New Roman"/>
                <w:lang w:val="es-CO"/>
              </w:rPr>
            </w:pPr>
            <w:r w:rsidRPr="00A22EF6">
              <w:rPr>
                <w:rFonts w:ascii="Calibri" w:hAnsi="Calibri" w:cs="Times New Roman"/>
                <w:color w:val="808080"/>
                <w:lang w:val="es-CO"/>
              </w:rPr>
              <w:t>Alcanzado</w:t>
            </w:r>
          </w:p>
        </w:tc>
        <w:tc>
          <w:tcPr>
            <w:tcW w:w="656" w:type="dxa"/>
            <w:shd w:val="clear" w:color="auto" w:fill="auto"/>
          </w:tcPr>
          <w:p w14:paraId="6EA55E29" w14:textId="77777777" w:rsidR="00597900" w:rsidRPr="00964D3F" w:rsidRDefault="00964D3F" w:rsidP="00325012">
            <w:pPr>
              <w:pStyle w:val="Textoindependiente"/>
              <w:jc w:val="both"/>
              <w:rPr>
                <w:rFonts w:ascii="Calibri" w:hAnsi="Calibri" w:cs="Times New Roman"/>
                <w:lang w:val="es-CO"/>
              </w:rPr>
            </w:pPr>
            <w:r w:rsidRPr="00964D3F">
              <w:rPr>
                <w:rFonts w:ascii="Calibri" w:hAnsi="Calibri" w:cs="Times New Roman"/>
                <w:lang w:val="es-CO"/>
              </w:rPr>
              <w:t>NA</w:t>
            </w:r>
          </w:p>
        </w:tc>
        <w:tc>
          <w:tcPr>
            <w:tcW w:w="644" w:type="dxa"/>
            <w:gridSpan w:val="2"/>
            <w:shd w:val="clear" w:color="auto" w:fill="auto"/>
          </w:tcPr>
          <w:p w14:paraId="591A4447" w14:textId="77777777" w:rsidR="00597900" w:rsidRPr="00964D3F" w:rsidRDefault="00964D3F" w:rsidP="00325012">
            <w:pPr>
              <w:pStyle w:val="Textoindependiente"/>
              <w:jc w:val="both"/>
              <w:rPr>
                <w:rFonts w:ascii="Calibri" w:hAnsi="Calibri" w:cs="Times New Roman"/>
                <w:lang w:val="es-CO"/>
              </w:rPr>
            </w:pPr>
            <w:r w:rsidRPr="00964D3F">
              <w:rPr>
                <w:rFonts w:ascii="Calibri" w:hAnsi="Calibri" w:cs="Times New Roman"/>
                <w:lang w:val="es-CO"/>
              </w:rPr>
              <w:t>NA</w:t>
            </w:r>
          </w:p>
        </w:tc>
        <w:tc>
          <w:tcPr>
            <w:tcW w:w="738" w:type="dxa"/>
            <w:gridSpan w:val="2"/>
            <w:shd w:val="clear" w:color="auto" w:fill="auto"/>
          </w:tcPr>
          <w:p w14:paraId="5FBA3B85" w14:textId="77777777" w:rsidR="00597900" w:rsidRPr="00964D3F" w:rsidRDefault="00964D3F" w:rsidP="00325012">
            <w:pPr>
              <w:pStyle w:val="Textoindependiente"/>
              <w:jc w:val="both"/>
              <w:rPr>
                <w:rFonts w:ascii="Calibri" w:hAnsi="Calibri" w:cs="Times New Roman"/>
                <w:lang w:val="es-CO"/>
              </w:rPr>
            </w:pPr>
            <w:r w:rsidRPr="00964D3F">
              <w:rPr>
                <w:rFonts w:ascii="Calibri" w:hAnsi="Calibri" w:cs="Times New Roman"/>
                <w:lang w:val="es-CO"/>
              </w:rPr>
              <w:t>NA</w:t>
            </w:r>
          </w:p>
        </w:tc>
        <w:tc>
          <w:tcPr>
            <w:tcW w:w="839" w:type="dxa"/>
            <w:gridSpan w:val="2"/>
            <w:shd w:val="clear" w:color="auto" w:fill="auto"/>
          </w:tcPr>
          <w:p w14:paraId="068A5475" w14:textId="77777777" w:rsidR="00597900" w:rsidRPr="00964D3F" w:rsidRDefault="00964D3F" w:rsidP="00325012">
            <w:pPr>
              <w:pStyle w:val="Textoindependiente"/>
              <w:jc w:val="both"/>
              <w:rPr>
                <w:rFonts w:ascii="Calibri" w:hAnsi="Calibri" w:cs="Times New Roman"/>
                <w:lang w:val="es-CO"/>
              </w:rPr>
            </w:pPr>
            <w:r w:rsidRPr="00964D3F">
              <w:rPr>
                <w:rFonts w:ascii="Calibri" w:hAnsi="Calibri" w:cs="Times New Roman"/>
                <w:lang w:val="es-CO"/>
              </w:rPr>
              <w:t>NA</w:t>
            </w:r>
          </w:p>
        </w:tc>
        <w:tc>
          <w:tcPr>
            <w:tcW w:w="2878" w:type="dxa"/>
            <w:vMerge/>
            <w:shd w:val="clear" w:color="auto" w:fill="auto"/>
          </w:tcPr>
          <w:p w14:paraId="03D6B8A4" w14:textId="77777777" w:rsidR="00597900" w:rsidRPr="006E0636" w:rsidRDefault="00597900" w:rsidP="00325012">
            <w:pPr>
              <w:pStyle w:val="Textoindependiente"/>
              <w:jc w:val="both"/>
              <w:rPr>
                <w:rFonts w:ascii="Calibri" w:hAnsi="Calibri" w:cs="Times New Roman"/>
                <w:lang w:val="es-CO"/>
              </w:rPr>
            </w:pPr>
          </w:p>
        </w:tc>
        <w:tc>
          <w:tcPr>
            <w:tcW w:w="2045" w:type="dxa"/>
            <w:vMerge/>
            <w:shd w:val="clear" w:color="auto" w:fill="auto"/>
          </w:tcPr>
          <w:p w14:paraId="5F761E87" w14:textId="77777777" w:rsidR="00597900" w:rsidRPr="006E0636" w:rsidRDefault="00597900" w:rsidP="00325012">
            <w:pPr>
              <w:pStyle w:val="Textoindependiente"/>
              <w:jc w:val="both"/>
              <w:rPr>
                <w:rFonts w:ascii="Calibri" w:hAnsi="Calibri" w:cs="Times New Roman"/>
                <w:lang w:val="es-CO"/>
              </w:rPr>
            </w:pPr>
          </w:p>
        </w:tc>
      </w:tr>
      <w:tr w:rsidR="00597900" w:rsidRPr="00B90BCA" w14:paraId="209C679F" w14:textId="77777777" w:rsidTr="000A4F50">
        <w:tc>
          <w:tcPr>
            <w:tcW w:w="2824" w:type="dxa"/>
            <w:shd w:val="clear" w:color="auto" w:fill="auto"/>
          </w:tcPr>
          <w:p w14:paraId="6C055FA1" w14:textId="77777777" w:rsidR="00597900" w:rsidRPr="006E0636" w:rsidRDefault="00597900" w:rsidP="00325012">
            <w:pPr>
              <w:pStyle w:val="Textoindependiente"/>
              <w:jc w:val="both"/>
              <w:rPr>
                <w:rFonts w:ascii="Calibri" w:hAnsi="Calibri" w:cs="Times New Roman"/>
                <w:b/>
                <w:lang w:val="es-CO"/>
              </w:rPr>
            </w:pPr>
            <w:r w:rsidRPr="006E0636">
              <w:rPr>
                <w:rFonts w:ascii="Calibri" w:hAnsi="Calibri" w:cs="Times New Roman"/>
                <w:b/>
                <w:lang w:val="es-CO"/>
              </w:rPr>
              <w:t xml:space="preserve">Sub-Resultado 1: </w:t>
            </w:r>
          </w:p>
        </w:tc>
        <w:tc>
          <w:tcPr>
            <w:tcW w:w="10842" w:type="dxa"/>
            <w:gridSpan w:val="11"/>
            <w:shd w:val="clear" w:color="auto" w:fill="auto"/>
          </w:tcPr>
          <w:p w14:paraId="25329575" w14:textId="77777777" w:rsidR="00597900" w:rsidRPr="00550158" w:rsidRDefault="00550158" w:rsidP="00325012">
            <w:pPr>
              <w:pStyle w:val="Textoindependiente"/>
              <w:jc w:val="both"/>
              <w:rPr>
                <w:rFonts w:ascii="Calibri" w:hAnsi="Calibri" w:cs="Times New Roman"/>
                <w:i/>
                <w:lang w:val="es-CO"/>
              </w:rPr>
            </w:pPr>
            <w:bookmarkStart w:id="3" w:name="_Hlk499197831"/>
            <w:r w:rsidRPr="00550158">
              <w:rPr>
                <w:rFonts w:asciiTheme="majorHAnsi" w:hAnsiTheme="majorHAnsi" w:cstheme="majorHAnsi"/>
                <w:sz w:val="22"/>
                <w:lang w:val="es-CO" w:eastAsia="fr-CA"/>
              </w:rPr>
              <w:t>Instancia Especial de Mujeres fortalecida en su capacidad de acción de conformidad a las funciones determinadas por el Comunicado Conjunto No. 18</w:t>
            </w:r>
            <w:bookmarkEnd w:id="3"/>
          </w:p>
        </w:tc>
      </w:tr>
      <w:tr w:rsidR="003C15F6" w:rsidRPr="006E0636" w14:paraId="1AA25D85" w14:textId="77777777" w:rsidTr="000A4F50">
        <w:tc>
          <w:tcPr>
            <w:tcW w:w="2824" w:type="dxa"/>
            <w:shd w:val="clear" w:color="auto" w:fill="BDD6EE"/>
          </w:tcPr>
          <w:p w14:paraId="2B40087E" w14:textId="77777777" w:rsidR="001B6FC3" w:rsidRPr="006E0636" w:rsidRDefault="001B6FC3" w:rsidP="00325012">
            <w:pPr>
              <w:pStyle w:val="Textoindependiente"/>
              <w:jc w:val="both"/>
              <w:rPr>
                <w:rFonts w:ascii="Calibri" w:hAnsi="Calibri" w:cs="Times New Roman"/>
                <w:b/>
                <w:lang w:val="es-CO"/>
              </w:rPr>
            </w:pPr>
            <w:r w:rsidRPr="006E0636">
              <w:rPr>
                <w:rFonts w:ascii="Calibri" w:hAnsi="Calibri" w:cs="Times New Roman"/>
                <w:b/>
                <w:lang w:val="es-CO"/>
              </w:rPr>
              <w:t>Indicadores del Resultado del Fondo:</w:t>
            </w:r>
          </w:p>
        </w:tc>
        <w:tc>
          <w:tcPr>
            <w:tcW w:w="1593" w:type="dxa"/>
            <w:shd w:val="clear" w:color="auto" w:fill="BDD6EE"/>
          </w:tcPr>
          <w:p w14:paraId="5292996C" w14:textId="77777777" w:rsidR="001B6FC3" w:rsidRPr="006E0636" w:rsidRDefault="001B6FC3" w:rsidP="00325012">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4326" w:type="dxa"/>
            <w:gridSpan w:val="8"/>
            <w:shd w:val="clear" w:color="auto" w:fill="BDD6EE"/>
          </w:tcPr>
          <w:p w14:paraId="5D14A14B" w14:textId="77777777" w:rsidR="001B6FC3" w:rsidRPr="006E0636" w:rsidRDefault="001B6FC3" w:rsidP="00325012">
            <w:pPr>
              <w:pStyle w:val="Textoindependiente"/>
              <w:jc w:val="center"/>
              <w:rPr>
                <w:rFonts w:ascii="Calibri" w:hAnsi="Calibri" w:cs="Times New Roman"/>
                <w:lang w:val="es-CO"/>
              </w:rPr>
            </w:pPr>
            <w:r w:rsidRPr="006E0636">
              <w:rPr>
                <w:rFonts w:ascii="Calibri" w:hAnsi="Calibri" w:cs="Times New Roman"/>
                <w:b/>
                <w:lang w:val="es-CO"/>
              </w:rPr>
              <w:t>Beneficiarios Planeados vs Alcanzados</w:t>
            </w:r>
          </w:p>
        </w:tc>
        <w:tc>
          <w:tcPr>
            <w:tcW w:w="2878" w:type="dxa"/>
            <w:shd w:val="clear" w:color="auto" w:fill="BDD6EE"/>
          </w:tcPr>
          <w:p w14:paraId="7B7CAB03" w14:textId="77777777" w:rsidR="001B6FC3" w:rsidRPr="006E0636" w:rsidRDefault="001B6FC3" w:rsidP="0032501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78B97A16" w14:textId="77777777" w:rsidR="001B6FC3" w:rsidRPr="006E0636" w:rsidRDefault="001B6FC3" w:rsidP="0032501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7E8DA2B0" w14:textId="77777777" w:rsidR="001B6FC3" w:rsidRPr="006E0636" w:rsidRDefault="001B6FC3" w:rsidP="00325012">
            <w:pPr>
              <w:pStyle w:val="Textoindependiente"/>
              <w:jc w:val="center"/>
              <w:rPr>
                <w:rFonts w:ascii="Calibri" w:hAnsi="Calibri" w:cs="Times New Roman"/>
                <w:lang w:val="es-CO"/>
              </w:rPr>
            </w:pPr>
            <w:r w:rsidRPr="006E0636">
              <w:rPr>
                <w:rFonts w:ascii="Calibri" w:hAnsi="Calibri" w:cs="Times New Roman"/>
                <w:b/>
                <w:lang w:val="es-CO"/>
              </w:rPr>
              <w:t>(Explicar las razones de la variación</w:t>
            </w:r>
            <w:r w:rsidR="008B2BD6" w:rsidRPr="006E0636">
              <w:rPr>
                <w:rFonts w:ascii="Calibri" w:hAnsi="Calibri" w:cs="Times New Roman"/>
                <w:b/>
                <w:lang w:val="es-CO"/>
              </w:rPr>
              <w:t xml:space="preserve"> si aplica</w:t>
            </w:r>
            <w:r w:rsidRPr="006E0636">
              <w:rPr>
                <w:rFonts w:ascii="Calibri" w:hAnsi="Calibri" w:cs="Times New Roman"/>
                <w:b/>
                <w:lang w:val="es-CO"/>
              </w:rPr>
              <w:t>)</w:t>
            </w:r>
          </w:p>
        </w:tc>
        <w:tc>
          <w:tcPr>
            <w:tcW w:w="2045" w:type="dxa"/>
            <w:shd w:val="clear" w:color="auto" w:fill="BDD6EE"/>
          </w:tcPr>
          <w:p w14:paraId="1AA72E27" w14:textId="77777777" w:rsidR="001B6FC3" w:rsidRPr="006E0636" w:rsidRDefault="001B6FC3" w:rsidP="00325012">
            <w:pPr>
              <w:pStyle w:val="Textoindependiente"/>
              <w:jc w:val="center"/>
              <w:rPr>
                <w:rFonts w:ascii="Calibri" w:hAnsi="Calibri" w:cs="Times New Roman"/>
                <w:lang w:val="es-CO"/>
              </w:rPr>
            </w:pPr>
            <w:r w:rsidRPr="006E0636">
              <w:rPr>
                <w:rFonts w:ascii="Calibri" w:hAnsi="Calibri" w:cs="Times New Roman"/>
                <w:b/>
                <w:lang w:val="es-CO"/>
              </w:rPr>
              <w:t>Medios de Verificación</w:t>
            </w:r>
          </w:p>
        </w:tc>
      </w:tr>
      <w:tr w:rsidR="00C2473C" w:rsidRPr="006E0636" w14:paraId="6877259F" w14:textId="77777777" w:rsidTr="000A0203">
        <w:trPr>
          <w:trHeight w:val="581"/>
        </w:trPr>
        <w:tc>
          <w:tcPr>
            <w:tcW w:w="2824" w:type="dxa"/>
            <w:vMerge w:val="restart"/>
            <w:shd w:val="clear" w:color="auto" w:fill="auto"/>
          </w:tcPr>
          <w:p w14:paraId="61EA7881" w14:textId="77777777" w:rsidR="001B6FC3" w:rsidRPr="006E0636" w:rsidRDefault="00C2473C" w:rsidP="00325012">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 xml:space="preserve">Número de acciones de incidencia, seguimiento y socialización de avances en el marco de las funciones de la Instancia Especial, que posibilitan la incorporación del enfoque de género en la </w:t>
            </w:r>
            <w:r w:rsidRPr="00390F0A">
              <w:rPr>
                <w:rFonts w:asciiTheme="majorHAnsi" w:hAnsiTheme="majorHAnsi" w:cstheme="majorHAnsi"/>
                <w:sz w:val="22"/>
                <w:lang w:val="es-CO" w:eastAsia="fr-CA"/>
              </w:rPr>
              <w:lastRenderedPageBreak/>
              <w:t>implementación del Acuerdo Final.</w:t>
            </w:r>
          </w:p>
        </w:tc>
        <w:tc>
          <w:tcPr>
            <w:tcW w:w="1593" w:type="dxa"/>
            <w:vMerge w:val="restart"/>
            <w:shd w:val="clear" w:color="auto" w:fill="FFFFFF"/>
          </w:tcPr>
          <w:p w14:paraId="7B1DC7BF" w14:textId="77777777" w:rsidR="004D576E" w:rsidRPr="003C15F6" w:rsidRDefault="003C15F6" w:rsidP="00C2473C">
            <w:pPr>
              <w:pStyle w:val="Textoindependiente"/>
              <w:jc w:val="both"/>
              <w:rPr>
                <w:rFonts w:ascii="Calibri" w:hAnsi="Calibri" w:cs="Times New Roman"/>
                <w:highlight w:val="yellow"/>
                <w:lang w:val="es-CO"/>
              </w:rPr>
            </w:pPr>
            <w:r w:rsidRPr="00935544">
              <w:rPr>
                <w:rFonts w:ascii="Calibri" w:hAnsi="Calibri" w:cs="Times New Roman"/>
                <w:lang w:val="es-CO"/>
              </w:rPr>
              <w:lastRenderedPageBreak/>
              <w:t>La Guajira; Meta y Chocó</w:t>
            </w:r>
          </w:p>
        </w:tc>
        <w:tc>
          <w:tcPr>
            <w:tcW w:w="1449" w:type="dxa"/>
            <w:shd w:val="clear" w:color="auto" w:fill="auto"/>
          </w:tcPr>
          <w:p w14:paraId="4084F741" w14:textId="77777777" w:rsidR="001B6FC3" w:rsidRPr="000A0203" w:rsidRDefault="001B6FC3" w:rsidP="00325012">
            <w:pPr>
              <w:pStyle w:val="Textoindependiente"/>
              <w:jc w:val="both"/>
              <w:rPr>
                <w:rFonts w:ascii="Calibri" w:hAnsi="Calibri" w:cs="Times New Roman"/>
                <w:lang w:val="es-CO"/>
              </w:rPr>
            </w:pPr>
          </w:p>
        </w:tc>
        <w:tc>
          <w:tcPr>
            <w:tcW w:w="719" w:type="dxa"/>
            <w:gridSpan w:val="2"/>
            <w:shd w:val="clear" w:color="auto" w:fill="FFFFFF"/>
          </w:tcPr>
          <w:p w14:paraId="480E3EAC" w14:textId="77777777" w:rsidR="001B6FC3" w:rsidRPr="006E0636" w:rsidRDefault="001B6FC3" w:rsidP="00325012">
            <w:pPr>
              <w:pStyle w:val="Textoindependiente"/>
              <w:jc w:val="both"/>
              <w:rPr>
                <w:rFonts w:ascii="Calibri" w:hAnsi="Calibri" w:cs="Times New Roman"/>
                <w:lang w:val="es-CO"/>
              </w:rPr>
            </w:pPr>
            <w:r w:rsidRPr="006E0636">
              <w:rPr>
                <w:rFonts w:ascii="Calibri" w:hAnsi="Calibri" w:cs="Times New Roman"/>
                <w:lang w:val="es-CO"/>
              </w:rPr>
              <w:t>H</w:t>
            </w:r>
          </w:p>
        </w:tc>
        <w:tc>
          <w:tcPr>
            <w:tcW w:w="581" w:type="dxa"/>
            <w:shd w:val="clear" w:color="auto" w:fill="FFFFFF"/>
          </w:tcPr>
          <w:p w14:paraId="65871FF4" w14:textId="77777777" w:rsidR="001B6FC3" w:rsidRPr="006E0636" w:rsidRDefault="001B6FC3" w:rsidP="00325012">
            <w:pPr>
              <w:pStyle w:val="Textoindependiente"/>
              <w:jc w:val="both"/>
              <w:rPr>
                <w:rFonts w:ascii="Calibri" w:hAnsi="Calibri" w:cs="Times New Roman"/>
                <w:lang w:val="es-CO"/>
              </w:rPr>
            </w:pPr>
            <w:r w:rsidRPr="006E0636">
              <w:rPr>
                <w:rFonts w:ascii="Calibri" w:hAnsi="Calibri" w:cs="Times New Roman"/>
                <w:lang w:val="es-CO"/>
              </w:rPr>
              <w:t>M</w:t>
            </w:r>
          </w:p>
        </w:tc>
        <w:tc>
          <w:tcPr>
            <w:tcW w:w="738" w:type="dxa"/>
            <w:gridSpan w:val="2"/>
            <w:shd w:val="clear" w:color="auto" w:fill="FFFFFF"/>
          </w:tcPr>
          <w:p w14:paraId="0BE1BAD2" w14:textId="77777777" w:rsidR="001B6FC3" w:rsidRPr="006E0636" w:rsidRDefault="001B6FC3" w:rsidP="00325012">
            <w:pPr>
              <w:pStyle w:val="Textoindependiente"/>
              <w:jc w:val="both"/>
              <w:rPr>
                <w:rFonts w:ascii="Calibri" w:hAnsi="Calibri" w:cs="Times New Roman"/>
                <w:b/>
                <w:lang w:val="es-CO"/>
              </w:rPr>
            </w:pPr>
            <w:r w:rsidRPr="006E0636">
              <w:rPr>
                <w:rFonts w:ascii="Calibri" w:hAnsi="Calibri" w:cs="Times New Roman"/>
                <w:lang w:val="es-CO"/>
              </w:rPr>
              <w:t>Niñas</w:t>
            </w:r>
          </w:p>
        </w:tc>
        <w:tc>
          <w:tcPr>
            <w:tcW w:w="839" w:type="dxa"/>
            <w:gridSpan w:val="2"/>
            <w:shd w:val="clear" w:color="auto" w:fill="FFFFFF"/>
          </w:tcPr>
          <w:p w14:paraId="6DC8C255" w14:textId="77777777" w:rsidR="001B6FC3" w:rsidRPr="006E0636" w:rsidRDefault="001B6FC3" w:rsidP="00325012">
            <w:pPr>
              <w:pStyle w:val="Textoindependiente"/>
              <w:jc w:val="both"/>
              <w:rPr>
                <w:rFonts w:ascii="Calibri" w:hAnsi="Calibri" w:cs="Times New Roman"/>
                <w:b/>
                <w:lang w:val="es-CO"/>
              </w:rPr>
            </w:pPr>
            <w:r w:rsidRPr="006E0636">
              <w:rPr>
                <w:rFonts w:ascii="Calibri" w:hAnsi="Calibri" w:cs="Times New Roman"/>
                <w:lang w:val="es-CO"/>
              </w:rPr>
              <w:t>Niños</w:t>
            </w:r>
          </w:p>
        </w:tc>
        <w:tc>
          <w:tcPr>
            <w:tcW w:w="2878" w:type="dxa"/>
            <w:vMerge w:val="restart"/>
            <w:shd w:val="clear" w:color="auto" w:fill="FFFFFF"/>
          </w:tcPr>
          <w:p w14:paraId="49D431FC" w14:textId="77777777" w:rsidR="008B2BD6" w:rsidRPr="006E0636" w:rsidRDefault="008B2BD6" w:rsidP="003C15F6">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r w:rsidR="004D576E">
              <w:rPr>
                <w:rFonts w:ascii="Calibri" w:hAnsi="Calibri" w:cs="Times New Roman"/>
                <w:color w:val="808080"/>
                <w:lang w:val="es-CO"/>
              </w:rPr>
              <w:t xml:space="preserve"> </w:t>
            </w:r>
            <w:r w:rsidR="003C15F6">
              <w:rPr>
                <w:rFonts w:ascii="Calibri" w:hAnsi="Calibri" w:cs="Times New Roman"/>
                <w:color w:val="808080"/>
                <w:lang w:val="es-CO"/>
              </w:rPr>
              <w:t>16 informes de seguimiento, uno por cada zona PDET.</w:t>
            </w:r>
          </w:p>
          <w:p w14:paraId="6C8E7B2B" w14:textId="77777777" w:rsidR="001B6FC3" w:rsidRDefault="008B2BD6" w:rsidP="00325012">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r w:rsidR="004D576E">
              <w:rPr>
                <w:rFonts w:ascii="Calibri" w:hAnsi="Calibri" w:cs="Times New Roman"/>
                <w:color w:val="808080"/>
                <w:lang w:val="es-CO"/>
              </w:rPr>
              <w:t xml:space="preserve"> 3 </w:t>
            </w:r>
            <w:r w:rsidR="003C15F6">
              <w:rPr>
                <w:rFonts w:ascii="Calibri" w:hAnsi="Calibri" w:cs="Times New Roman"/>
                <w:color w:val="808080"/>
                <w:lang w:val="es-CO"/>
              </w:rPr>
              <w:t>informes de seguimiento: Guajira, Meta y Chocó.</w:t>
            </w:r>
          </w:p>
          <w:p w14:paraId="31180CAB" w14:textId="77777777" w:rsidR="003C15F6" w:rsidRDefault="003C15F6" w:rsidP="00325012">
            <w:pPr>
              <w:pStyle w:val="Textoindependiente"/>
              <w:jc w:val="both"/>
              <w:rPr>
                <w:rFonts w:ascii="Calibri" w:hAnsi="Calibri" w:cs="Times New Roman"/>
                <w:b/>
                <w:lang w:val="es-CO"/>
              </w:rPr>
            </w:pPr>
          </w:p>
          <w:p w14:paraId="02AAD344" w14:textId="77777777" w:rsidR="003C15F6" w:rsidRPr="006E0636" w:rsidRDefault="003C15F6" w:rsidP="00325012">
            <w:pPr>
              <w:pStyle w:val="Textoindependiente"/>
              <w:jc w:val="both"/>
              <w:rPr>
                <w:rFonts w:ascii="Calibri" w:hAnsi="Calibri" w:cs="Times New Roman"/>
                <w:b/>
                <w:lang w:val="es-CO"/>
              </w:rPr>
            </w:pPr>
          </w:p>
        </w:tc>
        <w:tc>
          <w:tcPr>
            <w:tcW w:w="2045" w:type="dxa"/>
            <w:vMerge w:val="restart"/>
            <w:shd w:val="clear" w:color="auto" w:fill="FFFFFF"/>
          </w:tcPr>
          <w:p w14:paraId="6E7794B1" w14:textId="77777777" w:rsidR="004D576E" w:rsidRPr="00390F0A" w:rsidRDefault="004D576E" w:rsidP="004D576E">
            <w:pPr>
              <w:contextualSpacing/>
              <w:jc w:val="both"/>
              <w:rPr>
                <w:rFonts w:asciiTheme="majorHAnsi" w:hAnsiTheme="majorHAnsi" w:cstheme="majorHAnsi"/>
                <w:sz w:val="22"/>
                <w:lang w:val="es-CO" w:eastAsia="fr-CA"/>
              </w:rPr>
            </w:pPr>
            <w:r w:rsidRPr="00390F0A">
              <w:rPr>
                <w:rFonts w:asciiTheme="majorHAnsi" w:hAnsiTheme="majorHAnsi" w:cstheme="majorHAnsi"/>
                <w:sz w:val="22"/>
                <w:lang w:val="es-CO" w:eastAsia="fr-CA"/>
              </w:rPr>
              <w:lastRenderedPageBreak/>
              <w:t xml:space="preserve">Actas de reuniones con diferentes actores institucionales </w:t>
            </w:r>
          </w:p>
          <w:p w14:paraId="7C9044F5" w14:textId="77777777" w:rsidR="004D576E" w:rsidRPr="00390F0A" w:rsidRDefault="004D576E" w:rsidP="004D576E">
            <w:pPr>
              <w:contextualSpacing/>
              <w:jc w:val="both"/>
              <w:rPr>
                <w:rFonts w:asciiTheme="majorHAnsi" w:hAnsiTheme="majorHAnsi" w:cstheme="majorHAnsi"/>
                <w:sz w:val="22"/>
                <w:lang w:val="es-CO" w:eastAsia="fr-CA"/>
              </w:rPr>
            </w:pPr>
          </w:p>
          <w:p w14:paraId="45B2691C" w14:textId="77777777" w:rsidR="001B6FC3" w:rsidRPr="006E0636" w:rsidRDefault="004D576E" w:rsidP="004D576E">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Documentos con recomendaciones</w:t>
            </w:r>
          </w:p>
        </w:tc>
      </w:tr>
      <w:tr w:rsidR="00C2473C" w:rsidRPr="006E0636" w14:paraId="259E817B" w14:textId="77777777" w:rsidTr="000A0203">
        <w:tc>
          <w:tcPr>
            <w:tcW w:w="2824" w:type="dxa"/>
            <w:vMerge/>
            <w:shd w:val="clear" w:color="auto" w:fill="auto"/>
          </w:tcPr>
          <w:p w14:paraId="3DEB256B" w14:textId="77777777" w:rsidR="001B6FC3" w:rsidRPr="006E0636" w:rsidRDefault="001B6FC3" w:rsidP="00325012">
            <w:pPr>
              <w:pStyle w:val="Textoindependiente"/>
              <w:jc w:val="both"/>
              <w:rPr>
                <w:rFonts w:ascii="Calibri" w:hAnsi="Calibri" w:cs="Times New Roman"/>
                <w:b/>
                <w:lang w:val="es-CO"/>
              </w:rPr>
            </w:pPr>
          </w:p>
        </w:tc>
        <w:tc>
          <w:tcPr>
            <w:tcW w:w="1593" w:type="dxa"/>
            <w:vMerge/>
            <w:shd w:val="clear" w:color="auto" w:fill="FFFFFF"/>
          </w:tcPr>
          <w:p w14:paraId="01075FDA" w14:textId="77777777" w:rsidR="001B6FC3" w:rsidRPr="006E0636" w:rsidRDefault="001B6FC3" w:rsidP="00325012">
            <w:pPr>
              <w:pStyle w:val="Textoindependiente"/>
              <w:jc w:val="both"/>
              <w:rPr>
                <w:rFonts w:ascii="Calibri" w:hAnsi="Calibri" w:cs="Times New Roman"/>
                <w:b/>
                <w:lang w:val="es-CO"/>
              </w:rPr>
            </w:pPr>
          </w:p>
        </w:tc>
        <w:tc>
          <w:tcPr>
            <w:tcW w:w="1449" w:type="dxa"/>
            <w:shd w:val="clear" w:color="auto" w:fill="auto"/>
          </w:tcPr>
          <w:p w14:paraId="12F4E9D7" w14:textId="77777777" w:rsidR="001B6FC3" w:rsidRPr="000A0203" w:rsidRDefault="001B6FC3" w:rsidP="00325012">
            <w:pPr>
              <w:pStyle w:val="Textoindependiente"/>
              <w:jc w:val="both"/>
              <w:rPr>
                <w:rFonts w:ascii="Calibri" w:hAnsi="Calibri" w:cs="Times New Roman"/>
                <w:lang w:val="es-CO"/>
              </w:rPr>
            </w:pPr>
            <w:r w:rsidRPr="000A0203">
              <w:rPr>
                <w:rFonts w:ascii="Calibri" w:hAnsi="Calibri" w:cs="Times New Roman"/>
                <w:color w:val="808080"/>
                <w:lang w:val="es-CO"/>
              </w:rPr>
              <w:t>Planeado</w:t>
            </w:r>
          </w:p>
        </w:tc>
        <w:tc>
          <w:tcPr>
            <w:tcW w:w="719" w:type="dxa"/>
            <w:gridSpan w:val="2"/>
            <w:shd w:val="clear" w:color="auto" w:fill="FFFFFF"/>
          </w:tcPr>
          <w:p w14:paraId="58BBA70F" w14:textId="77777777" w:rsidR="001B6FC3" w:rsidRPr="00A47A0E" w:rsidRDefault="00A47A0E" w:rsidP="00325012">
            <w:pPr>
              <w:pStyle w:val="Textoindependiente"/>
              <w:jc w:val="both"/>
              <w:rPr>
                <w:rFonts w:ascii="Calibri" w:hAnsi="Calibri" w:cs="Times New Roman"/>
                <w:lang w:val="es-CO"/>
              </w:rPr>
            </w:pPr>
            <w:r w:rsidRPr="00A47A0E">
              <w:rPr>
                <w:rFonts w:ascii="Calibri" w:hAnsi="Calibri" w:cs="Times New Roman"/>
                <w:lang w:val="es-CO"/>
              </w:rPr>
              <w:t>NA</w:t>
            </w:r>
          </w:p>
        </w:tc>
        <w:tc>
          <w:tcPr>
            <w:tcW w:w="581" w:type="dxa"/>
            <w:shd w:val="clear" w:color="auto" w:fill="FFFFFF"/>
          </w:tcPr>
          <w:p w14:paraId="3204DA81" w14:textId="77777777" w:rsidR="001B6FC3" w:rsidRPr="00A47A0E" w:rsidRDefault="00A47A0E" w:rsidP="00325012">
            <w:pPr>
              <w:pStyle w:val="Textoindependiente"/>
              <w:jc w:val="both"/>
              <w:rPr>
                <w:rFonts w:ascii="Calibri" w:hAnsi="Calibri" w:cs="Times New Roman"/>
                <w:lang w:val="es-CO"/>
              </w:rPr>
            </w:pPr>
            <w:r w:rsidRPr="00A47A0E">
              <w:rPr>
                <w:rFonts w:ascii="Calibri" w:hAnsi="Calibri" w:cs="Times New Roman"/>
                <w:lang w:val="es-CO"/>
              </w:rPr>
              <w:t>NA</w:t>
            </w:r>
          </w:p>
        </w:tc>
        <w:tc>
          <w:tcPr>
            <w:tcW w:w="738" w:type="dxa"/>
            <w:gridSpan w:val="2"/>
            <w:shd w:val="clear" w:color="auto" w:fill="FFFFFF"/>
          </w:tcPr>
          <w:p w14:paraId="7F3F662B" w14:textId="77777777" w:rsidR="001B6FC3" w:rsidRPr="00A47A0E" w:rsidRDefault="00A47A0E" w:rsidP="000A4F50">
            <w:pPr>
              <w:pStyle w:val="Textoindependiente"/>
              <w:jc w:val="center"/>
              <w:rPr>
                <w:rFonts w:ascii="Calibri" w:hAnsi="Calibri" w:cs="Times New Roman"/>
                <w:lang w:val="es-CO"/>
              </w:rPr>
            </w:pPr>
            <w:r w:rsidRPr="00A47A0E">
              <w:rPr>
                <w:rFonts w:ascii="Calibri" w:hAnsi="Calibri" w:cs="Times New Roman"/>
                <w:lang w:val="es-CO"/>
              </w:rPr>
              <w:t>NA</w:t>
            </w:r>
          </w:p>
        </w:tc>
        <w:tc>
          <w:tcPr>
            <w:tcW w:w="839" w:type="dxa"/>
            <w:gridSpan w:val="2"/>
            <w:shd w:val="clear" w:color="auto" w:fill="FFFFFF"/>
          </w:tcPr>
          <w:p w14:paraId="3E3F819F" w14:textId="77777777" w:rsidR="001B6FC3" w:rsidRPr="000A4F50" w:rsidRDefault="00A47A0E" w:rsidP="000A4F50">
            <w:pPr>
              <w:pStyle w:val="Textoindependiente"/>
              <w:jc w:val="center"/>
              <w:rPr>
                <w:rFonts w:ascii="Calibri" w:hAnsi="Calibri" w:cs="Times New Roman"/>
                <w:lang w:val="es-CO"/>
              </w:rPr>
            </w:pPr>
            <w:r>
              <w:rPr>
                <w:rFonts w:ascii="Calibri" w:hAnsi="Calibri" w:cs="Times New Roman"/>
                <w:lang w:val="es-CO"/>
              </w:rPr>
              <w:t>NA</w:t>
            </w:r>
          </w:p>
        </w:tc>
        <w:tc>
          <w:tcPr>
            <w:tcW w:w="2878" w:type="dxa"/>
            <w:vMerge/>
            <w:shd w:val="clear" w:color="auto" w:fill="FFFFFF"/>
          </w:tcPr>
          <w:p w14:paraId="255C904C" w14:textId="77777777" w:rsidR="001B6FC3" w:rsidRPr="006E0636" w:rsidRDefault="001B6FC3" w:rsidP="00325012">
            <w:pPr>
              <w:pStyle w:val="Textoindependiente"/>
              <w:jc w:val="both"/>
              <w:rPr>
                <w:rFonts w:ascii="Calibri" w:hAnsi="Calibri" w:cs="Times New Roman"/>
                <w:b/>
                <w:lang w:val="es-CO"/>
              </w:rPr>
            </w:pPr>
          </w:p>
        </w:tc>
        <w:tc>
          <w:tcPr>
            <w:tcW w:w="2045" w:type="dxa"/>
            <w:vMerge/>
            <w:shd w:val="clear" w:color="auto" w:fill="FFFFFF"/>
          </w:tcPr>
          <w:p w14:paraId="6B187DC9" w14:textId="77777777" w:rsidR="001B6FC3" w:rsidRPr="006E0636" w:rsidRDefault="001B6FC3" w:rsidP="00325012">
            <w:pPr>
              <w:pStyle w:val="Textoindependiente"/>
              <w:jc w:val="both"/>
              <w:rPr>
                <w:rFonts w:ascii="Calibri" w:hAnsi="Calibri" w:cs="Times New Roman"/>
                <w:b/>
                <w:lang w:val="es-CO"/>
              </w:rPr>
            </w:pPr>
          </w:p>
        </w:tc>
      </w:tr>
      <w:tr w:rsidR="00C2473C" w:rsidRPr="006E0636" w14:paraId="429DC723" w14:textId="77777777" w:rsidTr="000A0203">
        <w:tc>
          <w:tcPr>
            <w:tcW w:w="2824" w:type="dxa"/>
            <w:vMerge/>
            <w:shd w:val="clear" w:color="auto" w:fill="auto"/>
          </w:tcPr>
          <w:p w14:paraId="4CDA1018" w14:textId="77777777" w:rsidR="001B6FC3" w:rsidRPr="006E0636" w:rsidRDefault="001B6FC3" w:rsidP="00325012">
            <w:pPr>
              <w:pStyle w:val="Textoindependiente"/>
              <w:jc w:val="both"/>
              <w:rPr>
                <w:rFonts w:ascii="Calibri" w:hAnsi="Calibri" w:cs="Times New Roman"/>
                <w:b/>
                <w:lang w:val="es-CO"/>
              </w:rPr>
            </w:pPr>
          </w:p>
        </w:tc>
        <w:tc>
          <w:tcPr>
            <w:tcW w:w="1593" w:type="dxa"/>
            <w:vMerge/>
            <w:shd w:val="clear" w:color="auto" w:fill="FFFFFF"/>
          </w:tcPr>
          <w:p w14:paraId="64A83C56" w14:textId="77777777" w:rsidR="001B6FC3" w:rsidRPr="006E0636" w:rsidRDefault="001B6FC3" w:rsidP="00325012">
            <w:pPr>
              <w:pStyle w:val="Textoindependiente"/>
              <w:jc w:val="both"/>
              <w:rPr>
                <w:rFonts w:ascii="Calibri" w:hAnsi="Calibri" w:cs="Times New Roman"/>
                <w:b/>
                <w:lang w:val="es-CO"/>
              </w:rPr>
            </w:pPr>
          </w:p>
        </w:tc>
        <w:tc>
          <w:tcPr>
            <w:tcW w:w="1449" w:type="dxa"/>
            <w:shd w:val="clear" w:color="auto" w:fill="auto"/>
          </w:tcPr>
          <w:p w14:paraId="251FA45B" w14:textId="77777777" w:rsidR="001B6FC3" w:rsidRPr="000A0203" w:rsidRDefault="001B6FC3" w:rsidP="00325012">
            <w:pPr>
              <w:pStyle w:val="Textoindependiente"/>
              <w:jc w:val="both"/>
              <w:rPr>
                <w:rFonts w:ascii="Calibri" w:hAnsi="Calibri" w:cs="Times New Roman"/>
                <w:lang w:val="es-CO"/>
              </w:rPr>
            </w:pPr>
            <w:r w:rsidRPr="000A0203">
              <w:rPr>
                <w:rFonts w:ascii="Calibri" w:hAnsi="Calibri" w:cs="Times New Roman"/>
                <w:color w:val="808080"/>
                <w:lang w:val="es-CO"/>
              </w:rPr>
              <w:t>Alcanzado</w:t>
            </w:r>
          </w:p>
        </w:tc>
        <w:tc>
          <w:tcPr>
            <w:tcW w:w="719" w:type="dxa"/>
            <w:gridSpan w:val="2"/>
            <w:shd w:val="clear" w:color="auto" w:fill="FFFFFF"/>
          </w:tcPr>
          <w:p w14:paraId="49F10D3A" w14:textId="77777777" w:rsidR="001B6FC3" w:rsidRPr="00A47A0E" w:rsidRDefault="00A47A0E" w:rsidP="00325012">
            <w:pPr>
              <w:pStyle w:val="Textoindependiente"/>
              <w:jc w:val="both"/>
              <w:rPr>
                <w:rFonts w:ascii="Calibri" w:hAnsi="Calibri" w:cs="Times New Roman"/>
                <w:lang w:val="es-CO"/>
              </w:rPr>
            </w:pPr>
            <w:r w:rsidRPr="00A47A0E">
              <w:rPr>
                <w:rFonts w:ascii="Calibri" w:hAnsi="Calibri" w:cs="Times New Roman"/>
                <w:lang w:val="es-CO"/>
              </w:rPr>
              <w:t>NA</w:t>
            </w:r>
          </w:p>
        </w:tc>
        <w:tc>
          <w:tcPr>
            <w:tcW w:w="581" w:type="dxa"/>
            <w:shd w:val="clear" w:color="auto" w:fill="FFFFFF"/>
          </w:tcPr>
          <w:p w14:paraId="3F953F90" w14:textId="77777777" w:rsidR="001B6FC3" w:rsidRPr="00A47A0E" w:rsidRDefault="00A47A0E" w:rsidP="00325012">
            <w:pPr>
              <w:pStyle w:val="Textoindependiente"/>
              <w:jc w:val="both"/>
              <w:rPr>
                <w:rFonts w:ascii="Calibri" w:hAnsi="Calibri" w:cs="Times New Roman"/>
                <w:lang w:val="es-CO"/>
              </w:rPr>
            </w:pPr>
            <w:r w:rsidRPr="00A47A0E">
              <w:rPr>
                <w:rFonts w:ascii="Calibri" w:hAnsi="Calibri" w:cs="Times New Roman"/>
                <w:lang w:val="es-CO"/>
              </w:rPr>
              <w:t>NA</w:t>
            </w:r>
          </w:p>
        </w:tc>
        <w:tc>
          <w:tcPr>
            <w:tcW w:w="738" w:type="dxa"/>
            <w:gridSpan w:val="2"/>
            <w:shd w:val="clear" w:color="auto" w:fill="FFFFFF"/>
          </w:tcPr>
          <w:p w14:paraId="5BB45AD1" w14:textId="77777777" w:rsidR="001B6FC3" w:rsidRPr="00A47A0E" w:rsidRDefault="00A47A0E" w:rsidP="000A4F50">
            <w:pPr>
              <w:pStyle w:val="Textoindependiente"/>
              <w:jc w:val="center"/>
              <w:rPr>
                <w:rFonts w:ascii="Calibri" w:hAnsi="Calibri" w:cs="Times New Roman"/>
                <w:lang w:val="es-CO"/>
              </w:rPr>
            </w:pPr>
            <w:r w:rsidRPr="00A47A0E">
              <w:rPr>
                <w:rFonts w:ascii="Calibri" w:hAnsi="Calibri" w:cs="Times New Roman"/>
                <w:lang w:val="es-CO"/>
              </w:rPr>
              <w:t>NA</w:t>
            </w:r>
          </w:p>
        </w:tc>
        <w:tc>
          <w:tcPr>
            <w:tcW w:w="839" w:type="dxa"/>
            <w:gridSpan w:val="2"/>
            <w:shd w:val="clear" w:color="auto" w:fill="FFFFFF"/>
          </w:tcPr>
          <w:p w14:paraId="310CE628" w14:textId="77777777" w:rsidR="001B6FC3" w:rsidRPr="000A4F50" w:rsidRDefault="00A47A0E" w:rsidP="000A4F50">
            <w:pPr>
              <w:pStyle w:val="Textoindependiente"/>
              <w:jc w:val="center"/>
              <w:rPr>
                <w:rFonts w:ascii="Calibri" w:hAnsi="Calibri" w:cs="Times New Roman"/>
                <w:lang w:val="es-CO"/>
              </w:rPr>
            </w:pPr>
            <w:r>
              <w:rPr>
                <w:rFonts w:ascii="Calibri" w:hAnsi="Calibri" w:cs="Times New Roman"/>
                <w:lang w:val="es-CO"/>
              </w:rPr>
              <w:t>NA</w:t>
            </w:r>
          </w:p>
        </w:tc>
        <w:tc>
          <w:tcPr>
            <w:tcW w:w="2878" w:type="dxa"/>
            <w:vMerge/>
            <w:shd w:val="clear" w:color="auto" w:fill="FFFFFF"/>
          </w:tcPr>
          <w:p w14:paraId="56E66B64" w14:textId="77777777" w:rsidR="001B6FC3" w:rsidRPr="006E0636" w:rsidRDefault="001B6FC3" w:rsidP="00325012">
            <w:pPr>
              <w:pStyle w:val="Textoindependiente"/>
              <w:jc w:val="both"/>
              <w:rPr>
                <w:rFonts w:ascii="Calibri" w:hAnsi="Calibri" w:cs="Times New Roman"/>
                <w:b/>
                <w:lang w:val="es-CO"/>
              </w:rPr>
            </w:pPr>
          </w:p>
        </w:tc>
        <w:tc>
          <w:tcPr>
            <w:tcW w:w="2045" w:type="dxa"/>
            <w:vMerge/>
            <w:shd w:val="clear" w:color="auto" w:fill="FFFFFF"/>
          </w:tcPr>
          <w:p w14:paraId="60B2B384" w14:textId="77777777" w:rsidR="001B6FC3" w:rsidRPr="006E0636" w:rsidRDefault="001B6FC3" w:rsidP="00325012">
            <w:pPr>
              <w:pStyle w:val="Textoindependiente"/>
              <w:jc w:val="both"/>
              <w:rPr>
                <w:rFonts w:ascii="Calibri" w:hAnsi="Calibri" w:cs="Times New Roman"/>
                <w:b/>
                <w:lang w:val="es-CO"/>
              </w:rPr>
            </w:pPr>
          </w:p>
        </w:tc>
      </w:tr>
      <w:tr w:rsidR="00597900" w:rsidRPr="00B90BCA" w14:paraId="2A2C01B0" w14:textId="77777777" w:rsidTr="000A4F50">
        <w:tc>
          <w:tcPr>
            <w:tcW w:w="2824" w:type="dxa"/>
            <w:shd w:val="clear" w:color="auto" w:fill="auto"/>
          </w:tcPr>
          <w:p w14:paraId="39ED710B" w14:textId="77777777" w:rsidR="00597900" w:rsidRPr="006E0636" w:rsidRDefault="00597900" w:rsidP="00325012">
            <w:pPr>
              <w:pStyle w:val="Textoindependiente"/>
              <w:jc w:val="both"/>
              <w:rPr>
                <w:rFonts w:ascii="Calibri" w:hAnsi="Calibri" w:cs="Times New Roman"/>
                <w:b/>
                <w:lang w:val="es-CO"/>
              </w:rPr>
            </w:pPr>
            <w:r w:rsidRPr="006E0636">
              <w:rPr>
                <w:rFonts w:ascii="Calibri" w:hAnsi="Calibri" w:cs="Times New Roman"/>
                <w:b/>
                <w:lang w:val="es-CO"/>
              </w:rPr>
              <w:t xml:space="preserve">Producto 1.1 </w:t>
            </w:r>
          </w:p>
        </w:tc>
        <w:tc>
          <w:tcPr>
            <w:tcW w:w="10842" w:type="dxa"/>
            <w:gridSpan w:val="11"/>
            <w:shd w:val="clear" w:color="auto" w:fill="FFFFFF"/>
          </w:tcPr>
          <w:p w14:paraId="651678FA" w14:textId="77777777" w:rsidR="00597900" w:rsidRPr="006E0636" w:rsidRDefault="00C2473C" w:rsidP="00325012">
            <w:pPr>
              <w:pStyle w:val="Textoindependiente"/>
              <w:tabs>
                <w:tab w:val="left" w:pos="3990"/>
              </w:tabs>
              <w:jc w:val="both"/>
              <w:rPr>
                <w:rFonts w:ascii="Calibri" w:hAnsi="Calibri" w:cs="Times New Roman"/>
                <w:b/>
                <w:i/>
                <w:lang w:val="es-CO"/>
              </w:rPr>
            </w:pPr>
            <w:bookmarkStart w:id="4" w:name="_Hlk499197917"/>
            <w:r w:rsidRPr="00390F0A">
              <w:rPr>
                <w:rFonts w:asciiTheme="majorHAnsi" w:hAnsiTheme="majorHAnsi" w:cstheme="majorHAnsi"/>
                <w:sz w:val="22"/>
                <w:lang w:val="es-CO" w:eastAsia="fr-CA"/>
              </w:rPr>
              <w:t>Estrategia de fortalecimiento de la Instancia Especial de Mujeres para que incida efectivamente en la incorporación del enfoque de género en los procesos de política pública que desarrollan el Acuerdo de Paz</w:t>
            </w:r>
            <w:bookmarkEnd w:id="4"/>
            <w:r>
              <w:rPr>
                <w:rFonts w:asciiTheme="majorHAnsi" w:hAnsiTheme="majorHAnsi" w:cstheme="majorHAnsi"/>
                <w:sz w:val="22"/>
                <w:lang w:val="es-CO" w:eastAsia="fr-CA"/>
              </w:rPr>
              <w:t>.</w:t>
            </w:r>
          </w:p>
        </w:tc>
      </w:tr>
      <w:tr w:rsidR="003C15F6" w:rsidRPr="006E0636" w14:paraId="71EA627E" w14:textId="77777777" w:rsidTr="000A4F50">
        <w:tc>
          <w:tcPr>
            <w:tcW w:w="2824" w:type="dxa"/>
            <w:shd w:val="clear" w:color="auto" w:fill="FBE4D5" w:themeFill="accent2" w:themeFillTint="33"/>
          </w:tcPr>
          <w:p w14:paraId="754981DE" w14:textId="77777777" w:rsidR="008B2BD6" w:rsidRPr="006E0636" w:rsidRDefault="008B2BD6" w:rsidP="00325012">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93" w:type="dxa"/>
            <w:shd w:val="clear" w:color="auto" w:fill="FBE4D5" w:themeFill="accent2" w:themeFillTint="33"/>
          </w:tcPr>
          <w:p w14:paraId="2008260D"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326" w:type="dxa"/>
            <w:gridSpan w:val="8"/>
            <w:shd w:val="clear" w:color="auto" w:fill="FBE4D5" w:themeFill="accent2" w:themeFillTint="33"/>
          </w:tcPr>
          <w:p w14:paraId="73A872B2"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878" w:type="dxa"/>
            <w:shd w:val="clear" w:color="auto" w:fill="FBE4D5" w:themeFill="accent2" w:themeFillTint="33"/>
          </w:tcPr>
          <w:p w14:paraId="20451CCA"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166E2A42"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B57D449"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45" w:type="dxa"/>
            <w:shd w:val="clear" w:color="auto" w:fill="FBE4D5" w:themeFill="accent2" w:themeFillTint="33"/>
          </w:tcPr>
          <w:p w14:paraId="1377B1BD"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C2473C" w:rsidRPr="006E0636" w14:paraId="74581386" w14:textId="77777777" w:rsidTr="000A4F50">
        <w:tc>
          <w:tcPr>
            <w:tcW w:w="2824" w:type="dxa"/>
            <w:vMerge w:val="restart"/>
            <w:shd w:val="clear" w:color="auto" w:fill="FFFFFF"/>
          </w:tcPr>
          <w:p w14:paraId="47D17CE0" w14:textId="77777777" w:rsidR="008B2BD6" w:rsidRPr="006E0636" w:rsidRDefault="00F1236E" w:rsidP="00325012">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Número y tipo de procesos de políticas</w:t>
            </w:r>
            <w:r>
              <w:rPr>
                <w:rFonts w:asciiTheme="majorHAnsi" w:hAnsiTheme="majorHAnsi" w:cstheme="majorHAnsi"/>
                <w:sz w:val="22"/>
                <w:lang w:val="es-CO" w:eastAsia="fr-CA"/>
              </w:rPr>
              <w:t xml:space="preserve"> públicas en los que se incide </w:t>
            </w:r>
            <w:r w:rsidRPr="00390F0A">
              <w:rPr>
                <w:rFonts w:asciiTheme="majorHAnsi" w:hAnsiTheme="majorHAnsi" w:cstheme="majorHAnsi"/>
                <w:sz w:val="22"/>
                <w:lang w:val="es-CO" w:eastAsia="fr-CA"/>
              </w:rPr>
              <w:t>con recomendaciones de la Instancia para la incorporación del enfoque de género en su implementación</w:t>
            </w:r>
          </w:p>
        </w:tc>
        <w:tc>
          <w:tcPr>
            <w:tcW w:w="1593" w:type="dxa"/>
            <w:vMerge w:val="restart"/>
            <w:shd w:val="clear" w:color="auto" w:fill="FFFFFF"/>
          </w:tcPr>
          <w:p w14:paraId="4AB07604" w14:textId="77777777" w:rsidR="008B2BD6" w:rsidRPr="006E0636" w:rsidRDefault="00640B38" w:rsidP="00325012">
            <w:pPr>
              <w:pStyle w:val="Textoindependiente"/>
              <w:jc w:val="center"/>
              <w:rPr>
                <w:rFonts w:ascii="Calibri" w:hAnsi="Calibri" w:cs="Times New Roman"/>
                <w:b/>
                <w:lang w:val="es-CO"/>
              </w:rPr>
            </w:pPr>
            <w:r>
              <w:rPr>
                <w:rFonts w:ascii="Calibri" w:hAnsi="Calibri" w:cs="Times New Roman"/>
                <w:b/>
                <w:lang w:val="es-CO"/>
              </w:rPr>
              <w:t>Nacional</w:t>
            </w:r>
          </w:p>
        </w:tc>
        <w:tc>
          <w:tcPr>
            <w:tcW w:w="1449" w:type="dxa"/>
            <w:shd w:val="clear" w:color="auto" w:fill="FFFFFF"/>
          </w:tcPr>
          <w:p w14:paraId="6EAC4CB8" w14:textId="77777777" w:rsidR="008B2BD6" w:rsidRPr="006E0636" w:rsidRDefault="008B2BD6" w:rsidP="00325012">
            <w:pPr>
              <w:pStyle w:val="Textoindependiente"/>
              <w:jc w:val="center"/>
              <w:rPr>
                <w:rFonts w:ascii="Calibri" w:hAnsi="Calibri" w:cs="Times New Roman"/>
                <w:lang w:val="es-CO"/>
              </w:rPr>
            </w:pPr>
          </w:p>
        </w:tc>
        <w:tc>
          <w:tcPr>
            <w:tcW w:w="719" w:type="dxa"/>
            <w:gridSpan w:val="2"/>
            <w:shd w:val="clear" w:color="auto" w:fill="FFFFFF"/>
          </w:tcPr>
          <w:p w14:paraId="630823CE"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lang w:val="es-CO"/>
              </w:rPr>
              <w:t>H</w:t>
            </w:r>
          </w:p>
        </w:tc>
        <w:tc>
          <w:tcPr>
            <w:tcW w:w="581" w:type="dxa"/>
            <w:shd w:val="clear" w:color="auto" w:fill="FFFFFF"/>
          </w:tcPr>
          <w:p w14:paraId="4A528481"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lang w:val="es-CO"/>
              </w:rPr>
              <w:t>M</w:t>
            </w:r>
          </w:p>
        </w:tc>
        <w:tc>
          <w:tcPr>
            <w:tcW w:w="738" w:type="dxa"/>
            <w:gridSpan w:val="2"/>
            <w:shd w:val="clear" w:color="auto" w:fill="FFFFFF"/>
          </w:tcPr>
          <w:p w14:paraId="5AB22D91"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lang w:val="es-CO"/>
              </w:rPr>
              <w:t>Niñas</w:t>
            </w:r>
          </w:p>
        </w:tc>
        <w:tc>
          <w:tcPr>
            <w:tcW w:w="839" w:type="dxa"/>
            <w:gridSpan w:val="2"/>
            <w:shd w:val="clear" w:color="auto" w:fill="FFFFFF"/>
          </w:tcPr>
          <w:p w14:paraId="008AF250" w14:textId="77777777" w:rsidR="008B2BD6" w:rsidRPr="006E0636" w:rsidRDefault="008B2BD6" w:rsidP="00325012">
            <w:pPr>
              <w:pStyle w:val="Textoindependiente"/>
              <w:jc w:val="center"/>
              <w:rPr>
                <w:rFonts w:ascii="Calibri" w:hAnsi="Calibri" w:cs="Times New Roman"/>
                <w:b/>
                <w:lang w:val="es-CO"/>
              </w:rPr>
            </w:pPr>
            <w:r w:rsidRPr="006E0636">
              <w:rPr>
                <w:rFonts w:ascii="Calibri" w:hAnsi="Calibri" w:cs="Times New Roman"/>
                <w:lang w:val="es-CO"/>
              </w:rPr>
              <w:t>Niños</w:t>
            </w:r>
          </w:p>
        </w:tc>
        <w:tc>
          <w:tcPr>
            <w:tcW w:w="2878" w:type="dxa"/>
            <w:vMerge w:val="restart"/>
            <w:shd w:val="clear" w:color="auto" w:fill="FFFFFF"/>
          </w:tcPr>
          <w:p w14:paraId="6D7EAA58" w14:textId="77777777" w:rsidR="008B2BD6" w:rsidRPr="006E0636" w:rsidRDefault="008B2BD6" w:rsidP="008B2BD6">
            <w:pPr>
              <w:pStyle w:val="Textoindependiente"/>
              <w:rPr>
                <w:rFonts w:ascii="Calibri" w:hAnsi="Calibri" w:cs="Times New Roman"/>
                <w:color w:val="808080"/>
                <w:lang w:val="es-CO"/>
              </w:rPr>
            </w:pPr>
            <w:r w:rsidRPr="006E0636">
              <w:rPr>
                <w:rFonts w:ascii="Calibri" w:hAnsi="Calibri" w:cs="Times New Roman"/>
                <w:color w:val="808080"/>
                <w:lang w:val="es-CO"/>
              </w:rPr>
              <w:t>Planeado:</w:t>
            </w:r>
            <w:r w:rsidR="00640B38">
              <w:rPr>
                <w:rFonts w:ascii="Calibri" w:hAnsi="Calibri" w:cs="Times New Roman"/>
                <w:color w:val="808080"/>
                <w:lang w:val="es-CO"/>
              </w:rPr>
              <w:t xml:space="preserve"> 4 procesos</w:t>
            </w:r>
          </w:p>
          <w:p w14:paraId="2F59F685" w14:textId="77777777" w:rsidR="008B2BD6" w:rsidRPr="006E0636" w:rsidRDefault="008B2BD6" w:rsidP="008B2BD6">
            <w:pPr>
              <w:pStyle w:val="Textoindependiente"/>
              <w:rPr>
                <w:rFonts w:ascii="Calibri" w:hAnsi="Calibri" w:cs="Times New Roman"/>
                <w:b/>
                <w:lang w:val="es-CO"/>
              </w:rPr>
            </w:pPr>
            <w:r w:rsidRPr="006E0636">
              <w:rPr>
                <w:rFonts w:ascii="Calibri" w:hAnsi="Calibri" w:cs="Times New Roman"/>
                <w:color w:val="808080"/>
                <w:lang w:val="es-CO"/>
              </w:rPr>
              <w:t>Alcanzado:</w:t>
            </w:r>
            <w:r w:rsidR="00640B38">
              <w:rPr>
                <w:rFonts w:ascii="Calibri" w:hAnsi="Calibri" w:cs="Times New Roman"/>
                <w:color w:val="808080"/>
                <w:lang w:val="es-CO"/>
              </w:rPr>
              <w:t xml:space="preserve"> 3 procesos</w:t>
            </w:r>
            <w:r w:rsidR="00511C6A">
              <w:rPr>
                <w:rFonts w:ascii="Calibri" w:hAnsi="Calibri" w:cs="Times New Roman"/>
                <w:color w:val="808080"/>
                <w:lang w:val="es-CO"/>
              </w:rPr>
              <w:t xml:space="preserve">:  Plan Nacional de Desarrollo, Plan Plurianual, Plan Cuatrianual. </w:t>
            </w:r>
          </w:p>
        </w:tc>
        <w:tc>
          <w:tcPr>
            <w:tcW w:w="2045" w:type="dxa"/>
            <w:vMerge w:val="restart"/>
            <w:shd w:val="clear" w:color="auto" w:fill="FFFFFF"/>
          </w:tcPr>
          <w:p w14:paraId="295317C5" w14:textId="77777777" w:rsidR="00640B38" w:rsidRPr="00390F0A" w:rsidRDefault="00640B38" w:rsidP="00640B38">
            <w:pPr>
              <w:contextualSpacing/>
              <w:jc w:val="both"/>
              <w:rPr>
                <w:rFonts w:asciiTheme="majorHAnsi" w:hAnsiTheme="majorHAnsi" w:cstheme="majorHAnsi"/>
                <w:sz w:val="22"/>
                <w:lang w:val="es-CO" w:eastAsia="fr-CA"/>
              </w:rPr>
            </w:pPr>
            <w:r w:rsidRPr="00390F0A">
              <w:rPr>
                <w:rFonts w:asciiTheme="majorHAnsi" w:hAnsiTheme="majorHAnsi" w:cstheme="majorHAnsi"/>
                <w:sz w:val="22"/>
                <w:lang w:val="es-CO" w:eastAsia="fr-CA"/>
              </w:rPr>
              <w:t xml:space="preserve">Actas de reuniones con diferentes actores institucionales </w:t>
            </w:r>
          </w:p>
          <w:p w14:paraId="73C3B708" w14:textId="77777777" w:rsidR="00640B38" w:rsidRPr="00390F0A" w:rsidRDefault="00640B38" w:rsidP="00640B38">
            <w:pPr>
              <w:contextualSpacing/>
              <w:jc w:val="both"/>
              <w:rPr>
                <w:rFonts w:asciiTheme="majorHAnsi" w:hAnsiTheme="majorHAnsi" w:cstheme="majorHAnsi"/>
                <w:sz w:val="22"/>
                <w:lang w:val="es-CO" w:eastAsia="fr-CA"/>
              </w:rPr>
            </w:pPr>
          </w:p>
          <w:p w14:paraId="36519F46" w14:textId="77777777" w:rsidR="008B2BD6" w:rsidRPr="006E0636" w:rsidRDefault="00640B38" w:rsidP="00640B38">
            <w:pPr>
              <w:pStyle w:val="Textoindependiente"/>
              <w:rPr>
                <w:rFonts w:ascii="Calibri" w:hAnsi="Calibri" w:cs="Times New Roman"/>
                <w:b/>
                <w:lang w:val="es-CO"/>
              </w:rPr>
            </w:pPr>
            <w:r w:rsidRPr="00390F0A">
              <w:rPr>
                <w:rFonts w:asciiTheme="majorHAnsi" w:hAnsiTheme="majorHAnsi" w:cstheme="majorHAnsi"/>
                <w:sz w:val="22"/>
                <w:lang w:val="es-CO" w:eastAsia="fr-CA"/>
              </w:rPr>
              <w:t>Documentos con recomendaciones</w:t>
            </w:r>
          </w:p>
        </w:tc>
      </w:tr>
      <w:tr w:rsidR="000A4F50" w:rsidRPr="006E0636" w14:paraId="12F65C67" w14:textId="77777777" w:rsidTr="000A4F50">
        <w:tc>
          <w:tcPr>
            <w:tcW w:w="2824" w:type="dxa"/>
            <w:vMerge/>
            <w:shd w:val="clear" w:color="auto" w:fill="FFFFFF"/>
          </w:tcPr>
          <w:p w14:paraId="71F1E660" w14:textId="77777777" w:rsidR="000A4F50" w:rsidRPr="006E0636" w:rsidRDefault="000A4F50" w:rsidP="00325012">
            <w:pPr>
              <w:pStyle w:val="Textoindependiente"/>
              <w:jc w:val="both"/>
              <w:rPr>
                <w:rFonts w:ascii="Calibri" w:hAnsi="Calibri" w:cs="Times New Roman"/>
                <w:b/>
                <w:lang w:val="es-CO"/>
              </w:rPr>
            </w:pPr>
          </w:p>
        </w:tc>
        <w:tc>
          <w:tcPr>
            <w:tcW w:w="1593" w:type="dxa"/>
            <w:vMerge/>
            <w:shd w:val="clear" w:color="auto" w:fill="FFFFFF"/>
          </w:tcPr>
          <w:p w14:paraId="681FE3E3" w14:textId="77777777" w:rsidR="000A4F50" w:rsidRPr="006E0636" w:rsidRDefault="000A4F50" w:rsidP="00325012">
            <w:pPr>
              <w:pStyle w:val="Textoindependiente"/>
              <w:jc w:val="center"/>
              <w:rPr>
                <w:rFonts w:ascii="Calibri" w:hAnsi="Calibri" w:cs="Times New Roman"/>
                <w:b/>
                <w:lang w:val="es-CO"/>
              </w:rPr>
            </w:pPr>
          </w:p>
        </w:tc>
        <w:tc>
          <w:tcPr>
            <w:tcW w:w="1449" w:type="dxa"/>
            <w:shd w:val="clear" w:color="auto" w:fill="FFFFFF"/>
          </w:tcPr>
          <w:p w14:paraId="2A7674C6" w14:textId="77777777" w:rsidR="000A4F50" w:rsidRPr="004C5BC1" w:rsidRDefault="000A4F50" w:rsidP="00640B38">
            <w:pPr>
              <w:pStyle w:val="Textoindependiente"/>
              <w:rPr>
                <w:rFonts w:ascii="Calibri" w:hAnsi="Calibri" w:cs="Times New Roman"/>
                <w:lang w:val="es-CO"/>
              </w:rPr>
            </w:pPr>
            <w:r w:rsidRPr="004C5BC1">
              <w:rPr>
                <w:rFonts w:ascii="Calibri" w:hAnsi="Calibri" w:cs="Times New Roman"/>
                <w:color w:val="808080"/>
                <w:lang w:val="es-CO"/>
              </w:rPr>
              <w:t>Planeado</w:t>
            </w:r>
          </w:p>
        </w:tc>
        <w:tc>
          <w:tcPr>
            <w:tcW w:w="719" w:type="dxa"/>
            <w:gridSpan w:val="2"/>
            <w:shd w:val="clear" w:color="auto" w:fill="FFFFFF"/>
          </w:tcPr>
          <w:p w14:paraId="1D6AACB1"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581" w:type="dxa"/>
            <w:shd w:val="clear" w:color="auto" w:fill="FFFFFF"/>
          </w:tcPr>
          <w:p w14:paraId="206FD732"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738" w:type="dxa"/>
            <w:gridSpan w:val="2"/>
            <w:shd w:val="clear" w:color="auto" w:fill="FFFFFF"/>
          </w:tcPr>
          <w:p w14:paraId="7D9F6B48"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839" w:type="dxa"/>
            <w:gridSpan w:val="2"/>
            <w:shd w:val="clear" w:color="auto" w:fill="FFFFFF"/>
          </w:tcPr>
          <w:p w14:paraId="67E3AC5B"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2878" w:type="dxa"/>
            <w:vMerge/>
            <w:shd w:val="clear" w:color="auto" w:fill="FFFFFF"/>
          </w:tcPr>
          <w:p w14:paraId="2457FAFF" w14:textId="77777777" w:rsidR="000A4F50" w:rsidRPr="006E0636" w:rsidRDefault="000A4F50" w:rsidP="00325012">
            <w:pPr>
              <w:pStyle w:val="Textoindependiente"/>
              <w:jc w:val="center"/>
              <w:rPr>
                <w:rFonts w:ascii="Calibri" w:hAnsi="Calibri" w:cs="Times New Roman"/>
                <w:b/>
                <w:lang w:val="es-CO"/>
              </w:rPr>
            </w:pPr>
          </w:p>
        </w:tc>
        <w:tc>
          <w:tcPr>
            <w:tcW w:w="2045" w:type="dxa"/>
            <w:vMerge/>
            <w:shd w:val="clear" w:color="auto" w:fill="FFFFFF"/>
          </w:tcPr>
          <w:p w14:paraId="5E44DD9B" w14:textId="77777777" w:rsidR="000A4F50" w:rsidRPr="006E0636" w:rsidRDefault="000A4F50" w:rsidP="00325012">
            <w:pPr>
              <w:pStyle w:val="Textoindependiente"/>
              <w:jc w:val="center"/>
              <w:rPr>
                <w:rFonts w:ascii="Calibri" w:hAnsi="Calibri" w:cs="Times New Roman"/>
                <w:b/>
                <w:lang w:val="es-CO"/>
              </w:rPr>
            </w:pPr>
          </w:p>
        </w:tc>
      </w:tr>
      <w:tr w:rsidR="000A4F50" w:rsidRPr="006E0636" w14:paraId="71F56790" w14:textId="77777777" w:rsidTr="000A4F50">
        <w:tc>
          <w:tcPr>
            <w:tcW w:w="2824" w:type="dxa"/>
            <w:vMerge/>
            <w:shd w:val="clear" w:color="auto" w:fill="FFFFFF"/>
          </w:tcPr>
          <w:p w14:paraId="10438DC6" w14:textId="77777777" w:rsidR="000A4F50" w:rsidRPr="006E0636" w:rsidRDefault="000A4F50" w:rsidP="00325012">
            <w:pPr>
              <w:pStyle w:val="Textoindependiente"/>
              <w:jc w:val="both"/>
              <w:rPr>
                <w:rFonts w:ascii="Calibri" w:hAnsi="Calibri" w:cs="Times New Roman"/>
                <w:b/>
                <w:lang w:val="es-CO"/>
              </w:rPr>
            </w:pPr>
          </w:p>
        </w:tc>
        <w:tc>
          <w:tcPr>
            <w:tcW w:w="1593" w:type="dxa"/>
            <w:vMerge/>
            <w:shd w:val="clear" w:color="auto" w:fill="FFFFFF"/>
          </w:tcPr>
          <w:p w14:paraId="0AA29ACF" w14:textId="77777777" w:rsidR="000A4F50" w:rsidRPr="006E0636" w:rsidRDefault="000A4F50" w:rsidP="00325012">
            <w:pPr>
              <w:pStyle w:val="Textoindependiente"/>
              <w:jc w:val="center"/>
              <w:rPr>
                <w:rFonts w:ascii="Calibri" w:hAnsi="Calibri" w:cs="Times New Roman"/>
                <w:b/>
                <w:lang w:val="es-CO"/>
              </w:rPr>
            </w:pPr>
          </w:p>
        </w:tc>
        <w:tc>
          <w:tcPr>
            <w:tcW w:w="1449" w:type="dxa"/>
            <w:shd w:val="clear" w:color="auto" w:fill="FFFFFF"/>
          </w:tcPr>
          <w:p w14:paraId="1B199B51" w14:textId="77777777" w:rsidR="000A4F50" w:rsidRPr="004C5BC1" w:rsidRDefault="000A4F50" w:rsidP="00640B38">
            <w:pPr>
              <w:pStyle w:val="Textoindependiente"/>
              <w:rPr>
                <w:rFonts w:ascii="Calibri" w:hAnsi="Calibri" w:cs="Times New Roman"/>
                <w:b/>
                <w:lang w:val="es-CO"/>
              </w:rPr>
            </w:pPr>
            <w:r w:rsidRPr="004C5BC1">
              <w:rPr>
                <w:rFonts w:ascii="Calibri" w:hAnsi="Calibri" w:cs="Times New Roman"/>
                <w:color w:val="808080"/>
                <w:lang w:val="es-CO"/>
              </w:rPr>
              <w:t>Alcanzado</w:t>
            </w:r>
          </w:p>
        </w:tc>
        <w:tc>
          <w:tcPr>
            <w:tcW w:w="719" w:type="dxa"/>
            <w:gridSpan w:val="2"/>
            <w:shd w:val="clear" w:color="auto" w:fill="FFFFFF"/>
          </w:tcPr>
          <w:p w14:paraId="40683B08"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581" w:type="dxa"/>
            <w:shd w:val="clear" w:color="auto" w:fill="FFFFFF"/>
          </w:tcPr>
          <w:p w14:paraId="79AD7C1E"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738" w:type="dxa"/>
            <w:gridSpan w:val="2"/>
            <w:shd w:val="clear" w:color="auto" w:fill="FFFFFF"/>
          </w:tcPr>
          <w:p w14:paraId="0F7F7F6A"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839" w:type="dxa"/>
            <w:gridSpan w:val="2"/>
            <w:shd w:val="clear" w:color="auto" w:fill="FFFFFF"/>
          </w:tcPr>
          <w:p w14:paraId="2947CA5E" w14:textId="77777777" w:rsidR="000A4F50" w:rsidRPr="00274674" w:rsidRDefault="00274674" w:rsidP="00325012">
            <w:pPr>
              <w:pStyle w:val="Textoindependiente"/>
              <w:jc w:val="center"/>
              <w:rPr>
                <w:rFonts w:ascii="Calibri" w:hAnsi="Calibri" w:cs="Times New Roman"/>
                <w:lang w:val="es-CO"/>
              </w:rPr>
            </w:pPr>
            <w:r w:rsidRPr="00274674">
              <w:rPr>
                <w:rFonts w:ascii="Calibri" w:hAnsi="Calibri" w:cs="Times New Roman"/>
                <w:lang w:val="es-CO"/>
              </w:rPr>
              <w:t>NA</w:t>
            </w:r>
          </w:p>
        </w:tc>
        <w:tc>
          <w:tcPr>
            <w:tcW w:w="2878" w:type="dxa"/>
            <w:vMerge/>
            <w:shd w:val="clear" w:color="auto" w:fill="FFFFFF"/>
          </w:tcPr>
          <w:p w14:paraId="422B4F37" w14:textId="77777777" w:rsidR="000A4F50" w:rsidRPr="006E0636" w:rsidRDefault="000A4F50" w:rsidP="00325012">
            <w:pPr>
              <w:pStyle w:val="Textoindependiente"/>
              <w:jc w:val="center"/>
              <w:rPr>
                <w:rFonts w:ascii="Calibri" w:hAnsi="Calibri" w:cs="Times New Roman"/>
                <w:b/>
                <w:lang w:val="es-CO"/>
              </w:rPr>
            </w:pPr>
          </w:p>
        </w:tc>
        <w:tc>
          <w:tcPr>
            <w:tcW w:w="2045" w:type="dxa"/>
            <w:vMerge/>
            <w:shd w:val="clear" w:color="auto" w:fill="FFFFFF"/>
          </w:tcPr>
          <w:p w14:paraId="128ACD5F" w14:textId="77777777" w:rsidR="000A4F50" w:rsidRPr="006E0636" w:rsidRDefault="000A4F50" w:rsidP="00325012">
            <w:pPr>
              <w:pStyle w:val="Textoindependiente"/>
              <w:jc w:val="center"/>
              <w:rPr>
                <w:rFonts w:ascii="Calibri" w:hAnsi="Calibri" w:cs="Times New Roman"/>
                <w:b/>
                <w:lang w:val="es-CO"/>
              </w:rPr>
            </w:pPr>
          </w:p>
        </w:tc>
      </w:tr>
      <w:tr w:rsidR="000A4F50" w:rsidRPr="00B90BCA" w14:paraId="10AF6BCF" w14:textId="77777777" w:rsidTr="000A4F50">
        <w:tc>
          <w:tcPr>
            <w:tcW w:w="2824" w:type="dxa"/>
            <w:vMerge w:val="restart"/>
            <w:shd w:val="clear" w:color="auto" w:fill="FFFFFF"/>
          </w:tcPr>
          <w:p w14:paraId="6E92E609" w14:textId="77777777" w:rsidR="000A4F50" w:rsidRPr="006E0636" w:rsidRDefault="000A4F50" w:rsidP="00640B38">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Número y tipo de alianzas con Estado y sociedad civil para incidir en la incorporación del enfoque de género en los procesos de política pública que desarrolla el Acuerdo Final.</w:t>
            </w:r>
          </w:p>
        </w:tc>
        <w:tc>
          <w:tcPr>
            <w:tcW w:w="1593" w:type="dxa"/>
            <w:vMerge w:val="restart"/>
            <w:shd w:val="clear" w:color="auto" w:fill="FFFFFF"/>
          </w:tcPr>
          <w:p w14:paraId="148FE8AC" w14:textId="77777777" w:rsidR="000A4F50" w:rsidRPr="006E0636" w:rsidRDefault="000A4F50" w:rsidP="00640B38">
            <w:pPr>
              <w:pStyle w:val="Textoindependiente"/>
              <w:jc w:val="center"/>
              <w:rPr>
                <w:rFonts w:ascii="Calibri" w:hAnsi="Calibri" w:cs="Times New Roman"/>
                <w:b/>
                <w:lang w:val="es-CO"/>
              </w:rPr>
            </w:pPr>
            <w:r>
              <w:rPr>
                <w:rFonts w:ascii="Calibri" w:hAnsi="Calibri" w:cs="Times New Roman"/>
                <w:b/>
                <w:lang w:val="es-CO"/>
              </w:rPr>
              <w:t>Nacional</w:t>
            </w:r>
          </w:p>
        </w:tc>
        <w:tc>
          <w:tcPr>
            <w:tcW w:w="1449" w:type="dxa"/>
            <w:shd w:val="clear" w:color="auto" w:fill="FFFFFF"/>
          </w:tcPr>
          <w:p w14:paraId="6FDDDCA2" w14:textId="77777777" w:rsidR="000A4F50" w:rsidRPr="004C5BC1" w:rsidRDefault="000A4F50" w:rsidP="00640B38">
            <w:pPr>
              <w:pStyle w:val="Textoindependiente"/>
              <w:rPr>
                <w:rFonts w:ascii="Calibri" w:hAnsi="Calibri" w:cs="Times New Roman"/>
                <w:color w:val="808080"/>
                <w:lang w:val="es-CO"/>
              </w:rPr>
            </w:pPr>
            <w:r w:rsidRPr="004C5BC1">
              <w:rPr>
                <w:rFonts w:ascii="Calibri" w:hAnsi="Calibri" w:cs="Times New Roman"/>
                <w:color w:val="808080"/>
                <w:lang w:val="es-CO"/>
              </w:rPr>
              <w:t>Planeado</w:t>
            </w:r>
          </w:p>
        </w:tc>
        <w:tc>
          <w:tcPr>
            <w:tcW w:w="719" w:type="dxa"/>
            <w:gridSpan w:val="2"/>
            <w:shd w:val="clear" w:color="auto" w:fill="FFFFFF"/>
          </w:tcPr>
          <w:p w14:paraId="2D661E00"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581" w:type="dxa"/>
            <w:shd w:val="clear" w:color="auto" w:fill="FFFFFF"/>
          </w:tcPr>
          <w:p w14:paraId="4199B640"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738" w:type="dxa"/>
            <w:gridSpan w:val="2"/>
            <w:shd w:val="clear" w:color="auto" w:fill="FFFFFF"/>
          </w:tcPr>
          <w:p w14:paraId="40F17D55"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839" w:type="dxa"/>
            <w:gridSpan w:val="2"/>
            <w:shd w:val="clear" w:color="auto" w:fill="FFFFFF"/>
          </w:tcPr>
          <w:p w14:paraId="0B61F5AE"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2878" w:type="dxa"/>
            <w:vMerge w:val="restart"/>
            <w:shd w:val="clear" w:color="auto" w:fill="FFFFFF"/>
          </w:tcPr>
          <w:p w14:paraId="481AD8D8" w14:textId="77777777" w:rsidR="000A4F50" w:rsidRDefault="000A4F50" w:rsidP="00C2473C">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5 alianzas con organizaciones de mujeres.</w:t>
            </w:r>
          </w:p>
          <w:p w14:paraId="48FDBEFE" w14:textId="77777777" w:rsidR="000A4F50" w:rsidRPr="006E0636" w:rsidRDefault="000A4F50" w:rsidP="00C2473C">
            <w:pPr>
              <w:pStyle w:val="Textoindependiente"/>
              <w:jc w:val="both"/>
              <w:rPr>
                <w:rFonts w:ascii="Calibri" w:hAnsi="Calibri" w:cs="Times New Roman"/>
                <w:color w:val="808080"/>
                <w:lang w:val="es-CO"/>
              </w:rPr>
            </w:pPr>
            <w:r>
              <w:rPr>
                <w:rFonts w:ascii="Calibri" w:hAnsi="Calibri" w:cs="Times New Roman"/>
                <w:color w:val="808080"/>
                <w:lang w:val="es-CO"/>
              </w:rPr>
              <w:t>Planeado: 80% de las entidades responsables de la implementación con acuerdos.</w:t>
            </w:r>
          </w:p>
          <w:p w14:paraId="4994FF06" w14:textId="77777777" w:rsidR="000A4F50" w:rsidRPr="00C2473C" w:rsidRDefault="000A4F50" w:rsidP="00C2473C">
            <w:pPr>
              <w:pStyle w:val="Textoindependiente"/>
              <w:jc w:val="both"/>
              <w:rPr>
                <w:rFonts w:ascii="Calibri" w:hAnsi="Calibri" w:cs="Times New Roman"/>
                <w:color w:val="808080"/>
                <w:lang w:val="es-CO"/>
              </w:rPr>
            </w:pPr>
            <w:r w:rsidRPr="00C2473C">
              <w:rPr>
                <w:rFonts w:ascii="Calibri" w:hAnsi="Calibri" w:cs="Times New Roman"/>
                <w:color w:val="808080"/>
                <w:lang w:val="es-CO"/>
              </w:rPr>
              <w:t>Alcanzado: 1 con organizaciones de mujeres.</w:t>
            </w:r>
          </w:p>
          <w:p w14:paraId="74086078" w14:textId="77777777" w:rsidR="000A4F50" w:rsidRDefault="000A4F50" w:rsidP="00C2473C">
            <w:pPr>
              <w:pStyle w:val="Textoindependiente"/>
              <w:jc w:val="both"/>
              <w:rPr>
                <w:rFonts w:ascii="Calibri" w:hAnsi="Calibri" w:cs="Times New Roman"/>
                <w:color w:val="808080"/>
                <w:lang w:val="es-CO"/>
              </w:rPr>
            </w:pPr>
            <w:r w:rsidRPr="00C2473C">
              <w:rPr>
                <w:rFonts w:ascii="Calibri" w:hAnsi="Calibri" w:cs="Times New Roman"/>
                <w:color w:val="808080"/>
                <w:lang w:val="es-CO"/>
              </w:rPr>
              <w:t>Alcanzado: 87% de las entidades responsables de la implementación con acuerdos</w:t>
            </w:r>
            <w:r>
              <w:rPr>
                <w:rFonts w:ascii="Calibri" w:hAnsi="Calibri" w:cs="Times New Roman"/>
                <w:color w:val="808080"/>
                <w:lang w:val="es-CO"/>
              </w:rPr>
              <w:t>.</w:t>
            </w:r>
          </w:p>
          <w:p w14:paraId="0069CCE4" w14:textId="77777777" w:rsidR="000A4F50" w:rsidRPr="006E0636" w:rsidRDefault="000A4F50" w:rsidP="00640B38">
            <w:pPr>
              <w:pStyle w:val="Textoindependiente"/>
              <w:rPr>
                <w:rFonts w:ascii="Calibri" w:hAnsi="Calibri" w:cs="Times New Roman"/>
                <w:b/>
                <w:lang w:val="es-CO"/>
              </w:rPr>
            </w:pPr>
          </w:p>
        </w:tc>
        <w:tc>
          <w:tcPr>
            <w:tcW w:w="2045" w:type="dxa"/>
            <w:vMerge w:val="restart"/>
            <w:shd w:val="clear" w:color="auto" w:fill="FFFFFF"/>
          </w:tcPr>
          <w:p w14:paraId="75E5EC84" w14:textId="77777777" w:rsidR="000A4F50" w:rsidRPr="006E0636" w:rsidRDefault="000A4F50" w:rsidP="00640B38">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Ayudas de memoria de los debates y de las audiencias realizadas</w:t>
            </w:r>
          </w:p>
        </w:tc>
      </w:tr>
      <w:tr w:rsidR="000A4F50" w:rsidRPr="006E0636" w14:paraId="6DC23D6A" w14:textId="77777777" w:rsidTr="000A4F50">
        <w:tc>
          <w:tcPr>
            <w:tcW w:w="2824" w:type="dxa"/>
            <w:vMerge/>
            <w:shd w:val="clear" w:color="auto" w:fill="FFFFFF"/>
          </w:tcPr>
          <w:p w14:paraId="34C79C9F" w14:textId="77777777" w:rsidR="000A4F50" w:rsidRPr="006E0636" w:rsidRDefault="000A4F50" w:rsidP="00640B38">
            <w:pPr>
              <w:pStyle w:val="Textoindependiente"/>
              <w:jc w:val="both"/>
              <w:rPr>
                <w:rFonts w:ascii="Calibri" w:hAnsi="Calibri" w:cs="Times New Roman"/>
                <w:b/>
                <w:lang w:val="es-CO"/>
              </w:rPr>
            </w:pPr>
          </w:p>
        </w:tc>
        <w:tc>
          <w:tcPr>
            <w:tcW w:w="1593" w:type="dxa"/>
            <w:vMerge/>
            <w:shd w:val="clear" w:color="auto" w:fill="FFFFFF"/>
          </w:tcPr>
          <w:p w14:paraId="68D050FB" w14:textId="77777777" w:rsidR="000A4F50" w:rsidRPr="006E0636" w:rsidRDefault="000A4F50" w:rsidP="00640B38">
            <w:pPr>
              <w:pStyle w:val="Textoindependiente"/>
              <w:jc w:val="center"/>
              <w:rPr>
                <w:rFonts w:ascii="Calibri" w:hAnsi="Calibri" w:cs="Times New Roman"/>
                <w:b/>
                <w:lang w:val="es-CO"/>
              </w:rPr>
            </w:pPr>
          </w:p>
        </w:tc>
        <w:tc>
          <w:tcPr>
            <w:tcW w:w="1449" w:type="dxa"/>
            <w:shd w:val="clear" w:color="auto" w:fill="FFFFFF"/>
          </w:tcPr>
          <w:p w14:paraId="1ABFA97E" w14:textId="77777777" w:rsidR="000A4F50" w:rsidRPr="004C5BC1" w:rsidRDefault="000A4F50" w:rsidP="00640B38">
            <w:pPr>
              <w:pStyle w:val="Textoindependiente"/>
              <w:rPr>
                <w:rFonts w:ascii="Calibri" w:hAnsi="Calibri" w:cs="Times New Roman"/>
                <w:color w:val="808080"/>
                <w:lang w:val="es-CO"/>
              </w:rPr>
            </w:pPr>
            <w:r w:rsidRPr="004C5BC1">
              <w:rPr>
                <w:rFonts w:ascii="Calibri" w:hAnsi="Calibri" w:cs="Times New Roman"/>
                <w:color w:val="808080"/>
                <w:lang w:val="es-CO"/>
              </w:rPr>
              <w:t>Alcanzado</w:t>
            </w:r>
          </w:p>
        </w:tc>
        <w:tc>
          <w:tcPr>
            <w:tcW w:w="719" w:type="dxa"/>
            <w:gridSpan w:val="2"/>
            <w:shd w:val="clear" w:color="auto" w:fill="FFFFFF"/>
          </w:tcPr>
          <w:p w14:paraId="45D6075D"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581" w:type="dxa"/>
            <w:shd w:val="clear" w:color="auto" w:fill="FFFFFF"/>
          </w:tcPr>
          <w:p w14:paraId="3EE5444A"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738" w:type="dxa"/>
            <w:gridSpan w:val="2"/>
            <w:shd w:val="clear" w:color="auto" w:fill="FFFFFF"/>
          </w:tcPr>
          <w:p w14:paraId="7C79ABFD"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839" w:type="dxa"/>
            <w:gridSpan w:val="2"/>
            <w:shd w:val="clear" w:color="auto" w:fill="FFFFFF"/>
          </w:tcPr>
          <w:p w14:paraId="62C7F255" w14:textId="77777777" w:rsidR="000A4F50" w:rsidRPr="00274674" w:rsidRDefault="00274674" w:rsidP="00640B38">
            <w:pPr>
              <w:pStyle w:val="Textoindependiente"/>
              <w:jc w:val="center"/>
              <w:rPr>
                <w:rFonts w:ascii="Calibri" w:hAnsi="Calibri" w:cs="Times New Roman"/>
                <w:lang w:val="es-CO"/>
              </w:rPr>
            </w:pPr>
            <w:r w:rsidRPr="00274674">
              <w:rPr>
                <w:rFonts w:ascii="Calibri" w:hAnsi="Calibri" w:cs="Times New Roman"/>
                <w:lang w:val="es-CO"/>
              </w:rPr>
              <w:t>NA</w:t>
            </w:r>
          </w:p>
        </w:tc>
        <w:tc>
          <w:tcPr>
            <w:tcW w:w="2878" w:type="dxa"/>
            <w:vMerge/>
            <w:shd w:val="clear" w:color="auto" w:fill="FFFFFF"/>
          </w:tcPr>
          <w:p w14:paraId="2BA89699" w14:textId="77777777" w:rsidR="000A4F50" w:rsidRPr="006E0636" w:rsidRDefault="000A4F50" w:rsidP="00640B38">
            <w:pPr>
              <w:pStyle w:val="Textoindependiente"/>
              <w:jc w:val="center"/>
              <w:rPr>
                <w:rFonts w:ascii="Calibri" w:hAnsi="Calibri" w:cs="Times New Roman"/>
                <w:b/>
                <w:lang w:val="es-CO"/>
              </w:rPr>
            </w:pPr>
          </w:p>
        </w:tc>
        <w:tc>
          <w:tcPr>
            <w:tcW w:w="2045" w:type="dxa"/>
            <w:vMerge/>
            <w:shd w:val="clear" w:color="auto" w:fill="FFFFFF"/>
          </w:tcPr>
          <w:p w14:paraId="7DA63EC0" w14:textId="77777777" w:rsidR="000A4F50" w:rsidRPr="006E0636" w:rsidRDefault="000A4F50" w:rsidP="00640B38">
            <w:pPr>
              <w:pStyle w:val="Textoindependiente"/>
              <w:jc w:val="center"/>
              <w:rPr>
                <w:rFonts w:ascii="Calibri" w:hAnsi="Calibri" w:cs="Times New Roman"/>
                <w:b/>
                <w:lang w:val="es-CO"/>
              </w:rPr>
            </w:pPr>
          </w:p>
        </w:tc>
      </w:tr>
      <w:tr w:rsidR="003C15F6" w:rsidRPr="00B90BCA" w14:paraId="3EDFD9CA" w14:textId="77777777" w:rsidTr="000A4F50">
        <w:tc>
          <w:tcPr>
            <w:tcW w:w="2824" w:type="dxa"/>
            <w:shd w:val="clear" w:color="auto" w:fill="FFFFFF"/>
          </w:tcPr>
          <w:p w14:paraId="4FBAFA7A" w14:textId="77777777" w:rsidR="003C15F6" w:rsidRPr="006E0636" w:rsidRDefault="003C15F6" w:rsidP="003C15F6">
            <w:pPr>
              <w:pStyle w:val="Textoindependiente"/>
              <w:jc w:val="both"/>
              <w:rPr>
                <w:rFonts w:ascii="Calibri" w:hAnsi="Calibri" w:cs="Times New Roman"/>
                <w:b/>
                <w:lang w:val="es-CO"/>
              </w:rPr>
            </w:pPr>
            <w:r w:rsidRPr="006E0636">
              <w:rPr>
                <w:rFonts w:ascii="Calibri" w:hAnsi="Calibri" w:cs="Times New Roman"/>
                <w:b/>
                <w:lang w:val="es-CO"/>
              </w:rPr>
              <w:t>Producto 1.</w:t>
            </w:r>
            <w:r>
              <w:rPr>
                <w:rFonts w:ascii="Calibri" w:hAnsi="Calibri" w:cs="Times New Roman"/>
                <w:b/>
                <w:lang w:val="es-CO"/>
              </w:rPr>
              <w:t>2</w:t>
            </w:r>
            <w:r w:rsidRPr="006E0636">
              <w:rPr>
                <w:rFonts w:ascii="Calibri" w:hAnsi="Calibri" w:cs="Times New Roman"/>
                <w:b/>
                <w:lang w:val="es-CO"/>
              </w:rPr>
              <w:t xml:space="preserve"> </w:t>
            </w:r>
          </w:p>
        </w:tc>
        <w:tc>
          <w:tcPr>
            <w:tcW w:w="10842" w:type="dxa"/>
            <w:gridSpan w:val="11"/>
            <w:shd w:val="clear" w:color="auto" w:fill="FFFFFF"/>
          </w:tcPr>
          <w:p w14:paraId="5327F49C" w14:textId="77777777" w:rsidR="003C15F6" w:rsidRPr="006E0636" w:rsidRDefault="003C15F6" w:rsidP="003C15F6">
            <w:pPr>
              <w:pStyle w:val="Textoindependiente"/>
              <w:jc w:val="both"/>
              <w:rPr>
                <w:rFonts w:ascii="Calibri" w:hAnsi="Calibri" w:cs="Times New Roman"/>
                <w:b/>
                <w:lang w:val="es-CO"/>
              </w:rPr>
            </w:pPr>
            <w:bookmarkStart w:id="5" w:name="_Hlk499198062"/>
            <w:r w:rsidRPr="00390F0A">
              <w:rPr>
                <w:rFonts w:asciiTheme="majorHAnsi" w:hAnsiTheme="majorHAnsi" w:cstheme="majorHAnsi"/>
                <w:sz w:val="22"/>
                <w:lang w:val="es-CO" w:eastAsia="fr-CA"/>
              </w:rPr>
              <w:t>Estrategia implementada para el seguimiento oportuno a la incorporación del enfoque de género en los documentos de política pública que desarrollan el Acuerdo de Paz.</w:t>
            </w:r>
            <w:bookmarkEnd w:id="5"/>
          </w:p>
        </w:tc>
      </w:tr>
      <w:tr w:rsidR="004462CA" w:rsidRPr="003C15F6" w14:paraId="1642AF8D" w14:textId="77777777" w:rsidTr="000A4F50">
        <w:tc>
          <w:tcPr>
            <w:tcW w:w="2824" w:type="dxa"/>
            <w:shd w:val="clear" w:color="auto" w:fill="FBE4D5" w:themeFill="accent2" w:themeFillTint="33"/>
          </w:tcPr>
          <w:p w14:paraId="2CB30169" w14:textId="77777777" w:rsidR="004462CA" w:rsidRPr="006E0636" w:rsidRDefault="004462CA" w:rsidP="004462CA">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93" w:type="dxa"/>
            <w:shd w:val="clear" w:color="auto" w:fill="FBE4D5" w:themeFill="accent2" w:themeFillTint="33"/>
          </w:tcPr>
          <w:p w14:paraId="6A49E99E" w14:textId="77777777" w:rsidR="004462CA" w:rsidRPr="006E0636" w:rsidRDefault="004462CA" w:rsidP="004462CA">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326" w:type="dxa"/>
            <w:gridSpan w:val="8"/>
            <w:shd w:val="clear" w:color="auto" w:fill="FBE4D5" w:themeFill="accent2" w:themeFillTint="33"/>
          </w:tcPr>
          <w:p w14:paraId="30942F63" w14:textId="77777777" w:rsidR="004462CA" w:rsidRPr="006E0636" w:rsidRDefault="004462CA" w:rsidP="004462CA">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878" w:type="dxa"/>
            <w:shd w:val="clear" w:color="auto" w:fill="FBE4D5" w:themeFill="accent2" w:themeFillTint="33"/>
          </w:tcPr>
          <w:p w14:paraId="3FEAAC67" w14:textId="77777777" w:rsidR="004462CA" w:rsidRPr="006E0636" w:rsidRDefault="004462CA" w:rsidP="004462CA">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28E4B12E" w14:textId="77777777" w:rsidR="004462CA" w:rsidRPr="006E0636" w:rsidRDefault="004462CA" w:rsidP="004462CA">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86DE94E" w14:textId="77777777" w:rsidR="004462CA" w:rsidRPr="006E0636" w:rsidRDefault="004462CA" w:rsidP="004462CA">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45" w:type="dxa"/>
            <w:shd w:val="clear" w:color="auto" w:fill="FBE4D5" w:themeFill="accent2" w:themeFillTint="33"/>
          </w:tcPr>
          <w:p w14:paraId="5B9C4CFF" w14:textId="77777777" w:rsidR="004462CA" w:rsidRPr="006E0636" w:rsidRDefault="004462CA" w:rsidP="004462CA">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A4F50" w:rsidRPr="003C15F6" w14:paraId="2FD9B7E6" w14:textId="77777777" w:rsidTr="000A4F50">
        <w:tc>
          <w:tcPr>
            <w:tcW w:w="2824" w:type="dxa"/>
            <w:vMerge w:val="restart"/>
            <w:shd w:val="clear" w:color="auto" w:fill="FFFFFF"/>
          </w:tcPr>
          <w:p w14:paraId="175570B1" w14:textId="77777777" w:rsidR="000A4F50" w:rsidRPr="006E0636" w:rsidRDefault="000A4F50" w:rsidP="004462CA">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lastRenderedPageBreak/>
              <w:t>Número de informes de seguimiento emitidos en la fase de post acuerdos nacionales y subregionales</w:t>
            </w:r>
          </w:p>
        </w:tc>
        <w:tc>
          <w:tcPr>
            <w:tcW w:w="1593" w:type="dxa"/>
            <w:vMerge w:val="restart"/>
            <w:shd w:val="clear" w:color="auto" w:fill="FFFFFF"/>
          </w:tcPr>
          <w:p w14:paraId="43D1002E" w14:textId="77777777" w:rsidR="000A4F50" w:rsidRPr="006E0636" w:rsidRDefault="000A4F50" w:rsidP="004462CA">
            <w:pPr>
              <w:pStyle w:val="Textoindependiente"/>
              <w:jc w:val="center"/>
              <w:rPr>
                <w:rFonts w:ascii="Calibri" w:hAnsi="Calibri" w:cs="Times New Roman"/>
                <w:b/>
                <w:lang w:val="es-CO"/>
              </w:rPr>
            </w:pPr>
            <w:r>
              <w:rPr>
                <w:rFonts w:ascii="Calibri" w:hAnsi="Calibri" w:cs="Times New Roman"/>
                <w:b/>
                <w:lang w:val="es-CO"/>
              </w:rPr>
              <w:t>Nacional</w:t>
            </w:r>
          </w:p>
        </w:tc>
        <w:tc>
          <w:tcPr>
            <w:tcW w:w="1449" w:type="dxa"/>
            <w:shd w:val="clear" w:color="auto" w:fill="FFFFFF"/>
          </w:tcPr>
          <w:p w14:paraId="4400C24C" w14:textId="77777777" w:rsidR="000A4F50" w:rsidRPr="00274674" w:rsidRDefault="000A4F50" w:rsidP="004462CA">
            <w:pPr>
              <w:pStyle w:val="Textoindependiente"/>
              <w:rPr>
                <w:rFonts w:ascii="Calibri" w:hAnsi="Calibri" w:cs="Times New Roman"/>
                <w:color w:val="808080"/>
                <w:lang w:val="es-CO"/>
              </w:rPr>
            </w:pPr>
          </w:p>
        </w:tc>
        <w:tc>
          <w:tcPr>
            <w:tcW w:w="719" w:type="dxa"/>
            <w:gridSpan w:val="2"/>
            <w:shd w:val="clear" w:color="auto" w:fill="FFFFFF"/>
          </w:tcPr>
          <w:p w14:paraId="6C2AB26D" w14:textId="77777777" w:rsidR="000A4F50" w:rsidRPr="006E0636" w:rsidRDefault="000A4F50" w:rsidP="004462CA">
            <w:pPr>
              <w:pStyle w:val="Textoindependiente"/>
              <w:jc w:val="center"/>
              <w:rPr>
                <w:rFonts w:ascii="Calibri" w:hAnsi="Calibri" w:cs="Times New Roman"/>
                <w:b/>
                <w:lang w:val="es-CO"/>
              </w:rPr>
            </w:pPr>
            <w:r w:rsidRPr="006E0636">
              <w:rPr>
                <w:rFonts w:ascii="Calibri" w:hAnsi="Calibri" w:cs="Times New Roman"/>
                <w:lang w:val="es-CO"/>
              </w:rPr>
              <w:t>H</w:t>
            </w:r>
          </w:p>
        </w:tc>
        <w:tc>
          <w:tcPr>
            <w:tcW w:w="719" w:type="dxa"/>
            <w:gridSpan w:val="2"/>
            <w:shd w:val="clear" w:color="auto" w:fill="FFFFFF"/>
          </w:tcPr>
          <w:p w14:paraId="3D0BF11D" w14:textId="77777777" w:rsidR="000A4F50" w:rsidRPr="006E0636" w:rsidRDefault="000A4F50" w:rsidP="004462CA">
            <w:pPr>
              <w:pStyle w:val="Textoindependiente"/>
              <w:jc w:val="center"/>
              <w:rPr>
                <w:rFonts w:ascii="Calibri" w:hAnsi="Calibri" w:cs="Times New Roman"/>
                <w:b/>
                <w:lang w:val="es-CO"/>
              </w:rPr>
            </w:pPr>
            <w:r w:rsidRPr="006E0636">
              <w:rPr>
                <w:rFonts w:ascii="Calibri" w:hAnsi="Calibri" w:cs="Times New Roman"/>
                <w:lang w:val="es-CO"/>
              </w:rPr>
              <w:t>M</w:t>
            </w:r>
          </w:p>
        </w:tc>
        <w:tc>
          <w:tcPr>
            <w:tcW w:w="719" w:type="dxa"/>
            <w:gridSpan w:val="2"/>
            <w:shd w:val="clear" w:color="auto" w:fill="FFFFFF"/>
          </w:tcPr>
          <w:p w14:paraId="0E2DC692" w14:textId="77777777" w:rsidR="000A4F50" w:rsidRPr="006E0636" w:rsidRDefault="000A4F50" w:rsidP="004462CA">
            <w:pPr>
              <w:pStyle w:val="Textoindependiente"/>
              <w:jc w:val="center"/>
              <w:rPr>
                <w:rFonts w:ascii="Calibri" w:hAnsi="Calibri" w:cs="Times New Roman"/>
                <w:b/>
                <w:lang w:val="es-CO"/>
              </w:rPr>
            </w:pPr>
            <w:r w:rsidRPr="006E0636">
              <w:rPr>
                <w:rFonts w:ascii="Calibri" w:hAnsi="Calibri" w:cs="Times New Roman"/>
                <w:lang w:val="es-CO"/>
              </w:rPr>
              <w:t>Niñas</w:t>
            </w:r>
          </w:p>
        </w:tc>
        <w:tc>
          <w:tcPr>
            <w:tcW w:w="720" w:type="dxa"/>
            <w:shd w:val="clear" w:color="auto" w:fill="FFFFFF"/>
          </w:tcPr>
          <w:p w14:paraId="0D278B23" w14:textId="77777777" w:rsidR="000A4F50" w:rsidRPr="006E0636" w:rsidRDefault="000A4F50" w:rsidP="004462CA">
            <w:pPr>
              <w:pStyle w:val="Textoindependiente"/>
              <w:jc w:val="center"/>
              <w:rPr>
                <w:rFonts w:ascii="Calibri" w:hAnsi="Calibri" w:cs="Times New Roman"/>
                <w:b/>
                <w:lang w:val="es-CO"/>
              </w:rPr>
            </w:pPr>
            <w:r w:rsidRPr="006E0636">
              <w:rPr>
                <w:rFonts w:ascii="Calibri" w:hAnsi="Calibri" w:cs="Times New Roman"/>
                <w:lang w:val="es-CO"/>
              </w:rPr>
              <w:t>Niños</w:t>
            </w:r>
          </w:p>
        </w:tc>
        <w:tc>
          <w:tcPr>
            <w:tcW w:w="2878" w:type="dxa"/>
            <w:vMerge w:val="restart"/>
            <w:shd w:val="clear" w:color="auto" w:fill="FFFFFF"/>
          </w:tcPr>
          <w:p w14:paraId="411164C1" w14:textId="77777777" w:rsidR="000A4F50" w:rsidRPr="006E0636" w:rsidRDefault="000A4F50" w:rsidP="002F0341">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3 informes nacionales con desagregación territorial.</w:t>
            </w:r>
          </w:p>
          <w:p w14:paraId="53530BF1" w14:textId="77777777" w:rsidR="000A4F50" w:rsidRPr="006E0636" w:rsidRDefault="000A4F50" w:rsidP="002F0341">
            <w:pPr>
              <w:pStyle w:val="Textoindependiente"/>
              <w:jc w:val="both"/>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1 informe nacional (2018), sobre seguimiento a la incorporación del enfoque de género en la implementación del acuerdo.</w:t>
            </w:r>
          </w:p>
        </w:tc>
        <w:tc>
          <w:tcPr>
            <w:tcW w:w="2045" w:type="dxa"/>
            <w:vMerge w:val="restart"/>
            <w:shd w:val="clear" w:color="auto" w:fill="FFFFFF"/>
          </w:tcPr>
          <w:p w14:paraId="33FDEF7F" w14:textId="77777777" w:rsidR="000A4F50" w:rsidRPr="006E0636" w:rsidRDefault="000A4F50" w:rsidP="002F0341">
            <w:pPr>
              <w:pStyle w:val="Textoindependiente"/>
              <w:rPr>
                <w:rFonts w:ascii="Calibri" w:hAnsi="Calibri" w:cs="Times New Roman"/>
                <w:b/>
                <w:lang w:val="es-CO"/>
              </w:rPr>
            </w:pPr>
            <w:r w:rsidRPr="00390F0A">
              <w:rPr>
                <w:rFonts w:asciiTheme="majorHAnsi" w:hAnsiTheme="majorHAnsi" w:cstheme="majorHAnsi"/>
                <w:sz w:val="22"/>
                <w:lang w:val="es-CO" w:eastAsia="fr-CA"/>
              </w:rPr>
              <w:t>Informe</w:t>
            </w:r>
            <w:r>
              <w:rPr>
                <w:rFonts w:asciiTheme="majorHAnsi" w:hAnsiTheme="majorHAnsi" w:cstheme="majorHAnsi"/>
                <w:sz w:val="22"/>
                <w:lang w:val="es-CO" w:eastAsia="fr-CA"/>
              </w:rPr>
              <w:t xml:space="preserve"> </w:t>
            </w:r>
            <w:r w:rsidRPr="00390F0A">
              <w:rPr>
                <w:rFonts w:asciiTheme="majorHAnsi" w:hAnsiTheme="majorHAnsi" w:cstheme="majorHAnsi"/>
                <w:sz w:val="22"/>
                <w:lang w:val="es-CO" w:eastAsia="fr-CA"/>
              </w:rPr>
              <w:t>realizado</w:t>
            </w:r>
          </w:p>
        </w:tc>
      </w:tr>
      <w:tr w:rsidR="000A4F50" w:rsidRPr="003C15F6" w14:paraId="4700225B" w14:textId="77777777" w:rsidTr="000A4F50">
        <w:tc>
          <w:tcPr>
            <w:tcW w:w="2824" w:type="dxa"/>
            <w:vMerge/>
            <w:shd w:val="clear" w:color="auto" w:fill="FFFFFF"/>
          </w:tcPr>
          <w:p w14:paraId="4E70C773" w14:textId="77777777" w:rsidR="000A4F50" w:rsidRPr="006E0636" w:rsidRDefault="000A4F50" w:rsidP="004462CA">
            <w:pPr>
              <w:pStyle w:val="Textoindependiente"/>
              <w:jc w:val="both"/>
              <w:rPr>
                <w:rFonts w:ascii="Calibri" w:hAnsi="Calibri" w:cs="Times New Roman"/>
                <w:b/>
                <w:lang w:val="es-CO"/>
              </w:rPr>
            </w:pPr>
          </w:p>
        </w:tc>
        <w:tc>
          <w:tcPr>
            <w:tcW w:w="1593" w:type="dxa"/>
            <w:vMerge/>
            <w:shd w:val="clear" w:color="auto" w:fill="FFFFFF"/>
          </w:tcPr>
          <w:p w14:paraId="57A058E6" w14:textId="77777777" w:rsidR="000A4F50" w:rsidRPr="006E0636" w:rsidRDefault="000A4F50" w:rsidP="004462CA">
            <w:pPr>
              <w:pStyle w:val="Textoindependiente"/>
              <w:jc w:val="center"/>
              <w:rPr>
                <w:rFonts w:ascii="Calibri" w:hAnsi="Calibri" w:cs="Times New Roman"/>
                <w:b/>
                <w:lang w:val="es-CO"/>
              </w:rPr>
            </w:pPr>
          </w:p>
        </w:tc>
        <w:tc>
          <w:tcPr>
            <w:tcW w:w="1449" w:type="dxa"/>
            <w:shd w:val="clear" w:color="auto" w:fill="FFFFFF"/>
          </w:tcPr>
          <w:p w14:paraId="3D7F4C64" w14:textId="77777777" w:rsidR="000A4F50" w:rsidRPr="00274674" w:rsidRDefault="000A4F50" w:rsidP="004462CA">
            <w:pPr>
              <w:pStyle w:val="Textoindependiente"/>
              <w:rPr>
                <w:rFonts w:ascii="Calibri" w:hAnsi="Calibri" w:cs="Times New Roman"/>
                <w:color w:val="808080"/>
                <w:lang w:val="es-CO"/>
              </w:rPr>
            </w:pPr>
            <w:r w:rsidRPr="00274674">
              <w:rPr>
                <w:rFonts w:ascii="Calibri" w:hAnsi="Calibri" w:cs="Times New Roman"/>
                <w:color w:val="808080"/>
                <w:lang w:val="es-CO"/>
              </w:rPr>
              <w:t>Planeado</w:t>
            </w:r>
          </w:p>
        </w:tc>
        <w:tc>
          <w:tcPr>
            <w:tcW w:w="719" w:type="dxa"/>
            <w:gridSpan w:val="2"/>
            <w:shd w:val="clear" w:color="auto" w:fill="FFFFFF"/>
          </w:tcPr>
          <w:p w14:paraId="57A27430"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719" w:type="dxa"/>
            <w:gridSpan w:val="2"/>
            <w:shd w:val="clear" w:color="auto" w:fill="FFFFFF"/>
          </w:tcPr>
          <w:p w14:paraId="0E5049CE"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719" w:type="dxa"/>
            <w:gridSpan w:val="2"/>
            <w:shd w:val="clear" w:color="auto" w:fill="FFFFFF"/>
          </w:tcPr>
          <w:p w14:paraId="392C1AAF"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720" w:type="dxa"/>
            <w:shd w:val="clear" w:color="auto" w:fill="FFFFFF"/>
          </w:tcPr>
          <w:p w14:paraId="6C0883EA"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2878" w:type="dxa"/>
            <w:vMerge/>
            <w:shd w:val="clear" w:color="auto" w:fill="FFFFFF"/>
          </w:tcPr>
          <w:p w14:paraId="1DB987C5" w14:textId="77777777" w:rsidR="000A4F50" w:rsidRPr="006E0636" w:rsidRDefault="000A4F50" w:rsidP="004462CA">
            <w:pPr>
              <w:pStyle w:val="Textoindependiente"/>
              <w:jc w:val="center"/>
              <w:rPr>
                <w:rFonts w:ascii="Calibri" w:hAnsi="Calibri" w:cs="Times New Roman"/>
                <w:b/>
                <w:lang w:val="es-CO"/>
              </w:rPr>
            </w:pPr>
          </w:p>
        </w:tc>
        <w:tc>
          <w:tcPr>
            <w:tcW w:w="2045" w:type="dxa"/>
            <w:vMerge/>
            <w:shd w:val="clear" w:color="auto" w:fill="FFFFFF"/>
          </w:tcPr>
          <w:p w14:paraId="719A496F" w14:textId="77777777" w:rsidR="000A4F50" w:rsidRPr="006E0636" w:rsidRDefault="000A4F50" w:rsidP="004462CA">
            <w:pPr>
              <w:pStyle w:val="Textoindependiente"/>
              <w:jc w:val="center"/>
              <w:rPr>
                <w:rFonts w:ascii="Calibri" w:hAnsi="Calibri" w:cs="Times New Roman"/>
                <w:b/>
                <w:lang w:val="es-CO"/>
              </w:rPr>
            </w:pPr>
          </w:p>
        </w:tc>
      </w:tr>
      <w:tr w:rsidR="000A4F50" w:rsidRPr="003C15F6" w14:paraId="67609B94" w14:textId="77777777" w:rsidTr="000A4F50">
        <w:tc>
          <w:tcPr>
            <w:tcW w:w="2824" w:type="dxa"/>
            <w:vMerge/>
            <w:shd w:val="clear" w:color="auto" w:fill="FFFFFF"/>
          </w:tcPr>
          <w:p w14:paraId="6B32E0C9" w14:textId="77777777" w:rsidR="000A4F50" w:rsidRPr="006E0636" w:rsidRDefault="000A4F50" w:rsidP="004462CA">
            <w:pPr>
              <w:pStyle w:val="Textoindependiente"/>
              <w:jc w:val="both"/>
              <w:rPr>
                <w:rFonts w:ascii="Calibri" w:hAnsi="Calibri" w:cs="Times New Roman"/>
                <w:b/>
                <w:lang w:val="es-CO"/>
              </w:rPr>
            </w:pPr>
          </w:p>
        </w:tc>
        <w:tc>
          <w:tcPr>
            <w:tcW w:w="1593" w:type="dxa"/>
            <w:vMerge/>
            <w:shd w:val="clear" w:color="auto" w:fill="FFFFFF"/>
          </w:tcPr>
          <w:p w14:paraId="19E67628" w14:textId="77777777" w:rsidR="000A4F50" w:rsidRPr="006E0636" w:rsidRDefault="000A4F50" w:rsidP="004462CA">
            <w:pPr>
              <w:pStyle w:val="Textoindependiente"/>
              <w:jc w:val="center"/>
              <w:rPr>
                <w:rFonts w:ascii="Calibri" w:hAnsi="Calibri" w:cs="Times New Roman"/>
                <w:b/>
                <w:lang w:val="es-CO"/>
              </w:rPr>
            </w:pPr>
          </w:p>
        </w:tc>
        <w:tc>
          <w:tcPr>
            <w:tcW w:w="1449" w:type="dxa"/>
            <w:shd w:val="clear" w:color="auto" w:fill="FFFFFF"/>
          </w:tcPr>
          <w:p w14:paraId="394FAF2E" w14:textId="77777777" w:rsidR="000A4F50" w:rsidRPr="00274674" w:rsidRDefault="000A4F50" w:rsidP="004462CA">
            <w:pPr>
              <w:pStyle w:val="Textoindependiente"/>
              <w:rPr>
                <w:rFonts w:ascii="Calibri" w:hAnsi="Calibri" w:cs="Times New Roman"/>
                <w:color w:val="808080"/>
                <w:lang w:val="es-CO"/>
              </w:rPr>
            </w:pPr>
            <w:r w:rsidRPr="00274674">
              <w:rPr>
                <w:rFonts w:ascii="Calibri" w:hAnsi="Calibri" w:cs="Times New Roman"/>
                <w:color w:val="808080"/>
                <w:lang w:val="es-CO"/>
              </w:rPr>
              <w:t>Alcanzado</w:t>
            </w:r>
          </w:p>
        </w:tc>
        <w:tc>
          <w:tcPr>
            <w:tcW w:w="719" w:type="dxa"/>
            <w:gridSpan w:val="2"/>
            <w:shd w:val="clear" w:color="auto" w:fill="FFFFFF"/>
          </w:tcPr>
          <w:p w14:paraId="41003899"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719" w:type="dxa"/>
            <w:gridSpan w:val="2"/>
            <w:shd w:val="clear" w:color="auto" w:fill="FFFFFF"/>
          </w:tcPr>
          <w:p w14:paraId="40882AF6"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719" w:type="dxa"/>
            <w:gridSpan w:val="2"/>
            <w:shd w:val="clear" w:color="auto" w:fill="FFFFFF"/>
          </w:tcPr>
          <w:p w14:paraId="42E4EFFD"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720" w:type="dxa"/>
            <w:shd w:val="clear" w:color="auto" w:fill="FFFFFF"/>
          </w:tcPr>
          <w:p w14:paraId="63D7A7D5" w14:textId="77777777" w:rsidR="000A4F50" w:rsidRPr="00BF7C84" w:rsidRDefault="00BF7C84" w:rsidP="004462CA">
            <w:pPr>
              <w:pStyle w:val="Textoindependiente"/>
              <w:jc w:val="center"/>
              <w:rPr>
                <w:rFonts w:ascii="Calibri" w:hAnsi="Calibri" w:cs="Times New Roman"/>
                <w:lang w:val="es-CO"/>
              </w:rPr>
            </w:pPr>
            <w:r w:rsidRPr="00BF7C84">
              <w:rPr>
                <w:rFonts w:ascii="Calibri" w:hAnsi="Calibri" w:cs="Times New Roman"/>
                <w:lang w:val="es-CO"/>
              </w:rPr>
              <w:t>NA</w:t>
            </w:r>
          </w:p>
        </w:tc>
        <w:tc>
          <w:tcPr>
            <w:tcW w:w="2878" w:type="dxa"/>
            <w:vMerge/>
            <w:shd w:val="clear" w:color="auto" w:fill="FFFFFF"/>
          </w:tcPr>
          <w:p w14:paraId="634E77EF" w14:textId="77777777" w:rsidR="000A4F50" w:rsidRPr="006E0636" w:rsidRDefault="000A4F50" w:rsidP="004462CA">
            <w:pPr>
              <w:pStyle w:val="Textoindependiente"/>
              <w:jc w:val="center"/>
              <w:rPr>
                <w:rFonts w:ascii="Calibri" w:hAnsi="Calibri" w:cs="Times New Roman"/>
                <w:b/>
                <w:lang w:val="es-CO"/>
              </w:rPr>
            </w:pPr>
          </w:p>
        </w:tc>
        <w:tc>
          <w:tcPr>
            <w:tcW w:w="2045" w:type="dxa"/>
            <w:vMerge/>
            <w:shd w:val="clear" w:color="auto" w:fill="FFFFFF"/>
          </w:tcPr>
          <w:p w14:paraId="545BF8B2" w14:textId="77777777" w:rsidR="000A4F50" w:rsidRPr="006E0636" w:rsidRDefault="000A4F50" w:rsidP="004462CA">
            <w:pPr>
              <w:pStyle w:val="Textoindependiente"/>
              <w:jc w:val="center"/>
              <w:rPr>
                <w:rFonts w:ascii="Calibri" w:hAnsi="Calibri" w:cs="Times New Roman"/>
                <w:b/>
                <w:lang w:val="es-CO"/>
              </w:rPr>
            </w:pPr>
          </w:p>
        </w:tc>
      </w:tr>
      <w:tr w:rsidR="000A4F50" w:rsidRPr="00B90BCA" w14:paraId="1605546D" w14:textId="77777777" w:rsidTr="000A4F50">
        <w:tc>
          <w:tcPr>
            <w:tcW w:w="2824" w:type="dxa"/>
            <w:vMerge w:val="restart"/>
            <w:shd w:val="clear" w:color="auto" w:fill="FFFFFF"/>
          </w:tcPr>
          <w:p w14:paraId="003D7195" w14:textId="77777777" w:rsidR="000A4F50" w:rsidRPr="002F0341" w:rsidRDefault="000A4F50" w:rsidP="002F0341">
            <w:pPr>
              <w:contextualSpacing/>
              <w:jc w:val="both"/>
              <w:rPr>
                <w:rFonts w:asciiTheme="majorHAnsi" w:hAnsiTheme="majorHAnsi" w:cstheme="majorHAnsi"/>
                <w:sz w:val="22"/>
                <w:lang w:val="es-CO" w:eastAsia="fr-CA"/>
              </w:rPr>
            </w:pPr>
            <w:r w:rsidRPr="00390F0A">
              <w:rPr>
                <w:rFonts w:asciiTheme="majorHAnsi" w:hAnsiTheme="majorHAnsi" w:cstheme="majorHAnsi"/>
                <w:sz w:val="22"/>
                <w:lang w:val="es-CO" w:eastAsia="fr-CA"/>
              </w:rPr>
              <w:t>Número y tipo de acciones desarrolladas que contribuyen al seguimiento de la incorporación del enfoque de género</w:t>
            </w:r>
          </w:p>
        </w:tc>
        <w:tc>
          <w:tcPr>
            <w:tcW w:w="1593" w:type="dxa"/>
            <w:vMerge w:val="restart"/>
            <w:shd w:val="clear" w:color="auto" w:fill="FFFFFF"/>
          </w:tcPr>
          <w:p w14:paraId="503B1B6C" w14:textId="77777777" w:rsidR="000A4F50" w:rsidRPr="006E0636" w:rsidRDefault="000A4F50" w:rsidP="002F0341">
            <w:pPr>
              <w:pStyle w:val="Textoindependiente"/>
              <w:jc w:val="center"/>
              <w:rPr>
                <w:rFonts w:ascii="Calibri" w:hAnsi="Calibri" w:cs="Times New Roman"/>
                <w:b/>
                <w:lang w:val="es-CO"/>
              </w:rPr>
            </w:pPr>
            <w:r>
              <w:rPr>
                <w:rFonts w:ascii="Calibri" w:hAnsi="Calibri" w:cs="Times New Roman"/>
                <w:b/>
                <w:lang w:val="es-CO"/>
              </w:rPr>
              <w:t>Nacional</w:t>
            </w:r>
          </w:p>
        </w:tc>
        <w:tc>
          <w:tcPr>
            <w:tcW w:w="1449" w:type="dxa"/>
            <w:shd w:val="clear" w:color="auto" w:fill="FFFFFF"/>
          </w:tcPr>
          <w:p w14:paraId="0697E438" w14:textId="77777777" w:rsidR="000A4F50" w:rsidRPr="00B017FA" w:rsidRDefault="000A4F50" w:rsidP="002F0341">
            <w:pPr>
              <w:pStyle w:val="Textoindependiente"/>
              <w:rPr>
                <w:rFonts w:ascii="Calibri" w:hAnsi="Calibri" w:cs="Times New Roman"/>
                <w:color w:val="808080"/>
                <w:lang w:val="es-CO"/>
              </w:rPr>
            </w:pPr>
            <w:r w:rsidRPr="00B017FA">
              <w:rPr>
                <w:rFonts w:ascii="Calibri" w:hAnsi="Calibri" w:cs="Times New Roman"/>
                <w:color w:val="808080"/>
                <w:lang w:val="es-CO"/>
              </w:rPr>
              <w:t>Planeado</w:t>
            </w:r>
          </w:p>
        </w:tc>
        <w:tc>
          <w:tcPr>
            <w:tcW w:w="719" w:type="dxa"/>
            <w:gridSpan w:val="2"/>
            <w:shd w:val="clear" w:color="auto" w:fill="FFFFFF"/>
          </w:tcPr>
          <w:p w14:paraId="0C1ADC03" w14:textId="77777777" w:rsidR="000A4F50" w:rsidRPr="00B017FA" w:rsidRDefault="000A4F50" w:rsidP="002F0341">
            <w:pPr>
              <w:pStyle w:val="Textoindependiente"/>
              <w:jc w:val="center"/>
              <w:rPr>
                <w:rFonts w:ascii="Calibri" w:hAnsi="Calibri" w:cs="Times New Roman"/>
                <w:b/>
                <w:lang w:val="es-CO"/>
              </w:rPr>
            </w:pPr>
          </w:p>
        </w:tc>
        <w:tc>
          <w:tcPr>
            <w:tcW w:w="719" w:type="dxa"/>
            <w:gridSpan w:val="2"/>
            <w:shd w:val="clear" w:color="auto" w:fill="FFFFFF"/>
          </w:tcPr>
          <w:p w14:paraId="7D77243F" w14:textId="77777777" w:rsidR="000A4F50" w:rsidRPr="006E0636" w:rsidRDefault="000A4F50" w:rsidP="002F0341">
            <w:pPr>
              <w:pStyle w:val="Textoindependiente"/>
              <w:jc w:val="center"/>
              <w:rPr>
                <w:rFonts w:ascii="Calibri" w:hAnsi="Calibri" w:cs="Times New Roman"/>
                <w:b/>
                <w:lang w:val="es-CO"/>
              </w:rPr>
            </w:pPr>
          </w:p>
        </w:tc>
        <w:tc>
          <w:tcPr>
            <w:tcW w:w="719" w:type="dxa"/>
            <w:gridSpan w:val="2"/>
            <w:shd w:val="clear" w:color="auto" w:fill="FFFFFF"/>
          </w:tcPr>
          <w:p w14:paraId="5EB677D3" w14:textId="77777777" w:rsidR="000A4F50" w:rsidRPr="000A4F50" w:rsidRDefault="000A4F50" w:rsidP="002F0341">
            <w:pPr>
              <w:pStyle w:val="Textoindependiente"/>
              <w:jc w:val="center"/>
              <w:rPr>
                <w:rFonts w:ascii="Calibri" w:hAnsi="Calibri" w:cs="Times New Roman"/>
                <w:lang w:val="es-CO"/>
              </w:rPr>
            </w:pPr>
            <w:r w:rsidRPr="000A4F50">
              <w:rPr>
                <w:rFonts w:ascii="Calibri" w:hAnsi="Calibri" w:cs="Times New Roman"/>
                <w:lang w:val="es-CO"/>
              </w:rPr>
              <w:t>0</w:t>
            </w:r>
          </w:p>
        </w:tc>
        <w:tc>
          <w:tcPr>
            <w:tcW w:w="720" w:type="dxa"/>
            <w:shd w:val="clear" w:color="auto" w:fill="FFFFFF"/>
          </w:tcPr>
          <w:p w14:paraId="191FCC12" w14:textId="77777777" w:rsidR="000A4F50" w:rsidRPr="000A4F50" w:rsidRDefault="000A4F50" w:rsidP="002F0341">
            <w:pPr>
              <w:pStyle w:val="Textoindependiente"/>
              <w:jc w:val="center"/>
              <w:rPr>
                <w:rFonts w:ascii="Calibri" w:hAnsi="Calibri" w:cs="Times New Roman"/>
                <w:lang w:val="es-CO"/>
              </w:rPr>
            </w:pPr>
            <w:r w:rsidRPr="000A4F50">
              <w:rPr>
                <w:rFonts w:ascii="Calibri" w:hAnsi="Calibri" w:cs="Times New Roman"/>
                <w:lang w:val="es-CO"/>
              </w:rPr>
              <w:t>0</w:t>
            </w:r>
          </w:p>
        </w:tc>
        <w:tc>
          <w:tcPr>
            <w:tcW w:w="2878" w:type="dxa"/>
            <w:vMerge w:val="restart"/>
            <w:shd w:val="clear" w:color="auto" w:fill="FFFFFF"/>
          </w:tcPr>
          <w:p w14:paraId="73E49006" w14:textId="77777777" w:rsidR="000A4F50" w:rsidRDefault="000A4F50" w:rsidP="000A4F50">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p>
          <w:p w14:paraId="22762CF1" w14:textId="77777777" w:rsidR="000A4F50" w:rsidRPr="000A4F50" w:rsidRDefault="00B017FA" w:rsidP="000A4F50">
            <w:pPr>
              <w:contextualSpacing/>
              <w:jc w:val="both"/>
              <w:rPr>
                <w:rFonts w:ascii="Calibri" w:hAnsi="Calibri"/>
                <w:color w:val="808080"/>
                <w:sz w:val="20"/>
                <w:szCs w:val="20"/>
                <w:lang w:val="es-CO"/>
              </w:rPr>
            </w:pPr>
            <w:r>
              <w:rPr>
                <w:rFonts w:ascii="Calibri" w:hAnsi="Calibri"/>
                <w:color w:val="808080"/>
                <w:sz w:val="20"/>
                <w:szCs w:val="20"/>
                <w:lang w:val="es-CO"/>
              </w:rPr>
              <w:t xml:space="preserve">300 </w:t>
            </w:r>
            <w:r w:rsidR="000A4F50" w:rsidRPr="000A4F50">
              <w:rPr>
                <w:rFonts w:ascii="Calibri" w:hAnsi="Calibri"/>
                <w:color w:val="808080"/>
                <w:sz w:val="20"/>
                <w:szCs w:val="20"/>
                <w:lang w:val="es-CO"/>
              </w:rPr>
              <w:t>comunicaciones realizadas</w:t>
            </w:r>
            <w:r w:rsidR="000A4F50">
              <w:rPr>
                <w:rFonts w:ascii="Calibri" w:hAnsi="Calibri"/>
                <w:color w:val="808080"/>
                <w:sz w:val="20"/>
                <w:szCs w:val="20"/>
                <w:lang w:val="es-CO"/>
              </w:rPr>
              <w:t>.</w:t>
            </w:r>
          </w:p>
          <w:p w14:paraId="2AA6EFA5" w14:textId="77777777" w:rsidR="000A4F50" w:rsidRPr="000A4F50" w:rsidRDefault="00B017FA" w:rsidP="000A4F50">
            <w:pPr>
              <w:contextualSpacing/>
              <w:jc w:val="both"/>
              <w:rPr>
                <w:rFonts w:ascii="Calibri" w:hAnsi="Calibri"/>
                <w:color w:val="808080"/>
                <w:sz w:val="20"/>
                <w:szCs w:val="20"/>
                <w:lang w:val="es-CO"/>
              </w:rPr>
            </w:pPr>
            <w:r>
              <w:rPr>
                <w:rFonts w:ascii="Calibri" w:hAnsi="Calibri"/>
                <w:color w:val="808080"/>
                <w:sz w:val="20"/>
                <w:szCs w:val="20"/>
                <w:lang w:val="es-CO"/>
              </w:rPr>
              <w:t xml:space="preserve">72 </w:t>
            </w:r>
            <w:r w:rsidR="000A4F50" w:rsidRPr="000A4F50">
              <w:rPr>
                <w:rFonts w:ascii="Calibri" w:hAnsi="Calibri"/>
                <w:color w:val="808080"/>
                <w:sz w:val="20"/>
                <w:szCs w:val="20"/>
                <w:lang w:val="es-CO"/>
              </w:rPr>
              <w:t>derechos de petición realizados</w:t>
            </w:r>
            <w:r w:rsidR="000A4F50">
              <w:rPr>
                <w:rFonts w:ascii="Calibri" w:hAnsi="Calibri"/>
                <w:color w:val="808080"/>
                <w:sz w:val="20"/>
                <w:szCs w:val="20"/>
                <w:lang w:val="es-CO"/>
              </w:rPr>
              <w:t>.</w:t>
            </w:r>
          </w:p>
          <w:p w14:paraId="61445B77" w14:textId="77777777" w:rsidR="000A4F50" w:rsidRPr="000A4F50" w:rsidRDefault="00B017FA" w:rsidP="000A4F50">
            <w:pPr>
              <w:contextualSpacing/>
              <w:jc w:val="both"/>
              <w:rPr>
                <w:rFonts w:ascii="Calibri" w:hAnsi="Calibri"/>
                <w:color w:val="808080"/>
                <w:sz w:val="20"/>
                <w:szCs w:val="20"/>
                <w:lang w:val="es-CO"/>
              </w:rPr>
            </w:pPr>
            <w:r>
              <w:rPr>
                <w:rFonts w:ascii="Calibri" w:hAnsi="Calibri"/>
                <w:color w:val="808080"/>
                <w:sz w:val="20"/>
                <w:szCs w:val="20"/>
                <w:lang w:val="es-CO"/>
              </w:rPr>
              <w:t>50</w:t>
            </w:r>
            <w:r w:rsidR="000A4F50" w:rsidRPr="000A4F50">
              <w:rPr>
                <w:rFonts w:ascii="Calibri" w:hAnsi="Calibri"/>
                <w:color w:val="808080"/>
                <w:sz w:val="20"/>
                <w:szCs w:val="20"/>
                <w:lang w:val="es-CO"/>
              </w:rPr>
              <w:t xml:space="preserve"> de reuniones</w:t>
            </w:r>
            <w:r w:rsidR="000A4F50">
              <w:rPr>
                <w:rFonts w:ascii="Calibri" w:hAnsi="Calibri"/>
                <w:color w:val="808080"/>
                <w:sz w:val="20"/>
                <w:szCs w:val="20"/>
                <w:lang w:val="es-CO"/>
              </w:rPr>
              <w:t xml:space="preserve"> s</w:t>
            </w:r>
            <w:r w:rsidR="000A4F50" w:rsidRPr="000A4F50">
              <w:rPr>
                <w:rFonts w:ascii="Calibri" w:hAnsi="Calibri"/>
                <w:color w:val="808080"/>
                <w:sz w:val="20"/>
                <w:lang w:val="es-CO"/>
              </w:rPr>
              <w:t>eguimiento</w:t>
            </w:r>
            <w:r>
              <w:rPr>
                <w:rFonts w:ascii="Calibri" w:hAnsi="Calibri"/>
                <w:color w:val="808080"/>
                <w:sz w:val="20"/>
                <w:lang w:val="es-CO"/>
              </w:rPr>
              <w:t>.</w:t>
            </w:r>
          </w:p>
          <w:p w14:paraId="1675CBDC" w14:textId="77777777" w:rsidR="000A4F50" w:rsidRDefault="000A4F50" w:rsidP="000A4F50">
            <w:pPr>
              <w:pStyle w:val="Textoindependiente"/>
              <w:rPr>
                <w:rFonts w:ascii="Calibri" w:hAnsi="Calibri" w:cs="Times New Roman"/>
                <w:color w:val="808080"/>
                <w:lang w:val="es-CO"/>
              </w:rPr>
            </w:pPr>
            <w:r w:rsidRPr="006E0636">
              <w:rPr>
                <w:rFonts w:ascii="Calibri" w:hAnsi="Calibri" w:cs="Times New Roman"/>
                <w:color w:val="808080"/>
                <w:lang w:val="es-CO"/>
              </w:rPr>
              <w:t>Alcanzado:</w:t>
            </w:r>
          </w:p>
          <w:p w14:paraId="401A726A" w14:textId="77777777" w:rsidR="000A4F50" w:rsidRPr="000A4F50" w:rsidRDefault="000A4F50" w:rsidP="000A4F50">
            <w:pPr>
              <w:contextualSpacing/>
              <w:jc w:val="both"/>
              <w:rPr>
                <w:rFonts w:ascii="Calibri" w:hAnsi="Calibri"/>
                <w:color w:val="808080"/>
                <w:sz w:val="20"/>
                <w:szCs w:val="20"/>
                <w:lang w:val="es-CO"/>
              </w:rPr>
            </w:pPr>
            <w:r>
              <w:rPr>
                <w:rFonts w:ascii="Calibri" w:hAnsi="Calibri"/>
                <w:color w:val="808080"/>
                <w:sz w:val="20"/>
                <w:szCs w:val="20"/>
                <w:lang w:val="es-CO"/>
              </w:rPr>
              <w:t>106</w:t>
            </w:r>
            <w:r w:rsidRPr="000A4F50">
              <w:rPr>
                <w:rFonts w:ascii="Calibri" w:hAnsi="Calibri"/>
                <w:color w:val="808080"/>
                <w:sz w:val="20"/>
                <w:szCs w:val="20"/>
                <w:lang w:val="es-CO"/>
              </w:rPr>
              <w:t xml:space="preserve"> comunicaciones realizadas</w:t>
            </w:r>
            <w:r>
              <w:rPr>
                <w:rFonts w:ascii="Calibri" w:hAnsi="Calibri"/>
                <w:color w:val="808080"/>
                <w:sz w:val="20"/>
                <w:szCs w:val="20"/>
                <w:lang w:val="es-CO"/>
              </w:rPr>
              <w:t>.</w:t>
            </w:r>
          </w:p>
          <w:p w14:paraId="51A42EE3" w14:textId="77777777" w:rsidR="000A4F50" w:rsidRPr="000A4F50" w:rsidRDefault="000A4F50" w:rsidP="000A4F50">
            <w:pPr>
              <w:contextualSpacing/>
              <w:jc w:val="both"/>
              <w:rPr>
                <w:rFonts w:ascii="Calibri" w:hAnsi="Calibri"/>
                <w:color w:val="808080"/>
                <w:sz w:val="20"/>
                <w:szCs w:val="20"/>
                <w:lang w:val="es-CO"/>
              </w:rPr>
            </w:pPr>
            <w:r>
              <w:rPr>
                <w:rFonts w:ascii="Calibri" w:hAnsi="Calibri"/>
                <w:color w:val="808080"/>
                <w:sz w:val="20"/>
                <w:szCs w:val="20"/>
                <w:lang w:val="es-CO"/>
              </w:rPr>
              <w:t>24</w:t>
            </w:r>
            <w:r w:rsidRPr="000A4F50">
              <w:rPr>
                <w:rFonts w:ascii="Calibri" w:hAnsi="Calibri"/>
                <w:color w:val="808080"/>
                <w:sz w:val="20"/>
                <w:szCs w:val="20"/>
                <w:lang w:val="es-CO"/>
              </w:rPr>
              <w:t xml:space="preserve"> derechos de petición realizados</w:t>
            </w:r>
            <w:r>
              <w:rPr>
                <w:rFonts w:ascii="Calibri" w:hAnsi="Calibri"/>
                <w:color w:val="808080"/>
                <w:sz w:val="20"/>
                <w:szCs w:val="20"/>
                <w:lang w:val="es-CO"/>
              </w:rPr>
              <w:t>.</w:t>
            </w:r>
          </w:p>
          <w:p w14:paraId="22A7A743" w14:textId="77777777" w:rsidR="000A4F50" w:rsidRPr="000A4F50" w:rsidRDefault="000A4F50" w:rsidP="000A4F50">
            <w:pPr>
              <w:pStyle w:val="Textoindependiente"/>
              <w:rPr>
                <w:rFonts w:ascii="Calibri" w:hAnsi="Calibri" w:cs="Times New Roman"/>
                <w:b/>
                <w:lang w:val="es-CO"/>
              </w:rPr>
            </w:pPr>
            <w:r>
              <w:rPr>
                <w:rFonts w:ascii="Calibri" w:hAnsi="Calibri" w:cs="Times New Roman"/>
                <w:color w:val="808080"/>
                <w:lang w:val="es-CO"/>
              </w:rPr>
              <w:t>17</w:t>
            </w:r>
            <w:r w:rsidRPr="000A4F50">
              <w:rPr>
                <w:rFonts w:ascii="Calibri" w:hAnsi="Calibri" w:cs="Times New Roman"/>
                <w:color w:val="808080"/>
                <w:lang w:val="es-CO"/>
              </w:rPr>
              <w:t xml:space="preserve"> reuniones</w:t>
            </w:r>
            <w:r>
              <w:rPr>
                <w:rFonts w:ascii="Calibri" w:hAnsi="Calibri"/>
                <w:color w:val="808080"/>
                <w:lang w:val="es-CO"/>
              </w:rPr>
              <w:t xml:space="preserve"> s</w:t>
            </w:r>
            <w:r w:rsidRPr="000A4F50">
              <w:rPr>
                <w:rFonts w:ascii="Calibri" w:hAnsi="Calibri" w:cs="Times New Roman"/>
                <w:color w:val="808080"/>
                <w:lang w:val="es-CO"/>
              </w:rPr>
              <w:t>eguimiento</w:t>
            </w:r>
            <w:r>
              <w:rPr>
                <w:rFonts w:ascii="Calibri" w:hAnsi="Calibri"/>
                <w:color w:val="808080"/>
                <w:lang w:val="es-CO"/>
              </w:rPr>
              <w:t xml:space="preserve"> realizadas.</w:t>
            </w:r>
          </w:p>
          <w:p w14:paraId="14C8854B" w14:textId="77777777" w:rsidR="000A4F50" w:rsidRPr="006E0636" w:rsidRDefault="000A4F50" w:rsidP="000A4F50">
            <w:pPr>
              <w:pStyle w:val="Textoindependiente"/>
              <w:rPr>
                <w:rFonts w:ascii="Calibri" w:hAnsi="Calibri" w:cs="Times New Roman"/>
                <w:b/>
                <w:lang w:val="es-CO"/>
              </w:rPr>
            </w:pPr>
          </w:p>
        </w:tc>
        <w:tc>
          <w:tcPr>
            <w:tcW w:w="2045" w:type="dxa"/>
            <w:vMerge w:val="restart"/>
            <w:shd w:val="clear" w:color="auto" w:fill="FFFFFF"/>
          </w:tcPr>
          <w:p w14:paraId="6BAE3A74" w14:textId="77777777" w:rsidR="000A4F50" w:rsidRPr="006E0636" w:rsidRDefault="000A4F50" w:rsidP="000A4F50">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Actas de reuniones con diferentes actores institucionales</w:t>
            </w:r>
          </w:p>
        </w:tc>
      </w:tr>
      <w:tr w:rsidR="000A4F50" w:rsidRPr="003C15F6" w14:paraId="07C5C09B" w14:textId="77777777" w:rsidTr="000A4F50">
        <w:tc>
          <w:tcPr>
            <w:tcW w:w="2824" w:type="dxa"/>
            <w:vMerge/>
            <w:shd w:val="clear" w:color="auto" w:fill="FFFFFF"/>
          </w:tcPr>
          <w:p w14:paraId="65849CCE" w14:textId="77777777" w:rsidR="000A4F50" w:rsidRPr="006E0636" w:rsidRDefault="000A4F50" w:rsidP="002F0341">
            <w:pPr>
              <w:pStyle w:val="Textoindependiente"/>
              <w:jc w:val="both"/>
              <w:rPr>
                <w:rFonts w:ascii="Calibri" w:hAnsi="Calibri" w:cs="Times New Roman"/>
                <w:b/>
                <w:lang w:val="es-CO"/>
              </w:rPr>
            </w:pPr>
          </w:p>
        </w:tc>
        <w:tc>
          <w:tcPr>
            <w:tcW w:w="1593" w:type="dxa"/>
            <w:vMerge/>
            <w:shd w:val="clear" w:color="auto" w:fill="FFFFFF"/>
          </w:tcPr>
          <w:p w14:paraId="2B80886B" w14:textId="77777777" w:rsidR="000A4F50" w:rsidRPr="006E0636" w:rsidRDefault="000A4F50" w:rsidP="002F0341">
            <w:pPr>
              <w:pStyle w:val="Textoindependiente"/>
              <w:jc w:val="center"/>
              <w:rPr>
                <w:rFonts w:ascii="Calibri" w:hAnsi="Calibri" w:cs="Times New Roman"/>
                <w:b/>
                <w:lang w:val="es-CO"/>
              </w:rPr>
            </w:pPr>
          </w:p>
        </w:tc>
        <w:tc>
          <w:tcPr>
            <w:tcW w:w="1449" w:type="dxa"/>
            <w:shd w:val="clear" w:color="auto" w:fill="FFFFFF"/>
          </w:tcPr>
          <w:p w14:paraId="7CFE34D4" w14:textId="77777777" w:rsidR="000A4F50" w:rsidRPr="00B017FA" w:rsidRDefault="000A4F50" w:rsidP="002F0341">
            <w:pPr>
              <w:pStyle w:val="Textoindependiente"/>
              <w:rPr>
                <w:rFonts w:ascii="Calibri" w:hAnsi="Calibri" w:cs="Times New Roman"/>
                <w:color w:val="808080"/>
                <w:lang w:val="es-CO"/>
              </w:rPr>
            </w:pPr>
            <w:r w:rsidRPr="00B017FA">
              <w:rPr>
                <w:rFonts w:ascii="Calibri" w:hAnsi="Calibri" w:cs="Times New Roman"/>
                <w:color w:val="808080"/>
                <w:lang w:val="es-CO"/>
              </w:rPr>
              <w:t>Alcanzado</w:t>
            </w:r>
          </w:p>
        </w:tc>
        <w:tc>
          <w:tcPr>
            <w:tcW w:w="719" w:type="dxa"/>
            <w:gridSpan w:val="2"/>
            <w:shd w:val="clear" w:color="auto" w:fill="FFFFFF"/>
          </w:tcPr>
          <w:p w14:paraId="3F3D9F8D" w14:textId="77777777" w:rsidR="000A4F50" w:rsidRPr="00B017FA" w:rsidRDefault="000A4F50" w:rsidP="002F0341">
            <w:pPr>
              <w:pStyle w:val="Textoindependiente"/>
              <w:jc w:val="center"/>
              <w:rPr>
                <w:rFonts w:ascii="Calibri" w:hAnsi="Calibri" w:cs="Times New Roman"/>
                <w:b/>
                <w:lang w:val="es-CO"/>
              </w:rPr>
            </w:pPr>
          </w:p>
        </w:tc>
        <w:tc>
          <w:tcPr>
            <w:tcW w:w="719" w:type="dxa"/>
            <w:gridSpan w:val="2"/>
            <w:shd w:val="clear" w:color="auto" w:fill="FFFFFF"/>
          </w:tcPr>
          <w:p w14:paraId="3A1ECBD9" w14:textId="77777777" w:rsidR="000A4F50" w:rsidRPr="006E0636" w:rsidRDefault="000A4F50" w:rsidP="002F0341">
            <w:pPr>
              <w:pStyle w:val="Textoindependiente"/>
              <w:jc w:val="center"/>
              <w:rPr>
                <w:rFonts w:ascii="Calibri" w:hAnsi="Calibri" w:cs="Times New Roman"/>
                <w:b/>
                <w:lang w:val="es-CO"/>
              </w:rPr>
            </w:pPr>
          </w:p>
        </w:tc>
        <w:tc>
          <w:tcPr>
            <w:tcW w:w="719" w:type="dxa"/>
            <w:gridSpan w:val="2"/>
            <w:shd w:val="clear" w:color="auto" w:fill="FFFFFF"/>
          </w:tcPr>
          <w:p w14:paraId="4A7F25B0" w14:textId="77777777" w:rsidR="000A4F50" w:rsidRPr="000A4F50" w:rsidRDefault="000A4F50" w:rsidP="002F0341">
            <w:pPr>
              <w:pStyle w:val="Textoindependiente"/>
              <w:jc w:val="center"/>
              <w:rPr>
                <w:rFonts w:ascii="Calibri" w:hAnsi="Calibri" w:cs="Times New Roman"/>
                <w:lang w:val="es-CO"/>
              </w:rPr>
            </w:pPr>
            <w:r w:rsidRPr="000A4F50">
              <w:rPr>
                <w:rFonts w:ascii="Calibri" w:hAnsi="Calibri" w:cs="Times New Roman"/>
                <w:lang w:val="es-CO"/>
              </w:rPr>
              <w:t>0</w:t>
            </w:r>
          </w:p>
        </w:tc>
        <w:tc>
          <w:tcPr>
            <w:tcW w:w="720" w:type="dxa"/>
            <w:shd w:val="clear" w:color="auto" w:fill="FFFFFF"/>
          </w:tcPr>
          <w:p w14:paraId="0AD5B352" w14:textId="77777777" w:rsidR="000A4F50" w:rsidRPr="000A4F50" w:rsidRDefault="000A4F50" w:rsidP="002F0341">
            <w:pPr>
              <w:pStyle w:val="Textoindependiente"/>
              <w:jc w:val="center"/>
              <w:rPr>
                <w:rFonts w:ascii="Calibri" w:hAnsi="Calibri" w:cs="Times New Roman"/>
                <w:lang w:val="es-CO"/>
              </w:rPr>
            </w:pPr>
            <w:r w:rsidRPr="000A4F50">
              <w:rPr>
                <w:rFonts w:ascii="Calibri" w:hAnsi="Calibri" w:cs="Times New Roman"/>
                <w:lang w:val="es-CO"/>
              </w:rPr>
              <w:t>0</w:t>
            </w:r>
          </w:p>
        </w:tc>
        <w:tc>
          <w:tcPr>
            <w:tcW w:w="2878" w:type="dxa"/>
            <w:vMerge/>
            <w:shd w:val="clear" w:color="auto" w:fill="FFFFFF"/>
          </w:tcPr>
          <w:p w14:paraId="434D1739" w14:textId="77777777" w:rsidR="000A4F50" w:rsidRPr="006E0636" w:rsidRDefault="000A4F50" w:rsidP="002F0341">
            <w:pPr>
              <w:pStyle w:val="Textoindependiente"/>
              <w:jc w:val="center"/>
              <w:rPr>
                <w:rFonts w:ascii="Calibri" w:hAnsi="Calibri" w:cs="Times New Roman"/>
                <w:b/>
                <w:lang w:val="es-CO"/>
              </w:rPr>
            </w:pPr>
          </w:p>
        </w:tc>
        <w:tc>
          <w:tcPr>
            <w:tcW w:w="2045" w:type="dxa"/>
            <w:vMerge/>
            <w:shd w:val="clear" w:color="auto" w:fill="FFFFFF"/>
          </w:tcPr>
          <w:p w14:paraId="7F80B5A7" w14:textId="77777777" w:rsidR="000A4F50" w:rsidRPr="006E0636" w:rsidRDefault="000A4F50" w:rsidP="002F0341">
            <w:pPr>
              <w:pStyle w:val="Textoindependiente"/>
              <w:jc w:val="center"/>
              <w:rPr>
                <w:rFonts w:ascii="Calibri" w:hAnsi="Calibri" w:cs="Times New Roman"/>
                <w:b/>
                <w:lang w:val="es-CO"/>
              </w:rPr>
            </w:pPr>
          </w:p>
        </w:tc>
      </w:tr>
      <w:tr w:rsidR="00935544" w:rsidRPr="00B90BCA" w14:paraId="61E8F5D1" w14:textId="77777777" w:rsidTr="008043C1">
        <w:tc>
          <w:tcPr>
            <w:tcW w:w="2824" w:type="dxa"/>
            <w:vMerge w:val="restart"/>
            <w:shd w:val="clear" w:color="auto" w:fill="FFFFFF"/>
          </w:tcPr>
          <w:p w14:paraId="487AB461" w14:textId="77777777" w:rsidR="00935544" w:rsidRPr="006E0636" w:rsidRDefault="00935544" w:rsidP="000A4F50">
            <w:pPr>
              <w:pStyle w:val="Textoindependiente"/>
              <w:jc w:val="both"/>
              <w:rPr>
                <w:rFonts w:ascii="Calibri" w:hAnsi="Calibri" w:cs="Times New Roman"/>
                <w:b/>
                <w:lang w:val="es-CO"/>
              </w:rPr>
            </w:pPr>
            <w:bookmarkStart w:id="6" w:name="_Hlk506371456"/>
            <w:r w:rsidRPr="00390F0A">
              <w:rPr>
                <w:rFonts w:asciiTheme="majorHAnsi" w:hAnsiTheme="majorHAnsi" w:cstheme="majorHAnsi"/>
                <w:sz w:val="22"/>
                <w:lang w:val="es-CO" w:eastAsia="fr-CA"/>
              </w:rPr>
              <w:t>Número y tipo de encuentros subregionales y nacionales con organizaciones de mujeres</w:t>
            </w:r>
            <w:bookmarkEnd w:id="6"/>
          </w:p>
        </w:tc>
        <w:tc>
          <w:tcPr>
            <w:tcW w:w="1593" w:type="dxa"/>
            <w:vMerge w:val="restart"/>
            <w:shd w:val="clear" w:color="auto" w:fill="FFFFFF"/>
          </w:tcPr>
          <w:p w14:paraId="2666BE50" w14:textId="77777777" w:rsidR="00935544" w:rsidRPr="006E0636" w:rsidRDefault="00935544" w:rsidP="000A4F50">
            <w:pPr>
              <w:pStyle w:val="Textoindependiente"/>
              <w:jc w:val="center"/>
              <w:rPr>
                <w:rFonts w:ascii="Calibri" w:hAnsi="Calibri" w:cs="Times New Roman"/>
                <w:b/>
                <w:lang w:val="es-CO"/>
              </w:rPr>
            </w:pPr>
            <w:r w:rsidRPr="00935544">
              <w:rPr>
                <w:rFonts w:ascii="Calibri" w:hAnsi="Calibri" w:cs="Times New Roman"/>
                <w:lang w:val="es-CO"/>
              </w:rPr>
              <w:t>La Guajira; Meta y Chocó</w:t>
            </w:r>
          </w:p>
        </w:tc>
        <w:tc>
          <w:tcPr>
            <w:tcW w:w="1449" w:type="dxa"/>
            <w:shd w:val="clear" w:color="auto" w:fill="FFFFFF"/>
          </w:tcPr>
          <w:p w14:paraId="4E9FCB11" w14:textId="77777777" w:rsidR="00935544" w:rsidRPr="003E2002" w:rsidRDefault="00935544" w:rsidP="000A4F50">
            <w:pPr>
              <w:pStyle w:val="Textoindependiente"/>
              <w:rPr>
                <w:rFonts w:ascii="Calibri" w:hAnsi="Calibri" w:cs="Times New Roman"/>
                <w:color w:val="808080"/>
                <w:lang w:val="es-CO"/>
              </w:rPr>
            </w:pPr>
            <w:r w:rsidRPr="003E2002">
              <w:rPr>
                <w:rFonts w:ascii="Calibri" w:hAnsi="Calibri" w:cs="Times New Roman"/>
                <w:color w:val="808080"/>
                <w:lang w:val="es-CO"/>
              </w:rPr>
              <w:t>Planeado</w:t>
            </w:r>
          </w:p>
        </w:tc>
        <w:tc>
          <w:tcPr>
            <w:tcW w:w="719" w:type="dxa"/>
            <w:gridSpan w:val="2"/>
            <w:shd w:val="clear" w:color="auto" w:fill="FFFFFF"/>
          </w:tcPr>
          <w:p w14:paraId="633E3A5E" w14:textId="77777777" w:rsidR="00935544" w:rsidRPr="003E2002" w:rsidRDefault="00935544" w:rsidP="000A4F50">
            <w:pPr>
              <w:pStyle w:val="Textoindependiente"/>
              <w:jc w:val="center"/>
              <w:rPr>
                <w:rFonts w:ascii="Calibri" w:hAnsi="Calibri" w:cs="Times New Roman"/>
                <w:b/>
                <w:lang w:val="es-CO"/>
              </w:rPr>
            </w:pPr>
          </w:p>
        </w:tc>
        <w:tc>
          <w:tcPr>
            <w:tcW w:w="719" w:type="dxa"/>
            <w:gridSpan w:val="2"/>
            <w:shd w:val="clear" w:color="auto" w:fill="FFFFFF"/>
          </w:tcPr>
          <w:p w14:paraId="65521744" w14:textId="77777777" w:rsidR="00935544" w:rsidRPr="005C5337" w:rsidRDefault="005C5337" w:rsidP="000A4F50">
            <w:pPr>
              <w:pStyle w:val="Textoindependiente"/>
              <w:jc w:val="center"/>
              <w:rPr>
                <w:rFonts w:ascii="Calibri" w:hAnsi="Calibri" w:cs="Times New Roman"/>
                <w:lang w:val="es-CO"/>
              </w:rPr>
            </w:pPr>
            <w:r w:rsidRPr="005C5337">
              <w:rPr>
                <w:rFonts w:ascii="Calibri" w:hAnsi="Calibri" w:cs="Times New Roman"/>
                <w:lang w:val="es-CO"/>
              </w:rPr>
              <w:t>480</w:t>
            </w:r>
          </w:p>
        </w:tc>
        <w:tc>
          <w:tcPr>
            <w:tcW w:w="719" w:type="dxa"/>
            <w:gridSpan w:val="2"/>
            <w:shd w:val="clear" w:color="auto" w:fill="FFFFFF"/>
          </w:tcPr>
          <w:p w14:paraId="195373DB" w14:textId="77777777" w:rsidR="00935544" w:rsidRPr="00935544" w:rsidRDefault="00935544" w:rsidP="000A4F50">
            <w:pPr>
              <w:pStyle w:val="Textoindependiente"/>
              <w:jc w:val="center"/>
              <w:rPr>
                <w:rFonts w:ascii="Calibri" w:hAnsi="Calibri" w:cs="Times New Roman"/>
                <w:lang w:val="es-CO"/>
              </w:rPr>
            </w:pPr>
            <w:r w:rsidRPr="00935544">
              <w:rPr>
                <w:rFonts w:ascii="Calibri" w:hAnsi="Calibri" w:cs="Times New Roman"/>
                <w:lang w:val="es-CO"/>
              </w:rPr>
              <w:t>0</w:t>
            </w:r>
          </w:p>
        </w:tc>
        <w:tc>
          <w:tcPr>
            <w:tcW w:w="720" w:type="dxa"/>
            <w:shd w:val="clear" w:color="auto" w:fill="FFFFFF"/>
          </w:tcPr>
          <w:p w14:paraId="31905E78" w14:textId="77777777" w:rsidR="00935544" w:rsidRPr="00935544" w:rsidRDefault="00935544" w:rsidP="000A4F50">
            <w:pPr>
              <w:pStyle w:val="Textoindependiente"/>
              <w:jc w:val="center"/>
              <w:rPr>
                <w:rFonts w:ascii="Calibri" w:hAnsi="Calibri" w:cs="Times New Roman"/>
                <w:lang w:val="es-CO"/>
              </w:rPr>
            </w:pPr>
            <w:r w:rsidRPr="00935544">
              <w:rPr>
                <w:rFonts w:ascii="Calibri" w:hAnsi="Calibri" w:cs="Times New Roman"/>
                <w:lang w:val="es-CO"/>
              </w:rPr>
              <w:t>0</w:t>
            </w:r>
          </w:p>
        </w:tc>
        <w:tc>
          <w:tcPr>
            <w:tcW w:w="2878" w:type="dxa"/>
            <w:vMerge w:val="restart"/>
            <w:shd w:val="clear" w:color="auto" w:fill="FFFFFF"/>
          </w:tcPr>
          <w:p w14:paraId="0A84E721" w14:textId="77777777" w:rsidR="00935544" w:rsidRPr="00935544" w:rsidRDefault="00935544" w:rsidP="00935544">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Pr>
                <w:rFonts w:ascii="Calibri" w:hAnsi="Calibri"/>
                <w:color w:val="808080"/>
                <w:lang w:val="es-CO"/>
              </w:rPr>
              <w:t>16 encuentros, uno en cada zona PDET, y 9 encuentros nacionales.</w:t>
            </w:r>
          </w:p>
          <w:p w14:paraId="27A3A60C" w14:textId="77777777" w:rsidR="00935544" w:rsidRPr="00935544" w:rsidRDefault="00935544" w:rsidP="00935544">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3 encuentros en tres zonas PDET: Guajira, Meta y Chocó.</w:t>
            </w:r>
          </w:p>
        </w:tc>
        <w:tc>
          <w:tcPr>
            <w:tcW w:w="2045" w:type="dxa"/>
            <w:vMerge w:val="restart"/>
            <w:shd w:val="clear" w:color="auto" w:fill="FFFFFF"/>
          </w:tcPr>
          <w:p w14:paraId="4C25D1A8" w14:textId="77777777" w:rsidR="00935544" w:rsidRPr="006E0636" w:rsidRDefault="00935544" w:rsidP="00935544">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Registro de los encuentros, listas, memorias</w:t>
            </w:r>
          </w:p>
        </w:tc>
      </w:tr>
      <w:tr w:rsidR="00935544" w:rsidRPr="003C15F6" w14:paraId="554B0876" w14:textId="77777777" w:rsidTr="008043C1">
        <w:tc>
          <w:tcPr>
            <w:tcW w:w="2824" w:type="dxa"/>
            <w:vMerge/>
            <w:shd w:val="clear" w:color="auto" w:fill="FFFFFF"/>
          </w:tcPr>
          <w:p w14:paraId="412B4052" w14:textId="77777777" w:rsidR="00935544" w:rsidRPr="006E0636" w:rsidRDefault="00935544" w:rsidP="000A4F50">
            <w:pPr>
              <w:pStyle w:val="Textoindependiente"/>
              <w:jc w:val="both"/>
              <w:rPr>
                <w:rFonts w:ascii="Calibri" w:hAnsi="Calibri" w:cs="Times New Roman"/>
                <w:b/>
                <w:lang w:val="es-CO"/>
              </w:rPr>
            </w:pPr>
          </w:p>
        </w:tc>
        <w:tc>
          <w:tcPr>
            <w:tcW w:w="1593" w:type="dxa"/>
            <w:vMerge/>
            <w:shd w:val="clear" w:color="auto" w:fill="FFFFFF"/>
          </w:tcPr>
          <w:p w14:paraId="334F6B1F" w14:textId="77777777" w:rsidR="00935544" w:rsidRPr="006E0636" w:rsidRDefault="00935544" w:rsidP="000A4F50">
            <w:pPr>
              <w:pStyle w:val="Textoindependiente"/>
              <w:jc w:val="center"/>
              <w:rPr>
                <w:rFonts w:ascii="Calibri" w:hAnsi="Calibri" w:cs="Times New Roman"/>
                <w:b/>
                <w:lang w:val="es-CO"/>
              </w:rPr>
            </w:pPr>
          </w:p>
        </w:tc>
        <w:tc>
          <w:tcPr>
            <w:tcW w:w="1449" w:type="dxa"/>
            <w:shd w:val="clear" w:color="auto" w:fill="FFFFFF"/>
          </w:tcPr>
          <w:p w14:paraId="08CD5C3B" w14:textId="77777777" w:rsidR="00935544" w:rsidRPr="003E2002" w:rsidRDefault="00935544" w:rsidP="000A4F50">
            <w:pPr>
              <w:pStyle w:val="Textoindependiente"/>
              <w:rPr>
                <w:rFonts w:ascii="Calibri" w:hAnsi="Calibri" w:cs="Times New Roman"/>
                <w:color w:val="808080"/>
                <w:lang w:val="es-CO"/>
              </w:rPr>
            </w:pPr>
            <w:r w:rsidRPr="003E2002">
              <w:rPr>
                <w:rFonts w:ascii="Calibri" w:hAnsi="Calibri" w:cs="Times New Roman"/>
                <w:color w:val="808080"/>
                <w:lang w:val="es-CO"/>
              </w:rPr>
              <w:t>Alcanzado</w:t>
            </w:r>
          </w:p>
        </w:tc>
        <w:tc>
          <w:tcPr>
            <w:tcW w:w="719" w:type="dxa"/>
            <w:gridSpan w:val="2"/>
            <w:shd w:val="clear" w:color="auto" w:fill="FFFFFF"/>
          </w:tcPr>
          <w:p w14:paraId="4958005A" w14:textId="77777777" w:rsidR="00935544" w:rsidRPr="003E2002" w:rsidRDefault="00935544" w:rsidP="000A4F50">
            <w:pPr>
              <w:pStyle w:val="Textoindependiente"/>
              <w:jc w:val="center"/>
              <w:rPr>
                <w:rFonts w:ascii="Calibri" w:hAnsi="Calibri" w:cs="Times New Roman"/>
                <w:b/>
                <w:lang w:val="es-CO"/>
              </w:rPr>
            </w:pPr>
          </w:p>
        </w:tc>
        <w:tc>
          <w:tcPr>
            <w:tcW w:w="719" w:type="dxa"/>
            <w:gridSpan w:val="2"/>
            <w:shd w:val="clear" w:color="auto" w:fill="FFFFFF"/>
          </w:tcPr>
          <w:p w14:paraId="50124A05" w14:textId="77777777" w:rsidR="00935544" w:rsidRPr="005C5337" w:rsidRDefault="005C5337" w:rsidP="000A4F50">
            <w:pPr>
              <w:pStyle w:val="Textoindependiente"/>
              <w:jc w:val="center"/>
              <w:rPr>
                <w:rFonts w:ascii="Calibri" w:hAnsi="Calibri" w:cs="Times New Roman"/>
                <w:lang w:val="es-CO"/>
              </w:rPr>
            </w:pPr>
            <w:r w:rsidRPr="005C5337">
              <w:rPr>
                <w:rFonts w:ascii="Calibri" w:hAnsi="Calibri" w:cs="Times New Roman"/>
                <w:lang w:val="es-CO"/>
              </w:rPr>
              <w:t>140</w:t>
            </w:r>
          </w:p>
        </w:tc>
        <w:tc>
          <w:tcPr>
            <w:tcW w:w="719" w:type="dxa"/>
            <w:gridSpan w:val="2"/>
            <w:shd w:val="clear" w:color="auto" w:fill="FFFFFF"/>
          </w:tcPr>
          <w:p w14:paraId="68AE8D09" w14:textId="77777777" w:rsidR="00935544" w:rsidRPr="00935544" w:rsidRDefault="00935544" w:rsidP="000A4F50">
            <w:pPr>
              <w:pStyle w:val="Textoindependiente"/>
              <w:jc w:val="center"/>
              <w:rPr>
                <w:rFonts w:ascii="Calibri" w:hAnsi="Calibri" w:cs="Times New Roman"/>
                <w:lang w:val="es-CO"/>
              </w:rPr>
            </w:pPr>
            <w:r w:rsidRPr="00935544">
              <w:rPr>
                <w:rFonts w:ascii="Calibri" w:hAnsi="Calibri" w:cs="Times New Roman"/>
                <w:lang w:val="es-CO"/>
              </w:rPr>
              <w:t>0</w:t>
            </w:r>
          </w:p>
        </w:tc>
        <w:tc>
          <w:tcPr>
            <w:tcW w:w="720" w:type="dxa"/>
            <w:shd w:val="clear" w:color="auto" w:fill="FFFFFF"/>
          </w:tcPr>
          <w:p w14:paraId="0B658FB4" w14:textId="77777777" w:rsidR="00935544" w:rsidRPr="00935544" w:rsidRDefault="00935544" w:rsidP="000A4F50">
            <w:pPr>
              <w:pStyle w:val="Textoindependiente"/>
              <w:jc w:val="center"/>
              <w:rPr>
                <w:rFonts w:ascii="Calibri" w:hAnsi="Calibri" w:cs="Times New Roman"/>
                <w:lang w:val="es-CO"/>
              </w:rPr>
            </w:pPr>
            <w:r w:rsidRPr="00935544">
              <w:rPr>
                <w:rFonts w:ascii="Calibri" w:hAnsi="Calibri" w:cs="Times New Roman"/>
                <w:lang w:val="es-CO"/>
              </w:rPr>
              <w:t>0</w:t>
            </w:r>
          </w:p>
        </w:tc>
        <w:tc>
          <w:tcPr>
            <w:tcW w:w="2878" w:type="dxa"/>
            <w:vMerge/>
            <w:shd w:val="clear" w:color="auto" w:fill="FFFFFF"/>
          </w:tcPr>
          <w:p w14:paraId="5246A26A" w14:textId="77777777" w:rsidR="00935544" w:rsidRPr="006E0636" w:rsidRDefault="00935544" w:rsidP="000A4F50">
            <w:pPr>
              <w:pStyle w:val="Textoindependiente"/>
              <w:jc w:val="center"/>
              <w:rPr>
                <w:rFonts w:ascii="Calibri" w:hAnsi="Calibri" w:cs="Times New Roman"/>
                <w:b/>
                <w:lang w:val="es-CO"/>
              </w:rPr>
            </w:pPr>
          </w:p>
        </w:tc>
        <w:tc>
          <w:tcPr>
            <w:tcW w:w="2045" w:type="dxa"/>
            <w:vMerge/>
            <w:shd w:val="clear" w:color="auto" w:fill="FFFFFF"/>
          </w:tcPr>
          <w:p w14:paraId="7AD194EC" w14:textId="77777777" w:rsidR="00935544" w:rsidRPr="006E0636" w:rsidRDefault="00935544" w:rsidP="000A4F50">
            <w:pPr>
              <w:pStyle w:val="Textoindependiente"/>
              <w:jc w:val="center"/>
              <w:rPr>
                <w:rFonts w:ascii="Calibri" w:hAnsi="Calibri" w:cs="Times New Roman"/>
                <w:b/>
                <w:lang w:val="es-CO"/>
              </w:rPr>
            </w:pPr>
          </w:p>
        </w:tc>
      </w:tr>
      <w:tr w:rsidR="00935544" w:rsidRPr="00B90BCA" w14:paraId="78E44A3C" w14:textId="77777777" w:rsidTr="008043C1">
        <w:tc>
          <w:tcPr>
            <w:tcW w:w="2824" w:type="dxa"/>
            <w:shd w:val="clear" w:color="auto" w:fill="FFFFFF"/>
          </w:tcPr>
          <w:p w14:paraId="3A9071E8" w14:textId="77777777" w:rsidR="00935544" w:rsidRPr="006E0636" w:rsidRDefault="00935544" w:rsidP="00935544">
            <w:pPr>
              <w:pStyle w:val="Textoindependiente"/>
              <w:jc w:val="both"/>
              <w:rPr>
                <w:rFonts w:ascii="Calibri" w:hAnsi="Calibri" w:cs="Times New Roman"/>
                <w:b/>
                <w:lang w:val="es-CO"/>
              </w:rPr>
            </w:pPr>
            <w:r w:rsidRPr="006E0636">
              <w:rPr>
                <w:rFonts w:ascii="Calibri" w:hAnsi="Calibri" w:cs="Times New Roman"/>
                <w:b/>
                <w:lang w:val="es-CO"/>
              </w:rPr>
              <w:t>Producto 1.</w:t>
            </w:r>
            <w:r>
              <w:rPr>
                <w:rFonts w:ascii="Calibri" w:hAnsi="Calibri" w:cs="Times New Roman"/>
                <w:b/>
                <w:lang w:val="es-CO"/>
              </w:rPr>
              <w:t>3</w:t>
            </w:r>
            <w:r w:rsidRPr="006E0636">
              <w:rPr>
                <w:rFonts w:ascii="Calibri" w:hAnsi="Calibri" w:cs="Times New Roman"/>
                <w:b/>
                <w:lang w:val="es-CO"/>
              </w:rPr>
              <w:t xml:space="preserve"> </w:t>
            </w:r>
          </w:p>
        </w:tc>
        <w:tc>
          <w:tcPr>
            <w:tcW w:w="10842" w:type="dxa"/>
            <w:gridSpan w:val="11"/>
            <w:shd w:val="clear" w:color="auto" w:fill="FFFFFF"/>
          </w:tcPr>
          <w:p w14:paraId="526E9F5B" w14:textId="77777777" w:rsidR="00935544" w:rsidRPr="006E0636" w:rsidRDefault="00935544" w:rsidP="00935544">
            <w:pPr>
              <w:pStyle w:val="Textoindependiente"/>
              <w:jc w:val="both"/>
              <w:rPr>
                <w:rFonts w:ascii="Calibri" w:hAnsi="Calibri" w:cs="Times New Roman"/>
                <w:b/>
                <w:lang w:val="es-CO"/>
              </w:rPr>
            </w:pPr>
            <w:bookmarkStart w:id="7" w:name="_Hlk499198468"/>
            <w:r w:rsidRPr="00390F0A">
              <w:rPr>
                <w:rFonts w:asciiTheme="majorHAnsi" w:hAnsiTheme="majorHAnsi" w:cstheme="majorHAnsi"/>
                <w:sz w:val="22"/>
                <w:lang w:val="es-CO" w:eastAsia="fr-CA"/>
              </w:rPr>
              <w:t>Estrategia de comunicaciones e incidencia para informar y posicionar los avances en la incorporación del enfoque de género en la implementación del Acuerdo de Paz</w:t>
            </w:r>
            <w:bookmarkEnd w:id="7"/>
          </w:p>
        </w:tc>
      </w:tr>
      <w:tr w:rsidR="00935544" w:rsidRPr="003C15F6" w14:paraId="3E8AE42C" w14:textId="77777777" w:rsidTr="00935544">
        <w:tc>
          <w:tcPr>
            <w:tcW w:w="2824" w:type="dxa"/>
            <w:shd w:val="clear" w:color="auto" w:fill="FBE4D5" w:themeFill="accent2" w:themeFillTint="33"/>
          </w:tcPr>
          <w:p w14:paraId="6900DA61" w14:textId="77777777" w:rsidR="00935544" w:rsidRPr="006E0636" w:rsidRDefault="00935544" w:rsidP="00935544">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93" w:type="dxa"/>
            <w:shd w:val="clear" w:color="auto" w:fill="FBE4D5" w:themeFill="accent2" w:themeFillTint="33"/>
          </w:tcPr>
          <w:p w14:paraId="60C69B5F" w14:textId="77777777" w:rsidR="00935544" w:rsidRPr="006E0636" w:rsidRDefault="00935544" w:rsidP="00935544">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326" w:type="dxa"/>
            <w:gridSpan w:val="8"/>
            <w:shd w:val="clear" w:color="auto" w:fill="FBE4D5" w:themeFill="accent2" w:themeFillTint="33"/>
          </w:tcPr>
          <w:p w14:paraId="3E436713" w14:textId="77777777" w:rsidR="00935544" w:rsidRPr="006E0636" w:rsidRDefault="00935544" w:rsidP="00935544">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878" w:type="dxa"/>
            <w:shd w:val="clear" w:color="auto" w:fill="FBE4D5" w:themeFill="accent2" w:themeFillTint="33"/>
          </w:tcPr>
          <w:p w14:paraId="3AD61C65" w14:textId="77777777" w:rsidR="00935544" w:rsidRPr="006E0636" w:rsidRDefault="00935544" w:rsidP="00935544">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430C1606" w14:textId="77777777" w:rsidR="00935544" w:rsidRPr="006E0636" w:rsidRDefault="00935544" w:rsidP="00935544">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41B5BB06" w14:textId="77777777" w:rsidR="00935544" w:rsidRPr="006E0636" w:rsidRDefault="00935544" w:rsidP="00935544">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45" w:type="dxa"/>
            <w:shd w:val="clear" w:color="auto" w:fill="FBE4D5" w:themeFill="accent2" w:themeFillTint="33"/>
          </w:tcPr>
          <w:p w14:paraId="73D49CA9" w14:textId="77777777" w:rsidR="00935544" w:rsidRPr="006E0636" w:rsidRDefault="00935544" w:rsidP="00935544">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CB6A30" w:rsidRPr="00B90BCA" w14:paraId="3B60265A" w14:textId="77777777" w:rsidTr="008043C1">
        <w:tc>
          <w:tcPr>
            <w:tcW w:w="2824" w:type="dxa"/>
            <w:vMerge w:val="restart"/>
            <w:shd w:val="clear" w:color="auto" w:fill="FFFFFF"/>
          </w:tcPr>
          <w:p w14:paraId="716051A9" w14:textId="77777777" w:rsidR="00CB6A30" w:rsidRPr="006E0636" w:rsidRDefault="00CB6A30" w:rsidP="00CB6A30">
            <w:pPr>
              <w:pStyle w:val="Textoindependiente"/>
              <w:jc w:val="both"/>
              <w:rPr>
                <w:rFonts w:ascii="Calibri" w:hAnsi="Calibri" w:cs="Times New Roman"/>
                <w:b/>
                <w:lang w:val="es-CO"/>
              </w:rPr>
            </w:pPr>
            <w:r>
              <w:rPr>
                <w:rFonts w:asciiTheme="majorHAnsi" w:hAnsiTheme="majorHAnsi" w:cstheme="majorHAnsi"/>
                <w:sz w:val="22"/>
                <w:lang w:val="es-CO" w:eastAsia="fr-CA"/>
              </w:rPr>
              <w:t xml:space="preserve">Número de personas informadas sobre los avances del enfoque de género en la implementación del Acuerdo de paz a través de la Estrategia de Comunicación  </w:t>
            </w:r>
          </w:p>
        </w:tc>
        <w:tc>
          <w:tcPr>
            <w:tcW w:w="1593" w:type="dxa"/>
            <w:vMerge w:val="restart"/>
            <w:shd w:val="clear" w:color="auto" w:fill="FFFFFF"/>
          </w:tcPr>
          <w:p w14:paraId="1729ACE5" w14:textId="77777777" w:rsidR="00CB6A30" w:rsidRPr="006E0636" w:rsidRDefault="00CB6A30" w:rsidP="00CB6A30">
            <w:pPr>
              <w:pStyle w:val="Textoindependiente"/>
              <w:jc w:val="center"/>
              <w:rPr>
                <w:rFonts w:ascii="Calibri" w:hAnsi="Calibri" w:cs="Times New Roman"/>
                <w:b/>
                <w:lang w:val="es-CO"/>
              </w:rPr>
            </w:pPr>
            <w:r>
              <w:rPr>
                <w:rFonts w:ascii="Calibri" w:hAnsi="Calibri" w:cs="Times New Roman"/>
                <w:b/>
                <w:lang w:val="es-CO"/>
              </w:rPr>
              <w:t>Nacional</w:t>
            </w:r>
          </w:p>
        </w:tc>
        <w:tc>
          <w:tcPr>
            <w:tcW w:w="1449" w:type="dxa"/>
            <w:shd w:val="clear" w:color="auto" w:fill="FFFFFF"/>
          </w:tcPr>
          <w:p w14:paraId="34DA8145" w14:textId="77777777" w:rsidR="00CB6A30" w:rsidRPr="00640B38" w:rsidRDefault="00CB6A30" w:rsidP="00CB6A30">
            <w:pPr>
              <w:pStyle w:val="Textoindependiente"/>
              <w:rPr>
                <w:rFonts w:ascii="Calibri" w:hAnsi="Calibri" w:cs="Times New Roman"/>
                <w:color w:val="808080"/>
                <w:highlight w:val="yellow"/>
                <w:lang w:val="es-CO"/>
              </w:rPr>
            </w:pPr>
          </w:p>
        </w:tc>
        <w:tc>
          <w:tcPr>
            <w:tcW w:w="719" w:type="dxa"/>
            <w:gridSpan w:val="2"/>
            <w:shd w:val="clear" w:color="auto" w:fill="FFFFFF"/>
          </w:tcPr>
          <w:p w14:paraId="3D9DF0C2" w14:textId="77777777" w:rsidR="00CB6A30" w:rsidRPr="006E0636" w:rsidRDefault="00CB6A30" w:rsidP="00CB6A30">
            <w:pPr>
              <w:pStyle w:val="Textoindependiente"/>
              <w:jc w:val="center"/>
              <w:rPr>
                <w:rFonts w:ascii="Calibri" w:hAnsi="Calibri" w:cs="Times New Roman"/>
                <w:b/>
                <w:lang w:val="es-CO"/>
              </w:rPr>
            </w:pPr>
            <w:r w:rsidRPr="006E0636">
              <w:rPr>
                <w:rFonts w:ascii="Calibri" w:hAnsi="Calibri" w:cs="Times New Roman"/>
                <w:lang w:val="es-CO"/>
              </w:rPr>
              <w:t>H</w:t>
            </w:r>
          </w:p>
        </w:tc>
        <w:tc>
          <w:tcPr>
            <w:tcW w:w="719" w:type="dxa"/>
            <w:gridSpan w:val="2"/>
            <w:shd w:val="clear" w:color="auto" w:fill="FFFFFF"/>
          </w:tcPr>
          <w:p w14:paraId="6F2A2142" w14:textId="77777777" w:rsidR="00CB6A30" w:rsidRPr="006E0636" w:rsidRDefault="00CB6A30" w:rsidP="00CB6A30">
            <w:pPr>
              <w:pStyle w:val="Textoindependiente"/>
              <w:jc w:val="center"/>
              <w:rPr>
                <w:rFonts w:ascii="Calibri" w:hAnsi="Calibri" w:cs="Times New Roman"/>
                <w:b/>
                <w:lang w:val="es-CO"/>
              </w:rPr>
            </w:pPr>
            <w:r w:rsidRPr="006E0636">
              <w:rPr>
                <w:rFonts w:ascii="Calibri" w:hAnsi="Calibri" w:cs="Times New Roman"/>
                <w:lang w:val="es-CO"/>
              </w:rPr>
              <w:t>M</w:t>
            </w:r>
          </w:p>
        </w:tc>
        <w:tc>
          <w:tcPr>
            <w:tcW w:w="719" w:type="dxa"/>
            <w:gridSpan w:val="2"/>
            <w:shd w:val="clear" w:color="auto" w:fill="FFFFFF"/>
          </w:tcPr>
          <w:p w14:paraId="3E4AD890" w14:textId="77777777" w:rsidR="00CB6A30" w:rsidRPr="006E0636" w:rsidRDefault="00CB6A30" w:rsidP="00CB6A30">
            <w:pPr>
              <w:pStyle w:val="Textoindependiente"/>
              <w:jc w:val="center"/>
              <w:rPr>
                <w:rFonts w:ascii="Calibri" w:hAnsi="Calibri" w:cs="Times New Roman"/>
                <w:b/>
                <w:lang w:val="es-CO"/>
              </w:rPr>
            </w:pPr>
            <w:r w:rsidRPr="006E0636">
              <w:rPr>
                <w:rFonts w:ascii="Calibri" w:hAnsi="Calibri" w:cs="Times New Roman"/>
                <w:lang w:val="es-CO"/>
              </w:rPr>
              <w:t>Niñas</w:t>
            </w:r>
          </w:p>
        </w:tc>
        <w:tc>
          <w:tcPr>
            <w:tcW w:w="720" w:type="dxa"/>
            <w:shd w:val="clear" w:color="auto" w:fill="FFFFFF"/>
          </w:tcPr>
          <w:p w14:paraId="5862E241" w14:textId="77777777" w:rsidR="00CB6A30" w:rsidRPr="006E0636" w:rsidRDefault="00CB6A30" w:rsidP="00CB6A30">
            <w:pPr>
              <w:pStyle w:val="Textoindependiente"/>
              <w:jc w:val="center"/>
              <w:rPr>
                <w:rFonts w:ascii="Calibri" w:hAnsi="Calibri" w:cs="Times New Roman"/>
                <w:b/>
                <w:lang w:val="es-CO"/>
              </w:rPr>
            </w:pPr>
            <w:r w:rsidRPr="006E0636">
              <w:rPr>
                <w:rFonts w:ascii="Calibri" w:hAnsi="Calibri" w:cs="Times New Roman"/>
                <w:lang w:val="es-CO"/>
              </w:rPr>
              <w:t>Niños</w:t>
            </w:r>
          </w:p>
        </w:tc>
        <w:tc>
          <w:tcPr>
            <w:tcW w:w="2878" w:type="dxa"/>
            <w:vMerge w:val="restart"/>
            <w:shd w:val="clear" w:color="auto" w:fill="FFFFFF"/>
          </w:tcPr>
          <w:p w14:paraId="648EBE90" w14:textId="77777777" w:rsidR="00CB6A30" w:rsidRPr="00935544" w:rsidRDefault="00CB6A30" w:rsidP="00CB6A30">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Pr>
                <w:rFonts w:ascii="Calibri" w:hAnsi="Calibri"/>
                <w:color w:val="808080"/>
                <w:lang w:val="es-CO"/>
              </w:rPr>
              <w:t>al menos 2.000 personas se informan periódicamente.</w:t>
            </w:r>
          </w:p>
          <w:p w14:paraId="53318A2E" w14:textId="77777777" w:rsidR="00CB6A30" w:rsidRPr="006E0636" w:rsidRDefault="00CB6A30" w:rsidP="00CB6A30">
            <w:pPr>
              <w:pStyle w:val="Textoindependiente"/>
              <w:jc w:val="both"/>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147 personas se informan periódicamente</w:t>
            </w:r>
            <w:r w:rsidR="005E4458">
              <w:rPr>
                <w:rFonts w:ascii="Calibri" w:hAnsi="Calibri" w:cs="Times New Roman"/>
                <w:color w:val="808080"/>
                <w:lang w:val="es-CO"/>
              </w:rPr>
              <w:t xml:space="preserve">:  </w:t>
            </w:r>
            <w:r w:rsidR="00BD7E05">
              <w:rPr>
                <w:rFonts w:ascii="Calibri" w:hAnsi="Calibri" w:cs="Times New Roman"/>
                <w:color w:val="808080"/>
                <w:lang w:val="es-CO"/>
              </w:rPr>
              <w:t xml:space="preserve">52 por Facebook y 95 por </w:t>
            </w:r>
            <w:proofErr w:type="spellStart"/>
            <w:r w:rsidR="00BD7E05">
              <w:rPr>
                <w:rFonts w:ascii="Calibri" w:hAnsi="Calibri" w:cs="Times New Roman"/>
                <w:color w:val="808080"/>
                <w:lang w:val="es-CO"/>
              </w:rPr>
              <w:t>twitter</w:t>
            </w:r>
            <w:proofErr w:type="spellEnd"/>
            <w:r w:rsidR="00BD7E05">
              <w:rPr>
                <w:rFonts w:ascii="Calibri" w:hAnsi="Calibri" w:cs="Times New Roman"/>
                <w:color w:val="808080"/>
                <w:lang w:val="es-CO"/>
              </w:rPr>
              <w:t xml:space="preserve">. </w:t>
            </w:r>
          </w:p>
        </w:tc>
        <w:tc>
          <w:tcPr>
            <w:tcW w:w="2045" w:type="dxa"/>
            <w:vMerge w:val="restart"/>
            <w:shd w:val="clear" w:color="auto" w:fill="FFFFFF"/>
          </w:tcPr>
          <w:p w14:paraId="2E8EE7D2" w14:textId="77777777" w:rsidR="00CB6A30" w:rsidRPr="006E0636" w:rsidRDefault="00CB6A30" w:rsidP="00CB6A30">
            <w:pPr>
              <w:pStyle w:val="Textoindependiente"/>
              <w:jc w:val="both"/>
              <w:rPr>
                <w:rFonts w:ascii="Calibri" w:hAnsi="Calibri" w:cs="Times New Roman"/>
                <w:b/>
                <w:lang w:val="es-CO"/>
              </w:rPr>
            </w:pPr>
            <w:bookmarkStart w:id="8" w:name="_Hlk514762914"/>
            <w:r>
              <w:rPr>
                <w:rFonts w:asciiTheme="majorHAnsi" w:hAnsiTheme="majorHAnsi" w:cstheme="majorHAnsi"/>
                <w:sz w:val="22"/>
                <w:lang w:val="es-CO" w:eastAsia="fr-CA"/>
              </w:rPr>
              <w:t>Métricas de las herramientas y/o productos definidos en la estrategia de comunicación.</w:t>
            </w:r>
            <w:bookmarkEnd w:id="8"/>
          </w:p>
        </w:tc>
      </w:tr>
      <w:tr w:rsidR="00CB6A30" w:rsidRPr="003C15F6" w14:paraId="31D0AB6E" w14:textId="77777777" w:rsidTr="008043C1">
        <w:tc>
          <w:tcPr>
            <w:tcW w:w="2824" w:type="dxa"/>
            <w:vMerge/>
            <w:shd w:val="clear" w:color="auto" w:fill="FFFFFF"/>
          </w:tcPr>
          <w:p w14:paraId="72AC13F9" w14:textId="77777777" w:rsidR="00CB6A30" w:rsidRPr="006E0636" w:rsidRDefault="00CB6A30" w:rsidP="00CB6A30">
            <w:pPr>
              <w:pStyle w:val="Textoindependiente"/>
              <w:jc w:val="both"/>
              <w:rPr>
                <w:rFonts w:ascii="Calibri" w:hAnsi="Calibri" w:cs="Times New Roman"/>
                <w:b/>
                <w:lang w:val="es-CO"/>
              </w:rPr>
            </w:pPr>
          </w:p>
        </w:tc>
        <w:tc>
          <w:tcPr>
            <w:tcW w:w="1593" w:type="dxa"/>
            <w:vMerge/>
            <w:shd w:val="clear" w:color="auto" w:fill="FFFFFF"/>
          </w:tcPr>
          <w:p w14:paraId="4E872A06" w14:textId="77777777" w:rsidR="00CB6A30" w:rsidRPr="006E0636" w:rsidRDefault="00CB6A30" w:rsidP="00CB6A30">
            <w:pPr>
              <w:pStyle w:val="Textoindependiente"/>
              <w:jc w:val="center"/>
              <w:rPr>
                <w:rFonts w:ascii="Calibri" w:hAnsi="Calibri" w:cs="Times New Roman"/>
                <w:b/>
                <w:lang w:val="es-CO"/>
              </w:rPr>
            </w:pPr>
          </w:p>
        </w:tc>
        <w:tc>
          <w:tcPr>
            <w:tcW w:w="1449" w:type="dxa"/>
            <w:shd w:val="clear" w:color="auto" w:fill="FFFFFF"/>
          </w:tcPr>
          <w:p w14:paraId="3263F7AE" w14:textId="77777777" w:rsidR="00CB6A30" w:rsidRPr="00CB6A30" w:rsidRDefault="00CB6A30" w:rsidP="00CB6A30">
            <w:pPr>
              <w:pStyle w:val="Textoindependiente"/>
              <w:rPr>
                <w:rFonts w:ascii="Calibri" w:hAnsi="Calibri" w:cs="Times New Roman"/>
                <w:color w:val="808080"/>
                <w:lang w:val="es-CO"/>
              </w:rPr>
            </w:pPr>
            <w:r w:rsidRPr="00CB6A30">
              <w:rPr>
                <w:rFonts w:ascii="Calibri" w:hAnsi="Calibri" w:cs="Times New Roman"/>
                <w:color w:val="808080"/>
                <w:lang w:val="es-CO"/>
              </w:rPr>
              <w:t>Planeado</w:t>
            </w:r>
          </w:p>
        </w:tc>
        <w:tc>
          <w:tcPr>
            <w:tcW w:w="719" w:type="dxa"/>
            <w:gridSpan w:val="2"/>
            <w:shd w:val="clear" w:color="auto" w:fill="FFFFFF"/>
          </w:tcPr>
          <w:p w14:paraId="40219D56" w14:textId="77777777" w:rsidR="00CB6A30" w:rsidRPr="00737878" w:rsidRDefault="00737878" w:rsidP="00CB6A30">
            <w:pPr>
              <w:pStyle w:val="Textoindependiente"/>
              <w:jc w:val="center"/>
              <w:rPr>
                <w:rFonts w:ascii="Calibri" w:hAnsi="Calibri" w:cs="Times New Roman"/>
                <w:lang w:val="es-CO"/>
              </w:rPr>
            </w:pPr>
            <w:r w:rsidRPr="00737878">
              <w:rPr>
                <w:rFonts w:ascii="Calibri" w:hAnsi="Calibri" w:cs="Times New Roman"/>
                <w:lang w:val="es-CO"/>
              </w:rPr>
              <w:t>1000</w:t>
            </w:r>
          </w:p>
        </w:tc>
        <w:tc>
          <w:tcPr>
            <w:tcW w:w="719" w:type="dxa"/>
            <w:gridSpan w:val="2"/>
            <w:shd w:val="clear" w:color="auto" w:fill="FFFFFF"/>
          </w:tcPr>
          <w:p w14:paraId="649DBEE3" w14:textId="77777777" w:rsidR="00CB6A30" w:rsidRPr="00737878" w:rsidRDefault="00737878" w:rsidP="00CB6A30">
            <w:pPr>
              <w:pStyle w:val="Textoindependiente"/>
              <w:jc w:val="center"/>
              <w:rPr>
                <w:rFonts w:ascii="Calibri" w:hAnsi="Calibri" w:cs="Times New Roman"/>
                <w:lang w:val="es-CO"/>
              </w:rPr>
            </w:pPr>
            <w:r w:rsidRPr="00737878">
              <w:rPr>
                <w:rFonts w:ascii="Calibri" w:hAnsi="Calibri" w:cs="Times New Roman"/>
                <w:lang w:val="es-CO"/>
              </w:rPr>
              <w:t>1000</w:t>
            </w:r>
          </w:p>
        </w:tc>
        <w:tc>
          <w:tcPr>
            <w:tcW w:w="719" w:type="dxa"/>
            <w:gridSpan w:val="2"/>
            <w:shd w:val="clear" w:color="auto" w:fill="FFFFFF"/>
          </w:tcPr>
          <w:p w14:paraId="12B0F1B8" w14:textId="77777777" w:rsidR="00CB6A30" w:rsidRPr="00CB6A30" w:rsidRDefault="00CB6A30" w:rsidP="00CB6A30">
            <w:pPr>
              <w:pStyle w:val="Textoindependiente"/>
              <w:jc w:val="center"/>
              <w:rPr>
                <w:rFonts w:ascii="Calibri" w:hAnsi="Calibri" w:cs="Times New Roman"/>
                <w:lang w:val="es-CO"/>
              </w:rPr>
            </w:pPr>
          </w:p>
        </w:tc>
        <w:tc>
          <w:tcPr>
            <w:tcW w:w="720" w:type="dxa"/>
            <w:shd w:val="clear" w:color="auto" w:fill="FFFFFF"/>
          </w:tcPr>
          <w:p w14:paraId="2935DEDC" w14:textId="77777777" w:rsidR="00CB6A30" w:rsidRPr="00CB6A30" w:rsidRDefault="00CB6A30" w:rsidP="00CB6A30">
            <w:pPr>
              <w:pStyle w:val="Textoindependiente"/>
              <w:jc w:val="center"/>
              <w:rPr>
                <w:rFonts w:ascii="Calibri" w:hAnsi="Calibri" w:cs="Times New Roman"/>
                <w:lang w:val="es-CO"/>
              </w:rPr>
            </w:pPr>
          </w:p>
        </w:tc>
        <w:tc>
          <w:tcPr>
            <w:tcW w:w="2878" w:type="dxa"/>
            <w:vMerge/>
            <w:shd w:val="clear" w:color="auto" w:fill="FFFFFF"/>
          </w:tcPr>
          <w:p w14:paraId="12B36E8C" w14:textId="77777777" w:rsidR="00CB6A30" w:rsidRPr="006E0636" w:rsidRDefault="00CB6A30" w:rsidP="00CB6A30">
            <w:pPr>
              <w:pStyle w:val="Textoindependiente"/>
              <w:jc w:val="center"/>
              <w:rPr>
                <w:rFonts w:ascii="Calibri" w:hAnsi="Calibri" w:cs="Times New Roman"/>
                <w:b/>
                <w:lang w:val="es-CO"/>
              </w:rPr>
            </w:pPr>
          </w:p>
        </w:tc>
        <w:tc>
          <w:tcPr>
            <w:tcW w:w="2045" w:type="dxa"/>
            <w:vMerge/>
            <w:shd w:val="clear" w:color="auto" w:fill="FFFFFF"/>
          </w:tcPr>
          <w:p w14:paraId="08A4B56C" w14:textId="77777777" w:rsidR="00CB6A30" w:rsidRPr="006E0636" w:rsidRDefault="00CB6A30" w:rsidP="00CB6A30">
            <w:pPr>
              <w:pStyle w:val="Textoindependiente"/>
              <w:jc w:val="center"/>
              <w:rPr>
                <w:rFonts w:ascii="Calibri" w:hAnsi="Calibri" w:cs="Times New Roman"/>
                <w:b/>
                <w:lang w:val="es-CO"/>
              </w:rPr>
            </w:pPr>
          </w:p>
        </w:tc>
      </w:tr>
      <w:tr w:rsidR="00CB6A30" w:rsidRPr="003C15F6" w14:paraId="6A55021E" w14:textId="77777777" w:rsidTr="008043C1">
        <w:tc>
          <w:tcPr>
            <w:tcW w:w="2824" w:type="dxa"/>
            <w:vMerge/>
            <w:shd w:val="clear" w:color="auto" w:fill="FFFFFF"/>
          </w:tcPr>
          <w:p w14:paraId="2D4D6178" w14:textId="77777777" w:rsidR="00CB6A30" w:rsidRPr="006E0636" w:rsidRDefault="00CB6A30" w:rsidP="00CB6A30">
            <w:pPr>
              <w:pStyle w:val="Textoindependiente"/>
              <w:jc w:val="both"/>
              <w:rPr>
                <w:rFonts w:ascii="Calibri" w:hAnsi="Calibri" w:cs="Times New Roman"/>
                <w:b/>
                <w:lang w:val="es-CO"/>
              </w:rPr>
            </w:pPr>
          </w:p>
        </w:tc>
        <w:tc>
          <w:tcPr>
            <w:tcW w:w="1593" w:type="dxa"/>
            <w:vMerge/>
            <w:shd w:val="clear" w:color="auto" w:fill="FFFFFF"/>
          </w:tcPr>
          <w:p w14:paraId="0CA10F84" w14:textId="77777777" w:rsidR="00CB6A30" w:rsidRPr="006E0636" w:rsidRDefault="00CB6A30" w:rsidP="00CB6A30">
            <w:pPr>
              <w:pStyle w:val="Textoindependiente"/>
              <w:jc w:val="center"/>
              <w:rPr>
                <w:rFonts w:ascii="Calibri" w:hAnsi="Calibri" w:cs="Times New Roman"/>
                <w:b/>
                <w:lang w:val="es-CO"/>
              </w:rPr>
            </w:pPr>
          </w:p>
        </w:tc>
        <w:tc>
          <w:tcPr>
            <w:tcW w:w="1449" w:type="dxa"/>
            <w:shd w:val="clear" w:color="auto" w:fill="FFFFFF"/>
          </w:tcPr>
          <w:p w14:paraId="19DCE30B" w14:textId="77777777" w:rsidR="00CB6A30" w:rsidRPr="00CB6A30" w:rsidRDefault="00CB6A30" w:rsidP="00CB6A30">
            <w:pPr>
              <w:pStyle w:val="Textoindependiente"/>
              <w:rPr>
                <w:rFonts w:ascii="Calibri" w:hAnsi="Calibri" w:cs="Times New Roman"/>
                <w:color w:val="808080"/>
                <w:lang w:val="es-CO"/>
              </w:rPr>
            </w:pPr>
            <w:r w:rsidRPr="00CB6A30">
              <w:rPr>
                <w:rFonts w:ascii="Calibri" w:hAnsi="Calibri" w:cs="Times New Roman"/>
                <w:color w:val="808080"/>
                <w:lang w:val="es-CO"/>
              </w:rPr>
              <w:t>Alcanzado</w:t>
            </w:r>
          </w:p>
        </w:tc>
        <w:tc>
          <w:tcPr>
            <w:tcW w:w="719" w:type="dxa"/>
            <w:gridSpan w:val="2"/>
            <w:shd w:val="clear" w:color="auto" w:fill="FFFFFF"/>
          </w:tcPr>
          <w:p w14:paraId="49FED74A" w14:textId="77777777" w:rsidR="00CB6A30" w:rsidRPr="00737878" w:rsidRDefault="00737878" w:rsidP="00CB6A30">
            <w:pPr>
              <w:pStyle w:val="Textoindependiente"/>
              <w:jc w:val="center"/>
              <w:rPr>
                <w:rFonts w:ascii="Calibri" w:hAnsi="Calibri" w:cs="Times New Roman"/>
                <w:lang w:val="es-CO"/>
              </w:rPr>
            </w:pPr>
            <w:r w:rsidRPr="00737878">
              <w:rPr>
                <w:rFonts w:ascii="Calibri" w:hAnsi="Calibri" w:cs="Times New Roman"/>
                <w:lang w:val="es-CO"/>
              </w:rPr>
              <w:t>73</w:t>
            </w:r>
          </w:p>
        </w:tc>
        <w:tc>
          <w:tcPr>
            <w:tcW w:w="719" w:type="dxa"/>
            <w:gridSpan w:val="2"/>
            <w:shd w:val="clear" w:color="auto" w:fill="FFFFFF"/>
          </w:tcPr>
          <w:p w14:paraId="509617DC" w14:textId="77777777" w:rsidR="00CB6A30" w:rsidRPr="00737878" w:rsidRDefault="00737878" w:rsidP="00CB6A30">
            <w:pPr>
              <w:pStyle w:val="Textoindependiente"/>
              <w:jc w:val="center"/>
              <w:rPr>
                <w:rFonts w:ascii="Calibri" w:hAnsi="Calibri" w:cs="Times New Roman"/>
                <w:lang w:val="es-CO"/>
              </w:rPr>
            </w:pPr>
            <w:r w:rsidRPr="00737878">
              <w:rPr>
                <w:rFonts w:ascii="Calibri" w:hAnsi="Calibri" w:cs="Times New Roman"/>
                <w:lang w:val="es-CO"/>
              </w:rPr>
              <w:t>74</w:t>
            </w:r>
          </w:p>
        </w:tc>
        <w:tc>
          <w:tcPr>
            <w:tcW w:w="719" w:type="dxa"/>
            <w:gridSpan w:val="2"/>
            <w:shd w:val="clear" w:color="auto" w:fill="FFFFFF"/>
          </w:tcPr>
          <w:p w14:paraId="291E34EE" w14:textId="77777777" w:rsidR="00CB6A30" w:rsidRPr="00CB6A30" w:rsidRDefault="00CB6A30" w:rsidP="00CB6A30">
            <w:pPr>
              <w:pStyle w:val="Textoindependiente"/>
              <w:jc w:val="center"/>
              <w:rPr>
                <w:rFonts w:ascii="Calibri" w:hAnsi="Calibri" w:cs="Times New Roman"/>
                <w:lang w:val="es-CO"/>
              </w:rPr>
            </w:pPr>
          </w:p>
        </w:tc>
        <w:tc>
          <w:tcPr>
            <w:tcW w:w="720" w:type="dxa"/>
            <w:shd w:val="clear" w:color="auto" w:fill="FFFFFF"/>
          </w:tcPr>
          <w:p w14:paraId="06E1586B" w14:textId="77777777" w:rsidR="00CB6A30" w:rsidRPr="00CB6A30" w:rsidRDefault="00CB6A30" w:rsidP="00CB6A30">
            <w:pPr>
              <w:pStyle w:val="Textoindependiente"/>
              <w:jc w:val="center"/>
              <w:rPr>
                <w:rFonts w:ascii="Calibri" w:hAnsi="Calibri" w:cs="Times New Roman"/>
                <w:lang w:val="es-CO"/>
              </w:rPr>
            </w:pPr>
          </w:p>
        </w:tc>
        <w:tc>
          <w:tcPr>
            <w:tcW w:w="2878" w:type="dxa"/>
            <w:vMerge/>
            <w:shd w:val="clear" w:color="auto" w:fill="FFFFFF"/>
          </w:tcPr>
          <w:p w14:paraId="0E09BF11" w14:textId="77777777" w:rsidR="00CB6A30" w:rsidRPr="006E0636" w:rsidRDefault="00CB6A30" w:rsidP="00CB6A30">
            <w:pPr>
              <w:pStyle w:val="Textoindependiente"/>
              <w:jc w:val="center"/>
              <w:rPr>
                <w:rFonts w:ascii="Calibri" w:hAnsi="Calibri" w:cs="Times New Roman"/>
                <w:b/>
                <w:lang w:val="es-CO"/>
              </w:rPr>
            </w:pPr>
          </w:p>
        </w:tc>
        <w:tc>
          <w:tcPr>
            <w:tcW w:w="2045" w:type="dxa"/>
            <w:vMerge/>
            <w:shd w:val="clear" w:color="auto" w:fill="FFFFFF"/>
          </w:tcPr>
          <w:p w14:paraId="26F39983" w14:textId="77777777" w:rsidR="00CB6A30" w:rsidRPr="006E0636" w:rsidRDefault="00CB6A30" w:rsidP="00CB6A30">
            <w:pPr>
              <w:pStyle w:val="Textoindependiente"/>
              <w:jc w:val="center"/>
              <w:rPr>
                <w:rFonts w:ascii="Calibri" w:hAnsi="Calibri" w:cs="Times New Roman"/>
                <w:b/>
                <w:lang w:val="es-CO"/>
              </w:rPr>
            </w:pPr>
          </w:p>
        </w:tc>
      </w:tr>
      <w:tr w:rsidR="00CB6A30" w:rsidRPr="00B90BCA" w14:paraId="781CCF51" w14:textId="77777777" w:rsidTr="000A4F50">
        <w:tc>
          <w:tcPr>
            <w:tcW w:w="2824" w:type="dxa"/>
            <w:vMerge w:val="restart"/>
            <w:shd w:val="clear" w:color="auto" w:fill="FFFFFF"/>
          </w:tcPr>
          <w:p w14:paraId="5A3F1655" w14:textId="77777777" w:rsidR="00CB6A30" w:rsidRPr="006E0636" w:rsidRDefault="00CB6A30" w:rsidP="00CB6A30">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Número y tipo de acciones de comunicación realizados para posicionar los avances en la implementación del enfoque de género.</w:t>
            </w:r>
          </w:p>
        </w:tc>
        <w:tc>
          <w:tcPr>
            <w:tcW w:w="1593" w:type="dxa"/>
            <w:vMerge w:val="restart"/>
            <w:shd w:val="clear" w:color="auto" w:fill="FFFFFF"/>
          </w:tcPr>
          <w:p w14:paraId="4148A820" w14:textId="77777777" w:rsidR="00CB6A30" w:rsidRPr="006E0636" w:rsidRDefault="00CB6A30" w:rsidP="00CB6A30">
            <w:pPr>
              <w:pStyle w:val="Textoindependiente"/>
              <w:jc w:val="center"/>
              <w:rPr>
                <w:rFonts w:ascii="Calibri" w:hAnsi="Calibri" w:cs="Times New Roman"/>
                <w:b/>
                <w:lang w:val="es-CO"/>
              </w:rPr>
            </w:pPr>
            <w:r>
              <w:rPr>
                <w:rFonts w:ascii="Calibri" w:hAnsi="Calibri" w:cs="Times New Roman"/>
                <w:b/>
                <w:lang w:val="es-CO"/>
              </w:rPr>
              <w:t>Nacional</w:t>
            </w:r>
          </w:p>
        </w:tc>
        <w:tc>
          <w:tcPr>
            <w:tcW w:w="1449" w:type="dxa"/>
            <w:shd w:val="clear" w:color="auto" w:fill="FFFFFF"/>
          </w:tcPr>
          <w:p w14:paraId="1B66A706" w14:textId="77777777" w:rsidR="00CB6A30" w:rsidRPr="00640B38" w:rsidRDefault="00CB6A30" w:rsidP="00CB6A30">
            <w:pPr>
              <w:pStyle w:val="Textoindependiente"/>
              <w:rPr>
                <w:rFonts w:ascii="Calibri" w:hAnsi="Calibri" w:cs="Times New Roman"/>
                <w:color w:val="808080"/>
                <w:highlight w:val="yellow"/>
                <w:lang w:val="es-CO"/>
              </w:rPr>
            </w:pPr>
            <w:r w:rsidRPr="00CB6A30">
              <w:rPr>
                <w:rFonts w:ascii="Calibri" w:hAnsi="Calibri" w:cs="Times New Roman"/>
                <w:color w:val="808080"/>
                <w:lang w:val="es-CO"/>
              </w:rPr>
              <w:t>Planeado</w:t>
            </w:r>
          </w:p>
        </w:tc>
        <w:tc>
          <w:tcPr>
            <w:tcW w:w="2877" w:type="dxa"/>
            <w:gridSpan w:val="7"/>
            <w:shd w:val="clear" w:color="auto" w:fill="FFFFFF"/>
          </w:tcPr>
          <w:p w14:paraId="4C224B06" w14:textId="77777777" w:rsidR="00CB6A30" w:rsidRPr="006E0636" w:rsidRDefault="00CB6A30" w:rsidP="00CB6A30">
            <w:pPr>
              <w:pStyle w:val="Textoindependiente"/>
              <w:jc w:val="center"/>
              <w:rPr>
                <w:rFonts w:ascii="Calibri" w:hAnsi="Calibri" w:cs="Times New Roman"/>
                <w:b/>
                <w:lang w:val="es-CO"/>
              </w:rPr>
            </w:pPr>
          </w:p>
        </w:tc>
        <w:tc>
          <w:tcPr>
            <w:tcW w:w="2878" w:type="dxa"/>
            <w:vMerge w:val="restart"/>
            <w:shd w:val="clear" w:color="auto" w:fill="FFFFFF"/>
          </w:tcPr>
          <w:p w14:paraId="5AA507B6" w14:textId="77777777" w:rsidR="00CB6A30" w:rsidRPr="00C24769" w:rsidRDefault="00CB6A30" w:rsidP="00CB6A30">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C24769">
              <w:rPr>
                <w:rFonts w:ascii="Calibri" w:hAnsi="Calibri" w:cs="Times New Roman"/>
                <w:color w:val="808080"/>
                <w:lang w:val="es-CO"/>
              </w:rPr>
              <w:t>cuatro (4) acciones, desagregadas así:</w:t>
            </w:r>
          </w:p>
          <w:p w14:paraId="0825A57D" w14:textId="77777777" w:rsidR="00CB6A30" w:rsidRPr="00CB6A30" w:rsidRDefault="00CB6A30" w:rsidP="00CB6A30">
            <w:pPr>
              <w:contextualSpacing/>
              <w:jc w:val="both"/>
              <w:rPr>
                <w:rFonts w:ascii="Calibri" w:hAnsi="Calibri"/>
                <w:color w:val="808080"/>
                <w:sz w:val="20"/>
                <w:szCs w:val="20"/>
                <w:lang w:val="es-CO"/>
              </w:rPr>
            </w:pPr>
            <w:r w:rsidRPr="00CB6A30">
              <w:rPr>
                <w:rFonts w:ascii="Calibri" w:hAnsi="Calibri"/>
                <w:color w:val="808080"/>
                <w:sz w:val="20"/>
                <w:szCs w:val="20"/>
                <w:lang w:val="es-CO"/>
              </w:rPr>
              <w:t xml:space="preserve">Una Página web, </w:t>
            </w:r>
          </w:p>
          <w:p w14:paraId="274A741E" w14:textId="77777777" w:rsidR="00CB6A30" w:rsidRPr="00CB6A30" w:rsidRDefault="00CB6A30" w:rsidP="00CB6A30">
            <w:pPr>
              <w:contextualSpacing/>
              <w:jc w:val="both"/>
              <w:rPr>
                <w:rFonts w:ascii="Calibri" w:hAnsi="Calibri"/>
                <w:color w:val="808080"/>
                <w:sz w:val="20"/>
                <w:szCs w:val="20"/>
                <w:lang w:val="es-CO"/>
              </w:rPr>
            </w:pPr>
            <w:r w:rsidRPr="00CB6A30">
              <w:rPr>
                <w:rFonts w:ascii="Calibri" w:hAnsi="Calibri"/>
                <w:color w:val="808080"/>
                <w:sz w:val="20"/>
                <w:szCs w:val="20"/>
                <w:lang w:val="es-CO"/>
              </w:rPr>
              <w:t xml:space="preserve">Comunicados, </w:t>
            </w:r>
          </w:p>
          <w:p w14:paraId="6E557637" w14:textId="77777777" w:rsidR="00CB6A30" w:rsidRPr="00CB6A30" w:rsidRDefault="00CB6A30" w:rsidP="00CB6A30">
            <w:pPr>
              <w:contextualSpacing/>
              <w:jc w:val="both"/>
              <w:rPr>
                <w:rFonts w:ascii="Calibri" w:hAnsi="Calibri"/>
                <w:color w:val="808080"/>
                <w:sz w:val="20"/>
                <w:szCs w:val="20"/>
                <w:lang w:val="es-CO"/>
              </w:rPr>
            </w:pPr>
            <w:r w:rsidRPr="00CB6A30">
              <w:rPr>
                <w:rFonts w:ascii="Calibri" w:hAnsi="Calibri"/>
                <w:color w:val="808080"/>
                <w:sz w:val="20"/>
                <w:szCs w:val="20"/>
                <w:lang w:val="es-CO"/>
              </w:rPr>
              <w:t xml:space="preserve">Boletines y </w:t>
            </w:r>
          </w:p>
          <w:p w14:paraId="5FA51B95" w14:textId="77777777" w:rsidR="00CB6A30" w:rsidRDefault="00CB6A30" w:rsidP="00CB6A30">
            <w:pPr>
              <w:pStyle w:val="Textoindependiente"/>
              <w:jc w:val="both"/>
              <w:rPr>
                <w:rFonts w:ascii="Calibri" w:hAnsi="Calibri" w:cs="Times New Roman"/>
                <w:color w:val="808080"/>
                <w:lang w:val="es-CO"/>
              </w:rPr>
            </w:pPr>
            <w:r w:rsidRPr="00CB6A30">
              <w:rPr>
                <w:rFonts w:ascii="Calibri" w:hAnsi="Calibri" w:cs="Times New Roman"/>
                <w:color w:val="808080"/>
                <w:lang w:val="es-CO"/>
              </w:rPr>
              <w:t>ruedas de prensa realizadas</w:t>
            </w:r>
          </w:p>
          <w:p w14:paraId="5426F185" w14:textId="58BE79AD" w:rsidR="00C24769" w:rsidRPr="00C24769" w:rsidRDefault="00CB6A30" w:rsidP="00795FB6">
            <w:pPr>
              <w:contextualSpacing/>
              <w:jc w:val="both"/>
              <w:rPr>
                <w:rFonts w:ascii="Calibri" w:hAnsi="Calibri"/>
                <w:color w:val="808080"/>
                <w:sz w:val="20"/>
                <w:szCs w:val="20"/>
                <w:lang w:val="es-CO"/>
              </w:rPr>
            </w:pPr>
            <w:r w:rsidRPr="00B538C5">
              <w:rPr>
                <w:rFonts w:ascii="Calibri" w:hAnsi="Calibri"/>
                <w:color w:val="808080"/>
                <w:sz w:val="20"/>
                <w:szCs w:val="20"/>
                <w:lang w:val="es-CO"/>
              </w:rPr>
              <w:t>Alcanzado: 1</w:t>
            </w:r>
            <w:r w:rsidR="00B538C5" w:rsidRPr="00B538C5">
              <w:rPr>
                <w:rFonts w:ascii="Calibri" w:hAnsi="Calibri"/>
                <w:color w:val="808080"/>
                <w:sz w:val="20"/>
                <w:szCs w:val="20"/>
                <w:lang w:val="es-CO"/>
              </w:rPr>
              <w:t xml:space="preserve"> creación de redes sociales de la Instancia de Twitter y</w:t>
            </w:r>
            <w:r w:rsidR="00B538C5">
              <w:rPr>
                <w:rFonts w:ascii="Calibri" w:hAnsi="Calibri"/>
                <w:color w:val="808080"/>
                <w:sz w:val="20"/>
                <w:szCs w:val="20"/>
                <w:lang w:val="es-CO"/>
              </w:rPr>
              <w:t xml:space="preserve"> </w:t>
            </w:r>
            <w:r w:rsidR="00B538C5" w:rsidRPr="00B538C5">
              <w:rPr>
                <w:rFonts w:ascii="Calibri" w:hAnsi="Calibri"/>
                <w:color w:val="808080"/>
                <w:sz w:val="20"/>
                <w:szCs w:val="20"/>
                <w:lang w:val="es-CO"/>
              </w:rPr>
              <w:t>Facebook, para la difusión de mensajes que fortalezcan el enfoque de género @</w:t>
            </w:r>
            <w:proofErr w:type="spellStart"/>
            <w:r w:rsidR="00B538C5" w:rsidRPr="00B538C5">
              <w:rPr>
                <w:rFonts w:ascii="Calibri" w:hAnsi="Calibri"/>
                <w:color w:val="808080"/>
                <w:sz w:val="20"/>
                <w:szCs w:val="20"/>
                <w:lang w:val="es-CO"/>
              </w:rPr>
              <w:t>InstanciaGenero</w:t>
            </w:r>
            <w:proofErr w:type="spellEnd"/>
            <w:r w:rsidR="00B538C5">
              <w:rPr>
                <w:rFonts w:ascii="Calibri" w:hAnsi="Calibri"/>
                <w:color w:val="808080"/>
                <w:sz w:val="20"/>
                <w:szCs w:val="20"/>
                <w:lang w:val="es-CO"/>
              </w:rPr>
              <w:t>, y cotización Página Web.</w:t>
            </w:r>
          </w:p>
        </w:tc>
        <w:tc>
          <w:tcPr>
            <w:tcW w:w="2045" w:type="dxa"/>
            <w:vMerge w:val="restart"/>
            <w:shd w:val="clear" w:color="auto" w:fill="FFFFFF"/>
          </w:tcPr>
          <w:p w14:paraId="750C68C9" w14:textId="77777777" w:rsidR="00CB6A30" w:rsidRPr="006E0636" w:rsidRDefault="00B538C5" w:rsidP="00B538C5">
            <w:pPr>
              <w:pStyle w:val="Textoindependiente"/>
              <w:jc w:val="both"/>
              <w:rPr>
                <w:rFonts w:ascii="Calibri" w:hAnsi="Calibri" w:cs="Times New Roman"/>
                <w:b/>
                <w:lang w:val="es-CO"/>
              </w:rPr>
            </w:pPr>
            <w:r w:rsidRPr="00390F0A">
              <w:rPr>
                <w:rFonts w:asciiTheme="majorHAnsi" w:hAnsiTheme="majorHAnsi" w:cstheme="majorHAnsi"/>
                <w:sz w:val="22"/>
                <w:lang w:val="es-CO" w:eastAsia="fr-CA"/>
              </w:rPr>
              <w:t>Documento estrategia de comunicaciones, e informes sobre el alcance de las acciones.</w:t>
            </w:r>
          </w:p>
        </w:tc>
      </w:tr>
      <w:tr w:rsidR="00CB6A30" w:rsidRPr="003C15F6" w14:paraId="1D078485" w14:textId="77777777" w:rsidTr="000A4F50">
        <w:tc>
          <w:tcPr>
            <w:tcW w:w="2824" w:type="dxa"/>
            <w:vMerge/>
            <w:shd w:val="clear" w:color="auto" w:fill="FFFFFF"/>
          </w:tcPr>
          <w:p w14:paraId="044A50A3" w14:textId="77777777" w:rsidR="00CB6A30" w:rsidRPr="006E0636" w:rsidRDefault="00CB6A30" w:rsidP="00CB6A30">
            <w:pPr>
              <w:pStyle w:val="Textoindependiente"/>
              <w:jc w:val="both"/>
              <w:rPr>
                <w:rFonts w:ascii="Calibri" w:hAnsi="Calibri" w:cs="Times New Roman"/>
                <w:b/>
                <w:lang w:val="es-CO"/>
              </w:rPr>
            </w:pPr>
          </w:p>
        </w:tc>
        <w:tc>
          <w:tcPr>
            <w:tcW w:w="1593" w:type="dxa"/>
            <w:vMerge/>
            <w:shd w:val="clear" w:color="auto" w:fill="FFFFFF"/>
          </w:tcPr>
          <w:p w14:paraId="32043A95" w14:textId="77777777" w:rsidR="00CB6A30" w:rsidRPr="006E0636" w:rsidRDefault="00CB6A30" w:rsidP="00CB6A30">
            <w:pPr>
              <w:pStyle w:val="Textoindependiente"/>
              <w:jc w:val="center"/>
              <w:rPr>
                <w:rFonts w:ascii="Calibri" w:hAnsi="Calibri" w:cs="Times New Roman"/>
                <w:b/>
                <w:lang w:val="es-CO"/>
              </w:rPr>
            </w:pPr>
          </w:p>
        </w:tc>
        <w:tc>
          <w:tcPr>
            <w:tcW w:w="1449" w:type="dxa"/>
            <w:shd w:val="clear" w:color="auto" w:fill="FFFFFF"/>
          </w:tcPr>
          <w:p w14:paraId="674836E6" w14:textId="77777777" w:rsidR="00CB6A30" w:rsidRPr="00640B38" w:rsidRDefault="00CB6A30" w:rsidP="00CB6A30">
            <w:pPr>
              <w:pStyle w:val="Textoindependiente"/>
              <w:rPr>
                <w:rFonts w:ascii="Calibri" w:hAnsi="Calibri" w:cs="Times New Roman"/>
                <w:color w:val="808080"/>
                <w:highlight w:val="yellow"/>
                <w:lang w:val="es-CO"/>
              </w:rPr>
            </w:pPr>
            <w:r w:rsidRPr="00CB6A30">
              <w:rPr>
                <w:rFonts w:ascii="Calibri" w:hAnsi="Calibri" w:cs="Times New Roman"/>
                <w:color w:val="808080"/>
                <w:lang w:val="es-CO"/>
              </w:rPr>
              <w:t>Alcanzado</w:t>
            </w:r>
          </w:p>
        </w:tc>
        <w:tc>
          <w:tcPr>
            <w:tcW w:w="2877" w:type="dxa"/>
            <w:gridSpan w:val="7"/>
            <w:shd w:val="clear" w:color="auto" w:fill="FFFFFF"/>
          </w:tcPr>
          <w:p w14:paraId="586F0E6A" w14:textId="77777777" w:rsidR="00CB6A30" w:rsidRPr="006E0636" w:rsidRDefault="00CB6A30" w:rsidP="00CB6A30">
            <w:pPr>
              <w:pStyle w:val="Textoindependiente"/>
              <w:jc w:val="center"/>
              <w:rPr>
                <w:rFonts w:ascii="Calibri" w:hAnsi="Calibri" w:cs="Times New Roman"/>
                <w:b/>
                <w:lang w:val="es-CO"/>
              </w:rPr>
            </w:pPr>
          </w:p>
        </w:tc>
        <w:tc>
          <w:tcPr>
            <w:tcW w:w="2878" w:type="dxa"/>
            <w:vMerge/>
            <w:shd w:val="clear" w:color="auto" w:fill="FFFFFF"/>
          </w:tcPr>
          <w:p w14:paraId="3788D1D3" w14:textId="77777777" w:rsidR="00CB6A30" w:rsidRPr="006E0636" w:rsidRDefault="00CB6A30" w:rsidP="00CB6A30">
            <w:pPr>
              <w:pStyle w:val="Textoindependiente"/>
              <w:jc w:val="center"/>
              <w:rPr>
                <w:rFonts w:ascii="Calibri" w:hAnsi="Calibri" w:cs="Times New Roman"/>
                <w:b/>
                <w:lang w:val="es-CO"/>
              </w:rPr>
            </w:pPr>
          </w:p>
        </w:tc>
        <w:tc>
          <w:tcPr>
            <w:tcW w:w="2045" w:type="dxa"/>
            <w:vMerge/>
            <w:shd w:val="clear" w:color="auto" w:fill="FFFFFF"/>
          </w:tcPr>
          <w:p w14:paraId="16E652E9" w14:textId="77777777" w:rsidR="00CB6A30" w:rsidRPr="006E0636" w:rsidRDefault="00CB6A30" w:rsidP="00CB6A30">
            <w:pPr>
              <w:pStyle w:val="Textoindependiente"/>
              <w:jc w:val="center"/>
              <w:rPr>
                <w:rFonts w:ascii="Calibri" w:hAnsi="Calibri" w:cs="Times New Roman"/>
                <w:b/>
                <w:lang w:val="es-CO"/>
              </w:rPr>
            </w:pPr>
          </w:p>
        </w:tc>
      </w:tr>
    </w:tbl>
    <w:p w14:paraId="4473ADEB" w14:textId="77777777" w:rsidR="00FA6787" w:rsidRPr="006E0636" w:rsidRDefault="00FA6787" w:rsidP="00FA6787">
      <w:pPr>
        <w:pStyle w:val="Textoindependiente"/>
        <w:jc w:val="both"/>
        <w:rPr>
          <w:rFonts w:ascii="Calibri" w:hAnsi="Calibri" w:cs="Times New Roman"/>
          <w:lang w:val="es-CO"/>
        </w:rPr>
        <w:sectPr w:rsidR="00FA6787" w:rsidRPr="006E0636" w:rsidSect="006F301D">
          <w:pgSz w:w="15840" w:h="12240" w:orient="landscape" w:code="1"/>
          <w:pgMar w:top="806" w:right="810" w:bottom="810" w:left="1354" w:header="720" w:footer="418" w:gutter="0"/>
          <w:cols w:space="720"/>
          <w:docGrid w:linePitch="360"/>
        </w:sectPr>
      </w:pPr>
    </w:p>
    <w:p w14:paraId="24E3F4C7" w14:textId="77777777" w:rsidR="00A22D0C" w:rsidRPr="006E0636" w:rsidRDefault="00A22D0C" w:rsidP="00FA6787">
      <w:pPr>
        <w:pStyle w:val="Textoindependiente"/>
        <w:jc w:val="both"/>
        <w:rPr>
          <w:rFonts w:ascii="Calibri" w:hAnsi="Calibri" w:cs="Times New Roman"/>
          <w:b/>
          <w:lang w:val="es-CO"/>
        </w:rPr>
      </w:pPr>
    </w:p>
    <w:p w14:paraId="5832390E" w14:textId="77777777" w:rsidR="000E20E2" w:rsidRPr="006E0636" w:rsidRDefault="000E20E2" w:rsidP="00CB00B5">
      <w:pPr>
        <w:pStyle w:val="Textoindependiente"/>
        <w:numPr>
          <w:ilvl w:val="0"/>
          <w:numId w:val="8"/>
        </w:numPr>
        <w:jc w:val="both"/>
        <w:rPr>
          <w:rFonts w:ascii="Calibri" w:hAnsi="Calibri" w:cs="Times New Roman"/>
          <w:b/>
          <w:lang w:val="es-CO"/>
        </w:rPr>
      </w:pPr>
      <w:r w:rsidRPr="006E0636">
        <w:rPr>
          <w:rFonts w:ascii="Calibri" w:hAnsi="Calibri" w:cs="Times New Roman"/>
          <w:b/>
          <w:lang w:val="es-CO"/>
        </w:rPr>
        <w:t>Evaluación</w:t>
      </w:r>
      <w:r w:rsidR="00677A1D" w:rsidRPr="006E0636">
        <w:rPr>
          <w:rFonts w:ascii="Calibri" w:hAnsi="Calibri" w:cs="Times New Roman"/>
          <w:b/>
          <w:lang w:val="es-CO"/>
        </w:rPr>
        <w:t xml:space="preserve">, </w:t>
      </w:r>
      <w:r w:rsidRPr="006E0636">
        <w:rPr>
          <w:rFonts w:ascii="Calibri" w:hAnsi="Calibri" w:cs="Times New Roman"/>
          <w:b/>
          <w:lang w:val="es-CO"/>
        </w:rPr>
        <w:t>Mejores Prácticas y lecciones aprendidas</w:t>
      </w:r>
      <w:r w:rsidR="00321CC5">
        <w:rPr>
          <w:rFonts w:ascii="Calibri" w:hAnsi="Calibri" w:cs="Times New Roman"/>
          <w:b/>
          <w:lang w:val="es-CO"/>
        </w:rPr>
        <w:t xml:space="preserve"> </w:t>
      </w:r>
    </w:p>
    <w:p w14:paraId="19C3A1DC" w14:textId="77777777" w:rsidR="0017259C" w:rsidRDefault="0017259C" w:rsidP="0017259C">
      <w:pPr>
        <w:pStyle w:val="Textoindependiente"/>
        <w:ind w:left="720"/>
        <w:jc w:val="both"/>
        <w:rPr>
          <w:rFonts w:ascii="Calibri" w:hAnsi="Calibri" w:cs="Times New Roman"/>
          <w:lang w:val="es-CO"/>
        </w:rPr>
      </w:pPr>
    </w:p>
    <w:p w14:paraId="01252B40" w14:textId="77777777" w:rsidR="003D47B8" w:rsidRDefault="003D47B8" w:rsidP="0017259C">
      <w:pPr>
        <w:pStyle w:val="Textoindependiente"/>
        <w:ind w:left="720"/>
        <w:jc w:val="both"/>
        <w:rPr>
          <w:rFonts w:ascii="Calibri" w:hAnsi="Calibri" w:cs="Times New Roman"/>
          <w:lang w:val="es-CO"/>
        </w:rPr>
      </w:pPr>
    </w:p>
    <w:p w14:paraId="09F8DDD1" w14:textId="77777777" w:rsidR="003D47B8" w:rsidRPr="00C95945" w:rsidRDefault="00554199" w:rsidP="008043C1">
      <w:pPr>
        <w:pStyle w:val="Prrafodelista"/>
        <w:numPr>
          <w:ilvl w:val="0"/>
          <w:numId w:val="16"/>
        </w:numPr>
        <w:jc w:val="both"/>
        <w:rPr>
          <w:rFonts w:asciiTheme="minorHAnsi" w:hAnsiTheme="minorHAnsi" w:cstheme="minorHAnsi"/>
          <w:color w:val="222222"/>
          <w:sz w:val="20"/>
          <w:szCs w:val="20"/>
          <w:lang w:val="es-CO" w:eastAsia="es-CO"/>
        </w:rPr>
      </w:pPr>
      <w:r w:rsidRPr="00C95945">
        <w:rPr>
          <w:rFonts w:asciiTheme="minorHAnsi" w:hAnsiTheme="minorHAnsi" w:cstheme="minorHAnsi"/>
          <w:color w:val="222222"/>
          <w:sz w:val="20"/>
          <w:szCs w:val="20"/>
          <w:lang w:val="es-CO" w:eastAsia="es-CO"/>
        </w:rPr>
        <w:t xml:space="preserve">Una </w:t>
      </w:r>
      <w:r w:rsidR="003D47B8" w:rsidRPr="00C95945">
        <w:rPr>
          <w:rFonts w:asciiTheme="minorHAnsi" w:hAnsiTheme="minorHAnsi" w:cstheme="minorHAnsi"/>
          <w:color w:val="222222"/>
          <w:sz w:val="20"/>
          <w:szCs w:val="20"/>
          <w:lang w:val="es-CO" w:eastAsia="es-CO"/>
        </w:rPr>
        <w:t xml:space="preserve">buena práctica es </w:t>
      </w:r>
      <w:r w:rsidR="008131D6" w:rsidRPr="00C95945">
        <w:rPr>
          <w:rFonts w:asciiTheme="minorHAnsi" w:hAnsiTheme="minorHAnsi" w:cstheme="minorHAnsi"/>
          <w:color w:val="222222"/>
          <w:sz w:val="20"/>
          <w:szCs w:val="20"/>
          <w:lang w:val="es-CO" w:eastAsia="es-CO"/>
        </w:rPr>
        <w:t xml:space="preserve">la realización de encuentros regionales </w:t>
      </w:r>
      <w:r w:rsidR="009849FD" w:rsidRPr="00C95945">
        <w:rPr>
          <w:rFonts w:asciiTheme="minorHAnsi" w:hAnsiTheme="minorHAnsi" w:cstheme="minorHAnsi"/>
          <w:color w:val="222222"/>
          <w:sz w:val="20"/>
          <w:szCs w:val="20"/>
          <w:lang w:val="es-CO" w:eastAsia="es-CO"/>
        </w:rPr>
        <w:t>en los territorios priorizados por el acuerdo de paz, en 16 zonas PDET</w:t>
      </w:r>
      <w:r w:rsidR="00275FD4">
        <w:rPr>
          <w:rFonts w:asciiTheme="minorHAnsi" w:hAnsiTheme="minorHAnsi" w:cstheme="minorHAnsi"/>
          <w:color w:val="222222"/>
          <w:sz w:val="20"/>
          <w:szCs w:val="20"/>
          <w:lang w:val="es-CO" w:eastAsia="es-CO"/>
        </w:rPr>
        <w:t xml:space="preserve">, pues en estos se recoge y dimensiona </w:t>
      </w:r>
      <w:r w:rsidR="003D47B8" w:rsidRPr="00C95945">
        <w:rPr>
          <w:rFonts w:asciiTheme="minorHAnsi" w:hAnsiTheme="minorHAnsi" w:cstheme="minorHAnsi"/>
          <w:color w:val="222222"/>
          <w:sz w:val="20"/>
          <w:szCs w:val="20"/>
          <w:lang w:val="es-CO" w:eastAsia="es-CO"/>
        </w:rPr>
        <w:t xml:space="preserve">la riqueza </w:t>
      </w:r>
      <w:r w:rsidR="00275FD4">
        <w:rPr>
          <w:rFonts w:asciiTheme="minorHAnsi" w:hAnsiTheme="minorHAnsi" w:cstheme="minorHAnsi"/>
          <w:color w:val="222222"/>
          <w:sz w:val="20"/>
          <w:szCs w:val="20"/>
          <w:lang w:val="es-CO" w:eastAsia="es-CO"/>
        </w:rPr>
        <w:t xml:space="preserve">de </w:t>
      </w:r>
      <w:r w:rsidR="003D47B8" w:rsidRPr="00C95945">
        <w:rPr>
          <w:rFonts w:asciiTheme="minorHAnsi" w:hAnsiTheme="minorHAnsi" w:cstheme="minorHAnsi"/>
          <w:color w:val="222222"/>
          <w:sz w:val="20"/>
          <w:szCs w:val="20"/>
          <w:lang w:val="es-CO" w:eastAsia="es-CO"/>
        </w:rPr>
        <w:t xml:space="preserve">la representación territorial y de procesos de las integrantes de la </w:t>
      </w:r>
      <w:r w:rsidR="007D3847" w:rsidRPr="00C95945">
        <w:rPr>
          <w:rFonts w:asciiTheme="minorHAnsi" w:hAnsiTheme="minorHAnsi" w:cstheme="minorHAnsi"/>
          <w:color w:val="222222"/>
          <w:sz w:val="20"/>
          <w:szCs w:val="20"/>
          <w:lang w:val="es-CO" w:eastAsia="es-CO"/>
        </w:rPr>
        <w:t xml:space="preserve">Instancia Especial </w:t>
      </w:r>
      <w:r w:rsidR="003D47B8" w:rsidRPr="00C95945">
        <w:rPr>
          <w:rFonts w:asciiTheme="minorHAnsi" w:hAnsiTheme="minorHAnsi" w:cstheme="minorHAnsi"/>
          <w:color w:val="222222"/>
          <w:sz w:val="20"/>
          <w:szCs w:val="20"/>
          <w:lang w:val="es-CO" w:eastAsia="es-CO"/>
        </w:rPr>
        <w:t xml:space="preserve">de </w:t>
      </w:r>
      <w:r w:rsidR="007D3847" w:rsidRPr="00C95945">
        <w:rPr>
          <w:rFonts w:asciiTheme="minorHAnsi" w:hAnsiTheme="minorHAnsi" w:cstheme="minorHAnsi"/>
          <w:color w:val="222222"/>
          <w:sz w:val="20"/>
          <w:szCs w:val="20"/>
          <w:lang w:val="es-CO" w:eastAsia="es-CO"/>
        </w:rPr>
        <w:t>Mujeres</w:t>
      </w:r>
      <w:r w:rsidR="003D47B8" w:rsidRPr="00C95945">
        <w:rPr>
          <w:rFonts w:asciiTheme="minorHAnsi" w:hAnsiTheme="minorHAnsi" w:cstheme="minorHAnsi"/>
          <w:color w:val="222222"/>
          <w:sz w:val="20"/>
          <w:szCs w:val="20"/>
          <w:lang w:val="es-CO" w:eastAsia="es-CO"/>
        </w:rPr>
        <w:t xml:space="preserve">. </w:t>
      </w:r>
      <w:r w:rsidR="0066264C" w:rsidRPr="00C95945">
        <w:rPr>
          <w:rFonts w:asciiTheme="minorHAnsi" w:hAnsiTheme="minorHAnsi" w:cstheme="minorHAnsi"/>
          <w:color w:val="222222"/>
          <w:sz w:val="20"/>
          <w:szCs w:val="20"/>
          <w:lang w:val="es-CO" w:eastAsia="es-CO"/>
        </w:rPr>
        <w:t xml:space="preserve"> </w:t>
      </w:r>
      <w:r w:rsidR="003D47B8" w:rsidRPr="00C95945">
        <w:rPr>
          <w:rFonts w:asciiTheme="minorHAnsi" w:hAnsiTheme="minorHAnsi" w:cstheme="minorHAnsi"/>
          <w:color w:val="222222"/>
          <w:sz w:val="20"/>
          <w:szCs w:val="20"/>
          <w:lang w:val="es-CO" w:eastAsia="es-CO"/>
        </w:rPr>
        <w:t xml:space="preserve">La interlocución con las autoridades locales y nacionales, con organizaciones internacionales presentes en las zonas, con mujeres de diversas de diferentes municipios incluyendo las mujeres de las FARC. Evidencia un esfuerzo y éxito a nivel metodológico, político y organizativo. Metodológico porque se han logrado los resultados, político porque se ha </w:t>
      </w:r>
      <w:proofErr w:type="spellStart"/>
      <w:r w:rsidR="003D47B8" w:rsidRPr="00C95945">
        <w:rPr>
          <w:rFonts w:asciiTheme="minorHAnsi" w:hAnsiTheme="minorHAnsi" w:cstheme="minorHAnsi"/>
          <w:color w:val="222222"/>
          <w:sz w:val="20"/>
          <w:szCs w:val="20"/>
          <w:lang w:val="es-CO" w:eastAsia="es-CO"/>
        </w:rPr>
        <w:t>interlocutado</w:t>
      </w:r>
      <w:proofErr w:type="spellEnd"/>
      <w:r w:rsidR="003D47B8" w:rsidRPr="00C95945">
        <w:rPr>
          <w:rFonts w:asciiTheme="minorHAnsi" w:hAnsiTheme="minorHAnsi" w:cstheme="minorHAnsi"/>
          <w:color w:val="222222"/>
          <w:sz w:val="20"/>
          <w:szCs w:val="20"/>
          <w:lang w:val="es-CO" w:eastAsia="es-CO"/>
        </w:rPr>
        <w:t xml:space="preserve"> y sensibilizado a las autoridades territoriales y organizativo, porque en casi todos los encuentros las mujeres se han desprendido procesos para el seguimiento al acuerdo de paz.</w:t>
      </w:r>
    </w:p>
    <w:p w14:paraId="2B624ACF" w14:textId="77777777" w:rsidR="003D47B8" w:rsidRPr="00795C0E" w:rsidRDefault="003D47B8" w:rsidP="00795C0E">
      <w:pPr>
        <w:ind w:left="360"/>
        <w:jc w:val="both"/>
        <w:rPr>
          <w:rFonts w:asciiTheme="minorHAnsi" w:hAnsiTheme="minorHAnsi" w:cstheme="minorHAnsi"/>
          <w:color w:val="222222"/>
          <w:sz w:val="20"/>
          <w:szCs w:val="20"/>
          <w:lang w:val="es-CO" w:eastAsia="es-CO"/>
        </w:rPr>
      </w:pPr>
    </w:p>
    <w:p w14:paraId="74DCA8CC" w14:textId="77777777" w:rsidR="003D47B8" w:rsidRPr="00795C0E" w:rsidRDefault="005B0423" w:rsidP="006813B5">
      <w:pPr>
        <w:pStyle w:val="Textoindependiente"/>
        <w:numPr>
          <w:ilvl w:val="0"/>
          <w:numId w:val="16"/>
        </w:numPr>
        <w:jc w:val="both"/>
        <w:rPr>
          <w:rFonts w:asciiTheme="minorHAnsi" w:hAnsiTheme="minorHAnsi" w:cstheme="minorHAnsi"/>
          <w:color w:val="222222"/>
          <w:lang w:val="es-CO" w:eastAsia="es-CO"/>
        </w:rPr>
      </w:pPr>
      <w:r>
        <w:rPr>
          <w:rFonts w:asciiTheme="minorHAnsi" w:hAnsiTheme="minorHAnsi" w:cstheme="minorHAnsi"/>
          <w:color w:val="222222"/>
          <w:lang w:val="es-CO" w:eastAsia="es-CO"/>
        </w:rPr>
        <w:t>A pesar de esta importante presencia territorial, u</w:t>
      </w:r>
      <w:r w:rsidR="003B69EB">
        <w:rPr>
          <w:rFonts w:asciiTheme="minorHAnsi" w:hAnsiTheme="minorHAnsi" w:cstheme="minorHAnsi"/>
          <w:color w:val="222222"/>
          <w:lang w:val="es-CO" w:eastAsia="es-CO"/>
        </w:rPr>
        <w:t xml:space="preserve">no de los principales retos de la Instancia Especial de Mujeres tiene que ver con lograr </w:t>
      </w:r>
      <w:r>
        <w:rPr>
          <w:rFonts w:asciiTheme="minorHAnsi" w:hAnsiTheme="minorHAnsi" w:cstheme="minorHAnsi"/>
          <w:color w:val="222222"/>
          <w:lang w:val="es-CO" w:eastAsia="es-CO"/>
        </w:rPr>
        <w:t xml:space="preserve">presencia e incidencia en las </w:t>
      </w:r>
      <w:r w:rsidR="003D47B8" w:rsidRPr="00795C0E">
        <w:rPr>
          <w:rFonts w:asciiTheme="minorHAnsi" w:hAnsiTheme="minorHAnsi" w:cstheme="minorHAnsi"/>
          <w:color w:val="222222"/>
          <w:lang w:val="es-CO" w:eastAsia="es-CO"/>
        </w:rPr>
        <w:t>zonas PDET</w:t>
      </w:r>
      <w:r w:rsidR="00370EC4">
        <w:rPr>
          <w:rFonts w:asciiTheme="minorHAnsi" w:hAnsiTheme="minorHAnsi" w:cstheme="minorHAnsi"/>
          <w:color w:val="222222"/>
          <w:lang w:val="es-CO" w:eastAsia="es-CO"/>
        </w:rPr>
        <w:t xml:space="preserve">, teniendo en cuenta </w:t>
      </w:r>
      <w:r w:rsidR="005F6B38">
        <w:rPr>
          <w:rFonts w:asciiTheme="minorHAnsi" w:hAnsiTheme="minorHAnsi" w:cstheme="minorHAnsi"/>
          <w:color w:val="222222"/>
          <w:lang w:val="es-CO" w:eastAsia="es-CO"/>
        </w:rPr>
        <w:t xml:space="preserve">la diversidad y complejidad de estas zonas, teniendo en cuenta el </w:t>
      </w:r>
      <w:r w:rsidR="003D47B8" w:rsidRPr="00795C0E">
        <w:rPr>
          <w:rFonts w:asciiTheme="minorHAnsi" w:hAnsiTheme="minorHAnsi" w:cstheme="minorHAnsi"/>
          <w:color w:val="222222"/>
          <w:lang w:val="es-CO" w:eastAsia="es-CO"/>
        </w:rPr>
        <w:t>número de municipios</w:t>
      </w:r>
      <w:r w:rsidR="005F6B38">
        <w:rPr>
          <w:rFonts w:asciiTheme="minorHAnsi" w:hAnsiTheme="minorHAnsi" w:cstheme="minorHAnsi"/>
          <w:color w:val="222222"/>
          <w:lang w:val="es-CO" w:eastAsia="es-CO"/>
        </w:rPr>
        <w:t xml:space="preserve">, la </w:t>
      </w:r>
      <w:r w:rsidR="003D47B8" w:rsidRPr="00795C0E">
        <w:rPr>
          <w:rFonts w:asciiTheme="minorHAnsi" w:hAnsiTheme="minorHAnsi" w:cstheme="minorHAnsi"/>
          <w:color w:val="222222"/>
          <w:lang w:val="es-CO" w:eastAsia="es-CO"/>
        </w:rPr>
        <w:t xml:space="preserve">diversidad poblacional </w:t>
      </w:r>
      <w:r w:rsidR="005F6B38">
        <w:rPr>
          <w:rFonts w:asciiTheme="minorHAnsi" w:hAnsiTheme="minorHAnsi" w:cstheme="minorHAnsi"/>
          <w:color w:val="222222"/>
          <w:lang w:val="es-CO" w:eastAsia="es-CO"/>
        </w:rPr>
        <w:t xml:space="preserve">que los componen </w:t>
      </w:r>
      <w:r w:rsidR="003D47B8" w:rsidRPr="00795C0E">
        <w:rPr>
          <w:rFonts w:asciiTheme="minorHAnsi" w:hAnsiTheme="minorHAnsi" w:cstheme="minorHAnsi"/>
          <w:color w:val="222222"/>
          <w:lang w:val="es-CO" w:eastAsia="es-CO"/>
        </w:rPr>
        <w:t>(presencia de población negra, afrocolombiana, raizal o palenquera, indígena)</w:t>
      </w:r>
      <w:r w:rsidR="005F6B38">
        <w:rPr>
          <w:rFonts w:asciiTheme="minorHAnsi" w:hAnsiTheme="minorHAnsi" w:cstheme="minorHAnsi"/>
          <w:color w:val="222222"/>
          <w:lang w:val="es-CO" w:eastAsia="es-CO"/>
        </w:rPr>
        <w:t xml:space="preserve"> y </w:t>
      </w:r>
      <w:r w:rsidR="000D498C">
        <w:rPr>
          <w:rFonts w:asciiTheme="minorHAnsi" w:hAnsiTheme="minorHAnsi" w:cstheme="minorHAnsi"/>
          <w:color w:val="222222"/>
          <w:lang w:val="es-CO" w:eastAsia="es-CO"/>
        </w:rPr>
        <w:t xml:space="preserve">los </w:t>
      </w:r>
      <w:r w:rsidR="003D47B8" w:rsidRPr="00795C0E">
        <w:rPr>
          <w:rFonts w:asciiTheme="minorHAnsi" w:hAnsiTheme="minorHAnsi" w:cstheme="minorHAnsi"/>
          <w:color w:val="222222"/>
          <w:lang w:val="es-CO" w:eastAsia="es-CO"/>
        </w:rPr>
        <w:t xml:space="preserve">procesos </w:t>
      </w:r>
      <w:r w:rsidR="000D498C">
        <w:rPr>
          <w:rFonts w:asciiTheme="minorHAnsi" w:hAnsiTheme="minorHAnsi" w:cstheme="minorHAnsi"/>
          <w:color w:val="222222"/>
          <w:lang w:val="es-CO" w:eastAsia="es-CO"/>
        </w:rPr>
        <w:t xml:space="preserve">por los que están influenciados </w:t>
      </w:r>
      <w:r w:rsidR="003D47B8" w:rsidRPr="00795C0E">
        <w:rPr>
          <w:rFonts w:asciiTheme="minorHAnsi" w:hAnsiTheme="minorHAnsi" w:cstheme="minorHAnsi"/>
          <w:color w:val="222222"/>
          <w:lang w:val="es-CO" w:eastAsia="es-CO"/>
        </w:rPr>
        <w:t>(</w:t>
      </w:r>
      <w:r w:rsidR="000D498C">
        <w:rPr>
          <w:rFonts w:asciiTheme="minorHAnsi" w:hAnsiTheme="minorHAnsi" w:cstheme="minorHAnsi"/>
          <w:color w:val="222222"/>
          <w:lang w:val="es-CO" w:eastAsia="es-CO"/>
        </w:rPr>
        <w:t xml:space="preserve">cultivos ilícitos, </w:t>
      </w:r>
      <w:r w:rsidR="0060156C">
        <w:rPr>
          <w:rFonts w:asciiTheme="minorHAnsi" w:hAnsiTheme="minorHAnsi" w:cstheme="minorHAnsi"/>
          <w:color w:val="222222"/>
          <w:lang w:val="es-CO" w:eastAsia="es-CO"/>
        </w:rPr>
        <w:t>bandas criminales</w:t>
      </w:r>
      <w:r w:rsidR="003D47B8" w:rsidRPr="00795C0E">
        <w:rPr>
          <w:rFonts w:asciiTheme="minorHAnsi" w:hAnsiTheme="minorHAnsi" w:cstheme="minorHAnsi"/>
          <w:color w:val="222222"/>
          <w:lang w:val="es-CO" w:eastAsia="es-CO"/>
        </w:rPr>
        <w:t xml:space="preserve">) </w:t>
      </w:r>
      <w:r w:rsidR="0060156C">
        <w:rPr>
          <w:rFonts w:asciiTheme="minorHAnsi" w:hAnsiTheme="minorHAnsi" w:cstheme="minorHAnsi"/>
          <w:color w:val="222222"/>
          <w:lang w:val="es-CO" w:eastAsia="es-CO"/>
        </w:rPr>
        <w:t xml:space="preserve">lo cual implicaría una </w:t>
      </w:r>
      <w:r w:rsidR="003D47B8" w:rsidRPr="00795C0E">
        <w:rPr>
          <w:rFonts w:asciiTheme="minorHAnsi" w:hAnsiTheme="minorHAnsi" w:cstheme="minorHAnsi"/>
          <w:color w:val="222222"/>
          <w:lang w:val="es-CO" w:eastAsia="es-CO"/>
        </w:rPr>
        <w:t xml:space="preserve">mayor asignación de recursos para que exista representación </w:t>
      </w:r>
      <w:r w:rsidR="0060156C">
        <w:rPr>
          <w:rFonts w:asciiTheme="minorHAnsi" w:hAnsiTheme="minorHAnsi" w:cstheme="minorHAnsi"/>
          <w:color w:val="222222"/>
          <w:lang w:val="es-CO" w:eastAsia="es-CO"/>
        </w:rPr>
        <w:t xml:space="preserve">e incidencia en </w:t>
      </w:r>
      <w:r w:rsidR="003D47B8" w:rsidRPr="00795C0E">
        <w:rPr>
          <w:rFonts w:asciiTheme="minorHAnsi" w:hAnsiTheme="minorHAnsi" w:cstheme="minorHAnsi"/>
          <w:color w:val="222222"/>
          <w:lang w:val="es-CO" w:eastAsia="es-CO"/>
        </w:rPr>
        <w:t xml:space="preserve">todas </w:t>
      </w:r>
      <w:r w:rsidR="0060156C">
        <w:rPr>
          <w:rFonts w:asciiTheme="minorHAnsi" w:hAnsiTheme="minorHAnsi" w:cstheme="minorHAnsi"/>
          <w:color w:val="222222"/>
          <w:lang w:val="es-CO" w:eastAsia="es-CO"/>
        </w:rPr>
        <w:t xml:space="preserve">estas </w:t>
      </w:r>
      <w:r w:rsidR="003D47B8" w:rsidRPr="00795C0E">
        <w:rPr>
          <w:rFonts w:asciiTheme="minorHAnsi" w:hAnsiTheme="minorHAnsi" w:cstheme="minorHAnsi"/>
          <w:color w:val="222222"/>
          <w:lang w:val="es-CO" w:eastAsia="es-CO"/>
        </w:rPr>
        <w:t>poblaciones. Se ha tenido que gestionar mayores recursos y se requieren otros para dar seguimiento a los procesos puestos en marc</w:t>
      </w:r>
      <w:r w:rsidR="0035391F" w:rsidRPr="00795C0E">
        <w:rPr>
          <w:rFonts w:asciiTheme="minorHAnsi" w:hAnsiTheme="minorHAnsi" w:cstheme="minorHAnsi"/>
          <w:color w:val="222222"/>
          <w:lang w:val="es-CO" w:eastAsia="es-CO"/>
        </w:rPr>
        <w:t>ha.</w:t>
      </w:r>
    </w:p>
    <w:p w14:paraId="50448824" w14:textId="77777777" w:rsidR="00D95482" w:rsidRDefault="00D95482" w:rsidP="003D47B8">
      <w:pPr>
        <w:pStyle w:val="Textoindependiente"/>
        <w:ind w:left="720"/>
        <w:jc w:val="both"/>
        <w:rPr>
          <w:rFonts w:ascii="Calibri" w:hAnsi="Calibri" w:cs="Times New Roman"/>
          <w:lang w:val="es-CO"/>
        </w:rPr>
      </w:pPr>
    </w:p>
    <w:p w14:paraId="7027B035" w14:textId="77777777" w:rsidR="00E70DEF" w:rsidRPr="006E0636" w:rsidRDefault="00E70DEF" w:rsidP="00E70DEF">
      <w:pPr>
        <w:pStyle w:val="Textoindependiente"/>
        <w:ind w:left="720"/>
        <w:jc w:val="both"/>
        <w:rPr>
          <w:rFonts w:ascii="Calibri" w:hAnsi="Calibri" w:cs="Times New Roman"/>
          <w:b/>
          <w:lang w:val="es-CO"/>
        </w:rPr>
      </w:pPr>
    </w:p>
    <w:p w14:paraId="3D9FC702" w14:textId="77777777" w:rsidR="001A76C6" w:rsidRDefault="001A76C6" w:rsidP="00CB00B5">
      <w:pPr>
        <w:pStyle w:val="Textoindependiente"/>
        <w:numPr>
          <w:ilvl w:val="0"/>
          <w:numId w:val="8"/>
        </w:numPr>
        <w:rPr>
          <w:rFonts w:ascii="Calibri" w:hAnsi="Calibri" w:cs="Times New Roman"/>
          <w:b/>
          <w:lang w:val="es-CO"/>
        </w:rPr>
      </w:pPr>
      <w:r w:rsidRPr="006E0636">
        <w:rPr>
          <w:rFonts w:ascii="Calibri" w:hAnsi="Calibri" w:cs="Times New Roman"/>
          <w:b/>
          <w:lang w:val="es-CO"/>
        </w:rPr>
        <w:t xml:space="preserve">Una historia específica </w:t>
      </w:r>
    </w:p>
    <w:p w14:paraId="35A264FB" w14:textId="77777777" w:rsidR="00EE44A3" w:rsidRPr="006E0636" w:rsidRDefault="00EE44A3" w:rsidP="00EE44A3">
      <w:pPr>
        <w:pStyle w:val="Textoindependiente"/>
        <w:rPr>
          <w:rFonts w:ascii="Calibri" w:hAnsi="Calibri" w:cs="Times New Roman"/>
          <w:b/>
          <w:lang w:val="es-CO"/>
        </w:rPr>
      </w:pPr>
    </w:p>
    <w:p w14:paraId="3208AF13" w14:textId="77777777" w:rsidR="00C41F9C" w:rsidRDefault="00C41F9C" w:rsidP="00FA51FC">
      <w:pPr>
        <w:pStyle w:val="Textoindependiente"/>
        <w:ind w:firstLine="360"/>
        <w:rPr>
          <w:rFonts w:ascii="Calibri" w:hAnsi="Calibri" w:cs="Times New Roman"/>
          <w:color w:val="2E74B5" w:themeColor="accent1" w:themeShade="BF"/>
          <w:lang w:val="es-CO"/>
        </w:rPr>
      </w:pPr>
    </w:p>
    <w:p w14:paraId="12314718" w14:textId="77777777" w:rsidR="002A7EFD" w:rsidRPr="00866B96" w:rsidRDefault="002A7EFD" w:rsidP="00866B96">
      <w:pPr>
        <w:spacing w:line="276" w:lineRule="auto"/>
        <w:rPr>
          <w:rFonts w:asciiTheme="minorHAnsi" w:hAnsiTheme="minorHAnsi" w:cstheme="minorHAnsi"/>
          <w:b/>
          <w:i/>
          <w:color w:val="222222"/>
          <w:sz w:val="20"/>
          <w:szCs w:val="20"/>
          <w:lang w:val="es-CO" w:eastAsia="es-CO"/>
        </w:rPr>
      </w:pPr>
      <w:r w:rsidRPr="00866B96">
        <w:rPr>
          <w:rFonts w:asciiTheme="minorHAnsi" w:hAnsiTheme="minorHAnsi" w:cstheme="minorHAnsi"/>
          <w:b/>
          <w:i/>
          <w:color w:val="222222"/>
          <w:sz w:val="20"/>
          <w:szCs w:val="20"/>
          <w:lang w:val="es-CO" w:eastAsia="es-CO"/>
        </w:rPr>
        <w:t>ASÍ ENFRENTAMOS LOS MIEDOS EN LA CONSTRUCCIÓN DE UNA COLOMBIA EN PAZ</w:t>
      </w:r>
      <w:r w:rsidR="00866B96" w:rsidRPr="00866B96">
        <w:rPr>
          <w:rFonts w:asciiTheme="minorHAnsi" w:hAnsiTheme="minorHAnsi" w:cstheme="minorHAnsi"/>
          <w:b/>
          <w:i/>
          <w:color w:val="222222"/>
          <w:sz w:val="20"/>
          <w:szCs w:val="20"/>
          <w:lang w:val="es-CO" w:eastAsia="es-CO"/>
        </w:rPr>
        <w:t xml:space="preserve">.  </w:t>
      </w:r>
      <w:r w:rsidRPr="00866B96">
        <w:rPr>
          <w:rFonts w:asciiTheme="minorHAnsi" w:hAnsiTheme="minorHAnsi" w:cstheme="minorHAnsi"/>
          <w:b/>
          <w:i/>
          <w:color w:val="222222"/>
          <w:sz w:val="20"/>
          <w:szCs w:val="20"/>
          <w:lang w:val="es-CO" w:eastAsia="es-CO"/>
        </w:rPr>
        <w:t xml:space="preserve">La Instancia de Mujeres para el Enfoque de Género en la Paz está en el desarrollo de encuentros en las 16 zonas PDET. Esta es la historia de cómo nuestra misión se refleja en los territorios del país. </w:t>
      </w:r>
    </w:p>
    <w:p w14:paraId="0781195F" w14:textId="77777777" w:rsidR="002A7EFD" w:rsidRPr="002A7EFD" w:rsidRDefault="002A7EFD" w:rsidP="002A7EFD">
      <w:pPr>
        <w:spacing w:line="276" w:lineRule="auto"/>
        <w:jc w:val="both"/>
        <w:rPr>
          <w:rFonts w:asciiTheme="minorHAnsi" w:hAnsiTheme="minorHAnsi" w:cstheme="minorHAnsi"/>
          <w:color w:val="222222"/>
          <w:sz w:val="20"/>
          <w:szCs w:val="20"/>
          <w:lang w:val="es-CO" w:eastAsia="es-CO"/>
        </w:rPr>
      </w:pPr>
    </w:p>
    <w:p w14:paraId="7EB70715"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 xml:space="preserve">Mientras recorremos Colombia realizando los encuentros “Voces de las Mujeres desde el Territorio” hemos hallado decenas de historias que nos impulsan a continuar con nuestra labor. Mujeres con la perseverancia intacta para la construcción de paz que desde sus territorios, muchos de ellos blancos de enfrentamientos armados en el contexto del conflicto, se apoyan mutuamente y emprenden acciones para que el sueño de un nuevo país esté cada vez más cerca. </w:t>
      </w:r>
    </w:p>
    <w:p w14:paraId="4E97ABF6"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2BACD59C"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 xml:space="preserve">El 17 de febrero llegamos hasta el ETCR (Espacio Territorial de Capacitación y Reincorporación) “Martín Villa”, ubicado en la vereda Filipinas del municipio de Arauquita, en el departamento de Arauca. Allí estábamos dispuestas a iniciar un trabajo de escucha y de análisis sobre el proceso de implementación de la paz y el enfoque de género con las mujeres excombatientes. </w:t>
      </w:r>
    </w:p>
    <w:p w14:paraId="208B81F6"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23058E5D"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 xml:space="preserve">Esa mañana llegaron aproximadamente 20 mujeres excombatientes, entre los 18 y 45 años, que durante años tuvieron un fusil en sus manos, en medio de la selva, pero que hoy quieren cambiar la historia y empezar una nueva vida.  </w:t>
      </w:r>
    </w:p>
    <w:p w14:paraId="27335104"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76B7C803"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 xml:space="preserve">Al iniciar el encuentro Yuly Artunduaga, integrante de la Instancia, le preguntó a cada una su nombre para ponerlo en una pequeña cinta que llevarían en sus pechos durante todo el taller y así gestionar una conversación más personal. </w:t>
      </w:r>
    </w:p>
    <w:p w14:paraId="038118D3"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0AA20257"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lastRenderedPageBreak/>
        <w:t xml:space="preserve">Al continuar con el cronograma del día realizamos una presentación de cada una, allí debían decir un sueño que tuvieran y cuál era su nombre, luego de esa última pregunta, nos dimos cuenta </w:t>
      </w:r>
      <w:proofErr w:type="gramStart"/>
      <w:r w:rsidRPr="002A7EFD">
        <w:rPr>
          <w:rFonts w:asciiTheme="minorHAnsi" w:hAnsiTheme="minorHAnsi" w:cstheme="minorHAnsi"/>
          <w:color w:val="222222"/>
          <w:sz w:val="20"/>
          <w:szCs w:val="20"/>
          <w:lang w:val="es-CO" w:eastAsia="es-CO"/>
        </w:rPr>
        <w:t>que</w:t>
      </w:r>
      <w:proofErr w:type="gramEnd"/>
      <w:r w:rsidRPr="002A7EFD">
        <w:rPr>
          <w:rFonts w:asciiTheme="minorHAnsi" w:hAnsiTheme="minorHAnsi" w:cstheme="minorHAnsi"/>
          <w:color w:val="222222"/>
          <w:sz w:val="20"/>
          <w:szCs w:val="20"/>
          <w:lang w:val="es-CO" w:eastAsia="es-CO"/>
        </w:rPr>
        <w:t xml:space="preserve"> los nombres escritos en la cinta en el momento inicial no coincidían con los que mencionaban al presentarse. </w:t>
      </w:r>
    </w:p>
    <w:p w14:paraId="0440731D"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378CD928"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 xml:space="preserve">La tristeza y el desconcierto invadió especialmente a Yuly quien sin ningún tipo de cohibición manifestó sus sentimientos en ese momento y dijo entre lágrimas: “yo sueño con un país en que no tengamos que cambiarnos el nombre, donde Graciela, se llame Graciela, en que no vivamos con el miedo a que si saben lo que algún día hicimos algo pueda pasarnos. Una Colombia donde tengamos reconciliación, perdón, verdad, donde cada una de ustedes y de nosotras podamos cumplir nuestros sueños, esos que estamos mencionado aquí, por más pequeños o grandes que sean, que llegue el momento en que ese anhelo sea realidad”. </w:t>
      </w:r>
    </w:p>
    <w:p w14:paraId="3173A128" w14:textId="77777777" w:rsidR="000A5112" w:rsidRPr="002A7EFD" w:rsidRDefault="000A5112" w:rsidP="002A7EFD">
      <w:pPr>
        <w:spacing w:line="276" w:lineRule="auto"/>
        <w:jc w:val="both"/>
        <w:rPr>
          <w:rFonts w:asciiTheme="minorHAnsi" w:hAnsiTheme="minorHAnsi" w:cstheme="minorHAnsi"/>
          <w:color w:val="222222"/>
          <w:sz w:val="20"/>
          <w:szCs w:val="20"/>
          <w:lang w:val="es-CO" w:eastAsia="es-CO"/>
        </w:rPr>
      </w:pPr>
    </w:p>
    <w:p w14:paraId="3BFA5C44"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Durante el día esa comunidad de mujeres y de familiares compartieron con el equipo de la Instancia, se confesaron, comunicaron cuáles eran sus temores, sus anhelos, su preocupación frente al proceso de implementación y en especial sobre el enfoque de género.</w:t>
      </w:r>
    </w:p>
    <w:p w14:paraId="0EB2634A"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6C97C567"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Como lo afirma Liliana Flores, presidenta del Comité del ETCR, “realmente uno no encuentra mucho apoyo, claridad ni compromiso sobre el enfoque de género, a pesar de que sí hay políticas y sí se quieren hacer, pero no hay convicción de las instituciones ni las personas a cargo y que tampoco están totalmente preparadas para dar cumplimiento, tal cual como está en la línea del Acuerdo y que es lo que debería estar presente en la vida de las mujeres”.</w:t>
      </w:r>
    </w:p>
    <w:p w14:paraId="157CF11D"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753AA033"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Liliana destaca los encuentros “Voces de las Mujeres desde el Territorio” enfatizando que ese espacio “nos permite hablar de lo que necesitamos, de lo que tenemos, de cómo vamos en la implementación del Acuerdo. (…) se deben seguir haciendo esas reuniones en las comunidades para saber cómo pueden participar las mujeres en la creación de los PDET”.</w:t>
      </w:r>
    </w:p>
    <w:p w14:paraId="6520CD58"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36729CE2"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Tras el encuentro en el ETCR de Filipinas, Liliana propone que “deberían llevarse esos talleres a las regiones aledañas porque la reincorporación no es solo para nosotras, las excombatientes, sino también para la comunidad que está alrededor de los ETCR y expandir el trabajo de mujer y género”.</w:t>
      </w:r>
    </w:p>
    <w:p w14:paraId="65F963DD"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2B79065B"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 xml:space="preserve">La disposición de las mujeres excombatientes fue admirable, aclararon conceptos y al final del día ese supuesto taller se convirtió en una reunión de amigas, amigas que quieren confiar en que la institucionalidad va a cumplir lo pactado, en que continuarán teniendo el apoyo que han tenido del componente internacional y de mecanismos como la Instancia de Género para construir un mismo propósito: edificar la paz para que las futuras generaciones, los hijos de esas excombatientes y de todas las madres del país, solo sepan qué es la guerra en libros. </w:t>
      </w:r>
    </w:p>
    <w:p w14:paraId="5CF58834"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5277271B"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Como este se han realizado hasta ahora seis encuentros más, en los departamentos de Meta, Chocó, Bolívar, Caquetá y La Guajira, en ellos hay decenas de historias y aportes por rescatar, igual de inspiradores a las de las mujeres del ETCR “Martín Villa” y no desfallecer en la búsqueda de la reconciliación.</w:t>
      </w:r>
    </w:p>
    <w:p w14:paraId="40240615"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410A3436"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Continuar con la articulación con las instituciones, la comunidad, las organizaciones sociales y el componente internacional sin duda alguna nos permitirá aumentar de manera exponencial los hechos que continuarán demostrando que el este es el camino correcto, que la firma del Acuerdo Final de Paz con las Farc-EP nos ha permitido comprender la realidad rural y territorial de las mujeres y la población LGBT.</w:t>
      </w:r>
    </w:p>
    <w:p w14:paraId="3F81DAA0" w14:textId="77777777" w:rsidR="008412E4" w:rsidRPr="002A7EFD" w:rsidRDefault="008412E4" w:rsidP="002A7EFD">
      <w:pPr>
        <w:spacing w:line="276" w:lineRule="auto"/>
        <w:jc w:val="both"/>
        <w:rPr>
          <w:rFonts w:asciiTheme="minorHAnsi" w:hAnsiTheme="minorHAnsi" w:cstheme="minorHAnsi"/>
          <w:color w:val="222222"/>
          <w:sz w:val="20"/>
          <w:szCs w:val="20"/>
          <w:lang w:val="es-CO" w:eastAsia="es-CO"/>
        </w:rPr>
      </w:pPr>
    </w:p>
    <w:p w14:paraId="73AD1240" w14:textId="77777777" w:rsid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lastRenderedPageBreak/>
        <w:t xml:space="preserve">En el desarrollo del último año de actividades de la Instancia nos hemos podido dar cuenta de que los talleres territoriales son el ejemplo más tangible y gratificante de las funciones y propósitos de la Instancia, como lo refuerza Liliana en nombre de su comunidad, “encontramos los puntos en común, las necesidades, todo lo que nos hace sentir que necesitamos estar unidas, específicamente sobre cómo luchar contra la desigualdad entre hombres y mujeres. Nos sentamos y miramos cómo estamos divididos unos y otros cuando realmente somos iguales y deberíamos tener las mismas oportunidades”.  </w:t>
      </w:r>
    </w:p>
    <w:p w14:paraId="51A21131" w14:textId="77777777" w:rsidR="00FA2CFB" w:rsidRPr="002A7EFD" w:rsidRDefault="00FA2CFB" w:rsidP="002A7EFD">
      <w:pPr>
        <w:spacing w:line="276" w:lineRule="auto"/>
        <w:jc w:val="both"/>
        <w:rPr>
          <w:rFonts w:asciiTheme="minorHAnsi" w:hAnsiTheme="minorHAnsi" w:cstheme="minorHAnsi"/>
          <w:color w:val="222222"/>
          <w:sz w:val="20"/>
          <w:szCs w:val="20"/>
          <w:lang w:val="es-CO" w:eastAsia="es-CO"/>
        </w:rPr>
      </w:pPr>
    </w:p>
    <w:p w14:paraId="517A6D06" w14:textId="77777777" w:rsidR="002A7EFD" w:rsidRPr="002A7EFD" w:rsidRDefault="002A7EFD" w:rsidP="002A7EFD">
      <w:pPr>
        <w:spacing w:line="276" w:lineRule="auto"/>
        <w:jc w:val="both"/>
        <w:rPr>
          <w:rFonts w:asciiTheme="minorHAnsi" w:hAnsiTheme="minorHAnsi" w:cstheme="minorHAnsi"/>
          <w:color w:val="222222"/>
          <w:sz w:val="20"/>
          <w:szCs w:val="20"/>
          <w:lang w:val="es-CO" w:eastAsia="es-CO"/>
        </w:rPr>
      </w:pPr>
      <w:r w:rsidRPr="002A7EFD">
        <w:rPr>
          <w:rFonts w:asciiTheme="minorHAnsi" w:hAnsiTheme="minorHAnsi" w:cstheme="minorHAnsi"/>
          <w:color w:val="222222"/>
          <w:sz w:val="20"/>
          <w:szCs w:val="20"/>
          <w:lang w:val="es-CO" w:eastAsia="es-CO"/>
        </w:rPr>
        <w:t>Momentos de aprendizaje como los que menciona Liliana son espacios en los que se percibe la complicidad, la unión y la capacidad que tienen las mujeres de la Instancia de empoderar a otras mujeres, sobre todo a aquellas que viven en los espacios rurales. Esas son acciones que estamos dispuestas a seguir repitiendo con nuevas actividades, con nuevas metas y nuevos acercamientos que permitan continuar con lo iniciado, que permitan seguir construyendo #</w:t>
      </w:r>
      <w:proofErr w:type="spellStart"/>
      <w:r w:rsidRPr="002A7EFD">
        <w:rPr>
          <w:rFonts w:asciiTheme="minorHAnsi" w:hAnsiTheme="minorHAnsi" w:cstheme="minorHAnsi"/>
          <w:color w:val="222222"/>
          <w:sz w:val="20"/>
          <w:szCs w:val="20"/>
          <w:lang w:val="es-CO" w:eastAsia="es-CO"/>
        </w:rPr>
        <w:t>PazConLasMujeres</w:t>
      </w:r>
      <w:proofErr w:type="spellEnd"/>
      <w:r w:rsidRPr="002A7EFD">
        <w:rPr>
          <w:rFonts w:asciiTheme="minorHAnsi" w:hAnsiTheme="minorHAnsi" w:cstheme="minorHAnsi"/>
          <w:color w:val="222222"/>
          <w:sz w:val="20"/>
          <w:szCs w:val="20"/>
          <w:lang w:val="es-CO" w:eastAsia="es-CO"/>
        </w:rPr>
        <w:t xml:space="preserve">. </w:t>
      </w:r>
    </w:p>
    <w:p w14:paraId="60B5726B" w14:textId="77777777" w:rsidR="00866B96" w:rsidRDefault="00866B96">
      <w:pPr>
        <w:rPr>
          <w:rFonts w:ascii="Arial" w:hAnsi="Arial" w:cs="Arial"/>
          <w:lang w:val="es-CO"/>
        </w:rPr>
      </w:pPr>
      <w:r>
        <w:rPr>
          <w:rFonts w:ascii="Arial" w:hAnsi="Arial" w:cs="Arial"/>
          <w:lang w:val="es-CO"/>
        </w:rPr>
        <w:br w:type="page"/>
      </w:r>
    </w:p>
    <w:p w14:paraId="2BF35AA6" w14:textId="77777777" w:rsidR="002A7EFD" w:rsidRPr="002A7EFD" w:rsidRDefault="002A7EFD" w:rsidP="002A7EFD">
      <w:pPr>
        <w:spacing w:line="276" w:lineRule="auto"/>
        <w:jc w:val="both"/>
        <w:rPr>
          <w:rFonts w:ascii="Arial" w:hAnsi="Arial" w:cs="Arial"/>
          <w:lang w:val="es-CO"/>
        </w:rPr>
      </w:pPr>
    </w:p>
    <w:p w14:paraId="31E95BBC" w14:textId="77777777" w:rsidR="002A7EFD" w:rsidRDefault="002A7EFD" w:rsidP="00FA51FC">
      <w:pPr>
        <w:pStyle w:val="Textoindependiente"/>
        <w:ind w:firstLine="360"/>
        <w:rPr>
          <w:rFonts w:ascii="Calibri" w:hAnsi="Calibri" w:cs="Times New Roman"/>
          <w:color w:val="2E74B5" w:themeColor="accent1" w:themeShade="BF"/>
          <w:lang w:val="es-CO"/>
        </w:rPr>
      </w:pPr>
    </w:p>
    <w:p w14:paraId="6071156F" w14:textId="77777777" w:rsidR="002A7EFD" w:rsidRDefault="002A7EFD" w:rsidP="00FA51FC">
      <w:pPr>
        <w:pStyle w:val="Textoindependiente"/>
        <w:ind w:firstLine="360"/>
        <w:rPr>
          <w:rFonts w:ascii="Calibri" w:hAnsi="Calibri" w:cs="Times New Roman"/>
          <w:color w:val="2E74B5" w:themeColor="accent1" w:themeShade="BF"/>
          <w:lang w:val="es-CO"/>
        </w:rPr>
      </w:pPr>
    </w:p>
    <w:p w14:paraId="6D5030DE" w14:textId="77777777" w:rsidR="002F403E" w:rsidRPr="00C94079" w:rsidRDefault="002F403E" w:rsidP="00866B96">
      <w:pPr>
        <w:pStyle w:val="Textoindependiente"/>
        <w:ind w:firstLine="360"/>
        <w:jc w:val="center"/>
        <w:rPr>
          <w:rFonts w:ascii="Calibri" w:hAnsi="Calibri" w:cs="Times New Roman"/>
          <w:b/>
          <w:lang w:val="es-CO"/>
        </w:rPr>
      </w:pPr>
      <w:r w:rsidRPr="00C94079">
        <w:rPr>
          <w:rFonts w:ascii="Calibri" w:hAnsi="Calibri" w:cs="Times New Roman"/>
          <w:b/>
          <w:lang w:val="es-CO"/>
        </w:rPr>
        <w:t>LISTADO DE ACRONIMOS</w:t>
      </w:r>
    </w:p>
    <w:p w14:paraId="386FA3EB" w14:textId="77777777" w:rsidR="007320F1" w:rsidRDefault="007320F1" w:rsidP="00FA51FC">
      <w:pPr>
        <w:pStyle w:val="Textoindependiente"/>
        <w:ind w:firstLine="360"/>
        <w:rPr>
          <w:rFonts w:ascii="Calibri" w:hAnsi="Calibri" w:cs="Times New Roman"/>
          <w:lang w:val="es-CO"/>
        </w:rPr>
      </w:pPr>
    </w:p>
    <w:p w14:paraId="2DF03E2C" w14:textId="77777777" w:rsidR="00BB7A3D" w:rsidRDefault="00BB7A3D" w:rsidP="00FA51FC">
      <w:pPr>
        <w:pStyle w:val="Textoindependiente"/>
        <w:ind w:firstLine="360"/>
        <w:rPr>
          <w:rFonts w:asciiTheme="minorHAnsi" w:hAnsiTheme="minorHAnsi" w:cstheme="minorHAnsi"/>
          <w:lang w:val="es-CO"/>
        </w:rPr>
      </w:pPr>
      <w:r>
        <w:rPr>
          <w:rFonts w:asciiTheme="minorHAnsi" w:hAnsiTheme="minorHAnsi" w:cstheme="minorHAnsi"/>
          <w:lang w:val="es-CO"/>
        </w:rPr>
        <w:t>CNR</w:t>
      </w:r>
      <w:r>
        <w:rPr>
          <w:rFonts w:asciiTheme="minorHAnsi" w:hAnsiTheme="minorHAnsi" w:cstheme="minorHAnsi"/>
          <w:lang w:val="es-CO"/>
        </w:rPr>
        <w:tab/>
      </w:r>
      <w:r>
        <w:rPr>
          <w:rFonts w:asciiTheme="minorHAnsi" w:hAnsiTheme="minorHAnsi" w:cstheme="minorHAnsi"/>
          <w:lang w:val="es-CO"/>
        </w:rPr>
        <w:tab/>
      </w:r>
      <w:r>
        <w:rPr>
          <w:rFonts w:asciiTheme="minorHAnsi" w:hAnsiTheme="minorHAnsi" w:cstheme="minorHAnsi"/>
          <w:lang w:val="es-CO"/>
        </w:rPr>
        <w:tab/>
      </w:r>
      <w:r w:rsidRPr="00167885">
        <w:rPr>
          <w:rFonts w:asciiTheme="minorHAnsi" w:hAnsiTheme="minorHAnsi" w:cstheme="minorHAnsi"/>
          <w:color w:val="222222"/>
          <w:lang w:val="es-CO" w:eastAsia="es-CO"/>
        </w:rPr>
        <w:t>Consejo Nacional de Reincorporación</w:t>
      </w:r>
    </w:p>
    <w:p w14:paraId="748DE29E" w14:textId="77777777" w:rsidR="005C70F5" w:rsidRDefault="005C70F5" w:rsidP="00FA51FC">
      <w:pPr>
        <w:pStyle w:val="Textoindependiente"/>
        <w:ind w:firstLine="360"/>
        <w:rPr>
          <w:rFonts w:asciiTheme="minorHAnsi" w:hAnsiTheme="minorHAnsi" w:cstheme="minorHAnsi"/>
          <w:lang w:val="es-CO"/>
        </w:rPr>
      </w:pPr>
      <w:r>
        <w:rPr>
          <w:rFonts w:asciiTheme="minorHAnsi" w:hAnsiTheme="minorHAnsi" w:cstheme="minorHAnsi"/>
          <w:lang w:val="es-CO"/>
        </w:rPr>
        <w:t>CSIVI</w:t>
      </w:r>
      <w:r w:rsidR="00A37B2E">
        <w:rPr>
          <w:rFonts w:asciiTheme="minorHAnsi" w:hAnsiTheme="minorHAnsi" w:cstheme="minorHAnsi"/>
          <w:lang w:val="es-CO"/>
        </w:rPr>
        <w:tab/>
      </w:r>
      <w:r w:rsidR="001B1C56">
        <w:rPr>
          <w:rFonts w:asciiTheme="minorHAnsi" w:hAnsiTheme="minorHAnsi" w:cstheme="minorHAnsi"/>
          <w:lang w:val="es-CO"/>
        </w:rPr>
        <w:tab/>
      </w:r>
      <w:r w:rsidR="003F0446">
        <w:rPr>
          <w:rFonts w:asciiTheme="minorHAnsi" w:hAnsiTheme="minorHAnsi" w:cstheme="minorHAnsi"/>
          <w:lang w:val="es-CO"/>
        </w:rPr>
        <w:t>Comité de Seguimiento y Verificación a la Implementación de los Acuerdos de Paz en Colombia</w:t>
      </w:r>
    </w:p>
    <w:p w14:paraId="023BAFED" w14:textId="77777777" w:rsidR="00D150A1" w:rsidRDefault="00D150A1" w:rsidP="00FA51FC">
      <w:pPr>
        <w:pStyle w:val="Textoindependiente"/>
        <w:ind w:firstLine="360"/>
        <w:rPr>
          <w:rFonts w:asciiTheme="minorHAnsi" w:hAnsiTheme="minorHAnsi" w:cstheme="minorHAnsi"/>
          <w:lang w:val="es-CO"/>
        </w:rPr>
      </w:pPr>
      <w:r>
        <w:rPr>
          <w:rFonts w:asciiTheme="minorHAnsi" w:hAnsiTheme="minorHAnsi" w:cstheme="minorHAnsi"/>
          <w:lang w:val="es-CO"/>
        </w:rPr>
        <w:t>ETCR</w:t>
      </w:r>
      <w:r>
        <w:rPr>
          <w:rFonts w:asciiTheme="minorHAnsi" w:hAnsiTheme="minorHAnsi" w:cstheme="minorHAnsi"/>
          <w:lang w:val="es-CO"/>
        </w:rPr>
        <w:tab/>
      </w:r>
      <w:r>
        <w:rPr>
          <w:rFonts w:asciiTheme="minorHAnsi" w:hAnsiTheme="minorHAnsi" w:cstheme="minorHAnsi"/>
          <w:lang w:val="es-CO"/>
        </w:rPr>
        <w:tab/>
        <w:t xml:space="preserve">Espacios Territoriales de Capacitación y Reincorporación </w:t>
      </w:r>
    </w:p>
    <w:p w14:paraId="46D8D98F" w14:textId="77777777" w:rsidR="000143D3" w:rsidRDefault="000143D3" w:rsidP="00FA51FC">
      <w:pPr>
        <w:pStyle w:val="Textoindependiente"/>
        <w:ind w:firstLine="360"/>
        <w:rPr>
          <w:rFonts w:asciiTheme="minorHAnsi" w:hAnsiTheme="minorHAnsi" w:cstheme="minorHAnsi"/>
          <w:lang w:val="es-CO"/>
        </w:rPr>
      </w:pPr>
      <w:r>
        <w:rPr>
          <w:rFonts w:asciiTheme="minorHAnsi" w:hAnsiTheme="minorHAnsi" w:cstheme="minorHAnsi"/>
          <w:lang w:val="es-CO"/>
        </w:rPr>
        <w:t>FARC</w:t>
      </w:r>
      <w:r w:rsidR="008412E4">
        <w:rPr>
          <w:rFonts w:asciiTheme="minorHAnsi" w:hAnsiTheme="minorHAnsi" w:cstheme="minorHAnsi"/>
          <w:lang w:val="es-CO"/>
        </w:rPr>
        <w:t xml:space="preserve"> - EP</w:t>
      </w:r>
      <w:r>
        <w:rPr>
          <w:rFonts w:asciiTheme="minorHAnsi" w:hAnsiTheme="minorHAnsi" w:cstheme="minorHAnsi"/>
          <w:lang w:val="es-CO"/>
        </w:rPr>
        <w:tab/>
      </w:r>
      <w:r>
        <w:rPr>
          <w:rFonts w:asciiTheme="minorHAnsi" w:hAnsiTheme="minorHAnsi" w:cstheme="minorHAnsi"/>
          <w:lang w:val="es-CO"/>
        </w:rPr>
        <w:tab/>
        <w:t xml:space="preserve">Fuerzas Armadas Revolucionarias </w:t>
      </w:r>
      <w:r w:rsidR="00270D79">
        <w:rPr>
          <w:rFonts w:asciiTheme="minorHAnsi" w:hAnsiTheme="minorHAnsi" w:cstheme="minorHAnsi"/>
          <w:lang w:val="es-CO"/>
        </w:rPr>
        <w:t>de Colombia</w:t>
      </w:r>
      <w:r w:rsidR="008412E4">
        <w:rPr>
          <w:rFonts w:asciiTheme="minorHAnsi" w:hAnsiTheme="minorHAnsi" w:cstheme="minorHAnsi"/>
          <w:lang w:val="es-CO"/>
        </w:rPr>
        <w:t xml:space="preserve"> – </w:t>
      </w:r>
      <w:r w:rsidR="007532CC">
        <w:rPr>
          <w:rFonts w:asciiTheme="minorHAnsi" w:hAnsiTheme="minorHAnsi" w:cstheme="minorHAnsi"/>
          <w:lang w:val="es-CO"/>
        </w:rPr>
        <w:t>Ejército</w:t>
      </w:r>
      <w:r w:rsidR="008412E4">
        <w:rPr>
          <w:rFonts w:asciiTheme="minorHAnsi" w:hAnsiTheme="minorHAnsi" w:cstheme="minorHAnsi"/>
          <w:lang w:val="es-CO"/>
        </w:rPr>
        <w:t xml:space="preserve"> del Pueblo</w:t>
      </w:r>
    </w:p>
    <w:p w14:paraId="081F2137" w14:textId="77777777" w:rsidR="00A37B2E" w:rsidRDefault="00A37B2E" w:rsidP="00FA51FC">
      <w:pPr>
        <w:pStyle w:val="Textoindependiente"/>
        <w:ind w:firstLine="360"/>
        <w:rPr>
          <w:rFonts w:asciiTheme="minorHAnsi" w:hAnsiTheme="minorHAnsi" w:cstheme="minorHAnsi"/>
          <w:lang w:val="es-CO"/>
        </w:rPr>
      </w:pPr>
      <w:r>
        <w:rPr>
          <w:rFonts w:asciiTheme="minorHAnsi" w:hAnsiTheme="minorHAnsi" w:cstheme="minorHAnsi"/>
          <w:lang w:val="es-CO"/>
        </w:rPr>
        <w:t>FDIM</w:t>
      </w:r>
      <w:r>
        <w:rPr>
          <w:rFonts w:asciiTheme="minorHAnsi" w:hAnsiTheme="minorHAnsi" w:cstheme="minorHAnsi"/>
          <w:lang w:val="es-CO"/>
        </w:rPr>
        <w:tab/>
      </w:r>
      <w:r w:rsidR="001B1C56">
        <w:rPr>
          <w:rFonts w:asciiTheme="minorHAnsi" w:hAnsiTheme="minorHAnsi" w:cstheme="minorHAnsi"/>
          <w:lang w:val="es-CO"/>
        </w:rPr>
        <w:tab/>
      </w:r>
      <w:r>
        <w:rPr>
          <w:rFonts w:asciiTheme="minorHAnsi" w:hAnsiTheme="minorHAnsi" w:cstheme="minorHAnsi"/>
          <w:lang w:val="es-CO"/>
        </w:rPr>
        <w:t xml:space="preserve">Federación </w:t>
      </w:r>
      <w:r w:rsidR="003F0446">
        <w:rPr>
          <w:rFonts w:asciiTheme="minorHAnsi" w:hAnsiTheme="minorHAnsi" w:cstheme="minorHAnsi"/>
          <w:lang w:val="es-CO"/>
        </w:rPr>
        <w:t>Democrática</w:t>
      </w:r>
      <w:r>
        <w:rPr>
          <w:rFonts w:asciiTheme="minorHAnsi" w:hAnsiTheme="minorHAnsi" w:cstheme="minorHAnsi"/>
          <w:lang w:val="es-CO"/>
        </w:rPr>
        <w:t xml:space="preserve"> Internacional de Mujeres</w:t>
      </w:r>
    </w:p>
    <w:p w14:paraId="2D49F26E" w14:textId="77777777" w:rsidR="00BC6E53" w:rsidRDefault="00BC6E53" w:rsidP="00FA51FC">
      <w:pPr>
        <w:pStyle w:val="Textoindependiente"/>
        <w:ind w:firstLine="360"/>
        <w:rPr>
          <w:rFonts w:asciiTheme="minorHAnsi" w:hAnsiTheme="minorHAnsi" w:cstheme="minorHAnsi"/>
          <w:lang w:val="es-CO"/>
        </w:rPr>
      </w:pPr>
      <w:r>
        <w:rPr>
          <w:rFonts w:asciiTheme="minorHAnsi" w:hAnsiTheme="minorHAnsi" w:cstheme="minorHAnsi"/>
          <w:lang w:val="es-CO"/>
        </w:rPr>
        <w:t>LGBTI</w:t>
      </w:r>
      <w:r>
        <w:rPr>
          <w:rFonts w:asciiTheme="minorHAnsi" w:hAnsiTheme="minorHAnsi" w:cstheme="minorHAnsi"/>
          <w:lang w:val="es-CO"/>
        </w:rPr>
        <w:tab/>
      </w:r>
      <w:r>
        <w:rPr>
          <w:rFonts w:asciiTheme="minorHAnsi" w:hAnsiTheme="minorHAnsi" w:cstheme="minorHAnsi"/>
          <w:lang w:val="es-CO"/>
        </w:rPr>
        <w:tab/>
        <w:t xml:space="preserve">Lesbianas, </w:t>
      </w:r>
      <w:proofErr w:type="spellStart"/>
      <w:r>
        <w:rPr>
          <w:rFonts w:asciiTheme="minorHAnsi" w:hAnsiTheme="minorHAnsi" w:cstheme="minorHAnsi"/>
          <w:lang w:val="es-CO"/>
        </w:rPr>
        <w:t>Gays</w:t>
      </w:r>
      <w:proofErr w:type="spellEnd"/>
      <w:r>
        <w:rPr>
          <w:rFonts w:asciiTheme="minorHAnsi" w:hAnsiTheme="minorHAnsi" w:cstheme="minorHAnsi"/>
          <w:lang w:val="es-CO"/>
        </w:rPr>
        <w:t>, Bisexuales, Transexuales, Intersexuales.</w:t>
      </w:r>
    </w:p>
    <w:p w14:paraId="08E62953" w14:textId="77777777" w:rsidR="007532CC" w:rsidRDefault="007532CC" w:rsidP="00FA51FC">
      <w:pPr>
        <w:pStyle w:val="Textoindependiente"/>
        <w:ind w:firstLine="360"/>
        <w:rPr>
          <w:rFonts w:asciiTheme="minorHAnsi" w:hAnsiTheme="minorHAnsi" w:cstheme="minorHAnsi"/>
          <w:lang w:val="es-CO"/>
        </w:rPr>
      </w:pPr>
      <w:r>
        <w:rPr>
          <w:rFonts w:asciiTheme="minorHAnsi" w:hAnsiTheme="minorHAnsi" w:cstheme="minorHAnsi"/>
          <w:lang w:val="es-CO"/>
        </w:rPr>
        <w:t>MPTF</w:t>
      </w:r>
      <w:r>
        <w:rPr>
          <w:rFonts w:asciiTheme="minorHAnsi" w:hAnsiTheme="minorHAnsi" w:cstheme="minorHAnsi"/>
          <w:lang w:val="es-CO"/>
        </w:rPr>
        <w:tab/>
      </w:r>
      <w:r>
        <w:rPr>
          <w:rFonts w:asciiTheme="minorHAnsi" w:hAnsiTheme="minorHAnsi" w:cstheme="minorHAnsi"/>
          <w:lang w:val="es-CO"/>
        </w:rPr>
        <w:tab/>
        <w:t>Fondo Multidonante para el sostenimiento de la paz</w:t>
      </w:r>
    </w:p>
    <w:p w14:paraId="00CC13F2" w14:textId="77777777" w:rsidR="003F0446" w:rsidRDefault="003F0446" w:rsidP="00FA51FC">
      <w:pPr>
        <w:pStyle w:val="Textoindependiente"/>
        <w:ind w:firstLine="360"/>
        <w:rPr>
          <w:rFonts w:asciiTheme="minorHAnsi" w:hAnsiTheme="minorHAnsi" w:cstheme="minorHAnsi"/>
          <w:lang w:val="es-CO"/>
        </w:rPr>
      </w:pPr>
      <w:r>
        <w:rPr>
          <w:rFonts w:asciiTheme="minorHAnsi" w:hAnsiTheme="minorHAnsi" w:cstheme="minorHAnsi"/>
          <w:lang w:val="es-CO"/>
        </w:rPr>
        <w:t>ONU Mujeres</w:t>
      </w:r>
      <w:r w:rsidR="001B1C56">
        <w:rPr>
          <w:rFonts w:asciiTheme="minorHAnsi" w:hAnsiTheme="minorHAnsi" w:cstheme="minorHAnsi"/>
          <w:lang w:val="es-CO"/>
        </w:rPr>
        <w:tab/>
        <w:t>Entidad de las Naciones Unidas para la Igualdad de Género y el Empoderamiento de las Mujeres</w:t>
      </w:r>
    </w:p>
    <w:p w14:paraId="3025E6A2" w14:textId="77777777" w:rsidR="007320F1" w:rsidRPr="00A80AF0" w:rsidRDefault="007320F1" w:rsidP="00FA51FC">
      <w:pPr>
        <w:pStyle w:val="Textoindependiente"/>
        <w:ind w:firstLine="360"/>
        <w:rPr>
          <w:rFonts w:asciiTheme="minorHAnsi" w:hAnsiTheme="minorHAnsi" w:cstheme="minorHAnsi"/>
          <w:lang w:val="es-CO"/>
        </w:rPr>
      </w:pPr>
      <w:r w:rsidRPr="00A80AF0">
        <w:rPr>
          <w:rFonts w:asciiTheme="minorHAnsi" w:hAnsiTheme="minorHAnsi" w:cstheme="minorHAnsi"/>
          <w:lang w:val="es-CO"/>
        </w:rPr>
        <w:t xml:space="preserve">PMI </w:t>
      </w:r>
      <w:r w:rsidR="00056230">
        <w:rPr>
          <w:rFonts w:asciiTheme="minorHAnsi" w:hAnsiTheme="minorHAnsi" w:cstheme="minorHAnsi"/>
          <w:lang w:val="es-CO"/>
        </w:rPr>
        <w:tab/>
      </w:r>
      <w:r w:rsidR="001B1C56">
        <w:rPr>
          <w:rFonts w:asciiTheme="minorHAnsi" w:hAnsiTheme="minorHAnsi" w:cstheme="minorHAnsi"/>
          <w:lang w:val="es-CO"/>
        </w:rPr>
        <w:tab/>
      </w:r>
      <w:r w:rsidRPr="00A80AF0">
        <w:rPr>
          <w:rFonts w:asciiTheme="minorHAnsi" w:hAnsiTheme="minorHAnsi" w:cstheme="minorHAnsi"/>
          <w:lang w:val="es-CO"/>
        </w:rPr>
        <w:t>Plan Marco de Implementación</w:t>
      </w:r>
    </w:p>
    <w:p w14:paraId="390DA5C7" w14:textId="56C01C79" w:rsidR="00317FC6" w:rsidRDefault="00F00933" w:rsidP="00FA51FC">
      <w:pPr>
        <w:pStyle w:val="Textoindependiente"/>
        <w:ind w:firstLine="360"/>
        <w:rPr>
          <w:rFonts w:asciiTheme="minorHAnsi" w:hAnsiTheme="minorHAnsi" w:cstheme="minorHAnsi"/>
          <w:lang w:val="es-CO" w:eastAsia="es-CO"/>
        </w:rPr>
      </w:pPr>
      <w:r w:rsidRPr="00A80AF0">
        <w:rPr>
          <w:rFonts w:asciiTheme="minorHAnsi" w:hAnsiTheme="minorHAnsi" w:cstheme="minorHAnsi"/>
          <w:lang w:val="es-CO" w:eastAsia="es-CO"/>
        </w:rPr>
        <w:t xml:space="preserve">PDET </w:t>
      </w:r>
      <w:r>
        <w:rPr>
          <w:rFonts w:asciiTheme="minorHAnsi" w:hAnsiTheme="minorHAnsi" w:cstheme="minorHAnsi"/>
          <w:lang w:val="es-CO" w:eastAsia="es-CO"/>
        </w:rPr>
        <w:tab/>
      </w:r>
      <w:r w:rsidR="001B1C56">
        <w:rPr>
          <w:rFonts w:asciiTheme="minorHAnsi" w:hAnsiTheme="minorHAnsi" w:cstheme="minorHAnsi"/>
          <w:lang w:val="es-CO" w:eastAsia="es-CO"/>
        </w:rPr>
        <w:tab/>
      </w:r>
      <w:r w:rsidR="00A80AF0">
        <w:rPr>
          <w:rFonts w:asciiTheme="minorHAnsi" w:hAnsiTheme="minorHAnsi" w:cstheme="minorHAnsi"/>
          <w:lang w:val="es-CO" w:eastAsia="es-CO"/>
        </w:rPr>
        <w:t xml:space="preserve">Programa de Desarrollo con Enfoque Territorial </w:t>
      </w:r>
    </w:p>
    <w:p w14:paraId="5B9D88DD" w14:textId="77777777" w:rsidR="000143D3" w:rsidRDefault="000143D3" w:rsidP="00FA51FC">
      <w:pPr>
        <w:pStyle w:val="Textoindependiente"/>
        <w:ind w:firstLine="360"/>
        <w:rPr>
          <w:rFonts w:asciiTheme="minorHAnsi" w:hAnsiTheme="minorHAnsi" w:cstheme="minorHAnsi"/>
          <w:lang w:val="es-CO" w:eastAsia="es-CO"/>
        </w:rPr>
      </w:pPr>
      <w:r>
        <w:rPr>
          <w:rFonts w:asciiTheme="minorHAnsi" w:hAnsiTheme="minorHAnsi" w:cstheme="minorHAnsi"/>
          <w:lang w:val="es-CO" w:eastAsia="es-CO"/>
        </w:rPr>
        <w:t>PNIS</w:t>
      </w:r>
      <w:r w:rsidR="00270D79">
        <w:rPr>
          <w:rFonts w:asciiTheme="minorHAnsi" w:hAnsiTheme="minorHAnsi" w:cstheme="minorHAnsi"/>
          <w:lang w:val="es-CO" w:eastAsia="es-CO"/>
        </w:rPr>
        <w:tab/>
      </w:r>
      <w:r w:rsidR="00270D79">
        <w:rPr>
          <w:rFonts w:asciiTheme="minorHAnsi" w:hAnsiTheme="minorHAnsi" w:cstheme="minorHAnsi"/>
          <w:lang w:val="es-CO" w:eastAsia="es-CO"/>
        </w:rPr>
        <w:tab/>
        <w:t>Programa Nacional Integral de Sustitución de Cultivos</w:t>
      </w:r>
    </w:p>
    <w:p w14:paraId="4598660B" w14:textId="67190D49" w:rsidR="00056230" w:rsidRPr="00A80AF0" w:rsidRDefault="00F00933" w:rsidP="00056230">
      <w:pPr>
        <w:pStyle w:val="Textoindependiente"/>
        <w:ind w:firstLine="360"/>
        <w:rPr>
          <w:rFonts w:asciiTheme="minorHAnsi" w:hAnsiTheme="minorHAnsi" w:cstheme="minorHAnsi"/>
          <w:lang w:val="es-CO"/>
        </w:rPr>
      </w:pPr>
      <w:r>
        <w:rPr>
          <w:rFonts w:ascii="Calibri" w:hAnsi="Calibri" w:cs="Times New Roman"/>
          <w:lang w:val="es-CO"/>
        </w:rPr>
        <w:t xml:space="preserve">SIVJR </w:t>
      </w:r>
      <w:r>
        <w:rPr>
          <w:rFonts w:ascii="Calibri" w:hAnsi="Calibri" w:cs="Times New Roman"/>
          <w:lang w:val="es-CO"/>
        </w:rPr>
        <w:tab/>
      </w:r>
      <w:r w:rsidR="001B1C56">
        <w:rPr>
          <w:rFonts w:ascii="Calibri" w:hAnsi="Calibri" w:cs="Times New Roman"/>
          <w:lang w:val="es-CO"/>
        </w:rPr>
        <w:tab/>
      </w:r>
      <w:r w:rsidR="00056230">
        <w:rPr>
          <w:rFonts w:ascii="Calibri" w:hAnsi="Calibri" w:cs="Times New Roman"/>
          <w:lang w:val="es-CO"/>
        </w:rPr>
        <w:t>Sistema Integral de Verdad, Justicia y Reparación</w:t>
      </w:r>
    </w:p>
    <w:p w14:paraId="028F9316" w14:textId="77777777" w:rsidR="00056230" w:rsidRPr="00A80AF0" w:rsidRDefault="00056230" w:rsidP="00FA51FC">
      <w:pPr>
        <w:pStyle w:val="Textoindependiente"/>
        <w:ind w:firstLine="360"/>
        <w:rPr>
          <w:rFonts w:asciiTheme="minorHAnsi" w:hAnsiTheme="minorHAnsi" w:cstheme="minorHAnsi"/>
          <w:lang w:val="es-CO"/>
        </w:rPr>
      </w:pPr>
    </w:p>
    <w:sectPr w:rsidR="00056230" w:rsidRPr="00A80AF0"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EA4B" w14:textId="77777777" w:rsidR="00BA6F8A" w:rsidRDefault="00BA6F8A">
      <w:r>
        <w:separator/>
      </w:r>
    </w:p>
  </w:endnote>
  <w:endnote w:type="continuationSeparator" w:id="0">
    <w:p w14:paraId="70520D6C" w14:textId="77777777" w:rsidR="00BA6F8A" w:rsidRDefault="00BA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ヒラギノ角ゴ Pro W3">
    <w:altName w:val="MS Gothic"/>
    <w:charset w:val="80"/>
    <w:family w:val="auto"/>
    <w:pitch w:val="variable"/>
    <w:sig w:usb0="00000000" w:usb1="00000000" w:usb2="01000407"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A8C0" w14:textId="77777777" w:rsidR="008043C1" w:rsidRDefault="008043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BF53" w14:textId="77777777" w:rsidR="008043C1" w:rsidRDefault="008043C1">
    <w:pPr>
      <w:pStyle w:val="Piedepgina"/>
      <w:pBdr>
        <w:top w:val="single" w:sz="4" w:space="1" w:color="auto"/>
      </w:pBdr>
      <w:tabs>
        <w:tab w:val="clear" w:pos="4320"/>
        <w:tab w:val="clear" w:pos="8640"/>
        <w:tab w:val="center" w:pos="4500"/>
        <w:tab w:val="right" w:pos="9000"/>
      </w:tabs>
      <w:rPr>
        <w:rFonts w:ascii="Arial" w:hAnsi="Arial" w:cs="Arial"/>
        <w:sz w:val="18"/>
        <w:szCs w:val="18"/>
      </w:rPr>
    </w:pPr>
  </w:p>
  <w:p w14:paraId="298B92D8" w14:textId="77777777" w:rsidR="008043C1" w:rsidRDefault="008043C1">
    <w:pPr>
      <w:pStyle w:val="Piedepgina"/>
      <w:pBdr>
        <w:top w:val="single" w:sz="4" w:space="1" w:color="auto"/>
      </w:pBdr>
      <w:tabs>
        <w:tab w:val="clear" w:pos="4320"/>
        <w:tab w:val="clear" w:pos="8640"/>
        <w:tab w:val="center" w:pos="4500"/>
        <w:tab w:val="right" w:pos="9000"/>
      </w:tabs>
      <w:rPr>
        <w:rFonts w:ascii="Arial" w:hAnsi="Arial" w:cs="Arial"/>
        <w:sz w:val="18"/>
        <w:szCs w:val="18"/>
      </w:rPr>
    </w:pPr>
    <w:r w:rsidRPr="003E698A">
      <w:rPr>
        <w:rFonts w:ascii="Arial" w:hAnsi="Arial" w:cs="Arial"/>
        <w:noProof/>
        <w:sz w:val="18"/>
        <w:szCs w:val="18"/>
      </w:rPr>
      <w:drawing>
        <wp:inline distT="0" distB="0" distL="0" distR="0" wp14:anchorId="53F201DF" wp14:editId="063EB257">
          <wp:extent cx="2206837" cy="464653"/>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2267586" cy="477444"/>
                  </a:xfrm>
                  <a:prstGeom prst="rect">
                    <a:avLst/>
                  </a:prstGeom>
                </pic:spPr>
              </pic:pic>
            </a:graphicData>
          </a:graphic>
        </wp:inline>
      </w:drawing>
    </w:r>
  </w:p>
  <w:p w14:paraId="6A8D2B14" w14:textId="77777777" w:rsidR="008043C1" w:rsidRDefault="008043C1">
    <w:pPr>
      <w:pStyle w:val="Piedepgina"/>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noProof/>
        <w:sz w:val="18"/>
        <w:szCs w:val="18"/>
        <w:lang w:val="es-ES_tradnl" w:eastAsia="es-ES_tradnl"/>
      </w:rPr>
      <w:drawing>
        <wp:inline distT="0" distB="0" distL="0" distR="0" wp14:anchorId="2E4C5D6B" wp14:editId="42A892FC">
          <wp:extent cx="6785610" cy="371440"/>
          <wp:effectExtent l="0" t="0" r="0" b="1016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19-03-15 a la(s) 1.52.28 p.m..png"/>
                  <pic:cNvPicPr/>
                </pic:nvPicPr>
                <pic:blipFill rotWithShape="1">
                  <a:blip r:embed="rId2">
                    <a:extLst>
                      <a:ext uri="{28A0092B-C50C-407E-A947-70E740481C1C}">
                        <a14:useLocalDpi xmlns:a14="http://schemas.microsoft.com/office/drawing/2010/main" val="0"/>
                      </a:ext>
                    </a:extLst>
                  </a:blip>
                  <a:srcRect l="2090" t="6734" r="1823"/>
                  <a:stretch/>
                </pic:blipFill>
                <pic:spPr bwMode="auto">
                  <a:xfrm>
                    <a:off x="0" y="0"/>
                    <a:ext cx="7155704" cy="3916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DCE" w14:textId="77777777" w:rsidR="008043C1" w:rsidRDefault="008043C1">
    <w:pPr>
      <w:pStyle w:val="Piedepgina"/>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12DD6" w14:textId="77777777" w:rsidR="00BA6F8A" w:rsidRDefault="00BA6F8A">
      <w:r>
        <w:separator/>
      </w:r>
    </w:p>
  </w:footnote>
  <w:footnote w:type="continuationSeparator" w:id="0">
    <w:p w14:paraId="5BF5E425" w14:textId="77777777" w:rsidR="00BA6F8A" w:rsidRDefault="00BA6F8A">
      <w:r>
        <w:continuationSeparator/>
      </w:r>
    </w:p>
  </w:footnote>
  <w:footnote w:id="1">
    <w:p w14:paraId="581BA177" w14:textId="77777777" w:rsidR="008043C1" w:rsidRPr="0011395D" w:rsidRDefault="008043C1" w:rsidP="008C73E8">
      <w:pPr>
        <w:pStyle w:val="Textonotapie"/>
        <w:rPr>
          <w:rFonts w:ascii="Calibri" w:hAnsi="Calibri" w:cs="Calibri"/>
          <w:lang w:val="es-CO"/>
        </w:rPr>
      </w:pPr>
      <w:r>
        <w:rPr>
          <w:rStyle w:val="Refdenotaalpie"/>
        </w:rPr>
        <w:footnoteRef/>
      </w:r>
      <w:r w:rsidRPr="004B1B48">
        <w:rPr>
          <w:lang w:val="es-CO"/>
        </w:rPr>
        <w:t xml:space="preserve"> </w:t>
      </w:r>
      <w:r w:rsidRPr="0011395D">
        <w:rPr>
          <w:rFonts w:ascii="Calibri" w:hAnsi="Calibri" w:cs="Calibri"/>
          <w:lang w:val="es-CO"/>
        </w:rPr>
        <w:t xml:space="preserve">El código del proyecto se encuentra referido como ID del Proyecto en la página web del Fondo </w:t>
      </w:r>
      <w:hyperlink r:id="rId1" w:history="1">
        <w:r w:rsidRPr="008C5D78">
          <w:rPr>
            <w:rStyle w:val="Hipervnculo"/>
            <w:rFonts w:ascii="Calibri" w:hAnsi="Calibri" w:cs="Calibri"/>
            <w:lang w:val="es-CO"/>
          </w:rPr>
          <w:t>http://mptf.undp.org/factsheet/fund/4CO00</w:t>
        </w:r>
      </w:hyperlink>
      <w:r w:rsidRPr="008C5D78">
        <w:rPr>
          <w:rFonts w:ascii="Calibri" w:hAnsi="Calibri" w:cs="Calibri"/>
          <w:lang w:val="es-CO"/>
        </w:rPr>
        <w:t xml:space="preserve"> </w:t>
      </w:r>
    </w:p>
  </w:footnote>
  <w:footnote w:id="2">
    <w:p w14:paraId="370E3CDB" w14:textId="77777777" w:rsidR="008043C1" w:rsidRPr="0011395D" w:rsidRDefault="008043C1"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 inicio aprobada por el Comité de Dirección del Fondo.</w:t>
      </w:r>
    </w:p>
  </w:footnote>
  <w:footnote w:id="3">
    <w:p w14:paraId="3841633E" w14:textId="77777777" w:rsidR="008043C1" w:rsidRPr="0011395D" w:rsidRDefault="008043C1"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Indicar la última fecha de cierre aprobada por el Comité Directivo en caso de que se haya aprobado una extensión en tiempo. La fecha final es la mima que la de cierre operacional la cual será cuando todas las actividades para las cuales la Organización participante es responsable ante un proyecto aprobado por el MPTF han sido completadas. En relación al MOU, las agencias notificarán al MPTF cuando el proyecto haya completado sus actividades operacionales. Por favor ver la guía de cierre de operaciones del MPTF en </w:t>
      </w:r>
      <w:hyperlink r:id="rId2" w:history="1">
        <w:r w:rsidRPr="0011395D">
          <w:rPr>
            <w:rStyle w:val="Hipervnculo"/>
            <w:rFonts w:ascii="Calibri" w:hAnsi="Calibri" w:cs="Calibri"/>
            <w:lang w:val="es-CO"/>
          </w:rPr>
          <w:t>MPTF Office Closure Guidelines</w:t>
        </w:r>
      </w:hyperlink>
      <w:r w:rsidRPr="0011395D">
        <w:rPr>
          <w:rFonts w:ascii="Calibri" w:hAnsi="Calibri" w:cs="Calibri"/>
          <w:lang w:val="es-CO"/>
        </w:rPr>
        <w:t xml:space="preserve">.   </w:t>
      </w:r>
    </w:p>
  </w:footnote>
  <w:footnote w:id="4">
    <w:p w14:paraId="3F891884" w14:textId="77777777" w:rsidR="008043C1" w:rsidRPr="0011395D" w:rsidRDefault="008043C1"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El cierre financiero requiere el reembolso de los balances no gastados y el envío del certificado final del estado financiero e informe disponible en </w:t>
      </w:r>
      <w:hyperlink r:id="rId3" w:history="1">
        <w:r w:rsidRPr="0011395D">
          <w:rPr>
            <w:rStyle w:val="Hipervnculo"/>
            <w:rFonts w:ascii="Calibri" w:hAnsi="Calibri" w:cs="Calibri"/>
            <w:lang w:val="es-CO"/>
          </w:rPr>
          <w:t>Certified Final Financial Statement and Report.</w:t>
        </w:r>
      </w:hyperlink>
      <w:r w:rsidRPr="0011395D">
        <w:rPr>
          <w:rFonts w:ascii="Calibri" w:hAnsi="Calibri" w:cs="Calibri"/>
          <w:lang w:val="es-CO"/>
        </w:rPr>
        <w:t xml:space="preserve"> </w:t>
      </w:r>
    </w:p>
  </w:footnote>
  <w:footnote w:id="5">
    <w:p w14:paraId="20D0672E" w14:textId="138B21FF" w:rsidR="00630ABC" w:rsidRPr="00630ABC" w:rsidRDefault="00630ABC">
      <w:pPr>
        <w:pStyle w:val="Textonotapie"/>
        <w:rPr>
          <w:lang w:val="es-CO"/>
        </w:rPr>
      </w:pPr>
      <w:r>
        <w:rPr>
          <w:rStyle w:val="Refdenotaalpie"/>
        </w:rPr>
        <w:footnoteRef/>
      </w:r>
      <w:r w:rsidRPr="00630ABC">
        <w:rPr>
          <w:lang w:val="es-CO"/>
        </w:rPr>
        <w:t xml:space="preserve"> </w:t>
      </w:r>
      <w:r>
        <w:rPr>
          <w:lang w:val="es-CO"/>
        </w:rPr>
        <w:t>Colombia Diversa es la organización que administra parte de los recursos asignados a la Instancia Especial de Mujeres.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DA07" w14:textId="77777777" w:rsidR="008043C1" w:rsidRDefault="008043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F0AE" w14:textId="77777777" w:rsidR="008043C1" w:rsidRPr="003E698A" w:rsidRDefault="008043C1">
    <w:pPr>
      <w:pStyle w:val="Encabezado"/>
      <w:jc w:val="right"/>
      <w:rPr>
        <w:color w:val="7F7F7F"/>
      </w:rPr>
    </w:pPr>
    <w:r>
      <w:rPr>
        <w:noProof/>
        <w:color w:val="7F7F7F"/>
        <w:lang w:val="es-ES_tradnl" w:eastAsia="es-ES_tradnl"/>
      </w:rPr>
      <w:drawing>
        <wp:inline distT="0" distB="0" distL="0" distR="0" wp14:anchorId="188198BA" wp14:editId="3ECCDAC8">
          <wp:extent cx="2562955" cy="543560"/>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7DC62DAE" w14:textId="77777777" w:rsidR="008043C1" w:rsidRDefault="008043C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B5CC" w14:textId="77777777" w:rsidR="008043C1" w:rsidRDefault="008043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A72"/>
    <w:multiLevelType w:val="hybridMultilevel"/>
    <w:tmpl w:val="835283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53B83"/>
    <w:multiLevelType w:val="hybridMultilevel"/>
    <w:tmpl w:val="8ADA3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61669"/>
    <w:multiLevelType w:val="hybridMultilevel"/>
    <w:tmpl w:val="73E6A4B0"/>
    <w:lvl w:ilvl="0" w:tplc="D5E69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A43E4"/>
    <w:multiLevelType w:val="hybridMultilevel"/>
    <w:tmpl w:val="97948C28"/>
    <w:lvl w:ilvl="0" w:tplc="3A9E07C8">
      <w:start w:val="1"/>
      <w:numFmt w:val="bullet"/>
      <w:lvlText w:val=""/>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5C4C1EC0"/>
    <w:multiLevelType w:val="hybridMultilevel"/>
    <w:tmpl w:val="E452BE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F72053"/>
    <w:multiLevelType w:val="hybridMultilevel"/>
    <w:tmpl w:val="62CA5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AA7130"/>
    <w:multiLevelType w:val="hybridMultilevel"/>
    <w:tmpl w:val="FC5AAB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B0C9D"/>
    <w:multiLevelType w:val="hybridMultilevel"/>
    <w:tmpl w:val="116CB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6"/>
  </w:num>
  <w:num w:numId="5">
    <w:abstractNumId w:val="13"/>
  </w:num>
  <w:num w:numId="6">
    <w:abstractNumId w:val="15"/>
  </w:num>
  <w:num w:numId="7">
    <w:abstractNumId w:val="2"/>
  </w:num>
  <w:num w:numId="8">
    <w:abstractNumId w:val="7"/>
  </w:num>
  <w:num w:numId="9">
    <w:abstractNumId w:val="1"/>
  </w:num>
  <w:num w:numId="10">
    <w:abstractNumId w:val="14"/>
  </w:num>
  <w:num w:numId="11">
    <w:abstractNumId w:val="8"/>
  </w:num>
  <w:num w:numId="12">
    <w:abstractNumId w:val="1"/>
  </w:num>
  <w:num w:numId="13">
    <w:abstractNumId w:val="16"/>
  </w:num>
  <w:num w:numId="14">
    <w:abstractNumId w:val="10"/>
  </w:num>
  <w:num w:numId="15">
    <w:abstractNumId w:val="3"/>
  </w:num>
  <w:num w:numId="16">
    <w:abstractNumId w:val="0"/>
  </w:num>
  <w:num w:numId="17">
    <w:abstractNumId w:val="11"/>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C2"/>
    <w:rsid w:val="0000369F"/>
    <w:rsid w:val="00003AEB"/>
    <w:rsid w:val="00003CF2"/>
    <w:rsid w:val="000078BC"/>
    <w:rsid w:val="00007ECE"/>
    <w:rsid w:val="00011C4C"/>
    <w:rsid w:val="000121B0"/>
    <w:rsid w:val="000134CC"/>
    <w:rsid w:val="000143D3"/>
    <w:rsid w:val="00015168"/>
    <w:rsid w:val="00016418"/>
    <w:rsid w:val="0002222B"/>
    <w:rsid w:val="00023835"/>
    <w:rsid w:val="00024E2B"/>
    <w:rsid w:val="00024F9B"/>
    <w:rsid w:val="000308D4"/>
    <w:rsid w:val="000312F2"/>
    <w:rsid w:val="000313F3"/>
    <w:rsid w:val="00031DC9"/>
    <w:rsid w:val="00043245"/>
    <w:rsid w:val="00043727"/>
    <w:rsid w:val="00045204"/>
    <w:rsid w:val="00045A80"/>
    <w:rsid w:val="0004709E"/>
    <w:rsid w:val="00050FA9"/>
    <w:rsid w:val="00052FF4"/>
    <w:rsid w:val="00055773"/>
    <w:rsid w:val="00056230"/>
    <w:rsid w:val="000636C8"/>
    <w:rsid w:val="00064352"/>
    <w:rsid w:val="000667C1"/>
    <w:rsid w:val="00066978"/>
    <w:rsid w:val="00075AB0"/>
    <w:rsid w:val="00077FDC"/>
    <w:rsid w:val="000803A0"/>
    <w:rsid w:val="00083962"/>
    <w:rsid w:val="0008489A"/>
    <w:rsid w:val="00084DB1"/>
    <w:rsid w:val="00085C04"/>
    <w:rsid w:val="00090D90"/>
    <w:rsid w:val="000924EC"/>
    <w:rsid w:val="00092501"/>
    <w:rsid w:val="000943A3"/>
    <w:rsid w:val="00094B2F"/>
    <w:rsid w:val="00095B42"/>
    <w:rsid w:val="00095C38"/>
    <w:rsid w:val="00096711"/>
    <w:rsid w:val="000968C1"/>
    <w:rsid w:val="000978CA"/>
    <w:rsid w:val="000A0203"/>
    <w:rsid w:val="000A126F"/>
    <w:rsid w:val="000A146E"/>
    <w:rsid w:val="000A15DA"/>
    <w:rsid w:val="000A3258"/>
    <w:rsid w:val="000A4F50"/>
    <w:rsid w:val="000A5112"/>
    <w:rsid w:val="000A5536"/>
    <w:rsid w:val="000A69C3"/>
    <w:rsid w:val="000A7CD4"/>
    <w:rsid w:val="000B01B6"/>
    <w:rsid w:val="000B09FF"/>
    <w:rsid w:val="000B134B"/>
    <w:rsid w:val="000B1E72"/>
    <w:rsid w:val="000B599B"/>
    <w:rsid w:val="000B7D96"/>
    <w:rsid w:val="000C0119"/>
    <w:rsid w:val="000C03EE"/>
    <w:rsid w:val="000C0B78"/>
    <w:rsid w:val="000C2A11"/>
    <w:rsid w:val="000C35B0"/>
    <w:rsid w:val="000C436F"/>
    <w:rsid w:val="000C656D"/>
    <w:rsid w:val="000D072E"/>
    <w:rsid w:val="000D0F2A"/>
    <w:rsid w:val="000D498C"/>
    <w:rsid w:val="000D498F"/>
    <w:rsid w:val="000D6072"/>
    <w:rsid w:val="000D6D9C"/>
    <w:rsid w:val="000E130F"/>
    <w:rsid w:val="000E14E8"/>
    <w:rsid w:val="000E20E2"/>
    <w:rsid w:val="000F053B"/>
    <w:rsid w:val="000F1314"/>
    <w:rsid w:val="000F1D6F"/>
    <w:rsid w:val="000F1F1D"/>
    <w:rsid w:val="000F23F3"/>
    <w:rsid w:val="000F65A4"/>
    <w:rsid w:val="000F7E34"/>
    <w:rsid w:val="001003C7"/>
    <w:rsid w:val="00103D88"/>
    <w:rsid w:val="00105897"/>
    <w:rsid w:val="001064AA"/>
    <w:rsid w:val="00106A96"/>
    <w:rsid w:val="0010720B"/>
    <w:rsid w:val="00107760"/>
    <w:rsid w:val="001114B2"/>
    <w:rsid w:val="00112855"/>
    <w:rsid w:val="0011395D"/>
    <w:rsid w:val="0011469D"/>
    <w:rsid w:val="00114C7D"/>
    <w:rsid w:val="0011699C"/>
    <w:rsid w:val="00122622"/>
    <w:rsid w:val="0012303A"/>
    <w:rsid w:val="00123EC0"/>
    <w:rsid w:val="00124B56"/>
    <w:rsid w:val="00124FA6"/>
    <w:rsid w:val="00126292"/>
    <w:rsid w:val="00131221"/>
    <w:rsid w:val="00132552"/>
    <w:rsid w:val="00133EC4"/>
    <w:rsid w:val="0013530A"/>
    <w:rsid w:val="0013612C"/>
    <w:rsid w:val="00136A69"/>
    <w:rsid w:val="00140205"/>
    <w:rsid w:val="00140DF2"/>
    <w:rsid w:val="00144ED5"/>
    <w:rsid w:val="0014549D"/>
    <w:rsid w:val="00145891"/>
    <w:rsid w:val="0015472D"/>
    <w:rsid w:val="0015593F"/>
    <w:rsid w:val="0015763B"/>
    <w:rsid w:val="001602DF"/>
    <w:rsid w:val="00160579"/>
    <w:rsid w:val="00160AF0"/>
    <w:rsid w:val="00161F79"/>
    <w:rsid w:val="00162B1C"/>
    <w:rsid w:val="0016428C"/>
    <w:rsid w:val="001649DC"/>
    <w:rsid w:val="00165038"/>
    <w:rsid w:val="001653AA"/>
    <w:rsid w:val="00167885"/>
    <w:rsid w:val="001701B6"/>
    <w:rsid w:val="00170DD0"/>
    <w:rsid w:val="00171470"/>
    <w:rsid w:val="0017259C"/>
    <w:rsid w:val="001737DA"/>
    <w:rsid w:val="00174854"/>
    <w:rsid w:val="001854AB"/>
    <w:rsid w:val="001858FA"/>
    <w:rsid w:val="00193B41"/>
    <w:rsid w:val="0019425F"/>
    <w:rsid w:val="001957DC"/>
    <w:rsid w:val="0019594E"/>
    <w:rsid w:val="00197C6B"/>
    <w:rsid w:val="001A0A9C"/>
    <w:rsid w:val="001A16CB"/>
    <w:rsid w:val="001A2C73"/>
    <w:rsid w:val="001A30A4"/>
    <w:rsid w:val="001A5801"/>
    <w:rsid w:val="001A5CBC"/>
    <w:rsid w:val="001A6C5F"/>
    <w:rsid w:val="001A76C6"/>
    <w:rsid w:val="001B0303"/>
    <w:rsid w:val="001B1C56"/>
    <w:rsid w:val="001B4195"/>
    <w:rsid w:val="001B6FC3"/>
    <w:rsid w:val="001C0F2D"/>
    <w:rsid w:val="001C1E68"/>
    <w:rsid w:val="001C209F"/>
    <w:rsid w:val="001C3BC1"/>
    <w:rsid w:val="001C4B10"/>
    <w:rsid w:val="001C6CF7"/>
    <w:rsid w:val="001D242B"/>
    <w:rsid w:val="001D2B51"/>
    <w:rsid w:val="001D2DEB"/>
    <w:rsid w:val="001D4CA5"/>
    <w:rsid w:val="001D4F94"/>
    <w:rsid w:val="001D757B"/>
    <w:rsid w:val="001D7C5D"/>
    <w:rsid w:val="001E101F"/>
    <w:rsid w:val="001E184C"/>
    <w:rsid w:val="001E21A6"/>
    <w:rsid w:val="001E2946"/>
    <w:rsid w:val="001E5E20"/>
    <w:rsid w:val="001F2747"/>
    <w:rsid w:val="001F4683"/>
    <w:rsid w:val="001F4D9E"/>
    <w:rsid w:val="001F58EF"/>
    <w:rsid w:val="00204B81"/>
    <w:rsid w:val="0020593B"/>
    <w:rsid w:val="00205F81"/>
    <w:rsid w:val="00205FC5"/>
    <w:rsid w:val="00206941"/>
    <w:rsid w:val="0021026C"/>
    <w:rsid w:val="0021175A"/>
    <w:rsid w:val="0021182F"/>
    <w:rsid w:val="00211BDE"/>
    <w:rsid w:val="00212FEB"/>
    <w:rsid w:val="00213C49"/>
    <w:rsid w:val="00213E87"/>
    <w:rsid w:val="00215CBE"/>
    <w:rsid w:val="00215D1B"/>
    <w:rsid w:val="002179BB"/>
    <w:rsid w:val="00220D29"/>
    <w:rsid w:val="00224B62"/>
    <w:rsid w:val="00227CA7"/>
    <w:rsid w:val="00231A3F"/>
    <w:rsid w:val="00233E28"/>
    <w:rsid w:val="0023469F"/>
    <w:rsid w:val="0023529C"/>
    <w:rsid w:val="002414D9"/>
    <w:rsid w:val="00241DAA"/>
    <w:rsid w:val="00243F99"/>
    <w:rsid w:val="00247A95"/>
    <w:rsid w:val="00251130"/>
    <w:rsid w:val="00255B0E"/>
    <w:rsid w:val="0025606E"/>
    <w:rsid w:val="002637DC"/>
    <w:rsid w:val="0027001F"/>
    <w:rsid w:val="00270043"/>
    <w:rsid w:val="00270D79"/>
    <w:rsid w:val="00270D93"/>
    <w:rsid w:val="00274674"/>
    <w:rsid w:val="00274F02"/>
    <w:rsid w:val="00275A4A"/>
    <w:rsid w:val="00275FD4"/>
    <w:rsid w:val="0027609D"/>
    <w:rsid w:val="00277C10"/>
    <w:rsid w:val="002801C6"/>
    <w:rsid w:val="002805D4"/>
    <w:rsid w:val="00280FB9"/>
    <w:rsid w:val="00284411"/>
    <w:rsid w:val="00287982"/>
    <w:rsid w:val="00294D94"/>
    <w:rsid w:val="002A02A4"/>
    <w:rsid w:val="002A3031"/>
    <w:rsid w:val="002A340B"/>
    <w:rsid w:val="002A5950"/>
    <w:rsid w:val="002A6952"/>
    <w:rsid w:val="002A7665"/>
    <w:rsid w:val="002A7EFD"/>
    <w:rsid w:val="002B14C9"/>
    <w:rsid w:val="002B2B6B"/>
    <w:rsid w:val="002B63B3"/>
    <w:rsid w:val="002B7CD1"/>
    <w:rsid w:val="002C0140"/>
    <w:rsid w:val="002C091C"/>
    <w:rsid w:val="002C126A"/>
    <w:rsid w:val="002C4A03"/>
    <w:rsid w:val="002C53C8"/>
    <w:rsid w:val="002C690B"/>
    <w:rsid w:val="002C6E2F"/>
    <w:rsid w:val="002D386F"/>
    <w:rsid w:val="002D5C59"/>
    <w:rsid w:val="002E4332"/>
    <w:rsid w:val="002E50CF"/>
    <w:rsid w:val="002E763C"/>
    <w:rsid w:val="002E77D1"/>
    <w:rsid w:val="002E7EE2"/>
    <w:rsid w:val="002F0341"/>
    <w:rsid w:val="002F1156"/>
    <w:rsid w:val="002F3EFE"/>
    <w:rsid w:val="002F403E"/>
    <w:rsid w:val="002F4964"/>
    <w:rsid w:val="002F5953"/>
    <w:rsid w:val="002F6701"/>
    <w:rsid w:val="00304966"/>
    <w:rsid w:val="0030509D"/>
    <w:rsid w:val="00310168"/>
    <w:rsid w:val="00310C19"/>
    <w:rsid w:val="00312685"/>
    <w:rsid w:val="00313DB8"/>
    <w:rsid w:val="00314A5F"/>
    <w:rsid w:val="00316FC7"/>
    <w:rsid w:val="00317FC6"/>
    <w:rsid w:val="00320895"/>
    <w:rsid w:val="00321CC5"/>
    <w:rsid w:val="00325012"/>
    <w:rsid w:val="00327714"/>
    <w:rsid w:val="00330077"/>
    <w:rsid w:val="00331C9D"/>
    <w:rsid w:val="00334889"/>
    <w:rsid w:val="0033662C"/>
    <w:rsid w:val="003369D5"/>
    <w:rsid w:val="0034386B"/>
    <w:rsid w:val="00344DFE"/>
    <w:rsid w:val="00346939"/>
    <w:rsid w:val="00346CB7"/>
    <w:rsid w:val="00346FFE"/>
    <w:rsid w:val="00351A14"/>
    <w:rsid w:val="00352AF2"/>
    <w:rsid w:val="0035391F"/>
    <w:rsid w:val="00356D08"/>
    <w:rsid w:val="00360431"/>
    <w:rsid w:val="00360501"/>
    <w:rsid w:val="00360945"/>
    <w:rsid w:val="00363809"/>
    <w:rsid w:val="003656AE"/>
    <w:rsid w:val="00366E93"/>
    <w:rsid w:val="0036774E"/>
    <w:rsid w:val="00370EC4"/>
    <w:rsid w:val="00371E54"/>
    <w:rsid w:val="00372824"/>
    <w:rsid w:val="00375FFA"/>
    <w:rsid w:val="003806B4"/>
    <w:rsid w:val="003815EF"/>
    <w:rsid w:val="00382573"/>
    <w:rsid w:val="00386583"/>
    <w:rsid w:val="003879AB"/>
    <w:rsid w:val="003879DF"/>
    <w:rsid w:val="00390C42"/>
    <w:rsid w:val="00390F98"/>
    <w:rsid w:val="00396D76"/>
    <w:rsid w:val="003A00C8"/>
    <w:rsid w:val="003A111D"/>
    <w:rsid w:val="003A1AF5"/>
    <w:rsid w:val="003A2296"/>
    <w:rsid w:val="003A4045"/>
    <w:rsid w:val="003A77A2"/>
    <w:rsid w:val="003B0303"/>
    <w:rsid w:val="003B1DFF"/>
    <w:rsid w:val="003B3063"/>
    <w:rsid w:val="003B454A"/>
    <w:rsid w:val="003B69EB"/>
    <w:rsid w:val="003C0499"/>
    <w:rsid w:val="003C115A"/>
    <w:rsid w:val="003C15F6"/>
    <w:rsid w:val="003C1A52"/>
    <w:rsid w:val="003C3941"/>
    <w:rsid w:val="003C3FC0"/>
    <w:rsid w:val="003C4D74"/>
    <w:rsid w:val="003D13A8"/>
    <w:rsid w:val="003D210A"/>
    <w:rsid w:val="003D3325"/>
    <w:rsid w:val="003D4331"/>
    <w:rsid w:val="003D47B8"/>
    <w:rsid w:val="003D7D9F"/>
    <w:rsid w:val="003E0517"/>
    <w:rsid w:val="003E1456"/>
    <w:rsid w:val="003E2002"/>
    <w:rsid w:val="003E434F"/>
    <w:rsid w:val="003E51E4"/>
    <w:rsid w:val="003E62C0"/>
    <w:rsid w:val="003E698A"/>
    <w:rsid w:val="003E7D0A"/>
    <w:rsid w:val="003F0446"/>
    <w:rsid w:val="003F3B09"/>
    <w:rsid w:val="003F446E"/>
    <w:rsid w:val="003F480D"/>
    <w:rsid w:val="003F6918"/>
    <w:rsid w:val="003F6ABC"/>
    <w:rsid w:val="00405A55"/>
    <w:rsid w:val="00406E25"/>
    <w:rsid w:val="0041185F"/>
    <w:rsid w:val="00412B54"/>
    <w:rsid w:val="004160BF"/>
    <w:rsid w:val="00416A74"/>
    <w:rsid w:val="004178F3"/>
    <w:rsid w:val="00417B11"/>
    <w:rsid w:val="00422D8B"/>
    <w:rsid w:val="004236CC"/>
    <w:rsid w:val="00423E99"/>
    <w:rsid w:val="00427179"/>
    <w:rsid w:val="00430521"/>
    <w:rsid w:val="00432267"/>
    <w:rsid w:val="00435C09"/>
    <w:rsid w:val="004402AE"/>
    <w:rsid w:val="00440A80"/>
    <w:rsid w:val="00442C6B"/>
    <w:rsid w:val="00442F4C"/>
    <w:rsid w:val="00443F66"/>
    <w:rsid w:val="0044408D"/>
    <w:rsid w:val="004462CA"/>
    <w:rsid w:val="004477D5"/>
    <w:rsid w:val="00452ED1"/>
    <w:rsid w:val="00453B1E"/>
    <w:rsid w:val="00455DEA"/>
    <w:rsid w:val="00456CFF"/>
    <w:rsid w:val="00457964"/>
    <w:rsid w:val="004600E3"/>
    <w:rsid w:val="0046239B"/>
    <w:rsid w:val="00463802"/>
    <w:rsid w:val="004658BE"/>
    <w:rsid w:val="00465A30"/>
    <w:rsid w:val="00465B26"/>
    <w:rsid w:val="00466449"/>
    <w:rsid w:val="00466DEB"/>
    <w:rsid w:val="00466E3B"/>
    <w:rsid w:val="00470009"/>
    <w:rsid w:val="00471235"/>
    <w:rsid w:val="00472561"/>
    <w:rsid w:val="004751E4"/>
    <w:rsid w:val="0047708F"/>
    <w:rsid w:val="00480C5E"/>
    <w:rsid w:val="00482220"/>
    <w:rsid w:val="004863CF"/>
    <w:rsid w:val="004903BB"/>
    <w:rsid w:val="00490684"/>
    <w:rsid w:val="00490F0E"/>
    <w:rsid w:val="004924E7"/>
    <w:rsid w:val="0049327D"/>
    <w:rsid w:val="00493A61"/>
    <w:rsid w:val="004970A5"/>
    <w:rsid w:val="004A0A50"/>
    <w:rsid w:val="004A3824"/>
    <w:rsid w:val="004A4DE2"/>
    <w:rsid w:val="004A7B85"/>
    <w:rsid w:val="004B0AF8"/>
    <w:rsid w:val="004B1B48"/>
    <w:rsid w:val="004B3348"/>
    <w:rsid w:val="004B3940"/>
    <w:rsid w:val="004B48E1"/>
    <w:rsid w:val="004B5AAB"/>
    <w:rsid w:val="004C5BC1"/>
    <w:rsid w:val="004C62BF"/>
    <w:rsid w:val="004C6C3B"/>
    <w:rsid w:val="004D1571"/>
    <w:rsid w:val="004D19F8"/>
    <w:rsid w:val="004D400E"/>
    <w:rsid w:val="004D52B0"/>
    <w:rsid w:val="004D576E"/>
    <w:rsid w:val="004D6163"/>
    <w:rsid w:val="004E2269"/>
    <w:rsid w:val="004E4427"/>
    <w:rsid w:val="004E4B51"/>
    <w:rsid w:val="004E7392"/>
    <w:rsid w:val="004F2597"/>
    <w:rsid w:val="004F4C49"/>
    <w:rsid w:val="004F58D3"/>
    <w:rsid w:val="004F5F38"/>
    <w:rsid w:val="004F6B31"/>
    <w:rsid w:val="004F71AC"/>
    <w:rsid w:val="005014CA"/>
    <w:rsid w:val="00510055"/>
    <w:rsid w:val="00510D98"/>
    <w:rsid w:val="00511C6A"/>
    <w:rsid w:val="00512046"/>
    <w:rsid w:val="00513F43"/>
    <w:rsid w:val="00516153"/>
    <w:rsid w:val="0051632B"/>
    <w:rsid w:val="00521F30"/>
    <w:rsid w:val="005223E2"/>
    <w:rsid w:val="0052663C"/>
    <w:rsid w:val="005268DC"/>
    <w:rsid w:val="005272CB"/>
    <w:rsid w:val="0052760B"/>
    <w:rsid w:val="00530F42"/>
    <w:rsid w:val="00532A92"/>
    <w:rsid w:val="0053545E"/>
    <w:rsid w:val="0053652B"/>
    <w:rsid w:val="00537107"/>
    <w:rsid w:val="00537CAD"/>
    <w:rsid w:val="00540142"/>
    <w:rsid w:val="00540389"/>
    <w:rsid w:val="00542372"/>
    <w:rsid w:val="005457F3"/>
    <w:rsid w:val="00545BEC"/>
    <w:rsid w:val="005473D7"/>
    <w:rsid w:val="00550158"/>
    <w:rsid w:val="00554199"/>
    <w:rsid w:val="00555A12"/>
    <w:rsid w:val="00557898"/>
    <w:rsid w:val="005578E7"/>
    <w:rsid w:val="00566732"/>
    <w:rsid w:val="0056681E"/>
    <w:rsid w:val="00570902"/>
    <w:rsid w:val="00573DAD"/>
    <w:rsid w:val="005804BE"/>
    <w:rsid w:val="0058194D"/>
    <w:rsid w:val="00581F54"/>
    <w:rsid w:val="0058622B"/>
    <w:rsid w:val="005877C3"/>
    <w:rsid w:val="00591C0B"/>
    <w:rsid w:val="005951B2"/>
    <w:rsid w:val="0059646F"/>
    <w:rsid w:val="00597900"/>
    <w:rsid w:val="005A0F3F"/>
    <w:rsid w:val="005A284F"/>
    <w:rsid w:val="005A5FAE"/>
    <w:rsid w:val="005B0423"/>
    <w:rsid w:val="005B1CBB"/>
    <w:rsid w:val="005B1F46"/>
    <w:rsid w:val="005B2155"/>
    <w:rsid w:val="005B48C0"/>
    <w:rsid w:val="005B4B46"/>
    <w:rsid w:val="005B607F"/>
    <w:rsid w:val="005B7043"/>
    <w:rsid w:val="005C0233"/>
    <w:rsid w:val="005C1731"/>
    <w:rsid w:val="005C38A4"/>
    <w:rsid w:val="005C52FF"/>
    <w:rsid w:val="005C5337"/>
    <w:rsid w:val="005C53A0"/>
    <w:rsid w:val="005C598B"/>
    <w:rsid w:val="005C6098"/>
    <w:rsid w:val="005C70F5"/>
    <w:rsid w:val="005C76B8"/>
    <w:rsid w:val="005D27D4"/>
    <w:rsid w:val="005D3696"/>
    <w:rsid w:val="005D57ED"/>
    <w:rsid w:val="005D5BC3"/>
    <w:rsid w:val="005D5D53"/>
    <w:rsid w:val="005D746B"/>
    <w:rsid w:val="005E4458"/>
    <w:rsid w:val="005E4EDD"/>
    <w:rsid w:val="005F0467"/>
    <w:rsid w:val="005F6B38"/>
    <w:rsid w:val="005F7CCA"/>
    <w:rsid w:val="005F7F64"/>
    <w:rsid w:val="006002EE"/>
    <w:rsid w:val="0060156C"/>
    <w:rsid w:val="00601E0F"/>
    <w:rsid w:val="006020B1"/>
    <w:rsid w:val="00603D69"/>
    <w:rsid w:val="006053F9"/>
    <w:rsid w:val="00607062"/>
    <w:rsid w:val="006117B9"/>
    <w:rsid w:val="00612E6F"/>
    <w:rsid w:val="00615E8B"/>
    <w:rsid w:val="00617CFC"/>
    <w:rsid w:val="00620475"/>
    <w:rsid w:val="0062288F"/>
    <w:rsid w:val="00626B8B"/>
    <w:rsid w:val="006271AE"/>
    <w:rsid w:val="00627250"/>
    <w:rsid w:val="00630ABC"/>
    <w:rsid w:val="00640B38"/>
    <w:rsid w:val="00641437"/>
    <w:rsid w:val="006447B1"/>
    <w:rsid w:val="00645E3A"/>
    <w:rsid w:val="00650E20"/>
    <w:rsid w:val="00650F85"/>
    <w:rsid w:val="006513DF"/>
    <w:rsid w:val="00652358"/>
    <w:rsid w:val="0065590C"/>
    <w:rsid w:val="00655D27"/>
    <w:rsid w:val="00656759"/>
    <w:rsid w:val="006602F1"/>
    <w:rsid w:val="0066200C"/>
    <w:rsid w:val="0066264C"/>
    <w:rsid w:val="00664A69"/>
    <w:rsid w:val="0066603B"/>
    <w:rsid w:val="00673516"/>
    <w:rsid w:val="00675934"/>
    <w:rsid w:val="00675B10"/>
    <w:rsid w:val="00676026"/>
    <w:rsid w:val="00676C5F"/>
    <w:rsid w:val="00677A1D"/>
    <w:rsid w:val="006813B5"/>
    <w:rsid w:val="00681A72"/>
    <w:rsid w:val="0068496F"/>
    <w:rsid w:val="00684B4C"/>
    <w:rsid w:val="00685ABC"/>
    <w:rsid w:val="00692A7E"/>
    <w:rsid w:val="006930DB"/>
    <w:rsid w:val="00693899"/>
    <w:rsid w:val="006A1378"/>
    <w:rsid w:val="006B42EB"/>
    <w:rsid w:val="006B4721"/>
    <w:rsid w:val="006B6BE6"/>
    <w:rsid w:val="006B6DC9"/>
    <w:rsid w:val="006C11AB"/>
    <w:rsid w:val="006C1B81"/>
    <w:rsid w:val="006C2130"/>
    <w:rsid w:val="006C5A2C"/>
    <w:rsid w:val="006D0AB3"/>
    <w:rsid w:val="006D3D21"/>
    <w:rsid w:val="006D6CB4"/>
    <w:rsid w:val="006D7854"/>
    <w:rsid w:val="006E0636"/>
    <w:rsid w:val="006E2427"/>
    <w:rsid w:val="006E3927"/>
    <w:rsid w:val="006E6E18"/>
    <w:rsid w:val="006F0970"/>
    <w:rsid w:val="006F1D4C"/>
    <w:rsid w:val="006F2D66"/>
    <w:rsid w:val="006F301D"/>
    <w:rsid w:val="006F3666"/>
    <w:rsid w:val="006F3DD3"/>
    <w:rsid w:val="006F4639"/>
    <w:rsid w:val="006F4E81"/>
    <w:rsid w:val="006F5AF6"/>
    <w:rsid w:val="006F7271"/>
    <w:rsid w:val="0070173E"/>
    <w:rsid w:val="00702AAA"/>
    <w:rsid w:val="0070378C"/>
    <w:rsid w:val="007041E5"/>
    <w:rsid w:val="0070460B"/>
    <w:rsid w:val="0070583F"/>
    <w:rsid w:val="0070645E"/>
    <w:rsid w:val="0071347B"/>
    <w:rsid w:val="0071507D"/>
    <w:rsid w:val="00715C16"/>
    <w:rsid w:val="007169C8"/>
    <w:rsid w:val="00717598"/>
    <w:rsid w:val="007177A6"/>
    <w:rsid w:val="00717C7A"/>
    <w:rsid w:val="00722DC6"/>
    <w:rsid w:val="00725252"/>
    <w:rsid w:val="00730077"/>
    <w:rsid w:val="007320F1"/>
    <w:rsid w:val="00733BB2"/>
    <w:rsid w:val="007343E2"/>
    <w:rsid w:val="00737878"/>
    <w:rsid w:val="007416AC"/>
    <w:rsid w:val="00744618"/>
    <w:rsid w:val="00747763"/>
    <w:rsid w:val="007501B3"/>
    <w:rsid w:val="00751E22"/>
    <w:rsid w:val="007532CC"/>
    <w:rsid w:val="00753891"/>
    <w:rsid w:val="00760206"/>
    <w:rsid w:val="0076114F"/>
    <w:rsid w:val="007626D9"/>
    <w:rsid w:val="00764769"/>
    <w:rsid w:val="00766AF4"/>
    <w:rsid w:val="00766B02"/>
    <w:rsid w:val="00770D8D"/>
    <w:rsid w:val="00771F7F"/>
    <w:rsid w:val="007723A7"/>
    <w:rsid w:val="007726DB"/>
    <w:rsid w:val="0077310A"/>
    <w:rsid w:val="007810BD"/>
    <w:rsid w:val="00782335"/>
    <w:rsid w:val="007849BE"/>
    <w:rsid w:val="00787407"/>
    <w:rsid w:val="0079334A"/>
    <w:rsid w:val="00795C0E"/>
    <w:rsid w:val="00795FB6"/>
    <w:rsid w:val="007A6C44"/>
    <w:rsid w:val="007B0208"/>
    <w:rsid w:val="007B641A"/>
    <w:rsid w:val="007B6C50"/>
    <w:rsid w:val="007C14A5"/>
    <w:rsid w:val="007C2411"/>
    <w:rsid w:val="007C29C5"/>
    <w:rsid w:val="007D1284"/>
    <w:rsid w:val="007D144D"/>
    <w:rsid w:val="007D37BA"/>
    <w:rsid w:val="007D3847"/>
    <w:rsid w:val="007D612C"/>
    <w:rsid w:val="007D76F9"/>
    <w:rsid w:val="007E464F"/>
    <w:rsid w:val="007E4FE2"/>
    <w:rsid w:val="007F076B"/>
    <w:rsid w:val="007F1E32"/>
    <w:rsid w:val="007F4041"/>
    <w:rsid w:val="007F5010"/>
    <w:rsid w:val="007F6406"/>
    <w:rsid w:val="0080284B"/>
    <w:rsid w:val="008043C1"/>
    <w:rsid w:val="0080650D"/>
    <w:rsid w:val="00811DC6"/>
    <w:rsid w:val="00812A7E"/>
    <w:rsid w:val="008131D6"/>
    <w:rsid w:val="00813AC1"/>
    <w:rsid w:val="00814B1B"/>
    <w:rsid w:val="00822E22"/>
    <w:rsid w:val="0082648E"/>
    <w:rsid w:val="0082670A"/>
    <w:rsid w:val="00826E75"/>
    <w:rsid w:val="0083050B"/>
    <w:rsid w:val="00832740"/>
    <w:rsid w:val="0084010D"/>
    <w:rsid w:val="00840F43"/>
    <w:rsid w:val="008412E4"/>
    <w:rsid w:val="00843477"/>
    <w:rsid w:val="00847226"/>
    <w:rsid w:val="00847324"/>
    <w:rsid w:val="00853B11"/>
    <w:rsid w:val="008552F1"/>
    <w:rsid w:val="00857CFA"/>
    <w:rsid w:val="00860CF4"/>
    <w:rsid w:val="00862256"/>
    <w:rsid w:val="00862C6E"/>
    <w:rsid w:val="008654FB"/>
    <w:rsid w:val="00865FF9"/>
    <w:rsid w:val="00866B96"/>
    <w:rsid w:val="008678FD"/>
    <w:rsid w:val="008679D3"/>
    <w:rsid w:val="00871918"/>
    <w:rsid w:val="00872B6C"/>
    <w:rsid w:val="0087336E"/>
    <w:rsid w:val="00875706"/>
    <w:rsid w:val="008809EA"/>
    <w:rsid w:val="00881946"/>
    <w:rsid w:val="008819BD"/>
    <w:rsid w:val="0088302C"/>
    <w:rsid w:val="008877E3"/>
    <w:rsid w:val="00892409"/>
    <w:rsid w:val="008926FE"/>
    <w:rsid w:val="008954F8"/>
    <w:rsid w:val="008A295D"/>
    <w:rsid w:val="008A63B4"/>
    <w:rsid w:val="008B2BD6"/>
    <w:rsid w:val="008B609E"/>
    <w:rsid w:val="008C1C25"/>
    <w:rsid w:val="008C224A"/>
    <w:rsid w:val="008C3A05"/>
    <w:rsid w:val="008C479C"/>
    <w:rsid w:val="008C493E"/>
    <w:rsid w:val="008C5D78"/>
    <w:rsid w:val="008C73E8"/>
    <w:rsid w:val="008C7B0B"/>
    <w:rsid w:val="008D05CD"/>
    <w:rsid w:val="008D3D2A"/>
    <w:rsid w:val="008D49CD"/>
    <w:rsid w:val="008D685F"/>
    <w:rsid w:val="008D76B2"/>
    <w:rsid w:val="008E0959"/>
    <w:rsid w:val="008E3685"/>
    <w:rsid w:val="008E5A16"/>
    <w:rsid w:val="008E5B7B"/>
    <w:rsid w:val="008E5BE7"/>
    <w:rsid w:val="008E650C"/>
    <w:rsid w:val="008E6E14"/>
    <w:rsid w:val="008F12AC"/>
    <w:rsid w:val="008F1F19"/>
    <w:rsid w:val="008F2AC2"/>
    <w:rsid w:val="008F2BCF"/>
    <w:rsid w:val="008F64C7"/>
    <w:rsid w:val="00903ED8"/>
    <w:rsid w:val="00906395"/>
    <w:rsid w:val="00906B48"/>
    <w:rsid w:val="00910018"/>
    <w:rsid w:val="009134C9"/>
    <w:rsid w:val="00914178"/>
    <w:rsid w:val="00916967"/>
    <w:rsid w:val="0092093C"/>
    <w:rsid w:val="00925EE6"/>
    <w:rsid w:val="009261CF"/>
    <w:rsid w:val="009264AE"/>
    <w:rsid w:val="00932048"/>
    <w:rsid w:val="00932423"/>
    <w:rsid w:val="00932652"/>
    <w:rsid w:val="00935544"/>
    <w:rsid w:val="0093616E"/>
    <w:rsid w:val="00937093"/>
    <w:rsid w:val="00942A18"/>
    <w:rsid w:val="00950D81"/>
    <w:rsid w:val="00953BFD"/>
    <w:rsid w:val="00954264"/>
    <w:rsid w:val="00954AD0"/>
    <w:rsid w:val="00962458"/>
    <w:rsid w:val="00962E51"/>
    <w:rsid w:val="00964D3F"/>
    <w:rsid w:val="009654E0"/>
    <w:rsid w:val="0096704B"/>
    <w:rsid w:val="00967129"/>
    <w:rsid w:val="0096740F"/>
    <w:rsid w:val="00971F63"/>
    <w:rsid w:val="0097453F"/>
    <w:rsid w:val="00976DCC"/>
    <w:rsid w:val="00976E29"/>
    <w:rsid w:val="0097792D"/>
    <w:rsid w:val="00983256"/>
    <w:rsid w:val="00983606"/>
    <w:rsid w:val="009848E7"/>
    <w:rsid w:val="009849FD"/>
    <w:rsid w:val="00984D31"/>
    <w:rsid w:val="009854A5"/>
    <w:rsid w:val="00986BA5"/>
    <w:rsid w:val="00990FA2"/>
    <w:rsid w:val="0099419E"/>
    <w:rsid w:val="00995566"/>
    <w:rsid w:val="009A2F02"/>
    <w:rsid w:val="009A67AA"/>
    <w:rsid w:val="009B286A"/>
    <w:rsid w:val="009B3337"/>
    <w:rsid w:val="009B3EC0"/>
    <w:rsid w:val="009B52B1"/>
    <w:rsid w:val="009B6956"/>
    <w:rsid w:val="009B6C52"/>
    <w:rsid w:val="009C05C5"/>
    <w:rsid w:val="009C1C53"/>
    <w:rsid w:val="009C1C57"/>
    <w:rsid w:val="009C4BBE"/>
    <w:rsid w:val="009C54A1"/>
    <w:rsid w:val="009C5C27"/>
    <w:rsid w:val="009C7423"/>
    <w:rsid w:val="009D0955"/>
    <w:rsid w:val="009D4FB1"/>
    <w:rsid w:val="009D53DE"/>
    <w:rsid w:val="009D5D55"/>
    <w:rsid w:val="009E1FDA"/>
    <w:rsid w:val="009E3952"/>
    <w:rsid w:val="009E4EB7"/>
    <w:rsid w:val="009E5427"/>
    <w:rsid w:val="009F043F"/>
    <w:rsid w:val="009F36A7"/>
    <w:rsid w:val="009F3E07"/>
    <w:rsid w:val="009F5AF1"/>
    <w:rsid w:val="009F649C"/>
    <w:rsid w:val="009F7FE9"/>
    <w:rsid w:val="00A013D7"/>
    <w:rsid w:val="00A026AF"/>
    <w:rsid w:val="00A03233"/>
    <w:rsid w:val="00A06C4D"/>
    <w:rsid w:val="00A06DA5"/>
    <w:rsid w:val="00A12432"/>
    <w:rsid w:val="00A17B13"/>
    <w:rsid w:val="00A22D0C"/>
    <w:rsid w:val="00A22EF6"/>
    <w:rsid w:val="00A23616"/>
    <w:rsid w:val="00A2458B"/>
    <w:rsid w:val="00A24EA2"/>
    <w:rsid w:val="00A310A3"/>
    <w:rsid w:val="00A3235F"/>
    <w:rsid w:val="00A32FDA"/>
    <w:rsid w:val="00A33A02"/>
    <w:rsid w:val="00A359B9"/>
    <w:rsid w:val="00A35BFB"/>
    <w:rsid w:val="00A37B2E"/>
    <w:rsid w:val="00A40ED6"/>
    <w:rsid w:val="00A426C9"/>
    <w:rsid w:val="00A439A7"/>
    <w:rsid w:val="00A46E8F"/>
    <w:rsid w:val="00A47A0E"/>
    <w:rsid w:val="00A511C3"/>
    <w:rsid w:val="00A51F6B"/>
    <w:rsid w:val="00A52A4A"/>
    <w:rsid w:val="00A5496B"/>
    <w:rsid w:val="00A60906"/>
    <w:rsid w:val="00A61216"/>
    <w:rsid w:val="00A65EFC"/>
    <w:rsid w:val="00A66309"/>
    <w:rsid w:val="00A66F6C"/>
    <w:rsid w:val="00A7197E"/>
    <w:rsid w:val="00A734CD"/>
    <w:rsid w:val="00A73F57"/>
    <w:rsid w:val="00A809CD"/>
    <w:rsid w:val="00A80AF0"/>
    <w:rsid w:val="00A81AC4"/>
    <w:rsid w:val="00A81EFE"/>
    <w:rsid w:val="00A82D0D"/>
    <w:rsid w:val="00A84EE1"/>
    <w:rsid w:val="00A858AB"/>
    <w:rsid w:val="00A90F60"/>
    <w:rsid w:val="00A9111E"/>
    <w:rsid w:val="00A9121A"/>
    <w:rsid w:val="00A91552"/>
    <w:rsid w:val="00A91A74"/>
    <w:rsid w:val="00A93049"/>
    <w:rsid w:val="00A96288"/>
    <w:rsid w:val="00A97C94"/>
    <w:rsid w:val="00AA337E"/>
    <w:rsid w:val="00AA4D9C"/>
    <w:rsid w:val="00AA6424"/>
    <w:rsid w:val="00AB0274"/>
    <w:rsid w:val="00AB30A8"/>
    <w:rsid w:val="00AB36A9"/>
    <w:rsid w:val="00AB3851"/>
    <w:rsid w:val="00AB4503"/>
    <w:rsid w:val="00AC0117"/>
    <w:rsid w:val="00AC0B78"/>
    <w:rsid w:val="00AC1A00"/>
    <w:rsid w:val="00AC2CF0"/>
    <w:rsid w:val="00AC4360"/>
    <w:rsid w:val="00AC5D88"/>
    <w:rsid w:val="00AC66EB"/>
    <w:rsid w:val="00AC6753"/>
    <w:rsid w:val="00AC6E12"/>
    <w:rsid w:val="00AC7FD3"/>
    <w:rsid w:val="00AD1065"/>
    <w:rsid w:val="00AD2157"/>
    <w:rsid w:val="00AD2A45"/>
    <w:rsid w:val="00AD3286"/>
    <w:rsid w:val="00AD3D76"/>
    <w:rsid w:val="00AD4F41"/>
    <w:rsid w:val="00AD7BFD"/>
    <w:rsid w:val="00AE1F6B"/>
    <w:rsid w:val="00AE3237"/>
    <w:rsid w:val="00AE3459"/>
    <w:rsid w:val="00AE36EE"/>
    <w:rsid w:val="00AE4A17"/>
    <w:rsid w:val="00AF6095"/>
    <w:rsid w:val="00AF7B8F"/>
    <w:rsid w:val="00B017FA"/>
    <w:rsid w:val="00B07A65"/>
    <w:rsid w:val="00B11C4C"/>
    <w:rsid w:val="00B214BD"/>
    <w:rsid w:val="00B21C60"/>
    <w:rsid w:val="00B24CE1"/>
    <w:rsid w:val="00B25303"/>
    <w:rsid w:val="00B26E7E"/>
    <w:rsid w:val="00B27172"/>
    <w:rsid w:val="00B27ABB"/>
    <w:rsid w:val="00B30E23"/>
    <w:rsid w:val="00B31653"/>
    <w:rsid w:val="00B36B8A"/>
    <w:rsid w:val="00B447C7"/>
    <w:rsid w:val="00B45C7E"/>
    <w:rsid w:val="00B460A1"/>
    <w:rsid w:val="00B50B73"/>
    <w:rsid w:val="00B50BD2"/>
    <w:rsid w:val="00B538C5"/>
    <w:rsid w:val="00B54645"/>
    <w:rsid w:val="00B54704"/>
    <w:rsid w:val="00B61327"/>
    <w:rsid w:val="00B61B7E"/>
    <w:rsid w:val="00B67EEC"/>
    <w:rsid w:val="00B712BB"/>
    <w:rsid w:val="00B72C73"/>
    <w:rsid w:val="00B72F0B"/>
    <w:rsid w:val="00B73094"/>
    <w:rsid w:val="00B732C4"/>
    <w:rsid w:val="00B734EC"/>
    <w:rsid w:val="00B7777C"/>
    <w:rsid w:val="00B82B38"/>
    <w:rsid w:val="00B84453"/>
    <w:rsid w:val="00B84BA4"/>
    <w:rsid w:val="00B84F31"/>
    <w:rsid w:val="00B90BCA"/>
    <w:rsid w:val="00B912E2"/>
    <w:rsid w:val="00B96450"/>
    <w:rsid w:val="00B97FBF"/>
    <w:rsid w:val="00BA1167"/>
    <w:rsid w:val="00BA3272"/>
    <w:rsid w:val="00BA3663"/>
    <w:rsid w:val="00BA456D"/>
    <w:rsid w:val="00BA5995"/>
    <w:rsid w:val="00BA5EC1"/>
    <w:rsid w:val="00BA6F8A"/>
    <w:rsid w:val="00BB0A3A"/>
    <w:rsid w:val="00BB17B3"/>
    <w:rsid w:val="00BB1EF4"/>
    <w:rsid w:val="00BB294F"/>
    <w:rsid w:val="00BB2BCE"/>
    <w:rsid w:val="00BB3696"/>
    <w:rsid w:val="00BB4BB6"/>
    <w:rsid w:val="00BB5A76"/>
    <w:rsid w:val="00BB66C6"/>
    <w:rsid w:val="00BB7074"/>
    <w:rsid w:val="00BB7A3D"/>
    <w:rsid w:val="00BC15F2"/>
    <w:rsid w:val="00BC27B1"/>
    <w:rsid w:val="00BC4305"/>
    <w:rsid w:val="00BC6E53"/>
    <w:rsid w:val="00BC7873"/>
    <w:rsid w:val="00BD17AE"/>
    <w:rsid w:val="00BD4B28"/>
    <w:rsid w:val="00BD7B85"/>
    <w:rsid w:val="00BD7E05"/>
    <w:rsid w:val="00BE1CE5"/>
    <w:rsid w:val="00BE2515"/>
    <w:rsid w:val="00BE25ED"/>
    <w:rsid w:val="00BE31C8"/>
    <w:rsid w:val="00BE3A40"/>
    <w:rsid w:val="00BE3B0B"/>
    <w:rsid w:val="00BE5607"/>
    <w:rsid w:val="00BE56C1"/>
    <w:rsid w:val="00BE5B12"/>
    <w:rsid w:val="00BE7759"/>
    <w:rsid w:val="00BF1CC9"/>
    <w:rsid w:val="00BF3846"/>
    <w:rsid w:val="00BF3898"/>
    <w:rsid w:val="00BF393C"/>
    <w:rsid w:val="00BF3AE3"/>
    <w:rsid w:val="00BF7C84"/>
    <w:rsid w:val="00C02CA8"/>
    <w:rsid w:val="00C04E8D"/>
    <w:rsid w:val="00C06949"/>
    <w:rsid w:val="00C17F79"/>
    <w:rsid w:val="00C2162B"/>
    <w:rsid w:val="00C21861"/>
    <w:rsid w:val="00C23B8B"/>
    <w:rsid w:val="00C2473C"/>
    <w:rsid w:val="00C24769"/>
    <w:rsid w:val="00C2533A"/>
    <w:rsid w:val="00C2672D"/>
    <w:rsid w:val="00C26EC4"/>
    <w:rsid w:val="00C30163"/>
    <w:rsid w:val="00C323A5"/>
    <w:rsid w:val="00C37214"/>
    <w:rsid w:val="00C416C0"/>
    <w:rsid w:val="00C41F9C"/>
    <w:rsid w:val="00C42A5A"/>
    <w:rsid w:val="00C42E9C"/>
    <w:rsid w:val="00C43A2C"/>
    <w:rsid w:val="00C46070"/>
    <w:rsid w:val="00C46683"/>
    <w:rsid w:val="00C54B7D"/>
    <w:rsid w:val="00C5660F"/>
    <w:rsid w:val="00C5695E"/>
    <w:rsid w:val="00C57AA9"/>
    <w:rsid w:val="00C57C0B"/>
    <w:rsid w:val="00C60354"/>
    <w:rsid w:val="00C641A5"/>
    <w:rsid w:val="00C661F7"/>
    <w:rsid w:val="00C70920"/>
    <w:rsid w:val="00C80CE4"/>
    <w:rsid w:val="00C81746"/>
    <w:rsid w:val="00C823DA"/>
    <w:rsid w:val="00C82A2B"/>
    <w:rsid w:val="00C836B3"/>
    <w:rsid w:val="00C850A3"/>
    <w:rsid w:val="00C85B34"/>
    <w:rsid w:val="00C85F9F"/>
    <w:rsid w:val="00C86562"/>
    <w:rsid w:val="00C87E85"/>
    <w:rsid w:val="00C90C30"/>
    <w:rsid w:val="00C91B1F"/>
    <w:rsid w:val="00C93BE3"/>
    <w:rsid w:val="00C94079"/>
    <w:rsid w:val="00C94870"/>
    <w:rsid w:val="00C94C4B"/>
    <w:rsid w:val="00C94FEE"/>
    <w:rsid w:val="00C95945"/>
    <w:rsid w:val="00C96F44"/>
    <w:rsid w:val="00CA01FE"/>
    <w:rsid w:val="00CA0DEC"/>
    <w:rsid w:val="00CA2787"/>
    <w:rsid w:val="00CA33AC"/>
    <w:rsid w:val="00CA38BE"/>
    <w:rsid w:val="00CA38FE"/>
    <w:rsid w:val="00CB00B5"/>
    <w:rsid w:val="00CB469D"/>
    <w:rsid w:val="00CB6A30"/>
    <w:rsid w:val="00CC660A"/>
    <w:rsid w:val="00CC6E5F"/>
    <w:rsid w:val="00CC7264"/>
    <w:rsid w:val="00CD2AAF"/>
    <w:rsid w:val="00CD34FE"/>
    <w:rsid w:val="00CD4E4C"/>
    <w:rsid w:val="00CD522D"/>
    <w:rsid w:val="00CD59AE"/>
    <w:rsid w:val="00CD7AF1"/>
    <w:rsid w:val="00CE49E6"/>
    <w:rsid w:val="00CE500A"/>
    <w:rsid w:val="00CE54A7"/>
    <w:rsid w:val="00CE5560"/>
    <w:rsid w:val="00CE5E93"/>
    <w:rsid w:val="00CE750B"/>
    <w:rsid w:val="00CF3950"/>
    <w:rsid w:val="00CF40A2"/>
    <w:rsid w:val="00CF414A"/>
    <w:rsid w:val="00CF4774"/>
    <w:rsid w:val="00CF5864"/>
    <w:rsid w:val="00CF69D4"/>
    <w:rsid w:val="00CF7DB2"/>
    <w:rsid w:val="00D00906"/>
    <w:rsid w:val="00D00E18"/>
    <w:rsid w:val="00D02FD3"/>
    <w:rsid w:val="00D04EB9"/>
    <w:rsid w:val="00D10850"/>
    <w:rsid w:val="00D111DE"/>
    <w:rsid w:val="00D11E8F"/>
    <w:rsid w:val="00D139C9"/>
    <w:rsid w:val="00D14F94"/>
    <w:rsid w:val="00D150A1"/>
    <w:rsid w:val="00D218C2"/>
    <w:rsid w:val="00D2236E"/>
    <w:rsid w:val="00D24A1F"/>
    <w:rsid w:val="00D261CB"/>
    <w:rsid w:val="00D274CD"/>
    <w:rsid w:val="00D315DF"/>
    <w:rsid w:val="00D33B60"/>
    <w:rsid w:val="00D350D7"/>
    <w:rsid w:val="00D35F2B"/>
    <w:rsid w:val="00D36941"/>
    <w:rsid w:val="00D369DF"/>
    <w:rsid w:val="00D36F5E"/>
    <w:rsid w:val="00D4003B"/>
    <w:rsid w:val="00D444C1"/>
    <w:rsid w:val="00D45FE8"/>
    <w:rsid w:val="00D5127E"/>
    <w:rsid w:val="00D515EF"/>
    <w:rsid w:val="00D55FE8"/>
    <w:rsid w:val="00D5634E"/>
    <w:rsid w:val="00D6369A"/>
    <w:rsid w:val="00D64718"/>
    <w:rsid w:val="00D658DF"/>
    <w:rsid w:val="00D72043"/>
    <w:rsid w:val="00D72415"/>
    <w:rsid w:val="00D72A60"/>
    <w:rsid w:val="00D7553F"/>
    <w:rsid w:val="00D77585"/>
    <w:rsid w:val="00D81ED1"/>
    <w:rsid w:val="00D86A12"/>
    <w:rsid w:val="00D9058B"/>
    <w:rsid w:val="00D90C33"/>
    <w:rsid w:val="00D92A87"/>
    <w:rsid w:val="00D94E6E"/>
    <w:rsid w:val="00D9527E"/>
    <w:rsid w:val="00D95482"/>
    <w:rsid w:val="00DA0F2E"/>
    <w:rsid w:val="00DA3DCF"/>
    <w:rsid w:val="00DA7827"/>
    <w:rsid w:val="00DB0CFC"/>
    <w:rsid w:val="00DB2B51"/>
    <w:rsid w:val="00DB514C"/>
    <w:rsid w:val="00DB5C95"/>
    <w:rsid w:val="00DB6417"/>
    <w:rsid w:val="00DB64B1"/>
    <w:rsid w:val="00DB72BD"/>
    <w:rsid w:val="00DC12DE"/>
    <w:rsid w:val="00DC1B4A"/>
    <w:rsid w:val="00DC2F33"/>
    <w:rsid w:val="00DD14BB"/>
    <w:rsid w:val="00DD2243"/>
    <w:rsid w:val="00DD308B"/>
    <w:rsid w:val="00DD3992"/>
    <w:rsid w:val="00DD3BAE"/>
    <w:rsid w:val="00DD44C5"/>
    <w:rsid w:val="00DD4C1A"/>
    <w:rsid w:val="00DD6EE0"/>
    <w:rsid w:val="00DD736F"/>
    <w:rsid w:val="00DE2EC9"/>
    <w:rsid w:val="00DE4736"/>
    <w:rsid w:val="00DE47F4"/>
    <w:rsid w:val="00DE6102"/>
    <w:rsid w:val="00DE6E89"/>
    <w:rsid w:val="00DE7204"/>
    <w:rsid w:val="00DF1FC2"/>
    <w:rsid w:val="00DF34E6"/>
    <w:rsid w:val="00DF4C99"/>
    <w:rsid w:val="00E0196B"/>
    <w:rsid w:val="00E0598D"/>
    <w:rsid w:val="00E10174"/>
    <w:rsid w:val="00E10ED5"/>
    <w:rsid w:val="00E12502"/>
    <w:rsid w:val="00E162D1"/>
    <w:rsid w:val="00E20C3E"/>
    <w:rsid w:val="00E30339"/>
    <w:rsid w:val="00E30984"/>
    <w:rsid w:val="00E331D5"/>
    <w:rsid w:val="00E35449"/>
    <w:rsid w:val="00E35E16"/>
    <w:rsid w:val="00E364B9"/>
    <w:rsid w:val="00E402FA"/>
    <w:rsid w:val="00E41A6F"/>
    <w:rsid w:val="00E43310"/>
    <w:rsid w:val="00E44CA8"/>
    <w:rsid w:val="00E50645"/>
    <w:rsid w:val="00E52100"/>
    <w:rsid w:val="00E527F5"/>
    <w:rsid w:val="00E5451A"/>
    <w:rsid w:val="00E569A7"/>
    <w:rsid w:val="00E571C3"/>
    <w:rsid w:val="00E626BD"/>
    <w:rsid w:val="00E64927"/>
    <w:rsid w:val="00E650A4"/>
    <w:rsid w:val="00E65FB8"/>
    <w:rsid w:val="00E7048D"/>
    <w:rsid w:val="00E7079E"/>
    <w:rsid w:val="00E70DEF"/>
    <w:rsid w:val="00E72340"/>
    <w:rsid w:val="00E747AA"/>
    <w:rsid w:val="00E8097F"/>
    <w:rsid w:val="00E915A9"/>
    <w:rsid w:val="00EA3B64"/>
    <w:rsid w:val="00EA4366"/>
    <w:rsid w:val="00EA795A"/>
    <w:rsid w:val="00EA7DFC"/>
    <w:rsid w:val="00EB067F"/>
    <w:rsid w:val="00EB1471"/>
    <w:rsid w:val="00EB1A36"/>
    <w:rsid w:val="00EB2703"/>
    <w:rsid w:val="00EB3558"/>
    <w:rsid w:val="00EB42D7"/>
    <w:rsid w:val="00EB559E"/>
    <w:rsid w:val="00EB5ED0"/>
    <w:rsid w:val="00EC2595"/>
    <w:rsid w:val="00EC2E93"/>
    <w:rsid w:val="00EC53DC"/>
    <w:rsid w:val="00EC7307"/>
    <w:rsid w:val="00EC791B"/>
    <w:rsid w:val="00ED068F"/>
    <w:rsid w:val="00ED38C8"/>
    <w:rsid w:val="00ED62A3"/>
    <w:rsid w:val="00ED7D51"/>
    <w:rsid w:val="00EE031C"/>
    <w:rsid w:val="00EE0977"/>
    <w:rsid w:val="00EE1BD1"/>
    <w:rsid w:val="00EE44A3"/>
    <w:rsid w:val="00EE6C4E"/>
    <w:rsid w:val="00EF024F"/>
    <w:rsid w:val="00EF101E"/>
    <w:rsid w:val="00EF4816"/>
    <w:rsid w:val="00EF5825"/>
    <w:rsid w:val="00EF5CFE"/>
    <w:rsid w:val="00EF6E14"/>
    <w:rsid w:val="00EF7C96"/>
    <w:rsid w:val="00F000D7"/>
    <w:rsid w:val="00F00933"/>
    <w:rsid w:val="00F01182"/>
    <w:rsid w:val="00F0199B"/>
    <w:rsid w:val="00F06ED4"/>
    <w:rsid w:val="00F113CF"/>
    <w:rsid w:val="00F1236E"/>
    <w:rsid w:val="00F13924"/>
    <w:rsid w:val="00F1764E"/>
    <w:rsid w:val="00F207F5"/>
    <w:rsid w:val="00F219BF"/>
    <w:rsid w:val="00F22A76"/>
    <w:rsid w:val="00F25119"/>
    <w:rsid w:val="00F26045"/>
    <w:rsid w:val="00F316CE"/>
    <w:rsid w:val="00F32702"/>
    <w:rsid w:val="00F33E1A"/>
    <w:rsid w:val="00F35597"/>
    <w:rsid w:val="00F3561D"/>
    <w:rsid w:val="00F41298"/>
    <w:rsid w:val="00F418E8"/>
    <w:rsid w:val="00F43050"/>
    <w:rsid w:val="00F46998"/>
    <w:rsid w:val="00F506FD"/>
    <w:rsid w:val="00F51A19"/>
    <w:rsid w:val="00F55D7A"/>
    <w:rsid w:val="00F56432"/>
    <w:rsid w:val="00F61C0C"/>
    <w:rsid w:val="00F61F6D"/>
    <w:rsid w:val="00F61F8D"/>
    <w:rsid w:val="00F630D5"/>
    <w:rsid w:val="00F63F80"/>
    <w:rsid w:val="00F65954"/>
    <w:rsid w:val="00F66338"/>
    <w:rsid w:val="00F66FD0"/>
    <w:rsid w:val="00F70AB5"/>
    <w:rsid w:val="00F719EA"/>
    <w:rsid w:val="00F737C2"/>
    <w:rsid w:val="00F74706"/>
    <w:rsid w:val="00F751A1"/>
    <w:rsid w:val="00F755E7"/>
    <w:rsid w:val="00F7637C"/>
    <w:rsid w:val="00F77B53"/>
    <w:rsid w:val="00F77F74"/>
    <w:rsid w:val="00F80140"/>
    <w:rsid w:val="00F80443"/>
    <w:rsid w:val="00F80D48"/>
    <w:rsid w:val="00F80DFC"/>
    <w:rsid w:val="00F81681"/>
    <w:rsid w:val="00F86B39"/>
    <w:rsid w:val="00F87ACD"/>
    <w:rsid w:val="00F93AF2"/>
    <w:rsid w:val="00F950ED"/>
    <w:rsid w:val="00F971C2"/>
    <w:rsid w:val="00FA23FC"/>
    <w:rsid w:val="00FA2CFB"/>
    <w:rsid w:val="00FA2EBE"/>
    <w:rsid w:val="00FA490C"/>
    <w:rsid w:val="00FA4B83"/>
    <w:rsid w:val="00FA51FC"/>
    <w:rsid w:val="00FA6787"/>
    <w:rsid w:val="00FB6493"/>
    <w:rsid w:val="00FB7ECA"/>
    <w:rsid w:val="00FC2475"/>
    <w:rsid w:val="00FC36F8"/>
    <w:rsid w:val="00FC4C65"/>
    <w:rsid w:val="00FD032B"/>
    <w:rsid w:val="00FD506B"/>
    <w:rsid w:val="00FD5475"/>
    <w:rsid w:val="00FD62FC"/>
    <w:rsid w:val="00FE0753"/>
    <w:rsid w:val="00FE3224"/>
    <w:rsid w:val="00FE3C46"/>
    <w:rsid w:val="00FE47D6"/>
    <w:rsid w:val="00FE5976"/>
    <w:rsid w:val="00FE7EC1"/>
    <w:rsid w:val="00FF25C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EBE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01"/>
    <w:rPr>
      <w:sz w:val="24"/>
      <w:szCs w:val="24"/>
      <w:lang w:val="en-US" w:eastAsia="en-US"/>
    </w:rPr>
  </w:style>
  <w:style w:type="paragraph" w:styleId="Ttulo1">
    <w:name w:val="heading 1"/>
    <w:basedOn w:val="Normal"/>
    <w:next w:val="Normal"/>
    <w:link w:val="Ttulo1Car"/>
    <w:qFormat/>
    <w:rsid w:val="001A5801"/>
    <w:pPr>
      <w:keepNext/>
      <w:ind w:left="4320"/>
      <w:jc w:val="both"/>
      <w:outlineLvl w:val="0"/>
    </w:pPr>
    <w:rPr>
      <w:rFonts w:ascii="Arial" w:hAnsi="Arial"/>
      <w:b/>
      <w:bCs/>
      <w:sz w:val="20"/>
      <w:szCs w:val="20"/>
      <w:lang w:val="x-none" w:eastAsia="x-none"/>
    </w:rPr>
  </w:style>
  <w:style w:type="paragraph" w:styleId="Ttulo2">
    <w:name w:val="heading 2"/>
    <w:basedOn w:val="Normal"/>
    <w:next w:val="Normal"/>
    <w:link w:val="Ttulo2Car"/>
    <w:qFormat/>
    <w:rsid w:val="00E72340"/>
    <w:pPr>
      <w:keepNext/>
      <w:outlineLvl w:val="1"/>
    </w:pPr>
    <w:rPr>
      <w:b/>
      <w:bCs/>
      <w:sz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A5801"/>
    <w:rPr>
      <w:color w:val="0000FF"/>
      <w:u w:val="single"/>
    </w:rPr>
  </w:style>
  <w:style w:type="paragraph" w:styleId="Textoindependiente">
    <w:name w:val="Body Text"/>
    <w:basedOn w:val="Normal"/>
    <w:link w:val="TextoindependienteCar"/>
    <w:rsid w:val="001A5801"/>
    <w:rPr>
      <w:rFonts w:ascii="Arial" w:hAnsi="Arial" w:cs="Arial"/>
      <w:sz w:val="20"/>
      <w:szCs w:val="20"/>
    </w:rPr>
  </w:style>
  <w:style w:type="paragraph" w:styleId="Encabezado">
    <w:name w:val="header"/>
    <w:basedOn w:val="Normal"/>
    <w:link w:val="EncabezadoCar"/>
    <w:uiPriority w:val="99"/>
    <w:rsid w:val="001A5801"/>
    <w:pPr>
      <w:tabs>
        <w:tab w:val="center" w:pos="4320"/>
        <w:tab w:val="right" w:pos="8640"/>
      </w:tabs>
    </w:pPr>
  </w:style>
  <w:style w:type="paragraph" w:styleId="Piedepgina">
    <w:name w:val="footer"/>
    <w:basedOn w:val="Normal"/>
    <w:link w:val="PiedepginaCar"/>
    <w:uiPriority w:val="99"/>
    <w:rsid w:val="001A5801"/>
    <w:pPr>
      <w:tabs>
        <w:tab w:val="center" w:pos="4320"/>
        <w:tab w:val="right" w:pos="8640"/>
      </w:tabs>
    </w:pPr>
    <w:rPr>
      <w:lang w:val="x-none" w:eastAsia="x-none"/>
    </w:rPr>
  </w:style>
  <w:style w:type="paragraph" w:styleId="Sangradetextonormal">
    <w:name w:val="Body Text Indent"/>
    <w:basedOn w:val="Normal"/>
    <w:rsid w:val="001A5801"/>
    <w:pPr>
      <w:ind w:left="1440" w:hanging="1440"/>
    </w:pPr>
    <w:rPr>
      <w:rFonts w:ascii="Arial" w:hAnsi="Arial" w:cs="Arial"/>
      <w:b/>
      <w:bCs/>
      <w:sz w:val="20"/>
      <w:szCs w:val="20"/>
    </w:rPr>
  </w:style>
  <w:style w:type="paragraph" w:styleId="Textoindependiente2">
    <w:name w:val="Body Text 2"/>
    <w:basedOn w:val="Normal"/>
    <w:rsid w:val="001A5801"/>
    <w:pPr>
      <w:jc w:val="both"/>
    </w:pPr>
    <w:rPr>
      <w:rFonts w:ascii="Arial" w:hAnsi="Arial" w:cs="Arial"/>
      <w:sz w:val="20"/>
      <w:szCs w:val="20"/>
    </w:rPr>
  </w:style>
  <w:style w:type="paragraph" w:styleId="Textodeglobo">
    <w:name w:val="Balloon Text"/>
    <w:basedOn w:val="Normal"/>
    <w:semiHidden/>
    <w:rsid w:val="001A5801"/>
    <w:rPr>
      <w:rFonts w:ascii="Tahoma" w:hAnsi="Tahoma" w:cs="Tahoma"/>
      <w:sz w:val="16"/>
      <w:szCs w:val="16"/>
    </w:rPr>
  </w:style>
  <w:style w:type="paragraph" w:styleId="Mapadeldocumento">
    <w:name w:val="Document Map"/>
    <w:basedOn w:val="Normal"/>
    <w:semiHidden/>
    <w:rsid w:val="001A5801"/>
    <w:pPr>
      <w:shd w:val="clear" w:color="auto" w:fill="000080"/>
    </w:pPr>
    <w:rPr>
      <w:rFonts w:ascii="Tahoma" w:hAnsi="Tahoma" w:cs="Tahoma"/>
      <w:sz w:val="20"/>
      <w:szCs w:val="20"/>
    </w:rPr>
  </w:style>
  <w:style w:type="paragraph" w:styleId="Textosinformato">
    <w:name w:val="Plain Text"/>
    <w:basedOn w:val="Normal"/>
    <w:link w:val="TextosinformatoC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titul,List Paragraph2"/>
    <w:basedOn w:val="Normal"/>
    <w:link w:val="PrrafodelistaCar"/>
    <w:uiPriority w:val="34"/>
    <w:qFormat/>
    <w:rsid w:val="00396D76"/>
    <w:pPr>
      <w:ind w:left="720"/>
      <w:contextualSpacing/>
    </w:pPr>
  </w:style>
  <w:style w:type="character" w:customStyle="1" w:styleId="TextosinformatoCar">
    <w:name w:val="Texto sin formato Car"/>
    <w:link w:val="Textosinformato"/>
    <w:uiPriority w:val="99"/>
    <w:rsid w:val="003879DF"/>
    <w:rPr>
      <w:sz w:val="24"/>
      <w:szCs w:val="24"/>
    </w:rPr>
  </w:style>
  <w:style w:type="character" w:styleId="Refdecomentario">
    <w:name w:val="annotation reference"/>
    <w:rsid w:val="00B36B8A"/>
    <w:rPr>
      <w:sz w:val="16"/>
      <w:szCs w:val="16"/>
    </w:rPr>
  </w:style>
  <w:style w:type="paragraph" w:styleId="Textocomentario">
    <w:name w:val="annotation text"/>
    <w:basedOn w:val="Normal"/>
    <w:link w:val="TextocomentarioCar"/>
    <w:uiPriority w:val="99"/>
    <w:rsid w:val="00B36B8A"/>
    <w:rPr>
      <w:sz w:val="20"/>
      <w:szCs w:val="20"/>
    </w:rPr>
  </w:style>
  <w:style w:type="character" w:customStyle="1" w:styleId="TextocomentarioCar">
    <w:name w:val="Texto comentario Car"/>
    <w:basedOn w:val="Fuentedeprrafopredeter"/>
    <w:link w:val="Textocomentario"/>
    <w:uiPriority w:val="99"/>
    <w:rsid w:val="00B36B8A"/>
  </w:style>
  <w:style w:type="paragraph" w:styleId="Asuntodelcomentario">
    <w:name w:val="annotation subject"/>
    <w:basedOn w:val="Textocomentario"/>
    <w:next w:val="Textocomentario"/>
    <w:link w:val="AsuntodelcomentarioCar"/>
    <w:rsid w:val="00B36B8A"/>
    <w:rPr>
      <w:b/>
      <w:bCs/>
      <w:lang w:val="x-none" w:eastAsia="x-none"/>
    </w:rPr>
  </w:style>
  <w:style w:type="character" w:customStyle="1" w:styleId="AsuntodelcomentarioCar">
    <w:name w:val="Asunto del comentario Car"/>
    <w:link w:val="Asuntodelcomentario"/>
    <w:rsid w:val="00B36B8A"/>
    <w:rPr>
      <w:b/>
      <w:bC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iPriority w:val="99"/>
    <w:qFormat/>
    <w:rsid w:val="00967129"/>
    <w:rPr>
      <w:sz w:val="20"/>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uiPriority w:val="99"/>
    <w:rsid w:val="00967129"/>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rsid w:val="00967129"/>
    <w:rPr>
      <w:vertAlign w:val="superscript"/>
    </w:rPr>
  </w:style>
  <w:style w:type="character" w:styleId="Textoennegrita">
    <w:name w:val="Strong"/>
    <w:uiPriority w:val="22"/>
    <w:qFormat/>
    <w:rsid w:val="00092501"/>
    <w:rPr>
      <w:b/>
      <w:bCs/>
    </w:rPr>
  </w:style>
  <w:style w:type="table" w:styleId="Tablaconcuadrcula">
    <w:name w:val="Table Grid"/>
    <w:basedOn w:val="Tabla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tuloTDC">
    <w:name w:val="TOC Heading"/>
    <w:basedOn w:val="Ttulo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D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tulo1Car">
    <w:name w:val="Título 1 Car"/>
    <w:link w:val="Ttulo1"/>
    <w:rsid w:val="00F755E7"/>
    <w:rPr>
      <w:rFonts w:ascii="Arial" w:hAnsi="Arial" w:cs="Arial"/>
      <w:b/>
      <w:bCs/>
    </w:rPr>
  </w:style>
  <w:style w:type="character" w:customStyle="1" w:styleId="Ttulo2Car">
    <w:name w:val="Título 2 Car"/>
    <w:link w:val="Ttulo2"/>
    <w:rsid w:val="00F755E7"/>
    <w:rPr>
      <w:b/>
      <w:bCs/>
      <w:sz w:val="26"/>
      <w:szCs w:val="24"/>
    </w:rPr>
  </w:style>
  <w:style w:type="paragraph" w:styleId="TDC1">
    <w:name w:val="toc 1"/>
    <w:basedOn w:val="Normal"/>
    <w:next w:val="Normal"/>
    <w:autoRedefine/>
    <w:uiPriority w:val="39"/>
    <w:rsid w:val="00DE6E89"/>
  </w:style>
  <w:style w:type="paragraph" w:styleId="Textonotaalfinal">
    <w:name w:val="endnote text"/>
    <w:basedOn w:val="Normal"/>
    <w:link w:val="TextonotaalfinalCar"/>
    <w:uiPriority w:val="99"/>
    <w:semiHidden/>
    <w:unhideWhenUsed/>
    <w:rsid w:val="00090D90"/>
    <w:rPr>
      <w:sz w:val="20"/>
      <w:szCs w:val="20"/>
    </w:rPr>
  </w:style>
  <w:style w:type="character" w:customStyle="1" w:styleId="TextonotaalfinalCar">
    <w:name w:val="Texto nota al final Car"/>
    <w:basedOn w:val="Fuentedeprrafopredeter"/>
    <w:link w:val="Textonotaalfinal"/>
    <w:uiPriority w:val="99"/>
    <w:semiHidden/>
    <w:rsid w:val="00090D90"/>
  </w:style>
  <w:style w:type="character" w:styleId="Refdenotaalfinal">
    <w:name w:val="endnote reference"/>
    <w:uiPriority w:val="99"/>
    <w:semiHidden/>
    <w:unhideWhenUsed/>
    <w:rsid w:val="00090D90"/>
    <w:rPr>
      <w:vertAlign w:val="superscript"/>
    </w:rPr>
  </w:style>
  <w:style w:type="character" w:styleId="Hipervnculovisitado">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TextoindependienteCar">
    <w:name w:val="Texto independiente Car"/>
    <w:link w:val="Textoindependiente"/>
    <w:rsid w:val="001A76C6"/>
    <w:rPr>
      <w:rFonts w:ascii="Arial" w:hAnsi="Arial" w:cs="Arial"/>
    </w:rPr>
  </w:style>
  <w:style w:type="character" w:customStyle="1" w:styleId="Mencinsinresolver1">
    <w:name w:val="Mención sin resolver1"/>
    <w:uiPriority w:val="99"/>
    <w:semiHidden/>
    <w:unhideWhenUsed/>
    <w:rsid w:val="008C73E8"/>
    <w:rPr>
      <w:color w:val="605E5C"/>
      <w:shd w:val="clear" w:color="auto" w:fill="E1DFDD"/>
    </w:rPr>
  </w:style>
  <w:style w:type="character" w:customStyle="1" w:styleId="EncabezadoCar">
    <w:name w:val="Encabezado Car"/>
    <w:link w:val="Encabezado"/>
    <w:uiPriority w:val="99"/>
    <w:rsid w:val="003E698A"/>
    <w:rPr>
      <w:sz w:val="24"/>
      <w:szCs w:val="24"/>
      <w:lang w:val="en-US" w:eastAsia="en-US"/>
    </w:rPr>
  </w:style>
  <w:style w:type="paragraph" w:customStyle="1" w:styleId="m6950731514457698232msobodytext">
    <w:name w:val="m_6950731514457698232msobodytext"/>
    <w:basedOn w:val="Normal"/>
    <w:rsid w:val="003D47B8"/>
    <w:pPr>
      <w:spacing w:before="100" w:beforeAutospacing="1" w:after="100" w:afterAutospacing="1"/>
    </w:pPr>
    <w:rPr>
      <w:lang w:val="es-CO" w:eastAsia="es-CO"/>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F77F74"/>
    <w:rPr>
      <w:sz w:val="24"/>
      <w:szCs w:val="24"/>
      <w:lang w:val="en-US" w:eastAsia="en-US"/>
    </w:rPr>
  </w:style>
  <w:style w:type="paragraph" w:customStyle="1" w:styleId="Piedepgina1">
    <w:name w:val="Pie de página1"/>
    <w:rsid w:val="00CB469D"/>
    <w:pPr>
      <w:tabs>
        <w:tab w:val="center" w:pos="4680"/>
        <w:tab w:val="right" w:pos="9360"/>
      </w:tabs>
    </w:pPr>
    <w:rPr>
      <w:rFonts w:ascii="Lucida Grande" w:eastAsia="ヒラギノ角ゴ Pro W3" w:hAnsi="Lucida Grande"/>
      <w:color w:val="000000"/>
      <w:sz w:val="22"/>
      <w:lang w:val="en-US"/>
    </w:rPr>
  </w:style>
  <w:style w:type="paragraph" w:customStyle="1" w:styleId="Default">
    <w:name w:val="Default"/>
    <w:rsid w:val="008E3685"/>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32618">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630869924">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81201952">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74994713">
      <w:bodyDiv w:val="1"/>
      <w:marLeft w:val="0"/>
      <w:marRight w:val="0"/>
      <w:marTop w:val="0"/>
      <w:marBottom w:val="0"/>
      <w:divBdr>
        <w:top w:val="none" w:sz="0" w:space="0" w:color="auto"/>
        <w:left w:val="none" w:sz="0" w:space="0" w:color="auto"/>
        <w:bottom w:val="none" w:sz="0" w:space="0" w:color="auto"/>
        <w:right w:val="none" w:sz="0" w:space="0" w:color="auto"/>
      </w:divBdr>
    </w:div>
    <w:div w:id="1681201091">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79013220">
      <w:bodyDiv w:val="1"/>
      <w:marLeft w:val="0"/>
      <w:marRight w:val="0"/>
      <w:marTop w:val="0"/>
      <w:marBottom w:val="0"/>
      <w:divBdr>
        <w:top w:val="none" w:sz="0" w:space="0" w:color="auto"/>
        <w:left w:val="none" w:sz="0" w:space="0" w:color="auto"/>
        <w:bottom w:val="none" w:sz="0" w:space="0" w:color="auto"/>
        <w:right w:val="none" w:sz="0" w:space="0" w:color="auto"/>
      </w:divBdr>
    </w:div>
    <w:div w:id="210733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388" TargetMode="External"/><Relationship Id="rId2" Type="http://schemas.openxmlformats.org/officeDocument/2006/relationships/hyperlink" Target="http://mdtf.undp.org/document/download/5449" TargetMode="External"/><Relationship Id="rId1" Type="http://schemas.openxmlformats.org/officeDocument/2006/relationships/hyperlink" Target="http://mptf.undp.org/factsheet/fund/4CO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7FAB-9FE1-454D-AA35-072C26E3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5074</Words>
  <Characters>28295</Characters>
  <Application>Microsoft Office Word</Application>
  <DocSecurity>4</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UNDP</Company>
  <LinksUpToDate>false</LinksUpToDate>
  <CharactersWithSpaces>33303</CharactersWithSpaces>
  <SharedDoc>false</SharedDoc>
  <HLinks>
    <vt:vector size="24" baseType="variant">
      <vt:variant>
        <vt:i4>4391031</vt:i4>
      </vt:variant>
      <vt:variant>
        <vt:i4>0</vt:i4>
      </vt:variant>
      <vt:variant>
        <vt:i4>0</vt:i4>
      </vt:variant>
      <vt:variant>
        <vt:i4>5</vt:i4>
      </vt:variant>
      <vt:variant>
        <vt:lpwstr>mailto:Irene.rojas@one.un.org</vt:lpwstr>
      </vt:variant>
      <vt:variant>
        <vt:lpwstr/>
      </vt:variant>
      <vt:variant>
        <vt:i4>2490464</vt:i4>
      </vt:variant>
      <vt:variant>
        <vt:i4>6</vt:i4>
      </vt:variant>
      <vt:variant>
        <vt:i4>0</vt:i4>
      </vt:variant>
      <vt:variant>
        <vt:i4>5</vt:i4>
      </vt:variant>
      <vt:variant>
        <vt:lpwstr>http://mdtf.undp.org/document/download/5388</vt:lpwstr>
      </vt:variant>
      <vt:variant>
        <vt:lpwstr/>
      </vt:variant>
      <vt:variant>
        <vt:i4>2752615</vt:i4>
      </vt:variant>
      <vt:variant>
        <vt:i4>3</vt:i4>
      </vt:variant>
      <vt:variant>
        <vt:i4>0</vt:i4>
      </vt:variant>
      <vt:variant>
        <vt:i4>5</vt:i4>
      </vt:variant>
      <vt:variant>
        <vt:lpwstr>http://mdtf.undp.org/document/download/5449</vt:lpwstr>
      </vt:variant>
      <vt:variant>
        <vt:lpwstr/>
      </vt:variant>
      <vt:variant>
        <vt:i4>1638400</vt:i4>
      </vt:variant>
      <vt:variant>
        <vt:i4>0</vt:i4>
      </vt:variant>
      <vt:variant>
        <vt:i4>0</vt:i4>
      </vt:variant>
      <vt:variant>
        <vt:i4>5</vt:i4>
      </vt:variant>
      <vt:variant>
        <vt:lpwstr>http://mptf.undp.org/factsheet/fund/4CO00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Irene Rojas</cp:lastModifiedBy>
  <cp:revision>2</cp:revision>
  <cp:lastPrinted>2015-01-09T18:14:00Z</cp:lastPrinted>
  <dcterms:created xsi:type="dcterms:W3CDTF">2019-04-01T15:02:00Z</dcterms:created>
  <dcterms:modified xsi:type="dcterms:W3CDTF">2019-04-01T15:02:00Z</dcterms:modified>
</cp:coreProperties>
</file>