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67" w:rsidRDefault="00E42467"/>
    <w:p w:rsidR="00EB6254" w:rsidRDefault="00EB6254"/>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2"/>
        <w:gridCol w:w="813"/>
        <w:gridCol w:w="195"/>
        <w:gridCol w:w="1018"/>
        <w:gridCol w:w="709"/>
        <w:gridCol w:w="4123"/>
      </w:tblGrid>
      <w:tr w:rsidR="00EB6254" w:rsidRPr="001953BC" w:rsidTr="00B366BD">
        <w:trPr>
          <w:trHeight w:val="620"/>
        </w:trPr>
        <w:tc>
          <w:tcPr>
            <w:tcW w:w="6587" w:type="dxa"/>
            <w:gridSpan w:val="5"/>
            <w:tcBorders>
              <w:top w:val="single" w:sz="4" w:space="0" w:color="auto"/>
              <w:left w:val="single" w:sz="4" w:space="0" w:color="auto"/>
            </w:tcBorders>
          </w:tcPr>
          <w:p w:rsidR="00EB6254" w:rsidRPr="001953BC" w:rsidRDefault="00EB6254" w:rsidP="00B366BD">
            <w:pPr>
              <w:jc w:val="both"/>
              <w:rPr>
                <w:rFonts w:cs="Arial"/>
                <w:b/>
                <w:szCs w:val="22"/>
              </w:rPr>
            </w:pPr>
            <w:r w:rsidRPr="001953BC">
              <w:rPr>
                <w:rFonts w:cs="Arial"/>
                <w:b/>
                <w:szCs w:val="22"/>
              </w:rPr>
              <w:t>UNITED NATIONS DEVELOPMENT PROGRAMME</w:t>
            </w:r>
          </w:p>
          <w:p w:rsidR="00EB6254" w:rsidRPr="001953BC" w:rsidRDefault="00EB6254" w:rsidP="00B366BD">
            <w:pPr>
              <w:jc w:val="both"/>
              <w:rPr>
                <w:rFonts w:cs="Arial"/>
                <w:szCs w:val="22"/>
              </w:rPr>
            </w:pPr>
            <w:r w:rsidRPr="001953BC">
              <w:rPr>
                <w:rFonts w:cs="Arial"/>
                <w:b/>
                <w:bCs/>
                <w:szCs w:val="22"/>
              </w:rPr>
              <w:t xml:space="preserve"> NIGERIA COUNTRY OFFICE </w:t>
            </w:r>
          </w:p>
        </w:tc>
        <w:tc>
          <w:tcPr>
            <w:tcW w:w="4123" w:type="dxa"/>
            <w:tcBorders>
              <w:top w:val="single" w:sz="4" w:space="0" w:color="auto"/>
              <w:right w:val="single" w:sz="4" w:space="0" w:color="auto"/>
            </w:tcBorders>
          </w:tcPr>
          <w:p w:rsidR="00EB6254" w:rsidRPr="001953BC" w:rsidRDefault="00EB6254" w:rsidP="00B366BD">
            <w:pPr>
              <w:jc w:val="both"/>
              <w:rPr>
                <w:rFonts w:cs="Arial"/>
                <w:b/>
                <w:szCs w:val="22"/>
              </w:rPr>
            </w:pPr>
            <w:r w:rsidRPr="001953BC">
              <w:rPr>
                <w:rFonts w:cs="Arial"/>
                <w:b/>
                <w:szCs w:val="22"/>
              </w:rPr>
              <w:t xml:space="preserve">ONE PAGE MISSION REPORT SUMMARY  </w:t>
            </w:r>
          </w:p>
          <w:p w:rsidR="00EB6254" w:rsidRPr="001953BC" w:rsidRDefault="00EB6254" w:rsidP="00B366BD">
            <w:pPr>
              <w:jc w:val="both"/>
              <w:rPr>
                <w:rFonts w:cs="Arial"/>
                <w:b/>
                <w:szCs w:val="22"/>
              </w:rPr>
            </w:pPr>
            <w:r w:rsidRPr="001953BC">
              <w:rPr>
                <w:rFonts w:cs="Arial"/>
                <w:bCs/>
                <w:szCs w:val="22"/>
              </w:rPr>
              <w:t xml:space="preserve">Date: </w:t>
            </w:r>
            <w:r w:rsidR="00153488">
              <w:rPr>
                <w:rFonts w:cs="Arial"/>
                <w:bCs/>
                <w:szCs w:val="22"/>
              </w:rPr>
              <w:t>20</w:t>
            </w:r>
            <w:r w:rsidR="00153488" w:rsidRPr="00153488">
              <w:rPr>
                <w:rFonts w:cs="Arial"/>
                <w:bCs/>
                <w:szCs w:val="22"/>
                <w:vertAlign w:val="superscript"/>
              </w:rPr>
              <w:t>th</w:t>
            </w:r>
            <w:r w:rsidR="00153488">
              <w:rPr>
                <w:rFonts w:cs="Arial"/>
                <w:bCs/>
                <w:szCs w:val="22"/>
              </w:rPr>
              <w:t xml:space="preserve"> - </w:t>
            </w:r>
            <w:r w:rsidR="004447BF">
              <w:rPr>
                <w:rFonts w:cs="Arial"/>
                <w:bCs/>
                <w:szCs w:val="22"/>
              </w:rPr>
              <w:t>2</w:t>
            </w:r>
            <w:r w:rsidR="00A72145">
              <w:rPr>
                <w:rFonts w:cs="Arial"/>
                <w:bCs/>
                <w:szCs w:val="22"/>
              </w:rPr>
              <w:t>5</w:t>
            </w:r>
            <w:r w:rsidRPr="00DE4BB3">
              <w:rPr>
                <w:rFonts w:cs="Arial"/>
                <w:bCs/>
                <w:szCs w:val="22"/>
                <w:vertAlign w:val="superscript"/>
              </w:rPr>
              <w:t>th</w:t>
            </w:r>
            <w:r>
              <w:rPr>
                <w:rFonts w:cs="Arial"/>
                <w:bCs/>
                <w:szCs w:val="22"/>
              </w:rPr>
              <w:t xml:space="preserve"> </w:t>
            </w:r>
            <w:r w:rsidR="00F67101">
              <w:rPr>
                <w:rFonts w:cs="Arial"/>
                <w:bCs/>
                <w:szCs w:val="22"/>
              </w:rPr>
              <w:t>Octo</w:t>
            </w:r>
            <w:r>
              <w:rPr>
                <w:rFonts w:cs="Arial"/>
                <w:bCs/>
                <w:szCs w:val="22"/>
              </w:rPr>
              <w:t>ber 2019</w:t>
            </w:r>
          </w:p>
        </w:tc>
      </w:tr>
      <w:tr w:rsidR="00EB6254" w:rsidRPr="001953BC" w:rsidTr="004447BF">
        <w:trPr>
          <w:trHeight w:val="737"/>
        </w:trPr>
        <w:tc>
          <w:tcPr>
            <w:tcW w:w="3852" w:type="dxa"/>
            <w:tcBorders>
              <w:left w:val="single" w:sz="4" w:space="0" w:color="auto"/>
            </w:tcBorders>
          </w:tcPr>
          <w:p w:rsidR="00EB6254" w:rsidRDefault="00EB6254" w:rsidP="00B366BD">
            <w:pPr>
              <w:jc w:val="both"/>
              <w:rPr>
                <w:rFonts w:cs="Arial"/>
                <w:szCs w:val="22"/>
              </w:rPr>
            </w:pPr>
            <w:r w:rsidRPr="001953BC">
              <w:rPr>
                <w:rFonts w:cs="Arial"/>
                <w:b/>
                <w:szCs w:val="22"/>
              </w:rPr>
              <w:t>Name</w:t>
            </w:r>
            <w:r>
              <w:rPr>
                <w:rFonts w:cs="Arial"/>
                <w:b/>
                <w:szCs w:val="22"/>
              </w:rPr>
              <w:t>s</w:t>
            </w:r>
            <w:r w:rsidRPr="001953BC">
              <w:rPr>
                <w:rFonts w:cs="Arial"/>
                <w:b/>
                <w:szCs w:val="22"/>
              </w:rPr>
              <w:t>:</w:t>
            </w:r>
            <w:r>
              <w:rPr>
                <w:rFonts w:cs="Arial"/>
                <w:b/>
                <w:szCs w:val="22"/>
              </w:rPr>
              <w:t xml:space="preserve"> </w:t>
            </w:r>
            <w:r w:rsidR="004447BF">
              <w:rPr>
                <w:rFonts w:cs="Arial"/>
                <w:szCs w:val="22"/>
              </w:rPr>
              <w:t>Oluwasegun Adetunde</w:t>
            </w:r>
          </w:p>
          <w:p w:rsidR="00F67101" w:rsidRDefault="00F67101" w:rsidP="00B366BD">
            <w:pPr>
              <w:jc w:val="both"/>
              <w:rPr>
                <w:rFonts w:cs="Arial"/>
                <w:szCs w:val="22"/>
              </w:rPr>
            </w:pPr>
            <w:r>
              <w:rPr>
                <w:rFonts w:cs="Arial"/>
                <w:szCs w:val="22"/>
              </w:rPr>
              <w:t>Abdoul Wahab Ba</w:t>
            </w:r>
          </w:p>
          <w:p w:rsidR="004447BF" w:rsidRDefault="004447BF" w:rsidP="00B366BD">
            <w:pPr>
              <w:jc w:val="both"/>
              <w:rPr>
                <w:rFonts w:cs="Arial"/>
                <w:szCs w:val="22"/>
              </w:rPr>
            </w:pPr>
            <w:r>
              <w:rPr>
                <w:rFonts w:cs="Arial"/>
                <w:szCs w:val="22"/>
              </w:rPr>
              <w:t xml:space="preserve">             </w:t>
            </w:r>
          </w:p>
          <w:p w:rsidR="00EB6254" w:rsidRPr="001953BC" w:rsidRDefault="00EB6254" w:rsidP="00B366BD">
            <w:pPr>
              <w:jc w:val="both"/>
              <w:rPr>
                <w:rFonts w:cs="Arial"/>
                <w:szCs w:val="22"/>
              </w:rPr>
            </w:pPr>
            <w:r>
              <w:rPr>
                <w:rFonts w:cs="Arial"/>
                <w:szCs w:val="22"/>
              </w:rPr>
              <w:t xml:space="preserve">               </w:t>
            </w:r>
          </w:p>
        </w:tc>
        <w:tc>
          <w:tcPr>
            <w:tcW w:w="1008" w:type="dxa"/>
            <w:gridSpan w:val="2"/>
          </w:tcPr>
          <w:p w:rsidR="00EB6254" w:rsidRPr="001953BC" w:rsidRDefault="00EB6254" w:rsidP="00B366BD">
            <w:pPr>
              <w:jc w:val="both"/>
              <w:rPr>
                <w:rFonts w:cs="Arial"/>
                <w:b/>
                <w:szCs w:val="22"/>
              </w:rPr>
            </w:pPr>
            <w:r w:rsidRPr="001953BC">
              <w:rPr>
                <w:rFonts w:cs="Arial"/>
                <w:b/>
                <w:szCs w:val="22"/>
              </w:rPr>
              <w:t>Unit:</w:t>
            </w:r>
            <w:r>
              <w:rPr>
                <w:rFonts w:cs="Arial"/>
                <w:b/>
                <w:szCs w:val="22"/>
              </w:rPr>
              <w:t xml:space="preserve"> </w:t>
            </w:r>
            <w:r w:rsidR="004447BF">
              <w:rPr>
                <w:rFonts w:cs="Arial"/>
                <w:szCs w:val="22"/>
              </w:rPr>
              <w:t>GPSU</w:t>
            </w:r>
          </w:p>
        </w:tc>
        <w:tc>
          <w:tcPr>
            <w:tcW w:w="1727" w:type="dxa"/>
            <w:gridSpan w:val="2"/>
          </w:tcPr>
          <w:p w:rsidR="00EB6254" w:rsidRPr="001953BC" w:rsidRDefault="00EB6254" w:rsidP="00B366BD">
            <w:pPr>
              <w:jc w:val="both"/>
              <w:rPr>
                <w:rFonts w:cs="Arial"/>
                <w:bCs/>
                <w:szCs w:val="22"/>
              </w:rPr>
            </w:pPr>
            <w:r w:rsidRPr="001953BC">
              <w:rPr>
                <w:rFonts w:cs="Arial"/>
                <w:b/>
                <w:bCs/>
                <w:szCs w:val="22"/>
              </w:rPr>
              <w:t>Extension No.</w:t>
            </w:r>
          </w:p>
        </w:tc>
        <w:tc>
          <w:tcPr>
            <w:tcW w:w="4123" w:type="dxa"/>
            <w:tcBorders>
              <w:right w:val="single" w:sz="4" w:space="0" w:color="auto"/>
            </w:tcBorders>
          </w:tcPr>
          <w:p w:rsidR="00EB6254" w:rsidRPr="001953BC" w:rsidRDefault="00EB6254" w:rsidP="00B366BD">
            <w:pPr>
              <w:jc w:val="both"/>
              <w:rPr>
                <w:rFonts w:cs="Arial"/>
                <w:b/>
                <w:bCs/>
                <w:szCs w:val="22"/>
              </w:rPr>
            </w:pPr>
            <w:r w:rsidRPr="001953BC">
              <w:rPr>
                <w:rFonts w:cs="Arial"/>
                <w:b/>
                <w:bCs/>
                <w:szCs w:val="22"/>
              </w:rPr>
              <w:t>Travel Authorization Number:</w:t>
            </w:r>
          </w:p>
        </w:tc>
      </w:tr>
      <w:tr w:rsidR="00EB6254" w:rsidRPr="001953BC" w:rsidTr="00B366BD">
        <w:trPr>
          <w:trHeight w:val="323"/>
        </w:trPr>
        <w:tc>
          <w:tcPr>
            <w:tcW w:w="5878" w:type="dxa"/>
            <w:gridSpan w:val="4"/>
            <w:tcBorders>
              <w:left w:val="single" w:sz="4" w:space="0" w:color="auto"/>
            </w:tcBorders>
          </w:tcPr>
          <w:p w:rsidR="00EB6254" w:rsidRDefault="00EB6254" w:rsidP="00B366BD">
            <w:pPr>
              <w:jc w:val="both"/>
              <w:rPr>
                <w:rFonts w:cs="Arial"/>
                <w:bCs/>
                <w:szCs w:val="22"/>
              </w:rPr>
            </w:pPr>
            <w:r w:rsidRPr="001953BC">
              <w:rPr>
                <w:rFonts w:cs="Arial"/>
                <w:b/>
                <w:bCs/>
                <w:szCs w:val="22"/>
              </w:rPr>
              <w:t xml:space="preserve">Approved Mission Itinerary:  </w:t>
            </w:r>
            <w:r>
              <w:rPr>
                <w:rFonts w:cs="Arial"/>
                <w:bCs/>
                <w:szCs w:val="22"/>
              </w:rPr>
              <w:t>Abuja –</w:t>
            </w:r>
            <w:r w:rsidR="00F67101">
              <w:rPr>
                <w:rFonts w:cs="Arial"/>
                <w:bCs/>
                <w:szCs w:val="22"/>
              </w:rPr>
              <w:t>Makurdi-Jalingo</w:t>
            </w:r>
            <w:r>
              <w:rPr>
                <w:rFonts w:cs="Arial"/>
                <w:bCs/>
                <w:szCs w:val="22"/>
              </w:rPr>
              <w:t xml:space="preserve"> - Abuja </w:t>
            </w:r>
          </w:p>
          <w:p w:rsidR="00EB6254" w:rsidRPr="001953BC" w:rsidRDefault="00EB6254" w:rsidP="00B366BD">
            <w:pPr>
              <w:jc w:val="both"/>
              <w:rPr>
                <w:rFonts w:cs="Arial"/>
                <w:b/>
                <w:bCs/>
                <w:szCs w:val="22"/>
              </w:rPr>
            </w:pPr>
          </w:p>
        </w:tc>
        <w:tc>
          <w:tcPr>
            <w:tcW w:w="4832" w:type="dxa"/>
            <w:gridSpan w:val="2"/>
            <w:tcBorders>
              <w:right w:val="single" w:sz="4" w:space="0" w:color="auto"/>
            </w:tcBorders>
          </w:tcPr>
          <w:p w:rsidR="00EB6254" w:rsidRPr="001953BC" w:rsidRDefault="00EB6254" w:rsidP="00B366BD">
            <w:pPr>
              <w:jc w:val="both"/>
              <w:rPr>
                <w:rFonts w:cs="Arial"/>
                <w:szCs w:val="22"/>
              </w:rPr>
            </w:pPr>
            <w:r w:rsidRPr="001953BC">
              <w:rPr>
                <w:rFonts w:cs="Arial"/>
                <w:b/>
                <w:bCs/>
                <w:szCs w:val="22"/>
              </w:rPr>
              <w:t>Facilitators</w:t>
            </w:r>
            <w:r w:rsidRPr="001953BC">
              <w:rPr>
                <w:rFonts w:cs="Arial"/>
                <w:szCs w:val="22"/>
              </w:rPr>
              <w:t>:</w:t>
            </w:r>
          </w:p>
        </w:tc>
      </w:tr>
      <w:tr w:rsidR="00EB6254" w:rsidRPr="001953BC" w:rsidTr="00B366BD">
        <w:trPr>
          <w:trHeight w:val="323"/>
        </w:trPr>
        <w:tc>
          <w:tcPr>
            <w:tcW w:w="10710" w:type="dxa"/>
            <w:gridSpan w:val="6"/>
            <w:tcBorders>
              <w:left w:val="single" w:sz="4" w:space="0" w:color="auto"/>
              <w:right w:val="single" w:sz="4" w:space="0" w:color="auto"/>
            </w:tcBorders>
          </w:tcPr>
          <w:p w:rsidR="00EB6254" w:rsidRPr="001953BC" w:rsidRDefault="00EB6254" w:rsidP="00B366BD">
            <w:pPr>
              <w:tabs>
                <w:tab w:val="left" w:pos="10062"/>
              </w:tabs>
              <w:ind w:right="882"/>
              <w:jc w:val="both"/>
              <w:rPr>
                <w:rFonts w:cs="Arial"/>
                <w:bCs/>
                <w:szCs w:val="22"/>
              </w:rPr>
            </w:pPr>
          </w:p>
        </w:tc>
      </w:tr>
      <w:tr w:rsidR="00EB6254" w:rsidRPr="001953BC" w:rsidTr="00B366BD">
        <w:trPr>
          <w:trHeight w:val="422"/>
        </w:trPr>
        <w:tc>
          <w:tcPr>
            <w:tcW w:w="4665" w:type="dxa"/>
            <w:gridSpan w:val="2"/>
            <w:tcBorders>
              <w:left w:val="single" w:sz="4" w:space="0" w:color="auto"/>
            </w:tcBorders>
          </w:tcPr>
          <w:p w:rsidR="00EB6254" w:rsidRPr="001953BC" w:rsidRDefault="00EB6254" w:rsidP="00B366BD">
            <w:pPr>
              <w:jc w:val="both"/>
              <w:rPr>
                <w:rFonts w:cs="Arial"/>
                <w:b/>
                <w:szCs w:val="22"/>
              </w:rPr>
            </w:pPr>
            <w:r w:rsidRPr="001953BC">
              <w:rPr>
                <w:rFonts w:cs="Arial"/>
                <w:b/>
                <w:szCs w:val="22"/>
              </w:rPr>
              <w:t xml:space="preserve">Inclusive Travel Dates: </w:t>
            </w:r>
          </w:p>
          <w:p w:rsidR="00EB6254" w:rsidRPr="00E96D68" w:rsidRDefault="00EB6254" w:rsidP="00B366BD">
            <w:pPr>
              <w:jc w:val="both"/>
              <w:rPr>
                <w:rFonts w:cs="Arial"/>
                <w:bCs/>
                <w:szCs w:val="22"/>
              </w:rPr>
            </w:pPr>
            <w:r w:rsidRPr="001953BC">
              <w:rPr>
                <w:rFonts w:cs="Arial"/>
                <w:bCs/>
                <w:szCs w:val="22"/>
              </w:rPr>
              <w:t xml:space="preserve">Date: </w:t>
            </w:r>
            <w:r w:rsidR="00A72145">
              <w:rPr>
                <w:rFonts w:cs="Arial"/>
                <w:bCs/>
                <w:szCs w:val="22"/>
              </w:rPr>
              <w:t>Sun</w:t>
            </w:r>
            <w:r>
              <w:rPr>
                <w:rFonts w:cs="Arial"/>
                <w:bCs/>
                <w:szCs w:val="22"/>
              </w:rPr>
              <w:t xml:space="preserve">day </w:t>
            </w:r>
            <w:r w:rsidR="00B64C01">
              <w:rPr>
                <w:rFonts w:cs="Arial"/>
                <w:bCs/>
                <w:szCs w:val="22"/>
              </w:rPr>
              <w:t>2</w:t>
            </w:r>
            <w:r w:rsidR="00A72145">
              <w:rPr>
                <w:rFonts w:cs="Arial"/>
                <w:bCs/>
                <w:szCs w:val="22"/>
              </w:rPr>
              <w:t>0</w:t>
            </w:r>
            <w:r w:rsidR="004447BF">
              <w:rPr>
                <w:rFonts w:cs="Arial"/>
                <w:bCs/>
                <w:szCs w:val="22"/>
                <w:vertAlign w:val="superscript"/>
              </w:rPr>
              <w:t>th</w:t>
            </w:r>
            <w:r>
              <w:rPr>
                <w:rFonts w:cs="Arial"/>
                <w:bCs/>
                <w:szCs w:val="22"/>
              </w:rPr>
              <w:t xml:space="preserve"> – </w:t>
            </w:r>
            <w:r w:rsidR="00A72145">
              <w:rPr>
                <w:rFonts w:cs="Arial"/>
                <w:bCs/>
                <w:szCs w:val="22"/>
              </w:rPr>
              <w:t>Fri</w:t>
            </w:r>
            <w:r>
              <w:rPr>
                <w:rFonts w:cs="Arial"/>
                <w:bCs/>
                <w:szCs w:val="22"/>
              </w:rPr>
              <w:t xml:space="preserve">day </w:t>
            </w:r>
            <w:r w:rsidR="00B64C01">
              <w:rPr>
                <w:rFonts w:cs="Arial"/>
                <w:bCs/>
                <w:szCs w:val="22"/>
              </w:rPr>
              <w:t>2</w:t>
            </w:r>
            <w:r w:rsidR="00A72145">
              <w:rPr>
                <w:rFonts w:cs="Arial"/>
                <w:bCs/>
                <w:szCs w:val="22"/>
              </w:rPr>
              <w:t>5</w:t>
            </w:r>
            <w:r w:rsidRPr="00E96D68">
              <w:rPr>
                <w:rFonts w:cs="Arial"/>
                <w:bCs/>
                <w:szCs w:val="22"/>
                <w:vertAlign w:val="superscript"/>
              </w:rPr>
              <w:t>th</w:t>
            </w:r>
            <w:r>
              <w:rPr>
                <w:rFonts w:cs="Arial"/>
                <w:bCs/>
                <w:szCs w:val="22"/>
              </w:rPr>
              <w:t xml:space="preserve"> 2019</w:t>
            </w:r>
          </w:p>
        </w:tc>
        <w:tc>
          <w:tcPr>
            <w:tcW w:w="6045" w:type="dxa"/>
            <w:gridSpan w:val="4"/>
            <w:tcBorders>
              <w:right w:val="single" w:sz="4" w:space="0" w:color="auto"/>
            </w:tcBorders>
          </w:tcPr>
          <w:p w:rsidR="00EB6254" w:rsidRPr="001953BC" w:rsidRDefault="00EB6254" w:rsidP="00B366BD">
            <w:pPr>
              <w:jc w:val="both"/>
              <w:rPr>
                <w:rFonts w:cs="Arial"/>
                <w:b/>
                <w:bCs/>
                <w:szCs w:val="22"/>
              </w:rPr>
            </w:pPr>
            <w:r w:rsidRPr="001953BC">
              <w:rPr>
                <w:rFonts w:cs="Arial"/>
                <w:b/>
                <w:bCs/>
                <w:szCs w:val="22"/>
              </w:rPr>
              <w:t>Key partner/counterpart (s) in location:</w:t>
            </w:r>
          </w:p>
          <w:p w:rsidR="00EB6254" w:rsidRDefault="00A70CA8" w:rsidP="00B366BD">
            <w:pPr>
              <w:jc w:val="both"/>
              <w:rPr>
                <w:rFonts w:cs="Arial"/>
                <w:bCs/>
                <w:szCs w:val="22"/>
              </w:rPr>
            </w:pPr>
            <w:r>
              <w:rPr>
                <w:rFonts w:cs="Arial"/>
                <w:bCs/>
                <w:szCs w:val="22"/>
              </w:rPr>
              <w:t>Benue</w:t>
            </w:r>
            <w:r w:rsidR="004447BF">
              <w:rPr>
                <w:rFonts w:cs="Arial"/>
                <w:bCs/>
                <w:szCs w:val="22"/>
              </w:rPr>
              <w:t xml:space="preserve"> </w:t>
            </w:r>
            <w:r w:rsidR="00B64C01">
              <w:rPr>
                <w:rFonts w:cs="Arial"/>
                <w:bCs/>
                <w:szCs w:val="22"/>
              </w:rPr>
              <w:t>S</w:t>
            </w:r>
            <w:r w:rsidR="004447BF">
              <w:rPr>
                <w:rFonts w:cs="Arial"/>
                <w:bCs/>
                <w:szCs w:val="22"/>
              </w:rPr>
              <w:t xml:space="preserve">tate </w:t>
            </w:r>
            <w:r w:rsidR="00B64C01">
              <w:rPr>
                <w:rFonts w:cs="Arial"/>
                <w:bCs/>
                <w:szCs w:val="22"/>
              </w:rPr>
              <w:t>G</w:t>
            </w:r>
            <w:r w:rsidR="004447BF">
              <w:rPr>
                <w:rFonts w:cs="Arial"/>
                <w:bCs/>
                <w:szCs w:val="22"/>
              </w:rPr>
              <w:t>overnment</w:t>
            </w:r>
            <w:r w:rsidR="00B64C01">
              <w:rPr>
                <w:rFonts w:cs="Arial"/>
                <w:bCs/>
                <w:szCs w:val="22"/>
              </w:rPr>
              <w:t>;</w:t>
            </w:r>
            <w:r w:rsidR="004447BF">
              <w:rPr>
                <w:rFonts w:cs="Arial"/>
                <w:bCs/>
                <w:szCs w:val="22"/>
              </w:rPr>
              <w:t xml:space="preserve"> </w:t>
            </w:r>
            <w:r>
              <w:rPr>
                <w:rFonts w:cs="Arial"/>
                <w:bCs/>
                <w:szCs w:val="22"/>
              </w:rPr>
              <w:t xml:space="preserve">Taraba State Government, </w:t>
            </w:r>
            <w:r w:rsidR="00B64C01">
              <w:rPr>
                <w:rFonts w:cs="Arial"/>
                <w:bCs/>
                <w:szCs w:val="22"/>
              </w:rPr>
              <w:t>Secretary to the State Government</w:t>
            </w:r>
            <w:r>
              <w:rPr>
                <w:rFonts w:cs="Arial"/>
                <w:bCs/>
                <w:szCs w:val="22"/>
              </w:rPr>
              <w:t xml:space="preserve"> of Taraba State</w:t>
            </w:r>
            <w:r w:rsidR="00B64C01">
              <w:rPr>
                <w:rFonts w:cs="Arial"/>
                <w:bCs/>
                <w:szCs w:val="22"/>
              </w:rPr>
              <w:t>,</w:t>
            </w:r>
            <w:r>
              <w:rPr>
                <w:rFonts w:cs="Arial"/>
                <w:bCs/>
                <w:szCs w:val="22"/>
              </w:rPr>
              <w:t xml:space="preserve"> Houses of Assembly for both Benue and Taraba States,</w:t>
            </w:r>
            <w:r w:rsidR="00B64C01">
              <w:rPr>
                <w:rFonts w:cs="Arial"/>
                <w:bCs/>
                <w:szCs w:val="22"/>
              </w:rPr>
              <w:t xml:space="preserve"> </w:t>
            </w:r>
            <w:r>
              <w:rPr>
                <w:rFonts w:cs="Arial"/>
                <w:bCs/>
                <w:szCs w:val="22"/>
              </w:rPr>
              <w:t xml:space="preserve">Miyetti Allah Cattle Breeders Association of Nigeria (Benue and Taraba states), All Farmers Association of Nigeria (Benue and Taraba states), Council of Traditional Rulers (Benue and Taraba states), Military and Paramilitary </w:t>
            </w:r>
            <w:r w:rsidR="0098278E">
              <w:rPr>
                <w:rFonts w:cs="Arial"/>
                <w:bCs/>
                <w:szCs w:val="22"/>
              </w:rPr>
              <w:t>Formation</w:t>
            </w:r>
            <w:r>
              <w:rPr>
                <w:rFonts w:cs="Arial"/>
                <w:bCs/>
                <w:szCs w:val="22"/>
              </w:rPr>
              <w:t xml:space="preserve">s (State and Federal), </w:t>
            </w:r>
            <w:r w:rsidR="00B64C01">
              <w:rPr>
                <w:rFonts w:cs="Arial"/>
                <w:bCs/>
                <w:szCs w:val="22"/>
              </w:rPr>
              <w:t>CSO Network i</w:t>
            </w:r>
            <w:r>
              <w:rPr>
                <w:rFonts w:cs="Arial"/>
                <w:bCs/>
                <w:szCs w:val="22"/>
              </w:rPr>
              <w:t xml:space="preserve">n Benue and </w:t>
            </w:r>
            <w:r w:rsidR="00B366BD">
              <w:rPr>
                <w:rFonts w:cs="Arial"/>
                <w:bCs/>
                <w:szCs w:val="22"/>
              </w:rPr>
              <w:t>Taraba</w:t>
            </w:r>
            <w:r>
              <w:rPr>
                <w:rFonts w:cs="Arial"/>
                <w:bCs/>
                <w:szCs w:val="22"/>
              </w:rPr>
              <w:t xml:space="preserve"> states.</w:t>
            </w:r>
            <w:r w:rsidR="00B64C01">
              <w:rPr>
                <w:rFonts w:cs="Arial"/>
                <w:bCs/>
                <w:szCs w:val="22"/>
              </w:rPr>
              <w:t xml:space="preserve"> </w:t>
            </w:r>
          </w:p>
          <w:p w:rsidR="00EB6254" w:rsidRPr="001953BC" w:rsidRDefault="00EB6254" w:rsidP="00B366BD">
            <w:pPr>
              <w:jc w:val="both"/>
              <w:rPr>
                <w:rFonts w:cs="Arial"/>
                <w:bCs/>
                <w:szCs w:val="22"/>
              </w:rPr>
            </w:pPr>
          </w:p>
        </w:tc>
      </w:tr>
      <w:tr w:rsidR="00EB6254" w:rsidRPr="001953BC" w:rsidTr="00B366BD">
        <w:trPr>
          <w:trHeight w:val="864"/>
        </w:trPr>
        <w:tc>
          <w:tcPr>
            <w:tcW w:w="10710" w:type="dxa"/>
            <w:gridSpan w:val="6"/>
            <w:tcBorders>
              <w:left w:val="single" w:sz="4" w:space="0" w:color="auto"/>
              <w:bottom w:val="single" w:sz="4" w:space="0" w:color="auto"/>
              <w:right w:val="single" w:sz="4" w:space="0" w:color="auto"/>
            </w:tcBorders>
          </w:tcPr>
          <w:p w:rsidR="00EB6254" w:rsidRPr="001953BC" w:rsidRDefault="00EB6254" w:rsidP="00B366BD">
            <w:pPr>
              <w:spacing w:line="276" w:lineRule="auto"/>
              <w:jc w:val="both"/>
              <w:rPr>
                <w:rFonts w:cs="Arial"/>
                <w:b/>
                <w:bCs/>
                <w:szCs w:val="22"/>
              </w:rPr>
            </w:pPr>
            <w:r w:rsidRPr="001953BC">
              <w:rPr>
                <w:rFonts w:cs="Arial"/>
                <w:b/>
                <w:bCs/>
                <w:szCs w:val="22"/>
              </w:rPr>
              <w:t>Purpose/Objective of Mission:</w:t>
            </w:r>
          </w:p>
          <w:p w:rsidR="00EB6254" w:rsidRDefault="00EB6254" w:rsidP="00B366BD">
            <w:pPr>
              <w:spacing w:line="276" w:lineRule="auto"/>
              <w:jc w:val="both"/>
              <w:rPr>
                <w:rFonts w:cs="Arial"/>
              </w:rPr>
            </w:pPr>
          </w:p>
          <w:p w:rsidR="00EB6254" w:rsidRDefault="00EB6254" w:rsidP="00B366BD">
            <w:pPr>
              <w:jc w:val="both"/>
              <w:rPr>
                <w:rFonts w:cs="Arial"/>
              </w:rPr>
            </w:pPr>
            <w:r w:rsidRPr="00014AFF">
              <w:rPr>
                <w:rFonts w:cs="Arial"/>
              </w:rPr>
              <w:t xml:space="preserve">The main objectives of the mission </w:t>
            </w:r>
            <w:proofErr w:type="gramStart"/>
            <w:r w:rsidR="004447BF">
              <w:rPr>
                <w:rFonts w:cs="Arial"/>
              </w:rPr>
              <w:t>w</w:t>
            </w:r>
            <w:r w:rsidR="00B64C01">
              <w:rPr>
                <w:rFonts w:cs="Arial"/>
              </w:rPr>
              <w:t>as</w:t>
            </w:r>
            <w:proofErr w:type="gramEnd"/>
            <w:r w:rsidR="00A70CA8">
              <w:rPr>
                <w:rFonts w:cs="Arial"/>
              </w:rPr>
              <w:t xml:space="preserve"> to</w:t>
            </w:r>
            <w:r w:rsidRPr="00014AFF">
              <w:rPr>
                <w:rFonts w:cs="Arial"/>
              </w:rPr>
              <w:t>:</w:t>
            </w:r>
          </w:p>
          <w:p w:rsidR="00EB6254" w:rsidRDefault="007102B7" w:rsidP="00AE07A7">
            <w:pPr>
              <w:pStyle w:val="ListParagraph"/>
              <w:numPr>
                <w:ilvl w:val="0"/>
                <w:numId w:val="1"/>
              </w:numPr>
              <w:spacing w:before="240" w:after="0" w:line="240" w:lineRule="auto"/>
              <w:rPr>
                <w:rFonts w:ascii="Arial" w:hAnsi="Arial" w:cs="Arial"/>
              </w:rPr>
            </w:pPr>
            <w:r>
              <w:rPr>
                <w:rFonts w:ascii="Arial" w:hAnsi="Arial" w:cs="Arial"/>
              </w:rPr>
              <w:t xml:space="preserve">Hold </w:t>
            </w:r>
            <w:r w:rsidR="0098278E">
              <w:rPr>
                <w:rFonts w:ascii="Arial" w:hAnsi="Arial" w:cs="Arial"/>
              </w:rPr>
              <w:t>high-level workshops on conflict prevention and peace dialogue at Makurdi, Benue state and Jalingo, Taraba state.</w:t>
            </w:r>
          </w:p>
          <w:p w:rsidR="00B64C01" w:rsidRPr="00B64C01" w:rsidRDefault="00B64C01" w:rsidP="00B64C01">
            <w:pPr>
              <w:pStyle w:val="ListParagraph"/>
              <w:spacing w:after="0" w:line="240" w:lineRule="auto"/>
              <w:rPr>
                <w:rFonts w:ascii="Arial" w:hAnsi="Arial" w:cs="Arial"/>
              </w:rPr>
            </w:pPr>
          </w:p>
        </w:tc>
      </w:tr>
      <w:tr w:rsidR="00C06686" w:rsidRPr="00C06686" w:rsidTr="00C06686">
        <w:trPr>
          <w:trHeight w:val="864"/>
        </w:trPr>
        <w:tc>
          <w:tcPr>
            <w:tcW w:w="10710" w:type="dxa"/>
            <w:gridSpan w:val="6"/>
            <w:tcBorders>
              <w:top w:val="single" w:sz="4" w:space="0" w:color="000000"/>
              <w:left w:val="single" w:sz="4" w:space="0" w:color="auto"/>
              <w:bottom w:val="single" w:sz="4" w:space="0" w:color="auto"/>
              <w:right w:val="single" w:sz="4" w:space="0" w:color="auto"/>
            </w:tcBorders>
          </w:tcPr>
          <w:p w:rsidR="00C06686" w:rsidRPr="0071097B" w:rsidRDefault="0098278E" w:rsidP="00C06686">
            <w:pPr>
              <w:spacing w:line="276" w:lineRule="auto"/>
              <w:rPr>
                <w:rFonts w:cs="Arial"/>
                <w:b/>
                <w:bCs/>
                <w:szCs w:val="22"/>
              </w:rPr>
            </w:pPr>
            <w:r>
              <w:rPr>
                <w:rFonts w:cs="Arial"/>
                <w:b/>
                <w:bCs/>
                <w:szCs w:val="22"/>
              </w:rPr>
              <w:t>Makurdi, Benue state</w:t>
            </w:r>
            <w:r w:rsidR="00C06686" w:rsidRPr="0071097B">
              <w:rPr>
                <w:rFonts w:cs="Arial"/>
                <w:b/>
                <w:bCs/>
                <w:szCs w:val="22"/>
              </w:rPr>
              <w:t>:</w:t>
            </w:r>
          </w:p>
          <w:p w:rsidR="00462623" w:rsidRPr="00C54D66" w:rsidRDefault="00462623" w:rsidP="00C06686">
            <w:pPr>
              <w:jc w:val="both"/>
              <w:rPr>
                <w:rFonts w:cs="Arial"/>
                <w:bCs/>
                <w:szCs w:val="22"/>
              </w:rPr>
            </w:pPr>
          </w:p>
          <w:p w:rsidR="00C06686" w:rsidRPr="00C54D66" w:rsidRDefault="00157856" w:rsidP="00C06686">
            <w:pPr>
              <w:jc w:val="both"/>
              <w:rPr>
                <w:rFonts w:cs="Arial"/>
                <w:bCs/>
                <w:szCs w:val="22"/>
              </w:rPr>
            </w:pPr>
            <w:r>
              <w:rPr>
                <w:rFonts w:cs="Arial"/>
                <w:bCs/>
                <w:szCs w:val="22"/>
              </w:rPr>
              <w:t>The</w:t>
            </w:r>
            <w:r w:rsidR="00462623" w:rsidRPr="00C54D66">
              <w:rPr>
                <w:rFonts w:cs="Arial"/>
                <w:bCs/>
                <w:szCs w:val="22"/>
              </w:rPr>
              <w:t xml:space="preserve"> mission to </w:t>
            </w:r>
            <w:r w:rsidR="0098278E">
              <w:rPr>
                <w:rFonts w:cs="Arial"/>
                <w:bCs/>
                <w:szCs w:val="22"/>
              </w:rPr>
              <w:t>Makurdi, Benue state was to hold a conflict prevention and peace dialogue workshop at the highest level of government and stakeholder engagement</w:t>
            </w:r>
            <w:r w:rsidR="00895A15">
              <w:rPr>
                <w:rFonts w:cs="Arial"/>
                <w:bCs/>
                <w:szCs w:val="22"/>
              </w:rPr>
              <w:t>.</w:t>
            </w:r>
            <w:r w:rsidR="0098278E">
              <w:rPr>
                <w:rFonts w:cs="Arial"/>
                <w:bCs/>
                <w:szCs w:val="22"/>
              </w:rPr>
              <w:t xml:space="preserve"> It held on the 21</w:t>
            </w:r>
            <w:r w:rsidR="0098278E" w:rsidRPr="0098278E">
              <w:rPr>
                <w:rFonts w:cs="Arial"/>
                <w:bCs/>
                <w:szCs w:val="22"/>
                <w:vertAlign w:val="superscript"/>
              </w:rPr>
              <w:t>st</w:t>
            </w:r>
            <w:r w:rsidR="0098278E">
              <w:rPr>
                <w:rFonts w:cs="Arial"/>
                <w:bCs/>
                <w:szCs w:val="22"/>
              </w:rPr>
              <w:t xml:space="preserve"> of October 2019 at the Old Conference Hall of Benue Peoples Government House, Makurdi. There were 63 participants in attendance drawn from senior level government officials (executive and legisla</w:t>
            </w:r>
            <w:r w:rsidR="00662EB8">
              <w:rPr>
                <w:rFonts w:cs="Arial"/>
                <w:bCs/>
                <w:szCs w:val="22"/>
              </w:rPr>
              <w:t>tive)</w:t>
            </w:r>
            <w:r w:rsidR="0098278E">
              <w:rPr>
                <w:rFonts w:cs="Arial"/>
                <w:bCs/>
                <w:szCs w:val="22"/>
              </w:rPr>
              <w:t xml:space="preserve">, </w:t>
            </w:r>
            <w:r w:rsidR="00662EB8">
              <w:rPr>
                <w:rFonts w:cs="Arial"/>
                <w:bCs/>
                <w:szCs w:val="22"/>
              </w:rPr>
              <w:t xml:space="preserve">traditional leaders, </w:t>
            </w:r>
            <w:r w:rsidR="0098278E">
              <w:rPr>
                <w:rFonts w:cs="Arial"/>
                <w:bCs/>
                <w:szCs w:val="22"/>
              </w:rPr>
              <w:t>state level executives of farmers and herders associations, religious bodies, security formations, civil society organizations</w:t>
            </w:r>
            <w:r w:rsidR="00662EB8">
              <w:rPr>
                <w:rFonts w:cs="Arial"/>
                <w:bCs/>
                <w:szCs w:val="22"/>
              </w:rPr>
              <w:t xml:space="preserve"> and pressure groups</w:t>
            </w:r>
            <w:r w:rsidR="0098278E">
              <w:rPr>
                <w:rFonts w:cs="Arial"/>
                <w:bCs/>
                <w:szCs w:val="22"/>
              </w:rPr>
              <w:t xml:space="preserve">. </w:t>
            </w:r>
          </w:p>
          <w:p w:rsidR="00C06686" w:rsidRPr="00C54D66" w:rsidRDefault="00C06686" w:rsidP="00C06686">
            <w:pPr>
              <w:spacing w:line="276" w:lineRule="auto"/>
              <w:jc w:val="both"/>
              <w:rPr>
                <w:rFonts w:cs="Arial"/>
                <w:bCs/>
                <w:szCs w:val="22"/>
              </w:rPr>
            </w:pPr>
          </w:p>
          <w:p w:rsidR="00771BA2" w:rsidRDefault="00662EB8" w:rsidP="00C06686">
            <w:pPr>
              <w:spacing w:line="276" w:lineRule="auto"/>
              <w:jc w:val="both"/>
              <w:rPr>
                <w:rFonts w:cs="Arial"/>
                <w:bCs/>
                <w:szCs w:val="22"/>
              </w:rPr>
            </w:pPr>
            <w:r>
              <w:rPr>
                <w:rFonts w:cs="Arial"/>
                <w:bCs/>
                <w:szCs w:val="22"/>
              </w:rPr>
              <w:t>At the end of the workshop, a communique was developed and signed by representatives of all clusters of participants on behalf of all that were present. A copy of the signed communique is attached for further reading. Some of the key causes of the conflict identified were</w:t>
            </w:r>
            <w:r w:rsidR="00771BA2">
              <w:rPr>
                <w:rFonts w:cs="Arial"/>
                <w:bCs/>
                <w:szCs w:val="22"/>
              </w:rPr>
              <w:t>;</w:t>
            </w:r>
          </w:p>
          <w:p w:rsidR="00771BA2" w:rsidRPr="00771BA2" w:rsidRDefault="00771BA2" w:rsidP="00771BA2">
            <w:pPr>
              <w:jc w:val="both"/>
              <w:rPr>
                <w:rFonts w:cs="Arial"/>
                <w:bCs/>
              </w:rPr>
            </w:pPr>
          </w:p>
          <w:p w:rsidR="00462623" w:rsidRDefault="00771BA2"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Quest for land grabbing by a nomadic people group</w:t>
            </w:r>
            <w:r w:rsidR="00A22A85">
              <w:rPr>
                <w:rFonts w:ascii="Arial" w:eastAsia="Calibri" w:hAnsi="Arial" w:cs="Arial"/>
                <w:bCs/>
                <w:lang w:val="en-US"/>
              </w:rPr>
              <w:t>.</w:t>
            </w:r>
          </w:p>
          <w:p w:rsidR="00771BA2" w:rsidRDefault="00771BA2"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Move for survival in the face of desertification in the far North</w:t>
            </w:r>
            <w:r w:rsidR="00817F43">
              <w:rPr>
                <w:rFonts w:ascii="Arial" w:eastAsia="Calibri" w:hAnsi="Arial" w:cs="Arial"/>
                <w:bCs/>
                <w:lang w:val="en-US"/>
              </w:rPr>
              <w:t xml:space="preserve"> of Nigeria.</w:t>
            </w:r>
          </w:p>
          <w:p w:rsidR="00771BA2" w:rsidRDefault="00771BA2"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Lack of education (formal and civic) on the part of the herders and farmers</w:t>
            </w:r>
            <w:r w:rsidR="00817F43">
              <w:rPr>
                <w:rFonts w:ascii="Arial" w:eastAsia="Calibri" w:hAnsi="Arial" w:cs="Arial"/>
                <w:bCs/>
                <w:lang w:val="en-US"/>
              </w:rPr>
              <w:t>.</w:t>
            </w:r>
          </w:p>
          <w:p w:rsidR="00771BA2" w:rsidRDefault="00771BA2"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Failure of the Nigerian security architecture</w:t>
            </w:r>
            <w:r w:rsidR="00817F43">
              <w:rPr>
                <w:rFonts w:ascii="Arial" w:eastAsia="Calibri" w:hAnsi="Arial" w:cs="Arial"/>
                <w:bCs/>
                <w:lang w:val="en-US"/>
              </w:rPr>
              <w:t>.</w:t>
            </w:r>
          </w:p>
          <w:p w:rsidR="00771BA2" w:rsidRDefault="00771BA2"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Porous borders and influx of criminals, small arms and light weapons</w:t>
            </w:r>
            <w:r w:rsidR="00817F43">
              <w:rPr>
                <w:rFonts w:ascii="Arial" w:eastAsia="Calibri" w:hAnsi="Arial" w:cs="Arial"/>
                <w:bCs/>
                <w:lang w:val="en-US"/>
              </w:rPr>
              <w:t>.</w:t>
            </w:r>
          </w:p>
          <w:p w:rsidR="00771BA2" w:rsidRDefault="00771BA2" w:rsidP="00771BA2">
            <w:pPr>
              <w:jc w:val="both"/>
              <w:rPr>
                <w:rFonts w:cs="Arial"/>
                <w:bCs/>
              </w:rPr>
            </w:pPr>
            <w:r>
              <w:rPr>
                <w:rFonts w:cs="Arial"/>
                <w:bCs/>
              </w:rPr>
              <w:t>Some of the proposed recommendations to solving this crisis were;</w:t>
            </w:r>
          </w:p>
          <w:p w:rsidR="00462623" w:rsidRPr="00C54D66" w:rsidRDefault="00462623" w:rsidP="00C06686">
            <w:pPr>
              <w:spacing w:line="276" w:lineRule="auto"/>
              <w:jc w:val="both"/>
              <w:rPr>
                <w:rFonts w:cs="Arial"/>
                <w:bCs/>
                <w:szCs w:val="22"/>
              </w:rPr>
            </w:pPr>
          </w:p>
          <w:p w:rsidR="00462623" w:rsidRDefault="00771BA2" w:rsidP="00462623">
            <w:pPr>
              <w:pStyle w:val="ListParagraph"/>
              <w:numPr>
                <w:ilvl w:val="0"/>
                <w:numId w:val="4"/>
              </w:numPr>
              <w:jc w:val="both"/>
              <w:rPr>
                <w:rFonts w:ascii="Arial" w:hAnsi="Arial" w:cs="Arial"/>
                <w:bCs/>
              </w:rPr>
            </w:pPr>
            <w:r>
              <w:rPr>
                <w:rFonts w:ascii="Arial" w:hAnsi="Arial" w:cs="Arial"/>
                <w:bCs/>
              </w:rPr>
              <w:t>Initiation of the green wall project in the core North to combat desertification there and further strengthen modern animal husbandry practices</w:t>
            </w:r>
            <w:r w:rsidR="00060486" w:rsidRPr="00C54D66">
              <w:rPr>
                <w:rFonts w:ascii="Arial" w:hAnsi="Arial" w:cs="Arial"/>
                <w:bCs/>
              </w:rPr>
              <w:t>.</w:t>
            </w:r>
          </w:p>
          <w:p w:rsidR="00771BA2" w:rsidRDefault="00771BA2" w:rsidP="00462623">
            <w:pPr>
              <w:pStyle w:val="ListParagraph"/>
              <w:numPr>
                <w:ilvl w:val="0"/>
                <w:numId w:val="4"/>
              </w:numPr>
              <w:jc w:val="both"/>
              <w:rPr>
                <w:rFonts w:ascii="Arial" w:hAnsi="Arial" w:cs="Arial"/>
                <w:bCs/>
              </w:rPr>
            </w:pPr>
            <w:r>
              <w:rPr>
                <w:rFonts w:ascii="Arial" w:hAnsi="Arial" w:cs="Arial"/>
                <w:bCs/>
              </w:rPr>
              <w:lastRenderedPageBreak/>
              <w:t>Federal Government’s full implementation of the Benue Open Grazing Prohibition and Ranches Establishment Law 2017 to the letter</w:t>
            </w:r>
            <w:r w:rsidR="00817F43">
              <w:rPr>
                <w:rFonts w:ascii="Arial" w:hAnsi="Arial" w:cs="Arial"/>
                <w:bCs/>
              </w:rPr>
              <w:t>.</w:t>
            </w:r>
          </w:p>
          <w:p w:rsidR="00771BA2" w:rsidRDefault="00771BA2" w:rsidP="00462623">
            <w:pPr>
              <w:pStyle w:val="ListParagraph"/>
              <w:numPr>
                <w:ilvl w:val="0"/>
                <w:numId w:val="4"/>
              </w:numPr>
              <w:jc w:val="both"/>
              <w:rPr>
                <w:rFonts w:ascii="Arial" w:hAnsi="Arial" w:cs="Arial"/>
                <w:bCs/>
              </w:rPr>
            </w:pPr>
            <w:r>
              <w:rPr>
                <w:rFonts w:ascii="Arial" w:hAnsi="Arial" w:cs="Arial"/>
                <w:bCs/>
              </w:rPr>
              <w:t>Education of both farmers and herders on formal and civic levels to facilitate enlightenment on peace</w:t>
            </w:r>
            <w:r w:rsidR="00817F43">
              <w:rPr>
                <w:rFonts w:ascii="Arial" w:hAnsi="Arial" w:cs="Arial"/>
                <w:bCs/>
              </w:rPr>
              <w:t>.</w:t>
            </w:r>
          </w:p>
          <w:p w:rsidR="00771BA2" w:rsidRDefault="00771BA2" w:rsidP="00462623">
            <w:pPr>
              <w:pStyle w:val="ListParagraph"/>
              <w:numPr>
                <w:ilvl w:val="0"/>
                <w:numId w:val="4"/>
              </w:numPr>
              <w:jc w:val="both"/>
              <w:rPr>
                <w:rFonts w:ascii="Arial" w:hAnsi="Arial" w:cs="Arial"/>
                <w:bCs/>
              </w:rPr>
            </w:pPr>
            <w:r>
              <w:rPr>
                <w:rFonts w:ascii="Arial" w:hAnsi="Arial" w:cs="Arial"/>
                <w:bCs/>
              </w:rPr>
              <w:t>Youth engagement through jobs and skill acquisition programmes</w:t>
            </w:r>
            <w:r w:rsidR="00817F43">
              <w:rPr>
                <w:rFonts w:ascii="Arial" w:hAnsi="Arial" w:cs="Arial"/>
                <w:bCs/>
              </w:rPr>
              <w:t>.</w:t>
            </w:r>
          </w:p>
          <w:p w:rsidR="00771BA2" w:rsidRDefault="00771BA2" w:rsidP="00462623">
            <w:pPr>
              <w:pStyle w:val="ListParagraph"/>
              <w:numPr>
                <w:ilvl w:val="0"/>
                <w:numId w:val="4"/>
              </w:numPr>
              <w:jc w:val="both"/>
              <w:rPr>
                <w:rFonts w:ascii="Arial" w:hAnsi="Arial" w:cs="Arial"/>
                <w:bCs/>
              </w:rPr>
            </w:pPr>
            <w:r>
              <w:rPr>
                <w:rFonts w:ascii="Arial" w:hAnsi="Arial" w:cs="Arial"/>
                <w:bCs/>
              </w:rPr>
              <w:t>Facilitation of community resilience for a in Benue communities</w:t>
            </w:r>
            <w:r w:rsidR="00817F43">
              <w:rPr>
                <w:rFonts w:ascii="Arial" w:hAnsi="Arial" w:cs="Arial"/>
                <w:bCs/>
              </w:rPr>
              <w:t>.</w:t>
            </w:r>
          </w:p>
          <w:p w:rsidR="00771BA2" w:rsidRDefault="00771BA2" w:rsidP="00462623">
            <w:pPr>
              <w:pStyle w:val="ListParagraph"/>
              <w:numPr>
                <w:ilvl w:val="0"/>
                <w:numId w:val="4"/>
              </w:numPr>
              <w:jc w:val="both"/>
              <w:rPr>
                <w:rFonts w:ascii="Arial" w:hAnsi="Arial" w:cs="Arial"/>
                <w:bCs/>
              </w:rPr>
            </w:pPr>
            <w:r>
              <w:rPr>
                <w:rFonts w:ascii="Arial" w:hAnsi="Arial" w:cs="Arial"/>
                <w:bCs/>
              </w:rPr>
              <w:t>Strict border control to stop influx of criminal elements</w:t>
            </w:r>
            <w:r w:rsidR="00817F43">
              <w:rPr>
                <w:rFonts w:ascii="Arial" w:hAnsi="Arial" w:cs="Arial"/>
                <w:bCs/>
              </w:rPr>
              <w:t>.</w:t>
            </w:r>
          </w:p>
          <w:p w:rsidR="00771BA2" w:rsidRDefault="00771BA2" w:rsidP="00771BA2">
            <w:pPr>
              <w:jc w:val="both"/>
              <w:rPr>
                <w:rFonts w:cs="Arial"/>
                <w:bCs/>
              </w:rPr>
            </w:pPr>
          </w:p>
          <w:p w:rsidR="00771BA2" w:rsidRPr="0071097B" w:rsidRDefault="00771BA2" w:rsidP="00771BA2">
            <w:pPr>
              <w:spacing w:line="276" w:lineRule="auto"/>
              <w:rPr>
                <w:rFonts w:cs="Arial"/>
                <w:b/>
                <w:bCs/>
                <w:szCs w:val="22"/>
              </w:rPr>
            </w:pPr>
            <w:r>
              <w:rPr>
                <w:rFonts w:cs="Arial"/>
                <w:b/>
                <w:bCs/>
                <w:szCs w:val="22"/>
              </w:rPr>
              <w:t>Jalingo, Taraba state</w:t>
            </w:r>
            <w:r w:rsidRPr="0071097B">
              <w:rPr>
                <w:rFonts w:cs="Arial"/>
                <w:b/>
                <w:bCs/>
                <w:szCs w:val="22"/>
              </w:rPr>
              <w:t>:</w:t>
            </w:r>
          </w:p>
          <w:p w:rsidR="00771BA2" w:rsidRPr="00C54D66" w:rsidRDefault="00771BA2" w:rsidP="00771BA2">
            <w:pPr>
              <w:jc w:val="both"/>
              <w:rPr>
                <w:rFonts w:cs="Arial"/>
                <w:bCs/>
                <w:szCs w:val="22"/>
              </w:rPr>
            </w:pPr>
          </w:p>
          <w:p w:rsidR="00771BA2" w:rsidRPr="00C54D66" w:rsidRDefault="00771BA2" w:rsidP="00771BA2">
            <w:pPr>
              <w:jc w:val="both"/>
              <w:rPr>
                <w:rFonts w:cs="Arial"/>
                <w:bCs/>
                <w:szCs w:val="22"/>
              </w:rPr>
            </w:pPr>
            <w:r>
              <w:rPr>
                <w:rFonts w:cs="Arial"/>
                <w:bCs/>
                <w:szCs w:val="22"/>
              </w:rPr>
              <w:t>The</w:t>
            </w:r>
            <w:r w:rsidRPr="00C54D66">
              <w:rPr>
                <w:rFonts w:cs="Arial"/>
                <w:bCs/>
                <w:szCs w:val="22"/>
              </w:rPr>
              <w:t xml:space="preserve"> mission to </w:t>
            </w:r>
            <w:r>
              <w:rPr>
                <w:rFonts w:cs="Arial"/>
                <w:bCs/>
                <w:szCs w:val="22"/>
              </w:rPr>
              <w:t xml:space="preserve">Jalingo, Taraba state just </w:t>
            </w:r>
            <w:proofErr w:type="gramStart"/>
            <w:r>
              <w:rPr>
                <w:rFonts w:cs="Arial"/>
                <w:bCs/>
                <w:szCs w:val="22"/>
              </w:rPr>
              <w:t>like</w:t>
            </w:r>
            <w:proofErr w:type="gramEnd"/>
            <w:r>
              <w:rPr>
                <w:rFonts w:cs="Arial"/>
                <w:bCs/>
                <w:szCs w:val="22"/>
              </w:rPr>
              <w:t xml:space="preserve"> in Makurdi was to hold a conflict prevention and peace dialogue workshop at the highest level of government and stakeholder engagement. It held on the 2</w:t>
            </w:r>
            <w:r w:rsidR="00A72145">
              <w:rPr>
                <w:rFonts w:cs="Arial"/>
                <w:bCs/>
                <w:szCs w:val="22"/>
              </w:rPr>
              <w:t>4</w:t>
            </w:r>
            <w:r w:rsidR="00A72145" w:rsidRPr="00A72145">
              <w:rPr>
                <w:rFonts w:cs="Arial"/>
                <w:bCs/>
                <w:szCs w:val="22"/>
                <w:vertAlign w:val="superscript"/>
              </w:rPr>
              <w:t>th</w:t>
            </w:r>
            <w:r w:rsidR="00A72145">
              <w:rPr>
                <w:rFonts w:cs="Arial"/>
                <w:bCs/>
                <w:szCs w:val="22"/>
              </w:rPr>
              <w:t xml:space="preserve"> </w:t>
            </w:r>
            <w:r>
              <w:rPr>
                <w:rFonts w:cs="Arial"/>
                <w:bCs/>
                <w:szCs w:val="22"/>
              </w:rPr>
              <w:t xml:space="preserve">of October 2019 at the </w:t>
            </w:r>
            <w:r w:rsidR="0040711A">
              <w:rPr>
                <w:rFonts w:cs="Arial"/>
                <w:bCs/>
                <w:szCs w:val="22"/>
              </w:rPr>
              <w:t xml:space="preserve">Government </w:t>
            </w:r>
            <w:r>
              <w:rPr>
                <w:rFonts w:cs="Arial"/>
                <w:bCs/>
                <w:szCs w:val="22"/>
              </w:rPr>
              <w:t xml:space="preserve">Conference Hall, Jalingo. There were </w:t>
            </w:r>
            <w:r w:rsidR="0040711A">
              <w:rPr>
                <w:rFonts w:cs="Arial"/>
                <w:bCs/>
                <w:szCs w:val="22"/>
              </w:rPr>
              <w:t>81</w:t>
            </w:r>
            <w:r>
              <w:rPr>
                <w:rFonts w:cs="Arial"/>
                <w:bCs/>
                <w:szCs w:val="22"/>
              </w:rPr>
              <w:t xml:space="preserve"> participants in attendance drawn from senior level government officials (executive and legislative), traditional leaders, state level executives of farmers and herders associations, religious bodies, security formations, civil society organizations and pressure groups. </w:t>
            </w:r>
          </w:p>
          <w:p w:rsidR="00771BA2" w:rsidRPr="00C54D66" w:rsidRDefault="00771BA2" w:rsidP="00771BA2">
            <w:pPr>
              <w:spacing w:line="276" w:lineRule="auto"/>
              <w:jc w:val="both"/>
              <w:rPr>
                <w:rFonts w:cs="Arial"/>
                <w:bCs/>
                <w:szCs w:val="22"/>
              </w:rPr>
            </w:pPr>
          </w:p>
          <w:p w:rsidR="00771BA2" w:rsidRDefault="00771BA2" w:rsidP="00771BA2">
            <w:pPr>
              <w:spacing w:line="276" w:lineRule="auto"/>
              <w:jc w:val="both"/>
              <w:rPr>
                <w:rFonts w:cs="Arial"/>
                <w:bCs/>
                <w:szCs w:val="22"/>
              </w:rPr>
            </w:pPr>
            <w:r>
              <w:rPr>
                <w:rFonts w:cs="Arial"/>
                <w:bCs/>
                <w:szCs w:val="22"/>
              </w:rPr>
              <w:t xml:space="preserve">At the end of the workshop, a communique was developed and </w:t>
            </w:r>
            <w:r w:rsidR="0040711A">
              <w:rPr>
                <w:rFonts w:cs="Arial"/>
                <w:bCs/>
                <w:szCs w:val="22"/>
              </w:rPr>
              <w:t>rea</w:t>
            </w:r>
            <w:r>
              <w:rPr>
                <w:rFonts w:cs="Arial"/>
                <w:bCs/>
                <w:szCs w:val="22"/>
              </w:rPr>
              <w:t xml:space="preserve">d by representatives of all clusters of participants on behalf of all that were present. A copy of the </w:t>
            </w:r>
            <w:r w:rsidR="00817F43">
              <w:rPr>
                <w:rFonts w:cs="Arial"/>
                <w:bCs/>
                <w:szCs w:val="22"/>
              </w:rPr>
              <w:t>presented</w:t>
            </w:r>
            <w:r>
              <w:rPr>
                <w:rFonts w:cs="Arial"/>
                <w:bCs/>
                <w:szCs w:val="22"/>
              </w:rPr>
              <w:t xml:space="preserve"> communique is attached for further reading. Some of the key causes of the conflict identified were;</w:t>
            </w:r>
          </w:p>
          <w:p w:rsidR="00771BA2" w:rsidRPr="00771BA2" w:rsidRDefault="00771BA2" w:rsidP="00771BA2">
            <w:pPr>
              <w:jc w:val="both"/>
              <w:rPr>
                <w:rFonts w:cs="Arial"/>
                <w:bCs/>
              </w:rPr>
            </w:pPr>
          </w:p>
          <w:p w:rsidR="00771BA2"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Conflict of economic interest of both farmers and herders.</w:t>
            </w:r>
          </w:p>
          <w:p w:rsidR="00771BA2"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Forced migration to herders to the south into Taraba state due to climate change effects and desertification</w:t>
            </w:r>
          </w:p>
          <w:p w:rsidR="00771BA2"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Blockage of renowned cattle routes</w:t>
            </w:r>
          </w:p>
          <w:p w:rsidR="00817F43"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Intolerance from both parties (farmers and herders)</w:t>
            </w:r>
          </w:p>
          <w:p w:rsidR="00817F43"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Attacks and reprisal attacks on animals and destruction of crops on farmlands</w:t>
            </w:r>
          </w:p>
          <w:p w:rsidR="00817F43"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Illiteracy</w:t>
            </w:r>
          </w:p>
          <w:p w:rsidR="00817F43" w:rsidRDefault="00817F43" w:rsidP="00771BA2">
            <w:pPr>
              <w:pStyle w:val="ListParagraph"/>
              <w:numPr>
                <w:ilvl w:val="0"/>
                <w:numId w:val="5"/>
              </w:numPr>
              <w:jc w:val="both"/>
              <w:rPr>
                <w:rFonts w:ascii="Arial" w:eastAsia="Calibri" w:hAnsi="Arial" w:cs="Arial"/>
                <w:bCs/>
                <w:lang w:val="en-US"/>
              </w:rPr>
            </w:pPr>
            <w:r>
              <w:rPr>
                <w:rFonts w:ascii="Arial" w:eastAsia="Calibri" w:hAnsi="Arial" w:cs="Arial"/>
                <w:bCs/>
                <w:lang w:val="en-US"/>
              </w:rPr>
              <w:t>Illegal drug addiction</w:t>
            </w:r>
          </w:p>
          <w:p w:rsidR="00771BA2" w:rsidRDefault="00771BA2" w:rsidP="00771BA2">
            <w:pPr>
              <w:jc w:val="both"/>
              <w:rPr>
                <w:rFonts w:cs="Arial"/>
                <w:bCs/>
              </w:rPr>
            </w:pPr>
            <w:r>
              <w:rPr>
                <w:rFonts w:cs="Arial"/>
                <w:bCs/>
              </w:rPr>
              <w:t>Some of the proposed recommendations to solving this crisis were;</w:t>
            </w:r>
          </w:p>
          <w:p w:rsidR="00771BA2" w:rsidRPr="00C54D66" w:rsidRDefault="00771BA2" w:rsidP="00771BA2">
            <w:pPr>
              <w:spacing w:line="276" w:lineRule="auto"/>
              <w:jc w:val="both"/>
              <w:rPr>
                <w:rFonts w:cs="Arial"/>
                <w:bCs/>
                <w:szCs w:val="22"/>
              </w:rPr>
            </w:pPr>
          </w:p>
          <w:p w:rsidR="00817F43" w:rsidRDefault="00817F43" w:rsidP="00771BA2">
            <w:pPr>
              <w:pStyle w:val="ListParagraph"/>
              <w:numPr>
                <w:ilvl w:val="0"/>
                <w:numId w:val="4"/>
              </w:numPr>
              <w:jc w:val="both"/>
              <w:rPr>
                <w:rFonts w:ascii="Arial" w:hAnsi="Arial" w:cs="Arial"/>
                <w:bCs/>
              </w:rPr>
            </w:pPr>
            <w:r>
              <w:rPr>
                <w:rFonts w:ascii="Arial" w:hAnsi="Arial" w:cs="Arial"/>
                <w:bCs/>
              </w:rPr>
              <w:t>Constant dialogue between herders and farmers on issues of common economic interest</w:t>
            </w:r>
          </w:p>
          <w:p w:rsidR="00771BA2" w:rsidRDefault="00817F43" w:rsidP="00771BA2">
            <w:pPr>
              <w:pStyle w:val="ListParagraph"/>
              <w:numPr>
                <w:ilvl w:val="0"/>
                <w:numId w:val="4"/>
              </w:numPr>
              <w:jc w:val="both"/>
              <w:rPr>
                <w:rFonts w:ascii="Arial" w:hAnsi="Arial" w:cs="Arial"/>
                <w:bCs/>
              </w:rPr>
            </w:pPr>
            <w:r>
              <w:rPr>
                <w:rFonts w:ascii="Arial" w:hAnsi="Arial" w:cs="Arial"/>
                <w:bCs/>
              </w:rPr>
              <w:t>Religious teachings on peaceful co-existence</w:t>
            </w:r>
            <w:r w:rsidR="00771BA2" w:rsidRPr="00C54D66">
              <w:rPr>
                <w:rFonts w:ascii="Arial" w:hAnsi="Arial" w:cs="Arial"/>
                <w:bCs/>
              </w:rPr>
              <w:t>.</w:t>
            </w:r>
          </w:p>
          <w:p w:rsidR="00817F43" w:rsidRDefault="00817F43" w:rsidP="00771BA2">
            <w:pPr>
              <w:pStyle w:val="ListParagraph"/>
              <w:numPr>
                <w:ilvl w:val="0"/>
                <w:numId w:val="4"/>
              </w:numPr>
              <w:jc w:val="both"/>
              <w:rPr>
                <w:rFonts w:ascii="Arial" w:hAnsi="Arial" w:cs="Arial"/>
                <w:bCs/>
              </w:rPr>
            </w:pPr>
            <w:r>
              <w:rPr>
                <w:rFonts w:ascii="Arial" w:hAnsi="Arial" w:cs="Arial"/>
                <w:bCs/>
              </w:rPr>
              <w:t>Involvement of traditional institutions in conflict management and resolution between farmers and herders</w:t>
            </w:r>
          </w:p>
          <w:p w:rsidR="00817F43" w:rsidRDefault="00817F43" w:rsidP="00771BA2">
            <w:pPr>
              <w:pStyle w:val="ListParagraph"/>
              <w:numPr>
                <w:ilvl w:val="0"/>
                <w:numId w:val="4"/>
              </w:numPr>
              <w:jc w:val="both"/>
              <w:rPr>
                <w:rFonts w:ascii="Arial" w:hAnsi="Arial" w:cs="Arial"/>
                <w:bCs/>
              </w:rPr>
            </w:pPr>
            <w:r>
              <w:rPr>
                <w:rFonts w:ascii="Arial" w:hAnsi="Arial" w:cs="Arial"/>
                <w:bCs/>
              </w:rPr>
              <w:t>Strengthening of the security system in Nigeria</w:t>
            </w:r>
          </w:p>
          <w:p w:rsidR="00817F43" w:rsidRDefault="00817F43" w:rsidP="00771BA2">
            <w:pPr>
              <w:pStyle w:val="ListParagraph"/>
              <w:numPr>
                <w:ilvl w:val="0"/>
                <w:numId w:val="4"/>
              </w:numPr>
              <w:jc w:val="both"/>
              <w:rPr>
                <w:rFonts w:ascii="Arial" w:hAnsi="Arial" w:cs="Arial"/>
                <w:bCs/>
              </w:rPr>
            </w:pPr>
            <w:r>
              <w:rPr>
                <w:rFonts w:ascii="Arial" w:hAnsi="Arial" w:cs="Arial"/>
                <w:bCs/>
              </w:rPr>
              <w:t>Early warning mechanism and proactive measures to nib crisis in the bud should be implemented.</w:t>
            </w:r>
          </w:p>
          <w:p w:rsidR="00817F43" w:rsidRDefault="00817F43" w:rsidP="00771BA2">
            <w:pPr>
              <w:pStyle w:val="ListParagraph"/>
              <w:numPr>
                <w:ilvl w:val="0"/>
                <w:numId w:val="4"/>
              </w:numPr>
              <w:jc w:val="both"/>
              <w:rPr>
                <w:rFonts w:ascii="Arial" w:hAnsi="Arial" w:cs="Arial"/>
                <w:bCs/>
              </w:rPr>
            </w:pPr>
            <w:r>
              <w:rPr>
                <w:rFonts w:ascii="Arial" w:hAnsi="Arial" w:cs="Arial"/>
                <w:bCs/>
              </w:rPr>
              <w:t>Leverage on best practices in science and technology, allowing private sector to pioneer such where necessary and train stakeholders on best grazing/ranching practices</w:t>
            </w:r>
          </w:p>
          <w:p w:rsidR="00817F43" w:rsidRDefault="00817F43" w:rsidP="00771BA2">
            <w:pPr>
              <w:pStyle w:val="ListParagraph"/>
              <w:numPr>
                <w:ilvl w:val="0"/>
                <w:numId w:val="4"/>
              </w:numPr>
              <w:jc w:val="both"/>
              <w:rPr>
                <w:rFonts w:ascii="Arial" w:hAnsi="Arial" w:cs="Arial"/>
                <w:bCs/>
              </w:rPr>
            </w:pPr>
            <w:r>
              <w:rPr>
                <w:rFonts w:ascii="Arial" w:hAnsi="Arial" w:cs="Arial"/>
                <w:bCs/>
              </w:rPr>
              <w:t>Provision of financial support to affected farmers and herders from commercial banks facilitated by state government</w:t>
            </w:r>
          </w:p>
          <w:p w:rsidR="00771BA2" w:rsidRPr="00817F43" w:rsidRDefault="00817F43" w:rsidP="00771BA2">
            <w:pPr>
              <w:pStyle w:val="ListParagraph"/>
              <w:numPr>
                <w:ilvl w:val="0"/>
                <w:numId w:val="4"/>
              </w:numPr>
              <w:jc w:val="both"/>
              <w:rPr>
                <w:rFonts w:ascii="Arial" w:hAnsi="Arial" w:cs="Arial"/>
                <w:bCs/>
              </w:rPr>
            </w:pPr>
            <w:r>
              <w:rPr>
                <w:rFonts w:ascii="Arial" w:hAnsi="Arial" w:cs="Arial"/>
                <w:bCs/>
              </w:rPr>
              <w:t>Establishment of a state-level peace commission</w:t>
            </w:r>
          </w:p>
          <w:p w:rsidR="00C30AFB" w:rsidRDefault="00017D27" w:rsidP="00771BA2">
            <w:pPr>
              <w:jc w:val="both"/>
              <w:rPr>
                <w:rFonts w:cs="Arial"/>
                <w:bCs/>
              </w:rPr>
            </w:pPr>
            <w:r>
              <w:rPr>
                <w:rFonts w:cs="Arial"/>
                <w:bCs/>
              </w:rPr>
              <w:t xml:space="preserve">On </w:t>
            </w:r>
            <w:r w:rsidR="00A72145">
              <w:rPr>
                <w:rFonts w:cs="Arial"/>
                <w:bCs/>
              </w:rPr>
              <w:t>Fri</w:t>
            </w:r>
            <w:r>
              <w:rPr>
                <w:rFonts w:cs="Arial"/>
                <w:bCs/>
              </w:rPr>
              <w:t>day 2</w:t>
            </w:r>
            <w:r w:rsidR="00A72145">
              <w:rPr>
                <w:rFonts w:cs="Arial"/>
                <w:bCs/>
              </w:rPr>
              <w:t>5</w:t>
            </w:r>
            <w:r w:rsidRPr="00017D27">
              <w:rPr>
                <w:rFonts w:cs="Arial"/>
                <w:bCs/>
                <w:vertAlign w:val="superscript"/>
              </w:rPr>
              <w:t>th</w:t>
            </w:r>
            <w:r>
              <w:rPr>
                <w:rFonts w:cs="Arial"/>
                <w:bCs/>
              </w:rPr>
              <w:t xml:space="preserve"> October 2019, the UNDP team paid a courtesy visit to the Office of the Secretary to the State Government of Taraba state in Jalingo. We were received by the Permanent Secretary </w:t>
            </w:r>
            <w:r w:rsidR="00C30AFB">
              <w:rPr>
                <w:rFonts w:cs="Arial"/>
                <w:bCs/>
              </w:rPr>
              <w:t>at the SSG’s Office. He expressed his satisfaction with progress made on the project so far and re-affirmed the State Government’s commitment and support to the project. Plans for the forthcoming activities in the state were also discussed.</w:t>
            </w:r>
          </w:p>
          <w:p w:rsidR="00C30AFB" w:rsidRDefault="00C30AFB" w:rsidP="00771BA2">
            <w:pPr>
              <w:jc w:val="both"/>
              <w:rPr>
                <w:rFonts w:cs="Arial"/>
                <w:bCs/>
              </w:rPr>
            </w:pPr>
          </w:p>
          <w:p w:rsidR="00C30AFB" w:rsidRDefault="00C30AFB" w:rsidP="00771BA2">
            <w:pPr>
              <w:jc w:val="both"/>
              <w:rPr>
                <w:rFonts w:cs="Arial"/>
                <w:bCs/>
              </w:rPr>
            </w:pPr>
          </w:p>
          <w:p w:rsidR="00771BA2" w:rsidRPr="00771BA2" w:rsidRDefault="00C30AFB" w:rsidP="00771BA2">
            <w:pPr>
              <w:jc w:val="both"/>
              <w:rPr>
                <w:rFonts w:cs="Arial"/>
                <w:bCs/>
              </w:rPr>
            </w:pPr>
            <w:r>
              <w:rPr>
                <w:rFonts w:cs="Arial"/>
                <w:bCs/>
              </w:rPr>
              <w:t xml:space="preserve"> </w:t>
            </w:r>
            <w:r w:rsidR="00017D27">
              <w:rPr>
                <w:rFonts w:cs="Arial"/>
                <w:bCs/>
              </w:rPr>
              <w:t xml:space="preserve"> </w:t>
            </w:r>
          </w:p>
          <w:p w:rsidR="00C06686" w:rsidRPr="0071097B" w:rsidRDefault="00C06686" w:rsidP="00AE07A7">
            <w:pPr>
              <w:jc w:val="both"/>
              <w:rPr>
                <w:rFonts w:cs="Arial"/>
                <w:b/>
                <w:bCs/>
                <w:szCs w:val="22"/>
              </w:rPr>
            </w:pPr>
            <w:r w:rsidRPr="0071097B">
              <w:rPr>
                <w:rFonts w:cs="Arial"/>
                <w:b/>
                <w:bCs/>
                <w:szCs w:val="22"/>
              </w:rPr>
              <w:lastRenderedPageBreak/>
              <w:t>Conclusion and Remarks:</w:t>
            </w:r>
          </w:p>
          <w:p w:rsidR="00C06686" w:rsidRDefault="00C06686" w:rsidP="006E4EC5">
            <w:pPr>
              <w:spacing w:line="276" w:lineRule="auto"/>
              <w:jc w:val="both"/>
              <w:rPr>
                <w:rFonts w:cs="Arial"/>
                <w:bCs/>
                <w:szCs w:val="22"/>
              </w:rPr>
            </w:pPr>
            <w:r w:rsidRPr="00C54D66">
              <w:rPr>
                <w:rFonts w:cs="Arial"/>
                <w:bCs/>
                <w:szCs w:val="22"/>
              </w:rPr>
              <w:t xml:space="preserve">The mission was a success as </w:t>
            </w:r>
            <w:r w:rsidR="00787123">
              <w:rPr>
                <w:rFonts w:cs="Arial"/>
                <w:bCs/>
                <w:szCs w:val="22"/>
              </w:rPr>
              <w:t>its</w:t>
            </w:r>
            <w:r w:rsidRPr="00C54D66">
              <w:rPr>
                <w:rFonts w:cs="Arial"/>
                <w:bCs/>
                <w:szCs w:val="22"/>
              </w:rPr>
              <w:t xml:space="preserve"> objective </w:t>
            </w:r>
            <w:r w:rsidR="00787123">
              <w:rPr>
                <w:rFonts w:cs="Arial"/>
                <w:bCs/>
                <w:szCs w:val="22"/>
              </w:rPr>
              <w:t xml:space="preserve">was accomplished. One </w:t>
            </w:r>
            <w:r w:rsidR="00057C95">
              <w:rPr>
                <w:rFonts w:cs="Arial"/>
                <w:bCs/>
                <w:szCs w:val="22"/>
              </w:rPr>
              <w:t xml:space="preserve">common narrative from both states was the understanding of climate change effect and desertification in the escalation of the crisis. Second to this was the weak security architecture in the country. </w:t>
            </w:r>
            <w:proofErr w:type="gramStart"/>
            <w:r w:rsidR="00057C95">
              <w:rPr>
                <w:rFonts w:cs="Arial"/>
                <w:bCs/>
                <w:szCs w:val="22"/>
              </w:rPr>
              <w:t>Indeed</w:t>
            </w:r>
            <w:proofErr w:type="gramEnd"/>
            <w:r w:rsidR="00057C95">
              <w:rPr>
                <w:rFonts w:cs="Arial"/>
                <w:bCs/>
                <w:szCs w:val="22"/>
              </w:rPr>
              <w:t xml:space="preserve"> </w:t>
            </w:r>
            <w:r w:rsidR="0007082B">
              <w:rPr>
                <w:rFonts w:cs="Arial"/>
                <w:bCs/>
                <w:szCs w:val="22"/>
              </w:rPr>
              <w:t>UNDP</w:t>
            </w:r>
            <w:r w:rsidR="00057C95">
              <w:rPr>
                <w:rFonts w:cs="Arial"/>
                <w:bCs/>
                <w:szCs w:val="22"/>
              </w:rPr>
              <w:t>’s approach to install EWERS will help strengthen security architecture through improved surveillance and prompt response to crisis. UNDP should also begin considering an environmental approach to the crisis to address climate change and desertification especially in the core Northern regions of the country.</w:t>
            </w:r>
          </w:p>
          <w:p w:rsidR="00057C95" w:rsidRPr="00C06686" w:rsidRDefault="00057C95" w:rsidP="006E4EC5">
            <w:pPr>
              <w:spacing w:line="276" w:lineRule="auto"/>
              <w:jc w:val="both"/>
              <w:rPr>
                <w:rFonts w:cs="Arial"/>
                <w:bCs/>
                <w:szCs w:val="22"/>
              </w:rPr>
            </w:pPr>
          </w:p>
        </w:tc>
      </w:tr>
    </w:tbl>
    <w:p w:rsidR="0056565F" w:rsidRDefault="0056565F" w:rsidP="00C06686"/>
    <w:p w:rsidR="00C30AFB" w:rsidRDefault="00C30AFB"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C06686"/>
    <w:p w:rsidR="000C19D9" w:rsidRDefault="000C19D9" w:rsidP="000C19D9"/>
    <w:p w:rsidR="000C19D9" w:rsidRDefault="000C19D9" w:rsidP="000C19D9"/>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2"/>
        <w:gridCol w:w="813"/>
        <w:gridCol w:w="195"/>
        <w:gridCol w:w="1018"/>
        <w:gridCol w:w="709"/>
        <w:gridCol w:w="4123"/>
      </w:tblGrid>
      <w:tr w:rsidR="000C19D9" w:rsidRPr="001953BC" w:rsidTr="00D045ED">
        <w:trPr>
          <w:trHeight w:val="620"/>
        </w:trPr>
        <w:tc>
          <w:tcPr>
            <w:tcW w:w="6587" w:type="dxa"/>
            <w:gridSpan w:val="5"/>
            <w:tcBorders>
              <w:top w:val="single" w:sz="4" w:space="0" w:color="auto"/>
              <w:left w:val="single" w:sz="4" w:space="0" w:color="auto"/>
            </w:tcBorders>
          </w:tcPr>
          <w:p w:rsidR="000C19D9" w:rsidRPr="001953BC" w:rsidRDefault="000C19D9" w:rsidP="00D045ED">
            <w:pPr>
              <w:jc w:val="both"/>
              <w:rPr>
                <w:rFonts w:cs="Arial"/>
                <w:b/>
                <w:szCs w:val="22"/>
              </w:rPr>
            </w:pPr>
            <w:r w:rsidRPr="001953BC">
              <w:rPr>
                <w:rFonts w:cs="Arial"/>
                <w:b/>
                <w:szCs w:val="22"/>
              </w:rPr>
              <w:t>UNITED NATIONS DEVELOPMENT PROGRAMME</w:t>
            </w:r>
          </w:p>
          <w:p w:rsidR="000C19D9" w:rsidRPr="001953BC" w:rsidRDefault="000C19D9" w:rsidP="00D045ED">
            <w:pPr>
              <w:jc w:val="both"/>
              <w:rPr>
                <w:rFonts w:cs="Arial"/>
                <w:szCs w:val="22"/>
              </w:rPr>
            </w:pPr>
            <w:r w:rsidRPr="001953BC">
              <w:rPr>
                <w:rFonts w:cs="Arial"/>
                <w:b/>
                <w:bCs/>
                <w:szCs w:val="22"/>
              </w:rPr>
              <w:t xml:space="preserve"> NIGERIA COUNTRY OFFICE </w:t>
            </w:r>
          </w:p>
        </w:tc>
        <w:tc>
          <w:tcPr>
            <w:tcW w:w="4123" w:type="dxa"/>
            <w:tcBorders>
              <w:top w:val="single" w:sz="4" w:space="0" w:color="auto"/>
              <w:right w:val="single" w:sz="4" w:space="0" w:color="auto"/>
            </w:tcBorders>
          </w:tcPr>
          <w:p w:rsidR="000C19D9" w:rsidRPr="001953BC" w:rsidRDefault="000C19D9" w:rsidP="00D045ED">
            <w:pPr>
              <w:jc w:val="both"/>
              <w:rPr>
                <w:rFonts w:cs="Arial"/>
                <w:b/>
                <w:szCs w:val="22"/>
              </w:rPr>
            </w:pPr>
            <w:r w:rsidRPr="001953BC">
              <w:rPr>
                <w:rFonts w:cs="Arial"/>
                <w:b/>
                <w:szCs w:val="22"/>
              </w:rPr>
              <w:t xml:space="preserve">ONE PAGE MISSION REPORT SUMMARY  </w:t>
            </w:r>
          </w:p>
          <w:p w:rsidR="000C19D9" w:rsidRPr="001953BC" w:rsidRDefault="000C19D9" w:rsidP="00D045ED">
            <w:pPr>
              <w:jc w:val="both"/>
              <w:rPr>
                <w:rFonts w:cs="Arial"/>
                <w:b/>
                <w:szCs w:val="22"/>
              </w:rPr>
            </w:pPr>
            <w:r w:rsidRPr="001953BC">
              <w:rPr>
                <w:rFonts w:cs="Arial"/>
                <w:bCs/>
                <w:szCs w:val="22"/>
              </w:rPr>
              <w:t xml:space="preserve">Date: </w:t>
            </w:r>
            <w:r>
              <w:rPr>
                <w:rFonts w:cs="Arial"/>
                <w:bCs/>
                <w:szCs w:val="22"/>
              </w:rPr>
              <w:t>27</w:t>
            </w:r>
            <w:r w:rsidRPr="00DE4BB3">
              <w:rPr>
                <w:rFonts w:cs="Arial"/>
                <w:bCs/>
                <w:szCs w:val="22"/>
                <w:vertAlign w:val="superscript"/>
              </w:rPr>
              <w:t>th</w:t>
            </w:r>
            <w:r>
              <w:rPr>
                <w:rFonts w:cs="Arial"/>
                <w:bCs/>
                <w:szCs w:val="22"/>
              </w:rPr>
              <w:t xml:space="preserve"> September 2019</w:t>
            </w:r>
          </w:p>
        </w:tc>
      </w:tr>
      <w:tr w:rsidR="000C19D9" w:rsidRPr="001953BC" w:rsidTr="00D045ED">
        <w:trPr>
          <w:trHeight w:val="737"/>
        </w:trPr>
        <w:tc>
          <w:tcPr>
            <w:tcW w:w="3852" w:type="dxa"/>
            <w:tcBorders>
              <w:left w:val="single" w:sz="4" w:space="0" w:color="auto"/>
            </w:tcBorders>
          </w:tcPr>
          <w:p w:rsidR="000C19D9" w:rsidRDefault="000C19D9" w:rsidP="00D045ED">
            <w:pPr>
              <w:jc w:val="both"/>
              <w:rPr>
                <w:rFonts w:cs="Arial"/>
                <w:szCs w:val="22"/>
              </w:rPr>
            </w:pPr>
            <w:r w:rsidRPr="001953BC">
              <w:rPr>
                <w:rFonts w:cs="Arial"/>
                <w:b/>
                <w:szCs w:val="22"/>
              </w:rPr>
              <w:t>Name</w:t>
            </w:r>
            <w:r>
              <w:rPr>
                <w:rFonts w:cs="Arial"/>
                <w:b/>
                <w:szCs w:val="22"/>
              </w:rPr>
              <w:t>s</w:t>
            </w:r>
            <w:r w:rsidRPr="001953BC">
              <w:rPr>
                <w:rFonts w:cs="Arial"/>
                <w:b/>
                <w:szCs w:val="22"/>
              </w:rPr>
              <w:t>:</w:t>
            </w:r>
            <w:r>
              <w:rPr>
                <w:rFonts w:cs="Arial"/>
                <w:b/>
                <w:szCs w:val="22"/>
              </w:rPr>
              <w:t xml:space="preserve"> </w:t>
            </w:r>
            <w:r>
              <w:rPr>
                <w:rFonts w:cs="Arial"/>
                <w:szCs w:val="22"/>
              </w:rPr>
              <w:t>Oluwasegun Adetunde</w:t>
            </w:r>
          </w:p>
          <w:p w:rsidR="000C19D9" w:rsidRDefault="000C19D9" w:rsidP="00D045ED">
            <w:pPr>
              <w:jc w:val="both"/>
              <w:rPr>
                <w:rFonts w:cs="Arial"/>
                <w:szCs w:val="22"/>
              </w:rPr>
            </w:pPr>
            <w:r>
              <w:rPr>
                <w:rFonts w:cs="Arial"/>
                <w:szCs w:val="22"/>
              </w:rPr>
              <w:t xml:space="preserve">             </w:t>
            </w:r>
          </w:p>
          <w:p w:rsidR="000C19D9" w:rsidRPr="001953BC" w:rsidRDefault="000C19D9" w:rsidP="00D045ED">
            <w:pPr>
              <w:jc w:val="both"/>
              <w:rPr>
                <w:rFonts w:cs="Arial"/>
                <w:szCs w:val="22"/>
              </w:rPr>
            </w:pPr>
            <w:r>
              <w:rPr>
                <w:rFonts w:cs="Arial"/>
                <w:szCs w:val="22"/>
              </w:rPr>
              <w:t xml:space="preserve">               </w:t>
            </w:r>
          </w:p>
        </w:tc>
        <w:tc>
          <w:tcPr>
            <w:tcW w:w="1008" w:type="dxa"/>
            <w:gridSpan w:val="2"/>
          </w:tcPr>
          <w:p w:rsidR="000C19D9" w:rsidRPr="001953BC" w:rsidRDefault="000C19D9" w:rsidP="00D045ED">
            <w:pPr>
              <w:jc w:val="both"/>
              <w:rPr>
                <w:rFonts w:cs="Arial"/>
                <w:b/>
                <w:szCs w:val="22"/>
              </w:rPr>
            </w:pPr>
            <w:r w:rsidRPr="001953BC">
              <w:rPr>
                <w:rFonts w:cs="Arial"/>
                <w:b/>
                <w:szCs w:val="22"/>
              </w:rPr>
              <w:t>Unit:</w:t>
            </w:r>
            <w:r>
              <w:rPr>
                <w:rFonts w:cs="Arial"/>
                <w:b/>
                <w:szCs w:val="22"/>
              </w:rPr>
              <w:t xml:space="preserve"> </w:t>
            </w:r>
            <w:r>
              <w:rPr>
                <w:rFonts w:cs="Arial"/>
                <w:szCs w:val="22"/>
              </w:rPr>
              <w:t>GPSU</w:t>
            </w:r>
          </w:p>
        </w:tc>
        <w:tc>
          <w:tcPr>
            <w:tcW w:w="1727" w:type="dxa"/>
            <w:gridSpan w:val="2"/>
          </w:tcPr>
          <w:p w:rsidR="000C19D9" w:rsidRPr="001953BC" w:rsidRDefault="000C19D9" w:rsidP="00D045ED">
            <w:pPr>
              <w:jc w:val="both"/>
              <w:rPr>
                <w:rFonts w:cs="Arial"/>
                <w:bCs/>
                <w:szCs w:val="22"/>
              </w:rPr>
            </w:pPr>
            <w:r w:rsidRPr="001953BC">
              <w:rPr>
                <w:rFonts w:cs="Arial"/>
                <w:b/>
                <w:bCs/>
                <w:szCs w:val="22"/>
              </w:rPr>
              <w:t>Extension No.</w:t>
            </w:r>
          </w:p>
        </w:tc>
        <w:tc>
          <w:tcPr>
            <w:tcW w:w="4123" w:type="dxa"/>
            <w:tcBorders>
              <w:right w:val="single" w:sz="4" w:space="0" w:color="auto"/>
            </w:tcBorders>
          </w:tcPr>
          <w:p w:rsidR="000C19D9" w:rsidRPr="001953BC" w:rsidRDefault="000C19D9" w:rsidP="00D045ED">
            <w:pPr>
              <w:jc w:val="both"/>
              <w:rPr>
                <w:rFonts w:cs="Arial"/>
                <w:b/>
                <w:bCs/>
                <w:szCs w:val="22"/>
              </w:rPr>
            </w:pPr>
            <w:r w:rsidRPr="001953BC">
              <w:rPr>
                <w:rFonts w:cs="Arial"/>
                <w:b/>
                <w:bCs/>
                <w:szCs w:val="22"/>
              </w:rPr>
              <w:t>Travel Authorization Number:</w:t>
            </w:r>
          </w:p>
        </w:tc>
      </w:tr>
      <w:tr w:rsidR="000C19D9" w:rsidRPr="001953BC" w:rsidTr="00D045ED">
        <w:trPr>
          <w:trHeight w:val="323"/>
        </w:trPr>
        <w:tc>
          <w:tcPr>
            <w:tcW w:w="5878" w:type="dxa"/>
            <w:gridSpan w:val="4"/>
            <w:tcBorders>
              <w:left w:val="single" w:sz="4" w:space="0" w:color="auto"/>
            </w:tcBorders>
          </w:tcPr>
          <w:p w:rsidR="000C19D9" w:rsidRDefault="000C19D9" w:rsidP="00D045ED">
            <w:pPr>
              <w:jc w:val="both"/>
              <w:rPr>
                <w:rFonts w:cs="Arial"/>
                <w:bCs/>
                <w:szCs w:val="22"/>
              </w:rPr>
            </w:pPr>
            <w:r w:rsidRPr="001953BC">
              <w:rPr>
                <w:rFonts w:cs="Arial"/>
                <w:b/>
                <w:bCs/>
                <w:szCs w:val="22"/>
              </w:rPr>
              <w:t xml:space="preserve">Approved Mission Itinerary:  </w:t>
            </w:r>
            <w:r>
              <w:rPr>
                <w:rFonts w:cs="Arial"/>
                <w:bCs/>
                <w:szCs w:val="22"/>
              </w:rPr>
              <w:t xml:space="preserve">Abuja –Lafia - Abuja </w:t>
            </w:r>
          </w:p>
          <w:p w:rsidR="000C19D9" w:rsidRPr="001953BC" w:rsidRDefault="000C19D9" w:rsidP="00D045ED">
            <w:pPr>
              <w:jc w:val="both"/>
              <w:rPr>
                <w:rFonts w:cs="Arial"/>
                <w:b/>
                <w:bCs/>
                <w:szCs w:val="22"/>
              </w:rPr>
            </w:pPr>
          </w:p>
        </w:tc>
        <w:tc>
          <w:tcPr>
            <w:tcW w:w="4832" w:type="dxa"/>
            <w:gridSpan w:val="2"/>
            <w:tcBorders>
              <w:right w:val="single" w:sz="4" w:space="0" w:color="auto"/>
            </w:tcBorders>
          </w:tcPr>
          <w:p w:rsidR="000C19D9" w:rsidRPr="001953BC" w:rsidRDefault="000C19D9" w:rsidP="00D045ED">
            <w:pPr>
              <w:jc w:val="both"/>
              <w:rPr>
                <w:rFonts w:cs="Arial"/>
                <w:szCs w:val="22"/>
              </w:rPr>
            </w:pPr>
            <w:r w:rsidRPr="001953BC">
              <w:rPr>
                <w:rFonts w:cs="Arial"/>
                <w:b/>
                <w:bCs/>
                <w:szCs w:val="22"/>
              </w:rPr>
              <w:t>Facilitators</w:t>
            </w:r>
            <w:r w:rsidRPr="001953BC">
              <w:rPr>
                <w:rFonts w:cs="Arial"/>
                <w:szCs w:val="22"/>
              </w:rPr>
              <w:t>:</w:t>
            </w:r>
          </w:p>
        </w:tc>
      </w:tr>
      <w:tr w:rsidR="000C19D9" w:rsidRPr="001953BC" w:rsidTr="00D045ED">
        <w:trPr>
          <w:trHeight w:val="323"/>
        </w:trPr>
        <w:tc>
          <w:tcPr>
            <w:tcW w:w="10710" w:type="dxa"/>
            <w:gridSpan w:val="6"/>
            <w:tcBorders>
              <w:left w:val="single" w:sz="4" w:space="0" w:color="auto"/>
              <w:right w:val="single" w:sz="4" w:space="0" w:color="auto"/>
            </w:tcBorders>
          </w:tcPr>
          <w:p w:rsidR="000C19D9" w:rsidRPr="001953BC" w:rsidRDefault="000C19D9" w:rsidP="00D045ED">
            <w:pPr>
              <w:tabs>
                <w:tab w:val="left" w:pos="10062"/>
              </w:tabs>
              <w:ind w:right="882"/>
              <w:jc w:val="both"/>
              <w:rPr>
                <w:rFonts w:cs="Arial"/>
                <w:bCs/>
                <w:szCs w:val="22"/>
              </w:rPr>
            </w:pPr>
          </w:p>
        </w:tc>
      </w:tr>
      <w:tr w:rsidR="000C19D9" w:rsidRPr="001953BC" w:rsidTr="00D045ED">
        <w:trPr>
          <w:trHeight w:val="422"/>
        </w:trPr>
        <w:tc>
          <w:tcPr>
            <w:tcW w:w="4665" w:type="dxa"/>
            <w:gridSpan w:val="2"/>
            <w:tcBorders>
              <w:left w:val="single" w:sz="4" w:space="0" w:color="auto"/>
            </w:tcBorders>
          </w:tcPr>
          <w:p w:rsidR="000C19D9" w:rsidRPr="001953BC" w:rsidRDefault="000C19D9" w:rsidP="00D045ED">
            <w:pPr>
              <w:jc w:val="both"/>
              <w:rPr>
                <w:rFonts w:cs="Arial"/>
                <w:b/>
                <w:szCs w:val="22"/>
              </w:rPr>
            </w:pPr>
            <w:r w:rsidRPr="001953BC">
              <w:rPr>
                <w:rFonts w:cs="Arial"/>
                <w:b/>
                <w:szCs w:val="22"/>
              </w:rPr>
              <w:t xml:space="preserve">Inclusive Travel Dates: </w:t>
            </w:r>
          </w:p>
          <w:p w:rsidR="000C19D9" w:rsidRPr="00E96D68" w:rsidRDefault="000C19D9" w:rsidP="00D045ED">
            <w:pPr>
              <w:jc w:val="both"/>
              <w:rPr>
                <w:rFonts w:cs="Arial"/>
                <w:bCs/>
                <w:szCs w:val="22"/>
              </w:rPr>
            </w:pPr>
            <w:r w:rsidRPr="001953BC">
              <w:rPr>
                <w:rFonts w:cs="Arial"/>
                <w:bCs/>
                <w:szCs w:val="22"/>
              </w:rPr>
              <w:t xml:space="preserve">Date: </w:t>
            </w:r>
            <w:r>
              <w:rPr>
                <w:rFonts w:cs="Arial"/>
                <w:bCs/>
                <w:szCs w:val="22"/>
              </w:rPr>
              <w:t>Tuesday 24</w:t>
            </w:r>
            <w:r>
              <w:rPr>
                <w:rFonts w:cs="Arial"/>
                <w:bCs/>
                <w:szCs w:val="22"/>
                <w:vertAlign w:val="superscript"/>
              </w:rPr>
              <w:t>th</w:t>
            </w:r>
            <w:r>
              <w:rPr>
                <w:rFonts w:cs="Arial"/>
                <w:bCs/>
                <w:szCs w:val="22"/>
              </w:rPr>
              <w:t xml:space="preserve"> – Friday 27</w:t>
            </w:r>
            <w:r w:rsidRPr="00E96D68">
              <w:rPr>
                <w:rFonts w:cs="Arial"/>
                <w:bCs/>
                <w:szCs w:val="22"/>
                <w:vertAlign w:val="superscript"/>
              </w:rPr>
              <w:t>th</w:t>
            </w:r>
            <w:r>
              <w:rPr>
                <w:rFonts w:cs="Arial"/>
                <w:bCs/>
                <w:szCs w:val="22"/>
              </w:rPr>
              <w:t xml:space="preserve"> </w:t>
            </w:r>
            <w:r w:rsidR="00A5756C">
              <w:rPr>
                <w:rFonts w:cs="Arial"/>
                <w:bCs/>
                <w:szCs w:val="22"/>
              </w:rPr>
              <w:t xml:space="preserve">September </w:t>
            </w:r>
            <w:bookmarkStart w:id="0" w:name="_GoBack"/>
            <w:bookmarkEnd w:id="0"/>
            <w:r>
              <w:rPr>
                <w:rFonts w:cs="Arial"/>
                <w:bCs/>
                <w:szCs w:val="22"/>
              </w:rPr>
              <w:t>2019</w:t>
            </w:r>
          </w:p>
        </w:tc>
        <w:tc>
          <w:tcPr>
            <w:tcW w:w="6045" w:type="dxa"/>
            <w:gridSpan w:val="4"/>
            <w:tcBorders>
              <w:right w:val="single" w:sz="4" w:space="0" w:color="auto"/>
            </w:tcBorders>
          </w:tcPr>
          <w:p w:rsidR="000C19D9" w:rsidRPr="001953BC" w:rsidRDefault="000C19D9" w:rsidP="00D045ED">
            <w:pPr>
              <w:jc w:val="both"/>
              <w:rPr>
                <w:rFonts w:cs="Arial"/>
                <w:b/>
                <w:bCs/>
                <w:szCs w:val="22"/>
              </w:rPr>
            </w:pPr>
            <w:r w:rsidRPr="001953BC">
              <w:rPr>
                <w:rFonts w:cs="Arial"/>
                <w:b/>
                <w:bCs/>
                <w:szCs w:val="22"/>
              </w:rPr>
              <w:t>Key partner/counterpart (s) in location:</w:t>
            </w:r>
          </w:p>
          <w:p w:rsidR="000C19D9" w:rsidRDefault="000C19D9" w:rsidP="00D045ED">
            <w:pPr>
              <w:jc w:val="both"/>
              <w:rPr>
                <w:rFonts w:cs="Arial"/>
                <w:bCs/>
                <w:szCs w:val="22"/>
              </w:rPr>
            </w:pPr>
            <w:r>
              <w:rPr>
                <w:rFonts w:cs="Arial"/>
                <w:bCs/>
                <w:szCs w:val="22"/>
              </w:rPr>
              <w:t xml:space="preserve">Nasarawa State Government; Secretary to the State Government, Keana LGA Chairman, Giza LCDA Overseer, Awe LGA Chairman, </w:t>
            </w:r>
            <w:proofErr w:type="spellStart"/>
            <w:r>
              <w:rPr>
                <w:rFonts w:cs="Arial"/>
                <w:bCs/>
                <w:szCs w:val="22"/>
              </w:rPr>
              <w:t>Seriki</w:t>
            </w:r>
            <w:proofErr w:type="spellEnd"/>
            <w:r>
              <w:rPr>
                <w:rFonts w:cs="Arial"/>
                <w:bCs/>
                <w:szCs w:val="22"/>
              </w:rPr>
              <w:t xml:space="preserve"> of Ribi, Emir of </w:t>
            </w:r>
            <w:proofErr w:type="spellStart"/>
            <w:r>
              <w:rPr>
                <w:rFonts w:cs="Arial"/>
                <w:bCs/>
                <w:szCs w:val="22"/>
              </w:rPr>
              <w:t>Tunga</w:t>
            </w:r>
            <w:proofErr w:type="spellEnd"/>
            <w:r>
              <w:rPr>
                <w:rFonts w:cs="Arial"/>
                <w:bCs/>
                <w:szCs w:val="22"/>
              </w:rPr>
              <w:t xml:space="preserve">, Emir of </w:t>
            </w:r>
            <w:proofErr w:type="spellStart"/>
            <w:r>
              <w:rPr>
                <w:rFonts w:cs="Arial"/>
                <w:bCs/>
                <w:szCs w:val="22"/>
              </w:rPr>
              <w:t>Azara</w:t>
            </w:r>
            <w:proofErr w:type="spellEnd"/>
            <w:r>
              <w:rPr>
                <w:rFonts w:cs="Arial"/>
                <w:bCs/>
                <w:szCs w:val="22"/>
              </w:rPr>
              <w:t xml:space="preserve">, Chairman ALGON, </w:t>
            </w:r>
            <w:proofErr w:type="spellStart"/>
            <w:r>
              <w:rPr>
                <w:rFonts w:cs="Arial"/>
                <w:bCs/>
                <w:szCs w:val="22"/>
              </w:rPr>
              <w:t>Osokadoko</w:t>
            </w:r>
            <w:proofErr w:type="spellEnd"/>
            <w:r>
              <w:rPr>
                <w:rFonts w:cs="Arial"/>
                <w:bCs/>
                <w:szCs w:val="22"/>
              </w:rPr>
              <w:t xml:space="preserve"> of </w:t>
            </w:r>
            <w:proofErr w:type="spellStart"/>
            <w:r>
              <w:rPr>
                <w:rFonts w:cs="Arial"/>
                <w:bCs/>
                <w:szCs w:val="22"/>
              </w:rPr>
              <w:t>Kadorko</w:t>
            </w:r>
            <w:proofErr w:type="spellEnd"/>
            <w:r>
              <w:rPr>
                <w:rFonts w:cs="Arial"/>
                <w:bCs/>
                <w:szCs w:val="22"/>
              </w:rPr>
              <w:t xml:space="preserve">, </w:t>
            </w:r>
            <w:proofErr w:type="spellStart"/>
            <w:r>
              <w:rPr>
                <w:rFonts w:cs="Arial"/>
                <w:bCs/>
                <w:szCs w:val="22"/>
              </w:rPr>
              <w:t>Seriki</w:t>
            </w:r>
            <w:proofErr w:type="spellEnd"/>
            <w:r>
              <w:rPr>
                <w:rFonts w:cs="Arial"/>
                <w:bCs/>
                <w:szCs w:val="22"/>
              </w:rPr>
              <w:t xml:space="preserve"> Giza, </w:t>
            </w:r>
            <w:proofErr w:type="spellStart"/>
            <w:r>
              <w:rPr>
                <w:rFonts w:cs="Arial"/>
                <w:bCs/>
                <w:szCs w:val="22"/>
              </w:rPr>
              <w:t>Makama</w:t>
            </w:r>
            <w:proofErr w:type="spellEnd"/>
            <w:r>
              <w:rPr>
                <w:rFonts w:cs="Arial"/>
                <w:bCs/>
                <w:szCs w:val="22"/>
              </w:rPr>
              <w:t xml:space="preserve"> Giza, UN OHCHR, CSO Network in Nasarawa </w:t>
            </w:r>
          </w:p>
          <w:p w:rsidR="000C19D9" w:rsidRPr="001953BC" w:rsidRDefault="000C19D9" w:rsidP="00D045ED">
            <w:pPr>
              <w:jc w:val="both"/>
              <w:rPr>
                <w:rFonts w:cs="Arial"/>
                <w:bCs/>
                <w:szCs w:val="22"/>
              </w:rPr>
            </w:pPr>
          </w:p>
        </w:tc>
      </w:tr>
      <w:tr w:rsidR="000C19D9" w:rsidRPr="001953BC" w:rsidTr="00D045ED">
        <w:trPr>
          <w:trHeight w:val="864"/>
        </w:trPr>
        <w:tc>
          <w:tcPr>
            <w:tcW w:w="10710" w:type="dxa"/>
            <w:gridSpan w:val="6"/>
            <w:tcBorders>
              <w:left w:val="single" w:sz="4" w:space="0" w:color="auto"/>
              <w:bottom w:val="single" w:sz="4" w:space="0" w:color="auto"/>
              <w:right w:val="single" w:sz="4" w:space="0" w:color="auto"/>
            </w:tcBorders>
          </w:tcPr>
          <w:p w:rsidR="000C19D9" w:rsidRPr="001953BC" w:rsidRDefault="000C19D9" w:rsidP="00D045ED">
            <w:pPr>
              <w:spacing w:line="276" w:lineRule="auto"/>
              <w:jc w:val="both"/>
              <w:rPr>
                <w:rFonts w:cs="Arial"/>
                <w:b/>
                <w:bCs/>
                <w:szCs w:val="22"/>
              </w:rPr>
            </w:pPr>
            <w:r w:rsidRPr="001953BC">
              <w:rPr>
                <w:rFonts w:cs="Arial"/>
                <w:b/>
                <w:bCs/>
                <w:szCs w:val="22"/>
              </w:rPr>
              <w:t>Purpose/Objective of Mission:</w:t>
            </w:r>
          </w:p>
          <w:p w:rsidR="000C19D9" w:rsidRDefault="000C19D9" w:rsidP="00D045ED">
            <w:pPr>
              <w:spacing w:line="276" w:lineRule="auto"/>
              <w:jc w:val="both"/>
              <w:rPr>
                <w:rFonts w:cs="Arial"/>
              </w:rPr>
            </w:pPr>
          </w:p>
          <w:p w:rsidR="000C19D9" w:rsidRDefault="000C19D9" w:rsidP="00D045ED">
            <w:pPr>
              <w:jc w:val="both"/>
              <w:rPr>
                <w:rFonts w:cs="Arial"/>
              </w:rPr>
            </w:pPr>
            <w:r w:rsidRPr="00014AFF">
              <w:rPr>
                <w:rFonts w:cs="Arial"/>
              </w:rPr>
              <w:t xml:space="preserve">The main objectives of the mission </w:t>
            </w:r>
            <w:proofErr w:type="gramStart"/>
            <w:r>
              <w:rPr>
                <w:rFonts w:cs="Arial"/>
              </w:rPr>
              <w:t>was</w:t>
            </w:r>
            <w:proofErr w:type="gramEnd"/>
            <w:r w:rsidRPr="00014AFF">
              <w:rPr>
                <w:rFonts w:cs="Arial"/>
              </w:rPr>
              <w:t>:</w:t>
            </w:r>
          </w:p>
          <w:p w:rsidR="000C19D9" w:rsidRDefault="000C19D9" w:rsidP="00D045ED">
            <w:pPr>
              <w:pStyle w:val="ListParagraph"/>
              <w:numPr>
                <w:ilvl w:val="0"/>
                <w:numId w:val="1"/>
              </w:numPr>
              <w:spacing w:before="240" w:after="0" w:line="240" w:lineRule="auto"/>
              <w:rPr>
                <w:rFonts w:ascii="Arial" w:hAnsi="Arial" w:cs="Arial"/>
              </w:rPr>
            </w:pPr>
            <w:r>
              <w:rPr>
                <w:rFonts w:ascii="Arial" w:hAnsi="Arial" w:cs="Arial"/>
              </w:rPr>
              <w:t xml:space="preserve">To identify and select communities in Keana and Awe LGAs where PBSO funded Peace Project will be implemented </w:t>
            </w:r>
          </w:p>
          <w:p w:rsidR="000C19D9" w:rsidRPr="00B64C01" w:rsidRDefault="000C19D9" w:rsidP="00D045ED">
            <w:pPr>
              <w:pStyle w:val="ListParagraph"/>
              <w:spacing w:after="0" w:line="240" w:lineRule="auto"/>
              <w:rPr>
                <w:rFonts w:ascii="Arial" w:hAnsi="Arial" w:cs="Arial"/>
              </w:rPr>
            </w:pPr>
          </w:p>
        </w:tc>
      </w:tr>
      <w:tr w:rsidR="000C19D9" w:rsidRPr="00C06686" w:rsidTr="00D045ED">
        <w:trPr>
          <w:trHeight w:val="864"/>
        </w:trPr>
        <w:tc>
          <w:tcPr>
            <w:tcW w:w="10710" w:type="dxa"/>
            <w:gridSpan w:val="6"/>
            <w:tcBorders>
              <w:top w:val="single" w:sz="4" w:space="0" w:color="000000"/>
              <w:left w:val="single" w:sz="4" w:space="0" w:color="auto"/>
              <w:bottom w:val="single" w:sz="4" w:space="0" w:color="auto"/>
              <w:right w:val="single" w:sz="4" w:space="0" w:color="auto"/>
            </w:tcBorders>
          </w:tcPr>
          <w:p w:rsidR="000C19D9" w:rsidRPr="0071097B" w:rsidRDefault="000C19D9" w:rsidP="00D045ED">
            <w:pPr>
              <w:spacing w:line="276" w:lineRule="auto"/>
              <w:rPr>
                <w:rFonts w:cs="Arial"/>
                <w:b/>
                <w:bCs/>
                <w:szCs w:val="22"/>
              </w:rPr>
            </w:pPr>
            <w:r w:rsidRPr="0071097B">
              <w:rPr>
                <w:rFonts w:cs="Arial"/>
                <w:b/>
                <w:bCs/>
                <w:szCs w:val="22"/>
              </w:rPr>
              <w:t>Introduction:</w:t>
            </w:r>
          </w:p>
          <w:p w:rsidR="000C19D9" w:rsidRPr="00C54D66" w:rsidRDefault="000C19D9" w:rsidP="00D045ED">
            <w:pPr>
              <w:jc w:val="both"/>
              <w:rPr>
                <w:rFonts w:cs="Arial"/>
                <w:bCs/>
                <w:szCs w:val="22"/>
              </w:rPr>
            </w:pPr>
          </w:p>
          <w:p w:rsidR="000C19D9" w:rsidRPr="00C54D66" w:rsidRDefault="000C19D9" w:rsidP="00D045ED">
            <w:pPr>
              <w:jc w:val="both"/>
              <w:rPr>
                <w:rFonts w:cs="Arial"/>
                <w:bCs/>
                <w:szCs w:val="22"/>
              </w:rPr>
            </w:pPr>
            <w:r>
              <w:rPr>
                <w:rFonts w:cs="Arial"/>
                <w:bCs/>
                <w:szCs w:val="22"/>
              </w:rPr>
              <w:t>The</w:t>
            </w:r>
            <w:r w:rsidRPr="00C54D66">
              <w:rPr>
                <w:rFonts w:cs="Arial"/>
                <w:bCs/>
                <w:szCs w:val="22"/>
              </w:rPr>
              <w:t xml:space="preserve"> mission to </w:t>
            </w:r>
            <w:r>
              <w:rPr>
                <w:rFonts w:cs="Arial"/>
                <w:bCs/>
                <w:szCs w:val="22"/>
              </w:rPr>
              <w:t>Nasarawa state</w:t>
            </w:r>
            <w:r w:rsidRPr="00C54D66">
              <w:rPr>
                <w:rFonts w:cs="Arial"/>
                <w:bCs/>
                <w:szCs w:val="22"/>
              </w:rPr>
              <w:t xml:space="preserve"> was a follow up </w:t>
            </w:r>
            <w:r>
              <w:rPr>
                <w:rFonts w:cs="Arial"/>
                <w:bCs/>
                <w:szCs w:val="22"/>
              </w:rPr>
              <w:t>on the implementation of the Integrated Approach to Building Peace in Nigeria’s Farmer-Herder Crisis Project</w:t>
            </w:r>
            <w:r w:rsidRPr="00C54D66">
              <w:rPr>
                <w:rFonts w:cs="Arial"/>
                <w:bCs/>
                <w:szCs w:val="22"/>
              </w:rPr>
              <w:t>.</w:t>
            </w:r>
            <w:r>
              <w:rPr>
                <w:rFonts w:cs="Arial"/>
                <w:bCs/>
                <w:szCs w:val="22"/>
              </w:rPr>
              <w:t xml:space="preserve"> This was with a </w:t>
            </w:r>
            <w:proofErr w:type="gramStart"/>
            <w:r>
              <w:rPr>
                <w:rFonts w:cs="Arial"/>
                <w:bCs/>
                <w:szCs w:val="22"/>
              </w:rPr>
              <w:t>particular focus</w:t>
            </w:r>
            <w:proofErr w:type="gramEnd"/>
            <w:r>
              <w:rPr>
                <w:rFonts w:cs="Arial"/>
                <w:bCs/>
                <w:szCs w:val="22"/>
              </w:rPr>
              <w:t xml:space="preserve"> on selecting one community per LGA (Awe and Keana) from the already shortlisted 8 communities by the Nasarawa state government.</w:t>
            </w:r>
          </w:p>
          <w:p w:rsidR="000C19D9" w:rsidRPr="00C54D66" w:rsidRDefault="000C19D9" w:rsidP="00D045ED">
            <w:pPr>
              <w:spacing w:line="276" w:lineRule="auto"/>
              <w:jc w:val="both"/>
              <w:rPr>
                <w:rFonts w:cs="Arial"/>
                <w:bCs/>
                <w:szCs w:val="22"/>
              </w:rPr>
            </w:pPr>
          </w:p>
          <w:p w:rsidR="000C19D9" w:rsidRPr="00C54D66" w:rsidRDefault="000C19D9" w:rsidP="00D045ED">
            <w:pPr>
              <w:spacing w:line="276" w:lineRule="auto"/>
              <w:jc w:val="both"/>
              <w:rPr>
                <w:rFonts w:cs="Arial"/>
                <w:bCs/>
                <w:szCs w:val="22"/>
              </w:rPr>
            </w:pPr>
            <w:r w:rsidRPr="00C54D66">
              <w:rPr>
                <w:rFonts w:cs="Arial"/>
                <w:bCs/>
                <w:szCs w:val="22"/>
              </w:rPr>
              <w:t>The objectives of the mission w</w:t>
            </w:r>
            <w:r>
              <w:rPr>
                <w:rFonts w:cs="Arial"/>
                <w:bCs/>
                <w:szCs w:val="22"/>
              </w:rPr>
              <w:t>ere</w:t>
            </w:r>
            <w:r w:rsidRPr="00C54D66">
              <w:rPr>
                <w:rFonts w:cs="Arial"/>
                <w:bCs/>
                <w:szCs w:val="22"/>
              </w:rPr>
              <w:t xml:space="preserve"> achieved in view of the following:</w:t>
            </w:r>
          </w:p>
          <w:p w:rsidR="000C19D9" w:rsidRPr="00C54D66" w:rsidRDefault="000C19D9" w:rsidP="00D045ED">
            <w:pPr>
              <w:spacing w:line="276" w:lineRule="auto"/>
              <w:jc w:val="both"/>
              <w:rPr>
                <w:rFonts w:cs="Arial"/>
                <w:bCs/>
                <w:szCs w:val="22"/>
              </w:rPr>
            </w:pPr>
          </w:p>
          <w:p w:rsidR="000C19D9" w:rsidRDefault="000C19D9" w:rsidP="00D045ED">
            <w:pPr>
              <w:pStyle w:val="ListParagraph"/>
              <w:numPr>
                <w:ilvl w:val="0"/>
                <w:numId w:val="4"/>
              </w:numPr>
              <w:jc w:val="both"/>
              <w:rPr>
                <w:rFonts w:ascii="Arial" w:hAnsi="Arial" w:cs="Arial"/>
                <w:bCs/>
              </w:rPr>
            </w:pPr>
            <w:r>
              <w:rPr>
                <w:rFonts w:ascii="Arial" w:hAnsi="Arial" w:cs="Arial"/>
                <w:bCs/>
              </w:rPr>
              <w:t>Giza community in Keana LGA and Ribi community in Awe LGA were selected for project implementation based on agreed selection criteria between UNDP and Nasarawa state government</w:t>
            </w:r>
            <w:r w:rsidRPr="00C54D66">
              <w:rPr>
                <w:rFonts w:ascii="Arial" w:hAnsi="Arial" w:cs="Arial"/>
                <w:bCs/>
              </w:rPr>
              <w:t>.</w:t>
            </w:r>
          </w:p>
          <w:p w:rsidR="000C19D9" w:rsidRPr="0071097B" w:rsidRDefault="000C19D9" w:rsidP="00D045ED">
            <w:pPr>
              <w:jc w:val="both"/>
              <w:rPr>
                <w:rFonts w:cs="Arial"/>
                <w:b/>
                <w:bCs/>
                <w:szCs w:val="22"/>
              </w:rPr>
            </w:pPr>
            <w:r w:rsidRPr="00AE07A7">
              <w:rPr>
                <w:rFonts w:cs="Arial"/>
                <w:bCs/>
              </w:rPr>
              <w:t xml:space="preserve"> </w:t>
            </w:r>
            <w:r w:rsidRPr="0071097B">
              <w:rPr>
                <w:rFonts w:cs="Arial"/>
                <w:b/>
                <w:bCs/>
                <w:szCs w:val="22"/>
              </w:rPr>
              <w:t>Conclusion and Remarks:</w:t>
            </w:r>
          </w:p>
          <w:p w:rsidR="000C19D9" w:rsidRPr="00C54D66" w:rsidRDefault="000C19D9" w:rsidP="00D045ED">
            <w:pPr>
              <w:spacing w:line="276" w:lineRule="auto"/>
              <w:rPr>
                <w:rFonts w:cs="Arial"/>
                <w:bCs/>
                <w:szCs w:val="22"/>
              </w:rPr>
            </w:pPr>
          </w:p>
          <w:p w:rsidR="000C19D9" w:rsidRPr="00C06686" w:rsidRDefault="000C19D9" w:rsidP="00D045ED">
            <w:pPr>
              <w:spacing w:line="276" w:lineRule="auto"/>
              <w:jc w:val="both"/>
              <w:rPr>
                <w:rFonts w:cs="Arial"/>
                <w:bCs/>
                <w:szCs w:val="22"/>
              </w:rPr>
            </w:pPr>
            <w:r w:rsidRPr="00C54D66">
              <w:rPr>
                <w:rFonts w:cs="Arial"/>
                <w:bCs/>
                <w:szCs w:val="22"/>
              </w:rPr>
              <w:t xml:space="preserve">The mission was a success as </w:t>
            </w:r>
            <w:r>
              <w:rPr>
                <w:rFonts w:cs="Arial"/>
                <w:bCs/>
                <w:szCs w:val="22"/>
              </w:rPr>
              <w:t>its</w:t>
            </w:r>
            <w:r w:rsidRPr="00C54D66">
              <w:rPr>
                <w:rFonts w:cs="Arial"/>
                <w:bCs/>
                <w:szCs w:val="22"/>
              </w:rPr>
              <w:t xml:space="preserve"> objective </w:t>
            </w:r>
            <w:r>
              <w:rPr>
                <w:rFonts w:cs="Arial"/>
                <w:bCs/>
                <w:szCs w:val="22"/>
              </w:rPr>
              <w:t>was accomplished. Giza community in Keana LGA and Ribi community in Awe LGA were selected after the mission for Project implementation. One major recommendation across most Traditional rulers interacted with was the need to have proper boundary demarcation between Benue and Nasarawa states. This will help both herders and farmers around the border areas of these states to know the geographic area where the Benue state’s anti-open grazing law covers. Hence herders will not encroach into Benue land and anti-open grazing law enforcers will not encroach into Nasarawa in the guise of law enforcement. Some video recordings are attached to back this up. UNDP can help facilitate and fast track this with the National Boundary Commission and the Benue and Nasarawa state governments.</w:t>
            </w:r>
          </w:p>
        </w:tc>
      </w:tr>
    </w:tbl>
    <w:p w:rsidR="000C19D9" w:rsidRDefault="000C19D9" w:rsidP="000C19D9"/>
    <w:p w:rsidR="000C19D9" w:rsidRDefault="000C19D9" w:rsidP="00C06686"/>
    <w:p w:rsidR="00C30AFB" w:rsidRDefault="00C30AFB" w:rsidP="00C06686"/>
    <w:p w:rsidR="00017D27" w:rsidRDefault="00017D27" w:rsidP="00C06686"/>
    <w:sectPr w:rsidR="00017D27" w:rsidSect="006E4EC5">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301"/>
    <w:multiLevelType w:val="hybridMultilevel"/>
    <w:tmpl w:val="A670B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572727"/>
    <w:multiLevelType w:val="hybridMultilevel"/>
    <w:tmpl w:val="5FD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41483"/>
    <w:multiLevelType w:val="hybridMultilevel"/>
    <w:tmpl w:val="31A852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ED1218"/>
    <w:multiLevelType w:val="hybridMultilevel"/>
    <w:tmpl w:val="A98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54"/>
    <w:rsid w:val="0000039B"/>
    <w:rsid w:val="00017D27"/>
    <w:rsid w:val="00057C95"/>
    <w:rsid w:val="00060486"/>
    <w:rsid w:val="0007082B"/>
    <w:rsid w:val="000C19D9"/>
    <w:rsid w:val="00135AE2"/>
    <w:rsid w:val="00153488"/>
    <w:rsid w:val="00155A23"/>
    <w:rsid w:val="00157856"/>
    <w:rsid w:val="001B4BCC"/>
    <w:rsid w:val="00253ED9"/>
    <w:rsid w:val="002A12E6"/>
    <w:rsid w:val="00395E08"/>
    <w:rsid w:val="003E4E22"/>
    <w:rsid w:val="0040711A"/>
    <w:rsid w:val="004447BF"/>
    <w:rsid w:val="0045758A"/>
    <w:rsid w:val="00462623"/>
    <w:rsid w:val="0055158F"/>
    <w:rsid w:val="0056565F"/>
    <w:rsid w:val="006347B7"/>
    <w:rsid w:val="00662EB8"/>
    <w:rsid w:val="0068404D"/>
    <w:rsid w:val="006E4EC5"/>
    <w:rsid w:val="006F7B4A"/>
    <w:rsid w:val="007102B7"/>
    <w:rsid w:val="0071097B"/>
    <w:rsid w:val="00771BA2"/>
    <w:rsid w:val="00787123"/>
    <w:rsid w:val="007E6923"/>
    <w:rsid w:val="007F5E32"/>
    <w:rsid w:val="00817F43"/>
    <w:rsid w:val="00895A15"/>
    <w:rsid w:val="0098278E"/>
    <w:rsid w:val="009D011F"/>
    <w:rsid w:val="00A22A85"/>
    <w:rsid w:val="00A5756C"/>
    <w:rsid w:val="00A6793D"/>
    <w:rsid w:val="00A70CA8"/>
    <w:rsid w:val="00A72145"/>
    <w:rsid w:val="00AE07A7"/>
    <w:rsid w:val="00B114C4"/>
    <w:rsid w:val="00B366BD"/>
    <w:rsid w:val="00B64C01"/>
    <w:rsid w:val="00BD335E"/>
    <w:rsid w:val="00C01B04"/>
    <w:rsid w:val="00C06686"/>
    <w:rsid w:val="00C1211A"/>
    <w:rsid w:val="00C30AFB"/>
    <w:rsid w:val="00C512D2"/>
    <w:rsid w:val="00C54D66"/>
    <w:rsid w:val="00C86576"/>
    <w:rsid w:val="00CA43C2"/>
    <w:rsid w:val="00D1026B"/>
    <w:rsid w:val="00E23ADF"/>
    <w:rsid w:val="00E42467"/>
    <w:rsid w:val="00EB6254"/>
    <w:rsid w:val="00F014D7"/>
    <w:rsid w:val="00F67101"/>
    <w:rsid w:val="00F7211A"/>
    <w:rsid w:val="00FA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F14D"/>
  <w15:docId w15:val="{2D12AE58-2BAD-462F-BD94-6EA9E89D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254"/>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54"/>
    <w:pPr>
      <w:spacing w:after="200" w:line="276" w:lineRule="auto"/>
      <w:ind w:left="720"/>
      <w:contextualSpacing/>
    </w:pPr>
    <w:rPr>
      <w:rFonts w:ascii="Calibri" w:eastAsia="Times New Roman" w:hAnsi="Calibri"/>
      <w:szCs w:val="22"/>
      <w:lang w:val="en-GB"/>
    </w:rPr>
  </w:style>
  <w:style w:type="paragraph" w:styleId="BalloonText">
    <w:name w:val="Balloon Text"/>
    <w:basedOn w:val="Normal"/>
    <w:link w:val="BalloonTextChar"/>
    <w:uiPriority w:val="99"/>
    <w:semiHidden/>
    <w:unhideWhenUsed/>
    <w:rsid w:val="00C06686"/>
    <w:rPr>
      <w:rFonts w:ascii="Tahoma" w:hAnsi="Tahoma" w:cs="Tahoma"/>
      <w:sz w:val="16"/>
      <w:szCs w:val="16"/>
    </w:rPr>
  </w:style>
  <w:style w:type="character" w:customStyle="1" w:styleId="BalloonTextChar">
    <w:name w:val="Balloon Text Char"/>
    <w:basedOn w:val="DefaultParagraphFont"/>
    <w:link w:val="BalloonText"/>
    <w:uiPriority w:val="99"/>
    <w:semiHidden/>
    <w:rsid w:val="00C066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Segun Adetunde</dc:creator>
  <cp:lastModifiedBy>Oluwasegun Adetunde</cp:lastModifiedBy>
  <cp:revision>3</cp:revision>
  <dcterms:created xsi:type="dcterms:W3CDTF">2020-01-22T09:22:00Z</dcterms:created>
  <dcterms:modified xsi:type="dcterms:W3CDTF">2020-01-22T09:22:00Z</dcterms:modified>
</cp:coreProperties>
</file>