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2A703" w14:textId="77777777" w:rsidR="000018C9" w:rsidRPr="000018C9" w:rsidRDefault="000018C9" w:rsidP="000018C9">
      <w:pPr>
        <w:widowControl w:val="0"/>
        <w:tabs>
          <w:tab w:val="left" w:pos="4781"/>
        </w:tabs>
        <w:autoSpaceDE w:val="0"/>
        <w:autoSpaceDN w:val="0"/>
        <w:adjustRightInd w:val="0"/>
        <w:spacing w:before="267" w:after="0" w:line="390" w:lineRule="exact"/>
        <w:ind w:left="602" w:right="398"/>
        <w:jc w:val="center"/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</w:pPr>
      <w:r w:rsidRPr="000018C9"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  <w:t>PLAN DE</w:t>
      </w:r>
      <w:r w:rsidR="00AD0BD3"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  <w:t>S TRAVAUX DE REHABILITATION DU 10</w:t>
      </w:r>
      <w:r w:rsidRPr="000018C9"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  <w:t xml:space="preserve"> KM</w:t>
      </w:r>
      <w:r w:rsidR="00AD0BD3"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  <w:t xml:space="preserve"> (Tronçon KALUNGU-FERME BULAGIZA)</w:t>
      </w:r>
      <w:r w:rsidRPr="000018C9"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  <w:t xml:space="preserve"> SUR LA ROUTE KALUNGU-NUMBI</w:t>
      </w:r>
    </w:p>
    <w:p w14:paraId="531E020B" w14:textId="77777777" w:rsidR="000018C9" w:rsidRPr="000018C9" w:rsidRDefault="0048197A" w:rsidP="000018C9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Book Antiqua" w:eastAsia="Times New Roman" w:hAnsi="Book Antiqua" w:cs="Book Antiqua"/>
          <w:color w:val="000000"/>
          <w:sz w:val="28"/>
          <w:szCs w:val="28"/>
          <w:lang w:eastAsia="fr-FR"/>
        </w:rPr>
      </w:pPr>
      <w:r>
        <w:rPr>
          <w:rFonts w:ascii="Book Antiqua" w:eastAsia="Times New Roman" w:hAnsi="Book Antiqua" w:cs="Book Antiqua"/>
          <w:noProof/>
          <w:color w:val="000000"/>
          <w:sz w:val="28"/>
          <w:szCs w:val="28"/>
          <w:lang w:eastAsia="fr-FR"/>
        </w:rPr>
        <w:pict w14:anchorId="705CF50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45pt;margin-top:4.45pt;width:530.9pt;height:0;z-index:251658240" o:connectortype="straight"/>
        </w:pict>
      </w:r>
    </w:p>
    <w:p w14:paraId="414145AD" w14:textId="77777777" w:rsidR="00572246" w:rsidRDefault="00572246" w:rsidP="000018C9">
      <w:pPr>
        <w:widowControl w:val="0"/>
        <w:autoSpaceDE w:val="0"/>
        <w:autoSpaceDN w:val="0"/>
        <w:adjustRightInd w:val="0"/>
        <w:spacing w:before="111" w:after="0" w:line="253" w:lineRule="exact"/>
        <w:ind w:left="900"/>
        <w:rPr>
          <w:rFonts w:ascii="Book Antiqua" w:eastAsia="Times New Roman" w:hAnsi="Book Antiqua" w:cs="Book Antiqua"/>
          <w:color w:val="000000"/>
          <w:w w:val="102"/>
          <w:lang w:eastAsia="fr-FR"/>
        </w:rPr>
      </w:pPr>
    </w:p>
    <w:p w14:paraId="001AC3FC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before="111" w:after="0" w:line="253" w:lineRule="exact"/>
        <w:ind w:left="900"/>
        <w:rPr>
          <w:rFonts w:ascii="Book Antiqua" w:eastAsia="Times New Roman" w:hAnsi="Book Antiqua" w:cs="Book Antiqua"/>
          <w:b/>
          <w:color w:val="000000"/>
          <w:w w:val="102"/>
          <w:u w:val="single"/>
          <w:lang w:eastAsia="fr-FR"/>
        </w:rPr>
      </w:pPr>
      <w:r w:rsidRPr="000018C9">
        <w:rPr>
          <w:rFonts w:ascii="Book Antiqua" w:eastAsia="Times New Roman" w:hAnsi="Book Antiqua" w:cs="Book Antiqua"/>
          <w:b/>
          <w:color w:val="000000"/>
          <w:w w:val="102"/>
          <w:lang w:eastAsia="fr-FR"/>
        </w:rPr>
        <w:t>1.</w:t>
      </w:r>
      <w:r w:rsidRPr="000018C9">
        <w:rPr>
          <w:rFonts w:ascii="Arial" w:eastAsia="Times New Roman" w:hAnsi="Arial" w:cs="Arial"/>
          <w:b/>
          <w:color w:val="000000"/>
          <w:w w:val="102"/>
          <w:lang w:eastAsia="fr-FR"/>
        </w:rPr>
        <w:t xml:space="preserve"> </w:t>
      </w:r>
      <w:r w:rsidRPr="000018C9">
        <w:rPr>
          <w:rFonts w:ascii="Book Antiqua" w:eastAsia="Times New Roman" w:hAnsi="Book Antiqua" w:cs="Book Antiqua"/>
          <w:b/>
          <w:color w:val="000000"/>
          <w:w w:val="102"/>
          <w:lang w:eastAsia="fr-FR"/>
        </w:rPr>
        <w:t xml:space="preserve">  </w:t>
      </w:r>
      <w:r w:rsidRPr="000018C9">
        <w:rPr>
          <w:rFonts w:ascii="Book Antiqua" w:eastAsia="Times New Roman" w:hAnsi="Book Antiqua" w:cs="Book Antiqua"/>
          <w:b/>
          <w:color w:val="000000"/>
          <w:w w:val="102"/>
          <w:u w:val="single"/>
          <w:lang w:eastAsia="fr-FR"/>
        </w:rPr>
        <w:t xml:space="preserve">Contexte et justification </w:t>
      </w:r>
    </w:p>
    <w:p w14:paraId="1DDD4EA0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after="0" w:line="276" w:lineRule="exact"/>
        <w:ind w:left="540"/>
        <w:jc w:val="both"/>
        <w:rPr>
          <w:rFonts w:ascii="Book Antiqua" w:eastAsia="Times New Roman" w:hAnsi="Book Antiqua" w:cs="Book Antiqua"/>
          <w:color w:val="000000"/>
          <w:w w:val="102"/>
          <w:u w:val="single"/>
          <w:lang w:eastAsia="fr-FR"/>
        </w:rPr>
      </w:pPr>
    </w:p>
    <w:p w14:paraId="4E1E0CD1" w14:textId="77777777" w:rsidR="000018C9" w:rsidRPr="000018C9" w:rsidRDefault="00431862" w:rsidP="000018C9">
      <w:pPr>
        <w:widowControl w:val="0"/>
        <w:autoSpaceDE w:val="0"/>
        <w:autoSpaceDN w:val="0"/>
        <w:adjustRightInd w:val="0"/>
        <w:spacing w:before="265" w:after="0" w:line="276" w:lineRule="exact"/>
        <w:ind w:left="540" w:right="373"/>
        <w:jc w:val="both"/>
        <w:rPr>
          <w:rFonts w:ascii="Book Antiqua" w:eastAsia="Times New Roman" w:hAnsi="Book Antiqua" w:cs="Book Antiqua"/>
          <w:color w:val="000000"/>
          <w:spacing w:val="-2"/>
          <w:lang w:eastAsia="fr-FR"/>
        </w:rPr>
      </w:pPr>
      <w:r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>L’OIM</w:t>
      </w:r>
      <w:r w:rsidR="000018C9"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>, en collaboration avec</w:t>
      </w:r>
      <w:r w:rsidR="00075CEC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 les services étatiques dont la MINAGRI, MINTP, la DVDA/Sud Kivu, a initié des</w:t>
      </w:r>
      <w:r w:rsidR="000018C9"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 mission</w:t>
      </w:r>
      <w:r w:rsidR="00075CEC">
        <w:rPr>
          <w:rFonts w:ascii="Book Antiqua" w:eastAsia="Times New Roman" w:hAnsi="Book Antiqua" w:cs="Book Antiqua"/>
          <w:color w:val="000000"/>
          <w:spacing w:val="-1"/>
          <w:lang w:eastAsia="fr-FR"/>
        </w:rPr>
        <w:t>s</w:t>
      </w:r>
      <w:r w:rsidR="000018C9"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 d’évaluation sur le </w:t>
      </w:r>
      <w:r w:rsidR="00075CEC">
        <w:rPr>
          <w:rFonts w:ascii="Book Antiqua" w:eastAsia="Times New Roman" w:hAnsi="Book Antiqua" w:cs="Book Antiqua"/>
          <w:color w:val="000000"/>
          <w:w w:val="106"/>
          <w:lang w:eastAsia="fr-FR"/>
        </w:rPr>
        <w:t>tronçon KALUNGU-NUMBI vers les mois</w:t>
      </w:r>
      <w:r w:rsidR="000018C9" w:rsidRPr="000018C9">
        <w:rPr>
          <w:rFonts w:ascii="Book Antiqua" w:eastAsia="Times New Roman" w:hAnsi="Book Antiqua" w:cs="Book Antiqua"/>
          <w:color w:val="000000"/>
          <w:w w:val="106"/>
          <w:lang w:eastAsia="fr-FR"/>
        </w:rPr>
        <w:t xml:space="preserve"> de Mai</w:t>
      </w:r>
      <w:r w:rsidR="00075CEC">
        <w:rPr>
          <w:rFonts w:ascii="Book Antiqua" w:eastAsia="Times New Roman" w:hAnsi="Book Antiqua" w:cs="Book Antiqua"/>
          <w:color w:val="000000"/>
          <w:w w:val="106"/>
          <w:lang w:eastAsia="fr-FR"/>
        </w:rPr>
        <w:t xml:space="preserve"> et</w:t>
      </w:r>
      <w:r w:rsidR="000A1153">
        <w:rPr>
          <w:rFonts w:ascii="Book Antiqua" w:eastAsia="Times New Roman" w:hAnsi="Book Antiqua" w:cs="Book Antiqua"/>
          <w:color w:val="000000"/>
          <w:w w:val="106"/>
          <w:lang w:eastAsia="fr-FR"/>
        </w:rPr>
        <w:t xml:space="preserve"> Juillet</w:t>
      </w:r>
      <w:r w:rsidR="000018C9" w:rsidRPr="000018C9">
        <w:rPr>
          <w:rFonts w:ascii="Book Antiqua" w:eastAsia="Times New Roman" w:hAnsi="Book Antiqua" w:cs="Book Antiqua"/>
          <w:color w:val="000000"/>
          <w:w w:val="106"/>
          <w:lang w:eastAsia="fr-FR"/>
        </w:rPr>
        <w:t xml:space="preserve"> 2018. Les constats faits sur place </w:t>
      </w:r>
      <w:r w:rsidR="000018C9" w:rsidRPr="000018C9">
        <w:rPr>
          <w:rFonts w:ascii="Book Antiqua" w:eastAsia="Times New Roman" w:hAnsi="Book Antiqua" w:cs="Book Antiqua"/>
          <w:color w:val="000000"/>
          <w:w w:val="102"/>
          <w:lang w:eastAsia="fr-FR"/>
        </w:rPr>
        <w:t>confirment les informations nous parvenues initialement : alors que 65% des routes de la province du Sud</w:t>
      </w:r>
      <w:r w:rsidR="000018C9" w:rsidRPr="000018C9">
        <w:rPr>
          <w:rFonts w:ascii="Book Antiqua" w:eastAsia="Times New Roman" w:hAnsi="Book Antiqua" w:cs="Book Antiqua"/>
          <w:color w:val="000000"/>
          <w:w w:val="106"/>
          <w:lang w:eastAsia="fr-FR"/>
        </w:rPr>
        <w:t xml:space="preserve">Kivu sont considérées comme infranchissables ou difficilement praticables en « temps normal », l’accès </w:t>
      </w:r>
      <w:r w:rsidR="000018C9"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physique sur la zone du projet s’est encore compliqué davantage après les pluies diluviennes qui ont frappé la </w:t>
      </w:r>
      <w:r w:rsidR="000018C9" w:rsidRPr="000018C9">
        <w:rPr>
          <w:rFonts w:ascii="Book Antiqua" w:eastAsia="Times New Roman" w:hAnsi="Book Antiqua" w:cs="Book Antiqua"/>
          <w:color w:val="000000"/>
          <w:spacing w:val="-2"/>
          <w:lang w:eastAsia="fr-FR"/>
        </w:rPr>
        <w:t xml:space="preserve">zone entre Avril et Mai 2018. </w:t>
      </w:r>
    </w:p>
    <w:p w14:paraId="71DE9B18" w14:textId="77777777" w:rsidR="000018C9" w:rsidRPr="000018C9" w:rsidRDefault="000018C9" w:rsidP="000A1153">
      <w:pPr>
        <w:widowControl w:val="0"/>
        <w:autoSpaceDE w:val="0"/>
        <w:autoSpaceDN w:val="0"/>
        <w:adjustRightInd w:val="0"/>
        <w:spacing w:before="265" w:after="0" w:line="275" w:lineRule="exact"/>
        <w:ind w:left="540" w:right="382"/>
        <w:rPr>
          <w:rFonts w:ascii="Book Antiqua" w:eastAsia="Times New Roman" w:hAnsi="Book Antiqua" w:cs="Book Antiqua"/>
          <w:color w:val="000000"/>
          <w:spacing w:val="-3"/>
          <w:lang w:eastAsia="fr-FR"/>
        </w:rPr>
      </w:pPr>
      <w:r w:rsidRPr="000018C9">
        <w:rPr>
          <w:rFonts w:ascii="Book Antiqua" w:eastAsia="Times New Roman" w:hAnsi="Book Antiqua" w:cs="Book Antiqua"/>
          <w:color w:val="000000"/>
          <w:w w:val="102"/>
          <w:lang w:eastAsia="fr-FR"/>
        </w:rPr>
        <w:t>Le niveau de détérioration de cette route menace la poursuite</w:t>
      </w:r>
      <w:r w:rsidR="000A1153">
        <w:rPr>
          <w:rFonts w:ascii="Book Antiqua" w:eastAsia="Times New Roman" w:hAnsi="Book Antiqua" w:cs="Book Antiqua"/>
          <w:color w:val="000000"/>
          <w:w w:val="102"/>
          <w:lang w:eastAsia="fr-FR"/>
        </w:rPr>
        <w:t xml:space="preserve"> des activités humanitaires des </w:t>
      </w:r>
      <w:r w:rsidR="00DB5E09">
        <w:rPr>
          <w:rFonts w:ascii="Book Antiqua" w:eastAsia="Times New Roman" w:hAnsi="Book Antiqua" w:cs="Book Antiqua"/>
          <w:color w:val="000000"/>
          <w:w w:val="102"/>
          <w:lang w:eastAsia="fr-FR"/>
        </w:rPr>
        <w:t xml:space="preserve">organisations </w:t>
      </w:r>
      <w:r w:rsidRPr="000018C9">
        <w:rPr>
          <w:rFonts w:ascii="Book Antiqua" w:eastAsia="Times New Roman" w:hAnsi="Book Antiqua" w:cs="Book Antiqua"/>
          <w:color w:val="000000"/>
          <w:lang w:eastAsia="fr-FR"/>
        </w:rPr>
        <w:t>comme MSF qui appuie l’hôpital de Numbi ou le CICR qui a prévu d</w:t>
      </w:r>
      <w:r w:rsidR="000A1153">
        <w:rPr>
          <w:rFonts w:ascii="Book Antiqua" w:eastAsia="Times New Roman" w:hAnsi="Book Antiqua" w:cs="Book Antiqua"/>
          <w:color w:val="000000"/>
          <w:lang w:eastAsia="fr-FR"/>
        </w:rPr>
        <w:t xml:space="preserve">e réhabiliter des sources d’eau </w:t>
      </w:r>
      <w:r w:rsidR="00DB5E09">
        <w:rPr>
          <w:rFonts w:ascii="Book Antiqua" w:eastAsia="Times New Roman" w:hAnsi="Book Antiqua" w:cs="Book Antiqua"/>
          <w:color w:val="000000"/>
          <w:lang w:eastAsia="fr-FR"/>
        </w:rPr>
        <w:t xml:space="preserve">potable </w:t>
      </w:r>
      <w:r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>sur la zone à condition que l’accès physique à la zone soient garanti. D’autres org</w:t>
      </w:r>
      <w:r w:rsidR="000A1153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anisations ayant des activités </w:t>
      </w:r>
      <w:r w:rsidRPr="000018C9">
        <w:rPr>
          <w:rFonts w:ascii="Book Antiqua" w:eastAsia="Times New Roman" w:hAnsi="Book Antiqua" w:cs="Book Antiqua"/>
          <w:color w:val="000000"/>
          <w:w w:val="107"/>
          <w:lang w:eastAsia="fr-FR"/>
        </w:rPr>
        <w:t>dans la zone comme NRC, Mercy Corps et ZOA arrivent difficil</w:t>
      </w:r>
      <w:r w:rsidR="000A1153">
        <w:rPr>
          <w:rFonts w:ascii="Book Antiqua" w:eastAsia="Times New Roman" w:hAnsi="Book Antiqua" w:cs="Book Antiqua"/>
          <w:color w:val="000000"/>
          <w:w w:val="107"/>
          <w:lang w:eastAsia="fr-FR"/>
        </w:rPr>
        <w:t xml:space="preserve">ement à y déployer du staff par temps </w:t>
      </w:r>
      <w:r w:rsidRPr="000018C9">
        <w:rPr>
          <w:rFonts w:ascii="Book Antiqua" w:eastAsia="Times New Roman" w:hAnsi="Book Antiqua" w:cs="Book Antiqua"/>
          <w:color w:val="000000"/>
          <w:spacing w:val="-3"/>
          <w:lang w:eastAsia="fr-FR"/>
        </w:rPr>
        <w:t xml:space="preserve">pluvieux. </w:t>
      </w:r>
    </w:p>
    <w:p w14:paraId="03F0DA83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before="270" w:after="0" w:line="270" w:lineRule="exact"/>
        <w:ind w:left="540" w:right="380"/>
        <w:jc w:val="both"/>
        <w:rPr>
          <w:rFonts w:ascii="Book Antiqua" w:eastAsia="Times New Roman" w:hAnsi="Book Antiqua" w:cs="Book Antiqua"/>
          <w:color w:val="000000"/>
          <w:spacing w:val="-3"/>
          <w:lang w:eastAsia="fr-FR"/>
        </w:rPr>
      </w:pPr>
      <w:r w:rsidRPr="000018C9">
        <w:rPr>
          <w:rFonts w:ascii="Book Antiqua" w:eastAsia="Times New Roman" w:hAnsi="Book Antiqua" w:cs="Book Antiqua"/>
          <w:color w:val="000000"/>
          <w:spacing w:val="-1"/>
          <w:lang w:eastAsia="fr-FR"/>
        </w:rPr>
        <w:t xml:space="preserve">Enfin, ces détériorations vont exiger des travaux de déblayage et de reprofilage de la route largement au-delà </w:t>
      </w:r>
      <w:r w:rsidRPr="000018C9">
        <w:rPr>
          <w:rFonts w:ascii="Book Antiqua" w:eastAsia="Times New Roman" w:hAnsi="Book Antiqua" w:cs="Book Antiqua"/>
          <w:color w:val="000000"/>
          <w:w w:val="108"/>
          <w:lang w:eastAsia="fr-FR"/>
        </w:rPr>
        <w:t xml:space="preserve">de ce qui était prévu dans le cadre du projet IRF-2 et des moyens financiers conséquents que nous ne </w:t>
      </w:r>
      <w:r w:rsidRPr="000018C9">
        <w:rPr>
          <w:rFonts w:ascii="Book Antiqua" w:eastAsia="Times New Roman" w:hAnsi="Book Antiqua" w:cs="Book Antiqua"/>
          <w:color w:val="000000"/>
          <w:spacing w:val="-3"/>
          <w:lang w:eastAsia="fr-FR"/>
        </w:rPr>
        <w:t xml:space="preserve">possédons pas. </w:t>
      </w:r>
    </w:p>
    <w:p w14:paraId="49FB918E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after="0" w:line="253" w:lineRule="exact"/>
        <w:ind w:left="540"/>
        <w:rPr>
          <w:rFonts w:ascii="Book Antiqua" w:eastAsia="Times New Roman" w:hAnsi="Book Antiqua" w:cs="Book Antiqua"/>
          <w:color w:val="000000"/>
          <w:spacing w:val="-3"/>
          <w:lang w:eastAsia="fr-FR"/>
        </w:rPr>
      </w:pPr>
    </w:p>
    <w:p w14:paraId="530BD6BE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before="52" w:after="0" w:line="253" w:lineRule="exact"/>
        <w:ind w:left="540"/>
        <w:rPr>
          <w:rFonts w:ascii="Book Antiqua" w:eastAsia="Times New Roman" w:hAnsi="Book Antiqua" w:cs="Book Antiqua"/>
          <w:color w:val="000000"/>
          <w:spacing w:val="-2"/>
          <w:lang w:eastAsia="fr-FR"/>
        </w:rPr>
      </w:pPr>
      <w:r w:rsidRPr="000018C9">
        <w:rPr>
          <w:rFonts w:ascii="Book Antiqua" w:eastAsia="Times New Roman" w:hAnsi="Book Antiqua" w:cs="Book Antiqua"/>
          <w:color w:val="000000"/>
          <w:spacing w:val="-2"/>
          <w:lang w:eastAsia="fr-FR"/>
        </w:rPr>
        <w:t>Ainsi, vu l’insuffisance du budget restant pour l’exécution de ces travaux, nous présentons ici les travaux</w:t>
      </w:r>
      <w:r w:rsidR="000A1153">
        <w:rPr>
          <w:rFonts w:ascii="Book Antiqua" w:eastAsia="Times New Roman" w:hAnsi="Book Antiqua" w:cs="Book Antiqua"/>
          <w:color w:val="000000"/>
          <w:spacing w:val="-2"/>
          <w:lang w:eastAsia="fr-FR"/>
        </w:rPr>
        <w:t xml:space="preserve"> qui seront exécutés sur le 10 Km</w:t>
      </w:r>
      <w:r w:rsidRPr="000018C9">
        <w:rPr>
          <w:rFonts w:ascii="Book Antiqua" w:eastAsia="Times New Roman" w:hAnsi="Book Antiqua" w:cs="Book Antiqua"/>
          <w:color w:val="000000"/>
          <w:spacing w:val="-2"/>
          <w:lang w:eastAsia="fr-FR"/>
        </w:rPr>
        <w:t xml:space="preserve"> premier kilomètre de la route, précisément relia</w:t>
      </w:r>
      <w:r w:rsidR="000A1153">
        <w:rPr>
          <w:rFonts w:ascii="Book Antiqua" w:eastAsia="Times New Roman" w:hAnsi="Book Antiqua" w:cs="Book Antiqua"/>
          <w:color w:val="000000"/>
          <w:spacing w:val="-2"/>
          <w:lang w:eastAsia="fr-FR"/>
        </w:rPr>
        <w:t>nt le village KALUNGU et la FERME BULAGIZA</w:t>
      </w:r>
      <w:r w:rsidRPr="000018C9">
        <w:rPr>
          <w:rFonts w:ascii="Book Antiqua" w:eastAsia="Times New Roman" w:hAnsi="Book Antiqua" w:cs="Book Antiqua"/>
          <w:color w:val="000000"/>
          <w:spacing w:val="-2"/>
          <w:lang w:eastAsia="fr-FR"/>
        </w:rPr>
        <w:t>.</w:t>
      </w:r>
    </w:p>
    <w:p w14:paraId="083A0EEB" w14:textId="77777777" w:rsidR="000018C9" w:rsidRPr="000018C9" w:rsidRDefault="000018C9" w:rsidP="000018C9">
      <w:pPr>
        <w:widowControl w:val="0"/>
        <w:autoSpaceDE w:val="0"/>
        <w:autoSpaceDN w:val="0"/>
        <w:adjustRightInd w:val="0"/>
        <w:spacing w:after="0" w:line="253" w:lineRule="exact"/>
        <w:ind w:left="900"/>
        <w:rPr>
          <w:rFonts w:ascii="Book Antiqua" w:eastAsia="Times New Roman" w:hAnsi="Book Antiqua" w:cs="Book Antiqua"/>
          <w:color w:val="000000"/>
          <w:spacing w:val="-2"/>
          <w:lang w:eastAsia="fr-FR"/>
        </w:rPr>
      </w:pPr>
    </w:p>
    <w:p w14:paraId="365B0352" w14:textId="77777777" w:rsidR="00792992" w:rsidRDefault="00792992" w:rsidP="00792992">
      <w:pPr>
        <w:pStyle w:val="ListParagraph"/>
        <w:spacing w:after="0"/>
        <w:rPr>
          <w:rFonts w:ascii="Book Antiqua" w:hAnsi="Book Antiqua"/>
          <w:b/>
          <w:u w:val="single"/>
        </w:rPr>
      </w:pPr>
    </w:p>
    <w:p w14:paraId="5C9B323C" w14:textId="77777777" w:rsidR="00A85FA1" w:rsidRPr="00DB5E09" w:rsidRDefault="00A85FA1" w:rsidP="00DB5E09">
      <w:pPr>
        <w:spacing w:after="0"/>
        <w:rPr>
          <w:rFonts w:ascii="Book Antiqua" w:hAnsi="Book Antiqua"/>
          <w:b/>
          <w:u w:val="single"/>
        </w:rPr>
      </w:pPr>
    </w:p>
    <w:p w14:paraId="48E312A5" w14:textId="77777777" w:rsidR="009177AC" w:rsidRDefault="00E11D09" w:rsidP="00DB6748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Les travaux des Ouvrages d’Art</w:t>
      </w:r>
      <w:r w:rsidR="009E4AC3">
        <w:rPr>
          <w:rFonts w:ascii="Book Antiqua" w:hAnsi="Book Antiqua"/>
          <w:b/>
          <w:u w:val="single"/>
        </w:rPr>
        <w:t xml:space="preserve">. </w:t>
      </w:r>
    </w:p>
    <w:p w14:paraId="4A4F1E88" w14:textId="77777777" w:rsidR="003931B8" w:rsidRPr="00A04736" w:rsidRDefault="003931B8" w:rsidP="00C92C64">
      <w:pPr>
        <w:spacing w:after="0"/>
        <w:rPr>
          <w:rFonts w:ascii="Book Antiqua" w:hAnsi="Book Antiqua"/>
        </w:rPr>
      </w:pPr>
    </w:p>
    <w:p w14:paraId="58531209" w14:textId="77777777" w:rsidR="00C47F92" w:rsidRDefault="00980C6F" w:rsidP="004A54BE">
      <w:pPr>
        <w:pStyle w:val="ListParagraph"/>
        <w:numPr>
          <w:ilvl w:val="1"/>
          <w:numId w:val="1"/>
        </w:num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Les Constructions et réhabilitation des ponts.</w:t>
      </w:r>
    </w:p>
    <w:p w14:paraId="05E7B9D1" w14:textId="77777777" w:rsidR="004A54BE" w:rsidRPr="004A54BE" w:rsidRDefault="004A54BE" w:rsidP="004A54BE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25D03289" w14:textId="77777777" w:rsidR="008F16CC" w:rsidRPr="00C84EFB" w:rsidRDefault="008F16CC" w:rsidP="008F16CC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  <w:b/>
        </w:rPr>
        <w:t>Construction</w:t>
      </w:r>
      <w:r w:rsidR="00C84EFB">
        <w:rPr>
          <w:rFonts w:ascii="Book Antiqua" w:hAnsi="Book Antiqua"/>
          <w:b/>
        </w:rPr>
        <w:t xml:space="preserve"> : 4 </w:t>
      </w:r>
      <w:r w:rsidR="00C84EFB">
        <w:rPr>
          <w:rFonts w:ascii="Book Antiqua" w:hAnsi="Book Antiqua"/>
        </w:rPr>
        <w:t>ponts seront construits, à savoir :</w:t>
      </w:r>
    </w:p>
    <w:p w14:paraId="3F2F80AB" w14:textId="77777777" w:rsidR="00A85FA1" w:rsidRPr="00A85FA1" w:rsidRDefault="00A85FA1" w:rsidP="00A85FA1">
      <w:pPr>
        <w:spacing w:after="0"/>
        <w:rPr>
          <w:rFonts w:ascii="Book Antiqua" w:hAnsi="Book Antiqua"/>
        </w:rPr>
      </w:pPr>
    </w:p>
    <w:p w14:paraId="1C68043A" w14:textId="77777777" w:rsidR="00276B88" w:rsidRPr="00276B88" w:rsidRDefault="00276B88" w:rsidP="00276B88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</w:rPr>
      </w:pPr>
      <w:r w:rsidRPr="00276B88">
        <w:rPr>
          <w:rFonts w:ascii="Book Antiqua" w:hAnsi="Book Antiqua"/>
        </w:rPr>
        <w:t>Le pont (PK 3+000) :</w:t>
      </w:r>
      <w:r>
        <w:rPr>
          <w:rFonts w:ascii="Book Antiqua" w:hAnsi="Book Antiqua"/>
        </w:rPr>
        <w:t xml:space="preserve"> il s’agit d’un pont existant </w:t>
      </w:r>
      <w:r w:rsidRPr="00276B88">
        <w:rPr>
          <w:rFonts w:ascii="Book Antiqua" w:hAnsi="Book Antiqua"/>
        </w:rPr>
        <w:t>dont le platelage en bois déjà endommagé est posé sur sol, sans culés.</w:t>
      </w:r>
    </w:p>
    <w:p w14:paraId="5D76F252" w14:textId="77777777" w:rsidR="00A85FA1" w:rsidRPr="009555C8" w:rsidRDefault="00710DFF" w:rsidP="00710DFF">
      <w:pPr>
        <w:spacing w:after="0"/>
        <w:ind w:left="1080"/>
        <w:jc w:val="center"/>
        <w:rPr>
          <w:rFonts w:ascii="Book Antiqua" w:hAnsi="Book Antiqua"/>
        </w:rPr>
      </w:pPr>
      <w:bookmarkStart w:id="0" w:name="_GoBack"/>
      <w:r>
        <w:rPr>
          <w:rFonts w:ascii="Book Antiqua" w:hAnsi="Book Antiqua"/>
          <w:noProof/>
          <w:lang w:eastAsia="fr-FR"/>
        </w:rPr>
        <w:lastRenderedPageBreak/>
        <w:drawing>
          <wp:inline distT="0" distB="0" distL="0" distR="0" wp14:anchorId="39308633" wp14:editId="69C6A3B0">
            <wp:extent cx="4462780" cy="33470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73B180B" w14:textId="77777777" w:rsidR="00A85FA1" w:rsidRDefault="00A85FA1" w:rsidP="00A85FA1">
      <w:pPr>
        <w:pStyle w:val="ListParagraph"/>
        <w:spacing w:after="0"/>
        <w:ind w:left="1440"/>
        <w:rPr>
          <w:rFonts w:ascii="Book Antiqua" w:hAnsi="Book Antiqua"/>
        </w:rPr>
      </w:pPr>
    </w:p>
    <w:p w14:paraId="7116392E" w14:textId="77777777" w:rsidR="008F0BF2" w:rsidRDefault="003831D2" w:rsidP="003242E5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</w:rPr>
      </w:pPr>
      <w:r>
        <w:rPr>
          <w:rFonts w:ascii="Book Antiqua" w:hAnsi="Book Antiqua"/>
        </w:rPr>
        <w:t>Le pont LULUNGA</w:t>
      </w:r>
      <w:r w:rsidR="00164696">
        <w:rPr>
          <w:rFonts w:ascii="Book Antiqua" w:hAnsi="Book Antiqua"/>
        </w:rPr>
        <w:t xml:space="preserve"> (PK 4+200)</w:t>
      </w:r>
      <w:r w:rsidR="003242E5">
        <w:rPr>
          <w:rFonts w:ascii="Book Antiqua" w:hAnsi="Book Antiqua"/>
        </w:rPr>
        <w:t> :</w:t>
      </w:r>
    </w:p>
    <w:p w14:paraId="7C9C9C15" w14:textId="77777777" w:rsidR="003242E5" w:rsidRDefault="009225A8" w:rsidP="003242E5">
      <w:pPr>
        <w:pStyle w:val="ListParagraph"/>
        <w:spacing w:after="0"/>
        <w:ind w:left="1440"/>
        <w:rPr>
          <w:rFonts w:ascii="Book Antiqua" w:hAnsi="Book Antiqua"/>
        </w:rPr>
      </w:pPr>
      <w:r>
        <w:rPr>
          <w:rFonts w:ascii="Book Antiqua" w:hAnsi="Book Antiqua"/>
        </w:rPr>
        <w:t>Un pont en platelage en bois qui existait depuis longtemps et dont le platelage en bois était réhabilité par OIM dans IRF1, était totalement emporté.</w:t>
      </w:r>
    </w:p>
    <w:p w14:paraId="1F1CD3EE" w14:textId="77777777" w:rsidR="009225A8" w:rsidRDefault="009225A8" w:rsidP="003242E5">
      <w:pPr>
        <w:pStyle w:val="ListParagraph"/>
        <w:spacing w:after="0"/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Il sera obligé de </w:t>
      </w:r>
      <w:r w:rsidR="00D9335C">
        <w:rPr>
          <w:rFonts w:ascii="Book Antiqua" w:hAnsi="Book Antiqua"/>
        </w:rPr>
        <w:t>re</w:t>
      </w:r>
      <w:r>
        <w:rPr>
          <w:rFonts w:ascii="Book Antiqua" w:hAnsi="Book Antiqua"/>
        </w:rPr>
        <w:t>construire un autre pont</w:t>
      </w:r>
      <w:r w:rsidR="00D9335C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</w:p>
    <w:p w14:paraId="2FFB2681" w14:textId="77777777" w:rsidR="006460D1" w:rsidRDefault="006460D1" w:rsidP="003242E5">
      <w:pPr>
        <w:pStyle w:val="ListParagraph"/>
        <w:spacing w:after="0"/>
        <w:ind w:left="1440"/>
        <w:rPr>
          <w:rFonts w:ascii="Book Antiqua" w:hAnsi="Book Antiqua"/>
        </w:rPr>
      </w:pPr>
    </w:p>
    <w:p w14:paraId="510102EC" w14:textId="77777777" w:rsidR="003831D2" w:rsidRDefault="003831D2" w:rsidP="003831D2">
      <w:pPr>
        <w:spacing w:after="0"/>
        <w:rPr>
          <w:rFonts w:ascii="Book Antiqua" w:hAnsi="Book Antiqua"/>
        </w:rPr>
      </w:pPr>
      <w:r w:rsidRPr="003831D2">
        <w:rPr>
          <w:rFonts w:ascii="Book Antiqua" w:hAnsi="Book Antiqua"/>
          <w:noProof/>
          <w:lang w:eastAsia="fr-FR"/>
        </w:rPr>
        <w:drawing>
          <wp:inline distT="0" distB="0" distL="0" distR="0" wp14:anchorId="3172D65F" wp14:editId="1D96CD4F">
            <wp:extent cx="3371215" cy="2528476"/>
            <wp:effectExtent l="0" t="0" r="0" b="0"/>
            <wp:docPr id="2" name="Image 2" descr="C:\Users\user\Desktop\DVDA_2\OIM IRF2\PHOTOS IRF2\20180527_08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VDA_2\OIM IRF2\PHOTOS IRF2\20180527_08211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86" cy="25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 w:rsidRPr="003831D2">
        <w:rPr>
          <w:rFonts w:ascii="Book Antiqua" w:hAnsi="Book Antiqua"/>
          <w:noProof/>
          <w:lang w:eastAsia="fr-FR"/>
        </w:rPr>
        <w:drawing>
          <wp:inline distT="0" distB="0" distL="0" distR="0" wp14:anchorId="3D4F1E86" wp14:editId="1F52D7D1">
            <wp:extent cx="3371266" cy="2528515"/>
            <wp:effectExtent l="0" t="0" r="0" b="0"/>
            <wp:docPr id="11" name="Image 11" descr="C:\Users\user\Desktop\DVDA_2\OIM IRF2\PHOTOS IRF2\20180527_0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VDA_2\OIM IRF2\PHOTOS IRF2\20180527_08302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67" cy="253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EC54" w14:textId="77777777" w:rsidR="006460D1" w:rsidRPr="006460D1" w:rsidRDefault="006460D1" w:rsidP="006460D1">
      <w:pPr>
        <w:spacing w:after="0"/>
        <w:jc w:val="center"/>
        <w:rPr>
          <w:rFonts w:ascii="Book Antiqua" w:hAnsi="Book Antiqua"/>
          <w:b/>
          <w:i/>
          <w:sz w:val="18"/>
          <w:szCs w:val="18"/>
        </w:rPr>
      </w:pPr>
      <w:r w:rsidRPr="006460D1">
        <w:rPr>
          <w:rFonts w:ascii="Book Antiqua" w:hAnsi="Book Antiqua"/>
          <w:b/>
          <w:i/>
          <w:sz w:val="18"/>
          <w:szCs w:val="18"/>
        </w:rPr>
        <w:t>Situ</w:t>
      </w:r>
      <w:r w:rsidR="00897F22">
        <w:rPr>
          <w:rFonts w:ascii="Book Antiqua" w:hAnsi="Book Antiqua"/>
          <w:b/>
          <w:i/>
          <w:sz w:val="18"/>
          <w:szCs w:val="18"/>
        </w:rPr>
        <w:t>ation actuelle du pont LULUNGA.</w:t>
      </w:r>
    </w:p>
    <w:p w14:paraId="794C2F20" w14:textId="77777777" w:rsidR="004A54BE" w:rsidRDefault="004A54BE" w:rsidP="003831D2">
      <w:pPr>
        <w:spacing w:after="0"/>
        <w:rPr>
          <w:rFonts w:ascii="Book Antiqua" w:hAnsi="Book Antiqua"/>
        </w:rPr>
      </w:pPr>
    </w:p>
    <w:p w14:paraId="7AB8CBF1" w14:textId="77777777" w:rsidR="00D9335C" w:rsidRDefault="00D9335C" w:rsidP="003831D2">
      <w:pPr>
        <w:spacing w:after="0"/>
        <w:rPr>
          <w:rFonts w:ascii="Book Antiqua" w:hAnsi="Book Antiqua"/>
        </w:rPr>
      </w:pPr>
      <w:r>
        <w:rPr>
          <w:rFonts w:ascii="Book Antiqua" w:hAnsi="Book Antiqua"/>
        </w:rPr>
        <w:t>Ce nouveau pont aura un nouvel</w:t>
      </w:r>
      <w:r w:rsidRPr="00D9335C">
        <w:rPr>
          <w:rFonts w:ascii="Book Antiqua" w:hAnsi="Book Antiqua"/>
        </w:rPr>
        <w:t xml:space="preserve"> emplacement, car</w:t>
      </w:r>
      <w:r>
        <w:rPr>
          <w:rFonts w:ascii="Book Antiqua" w:hAnsi="Book Antiqua"/>
        </w:rPr>
        <w:t xml:space="preserve"> </w:t>
      </w:r>
      <w:r w:rsidRPr="00D933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l’</w:t>
      </w:r>
      <w:r w:rsidRPr="00D9335C">
        <w:rPr>
          <w:rFonts w:ascii="Book Antiqua" w:hAnsi="Book Antiqua"/>
        </w:rPr>
        <w:t>ancien emplacement sera inaccessible suite aux érosions faites aux berges de la rivière et qui ont attaquées la route.</w:t>
      </w:r>
    </w:p>
    <w:p w14:paraId="1E74DD5B" w14:textId="77777777" w:rsidR="00D9335C" w:rsidRDefault="00D9335C" w:rsidP="003831D2">
      <w:pPr>
        <w:spacing w:after="0"/>
        <w:rPr>
          <w:rFonts w:ascii="Book Antiqua" w:hAnsi="Book Antiqua"/>
        </w:rPr>
      </w:pPr>
    </w:p>
    <w:p w14:paraId="045CA8D4" w14:textId="77777777" w:rsidR="00D9335C" w:rsidRDefault="00D9335C" w:rsidP="003831D2">
      <w:pPr>
        <w:spacing w:after="0"/>
        <w:rPr>
          <w:rFonts w:ascii="Book Antiqua" w:hAnsi="Book Antiqua"/>
        </w:rPr>
      </w:pPr>
      <w:r w:rsidRPr="00D9335C">
        <w:rPr>
          <w:rFonts w:ascii="Book Antiqua" w:hAnsi="Book Antiqua"/>
          <w:noProof/>
          <w:lang w:eastAsia="fr-FR"/>
        </w:rPr>
        <w:lastRenderedPageBreak/>
        <w:drawing>
          <wp:inline distT="0" distB="0" distL="0" distR="0" wp14:anchorId="482E3E4C" wp14:editId="3118CD7D">
            <wp:extent cx="3320762" cy="2490636"/>
            <wp:effectExtent l="0" t="0" r="0" b="0"/>
            <wp:docPr id="27" name="Image 27" descr="C:\Users\user\Desktop\DVDA_2\OIM IRF2\PHOTOS IRF2\20180527_08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VDA_2\OIM IRF2\PHOTOS IRF2\20180527_08221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24" cy="249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 </w:t>
      </w:r>
      <w:r w:rsidRPr="00D9335C">
        <w:rPr>
          <w:rFonts w:ascii="Book Antiqua" w:hAnsi="Book Antiqua"/>
          <w:noProof/>
          <w:lang w:eastAsia="fr-FR"/>
        </w:rPr>
        <w:drawing>
          <wp:inline distT="0" distB="0" distL="0" distR="0" wp14:anchorId="1F90131F" wp14:editId="753A5683">
            <wp:extent cx="3289471" cy="2467168"/>
            <wp:effectExtent l="0" t="0" r="0" b="0"/>
            <wp:docPr id="26" name="Image 26" descr="C:\Users\user\Desktop\DVDA_2\OIM IRF2\PHOTOS IRF2\20180527_08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VDA_2\OIM IRF2\PHOTOS IRF2\20180527_08213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30" cy="24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8C67" w14:textId="77777777" w:rsidR="00897F22" w:rsidRPr="001E09C4" w:rsidRDefault="001E09C4" w:rsidP="001E09C4">
      <w:pPr>
        <w:spacing w:after="0"/>
        <w:jc w:val="center"/>
        <w:rPr>
          <w:rFonts w:ascii="Book Antiqua" w:hAnsi="Book Antiqua"/>
          <w:b/>
          <w:i/>
          <w:sz w:val="18"/>
          <w:szCs w:val="18"/>
        </w:rPr>
      </w:pPr>
      <w:r w:rsidRPr="001E09C4">
        <w:rPr>
          <w:rFonts w:ascii="Book Antiqua" w:hAnsi="Book Antiqua"/>
          <w:b/>
          <w:i/>
          <w:sz w:val="18"/>
          <w:szCs w:val="18"/>
        </w:rPr>
        <w:t>Érosions</w:t>
      </w:r>
      <w:r w:rsidR="00897F22" w:rsidRPr="001E09C4">
        <w:rPr>
          <w:rFonts w:ascii="Book Antiqua" w:hAnsi="Book Antiqua"/>
          <w:b/>
          <w:i/>
          <w:sz w:val="18"/>
          <w:szCs w:val="18"/>
        </w:rPr>
        <w:t xml:space="preserve"> causées par les eaux de la rivière LULUNGA en aval du pont.</w:t>
      </w:r>
    </w:p>
    <w:p w14:paraId="42A83EE2" w14:textId="77777777" w:rsidR="00C466D8" w:rsidRPr="00060B20" w:rsidRDefault="00C466D8" w:rsidP="00060B20">
      <w:pPr>
        <w:spacing w:after="0"/>
        <w:rPr>
          <w:rFonts w:ascii="Book Antiqua" w:hAnsi="Book Antiqua"/>
        </w:rPr>
      </w:pPr>
    </w:p>
    <w:p w14:paraId="4B813A7E" w14:textId="77777777" w:rsidR="00DB19A9" w:rsidRDefault="00CB3E83" w:rsidP="00DB19A9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</w:rPr>
      </w:pPr>
      <w:r>
        <w:rPr>
          <w:rFonts w:ascii="Book Antiqua" w:hAnsi="Book Antiqua"/>
        </w:rPr>
        <w:t>Le pont MIKONDO</w:t>
      </w:r>
      <w:r w:rsidR="00DB19A9">
        <w:rPr>
          <w:rFonts w:ascii="Book Antiqua" w:hAnsi="Book Antiqua"/>
        </w:rPr>
        <w:t>:</w:t>
      </w:r>
    </w:p>
    <w:p w14:paraId="37ADDE2C" w14:textId="77777777" w:rsidR="00CB3E83" w:rsidRDefault="00465C68" w:rsidP="00CB3E83">
      <w:pPr>
        <w:pStyle w:val="ListParagraph"/>
        <w:spacing w:after="0"/>
        <w:rPr>
          <w:rFonts w:ascii="Book Antiqua" w:hAnsi="Book Antiqua"/>
        </w:rPr>
      </w:pPr>
      <w:r w:rsidRPr="00465C68">
        <w:rPr>
          <w:rFonts w:ascii="Book Antiqua" w:hAnsi="Book Antiqua"/>
        </w:rPr>
        <w:t>Un pont en platelage en bo</w:t>
      </w:r>
      <w:r>
        <w:rPr>
          <w:rFonts w:ascii="Book Antiqua" w:hAnsi="Book Antiqua"/>
        </w:rPr>
        <w:t>is existant dont un culé était totalement emporté laissant le platelage en bois totalement endommagé.</w:t>
      </w:r>
    </w:p>
    <w:p w14:paraId="24311521" w14:textId="77777777" w:rsidR="00CB3E83" w:rsidRDefault="00465C68" w:rsidP="00CB3E83">
      <w:pPr>
        <w:pStyle w:val="ListParagraph"/>
        <w:spacing w:after="0"/>
        <w:rPr>
          <w:rFonts w:ascii="Book Antiqua" w:hAnsi="Book Antiqua"/>
        </w:rPr>
      </w:pPr>
      <w:r w:rsidRPr="00465C68">
        <w:rPr>
          <w:rFonts w:ascii="Book Antiqua" w:hAnsi="Book Antiqua"/>
        </w:rPr>
        <w:t xml:space="preserve">Il sera obligé de </w:t>
      </w:r>
      <w:r w:rsidR="00CB3E83">
        <w:rPr>
          <w:rFonts w:ascii="Book Antiqua" w:hAnsi="Book Antiqua"/>
        </w:rPr>
        <w:t>re</w:t>
      </w:r>
      <w:r w:rsidRPr="00465C68">
        <w:rPr>
          <w:rFonts w:ascii="Book Antiqua" w:hAnsi="Book Antiqua"/>
        </w:rPr>
        <w:t>construire</w:t>
      </w:r>
      <w:r w:rsidR="00CB3E83">
        <w:rPr>
          <w:rFonts w:ascii="Book Antiqua" w:hAnsi="Book Antiqua"/>
        </w:rPr>
        <w:t xml:space="preserve"> totalement ce pont.</w:t>
      </w:r>
    </w:p>
    <w:p w14:paraId="0A044FFC" w14:textId="77777777" w:rsidR="009A7E43" w:rsidRDefault="00465C68" w:rsidP="00465C68">
      <w:pPr>
        <w:pStyle w:val="ListParagraph"/>
        <w:spacing w:after="0"/>
        <w:ind w:left="0"/>
        <w:rPr>
          <w:rFonts w:ascii="Book Antiqua" w:hAnsi="Book Antiqua"/>
        </w:rPr>
      </w:pPr>
      <w:r w:rsidRPr="00465C68">
        <w:rPr>
          <w:rFonts w:ascii="Book Antiqua" w:hAnsi="Book Antiqua"/>
          <w:noProof/>
          <w:lang w:eastAsia="fr-FR"/>
        </w:rPr>
        <w:drawing>
          <wp:inline distT="0" distB="0" distL="0" distR="0" wp14:anchorId="5A15E004" wp14:editId="143FE02F">
            <wp:extent cx="3357959" cy="2518534"/>
            <wp:effectExtent l="0" t="0" r="0" b="0"/>
            <wp:docPr id="21" name="Image 21" descr="C:\Users\user\Desktop\DVDA_2\OIM IRF2\PHOTOS IRF2\20180527_09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VDA_2\OIM IRF2\PHOTOS IRF2\20180527_0907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44" cy="252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 </w:t>
      </w:r>
      <w:r w:rsidRPr="00465C68">
        <w:rPr>
          <w:rFonts w:ascii="Book Antiqua" w:hAnsi="Book Antiqua"/>
          <w:noProof/>
          <w:lang w:eastAsia="fr-FR"/>
        </w:rPr>
        <w:drawing>
          <wp:inline distT="0" distB="0" distL="0" distR="0" wp14:anchorId="71881FAC" wp14:editId="0E33F6F5">
            <wp:extent cx="3394178" cy="2545699"/>
            <wp:effectExtent l="0" t="0" r="0" b="0"/>
            <wp:docPr id="12" name="Image 12" descr="C:\Users\user\Desktop\DVDA_2\OIM IRF2\PHOTOS IRF2\20180527_0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VDA_2\OIM IRF2\PHOTOS IRF2\20180527_09062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00" cy="25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247A" w14:textId="77777777" w:rsidR="00B950E3" w:rsidRPr="006460D1" w:rsidRDefault="00B950E3" w:rsidP="00B950E3">
      <w:pPr>
        <w:spacing w:after="0"/>
        <w:jc w:val="center"/>
        <w:rPr>
          <w:rFonts w:ascii="Book Antiqua" w:hAnsi="Book Antiqua"/>
          <w:b/>
          <w:i/>
          <w:sz w:val="18"/>
          <w:szCs w:val="18"/>
        </w:rPr>
      </w:pPr>
      <w:r w:rsidRPr="006460D1">
        <w:rPr>
          <w:rFonts w:ascii="Book Antiqua" w:hAnsi="Book Antiqua"/>
          <w:b/>
          <w:i/>
          <w:sz w:val="18"/>
          <w:szCs w:val="18"/>
        </w:rPr>
        <w:t>Situ</w:t>
      </w:r>
      <w:r>
        <w:rPr>
          <w:rFonts w:ascii="Book Antiqua" w:hAnsi="Book Antiqua"/>
          <w:b/>
          <w:i/>
          <w:sz w:val="18"/>
          <w:szCs w:val="18"/>
        </w:rPr>
        <w:t>ation actuelle du pont MIKONDO.</w:t>
      </w:r>
    </w:p>
    <w:p w14:paraId="75ED436B" w14:textId="77777777" w:rsidR="00B950E3" w:rsidRDefault="00B950E3" w:rsidP="00465C68">
      <w:pPr>
        <w:pStyle w:val="ListParagraph"/>
        <w:spacing w:after="0"/>
        <w:ind w:left="0"/>
        <w:rPr>
          <w:rFonts w:ascii="Book Antiqua" w:hAnsi="Book Antiqua"/>
        </w:rPr>
      </w:pPr>
    </w:p>
    <w:p w14:paraId="2A405DAD" w14:textId="77777777" w:rsidR="009A7E43" w:rsidRDefault="00DF412F" w:rsidP="00DF412F">
      <w:pPr>
        <w:pStyle w:val="ListParagraph"/>
        <w:spacing w:after="0"/>
        <w:ind w:left="0"/>
        <w:rPr>
          <w:rFonts w:ascii="Book Antiqua" w:hAnsi="Book Antiqua"/>
        </w:rPr>
      </w:pPr>
      <w:r>
        <w:rPr>
          <w:rFonts w:ascii="Book Antiqua" w:hAnsi="Book Antiqua"/>
        </w:rPr>
        <w:t xml:space="preserve"> </w:t>
      </w:r>
    </w:p>
    <w:p w14:paraId="02568ECB" w14:textId="77777777" w:rsidR="00CD2B58" w:rsidRDefault="00CD2B58" w:rsidP="00CD2B58">
      <w:pPr>
        <w:pStyle w:val="ListParagraph"/>
        <w:numPr>
          <w:ilvl w:val="0"/>
          <w:numId w:val="8"/>
        </w:numPr>
        <w:spacing w:after="0"/>
        <w:rPr>
          <w:rFonts w:ascii="Book Antiqua" w:hAnsi="Book Antiqua"/>
        </w:rPr>
      </w:pPr>
      <w:r>
        <w:rPr>
          <w:rFonts w:ascii="Book Antiqua" w:hAnsi="Book Antiqua"/>
        </w:rPr>
        <w:t>Un p</w:t>
      </w:r>
      <w:r w:rsidR="00C4281C">
        <w:rPr>
          <w:rFonts w:ascii="Book Antiqua" w:hAnsi="Book Antiqua"/>
        </w:rPr>
        <w:t>ont Source BULAGIZA (PK 9+250)</w:t>
      </w:r>
      <w:r w:rsidR="00092639">
        <w:rPr>
          <w:rFonts w:ascii="Book Antiqua" w:hAnsi="Book Antiqua"/>
        </w:rPr>
        <w:t>.</w:t>
      </w:r>
    </w:p>
    <w:p w14:paraId="4DB0A629" w14:textId="77777777" w:rsidR="00D64FA6" w:rsidRPr="00D64FA6" w:rsidRDefault="00D64FA6" w:rsidP="00D64FA6">
      <w:pPr>
        <w:pStyle w:val="ListParagraph"/>
        <w:spacing w:after="0"/>
        <w:ind w:left="1440"/>
        <w:rPr>
          <w:rFonts w:ascii="Book Antiqua" w:hAnsi="Book Antiqua"/>
        </w:rPr>
      </w:pPr>
      <w:r w:rsidRPr="00D64FA6">
        <w:rPr>
          <w:rFonts w:ascii="Book Antiqua" w:hAnsi="Book Antiqua"/>
        </w:rPr>
        <w:t>Un pont en platelage en bois existant</w:t>
      </w:r>
      <w:r>
        <w:rPr>
          <w:rFonts w:ascii="Book Antiqua" w:hAnsi="Book Antiqua"/>
        </w:rPr>
        <w:t xml:space="preserve"> situé à 800m de l’entrée de la ferme BULAGIZA,</w:t>
      </w:r>
      <w:r w:rsidRPr="00D64FA6">
        <w:rPr>
          <w:rFonts w:ascii="Book Antiqua" w:hAnsi="Book Antiqua"/>
        </w:rPr>
        <w:t xml:space="preserve"> total</w:t>
      </w:r>
      <w:r>
        <w:rPr>
          <w:rFonts w:ascii="Book Antiqua" w:hAnsi="Book Antiqua"/>
        </w:rPr>
        <w:t>ement détruit par les eaux</w:t>
      </w:r>
      <w:r w:rsidRPr="00D64FA6">
        <w:rPr>
          <w:rFonts w:ascii="Book Antiqua" w:hAnsi="Book Antiqua"/>
        </w:rPr>
        <w:t>.</w:t>
      </w:r>
    </w:p>
    <w:p w14:paraId="0CE35761" w14:textId="77777777" w:rsidR="00092639" w:rsidRDefault="00D64FA6" w:rsidP="00D64FA6">
      <w:pPr>
        <w:pStyle w:val="ListParagraph"/>
        <w:spacing w:after="0"/>
        <w:ind w:left="1440"/>
        <w:rPr>
          <w:rFonts w:ascii="Book Antiqua" w:hAnsi="Book Antiqua"/>
        </w:rPr>
      </w:pPr>
      <w:r w:rsidRPr="00D64FA6">
        <w:rPr>
          <w:rFonts w:ascii="Book Antiqua" w:hAnsi="Book Antiqua"/>
        </w:rPr>
        <w:t>Il sera obligé de reconstruire totalement ce pont.</w:t>
      </w:r>
    </w:p>
    <w:p w14:paraId="089BDE9C" w14:textId="77777777" w:rsidR="009A7E43" w:rsidRDefault="009A7E43" w:rsidP="009A7E43">
      <w:pPr>
        <w:pStyle w:val="ListParagraph"/>
        <w:spacing w:after="0"/>
        <w:ind w:left="0"/>
        <w:rPr>
          <w:rFonts w:ascii="Book Antiqua" w:hAnsi="Book Antiqua"/>
        </w:rPr>
      </w:pPr>
    </w:p>
    <w:p w14:paraId="5EB7CD41" w14:textId="77777777" w:rsidR="009F60E7" w:rsidRDefault="00255527" w:rsidP="00255527">
      <w:pPr>
        <w:spacing w:after="0"/>
        <w:rPr>
          <w:rFonts w:ascii="Book Antiqua" w:hAnsi="Book Antiqua"/>
        </w:rPr>
      </w:pPr>
      <w:r w:rsidRPr="00255527">
        <w:rPr>
          <w:rFonts w:ascii="Book Antiqua" w:hAnsi="Book Antiqua"/>
          <w:noProof/>
          <w:lang w:eastAsia="fr-FR"/>
        </w:rPr>
        <w:lastRenderedPageBreak/>
        <w:drawing>
          <wp:inline distT="0" distB="0" distL="0" distR="0" wp14:anchorId="7A95D703" wp14:editId="61668F44">
            <wp:extent cx="3344800" cy="2508665"/>
            <wp:effectExtent l="0" t="0" r="0" b="0"/>
            <wp:docPr id="23" name="Image 23" descr="C:\Users\user\Desktop\DVDA_2\OIM IRF2\PHOTOS IRF2\20180527_09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VDA_2\OIM IRF2\PHOTOS IRF2\20180527_09362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92" cy="25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 </w:t>
      </w:r>
      <w:r w:rsidRPr="00255527">
        <w:rPr>
          <w:rFonts w:ascii="Book Antiqua" w:hAnsi="Book Antiqua"/>
          <w:noProof/>
          <w:lang w:eastAsia="fr-FR"/>
        </w:rPr>
        <w:drawing>
          <wp:inline distT="0" distB="0" distL="0" distR="0" wp14:anchorId="3693033D" wp14:editId="40F00557">
            <wp:extent cx="3338799" cy="2504164"/>
            <wp:effectExtent l="0" t="0" r="0" b="0"/>
            <wp:docPr id="22" name="Image 22" descr="C:\Users\user\Desktop\DVDA_2\OIM IRF2\PHOTOS IRF2\20180527_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VDA_2\OIM IRF2\PHOTOS IRF2\20180527_09355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65" cy="251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A147F" w14:textId="77777777" w:rsidR="00B950E3" w:rsidRPr="006460D1" w:rsidRDefault="00B950E3" w:rsidP="00B950E3">
      <w:pPr>
        <w:spacing w:after="0"/>
        <w:jc w:val="center"/>
        <w:rPr>
          <w:rFonts w:ascii="Book Antiqua" w:hAnsi="Book Antiqua"/>
          <w:b/>
          <w:i/>
          <w:sz w:val="18"/>
          <w:szCs w:val="18"/>
        </w:rPr>
      </w:pPr>
      <w:r w:rsidRPr="006460D1">
        <w:rPr>
          <w:rFonts w:ascii="Book Antiqua" w:hAnsi="Book Antiqua"/>
          <w:b/>
          <w:i/>
          <w:sz w:val="18"/>
          <w:szCs w:val="18"/>
        </w:rPr>
        <w:t>Situ</w:t>
      </w:r>
      <w:r>
        <w:rPr>
          <w:rFonts w:ascii="Book Antiqua" w:hAnsi="Book Antiqua"/>
          <w:b/>
          <w:i/>
          <w:sz w:val="18"/>
          <w:szCs w:val="18"/>
        </w:rPr>
        <w:t>ation actuelle du pont Source BULAGIZA.</w:t>
      </w:r>
    </w:p>
    <w:p w14:paraId="51013CD4" w14:textId="77777777" w:rsidR="00B950E3" w:rsidRPr="00255527" w:rsidRDefault="00B950E3" w:rsidP="00255527">
      <w:pPr>
        <w:spacing w:after="0"/>
        <w:rPr>
          <w:rFonts w:ascii="Book Antiqua" w:hAnsi="Book Antiqua"/>
        </w:rPr>
      </w:pPr>
    </w:p>
    <w:p w14:paraId="3787720C" w14:textId="77777777" w:rsidR="00C810AA" w:rsidRDefault="00C810AA" w:rsidP="00C810AA">
      <w:pPr>
        <w:pStyle w:val="ListParagraph"/>
        <w:spacing w:after="0"/>
        <w:ind w:left="108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Pour la réhabilitation</w:t>
      </w:r>
    </w:p>
    <w:p w14:paraId="622F18D0" w14:textId="77777777" w:rsidR="00C810AA" w:rsidRDefault="00C810AA" w:rsidP="00C810AA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43D7D754" w14:textId="77777777" w:rsidR="003121E4" w:rsidRDefault="00C810AA" w:rsidP="00C810AA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Il y a un seul pont à réh</w:t>
      </w:r>
      <w:r w:rsidR="003121E4">
        <w:rPr>
          <w:rFonts w:ascii="Book Antiqua" w:hAnsi="Book Antiqua"/>
        </w:rPr>
        <w:t>abiliter, dont le pont NYIRANTARENGWA (Double pont au PK 7+750)</w:t>
      </w:r>
      <w:r>
        <w:rPr>
          <w:rFonts w:ascii="Book Antiqua" w:hAnsi="Book Antiqua"/>
        </w:rPr>
        <w:t xml:space="preserve"> </w:t>
      </w:r>
      <w:r w:rsidR="003121E4" w:rsidRPr="003121E4">
        <w:rPr>
          <w:rFonts w:ascii="Book Antiqua" w:hAnsi="Book Antiqua"/>
        </w:rPr>
        <w:t>Un pont</w:t>
      </w:r>
      <w:r w:rsidR="003121E4">
        <w:rPr>
          <w:rFonts w:ascii="Book Antiqua" w:hAnsi="Book Antiqua"/>
        </w:rPr>
        <w:t xml:space="preserve"> parmi les deux ponts</w:t>
      </w:r>
      <w:r w:rsidR="003121E4" w:rsidRPr="003121E4">
        <w:rPr>
          <w:rFonts w:ascii="Book Antiqua" w:hAnsi="Book Antiqua"/>
        </w:rPr>
        <w:t xml:space="preserve"> en platelage en bois qui </w:t>
      </w:r>
      <w:r w:rsidR="00872997" w:rsidRPr="003121E4">
        <w:rPr>
          <w:rFonts w:ascii="Book Antiqua" w:hAnsi="Book Antiqua"/>
        </w:rPr>
        <w:t>existai</w:t>
      </w:r>
      <w:r w:rsidR="00872997">
        <w:rPr>
          <w:rFonts w:ascii="Book Antiqua" w:hAnsi="Book Antiqua"/>
        </w:rPr>
        <w:t>ent</w:t>
      </w:r>
      <w:r w:rsidR="003121E4" w:rsidRPr="003121E4">
        <w:rPr>
          <w:rFonts w:ascii="Book Antiqua" w:hAnsi="Book Antiqua"/>
        </w:rPr>
        <w:t xml:space="preserve"> depuis longtemps et dont le</w:t>
      </w:r>
      <w:r w:rsidR="003121E4">
        <w:rPr>
          <w:rFonts w:ascii="Book Antiqua" w:hAnsi="Book Antiqua"/>
        </w:rPr>
        <w:t>s</w:t>
      </w:r>
      <w:r w:rsidR="003121E4" w:rsidRPr="003121E4">
        <w:rPr>
          <w:rFonts w:ascii="Book Antiqua" w:hAnsi="Book Antiqua"/>
        </w:rPr>
        <w:t xml:space="preserve"> platelage</w:t>
      </w:r>
      <w:r w:rsidR="003121E4">
        <w:rPr>
          <w:rFonts w:ascii="Book Antiqua" w:hAnsi="Book Antiqua"/>
        </w:rPr>
        <w:t>s</w:t>
      </w:r>
      <w:r w:rsidR="003121E4" w:rsidRPr="003121E4">
        <w:rPr>
          <w:rFonts w:ascii="Book Antiqua" w:hAnsi="Book Antiqua"/>
        </w:rPr>
        <w:t xml:space="preserve"> en bois étai</w:t>
      </w:r>
      <w:r w:rsidR="003121E4">
        <w:rPr>
          <w:rFonts w:ascii="Book Antiqua" w:hAnsi="Book Antiqua"/>
        </w:rPr>
        <w:t>ent</w:t>
      </w:r>
      <w:r w:rsidR="003121E4" w:rsidRPr="003121E4">
        <w:rPr>
          <w:rFonts w:ascii="Book Antiqua" w:hAnsi="Book Antiqua"/>
        </w:rPr>
        <w:t xml:space="preserve"> réhabilité</w:t>
      </w:r>
      <w:r w:rsidR="003121E4">
        <w:rPr>
          <w:rFonts w:ascii="Book Antiqua" w:hAnsi="Book Antiqua"/>
        </w:rPr>
        <w:t>s</w:t>
      </w:r>
      <w:r w:rsidR="003121E4" w:rsidRPr="003121E4">
        <w:rPr>
          <w:rFonts w:ascii="Book Antiqua" w:hAnsi="Book Antiqua"/>
        </w:rPr>
        <w:t xml:space="preserve"> par OIM dan</w:t>
      </w:r>
      <w:r w:rsidR="003121E4">
        <w:rPr>
          <w:rFonts w:ascii="Book Antiqua" w:hAnsi="Book Antiqua"/>
        </w:rPr>
        <w:t xml:space="preserve">s IRF1, est </w:t>
      </w:r>
      <w:r w:rsidR="00872997">
        <w:rPr>
          <w:rFonts w:ascii="Book Antiqua" w:hAnsi="Book Antiqua"/>
        </w:rPr>
        <w:t>menacé</w:t>
      </w:r>
      <w:r w:rsidR="003121E4">
        <w:rPr>
          <w:rFonts w:ascii="Book Antiqua" w:hAnsi="Book Antiqua"/>
        </w:rPr>
        <w:t xml:space="preserve"> par des érosions qui attaquent les bases de ses culés</w:t>
      </w:r>
      <w:r w:rsidR="003121E4" w:rsidRPr="003121E4">
        <w:rPr>
          <w:rFonts w:ascii="Book Antiqua" w:hAnsi="Book Antiqua"/>
        </w:rPr>
        <w:t>.</w:t>
      </w:r>
    </w:p>
    <w:p w14:paraId="4A6C7D58" w14:textId="77777777" w:rsidR="00C810AA" w:rsidRPr="00C810AA" w:rsidRDefault="003121E4" w:rsidP="00C810AA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Il est donc important de renforcer ses culés par des béto</w:t>
      </w:r>
      <w:r w:rsidR="007F2CA3">
        <w:rPr>
          <w:rFonts w:ascii="Book Antiqua" w:hAnsi="Book Antiqua"/>
        </w:rPr>
        <w:t>ns armés et prolonger ses murs en aile.</w:t>
      </w:r>
    </w:p>
    <w:p w14:paraId="3F116BEA" w14:textId="77777777" w:rsidR="00F030AE" w:rsidRDefault="00EC5FBD" w:rsidP="00C065AC">
      <w:pPr>
        <w:pStyle w:val="ListParagraph"/>
        <w:spacing w:after="0"/>
        <w:ind w:left="0"/>
        <w:rPr>
          <w:rFonts w:ascii="Book Antiqua" w:hAnsi="Book Antiqua"/>
        </w:rPr>
      </w:pPr>
      <w:r w:rsidRPr="00EC5FBD">
        <w:rPr>
          <w:rFonts w:ascii="Book Antiqua" w:hAnsi="Book Antiqua"/>
          <w:noProof/>
          <w:lang w:eastAsia="fr-FR"/>
        </w:rPr>
        <w:drawing>
          <wp:inline distT="0" distB="0" distL="0" distR="0" wp14:anchorId="5309ADB3" wp14:editId="355996BA">
            <wp:extent cx="3379304" cy="2534543"/>
            <wp:effectExtent l="0" t="0" r="0" b="0"/>
            <wp:docPr id="25" name="Image 25" descr="C:\Users\user\Desktop\DVDA_2\OIM IRF2\PHOTOS IRF2\20180527_08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VDA_2\OIM IRF2\PHOTOS IRF2\20180527_08494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2" cy="25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 </w:t>
      </w:r>
      <w:r w:rsidRPr="00EC5FBD">
        <w:rPr>
          <w:rFonts w:ascii="Book Antiqua" w:hAnsi="Book Antiqua"/>
          <w:noProof/>
          <w:lang w:eastAsia="fr-FR"/>
        </w:rPr>
        <w:drawing>
          <wp:inline distT="0" distB="0" distL="0" distR="0" wp14:anchorId="48F82A39" wp14:editId="73789F93">
            <wp:extent cx="3378835" cy="2534192"/>
            <wp:effectExtent l="0" t="0" r="0" b="0"/>
            <wp:docPr id="24" name="Image 24" descr="C:\Users\user\Desktop\DVDA_2\OIM IRF2\PHOTOS IRF2\20180527_08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VDA_2\OIM IRF2\PHOTOS IRF2\20180527_08491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40" cy="254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5CCC6" w14:textId="77777777" w:rsidR="0093461F" w:rsidRPr="006460D1" w:rsidRDefault="0093461F" w:rsidP="0093461F">
      <w:pPr>
        <w:spacing w:after="0"/>
        <w:jc w:val="center"/>
        <w:rPr>
          <w:rFonts w:ascii="Book Antiqua" w:hAnsi="Book Antiqua"/>
          <w:b/>
          <w:i/>
          <w:sz w:val="18"/>
          <w:szCs w:val="18"/>
        </w:rPr>
      </w:pPr>
      <w:r w:rsidRPr="006460D1">
        <w:rPr>
          <w:rFonts w:ascii="Book Antiqua" w:hAnsi="Book Antiqua"/>
          <w:b/>
          <w:i/>
          <w:sz w:val="18"/>
          <w:szCs w:val="18"/>
        </w:rPr>
        <w:t>Situ</w:t>
      </w:r>
      <w:r>
        <w:rPr>
          <w:rFonts w:ascii="Book Antiqua" w:hAnsi="Book Antiqua"/>
          <w:b/>
          <w:i/>
          <w:sz w:val="18"/>
          <w:szCs w:val="18"/>
        </w:rPr>
        <w:t>ation actuelle du pont NYIRANTARENGWA.</w:t>
      </w:r>
    </w:p>
    <w:p w14:paraId="4E6D7676" w14:textId="77777777" w:rsidR="00BB2B28" w:rsidRPr="00A04736" w:rsidRDefault="00BB2B28" w:rsidP="003655CD">
      <w:pPr>
        <w:spacing w:after="0"/>
        <w:rPr>
          <w:rFonts w:ascii="Book Antiqua" w:hAnsi="Book Antiqua"/>
          <w:b/>
        </w:rPr>
      </w:pPr>
    </w:p>
    <w:p w14:paraId="58665EFD" w14:textId="77777777" w:rsidR="00E11D09" w:rsidRDefault="0010155C" w:rsidP="0010155C">
      <w:pPr>
        <w:pStyle w:val="ListParagraph"/>
        <w:numPr>
          <w:ilvl w:val="1"/>
          <w:numId w:val="1"/>
        </w:numPr>
        <w:spacing w:after="0"/>
        <w:rPr>
          <w:rFonts w:ascii="Book Antiqua" w:hAnsi="Book Antiqua"/>
          <w:b/>
        </w:rPr>
      </w:pPr>
      <w:r w:rsidRPr="0010155C">
        <w:rPr>
          <w:rFonts w:ascii="Book Antiqua" w:hAnsi="Book Antiqua"/>
          <w:b/>
        </w:rPr>
        <w:t>Construction des dalots avec platelage en bois</w:t>
      </w:r>
    </w:p>
    <w:p w14:paraId="6A56ECBE" w14:textId="77777777" w:rsidR="0010155C" w:rsidRDefault="0010155C" w:rsidP="0010155C">
      <w:pPr>
        <w:pStyle w:val="ListParagraph"/>
        <w:spacing w:after="0"/>
        <w:ind w:left="1080"/>
        <w:rPr>
          <w:rFonts w:ascii="Book Antiqua" w:hAnsi="Book Antiqua"/>
        </w:rPr>
      </w:pPr>
    </w:p>
    <w:p w14:paraId="23C53740" w14:textId="77777777" w:rsidR="0010155C" w:rsidRPr="0010155C" w:rsidRDefault="0010155C" w:rsidP="0010155C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Au total 4 dalots maçonnés avec platelage en bois seront construits sur ce tronçon pour ce deuxième de ce projet (IRF2).</w:t>
      </w:r>
    </w:p>
    <w:p w14:paraId="5FE56040" w14:textId="77777777" w:rsidR="00E11D09" w:rsidRDefault="00E11D09" w:rsidP="00E11D09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7DAA5475" w14:textId="77777777" w:rsidR="00376579" w:rsidRDefault="000362D7" w:rsidP="00CA0802">
      <w:pPr>
        <w:pStyle w:val="ListParagraph"/>
        <w:numPr>
          <w:ilvl w:val="1"/>
          <w:numId w:val="1"/>
        </w:num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Construction des murs de soutènement et s</w:t>
      </w:r>
      <w:r w:rsidR="00902450">
        <w:rPr>
          <w:rFonts w:ascii="Book Antiqua" w:hAnsi="Book Antiqua"/>
          <w:b/>
        </w:rPr>
        <w:t>tabilisation des talus par le gabionnage.</w:t>
      </w:r>
    </w:p>
    <w:p w14:paraId="0A770B36" w14:textId="77777777" w:rsidR="005270F3" w:rsidRDefault="005270F3" w:rsidP="005270F3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13F5D017" w14:textId="77777777" w:rsidR="005270F3" w:rsidRDefault="00043FB0" w:rsidP="005270F3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Les eaux des pluies ont causé plusieurs érosions et glissements des terres qui nécessitent des constructions des murs de soutènement et d’autres travaux du gabionnage</w:t>
      </w:r>
      <w:r w:rsidR="00B87B87">
        <w:rPr>
          <w:rFonts w:ascii="Book Antiqua" w:hAnsi="Book Antiqua"/>
        </w:rPr>
        <w:t xml:space="preserve"> pour protéger les talus ainsi que plusieurs ouvrages existants</w:t>
      </w:r>
      <w:r>
        <w:rPr>
          <w:rFonts w:ascii="Book Antiqua" w:hAnsi="Book Antiqua"/>
        </w:rPr>
        <w:t>.</w:t>
      </w:r>
    </w:p>
    <w:p w14:paraId="583CC20B" w14:textId="77777777" w:rsidR="00043FB0" w:rsidRDefault="009B7428" w:rsidP="005270F3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Ainsi, une longueur cumulée de 15 m de mur de soutènement sera construit et les travaux du gab</w:t>
      </w:r>
      <w:r w:rsidR="00CC5582">
        <w:rPr>
          <w:rFonts w:ascii="Book Antiqua" w:hAnsi="Book Antiqua"/>
        </w:rPr>
        <w:t>ionnage seront effectués avec 18</w:t>
      </w:r>
      <w:r>
        <w:rPr>
          <w:rFonts w:ascii="Book Antiqua" w:hAnsi="Book Antiqua"/>
        </w:rPr>
        <w:t xml:space="preserve"> m3 des gabions.</w:t>
      </w:r>
    </w:p>
    <w:p w14:paraId="2DED08F9" w14:textId="77777777" w:rsidR="00E20105" w:rsidRPr="005270F3" w:rsidRDefault="00E20105" w:rsidP="005270F3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D’autres t</w:t>
      </w:r>
      <w:r w:rsidRPr="00E20105">
        <w:rPr>
          <w:rFonts w:ascii="Book Antiqua" w:hAnsi="Book Antiqua"/>
        </w:rPr>
        <w:t>ravaux de stabilisation des talus</w:t>
      </w:r>
      <w:r>
        <w:rPr>
          <w:rFonts w:ascii="Book Antiqua" w:hAnsi="Book Antiqua"/>
        </w:rPr>
        <w:t xml:space="preserve"> seront faits avec la p</w:t>
      </w:r>
      <w:r w:rsidRPr="00E20105">
        <w:rPr>
          <w:rFonts w:ascii="Book Antiqua" w:hAnsi="Book Antiqua"/>
        </w:rPr>
        <w:t>lantation des plantules antiérosives sur les espaces à stabiliser</w:t>
      </w:r>
      <w:r>
        <w:rPr>
          <w:rFonts w:ascii="Book Antiqua" w:hAnsi="Book Antiqua"/>
        </w:rPr>
        <w:t xml:space="preserve"> sur une surface  d’environ 18900 m2.</w:t>
      </w:r>
    </w:p>
    <w:p w14:paraId="797DFE49" w14:textId="77777777" w:rsidR="005270F3" w:rsidRDefault="005270F3" w:rsidP="00347AA6">
      <w:pPr>
        <w:pStyle w:val="ListParagraph"/>
        <w:spacing w:after="0"/>
        <w:ind w:left="0"/>
        <w:rPr>
          <w:rFonts w:ascii="Book Antiqua" w:hAnsi="Book Antiqua"/>
        </w:rPr>
      </w:pPr>
    </w:p>
    <w:p w14:paraId="719141CF" w14:textId="77777777" w:rsidR="00CF7549" w:rsidRDefault="00CF7549" w:rsidP="00347AA6">
      <w:pPr>
        <w:pStyle w:val="ListParagraph"/>
        <w:spacing w:after="0"/>
        <w:ind w:left="0"/>
        <w:rPr>
          <w:rFonts w:ascii="Book Antiqua" w:hAnsi="Book Antiqua"/>
        </w:rPr>
      </w:pPr>
      <w:r w:rsidRPr="00CF7549">
        <w:rPr>
          <w:rFonts w:ascii="Book Antiqua" w:hAnsi="Book Antiqua"/>
          <w:noProof/>
          <w:lang w:eastAsia="fr-FR"/>
        </w:rPr>
        <w:drawing>
          <wp:inline distT="0" distB="0" distL="0" distR="0" wp14:anchorId="758EC68E" wp14:editId="0164350B">
            <wp:extent cx="3362349" cy="2521827"/>
            <wp:effectExtent l="0" t="0" r="0" b="0"/>
            <wp:docPr id="1" name="Image 1" descr="C:\Users\user\Desktop\DVDA_2\OIM IRF2\PHOTOS IRF2\20180527_0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VDA_2\OIM IRF2\PHOTOS IRF2\20180527_08583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48" cy="25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EA4">
        <w:rPr>
          <w:rFonts w:ascii="Book Antiqua" w:hAnsi="Book Antiqua"/>
        </w:rPr>
        <w:t xml:space="preserve"> </w:t>
      </w:r>
      <w:r w:rsidRPr="00CF7549">
        <w:rPr>
          <w:rFonts w:ascii="Book Antiqua" w:hAnsi="Book Antiqua"/>
          <w:noProof/>
          <w:lang w:eastAsia="fr-FR"/>
        </w:rPr>
        <w:drawing>
          <wp:inline distT="0" distB="0" distL="0" distR="0" wp14:anchorId="7C53996B" wp14:editId="2E31A771">
            <wp:extent cx="3348628" cy="2511536"/>
            <wp:effectExtent l="0" t="0" r="0" b="0"/>
            <wp:docPr id="4" name="Image 4" descr="C:\Users\user\Desktop\DVDA_2\OIM IRF2\PHOTOS IRF2\20180527_09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VDA_2\OIM IRF2\PHOTOS IRF2\20180527_09142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52" cy="251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95D0" w14:textId="77777777" w:rsidR="00CF7549" w:rsidRDefault="008A2EA4" w:rsidP="00347AA6">
      <w:pPr>
        <w:pStyle w:val="ListParagraph"/>
        <w:spacing w:after="0"/>
        <w:ind w:left="0"/>
        <w:rPr>
          <w:rFonts w:ascii="Book Antiqua" w:hAnsi="Book Antiqua"/>
        </w:rPr>
      </w:pPr>
      <w:r w:rsidRPr="008A2EA4">
        <w:rPr>
          <w:rFonts w:ascii="Book Antiqua" w:hAnsi="Book Antiqua"/>
          <w:noProof/>
          <w:lang w:eastAsia="fr-FR"/>
        </w:rPr>
        <w:drawing>
          <wp:inline distT="0" distB="0" distL="0" distR="0" wp14:anchorId="41F16BF3" wp14:editId="65C71135">
            <wp:extent cx="3371353" cy="2528580"/>
            <wp:effectExtent l="0" t="0" r="0" b="0"/>
            <wp:docPr id="5" name="Image 5" descr="C:\Users\user\Desktop\DVDA_2\OIM IRF2\PHOTOS IRF2\20180527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VDA_2\OIM IRF2\PHOTOS IRF2\20180527_09415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43" cy="25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 w:rsidRPr="008A2EA4">
        <w:rPr>
          <w:rFonts w:ascii="Book Antiqua" w:hAnsi="Book Antiqua"/>
          <w:noProof/>
          <w:lang w:eastAsia="fr-FR"/>
        </w:rPr>
        <w:drawing>
          <wp:inline distT="0" distB="0" distL="0" distR="0" wp14:anchorId="20EC067B" wp14:editId="19C16990">
            <wp:extent cx="3363402" cy="2522618"/>
            <wp:effectExtent l="0" t="0" r="0" b="0"/>
            <wp:docPr id="6" name="Image 6" descr="C:\Users\user\Desktop\DVDA_2\OIM IRF2\PHOTOS IRF2\20180527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VDA_2\OIM IRF2\PHOTOS IRF2\20180527_09471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78" cy="252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E30E4" w14:textId="77777777" w:rsidR="002946D3" w:rsidRPr="002946D3" w:rsidRDefault="002946D3" w:rsidP="002946D3">
      <w:pPr>
        <w:pStyle w:val="ListParagraph"/>
        <w:spacing w:after="0"/>
        <w:ind w:left="0"/>
        <w:jc w:val="center"/>
        <w:rPr>
          <w:rFonts w:ascii="Book Antiqua" w:hAnsi="Book Antiqua"/>
          <w:b/>
          <w:i/>
          <w:sz w:val="18"/>
          <w:szCs w:val="18"/>
        </w:rPr>
      </w:pPr>
      <w:r w:rsidRPr="002946D3">
        <w:rPr>
          <w:rFonts w:ascii="Book Antiqua" w:hAnsi="Book Antiqua"/>
          <w:b/>
          <w:i/>
          <w:sz w:val="18"/>
          <w:szCs w:val="18"/>
        </w:rPr>
        <w:t>Les érosions et glissements des terres sur la route KALUNGU-NUMBI</w:t>
      </w:r>
      <w:r w:rsidR="00A66E24">
        <w:rPr>
          <w:rFonts w:ascii="Book Antiqua" w:hAnsi="Book Antiqua"/>
          <w:b/>
          <w:i/>
          <w:sz w:val="18"/>
          <w:szCs w:val="18"/>
        </w:rPr>
        <w:t>, tronçon SHEBUMBA-Ferme BULAGIZA</w:t>
      </w:r>
      <w:r w:rsidRPr="002946D3">
        <w:rPr>
          <w:rFonts w:ascii="Book Antiqua" w:hAnsi="Book Antiqua"/>
          <w:b/>
          <w:i/>
          <w:sz w:val="18"/>
          <w:szCs w:val="18"/>
        </w:rPr>
        <w:t>.</w:t>
      </w:r>
    </w:p>
    <w:p w14:paraId="1DA67D10" w14:textId="77777777" w:rsidR="00347AA6" w:rsidRPr="005270F3" w:rsidRDefault="00347AA6" w:rsidP="00347AA6">
      <w:pPr>
        <w:pStyle w:val="ListParagraph"/>
        <w:spacing w:after="0"/>
        <w:ind w:left="0"/>
        <w:rPr>
          <w:rFonts w:ascii="Book Antiqua" w:hAnsi="Book Antiqua"/>
        </w:rPr>
      </w:pPr>
    </w:p>
    <w:p w14:paraId="17188750" w14:textId="77777777" w:rsidR="00CA0802" w:rsidRDefault="00DB6748" w:rsidP="00DB6748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Les travaux sur la chaussée.</w:t>
      </w:r>
    </w:p>
    <w:p w14:paraId="230BB9E4" w14:textId="77777777" w:rsidR="0025658C" w:rsidRDefault="0025658C" w:rsidP="00DB6748">
      <w:pPr>
        <w:pStyle w:val="ListParagraph"/>
        <w:spacing w:after="0"/>
        <w:rPr>
          <w:rFonts w:ascii="Book Antiqua" w:hAnsi="Book Antiqua"/>
        </w:rPr>
      </w:pPr>
    </w:p>
    <w:p w14:paraId="13E731A7" w14:textId="77777777" w:rsidR="00DB6748" w:rsidRDefault="00DB6748" w:rsidP="00DB6748">
      <w:pPr>
        <w:pStyle w:val="ListParagraph"/>
        <w:spacing w:after="0"/>
        <w:rPr>
          <w:rFonts w:ascii="Book Antiqua" w:hAnsi="Book Antiqua"/>
        </w:rPr>
      </w:pPr>
      <w:r>
        <w:rPr>
          <w:rFonts w:ascii="Book Antiqua" w:hAnsi="Book Antiqua"/>
        </w:rPr>
        <w:t>Les travaux sur la chaussée seront exécutés par 2 méthodes à savoir :</w:t>
      </w:r>
    </w:p>
    <w:p w14:paraId="276894A2" w14:textId="77777777" w:rsidR="0025658C" w:rsidRDefault="0025658C" w:rsidP="00DB6748">
      <w:pPr>
        <w:pStyle w:val="ListParagraph"/>
        <w:spacing w:after="0"/>
        <w:rPr>
          <w:rFonts w:ascii="Book Antiqua" w:hAnsi="Book Antiqua"/>
        </w:rPr>
      </w:pPr>
    </w:p>
    <w:p w14:paraId="721AD0D5" w14:textId="77777777" w:rsidR="00DB6748" w:rsidRDefault="00DB6748" w:rsidP="00DB6748">
      <w:pPr>
        <w:pStyle w:val="ListParagraph"/>
        <w:numPr>
          <w:ilvl w:val="1"/>
          <w:numId w:val="1"/>
        </w:numPr>
        <w:spacing w:after="0"/>
        <w:rPr>
          <w:rFonts w:ascii="Book Antiqua" w:hAnsi="Book Antiqua"/>
          <w:b/>
        </w:rPr>
      </w:pPr>
      <w:r w:rsidRPr="00DB6748">
        <w:rPr>
          <w:rFonts w:ascii="Book Antiqua" w:hAnsi="Book Antiqua"/>
          <w:b/>
        </w:rPr>
        <w:t>Travaux mécanisés</w:t>
      </w:r>
      <w:r>
        <w:rPr>
          <w:rFonts w:ascii="Book Antiqua" w:hAnsi="Book Antiqua"/>
          <w:b/>
        </w:rPr>
        <w:t> :</w:t>
      </w:r>
    </w:p>
    <w:p w14:paraId="09CA6E3F" w14:textId="77777777" w:rsidR="00DB6748" w:rsidRDefault="00DB6748" w:rsidP="00DB6748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 xml:space="preserve">1 bulldozer + 1 compacteur vont travail pendant 15 jours sur les 10 Km concernés pour les travaux des terrassements et d’évacuation </w:t>
      </w:r>
      <w:r w:rsidR="005B7A82">
        <w:rPr>
          <w:rFonts w:ascii="Book Antiqua" w:hAnsi="Book Antiqua"/>
        </w:rPr>
        <w:t>des sols</w:t>
      </w:r>
      <w:r w:rsidRPr="00DB6748">
        <w:rPr>
          <w:rFonts w:ascii="Book Antiqua" w:hAnsi="Book Antiqua"/>
        </w:rPr>
        <w:t xml:space="preserve"> des glissements dont les quantités ne sont pas négligeables</w:t>
      </w:r>
      <w:r w:rsidR="005B7A82">
        <w:rPr>
          <w:rFonts w:ascii="Book Antiqua" w:hAnsi="Book Antiqua"/>
        </w:rPr>
        <w:t>.</w:t>
      </w:r>
    </w:p>
    <w:p w14:paraId="35F42BE6" w14:textId="77777777" w:rsidR="00B54EB5" w:rsidRDefault="00B54EB5" w:rsidP="00DB6748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Le bulldozer sera donné par le PAM, mais l’OIM prendra en charge l’Assurance du bulldozer, son transport sur chantier, le carburant, l’entretien et les honoraires du conducteur.</w:t>
      </w:r>
    </w:p>
    <w:p w14:paraId="7344D531" w14:textId="77777777" w:rsidR="00B54EB5" w:rsidRPr="00DB6748" w:rsidRDefault="00B54EB5" w:rsidP="00DB6748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Le compacteur sera pris en</w:t>
      </w:r>
      <w:r w:rsidR="00CC5582">
        <w:rPr>
          <w:rFonts w:ascii="Book Antiqua" w:hAnsi="Book Antiqua"/>
        </w:rPr>
        <w:t xml:space="preserve"> location pour 12</w:t>
      </w:r>
      <w:r>
        <w:rPr>
          <w:rFonts w:ascii="Book Antiqua" w:hAnsi="Book Antiqua"/>
        </w:rPr>
        <w:t xml:space="preserve"> jours des travaux, et</w:t>
      </w:r>
      <w:r w:rsidRPr="00B54EB5">
        <w:t xml:space="preserve"> </w:t>
      </w:r>
      <w:r w:rsidRPr="00B54EB5">
        <w:rPr>
          <w:rFonts w:ascii="Book Antiqua" w:hAnsi="Book Antiqua"/>
        </w:rPr>
        <w:t xml:space="preserve">l’OIM </w:t>
      </w:r>
      <w:r>
        <w:rPr>
          <w:rFonts w:ascii="Book Antiqua" w:hAnsi="Book Antiqua"/>
        </w:rPr>
        <w:t xml:space="preserve">prendra en charge </w:t>
      </w:r>
      <w:r w:rsidRPr="00B54EB5">
        <w:rPr>
          <w:rFonts w:ascii="Book Antiqua" w:hAnsi="Book Antiqua"/>
        </w:rPr>
        <w:t>son transport sur chan</w:t>
      </w:r>
      <w:r>
        <w:rPr>
          <w:rFonts w:ascii="Book Antiqua" w:hAnsi="Book Antiqua"/>
        </w:rPr>
        <w:t>tier, le carburant.</w:t>
      </w:r>
    </w:p>
    <w:p w14:paraId="32B3B34F" w14:textId="77777777" w:rsidR="00DB6748" w:rsidRDefault="00DB6748" w:rsidP="00DB6748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32F2B6F1" w14:textId="77777777" w:rsidR="00D14A85" w:rsidRDefault="00D14A85" w:rsidP="008F16A8">
      <w:pPr>
        <w:pStyle w:val="ListParagraph"/>
        <w:spacing w:after="0"/>
        <w:ind w:left="1440"/>
        <w:rPr>
          <w:rFonts w:ascii="Book Antiqua" w:hAnsi="Book Antiqua"/>
        </w:rPr>
      </w:pPr>
    </w:p>
    <w:p w14:paraId="2460FBD7" w14:textId="77777777" w:rsidR="00854B98" w:rsidRDefault="00854B98" w:rsidP="00854B98">
      <w:pPr>
        <w:spacing w:after="0"/>
        <w:rPr>
          <w:rFonts w:ascii="Book Antiqua" w:hAnsi="Book Antiqua"/>
        </w:rPr>
      </w:pPr>
      <w:r w:rsidRPr="00854B98">
        <w:rPr>
          <w:rFonts w:ascii="Book Antiqua" w:hAnsi="Book Antiqua"/>
          <w:noProof/>
          <w:lang w:eastAsia="fr-FR"/>
        </w:rPr>
        <w:lastRenderedPageBreak/>
        <w:drawing>
          <wp:inline distT="0" distB="0" distL="0" distR="0" wp14:anchorId="2BFB7ABA" wp14:editId="699FFAFF">
            <wp:extent cx="3411109" cy="2558397"/>
            <wp:effectExtent l="0" t="0" r="0" b="0"/>
            <wp:docPr id="9" name="Image 9" descr="C:\Users\user\Desktop\DVDA_2\OIM IRF2\PHOTOS IRF2\20180527_09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VDA_2\OIM IRF2\PHOTOS IRF2\20180527_09204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34" cy="257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 w:rsidRPr="00854B98">
        <w:rPr>
          <w:rFonts w:ascii="Book Antiqua" w:hAnsi="Book Antiqua"/>
          <w:noProof/>
          <w:lang w:eastAsia="fr-FR"/>
        </w:rPr>
        <w:drawing>
          <wp:inline distT="0" distB="0" distL="0" distR="0" wp14:anchorId="396D0924" wp14:editId="27047143">
            <wp:extent cx="3387725" cy="2540858"/>
            <wp:effectExtent l="0" t="0" r="0" b="0"/>
            <wp:docPr id="10" name="Image 10" descr="C:\Users\user\Desktop\DVDA_2\OIM IRF2\PHOTOS IRF2\20180527_09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VDA_2\OIM IRF2\PHOTOS IRF2\20180527_09213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71" cy="255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3B1A" w14:textId="77777777" w:rsidR="00854B98" w:rsidRDefault="00854B98" w:rsidP="00854B98">
      <w:pPr>
        <w:spacing w:after="0"/>
        <w:rPr>
          <w:rFonts w:ascii="Book Antiqua" w:hAnsi="Book Antiqua"/>
        </w:rPr>
      </w:pPr>
      <w:r w:rsidRPr="00854B98">
        <w:rPr>
          <w:rFonts w:ascii="Book Antiqua" w:hAnsi="Book Antiqua"/>
          <w:noProof/>
          <w:lang w:eastAsia="fr-FR"/>
        </w:rPr>
        <w:drawing>
          <wp:inline distT="0" distB="0" distL="0" distR="0" wp14:anchorId="7079E03E" wp14:editId="0E9CA09D">
            <wp:extent cx="3388124" cy="2541159"/>
            <wp:effectExtent l="0" t="0" r="0" b="0"/>
            <wp:docPr id="13" name="Image 13" descr="C:\Users\user\Desktop\DVDA_2\OIM IRF2\PHOTOS IRF2\20180527_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VDA_2\OIM IRF2\PHOTOS IRF2\20180527_09280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48" cy="25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</w:rPr>
        <w:t xml:space="preserve"> </w:t>
      </w:r>
      <w:r w:rsidRPr="00854B98">
        <w:rPr>
          <w:rFonts w:ascii="Book Antiqua" w:hAnsi="Book Antiqua"/>
          <w:noProof/>
          <w:lang w:eastAsia="fr-FR"/>
        </w:rPr>
        <w:drawing>
          <wp:inline distT="0" distB="0" distL="0" distR="0" wp14:anchorId="29CA64B4" wp14:editId="548613AC">
            <wp:extent cx="3407187" cy="2555457"/>
            <wp:effectExtent l="0" t="0" r="0" b="0"/>
            <wp:docPr id="14" name="Image 14" descr="C:\Users\user\Desktop\DVDA_2\OIM IRF2\PHOTOS IRF2\20180527_0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VDA_2\OIM IRF2\PHOTOS IRF2\20180527_095036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87" cy="25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1FAD" w14:textId="77777777" w:rsidR="002946D3" w:rsidRPr="002946D3" w:rsidRDefault="002946D3" w:rsidP="002946D3">
      <w:pPr>
        <w:pStyle w:val="ListParagraph"/>
        <w:spacing w:after="0"/>
        <w:ind w:left="0"/>
        <w:jc w:val="center"/>
        <w:rPr>
          <w:rFonts w:ascii="Book Antiqua" w:hAnsi="Book Antiqua"/>
          <w:b/>
          <w:i/>
          <w:sz w:val="18"/>
          <w:szCs w:val="18"/>
        </w:rPr>
      </w:pPr>
      <w:r>
        <w:rPr>
          <w:rFonts w:ascii="Book Antiqua" w:hAnsi="Book Antiqua"/>
          <w:b/>
          <w:i/>
          <w:sz w:val="18"/>
          <w:szCs w:val="18"/>
        </w:rPr>
        <w:t>Des grands éboulements</w:t>
      </w:r>
      <w:r w:rsidRPr="002946D3">
        <w:rPr>
          <w:rFonts w:ascii="Book Antiqua" w:hAnsi="Book Antiqua"/>
          <w:b/>
          <w:i/>
          <w:sz w:val="18"/>
          <w:szCs w:val="18"/>
        </w:rPr>
        <w:t xml:space="preserve"> des terres sur la route KALUNGU-NUMBI</w:t>
      </w:r>
      <w:r w:rsidR="00DF1F37">
        <w:rPr>
          <w:rFonts w:ascii="Book Antiqua" w:hAnsi="Book Antiqua"/>
          <w:b/>
          <w:i/>
          <w:sz w:val="18"/>
          <w:szCs w:val="18"/>
        </w:rPr>
        <w:t>, tronçon SHEBUMBA-Ferme BULAGIZA</w:t>
      </w:r>
      <w:r w:rsidRPr="002946D3">
        <w:rPr>
          <w:rFonts w:ascii="Book Antiqua" w:hAnsi="Book Antiqua"/>
          <w:b/>
          <w:i/>
          <w:sz w:val="18"/>
          <w:szCs w:val="18"/>
        </w:rPr>
        <w:t>.</w:t>
      </w:r>
    </w:p>
    <w:p w14:paraId="518DF169" w14:textId="77777777" w:rsidR="002946D3" w:rsidRPr="00854B98" w:rsidRDefault="002946D3" w:rsidP="00854B98">
      <w:pPr>
        <w:spacing w:after="0"/>
        <w:rPr>
          <w:rFonts w:ascii="Book Antiqua" w:hAnsi="Book Antiqua"/>
        </w:rPr>
      </w:pPr>
    </w:p>
    <w:p w14:paraId="4D732083" w14:textId="77777777" w:rsidR="0025658C" w:rsidRDefault="0025658C" w:rsidP="0025658C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54B3137C" w14:textId="77777777" w:rsidR="0025658C" w:rsidRDefault="0025658C" w:rsidP="0025658C">
      <w:pPr>
        <w:pStyle w:val="ListParagraph"/>
        <w:numPr>
          <w:ilvl w:val="1"/>
          <w:numId w:val="1"/>
        </w:numPr>
        <w:spacing w:after="0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Travaux en HIMO :</w:t>
      </w:r>
    </w:p>
    <w:p w14:paraId="74FF6A57" w14:textId="77777777" w:rsidR="00842524" w:rsidRDefault="00842524" w:rsidP="00842524">
      <w:pPr>
        <w:pStyle w:val="ListParagraph"/>
        <w:spacing w:after="0"/>
        <w:ind w:left="1080"/>
        <w:rPr>
          <w:rFonts w:ascii="Book Antiqua" w:hAnsi="Book Antiqua"/>
          <w:b/>
        </w:rPr>
      </w:pPr>
    </w:p>
    <w:p w14:paraId="059F73D6" w14:textId="77777777" w:rsidR="00842524" w:rsidRDefault="00CC5582" w:rsidP="00842524">
      <w:pPr>
        <w:pStyle w:val="ListParagraph"/>
        <w:spacing w:after="0"/>
        <w:ind w:left="1080"/>
        <w:rPr>
          <w:rFonts w:ascii="Book Antiqua" w:hAnsi="Book Antiqua"/>
        </w:rPr>
      </w:pPr>
      <w:r>
        <w:rPr>
          <w:rFonts w:ascii="Book Antiqua" w:hAnsi="Book Antiqua"/>
        </w:rPr>
        <w:t>60</w:t>
      </w:r>
      <w:r w:rsidR="0057770F">
        <w:rPr>
          <w:rFonts w:ascii="Book Antiqua" w:hAnsi="Book Antiqua"/>
        </w:rPr>
        <w:t xml:space="preserve"> ouvriers, 4 chefs d’équipes, 1 superviseur des travaux HIMO seront recrutés pour travailler pendant 2 Mois pour les travaux manuels sur la chaussée.</w:t>
      </w:r>
    </w:p>
    <w:p w14:paraId="512B7F54" w14:textId="77777777" w:rsidR="0057770F" w:rsidRDefault="0057770F" w:rsidP="00842524">
      <w:pPr>
        <w:pStyle w:val="ListParagraph"/>
        <w:spacing w:after="0"/>
        <w:ind w:left="1080"/>
        <w:rPr>
          <w:rFonts w:ascii="Book Antiqua" w:hAnsi="Book Antiqua"/>
        </w:rPr>
      </w:pPr>
    </w:p>
    <w:p w14:paraId="0CC0A843" w14:textId="77777777" w:rsidR="00273546" w:rsidRPr="0057770F" w:rsidRDefault="00273546" w:rsidP="00842524">
      <w:pPr>
        <w:pStyle w:val="ListParagraph"/>
        <w:spacing w:after="0"/>
        <w:ind w:left="1080"/>
        <w:rPr>
          <w:rFonts w:ascii="Book Antiqua" w:hAnsi="Book Antiqua"/>
        </w:rPr>
      </w:pPr>
    </w:p>
    <w:p w14:paraId="5603D7A6" w14:textId="77777777" w:rsidR="0057770F" w:rsidRDefault="0057770F" w:rsidP="0057770F">
      <w:pPr>
        <w:pStyle w:val="ListParagraph"/>
        <w:numPr>
          <w:ilvl w:val="0"/>
          <w:numId w:val="1"/>
        </w:numPr>
        <w:spacing w:after="0"/>
        <w:rPr>
          <w:rFonts w:ascii="Book Antiqua" w:hAnsi="Book Antiqua"/>
          <w:b/>
        </w:rPr>
      </w:pPr>
      <w:r w:rsidRPr="0057770F">
        <w:rPr>
          <w:rFonts w:ascii="Book Antiqua" w:hAnsi="Book Antiqua"/>
          <w:b/>
        </w:rPr>
        <w:t>Acquisition des matériels et équipements</w:t>
      </w:r>
    </w:p>
    <w:p w14:paraId="6C74D5D1" w14:textId="77777777" w:rsidR="00273546" w:rsidRDefault="00273546" w:rsidP="00273546">
      <w:pPr>
        <w:pStyle w:val="ListParagraph"/>
        <w:spacing w:after="0"/>
        <w:rPr>
          <w:rFonts w:ascii="Book Antiqua" w:hAnsi="Book Antiqua"/>
          <w:b/>
        </w:rPr>
      </w:pPr>
    </w:p>
    <w:p w14:paraId="593B9CF3" w14:textId="77777777" w:rsidR="00273546" w:rsidRDefault="00BF4994" w:rsidP="00273546">
      <w:pPr>
        <w:pStyle w:val="ListParagraph"/>
        <w:spacing w:after="0"/>
        <w:rPr>
          <w:rFonts w:ascii="Book Antiqua" w:hAnsi="Book Antiqua"/>
        </w:rPr>
      </w:pPr>
      <w:r>
        <w:rPr>
          <w:rFonts w:ascii="Book Antiqua" w:hAnsi="Book Antiqua"/>
        </w:rPr>
        <w:t>Plusieurs matériels</w:t>
      </w:r>
      <w:r w:rsidR="00273546">
        <w:rPr>
          <w:rFonts w:ascii="Book Antiqua" w:hAnsi="Book Antiqua"/>
        </w:rPr>
        <w:t xml:space="preserve"> et  (voir la liste dans le bordereau du devis) seront achetés pour l’exécution des travaux sur terrain, et à la fin du projet, ces matériels et équipements seront remis au CLER KALUNGU-NUMBI pour la maintenance de la route.</w:t>
      </w:r>
    </w:p>
    <w:p w14:paraId="5F00F104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422AFF05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0686311F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65171E9E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42FE819E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38BF6BA8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2291DD08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50D93CF1" w14:textId="77777777" w:rsidR="00431862" w:rsidRDefault="00431862" w:rsidP="00273546">
      <w:pPr>
        <w:pStyle w:val="ListParagraph"/>
        <w:spacing w:after="0"/>
        <w:rPr>
          <w:rFonts w:ascii="Book Antiqua" w:hAnsi="Book Antiqua"/>
        </w:rPr>
      </w:pPr>
    </w:p>
    <w:p w14:paraId="3903DCDE" w14:textId="77777777" w:rsidR="00431862" w:rsidRPr="00B1538C" w:rsidRDefault="00431862" w:rsidP="00B1538C">
      <w:pPr>
        <w:pStyle w:val="ListParagraph"/>
        <w:spacing w:after="0" w:line="240" w:lineRule="auto"/>
        <w:rPr>
          <w:rFonts w:ascii="Arial" w:hAnsi="Arial" w:cs="Arial"/>
        </w:rPr>
      </w:pPr>
    </w:p>
    <w:tbl>
      <w:tblPr>
        <w:tblW w:w="10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5214"/>
        <w:gridCol w:w="557"/>
        <w:gridCol w:w="619"/>
        <w:gridCol w:w="743"/>
        <w:gridCol w:w="787"/>
        <w:gridCol w:w="1080"/>
      </w:tblGrid>
      <w:tr w:rsidR="00B1538C" w:rsidRPr="00B1538C" w14:paraId="122A6D38" w14:textId="77777777" w:rsidTr="00B1538C">
        <w:trPr>
          <w:trHeight w:val="468"/>
        </w:trPr>
        <w:tc>
          <w:tcPr>
            <w:tcW w:w="10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F907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fr-CD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fr-CD"/>
              </w:rPr>
              <w:t>DEVIS QUANTITATIF ET ESTIMATIF DE LA REHABILITATION DU 10 KM (KALUNGU-FERME BULAGIZA) SUR LA ROUTE KALUNGU-NUMBI</w:t>
            </w:r>
          </w:p>
        </w:tc>
      </w:tr>
      <w:tr w:rsidR="00B1538C" w:rsidRPr="00B1538C" w14:paraId="3A86F38C" w14:textId="77777777" w:rsidTr="00B1538C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B17F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u w:val="single"/>
                <w:lang w:val="fr-CD"/>
              </w:rPr>
            </w:pP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18CB" w14:textId="77777777" w:rsidR="00B1538C" w:rsidRPr="00B1538C" w:rsidRDefault="00B1538C" w:rsidP="00B1538C">
            <w:pPr>
              <w:spacing w:after="0" w:line="240" w:lineRule="auto"/>
              <w:ind w:firstLineChars="500" w:firstLine="1000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24C6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9D1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7668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ECE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AD1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fr-CD"/>
              </w:rPr>
            </w:pPr>
          </w:p>
        </w:tc>
      </w:tr>
      <w:tr w:rsidR="00B1538C" w:rsidRPr="00B1538C" w14:paraId="7F8C7816" w14:textId="77777777" w:rsidTr="00B1538C">
        <w:trPr>
          <w:trHeight w:val="468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1CA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N°</w:t>
            </w:r>
          </w:p>
        </w:tc>
        <w:tc>
          <w:tcPr>
            <w:tcW w:w="521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D20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Designation</w:t>
            </w:r>
          </w:p>
        </w:tc>
        <w:tc>
          <w:tcPr>
            <w:tcW w:w="5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D3FF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U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B0BC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Qté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E0A1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PU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7381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Fréquence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DEEBC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PT EN $</w:t>
            </w:r>
          </w:p>
        </w:tc>
      </w:tr>
      <w:tr w:rsidR="00B1538C" w:rsidRPr="00B1538C" w14:paraId="6FB4E55A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E35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854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INTERVENTION D'URGENCE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71555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4E59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787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0F53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6AF6F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1538C" w:rsidRPr="00B1538C" w14:paraId="570AB8F6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981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I.1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BEE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  <w:t>Travaux de remise en état de la route (TRAVAUX ADDITIONNELS)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DE7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8C9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3F4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BE98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E965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</w:tr>
      <w:tr w:rsidR="00B1538C" w:rsidRPr="00B1538C" w14:paraId="4444B0FC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68D08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I.1.1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59A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Travaux d'ouvrages d'art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1FA8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59C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264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E0C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614FF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1538C" w:rsidRPr="00B1538C" w14:paraId="05B14B87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6849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A8FC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Construction pont avec platelage en bois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416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AED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235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6300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F99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8A74D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25200</w:t>
            </w:r>
          </w:p>
        </w:tc>
      </w:tr>
      <w:tr w:rsidR="00B1538C" w:rsidRPr="00B1538C" w14:paraId="36531431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315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0B26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Pont à réhabilité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93CC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AE16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4CF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69A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5895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2600</w:t>
            </w:r>
          </w:p>
        </w:tc>
      </w:tr>
      <w:tr w:rsidR="00B1538C" w:rsidRPr="00B1538C" w14:paraId="0D9E9545" w14:textId="77777777" w:rsidTr="00B1538C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A751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111-03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C72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Construction des dalots avec platelage en bois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1968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766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720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797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0844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5200</w:t>
            </w:r>
          </w:p>
        </w:tc>
      </w:tr>
      <w:tr w:rsidR="00B1538C" w:rsidRPr="00B1538C" w14:paraId="47ADB3A1" w14:textId="77777777" w:rsidTr="00B1538C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420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9E5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Construction mur de soutènement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7335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ml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AA2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2AE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C0B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C470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4200</w:t>
            </w:r>
          </w:p>
        </w:tc>
      </w:tr>
      <w:tr w:rsidR="00B1538C" w:rsidRPr="00B1538C" w14:paraId="3C4D33F9" w14:textId="77777777" w:rsidTr="00B1538C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0A6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111-04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8958B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Pose des gabions pour lutte antiérosive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A8AD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</w:t>
            </w: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CAAA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65D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CFA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4138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4500</w:t>
            </w:r>
          </w:p>
        </w:tc>
      </w:tr>
      <w:tr w:rsidR="00B1538C" w:rsidRPr="00B1538C" w14:paraId="776FF398" w14:textId="77777777" w:rsidTr="00B1538C">
        <w:trPr>
          <w:trHeight w:val="31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B7D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111-05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970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Pose des ponts temporaires pour les déviations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DA1C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Fft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5339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3CB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BF56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33DA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1000</w:t>
            </w:r>
          </w:p>
        </w:tc>
      </w:tr>
      <w:tr w:rsidR="00B1538C" w:rsidRPr="00B1538C" w14:paraId="33C73620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CE1119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6BD18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Sous-total I.1.1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52DAF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A6761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0E3A1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D6AC9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0A7788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42700</w:t>
            </w:r>
          </w:p>
        </w:tc>
      </w:tr>
      <w:tr w:rsidR="00B1538C" w:rsidRPr="00B1538C" w14:paraId="412DD34D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2FC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I.1.2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C66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Travaux de terrassement mecanisé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6A5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D1873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C32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D8A2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3ABB3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B1538C" w:rsidRPr="00B1538C" w14:paraId="730DC423" w14:textId="77777777" w:rsidTr="00B1538C">
        <w:trPr>
          <w:trHeight w:val="504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F70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112-01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C15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Prise en charge de 2 engins pour l'évacuation des terres des éboulements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670D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jr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3C3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98F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1600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222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33DF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19200</w:t>
            </w:r>
          </w:p>
        </w:tc>
      </w:tr>
      <w:tr w:rsidR="00B1538C" w:rsidRPr="00B1538C" w14:paraId="17C816F9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67E6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II.2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E60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Travaux de cantonnage manuel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7888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E44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36C33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D18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4B1D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B1538C" w:rsidRPr="00B1538C" w14:paraId="6E4E8D11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FDF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22-01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CA65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Cantoniers pour les travaux manuels (HIMO)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9865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H/m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1426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CDF2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B96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9B77C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10800</w:t>
            </w:r>
          </w:p>
        </w:tc>
      </w:tr>
      <w:tr w:rsidR="00B1538C" w:rsidRPr="00B1538C" w14:paraId="7551D7D0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B07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22-02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EFF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Chefs d'équipe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BB8A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H/m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A75E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C1F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00E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2B3A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1200</w:t>
            </w:r>
          </w:p>
        </w:tc>
      </w:tr>
      <w:tr w:rsidR="00B1538C" w:rsidRPr="00B1538C" w14:paraId="5E28DCFE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D14CD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7D746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Sous-total I.1.2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E751E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3E1E0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11D558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3267A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CBF9E4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31200</w:t>
            </w:r>
          </w:p>
        </w:tc>
      </w:tr>
      <w:tr w:rsidR="00B1538C" w:rsidRPr="00B1538C" w14:paraId="113EA97B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60B2E133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FF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4976551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Sous-total I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BAA4A76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2EF7702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59749F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7FE280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C5197E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73,900</w:t>
            </w:r>
          </w:p>
        </w:tc>
      </w:tr>
      <w:tr w:rsidR="00B1538C" w:rsidRPr="00B1538C" w14:paraId="6466BBDD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89EB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II.1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98F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  <w:t>Acquisition des matériels et équipements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D2B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472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2FE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AC7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68C0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</w:tr>
      <w:tr w:rsidR="00B1538C" w:rsidRPr="00B1538C" w14:paraId="77CE7303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E68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895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Brouettes métalliques de fabrication locale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55E0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3DA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04B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04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2E95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1350</w:t>
            </w:r>
          </w:p>
        </w:tc>
      </w:tr>
      <w:tr w:rsidR="00B1538C" w:rsidRPr="00B1538C" w14:paraId="0FE809F2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341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8BA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Pelles et bêches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5BD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F63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3F4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4F3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95CC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</w:tr>
      <w:tr w:rsidR="00B1538C" w:rsidRPr="00B1538C" w14:paraId="714796B4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345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21-03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07D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Houes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8917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03D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D3D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569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3DD8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240</w:t>
            </w:r>
          </w:p>
        </w:tc>
      </w:tr>
      <w:tr w:rsidR="00B1538C" w:rsidRPr="00B1538C" w14:paraId="5A30EDA5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D7CD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21-04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0AE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Tridents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7F6F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A9A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4DD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6F8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A03C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</w:tr>
      <w:tr w:rsidR="00B1538C" w:rsidRPr="00B1538C" w14:paraId="5858D418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BDD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21-05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A8D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Machettes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2CFB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49B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A61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60D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A8B2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200</w:t>
            </w:r>
          </w:p>
        </w:tc>
      </w:tr>
      <w:tr w:rsidR="00B1538C" w:rsidRPr="00B1538C" w14:paraId="79B95F9F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D8BC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21-06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990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Coupes-coupes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453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9EDC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CED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2A3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4345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120</w:t>
            </w:r>
          </w:p>
        </w:tc>
      </w:tr>
      <w:tr w:rsidR="00B1538C" w:rsidRPr="00B1538C" w14:paraId="4F8E92DE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4B6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21-07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676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Rateaux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5C83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111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C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535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E4B6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120</w:t>
            </w:r>
          </w:p>
        </w:tc>
      </w:tr>
      <w:tr w:rsidR="00B1538C" w:rsidRPr="00B1538C" w14:paraId="496A3169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253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21-08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9AC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Dames à main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6CD4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E53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2836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26B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5D5D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450</w:t>
            </w:r>
          </w:p>
        </w:tc>
      </w:tr>
      <w:tr w:rsidR="00B1538C" w:rsidRPr="00B1538C" w14:paraId="443860E7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76D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21-09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ECF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Tronçonneuse de bonne qualité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EDC1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5104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734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CA6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CC5A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1000</w:t>
            </w:r>
          </w:p>
        </w:tc>
      </w:tr>
      <w:tr w:rsidR="00B1538C" w:rsidRPr="00B1538C" w14:paraId="4E921D01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5CB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21-10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369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Motopompe de bonne qualité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2FAFA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2FC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886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EB8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9A45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500</w:t>
            </w:r>
          </w:p>
        </w:tc>
      </w:tr>
      <w:tr w:rsidR="00B1538C" w:rsidRPr="00B1538C" w14:paraId="63985CF4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F9E2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3D5B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Arrosoir en plastique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7C17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426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CD7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57F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D9B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300</w:t>
            </w:r>
          </w:p>
        </w:tc>
      </w:tr>
      <w:tr w:rsidR="00B1538C" w:rsidRPr="00B1538C" w14:paraId="332579E5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2F92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E27B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Barres à mine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45D3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91E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69F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DA8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C71C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200</w:t>
            </w:r>
          </w:p>
        </w:tc>
      </w:tr>
      <w:tr w:rsidR="00B1538C" w:rsidRPr="00B1538C" w14:paraId="15854571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20C2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21-13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E6D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Pioches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FE22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160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BC7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3A3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BC01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200</w:t>
            </w:r>
          </w:p>
        </w:tc>
      </w:tr>
      <w:tr w:rsidR="00B1538C" w:rsidRPr="00B1538C" w14:paraId="3CEDBD9D" w14:textId="77777777" w:rsidTr="00B1538C">
        <w:trPr>
          <w:trHeight w:val="36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C90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21-14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0E9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Burins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E37D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1F6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8A3E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2F0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C16A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</w:tr>
      <w:tr w:rsidR="00B1538C" w:rsidRPr="00B1538C" w14:paraId="338BBCD4" w14:textId="77777777" w:rsidTr="00B1538C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0BA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21-15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A4F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Marteaux masse de 10 kg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09B20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F1D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AF6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DF3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EE2B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150</w:t>
            </w:r>
          </w:p>
        </w:tc>
      </w:tr>
      <w:tr w:rsidR="00B1538C" w:rsidRPr="00B1538C" w14:paraId="1A8D8BDF" w14:textId="77777777" w:rsidTr="00B1538C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7D5A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21-16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29D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Marteaux masse de 5 kg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D92C4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40A6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D2C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130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2A1C5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120</w:t>
            </w:r>
          </w:p>
        </w:tc>
      </w:tr>
      <w:tr w:rsidR="00B1538C" w:rsidRPr="00B1538C" w14:paraId="58E4130E" w14:textId="77777777" w:rsidTr="00B1538C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BD4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21-17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5F3F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Marteaux masse de 3 kg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DEA9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CD0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E13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5E1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A3AF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B1538C" w:rsidRPr="00B1538C" w14:paraId="5879067C" w14:textId="77777777" w:rsidTr="00B1538C">
        <w:trPr>
          <w:trHeight w:val="33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E251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21-18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1C4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Rubans de mesure de 100 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F4B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BBF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E48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7F3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1EE1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75</w:t>
            </w:r>
          </w:p>
        </w:tc>
      </w:tr>
      <w:tr w:rsidR="00B1538C" w:rsidRPr="00B1538C" w14:paraId="11251AE0" w14:textId="77777777" w:rsidTr="00B1538C">
        <w:trPr>
          <w:trHeight w:val="34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A9A1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21-19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26EB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Rubans de mesure de 7,5 m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042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0C8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985E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3B9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B404B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50</w:t>
            </w:r>
          </w:p>
        </w:tc>
      </w:tr>
      <w:tr w:rsidR="00B1538C" w:rsidRPr="00B1538C" w14:paraId="3C45F037" w14:textId="77777777" w:rsidTr="00B1538C">
        <w:trPr>
          <w:trHeight w:val="34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4C0A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21-20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29E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Ruleaux de ficelle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3FB7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286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820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919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A57C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</w:t>
            </w:r>
          </w:p>
        </w:tc>
      </w:tr>
      <w:tr w:rsidR="00B1538C" w:rsidRPr="00B1538C" w14:paraId="1622EB54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D4B0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21-21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AF6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Cyclomètre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9C40E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2B6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9C0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120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E76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F26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240</w:t>
            </w:r>
          </w:p>
        </w:tc>
      </w:tr>
      <w:tr w:rsidR="00B1538C" w:rsidRPr="00B1538C" w14:paraId="0101F305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B8C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21-22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6EA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Casques en plastic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093C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135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FAEC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156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C49A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450</w:t>
            </w:r>
          </w:p>
        </w:tc>
      </w:tr>
      <w:tr w:rsidR="00B1538C" w:rsidRPr="00B1538C" w14:paraId="7FA78427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4C382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21-23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310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Salopettes de travail, avec des écritures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1CC7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CC4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367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FED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2843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900</w:t>
            </w:r>
          </w:p>
        </w:tc>
      </w:tr>
      <w:tr w:rsidR="00B1538C" w:rsidRPr="00B1538C" w14:paraId="08DE02F6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B94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21-24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2B2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Bottines en plastic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AC59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pce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8DC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DA2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47CF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0C62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900</w:t>
            </w:r>
          </w:p>
        </w:tc>
      </w:tr>
      <w:tr w:rsidR="00B1538C" w:rsidRPr="00B1538C" w14:paraId="3F279D6F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244D7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BCAD9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Sous-total II.1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5D42A3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D268E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0FC2F6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B704B2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3C1CC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8113</w:t>
            </w:r>
          </w:p>
        </w:tc>
      </w:tr>
      <w:tr w:rsidR="00B1538C" w:rsidRPr="00B1538C" w14:paraId="733B4592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813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II.3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14C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  <w:t>Travaux de stablisation des talus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30B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7EA8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BF5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8B0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038A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fr-CD"/>
              </w:rPr>
              <w:t> </w:t>
            </w:r>
          </w:p>
        </w:tc>
      </w:tr>
      <w:tr w:rsidR="00B1538C" w:rsidRPr="00B1538C" w14:paraId="41F2207E" w14:textId="77777777" w:rsidTr="00B1538C">
        <w:trPr>
          <w:trHeight w:val="31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F47D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23-01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84264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Production des plantes antiérosives par pépinières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CE26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</w:t>
            </w: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36CA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18900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9297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7A7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9140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733</w:t>
            </w:r>
          </w:p>
        </w:tc>
      </w:tr>
      <w:tr w:rsidR="00B1538C" w:rsidRPr="00B1538C" w14:paraId="3EB6C1E3" w14:textId="77777777" w:rsidTr="00B1538C">
        <w:trPr>
          <w:trHeight w:val="492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5459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23-02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944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fr-CD"/>
              </w:rPr>
              <w:t>Plantation des plantules antiérosives sur les espaces à stabiliser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44C1" w14:textId="77777777" w:rsidR="00B1538C" w:rsidRPr="00B1538C" w:rsidRDefault="00B1538C" w:rsidP="00B153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m</w:t>
            </w: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5580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18900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E63B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0.03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35A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ED2B8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567</w:t>
            </w:r>
          </w:p>
        </w:tc>
      </w:tr>
      <w:tr w:rsidR="00B1538C" w:rsidRPr="00B1538C" w14:paraId="600869AA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38E5F4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DA75DE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Sous-total II.3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E89046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CF3CA57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A61749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D847C1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14570E3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1300</w:t>
            </w:r>
          </w:p>
        </w:tc>
      </w:tr>
      <w:tr w:rsidR="00B1538C" w:rsidRPr="00B1538C" w14:paraId="591CCBE7" w14:textId="77777777" w:rsidTr="00B1538C">
        <w:trPr>
          <w:trHeight w:val="288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3DCA774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1B4DA50C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Sous-total II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CC18C3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14:paraId="782BC435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2131CFD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24BF9F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67C058D5" w14:textId="77777777" w:rsidR="00B1538C" w:rsidRPr="00B1538C" w:rsidRDefault="00B1538C" w:rsidP="00B153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9,413</w:t>
            </w:r>
          </w:p>
        </w:tc>
      </w:tr>
      <w:tr w:rsidR="00B1538C" w:rsidRPr="00B1538C" w14:paraId="071135BE" w14:textId="77777777" w:rsidTr="00B1538C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745AB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8886A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TOTAL GENERAL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23261570" w14:textId="77777777" w:rsidR="00B1538C" w:rsidRPr="00B1538C" w:rsidRDefault="00B1538C" w:rsidP="00B15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1538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$ 83,313 </w:t>
            </w:r>
          </w:p>
        </w:tc>
      </w:tr>
    </w:tbl>
    <w:p w14:paraId="3A477B83" w14:textId="77777777" w:rsidR="00230E35" w:rsidRDefault="00230E35" w:rsidP="00B1538C">
      <w:pPr>
        <w:spacing w:after="0" w:line="240" w:lineRule="auto"/>
        <w:ind w:left="5664" w:firstLine="708"/>
        <w:jc w:val="both"/>
        <w:rPr>
          <w:rFonts w:ascii="Book Antiqua" w:hAnsi="Book Antiqua"/>
        </w:rPr>
      </w:pPr>
    </w:p>
    <w:p w14:paraId="635A20FC" w14:textId="77777777" w:rsidR="00EA555A" w:rsidRPr="00DB5E09" w:rsidRDefault="00EA555A" w:rsidP="00EA555A">
      <w:pPr>
        <w:spacing w:after="0"/>
        <w:jc w:val="both"/>
        <w:rPr>
          <w:rFonts w:ascii="Book Antiqua" w:hAnsi="Book Antiqua"/>
          <w:lang w:val="fr-CD"/>
        </w:rPr>
      </w:pPr>
    </w:p>
    <w:p w14:paraId="13B05FEE" w14:textId="77777777" w:rsidR="009B1DFB" w:rsidRPr="00DB5E09" w:rsidRDefault="009B1DFB" w:rsidP="00EA555A">
      <w:pPr>
        <w:spacing w:after="0"/>
        <w:jc w:val="both"/>
        <w:rPr>
          <w:rFonts w:ascii="Book Antiqua" w:hAnsi="Book Antiqua"/>
          <w:lang w:val="fr-CD"/>
        </w:rPr>
      </w:pPr>
    </w:p>
    <w:sectPr w:rsidR="009B1DFB" w:rsidRPr="00DB5E09" w:rsidSect="004A54BE">
      <w:pgSz w:w="11906" w:h="16838"/>
      <w:pgMar w:top="993" w:right="566" w:bottom="709" w:left="567" w:header="284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B8AC9" w14:textId="77777777" w:rsidR="0048197A" w:rsidRDefault="0048197A" w:rsidP="0095346C">
      <w:pPr>
        <w:spacing w:after="0" w:line="240" w:lineRule="auto"/>
      </w:pPr>
      <w:r>
        <w:separator/>
      </w:r>
    </w:p>
  </w:endnote>
  <w:endnote w:type="continuationSeparator" w:id="0">
    <w:p w14:paraId="13C9AB81" w14:textId="77777777" w:rsidR="0048197A" w:rsidRDefault="0048197A" w:rsidP="0095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6DD0B" w14:textId="77777777" w:rsidR="0048197A" w:rsidRDefault="0048197A" w:rsidP="0095346C">
      <w:pPr>
        <w:spacing w:after="0" w:line="240" w:lineRule="auto"/>
      </w:pPr>
      <w:r>
        <w:separator/>
      </w:r>
    </w:p>
  </w:footnote>
  <w:footnote w:type="continuationSeparator" w:id="0">
    <w:p w14:paraId="2FCC7DE9" w14:textId="77777777" w:rsidR="0048197A" w:rsidRDefault="0048197A" w:rsidP="00953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5DA1"/>
    <w:multiLevelType w:val="hybridMultilevel"/>
    <w:tmpl w:val="60842F1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25C6A"/>
    <w:multiLevelType w:val="hybridMultilevel"/>
    <w:tmpl w:val="3C70E56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D731DB"/>
    <w:multiLevelType w:val="hybridMultilevel"/>
    <w:tmpl w:val="E4E84FE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61FDA"/>
    <w:multiLevelType w:val="hybridMultilevel"/>
    <w:tmpl w:val="8BAE3132"/>
    <w:lvl w:ilvl="0" w:tplc="FA1457D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52931"/>
    <w:multiLevelType w:val="hybridMultilevel"/>
    <w:tmpl w:val="19E4AB2E"/>
    <w:lvl w:ilvl="0" w:tplc="616E512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A82FAA"/>
    <w:multiLevelType w:val="hybridMultilevel"/>
    <w:tmpl w:val="D778D89C"/>
    <w:lvl w:ilvl="0" w:tplc="DBC83858">
      <w:start w:val="3"/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DF7E32"/>
    <w:multiLevelType w:val="multilevel"/>
    <w:tmpl w:val="029216C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9C2047E"/>
    <w:multiLevelType w:val="multilevel"/>
    <w:tmpl w:val="3440F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CF9644C"/>
    <w:multiLevelType w:val="multilevel"/>
    <w:tmpl w:val="3440F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1174FF"/>
    <w:multiLevelType w:val="multilevel"/>
    <w:tmpl w:val="4FDAD8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29B1D59"/>
    <w:multiLevelType w:val="multilevel"/>
    <w:tmpl w:val="4FDAD8F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9930898"/>
    <w:multiLevelType w:val="hybridMultilevel"/>
    <w:tmpl w:val="B78625E6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3C63896"/>
    <w:multiLevelType w:val="hybridMultilevel"/>
    <w:tmpl w:val="FDA68ED4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0"/>
  </w:num>
  <w:num w:numId="5">
    <w:abstractNumId w:val="11"/>
  </w:num>
  <w:num w:numId="6">
    <w:abstractNumId w:val="1"/>
  </w:num>
  <w:num w:numId="7">
    <w:abstractNumId w:val="3"/>
  </w:num>
  <w:num w:numId="8">
    <w:abstractNumId w:val="12"/>
  </w:num>
  <w:num w:numId="9">
    <w:abstractNumId w:val="5"/>
  </w:num>
  <w:num w:numId="10">
    <w:abstractNumId w:val="7"/>
  </w:num>
  <w:num w:numId="11">
    <w:abstractNumId w:val="8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6F2"/>
    <w:rsid w:val="000018C9"/>
    <w:rsid w:val="000022C6"/>
    <w:rsid w:val="000076C0"/>
    <w:rsid w:val="00011CD7"/>
    <w:rsid w:val="00011EA5"/>
    <w:rsid w:val="0001330D"/>
    <w:rsid w:val="00014C0D"/>
    <w:rsid w:val="00035A58"/>
    <w:rsid w:val="000362D7"/>
    <w:rsid w:val="00043FB0"/>
    <w:rsid w:val="00044D16"/>
    <w:rsid w:val="0005555F"/>
    <w:rsid w:val="00060B20"/>
    <w:rsid w:val="00063E13"/>
    <w:rsid w:val="00070C34"/>
    <w:rsid w:val="00071528"/>
    <w:rsid w:val="00074A04"/>
    <w:rsid w:val="0007582B"/>
    <w:rsid w:val="00075CEC"/>
    <w:rsid w:val="00084A7E"/>
    <w:rsid w:val="00092639"/>
    <w:rsid w:val="0009667D"/>
    <w:rsid w:val="000A0217"/>
    <w:rsid w:val="000A1153"/>
    <w:rsid w:val="000A4249"/>
    <w:rsid w:val="000A610C"/>
    <w:rsid w:val="000A6F28"/>
    <w:rsid w:val="000C0140"/>
    <w:rsid w:val="000C089C"/>
    <w:rsid w:val="000E0200"/>
    <w:rsid w:val="000F00E8"/>
    <w:rsid w:val="000F374E"/>
    <w:rsid w:val="000F5E34"/>
    <w:rsid w:val="000F7FB0"/>
    <w:rsid w:val="0010155C"/>
    <w:rsid w:val="0010181C"/>
    <w:rsid w:val="00115A41"/>
    <w:rsid w:val="0012455F"/>
    <w:rsid w:val="0013052C"/>
    <w:rsid w:val="00132145"/>
    <w:rsid w:val="00132F70"/>
    <w:rsid w:val="0014112E"/>
    <w:rsid w:val="00141AC9"/>
    <w:rsid w:val="001475FC"/>
    <w:rsid w:val="00152956"/>
    <w:rsid w:val="00164696"/>
    <w:rsid w:val="00165F1F"/>
    <w:rsid w:val="001674EA"/>
    <w:rsid w:val="00183637"/>
    <w:rsid w:val="001928F9"/>
    <w:rsid w:val="001A2B5C"/>
    <w:rsid w:val="001B7E27"/>
    <w:rsid w:val="001C0E74"/>
    <w:rsid w:val="001C7370"/>
    <w:rsid w:val="001D50E9"/>
    <w:rsid w:val="001E09C4"/>
    <w:rsid w:val="001E76F2"/>
    <w:rsid w:val="001F2CA1"/>
    <w:rsid w:val="0020793F"/>
    <w:rsid w:val="00212102"/>
    <w:rsid w:val="002212E5"/>
    <w:rsid w:val="002275BE"/>
    <w:rsid w:val="00230E35"/>
    <w:rsid w:val="00252ACF"/>
    <w:rsid w:val="00255527"/>
    <w:rsid w:val="0025658C"/>
    <w:rsid w:val="00261423"/>
    <w:rsid w:val="002634D8"/>
    <w:rsid w:val="00265A8D"/>
    <w:rsid w:val="002668AB"/>
    <w:rsid w:val="00270913"/>
    <w:rsid w:val="00270A60"/>
    <w:rsid w:val="00270C7F"/>
    <w:rsid w:val="00271DC5"/>
    <w:rsid w:val="00273546"/>
    <w:rsid w:val="00276098"/>
    <w:rsid w:val="00276B88"/>
    <w:rsid w:val="00280184"/>
    <w:rsid w:val="00292AE4"/>
    <w:rsid w:val="002946D3"/>
    <w:rsid w:val="002B20A0"/>
    <w:rsid w:val="002B3204"/>
    <w:rsid w:val="002B766F"/>
    <w:rsid w:val="002C0C1A"/>
    <w:rsid w:val="002C59EB"/>
    <w:rsid w:val="002C6DBC"/>
    <w:rsid w:val="002D3132"/>
    <w:rsid w:val="002D68A7"/>
    <w:rsid w:val="002E11E1"/>
    <w:rsid w:val="002F11D0"/>
    <w:rsid w:val="002F7FEA"/>
    <w:rsid w:val="00300D09"/>
    <w:rsid w:val="00304CA5"/>
    <w:rsid w:val="00305393"/>
    <w:rsid w:val="003064AA"/>
    <w:rsid w:val="003114DF"/>
    <w:rsid w:val="003121E4"/>
    <w:rsid w:val="003202AB"/>
    <w:rsid w:val="003242E5"/>
    <w:rsid w:val="0032647A"/>
    <w:rsid w:val="003319EB"/>
    <w:rsid w:val="003340C1"/>
    <w:rsid w:val="003348E0"/>
    <w:rsid w:val="00335467"/>
    <w:rsid w:val="00336C70"/>
    <w:rsid w:val="00343FFE"/>
    <w:rsid w:val="00347AA6"/>
    <w:rsid w:val="003513A0"/>
    <w:rsid w:val="00356384"/>
    <w:rsid w:val="003655CD"/>
    <w:rsid w:val="003707B9"/>
    <w:rsid w:val="003714A3"/>
    <w:rsid w:val="0037230C"/>
    <w:rsid w:val="00376579"/>
    <w:rsid w:val="00376827"/>
    <w:rsid w:val="003831D2"/>
    <w:rsid w:val="00383405"/>
    <w:rsid w:val="003931B8"/>
    <w:rsid w:val="003A2988"/>
    <w:rsid w:val="003A5B53"/>
    <w:rsid w:val="003A6E54"/>
    <w:rsid w:val="003B3BEF"/>
    <w:rsid w:val="003B62E0"/>
    <w:rsid w:val="003D3F0D"/>
    <w:rsid w:val="003D6F72"/>
    <w:rsid w:val="003E12E2"/>
    <w:rsid w:val="003E1F20"/>
    <w:rsid w:val="003E4A22"/>
    <w:rsid w:val="003F57E1"/>
    <w:rsid w:val="003F7156"/>
    <w:rsid w:val="004014AC"/>
    <w:rsid w:val="004043A6"/>
    <w:rsid w:val="004111C8"/>
    <w:rsid w:val="00414C8D"/>
    <w:rsid w:val="00415836"/>
    <w:rsid w:val="0041677F"/>
    <w:rsid w:val="004223CA"/>
    <w:rsid w:val="00426DFD"/>
    <w:rsid w:val="00431862"/>
    <w:rsid w:val="004321DF"/>
    <w:rsid w:val="00435845"/>
    <w:rsid w:val="00435B61"/>
    <w:rsid w:val="00444B83"/>
    <w:rsid w:val="00452F87"/>
    <w:rsid w:val="00460D82"/>
    <w:rsid w:val="00461B38"/>
    <w:rsid w:val="004654C3"/>
    <w:rsid w:val="00465C68"/>
    <w:rsid w:val="00480242"/>
    <w:rsid w:val="0048197A"/>
    <w:rsid w:val="00483727"/>
    <w:rsid w:val="00484850"/>
    <w:rsid w:val="00485688"/>
    <w:rsid w:val="00493B90"/>
    <w:rsid w:val="0049552E"/>
    <w:rsid w:val="004975B5"/>
    <w:rsid w:val="004A1E19"/>
    <w:rsid w:val="004A2290"/>
    <w:rsid w:val="004A27F1"/>
    <w:rsid w:val="004A49D9"/>
    <w:rsid w:val="004A54BE"/>
    <w:rsid w:val="004B1399"/>
    <w:rsid w:val="004B2A32"/>
    <w:rsid w:val="004C0ACA"/>
    <w:rsid w:val="004C16F0"/>
    <w:rsid w:val="004D158E"/>
    <w:rsid w:val="004D4FD6"/>
    <w:rsid w:val="004E3ED2"/>
    <w:rsid w:val="004E6099"/>
    <w:rsid w:val="004F1B1A"/>
    <w:rsid w:val="00501311"/>
    <w:rsid w:val="0051797A"/>
    <w:rsid w:val="00521757"/>
    <w:rsid w:val="00523469"/>
    <w:rsid w:val="005270F3"/>
    <w:rsid w:val="00535FBC"/>
    <w:rsid w:val="00542C17"/>
    <w:rsid w:val="00546958"/>
    <w:rsid w:val="00547247"/>
    <w:rsid w:val="005534FA"/>
    <w:rsid w:val="005709F8"/>
    <w:rsid w:val="00572246"/>
    <w:rsid w:val="00575E87"/>
    <w:rsid w:val="005760DC"/>
    <w:rsid w:val="00576E0C"/>
    <w:rsid w:val="0057770F"/>
    <w:rsid w:val="005822F4"/>
    <w:rsid w:val="00585BB4"/>
    <w:rsid w:val="00590C50"/>
    <w:rsid w:val="00596CCE"/>
    <w:rsid w:val="005A4619"/>
    <w:rsid w:val="005A5947"/>
    <w:rsid w:val="005A72A7"/>
    <w:rsid w:val="005B5B4C"/>
    <w:rsid w:val="005B704E"/>
    <w:rsid w:val="005B7A82"/>
    <w:rsid w:val="005C61DA"/>
    <w:rsid w:val="005D21AD"/>
    <w:rsid w:val="005E07DB"/>
    <w:rsid w:val="005F33F8"/>
    <w:rsid w:val="005F4AF3"/>
    <w:rsid w:val="005F5295"/>
    <w:rsid w:val="00604540"/>
    <w:rsid w:val="00615D6D"/>
    <w:rsid w:val="0062552D"/>
    <w:rsid w:val="006265CB"/>
    <w:rsid w:val="006276D4"/>
    <w:rsid w:val="00627D34"/>
    <w:rsid w:val="006304F1"/>
    <w:rsid w:val="006310A7"/>
    <w:rsid w:val="00631602"/>
    <w:rsid w:val="0063184E"/>
    <w:rsid w:val="00631C85"/>
    <w:rsid w:val="00633413"/>
    <w:rsid w:val="00640282"/>
    <w:rsid w:val="00640B9F"/>
    <w:rsid w:val="0064442D"/>
    <w:rsid w:val="006458FA"/>
    <w:rsid w:val="00645B51"/>
    <w:rsid w:val="006460D1"/>
    <w:rsid w:val="006518A7"/>
    <w:rsid w:val="00653F8F"/>
    <w:rsid w:val="00677137"/>
    <w:rsid w:val="00677FE6"/>
    <w:rsid w:val="00681FE8"/>
    <w:rsid w:val="0068656D"/>
    <w:rsid w:val="0068728A"/>
    <w:rsid w:val="006909E0"/>
    <w:rsid w:val="00695E5D"/>
    <w:rsid w:val="006972F1"/>
    <w:rsid w:val="006A4CFB"/>
    <w:rsid w:val="006B2570"/>
    <w:rsid w:val="006B3E32"/>
    <w:rsid w:val="006C4FD4"/>
    <w:rsid w:val="006D66CC"/>
    <w:rsid w:val="006E721E"/>
    <w:rsid w:val="006E73C9"/>
    <w:rsid w:val="006E76C4"/>
    <w:rsid w:val="006F4153"/>
    <w:rsid w:val="006F6C61"/>
    <w:rsid w:val="0070334B"/>
    <w:rsid w:val="007100CB"/>
    <w:rsid w:val="00710DFF"/>
    <w:rsid w:val="00712FE9"/>
    <w:rsid w:val="00716E0A"/>
    <w:rsid w:val="00721A89"/>
    <w:rsid w:val="00725636"/>
    <w:rsid w:val="007532E9"/>
    <w:rsid w:val="00762DE8"/>
    <w:rsid w:val="00772EFD"/>
    <w:rsid w:val="0077625D"/>
    <w:rsid w:val="00792085"/>
    <w:rsid w:val="00792992"/>
    <w:rsid w:val="007963CA"/>
    <w:rsid w:val="007A27E9"/>
    <w:rsid w:val="007A6636"/>
    <w:rsid w:val="007B5294"/>
    <w:rsid w:val="007B53B6"/>
    <w:rsid w:val="007B5B5D"/>
    <w:rsid w:val="007C3718"/>
    <w:rsid w:val="007C7BF9"/>
    <w:rsid w:val="007D02BA"/>
    <w:rsid w:val="007D2372"/>
    <w:rsid w:val="007E3BF2"/>
    <w:rsid w:val="007E3E67"/>
    <w:rsid w:val="007F2CA3"/>
    <w:rsid w:val="007F5552"/>
    <w:rsid w:val="008048F4"/>
    <w:rsid w:val="00807571"/>
    <w:rsid w:val="00810E0E"/>
    <w:rsid w:val="00815278"/>
    <w:rsid w:val="00815626"/>
    <w:rsid w:val="00817206"/>
    <w:rsid w:val="0082017E"/>
    <w:rsid w:val="00823926"/>
    <w:rsid w:val="00827942"/>
    <w:rsid w:val="00842524"/>
    <w:rsid w:val="00851B48"/>
    <w:rsid w:val="00854B98"/>
    <w:rsid w:val="00860B25"/>
    <w:rsid w:val="00862AFC"/>
    <w:rsid w:val="008650FC"/>
    <w:rsid w:val="008662F8"/>
    <w:rsid w:val="00872997"/>
    <w:rsid w:val="00872D5B"/>
    <w:rsid w:val="00885CA0"/>
    <w:rsid w:val="0089192F"/>
    <w:rsid w:val="0089207B"/>
    <w:rsid w:val="00897DC2"/>
    <w:rsid w:val="00897F22"/>
    <w:rsid w:val="008A2EA4"/>
    <w:rsid w:val="008A35AF"/>
    <w:rsid w:val="008B1383"/>
    <w:rsid w:val="008C40C1"/>
    <w:rsid w:val="008D42AF"/>
    <w:rsid w:val="008D4CCE"/>
    <w:rsid w:val="008E137E"/>
    <w:rsid w:val="008F0BF2"/>
    <w:rsid w:val="008F12BC"/>
    <w:rsid w:val="008F16A8"/>
    <w:rsid w:val="008F16CC"/>
    <w:rsid w:val="008F33D2"/>
    <w:rsid w:val="00902450"/>
    <w:rsid w:val="00904DF1"/>
    <w:rsid w:val="009177AC"/>
    <w:rsid w:val="009225A8"/>
    <w:rsid w:val="00927754"/>
    <w:rsid w:val="00933283"/>
    <w:rsid w:val="0093461F"/>
    <w:rsid w:val="009418B5"/>
    <w:rsid w:val="0095346C"/>
    <w:rsid w:val="00953F3B"/>
    <w:rsid w:val="009555C8"/>
    <w:rsid w:val="009561E7"/>
    <w:rsid w:val="00972DDD"/>
    <w:rsid w:val="00973E59"/>
    <w:rsid w:val="00980C6F"/>
    <w:rsid w:val="00987732"/>
    <w:rsid w:val="00996800"/>
    <w:rsid w:val="009977D3"/>
    <w:rsid w:val="009A1397"/>
    <w:rsid w:val="009A4C65"/>
    <w:rsid w:val="009A7E43"/>
    <w:rsid w:val="009B15DE"/>
    <w:rsid w:val="009B1DFB"/>
    <w:rsid w:val="009B7428"/>
    <w:rsid w:val="009C1919"/>
    <w:rsid w:val="009C4D07"/>
    <w:rsid w:val="009C7EF2"/>
    <w:rsid w:val="009D312B"/>
    <w:rsid w:val="009D55A9"/>
    <w:rsid w:val="009E01AD"/>
    <w:rsid w:val="009E3209"/>
    <w:rsid w:val="009E4AC3"/>
    <w:rsid w:val="009E6783"/>
    <w:rsid w:val="009E7202"/>
    <w:rsid w:val="009F3C74"/>
    <w:rsid w:val="009F60E7"/>
    <w:rsid w:val="00A026AB"/>
    <w:rsid w:val="00A04736"/>
    <w:rsid w:val="00A0638D"/>
    <w:rsid w:val="00A11A38"/>
    <w:rsid w:val="00A27E62"/>
    <w:rsid w:val="00A31FE6"/>
    <w:rsid w:val="00A34175"/>
    <w:rsid w:val="00A342CA"/>
    <w:rsid w:val="00A42932"/>
    <w:rsid w:val="00A453E2"/>
    <w:rsid w:val="00A462EF"/>
    <w:rsid w:val="00A56D0B"/>
    <w:rsid w:val="00A6005A"/>
    <w:rsid w:val="00A66E24"/>
    <w:rsid w:val="00A73F06"/>
    <w:rsid w:val="00A81C3E"/>
    <w:rsid w:val="00A84F04"/>
    <w:rsid w:val="00A85FA1"/>
    <w:rsid w:val="00A9472D"/>
    <w:rsid w:val="00A96095"/>
    <w:rsid w:val="00AA5FE5"/>
    <w:rsid w:val="00AB15CF"/>
    <w:rsid w:val="00AB55F6"/>
    <w:rsid w:val="00AC2E6B"/>
    <w:rsid w:val="00AD0BD3"/>
    <w:rsid w:val="00AD6727"/>
    <w:rsid w:val="00AE44B1"/>
    <w:rsid w:val="00B01F64"/>
    <w:rsid w:val="00B0216B"/>
    <w:rsid w:val="00B02B16"/>
    <w:rsid w:val="00B147B1"/>
    <w:rsid w:val="00B1538C"/>
    <w:rsid w:val="00B16557"/>
    <w:rsid w:val="00B20C10"/>
    <w:rsid w:val="00B20DDD"/>
    <w:rsid w:val="00B30FA0"/>
    <w:rsid w:val="00B50B4E"/>
    <w:rsid w:val="00B52CE0"/>
    <w:rsid w:val="00B54EB5"/>
    <w:rsid w:val="00B63C33"/>
    <w:rsid w:val="00B73C58"/>
    <w:rsid w:val="00B74B19"/>
    <w:rsid w:val="00B81139"/>
    <w:rsid w:val="00B877F0"/>
    <w:rsid w:val="00B87B87"/>
    <w:rsid w:val="00B950E3"/>
    <w:rsid w:val="00BA1A50"/>
    <w:rsid w:val="00BA5BDF"/>
    <w:rsid w:val="00BA708B"/>
    <w:rsid w:val="00BB2B28"/>
    <w:rsid w:val="00BC1763"/>
    <w:rsid w:val="00BC257E"/>
    <w:rsid w:val="00BC5645"/>
    <w:rsid w:val="00BD6006"/>
    <w:rsid w:val="00BF422F"/>
    <w:rsid w:val="00BF4994"/>
    <w:rsid w:val="00BF6290"/>
    <w:rsid w:val="00C03C76"/>
    <w:rsid w:val="00C065AC"/>
    <w:rsid w:val="00C13E95"/>
    <w:rsid w:val="00C35983"/>
    <w:rsid w:val="00C4281C"/>
    <w:rsid w:val="00C4540D"/>
    <w:rsid w:val="00C466D8"/>
    <w:rsid w:val="00C47F92"/>
    <w:rsid w:val="00C50994"/>
    <w:rsid w:val="00C72A99"/>
    <w:rsid w:val="00C77BC4"/>
    <w:rsid w:val="00C810AA"/>
    <w:rsid w:val="00C82CCE"/>
    <w:rsid w:val="00C84EFB"/>
    <w:rsid w:val="00C92C64"/>
    <w:rsid w:val="00CA0802"/>
    <w:rsid w:val="00CA3659"/>
    <w:rsid w:val="00CA3727"/>
    <w:rsid w:val="00CB0742"/>
    <w:rsid w:val="00CB3E83"/>
    <w:rsid w:val="00CC0558"/>
    <w:rsid w:val="00CC5582"/>
    <w:rsid w:val="00CD2B58"/>
    <w:rsid w:val="00CD597D"/>
    <w:rsid w:val="00CE30DA"/>
    <w:rsid w:val="00CE6C0F"/>
    <w:rsid w:val="00CF7549"/>
    <w:rsid w:val="00D02AA7"/>
    <w:rsid w:val="00D07002"/>
    <w:rsid w:val="00D14A85"/>
    <w:rsid w:val="00D16076"/>
    <w:rsid w:val="00D276D1"/>
    <w:rsid w:val="00D318EE"/>
    <w:rsid w:val="00D348F4"/>
    <w:rsid w:val="00D42765"/>
    <w:rsid w:val="00D55B98"/>
    <w:rsid w:val="00D64FA6"/>
    <w:rsid w:val="00D87B1C"/>
    <w:rsid w:val="00D9335C"/>
    <w:rsid w:val="00DA19B1"/>
    <w:rsid w:val="00DA25F2"/>
    <w:rsid w:val="00DA3ECC"/>
    <w:rsid w:val="00DA7324"/>
    <w:rsid w:val="00DB19A9"/>
    <w:rsid w:val="00DB1BF9"/>
    <w:rsid w:val="00DB2149"/>
    <w:rsid w:val="00DB5E09"/>
    <w:rsid w:val="00DB5F74"/>
    <w:rsid w:val="00DB6748"/>
    <w:rsid w:val="00DC48F0"/>
    <w:rsid w:val="00DC4A54"/>
    <w:rsid w:val="00DC5714"/>
    <w:rsid w:val="00DD0AC0"/>
    <w:rsid w:val="00DD2FFE"/>
    <w:rsid w:val="00DD4C1C"/>
    <w:rsid w:val="00DE04FC"/>
    <w:rsid w:val="00DE1570"/>
    <w:rsid w:val="00DE7739"/>
    <w:rsid w:val="00DF0F9D"/>
    <w:rsid w:val="00DF1F37"/>
    <w:rsid w:val="00DF412F"/>
    <w:rsid w:val="00E029C6"/>
    <w:rsid w:val="00E11D09"/>
    <w:rsid w:val="00E12708"/>
    <w:rsid w:val="00E13E6D"/>
    <w:rsid w:val="00E20105"/>
    <w:rsid w:val="00E22FFF"/>
    <w:rsid w:val="00E2487F"/>
    <w:rsid w:val="00E32FDD"/>
    <w:rsid w:val="00E367C1"/>
    <w:rsid w:val="00E36E0B"/>
    <w:rsid w:val="00E44CC7"/>
    <w:rsid w:val="00E556B3"/>
    <w:rsid w:val="00E57206"/>
    <w:rsid w:val="00E62B49"/>
    <w:rsid w:val="00E74A9D"/>
    <w:rsid w:val="00E800BE"/>
    <w:rsid w:val="00E8513E"/>
    <w:rsid w:val="00E953F5"/>
    <w:rsid w:val="00EA555A"/>
    <w:rsid w:val="00EA72EE"/>
    <w:rsid w:val="00EB4924"/>
    <w:rsid w:val="00EC33EC"/>
    <w:rsid w:val="00EC3EAE"/>
    <w:rsid w:val="00EC5FBD"/>
    <w:rsid w:val="00ED0935"/>
    <w:rsid w:val="00ED4EBD"/>
    <w:rsid w:val="00EF2178"/>
    <w:rsid w:val="00F030AE"/>
    <w:rsid w:val="00F13124"/>
    <w:rsid w:val="00F153CC"/>
    <w:rsid w:val="00F1624F"/>
    <w:rsid w:val="00F24657"/>
    <w:rsid w:val="00F251DE"/>
    <w:rsid w:val="00F35DE1"/>
    <w:rsid w:val="00F36CFC"/>
    <w:rsid w:val="00F371FB"/>
    <w:rsid w:val="00F519F0"/>
    <w:rsid w:val="00F524F0"/>
    <w:rsid w:val="00F53BE7"/>
    <w:rsid w:val="00F54E6A"/>
    <w:rsid w:val="00F647CD"/>
    <w:rsid w:val="00F72410"/>
    <w:rsid w:val="00F944F5"/>
    <w:rsid w:val="00FB038F"/>
    <w:rsid w:val="00FC02CA"/>
    <w:rsid w:val="00FC0CC3"/>
    <w:rsid w:val="00FC3EA2"/>
    <w:rsid w:val="00FC7518"/>
    <w:rsid w:val="00FD06FD"/>
    <w:rsid w:val="00FD5314"/>
    <w:rsid w:val="00FE31E9"/>
    <w:rsid w:val="00FE46E5"/>
    <w:rsid w:val="00FE5234"/>
    <w:rsid w:val="00FE747A"/>
    <w:rsid w:val="00FE7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64750812"/>
  <w15:docId w15:val="{CD2BDE06-6F1D-4C4D-899E-4777AB76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3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6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3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346C"/>
  </w:style>
  <w:style w:type="paragraph" w:styleId="Footer">
    <w:name w:val="footer"/>
    <w:basedOn w:val="Normal"/>
    <w:link w:val="FooterChar"/>
    <w:uiPriority w:val="99"/>
    <w:unhideWhenUsed/>
    <w:rsid w:val="00953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346C"/>
  </w:style>
  <w:style w:type="paragraph" w:styleId="BalloonText">
    <w:name w:val="Balloon Text"/>
    <w:basedOn w:val="Normal"/>
    <w:link w:val="BalloonTextChar"/>
    <w:uiPriority w:val="99"/>
    <w:semiHidden/>
    <w:unhideWhenUsed/>
    <w:rsid w:val="0095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0D0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7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17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F8701-0469-476E-B056-FEAF61DFB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1191</Words>
  <Characters>6793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Adji</dc:creator>
  <cp:lastModifiedBy>Serge Yapo</cp:lastModifiedBy>
  <cp:revision>2</cp:revision>
  <dcterms:created xsi:type="dcterms:W3CDTF">2018-10-03T23:54:00Z</dcterms:created>
  <dcterms:modified xsi:type="dcterms:W3CDTF">2018-10-03T23:54:00Z</dcterms:modified>
</cp:coreProperties>
</file>