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7F092B" w:rsidRPr="004801A1" w14:paraId="41AF99D5" w14:textId="77777777" w:rsidTr="00BC622C">
        <w:tc>
          <w:tcPr>
            <w:tcW w:w="6025" w:type="dxa"/>
          </w:tcPr>
          <w:p w14:paraId="5F4765DA" w14:textId="77777777" w:rsidR="007F092B" w:rsidRPr="004801A1" w:rsidRDefault="007F092B" w:rsidP="00725A8D">
            <w:pPr>
              <w:pStyle w:val="Default"/>
              <w:jc w:val="both"/>
              <w:rPr>
                <w:rFonts w:asciiTheme="majorHAnsi" w:hAnsiTheme="majorHAnsi" w:cstheme="majorHAnsi"/>
                <w:b/>
                <w:color w:val="auto"/>
                <w:sz w:val="20"/>
                <w:szCs w:val="20"/>
              </w:rPr>
            </w:pPr>
            <w:bookmarkStart w:id="0" w:name="_GoBack"/>
            <w:bookmarkEnd w:id="0"/>
            <w:r w:rsidRPr="004801A1">
              <w:rPr>
                <w:rFonts w:asciiTheme="majorHAnsi" w:hAnsiTheme="majorHAnsi" w:cstheme="majorHAnsi"/>
                <w:b/>
                <w:color w:val="auto"/>
                <w:sz w:val="20"/>
                <w:szCs w:val="20"/>
              </w:rPr>
              <w:t>SECRETARY-GENERAL’S PEACEBUILDING FUND</w:t>
            </w:r>
          </w:p>
          <w:p w14:paraId="511B4D0A" w14:textId="77777777" w:rsidR="007F092B" w:rsidRPr="004801A1" w:rsidRDefault="007F092B" w:rsidP="00725A8D">
            <w:pPr>
              <w:pStyle w:val="Default"/>
              <w:jc w:val="both"/>
              <w:rPr>
                <w:rFonts w:asciiTheme="majorHAnsi" w:hAnsiTheme="majorHAnsi" w:cstheme="majorHAnsi"/>
                <w:b/>
                <w:color w:val="auto"/>
                <w:sz w:val="20"/>
                <w:szCs w:val="20"/>
              </w:rPr>
            </w:pPr>
            <w:r w:rsidRPr="004801A1">
              <w:rPr>
                <w:rFonts w:asciiTheme="majorHAnsi" w:hAnsiTheme="majorHAnsi" w:cstheme="majorHAnsi"/>
                <w:b/>
                <w:color w:val="auto"/>
                <w:sz w:val="20"/>
                <w:szCs w:val="20"/>
              </w:rPr>
              <w:t>PBF PROJECT PROGRESS REPORT TEMPLATE</w:t>
            </w:r>
          </w:p>
          <w:p w14:paraId="18F84EED" w14:textId="77777777" w:rsidR="007F092B" w:rsidRPr="004801A1" w:rsidRDefault="007F092B" w:rsidP="00725A8D">
            <w:pPr>
              <w:pStyle w:val="Default"/>
              <w:jc w:val="both"/>
              <w:rPr>
                <w:rFonts w:asciiTheme="majorHAnsi" w:hAnsiTheme="majorHAnsi" w:cstheme="majorHAnsi"/>
                <w:color w:val="auto"/>
                <w:sz w:val="20"/>
                <w:szCs w:val="20"/>
              </w:rPr>
            </w:pPr>
          </w:p>
        </w:tc>
        <w:tc>
          <w:tcPr>
            <w:tcW w:w="3325" w:type="dxa"/>
          </w:tcPr>
          <w:p w14:paraId="08F88915" w14:textId="56110C7F" w:rsidR="007F092B" w:rsidRPr="004801A1" w:rsidRDefault="007F092B" w:rsidP="00725A8D">
            <w:pPr>
              <w:pStyle w:val="Default"/>
              <w:jc w:val="both"/>
              <w:rPr>
                <w:rFonts w:asciiTheme="majorHAnsi" w:hAnsiTheme="majorHAnsi" w:cstheme="majorHAnsi"/>
                <w:color w:val="auto"/>
                <w:sz w:val="20"/>
                <w:szCs w:val="20"/>
              </w:rPr>
            </w:pPr>
            <w:r w:rsidRPr="004801A1">
              <w:rPr>
                <w:rFonts w:asciiTheme="majorHAnsi" w:hAnsiTheme="majorHAnsi" w:cstheme="majorHAnsi"/>
                <w:b/>
                <w:bCs/>
                <w:noProof/>
                <w:color w:val="auto"/>
                <w:sz w:val="20"/>
                <w:szCs w:val="20"/>
                <w:lang w:eastAsia="en-US"/>
              </w:rPr>
              <w:drawing>
                <wp:inline distT="0" distB="0" distL="0" distR="0" wp14:anchorId="67194EC2" wp14:editId="48568F83">
                  <wp:extent cx="1419273" cy="1447800"/>
                  <wp:effectExtent l="0" t="0" r="9525" b="0"/>
                  <wp:docPr id="1" name="Picture 1" descr="C:\Users\james.Handina\Desktop\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Handina\Desktop\UN Peacebuild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7541" cy="1497038"/>
                          </a:xfrm>
                          <a:prstGeom prst="rect">
                            <a:avLst/>
                          </a:prstGeom>
                          <a:noFill/>
                          <a:ln>
                            <a:noFill/>
                          </a:ln>
                        </pic:spPr>
                      </pic:pic>
                    </a:graphicData>
                  </a:graphic>
                </wp:inline>
              </w:drawing>
            </w:r>
          </w:p>
        </w:tc>
      </w:tr>
    </w:tbl>
    <w:p w14:paraId="5D79F793" w14:textId="77777777" w:rsidR="00DD67D2" w:rsidRPr="004801A1" w:rsidRDefault="00DD67D2" w:rsidP="00725A8D">
      <w:pPr>
        <w:pStyle w:val="Default"/>
        <w:jc w:val="both"/>
        <w:rPr>
          <w:rFonts w:asciiTheme="majorHAnsi" w:hAnsiTheme="majorHAnsi" w:cstheme="majorHAnsi"/>
          <w:b/>
          <w:bCs/>
          <w:color w:val="auto"/>
          <w:sz w:val="20"/>
          <w:szCs w:val="20"/>
        </w:rPr>
      </w:pPr>
    </w:p>
    <w:p w14:paraId="3EC3B676" w14:textId="77777777" w:rsidR="00BC622C" w:rsidRPr="004801A1" w:rsidRDefault="00BC622C" w:rsidP="00725A8D">
      <w:pPr>
        <w:pStyle w:val="Default"/>
        <w:jc w:val="center"/>
        <w:rPr>
          <w:rFonts w:asciiTheme="majorHAnsi" w:hAnsiTheme="majorHAnsi" w:cstheme="majorHAnsi"/>
          <w:b/>
          <w:bCs/>
          <w:color w:val="auto"/>
          <w:sz w:val="20"/>
          <w:szCs w:val="20"/>
        </w:rPr>
      </w:pPr>
    </w:p>
    <w:p w14:paraId="130452CC" w14:textId="0BCF25A7" w:rsidR="008124F3" w:rsidRPr="004801A1" w:rsidRDefault="004801A1" w:rsidP="00725A8D">
      <w:pPr>
        <w:pStyle w:val="Default"/>
        <w:jc w:val="center"/>
        <w:rPr>
          <w:rFonts w:asciiTheme="majorHAnsi" w:hAnsiTheme="majorHAnsi" w:cstheme="majorHAnsi"/>
          <w:color w:val="auto"/>
          <w:sz w:val="20"/>
          <w:szCs w:val="20"/>
        </w:rPr>
      </w:pPr>
      <w:r w:rsidRPr="004801A1">
        <w:rPr>
          <w:rFonts w:asciiTheme="majorHAnsi" w:hAnsiTheme="majorHAnsi" w:cstheme="majorHAnsi"/>
          <w:b/>
          <w:bCs/>
          <w:color w:val="auto"/>
          <w:sz w:val="20"/>
          <w:szCs w:val="20"/>
        </w:rPr>
        <w:t>PEACEBUILDING FUND</w:t>
      </w:r>
      <w:r w:rsidR="008124F3" w:rsidRPr="004801A1">
        <w:rPr>
          <w:rFonts w:asciiTheme="majorHAnsi" w:hAnsiTheme="majorHAnsi" w:cstheme="majorHAnsi"/>
          <w:b/>
          <w:bCs/>
          <w:color w:val="auto"/>
          <w:sz w:val="20"/>
          <w:szCs w:val="20"/>
        </w:rPr>
        <w:t xml:space="preserve"> PROJECT PROGRESS REPORT</w:t>
      </w:r>
    </w:p>
    <w:p w14:paraId="3518A75E" w14:textId="4D902575" w:rsidR="008124F3" w:rsidRPr="004801A1" w:rsidRDefault="008124F3" w:rsidP="00725A8D">
      <w:pPr>
        <w:pStyle w:val="Default"/>
        <w:jc w:val="center"/>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COUNTRY: </w:t>
      </w:r>
      <w:r w:rsidRPr="004801A1">
        <w:rPr>
          <w:rFonts w:asciiTheme="majorHAnsi" w:hAnsiTheme="majorHAnsi" w:cstheme="majorHAnsi"/>
          <w:color w:val="auto"/>
          <w:sz w:val="20"/>
          <w:szCs w:val="20"/>
        </w:rPr>
        <w:t>SUDAN</w:t>
      </w:r>
    </w:p>
    <w:p w14:paraId="5DFFF9C6" w14:textId="6C126272" w:rsidR="00DD67D2" w:rsidRPr="004801A1" w:rsidRDefault="008124F3" w:rsidP="00725A8D">
      <w:pPr>
        <w:pStyle w:val="Default"/>
        <w:jc w:val="center"/>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TYPE OF REPORT: SEMI-ANNUAL, ANNUAL OR FINAL </w:t>
      </w:r>
      <w:r w:rsidR="00EB6403">
        <w:rPr>
          <w:rFonts w:asciiTheme="majorHAnsi" w:hAnsiTheme="majorHAnsi" w:cstheme="majorHAnsi"/>
          <w:color w:val="auto"/>
          <w:sz w:val="20"/>
          <w:szCs w:val="20"/>
        </w:rPr>
        <w:t>ANNUAL</w:t>
      </w:r>
    </w:p>
    <w:p w14:paraId="671A3DBA" w14:textId="634B2157" w:rsidR="00DD67D2" w:rsidRPr="004801A1" w:rsidRDefault="00DD67D2" w:rsidP="00725A8D">
      <w:pPr>
        <w:pStyle w:val="Default"/>
        <w:jc w:val="center"/>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DATE OF REPORT: </w:t>
      </w:r>
      <w:r w:rsidR="004559EF">
        <w:rPr>
          <w:rFonts w:asciiTheme="majorHAnsi" w:hAnsiTheme="majorHAnsi" w:cstheme="majorHAnsi"/>
          <w:color w:val="auto"/>
          <w:sz w:val="20"/>
          <w:szCs w:val="20"/>
        </w:rPr>
        <w:t xml:space="preserve">15 NOVEMBER </w:t>
      </w:r>
      <w:r w:rsidR="00EB6403">
        <w:rPr>
          <w:rFonts w:asciiTheme="majorHAnsi" w:hAnsiTheme="majorHAnsi" w:cstheme="majorHAnsi"/>
          <w:color w:val="auto"/>
          <w:sz w:val="20"/>
          <w:szCs w:val="20"/>
        </w:rPr>
        <w:t>2019</w:t>
      </w:r>
    </w:p>
    <w:p w14:paraId="0DD9A388" w14:textId="77777777" w:rsidR="008124F3" w:rsidRPr="004801A1" w:rsidRDefault="008124F3" w:rsidP="00725A8D">
      <w:pPr>
        <w:pStyle w:val="Default"/>
        <w:jc w:val="both"/>
        <w:rPr>
          <w:rFonts w:asciiTheme="majorHAnsi" w:hAnsiTheme="majorHAnsi" w:cstheme="majorHAnsi"/>
          <w:color w:val="auto"/>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3"/>
        <w:gridCol w:w="7020"/>
      </w:tblGrid>
      <w:tr w:rsidR="00983A2C" w:rsidRPr="004801A1" w14:paraId="2F05A1BC" w14:textId="77777777" w:rsidTr="00DD0681">
        <w:trPr>
          <w:trHeight w:val="245"/>
        </w:trPr>
        <w:tc>
          <w:tcPr>
            <w:tcW w:w="10093" w:type="dxa"/>
            <w:gridSpan w:val="2"/>
          </w:tcPr>
          <w:p w14:paraId="77733C66" w14:textId="77777777" w:rsidR="00DD67D2" w:rsidRPr="004801A1" w:rsidRDefault="00DD67D2" w:rsidP="00725A8D">
            <w:pPr>
              <w:pStyle w:val="Default"/>
              <w:jc w:val="both"/>
              <w:rPr>
                <w:rFonts w:asciiTheme="majorHAnsi" w:hAnsiTheme="majorHAnsi" w:cstheme="majorHAnsi"/>
                <w:b/>
                <w:bCs/>
                <w:color w:val="auto"/>
                <w:sz w:val="20"/>
                <w:szCs w:val="20"/>
              </w:rPr>
            </w:pPr>
          </w:p>
          <w:p w14:paraId="71635ED6" w14:textId="0C919C73" w:rsidR="008124F3" w:rsidRPr="004801A1" w:rsidRDefault="008124F3" w:rsidP="00725A8D">
            <w:pPr>
              <w:pStyle w:val="Default"/>
              <w:jc w:val="both"/>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Project Title: </w:t>
            </w:r>
            <w:r w:rsidR="00E07EE0" w:rsidRPr="004801A1">
              <w:rPr>
                <w:rFonts w:asciiTheme="majorHAnsi" w:hAnsiTheme="majorHAnsi" w:cstheme="majorHAnsi"/>
                <w:color w:val="auto"/>
                <w:sz w:val="20"/>
                <w:szCs w:val="20"/>
              </w:rPr>
              <w:t>Sustainable Returns and</w:t>
            </w:r>
            <w:r w:rsidRPr="004801A1">
              <w:rPr>
                <w:rFonts w:asciiTheme="majorHAnsi" w:hAnsiTheme="majorHAnsi" w:cstheme="majorHAnsi"/>
                <w:color w:val="auto"/>
                <w:sz w:val="20"/>
                <w:szCs w:val="20"/>
              </w:rPr>
              <w:t xml:space="preserve"> Peacebuil</w:t>
            </w:r>
            <w:r w:rsidR="00E07EE0" w:rsidRPr="004801A1">
              <w:rPr>
                <w:rFonts w:asciiTheme="majorHAnsi" w:hAnsiTheme="majorHAnsi" w:cstheme="majorHAnsi"/>
                <w:color w:val="auto"/>
                <w:sz w:val="20"/>
                <w:szCs w:val="20"/>
              </w:rPr>
              <w:t>ding through Durable Solutions and</w:t>
            </w:r>
            <w:r w:rsidRPr="004801A1">
              <w:rPr>
                <w:rFonts w:asciiTheme="majorHAnsi" w:hAnsiTheme="majorHAnsi" w:cstheme="majorHAnsi"/>
                <w:color w:val="auto"/>
                <w:sz w:val="20"/>
                <w:szCs w:val="20"/>
              </w:rPr>
              <w:t xml:space="preserve"> Rule of Law in Golo </w:t>
            </w:r>
          </w:p>
          <w:p w14:paraId="4C2D2D88" w14:textId="77777777" w:rsidR="008124F3" w:rsidRPr="004801A1" w:rsidRDefault="008124F3" w:rsidP="00725A8D">
            <w:pPr>
              <w:pStyle w:val="Default"/>
              <w:jc w:val="both"/>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Project Number from MPTF-O Gateway: </w:t>
            </w:r>
            <w:r w:rsidRPr="004801A1">
              <w:rPr>
                <w:rFonts w:asciiTheme="majorHAnsi" w:hAnsiTheme="majorHAnsi" w:cstheme="majorHAnsi"/>
                <w:color w:val="auto"/>
                <w:sz w:val="20"/>
                <w:szCs w:val="20"/>
              </w:rPr>
              <w:t xml:space="preserve">000111503 </w:t>
            </w:r>
          </w:p>
          <w:p w14:paraId="0C3A2E0F" w14:textId="4CF0C7C8" w:rsidR="00983A2C" w:rsidRPr="004801A1" w:rsidRDefault="00983A2C" w:rsidP="00725A8D">
            <w:pPr>
              <w:pStyle w:val="Default"/>
              <w:jc w:val="both"/>
              <w:rPr>
                <w:rFonts w:asciiTheme="majorHAnsi" w:hAnsiTheme="majorHAnsi" w:cstheme="majorHAnsi"/>
                <w:color w:val="auto"/>
                <w:sz w:val="20"/>
                <w:szCs w:val="20"/>
              </w:rPr>
            </w:pPr>
          </w:p>
        </w:tc>
      </w:tr>
      <w:tr w:rsidR="00983A2C" w:rsidRPr="004801A1" w14:paraId="11B0CCE3" w14:textId="77777777" w:rsidTr="00DD0681">
        <w:trPr>
          <w:trHeight w:val="521"/>
        </w:trPr>
        <w:tc>
          <w:tcPr>
            <w:tcW w:w="3073" w:type="dxa"/>
          </w:tcPr>
          <w:p w14:paraId="061A6A30" w14:textId="77777777" w:rsidR="008124F3" w:rsidRPr="004801A1" w:rsidRDefault="008124F3" w:rsidP="00725A8D">
            <w:pPr>
              <w:pStyle w:val="Default"/>
              <w:jc w:val="both"/>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PBF project modality: </w:t>
            </w:r>
          </w:p>
          <w:p w14:paraId="3E687274" w14:textId="4EA83E56" w:rsidR="008124F3" w:rsidRPr="004801A1" w:rsidRDefault="008124F3" w:rsidP="00725A8D">
            <w:pPr>
              <w:pStyle w:val="Default"/>
              <w:jc w:val="both"/>
              <w:rPr>
                <w:rFonts w:asciiTheme="majorHAnsi" w:hAnsiTheme="majorHAnsi" w:cstheme="majorHAnsi"/>
                <w:b/>
                <w:color w:val="auto"/>
                <w:sz w:val="20"/>
                <w:szCs w:val="20"/>
              </w:rPr>
            </w:pPr>
            <w:r w:rsidRPr="004801A1">
              <w:rPr>
                <w:rFonts w:asciiTheme="majorHAnsi" w:hAnsiTheme="majorHAnsi" w:cstheme="majorHAnsi"/>
                <w:color w:val="auto"/>
                <w:sz w:val="20"/>
                <w:szCs w:val="20"/>
              </w:rPr>
              <w:t xml:space="preserve">IRF </w:t>
            </w:r>
            <w:r w:rsidR="004567B4" w:rsidRPr="004801A1">
              <w:rPr>
                <w:rFonts w:asciiTheme="majorHAnsi" w:hAnsiTheme="majorHAnsi" w:cstheme="majorHAnsi"/>
                <w:b/>
                <w:color w:val="auto"/>
                <w:sz w:val="20"/>
                <w:szCs w:val="20"/>
              </w:rPr>
              <w:t>X</w:t>
            </w:r>
          </w:p>
          <w:p w14:paraId="47FB9CC3" w14:textId="77777777" w:rsidR="008124F3" w:rsidRPr="004801A1" w:rsidRDefault="008124F3" w:rsidP="00725A8D">
            <w:pPr>
              <w:pStyle w:val="Default"/>
              <w:jc w:val="both"/>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PRF </w:t>
            </w:r>
          </w:p>
        </w:tc>
        <w:tc>
          <w:tcPr>
            <w:tcW w:w="7020" w:type="dxa"/>
          </w:tcPr>
          <w:p w14:paraId="1AB9CFC4" w14:textId="77777777" w:rsidR="008124F3" w:rsidRPr="004801A1" w:rsidRDefault="008124F3" w:rsidP="00725A8D">
            <w:pPr>
              <w:pStyle w:val="Default"/>
              <w:jc w:val="both"/>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If funding is disbursed into a national or regional trust fund: </w:t>
            </w:r>
          </w:p>
          <w:p w14:paraId="65644D65" w14:textId="77777777" w:rsidR="008124F3" w:rsidRPr="004801A1" w:rsidRDefault="008124F3" w:rsidP="00725A8D">
            <w:pPr>
              <w:pStyle w:val="Default"/>
              <w:jc w:val="both"/>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Country Trust Fund </w:t>
            </w:r>
          </w:p>
          <w:p w14:paraId="53FA0890" w14:textId="77777777" w:rsidR="008124F3" w:rsidRPr="004801A1" w:rsidRDefault="008124F3" w:rsidP="00725A8D">
            <w:pPr>
              <w:pStyle w:val="Default"/>
              <w:jc w:val="both"/>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Regional Trust Fund </w:t>
            </w:r>
          </w:p>
          <w:p w14:paraId="3A27533B" w14:textId="77777777" w:rsidR="008124F3" w:rsidRPr="004801A1" w:rsidRDefault="008124F3" w:rsidP="00725A8D">
            <w:pPr>
              <w:pStyle w:val="Default"/>
              <w:jc w:val="both"/>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Name of Recipient Fund: </w:t>
            </w:r>
          </w:p>
        </w:tc>
      </w:tr>
      <w:tr w:rsidR="00983A2C" w:rsidRPr="004801A1" w14:paraId="728A1332" w14:textId="77777777" w:rsidTr="00DD0681">
        <w:trPr>
          <w:trHeight w:val="1763"/>
        </w:trPr>
        <w:tc>
          <w:tcPr>
            <w:tcW w:w="10093" w:type="dxa"/>
            <w:gridSpan w:val="2"/>
          </w:tcPr>
          <w:p w14:paraId="46B0DAC2" w14:textId="163B0E02" w:rsidR="008124F3" w:rsidRPr="004801A1" w:rsidRDefault="008124F3" w:rsidP="00725A8D">
            <w:pPr>
              <w:pStyle w:val="Default"/>
              <w:jc w:val="both"/>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List all </w:t>
            </w:r>
            <w:r w:rsidR="00706E6C">
              <w:rPr>
                <w:rFonts w:asciiTheme="majorHAnsi" w:hAnsiTheme="majorHAnsi" w:cstheme="majorHAnsi"/>
                <w:b/>
                <w:bCs/>
                <w:color w:val="auto"/>
                <w:sz w:val="20"/>
                <w:szCs w:val="20"/>
              </w:rPr>
              <w:t xml:space="preserve">direct project recipient </w:t>
            </w:r>
            <w:proofErr w:type="spellStart"/>
            <w:r w:rsidR="00706E6C">
              <w:rPr>
                <w:rFonts w:asciiTheme="majorHAnsi" w:hAnsiTheme="majorHAnsi" w:cstheme="majorHAnsi"/>
                <w:b/>
                <w:bCs/>
                <w:color w:val="auto"/>
                <w:sz w:val="20"/>
                <w:szCs w:val="20"/>
              </w:rPr>
              <w:t>organis</w:t>
            </w:r>
            <w:r w:rsidRPr="004801A1">
              <w:rPr>
                <w:rFonts w:asciiTheme="majorHAnsi" w:hAnsiTheme="majorHAnsi" w:cstheme="majorHAnsi"/>
                <w:b/>
                <w:bCs/>
                <w:color w:val="auto"/>
                <w:sz w:val="20"/>
                <w:szCs w:val="20"/>
              </w:rPr>
              <w:t>ations</w:t>
            </w:r>
            <w:proofErr w:type="spellEnd"/>
            <w:r w:rsidRPr="004801A1">
              <w:rPr>
                <w:rFonts w:asciiTheme="majorHAnsi" w:hAnsiTheme="majorHAnsi" w:cstheme="majorHAnsi"/>
                <w:b/>
                <w:bCs/>
                <w:color w:val="auto"/>
                <w:sz w:val="20"/>
                <w:szCs w:val="20"/>
              </w:rPr>
              <w:t xml:space="preserve"> (starting with Convening Agency), followe</w:t>
            </w:r>
            <w:r w:rsidR="00706E6C">
              <w:rPr>
                <w:rFonts w:asciiTheme="majorHAnsi" w:hAnsiTheme="majorHAnsi" w:cstheme="majorHAnsi"/>
                <w:b/>
                <w:bCs/>
                <w:color w:val="auto"/>
                <w:sz w:val="20"/>
                <w:szCs w:val="20"/>
              </w:rPr>
              <w:t xml:space="preserve">d type of </w:t>
            </w:r>
            <w:proofErr w:type="spellStart"/>
            <w:r w:rsidR="00706E6C">
              <w:rPr>
                <w:rFonts w:asciiTheme="majorHAnsi" w:hAnsiTheme="majorHAnsi" w:cstheme="majorHAnsi"/>
                <w:b/>
                <w:bCs/>
                <w:color w:val="auto"/>
                <w:sz w:val="20"/>
                <w:szCs w:val="20"/>
              </w:rPr>
              <w:t>organis</w:t>
            </w:r>
            <w:r w:rsidR="004801A1">
              <w:rPr>
                <w:rFonts w:asciiTheme="majorHAnsi" w:hAnsiTheme="majorHAnsi" w:cstheme="majorHAnsi"/>
                <w:b/>
                <w:bCs/>
                <w:color w:val="auto"/>
                <w:sz w:val="20"/>
                <w:szCs w:val="20"/>
              </w:rPr>
              <w:t>ation</w:t>
            </w:r>
            <w:proofErr w:type="spellEnd"/>
            <w:r w:rsidR="004801A1">
              <w:rPr>
                <w:rFonts w:asciiTheme="majorHAnsi" w:hAnsiTheme="majorHAnsi" w:cstheme="majorHAnsi"/>
                <w:b/>
                <w:bCs/>
                <w:color w:val="auto"/>
                <w:sz w:val="20"/>
                <w:szCs w:val="20"/>
              </w:rPr>
              <w:t>:</w:t>
            </w:r>
          </w:p>
          <w:p w14:paraId="09C52A75" w14:textId="77777777" w:rsidR="008124F3" w:rsidRPr="004801A1" w:rsidRDefault="008124F3" w:rsidP="00725A8D">
            <w:pPr>
              <w:pStyle w:val="Default"/>
              <w:numPr>
                <w:ilvl w:val="0"/>
                <w:numId w:val="2"/>
              </w:numPr>
              <w:jc w:val="both"/>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UNDP </w:t>
            </w:r>
          </w:p>
          <w:p w14:paraId="6BFA8625" w14:textId="77777777" w:rsidR="008124F3" w:rsidRPr="004801A1" w:rsidRDefault="008124F3" w:rsidP="00725A8D">
            <w:pPr>
              <w:pStyle w:val="Default"/>
              <w:numPr>
                <w:ilvl w:val="0"/>
                <w:numId w:val="2"/>
              </w:numPr>
              <w:jc w:val="both"/>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UNICEF </w:t>
            </w:r>
          </w:p>
          <w:p w14:paraId="631C16AB" w14:textId="77777777" w:rsidR="00A6539D" w:rsidRPr="004801A1" w:rsidRDefault="00A6539D" w:rsidP="00725A8D">
            <w:pPr>
              <w:pStyle w:val="Default"/>
              <w:jc w:val="both"/>
              <w:rPr>
                <w:rFonts w:asciiTheme="majorHAnsi" w:hAnsiTheme="majorHAnsi" w:cstheme="majorHAnsi"/>
                <w:b/>
                <w:bCs/>
                <w:color w:val="auto"/>
                <w:sz w:val="20"/>
                <w:szCs w:val="20"/>
              </w:rPr>
            </w:pPr>
          </w:p>
          <w:p w14:paraId="04F929C3" w14:textId="1385E7FA" w:rsidR="008124F3" w:rsidRPr="004801A1" w:rsidRDefault="008124F3" w:rsidP="00725A8D">
            <w:pPr>
              <w:pStyle w:val="Default"/>
              <w:jc w:val="both"/>
              <w:rPr>
                <w:rFonts w:asciiTheme="majorHAnsi" w:hAnsiTheme="majorHAnsi" w:cstheme="majorHAnsi"/>
                <w:color w:val="auto"/>
                <w:sz w:val="20"/>
                <w:szCs w:val="20"/>
              </w:rPr>
            </w:pPr>
            <w:r w:rsidRPr="004801A1">
              <w:rPr>
                <w:rFonts w:asciiTheme="majorHAnsi" w:hAnsiTheme="majorHAnsi" w:cstheme="majorHAnsi"/>
                <w:b/>
                <w:bCs/>
                <w:color w:val="auto"/>
                <w:sz w:val="20"/>
                <w:szCs w:val="20"/>
              </w:rPr>
              <w:t>List additional implement</w:t>
            </w:r>
            <w:r w:rsidR="004801A1">
              <w:rPr>
                <w:rFonts w:asciiTheme="majorHAnsi" w:hAnsiTheme="majorHAnsi" w:cstheme="majorHAnsi"/>
                <w:b/>
                <w:bCs/>
                <w:color w:val="auto"/>
                <w:sz w:val="20"/>
                <w:szCs w:val="20"/>
              </w:rPr>
              <w:t>ing partners, Governmental and N</w:t>
            </w:r>
            <w:r w:rsidRPr="004801A1">
              <w:rPr>
                <w:rFonts w:asciiTheme="majorHAnsi" w:hAnsiTheme="majorHAnsi" w:cstheme="majorHAnsi"/>
                <w:b/>
                <w:bCs/>
                <w:color w:val="auto"/>
                <w:sz w:val="20"/>
                <w:szCs w:val="20"/>
              </w:rPr>
              <w:t xml:space="preserve">on-Governmental: </w:t>
            </w:r>
          </w:p>
          <w:p w14:paraId="65C3DC1A" w14:textId="2DD88762" w:rsidR="008124F3" w:rsidRPr="004801A1" w:rsidRDefault="008124F3" w:rsidP="00725A8D">
            <w:pPr>
              <w:pStyle w:val="Default"/>
              <w:numPr>
                <w:ilvl w:val="0"/>
                <w:numId w:val="3"/>
              </w:numPr>
              <w:jc w:val="both"/>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Government - </w:t>
            </w:r>
            <w:bookmarkStart w:id="1" w:name="_Hlk23249942"/>
            <w:r w:rsidR="00387CB8">
              <w:rPr>
                <w:rFonts w:asciiTheme="majorHAnsi" w:hAnsiTheme="majorHAnsi" w:cstheme="majorHAnsi"/>
                <w:color w:val="auto"/>
                <w:sz w:val="20"/>
                <w:szCs w:val="20"/>
              </w:rPr>
              <w:t>Jebel</w:t>
            </w:r>
            <w:r w:rsidR="00387CB8" w:rsidRPr="004801A1">
              <w:rPr>
                <w:rFonts w:asciiTheme="majorHAnsi" w:hAnsiTheme="majorHAnsi" w:cstheme="majorHAnsi"/>
                <w:color w:val="auto"/>
                <w:sz w:val="20"/>
                <w:szCs w:val="20"/>
              </w:rPr>
              <w:t xml:space="preserve"> </w:t>
            </w:r>
            <w:r w:rsidRPr="004801A1">
              <w:rPr>
                <w:rFonts w:asciiTheme="majorHAnsi" w:hAnsiTheme="majorHAnsi" w:cstheme="majorHAnsi"/>
                <w:color w:val="auto"/>
                <w:sz w:val="20"/>
                <w:szCs w:val="20"/>
              </w:rPr>
              <w:t xml:space="preserve">Marra Rural Development Project </w:t>
            </w:r>
          </w:p>
          <w:p w14:paraId="25DFCF7A" w14:textId="77777777" w:rsidR="008124F3" w:rsidRPr="004801A1" w:rsidRDefault="008124F3" w:rsidP="00725A8D">
            <w:pPr>
              <w:pStyle w:val="Default"/>
              <w:numPr>
                <w:ilvl w:val="0"/>
                <w:numId w:val="3"/>
              </w:numPr>
              <w:jc w:val="both"/>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Government - Technology Transfer &amp; Productivity Platform </w:t>
            </w:r>
          </w:p>
          <w:p w14:paraId="162742BB" w14:textId="2954FA11" w:rsidR="008124F3" w:rsidRPr="004801A1" w:rsidRDefault="008124F3" w:rsidP="00725A8D">
            <w:pPr>
              <w:pStyle w:val="Default"/>
              <w:numPr>
                <w:ilvl w:val="0"/>
                <w:numId w:val="3"/>
              </w:numPr>
              <w:jc w:val="both"/>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Government - University of Zalingei </w:t>
            </w:r>
          </w:p>
          <w:p w14:paraId="01F9DF5A" w14:textId="77777777" w:rsidR="00CE7240" w:rsidRPr="004801A1" w:rsidRDefault="00CE7240" w:rsidP="00725A8D">
            <w:pPr>
              <w:pStyle w:val="Default"/>
              <w:numPr>
                <w:ilvl w:val="0"/>
                <w:numId w:val="3"/>
              </w:numPr>
              <w:jc w:val="both"/>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Government - Central Darfur State Ministry of Education </w:t>
            </w:r>
          </w:p>
          <w:p w14:paraId="69FA229C" w14:textId="6E5A9DF9" w:rsidR="00CE7240" w:rsidRPr="004801A1" w:rsidRDefault="00CE7240" w:rsidP="00725A8D">
            <w:pPr>
              <w:pStyle w:val="Default"/>
              <w:numPr>
                <w:ilvl w:val="0"/>
                <w:numId w:val="3"/>
              </w:numPr>
              <w:jc w:val="both"/>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Government - Central Darfur State Ministry of Health and Social </w:t>
            </w:r>
            <w:r w:rsidR="004A6B85">
              <w:rPr>
                <w:rFonts w:asciiTheme="majorHAnsi" w:hAnsiTheme="majorHAnsi" w:cstheme="majorHAnsi"/>
                <w:color w:val="auto"/>
                <w:sz w:val="20"/>
                <w:szCs w:val="20"/>
              </w:rPr>
              <w:t>D</w:t>
            </w:r>
            <w:r w:rsidR="006C49EF">
              <w:rPr>
                <w:rFonts w:asciiTheme="majorHAnsi" w:hAnsiTheme="majorHAnsi" w:cstheme="majorHAnsi"/>
                <w:color w:val="auto"/>
                <w:sz w:val="20"/>
                <w:szCs w:val="20"/>
              </w:rPr>
              <w:t xml:space="preserve">evelopment </w:t>
            </w:r>
          </w:p>
          <w:p w14:paraId="3C0EAD3D" w14:textId="77777777" w:rsidR="00CE7240" w:rsidRPr="004801A1" w:rsidRDefault="00CE7240" w:rsidP="00725A8D">
            <w:pPr>
              <w:pStyle w:val="Default"/>
              <w:numPr>
                <w:ilvl w:val="0"/>
                <w:numId w:val="3"/>
              </w:numPr>
              <w:jc w:val="both"/>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Government - Central Darfur State Council on Child Welfare </w:t>
            </w:r>
          </w:p>
          <w:p w14:paraId="3C0A1EC4" w14:textId="26AA2BB1" w:rsidR="00CE7240" w:rsidRPr="004801A1" w:rsidRDefault="00CE7240" w:rsidP="00725A8D">
            <w:pPr>
              <w:pStyle w:val="Default"/>
              <w:numPr>
                <w:ilvl w:val="0"/>
                <w:numId w:val="3"/>
              </w:numPr>
              <w:jc w:val="both"/>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Government - Central Darfur State Water and Environmental Sanitation Project </w:t>
            </w:r>
          </w:p>
          <w:bookmarkEnd w:id="1"/>
          <w:p w14:paraId="6C6F8C05" w14:textId="3DE69D73" w:rsidR="008124F3" w:rsidRDefault="008124F3" w:rsidP="00725A8D">
            <w:pPr>
              <w:pStyle w:val="Default"/>
              <w:numPr>
                <w:ilvl w:val="0"/>
                <w:numId w:val="3"/>
              </w:numPr>
              <w:jc w:val="both"/>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Non- Government - </w:t>
            </w:r>
            <w:proofErr w:type="spellStart"/>
            <w:r w:rsidRPr="004801A1">
              <w:rPr>
                <w:rFonts w:asciiTheme="majorHAnsi" w:hAnsiTheme="majorHAnsi" w:cstheme="majorHAnsi"/>
                <w:color w:val="auto"/>
                <w:sz w:val="20"/>
                <w:szCs w:val="20"/>
              </w:rPr>
              <w:t>Siyaj</w:t>
            </w:r>
            <w:proofErr w:type="spellEnd"/>
            <w:r w:rsidRPr="004801A1">
              <w:rPr>
                <w:rFonts w:asciiTheme="majorHAnsi" w:hAnsiTheme="majorHAnsi" w:cstheme="majorHAnsi"/>
                <w:color w:val="auto"/>
                <w:sz w:val="20"/>
                <w:szCs w:val="20"/>
              </w:rPr>
              <w:t xml:space="preserve"> Charity </w:t>
            </w:r>
            <w:proofErr w:type="spellStart"/>
            <w:r w:rsidR="00706E6C">
              <w:rPr>
                <w:rFonts w:asciiTheme="majorHAnsi" w:hAnsiTheme="majorHAnsi" w:cstheme="majorHAnsi"/>
                <w:color w:val="auto"/>
                <w:sz w:val="20"/>
                <w:szCs w:val="20"/>
              </w:rPr>
              <w:t>Organis</w:t>
            </w:r>
            <w:r w:rsidR="00BB6502" w:rsidRPr="004801A1">
              <w:rPr>
                <w:rFonts w:asciiTheme="majorHAnsi" w:hAnsiTheme="majorHAnsi" w:cstheme="majorHAnsi"/>
                <w:color w:val="auto"/>
                <w:sz w:val="20"/>
                <w:szCs w:val="20"/>
              </w:rPr>
              <w:t>ation</w:t>
            </w:r>
            <w:proofErr w:type="spellEnd"/>
            <w:r w:rsidRPr="004801A1">
              <w:rPr>
                <w:rFonts w:asciiTheme="majorHAnsi" w:hAnsiTheme="majorHAnsi" w:cstheme="majorHAnsi"/>
                <w:color w:val="auto"/>
                <w:sz w:val="20"/>
                <w:szCs w:val="20"/>
              </w:rPr>
              <w:t xml:space="preserve"> </w:t>
            </w:r>
          </w:p>
          <w:p w14:paraId="1258E11B" w14:textId="544AF74C" w:rsidR="00EB6403" w:rsidRDefault="00EB6403" w:rsidP="00725A8D">
            <w:pPr>
              <w:pStyle w:val="Default"/>
              <w:numPr>
                <w:ilvl w:val="0"/>
                <w:numId w:val="3"/>
              </w:numPr>
              <w:jc w:val="both"/>
              <w:rPr>
                <w:rFonts w:asciiTheme="majorHAnsi" w:hAnsiTheme="majorHAnsi" w:cstheme="majorHAnsi"/>
                <w:color w:val="auto"/>
                <w:sz w:val="20"/>
                <w:szCs w:val="20"/>
              </w:rPr>
            </w:pPr>
            <w:r>
              <w:rPr>
                <w:rFonts w:asciiTheme="majorHAnsi" w:hAnsiTheme="majorHAnsi" w:cstheme="majorHAnsi"/>
                <w:color w:val="auto"/>
                <w:sz w:val="20"/>
                <w:szCs w:val="20"/>
              </w:rPr>
              <w:t>Non- Government – War Child Canada</w:t>
            </w:r>
          </w:p>
          <w:p w14:paraId="24D32D03" w14:textId="38353F3A" w:rsidR="004559EF" w:rsidRDefault="004559EF" w:rsidP="00725A8D">
            <w:pPr>
              <w:pStyle w:val="Default"/>
              <w:numPr>
                <w:ilvl w:val="0"/>
                <w:numId w:val="3"/>
              </w:numPr>
              <w:jc w:val="both"/>
              <w:rPr>
                <w:rFonts w:asciiTheme="majorHAnsi" w:hAnsiTheme="majorHAnsi" w:cstheme="majorHAnsi"/>
                <w:color w:val="auto"/>
                <w:sz w:val="20"/>
                <w:szCs w:val="20"/>
              </w:rPr>
            </w:pPr>
            <w:r>
              <w:rPr>
                <w:rFonts w:asciiTheme="majorHAnsi" w:hAnsiTheme="majorHAnsi" w:cstheme="majorHAnsi"/>
                <w:color w:val="auto"/>
                <w:sz w:val="20"/>
                <w:szCs w:val="20"/>
              </w:rPr>
              <w:t>Non- Government – Catholic Relief Services</w:t>
            </w:r>
          </w:p>
          <w:p w14:paraId="54728290" w14:textId="58BED614" w:rsidR="004559EF" w:rsidRDefault="004559EF" w:rsidP="00725A8D">
            <w:pPr>
              <w:pStyle w:val="Default"/>
              <w:numPr>
                <w:ilvl w:val="0"/>
                <w:numId w:val="3"/>
              </w:numPr>
              <w:jc w:val="both"/>
              <w:rPr>
                <w:rFonts w:asciiTheme="majorHAnsi" w:hAnsiTheme="majorHAnsi" w:cstheme="majorHAnsi"/>
                <w:color w:val="auto"/>
                <w:sz w:val="20"/>
                <w:szCs w:val="20"/>
              </w:rPr>
            </w:pPr>
            <w:r>
              <w:rPr>
                <w:rFonts w:asciiTheme="majorHAnsi" w:hAnsiTheme="majorHAnsi" w:cstheme="majorHAnsi"/>
                <w:color w:val="auto"/>
                <w:sz w:val="20"/>
                <w:szCs w:val="20"/>
              </w:rPr>
              <w:t xml:space="preserve">Non- Government – </w:t>
            </w:r>
            <w:r w:rsidR="00782B8C">
              <w:rPr>
                <w:rFonts w:asciiTheme="majorHAnsi" w:hAnsiTheme="majorHAnsi" w:cstheme="majorHAnsi"/>
                <w:color w:val="auto"/>
                <w:sz w:val="20"/>
                <w:szCs w:val="20"/>
              </w:rPr>
              <w:t>Peace Code Sudan</w:t>
            </w:r>
          </w:p>
          <w:p w14:paraId="5AFDFFA4" w14:textId="357346E2" w:rsidR="004559EF" w:rsidRPr="004801A1" w:rsidRDefault="00782B8C" w:rsidP="00725A8D">
            <w:pPr>
              <w:pStyle w:val="Default"/>
              <w:numPr>
                <w:ilvl w:val="0"/>
                <w:numId w:val="3"/>
              </w:numPr>
              <w:jc w:val="both"/>
              <w:rPr>
                <w:rFonts w:asciiTheme="majorHAnsi" w:hAnsiTheme="majorHAnsi" w:cstheme="majorHAnsi"/>
                <w:color w:val="auto"/>
                <w:sz w:val="20"/>
                <w:szCs w:val="20"/>
              </w:rPr>
            </w:pPr>
            <w:r>
              <w:rPr>
                <w:rFonts w:asciiTheme="majorHAnsi" w:hAnsiTheme="majorHAnsi" w:cstheme="majorHAnsi"/>
                <w:color w:val="auto"/>
                <w:sz w:val="20"/>
                <w:szCs w:val="20"/>
              </w:rPr>
              <w:t>Non- Government – World Relief</w:t>
            </w:r>
          </w:p>
          <w:p w14:paraId="69300704" w14:textId="3FDBC05D" w:rsidR="00817C8F" w:rsidRPr="004801A1" w:rsidRDefault="00817C8F" w:rsidP="00725A8D">
            <w:pPr>
              <w:pStyle w:val="Default"/>
              <w:ind w:left="720"/>
              <w:jc w:val="both"/>
              <w:rPr>
                <w:rFonts w:asciiTheme="majorHAnsi" w:hAnsiTheme="majorHAnsi" w:cstheme="majorHAnsi"/>
                <w:color w:val="auto"/>
                <w:sz w:val="20"/>
                <w:szCs w:val="20"/>
              </w:rPr>
            </w:pPr>
          </w:p>
        </w:tc>
      </w:tr>
      <w:tr w:rsidR="00983A2C" w:rsidRPr="004801A1" w14:paraId="15891383" w14:textId="77777777" w:rsidTr="00DD0681">
        <w:trPr>
          <w:trHeight w:val="257"/>
        </w:trPr>
        <w:tc>
          <w:tcPr>
            <w:tcW w:w="10093" w:type="dxa"/>
            <w:gridSpan w:val="2"/>
          </w:tcPr>
          <w:p w14:paraId="360F50D6" w14:textId="78912078" w:rsidR="008124F3" w:rsidRPr="004801A1" w:rsidRDefault="008124F3" w:rsidP="00725A8D">
            <w:pPr>
              <w:pStyle w:val="Default"/>
              <w:jc w:val="both"/>
              <w:rPr>
                <w:rFonts w:asciiTheme="majorHAnsi" w:hAnsiTheme="majorHAnsi" w:cstheme="majorHAnsi"/>
                <w:color w:val="auto"/>
                <w:sz w:val="20"/>
                <w:szCs w:val="20"/>
              </w:rPr>
            </w:pPr>
            <w:r w:rsidRPr="004801A1">
              <w:rPr>
                <w:rFonts w:asciiTheme="majorHAnsi" w:hAnsiTheme="majorHAnsi" w:cstheme="majorHAnsi"/>
                <w:b/>
                <w:bCs/>
                <w:color w:val="auto"/>
                <w:sz w:val="20"/>
                <w:szCs w:val="20"/>
              </w:rPr>
              <w:t>Project commencement date</w:t>
            </w:r>
            <w:r w:rsidR="00F0685F" w:rsidRPr="004801A1">
              <w:rPr>
                <w:rStyle w:val="FootnoteReference"/>
                <w:rFonts w:asciiTheme="majorHAnsi" w:hAnsiTheme="majorHAnsi" w:cstheme="majorHAnsi"/>
                <w:b/>
                <w:bCs/>
                <w:color w:val="auto"/>
                <w:sz w:val="20"/>
                <w:szCs w:val="20"/>
              </w:rPr>
              <w:footnoteReference w:id="2"/>
            </w:r>
            <w:r w:rsidRPr="004801A1">
              <w:rPr>
                <w:rFonts w:asciiTheme="majorHAnsi" w:hAnsiTheme="majorHAnsi" w:cstheme="majorHAnsi"/>
                <w:b/>
                <w:bCs/>
                <w:color w:val="auto"/>
                <w:sz w:val="20"/>
                <w:szCs w:val="20"/>
              </w:rPr>
              <w:t xml:space="preserve">: </w:t>
            </w:r>
            <w:r w:rsidRPr="004801A1">
              <w:rPr>
                <w:rFonts w:asciiTheme="majorHAnsi" w:hAnsiTheme="majorHAnsi" w:cstheme="majorHAnsi"/>
                <w:color w:val="auto"/>
                <w:sz w:val="20"/>
                <w:szCs w:val="20"/>
              </w:rPr>
              <w:t>01 October 201</w:t>
            </w:r>
            <w:r w:rsidR="004E3C6A" w:rsidRPr="004801A1">
              <w:rPr>
                <w:rFonts w:asciiTheme="majorHAnsi" w:hAnsiTheme="majorHAnsi" w:cstheme="majorHAnsi"/>
                <w:color w:val="auto"/>
                <w:sz w:val="20"/>
                <w:szCs w:val="20"/>
              </w:rPr>
              <w:t>8</w:t>
            </w:r>
            <w:r w:rsidRPr="004801A1">
              <w:rPr>
                <w:rFonts w:asciiTheme="majorHAnsi" w:hAnsiTheme="majorHAnsi" w:cstheme="majorHAnsi"/>
                <w:color w:val="auto"/>
                <w:sz w:val="20"/>
                <w:szCs w:val="20"/>
              </w:rPr>
              <w:t xml:space="preserve"> </w:t>
            </w:r>
          </w:p>
          <w:p w14:paraId="7A01DC17" w14:textId="319186BC" w:rsidR="008124F3" w:rsidRPr="004801A1" w:rsidRDefault="008124F3" w:rsidP="00725A8D">
            <w:pPr>
              <w:pStyle w:val="Default"/>
              <w:jc w:val="both"/>
              <w:rPr>
                <w:rFonts w:asciiTheme="majorHAnsi" w:hAnsiTheme="majorHAnsi" w:cstheme="majorHAnsi"/>
                <w:color w:val="auto"/>
                <w:sz w:val="20"/>
                <w:szCs w:val="20"/>
              </w:rPr>
            </w:pPr>
            <w:r w:rsidRPr="004801A1">
              <w:rPr>
                <w:rFonts w:asciiTheme="majorHAnsi" w:hAnsiTheme="majorHAnsi" w:cstheme="majorHAnsi"/>
                <w:b/>
                <w:bCs/>
                <w:color w:val="auto"/>
                <w:sz w:val="20"/>
                <w:szCs w:val="20"/>
              </w:rPr>
              <w:t>Project duration in months:</w:t>
            </w:r>
            <w:r w:rsidR="001152AA" w:rsidRPr="004801A1">
              <w:rPr>
                <w:rStyle w:val="FootnoteReference"/>
                <w:rFonts w:asciiTheme="majorHAnsi" w:hAnsiTheme="majorHAnsi" w:cstheme="majorHAnsi"/>
                <w:b/>
                <w:bCs/>
                <w:color w:val="auto"/>
                <w:sz w:val="20"/>
                <w:szCs w:val="20"/>
              </w:rPr>
              <w:footnoteReference w:id="3"/>
            </w:r>
            <w:r w:rsidRPr="004801A1">
              <w:rPr>
                <w:rFonts w:asciiTheme="majorHAnsi" w:hAnsiTheme="majorHAnsi" w:cstheme="majorHAnsi"/>
                <w:b/>
                <w:bCs/>
                <w:color w:val="auto"/>
                <w:sz w:val="20"/>
                <w:szCs w:val="20"/>
              </w:rPr>
              <w:t xml:space="preserve"> </w:t>
            </w:r>
            <w:r w:rsidRPr="004801A1">
              <w:rPr>
                <w:rFonts w:asciiTheme="majorHAnsi" w:hAnsiTheme="majorHAnsi" w:cstheme="majorHAnsi"/>
                <w:color w:val="auto"/>
                <w:sz w:val="20"/>
                <w:szCs w:val="20"/>
              </w:rPr>
              <w:t xml:space="preserve">18 months </w:t>
            </w:r>
          </w:p>
          <w:p w14:paraId="049CFC56" w14:textId="7B9764C5" w:rsidR="004E3C6A" w:rsidRPr="004801A1" w:rsidRDefault="004E3C6A" w:rsidP="00725A8D">
            <w:pPr>
              <w:pStyle w:val="Default"/>
              <w:jc w:val="both"/>
              <w:rPr>
                <w:rFonts w:asciiTheme="majorHAnsi" w:hAnsiTheme="majorHAnsi" w:cstheme="majorHAnsi"/>
                <w:color w:val="auto"/>
                <w:sz w:val="20"/>
                <w:szCs w:val="20"/>
              </w:rPr>
            </w:pPr>
          </w:p>
        </w:tc>
      </w:tr>
      <w:tr w:rsidR="00983A2C" w:rsidRPr="004801A1" w14:paraId="42908CDC" w14:textId="77777777" w:rsidTr="00BB69D0">
        <w:trPr>
          <w:trHeight w:val="530"/>
        </w:trPr>
        <w:tc>
          <w:tcPr>
            <w:tcW w:w="10093" w:type="dxa"/>
            <w:gridSpan w:val="2"/>
          </w:tcPr>
          <w:p w14:paraId="46BE38C5" w14:textId="7E940476" w:rsidR="008124F3" w:rsidRPr="004801A1" w:rsidRDefault="008124F3" w:rsidP="00725A8D">
            <w:pPr>
              <w:pStyle w:val="Default"/>
              <w:jc w:val="both"/>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Does the project fall under one of the specific PBF priority windows </w:t>
            </w:r>
            <w:r w:rsidR="004801A1" w:rsidRPr="004801A1">
              <w:rPr>
                <w:rFonts w:asciiTheme="majorHAnsi" w:hAnsiTheme="majorHAnsi" w:cstheme="majorHAnsi"/>
                <w:b/>
                <w:bCs/>
                <w:color w:val="auto"/>
                <w:sz w:val="20"/>
                <w:szCs w:val="20"/>
              </w:rPr>
              <w:t>below?</w:t>
            </w:r>
            <w:r w:rsidRPr="004801A1">
              <w:rPr>
                <w:rFonts w:asciiTheme="majorHAnsi" w:hAnsiTheme="majorHAnsi" w:cstheme="majorHAnsi"/>
                <w:b/>
                <w:bCs/>
                <w:color w:val="auto"/>
                <w:sz w:val="20"/>
                <w:szCs w:val="20"/>
              </w:rPr>
              <w:t xml:space="preserve"> </w:t>
            </w:r>
          </w:p>
          <w:p w14:paraId="0A94AF8B" w14:textId="43BA8C33" w:rsidR="008124F3" w:rsidRPr="004801A1" w:rsidRDefault="00CE7240" w:rsidP="00725A8D">
            <w:pPr>
              <w:pStyle w:val="Default"/>
              <w:jc w:val="both"/>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    </w:t>
            </w:r>
            <w:r w:rsidR="008124F3" w:rsidRPr="004801A1">
              <w:rPr>
                <w:rFonts w:asciiTheme="majorHAnsi" w:hAnsiTheme="majorHAnsi" w:cstheme="majorHAnsi"/>
                <w:color w:val="auto"/>
                <w:sz w:val="20"/>
                <w:szCs w:val="20"/>
              </w:rPr>
              <w:t xml:space="preserve">Gender promotion initiative </w:t>
            </w:r>
          </w:p>
          <w:p w14:paraId="051F1009" w14:textId="069AE2DF" w:rsidR="008124F3" w:rsidRPr="004801A1" w:rsidRDefault="00CE7240" w:rsidP="00725A8D">
            <w:pPr>
              <w:pStyle w:val="Default"/>
              <w:jc w:val="both"/>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    </w:t>
            </w:r>
            <w:r w:rsidR="008124F3" w:rsidRPr="004801A1">
              <w:rPr>
                <w:rFonts w:asciiTheme="majorHAnsi" w:hAnsiTheme="majorHAnsi" w:cstheme="majorHAnsi"/>
                <w:color w:val="auto"/>
                <w:sz w:val="20"/>
                <w:szCs w:val="20"/>
              </w:rPr>
              <w:t xml:space="preserve">Youth promotion initiative </w:t>
            </w:r>
          </w:p>
          <w:p w14:paraId="13B6E703" w14:textId="5F8E2131" w:rsidR="008124F3" w:rsidRPr="009E1E99" w:rsidRDefault="00CE7240" w:rsidP="00725A8D">
            <w:pPr>
              <w:pStyle w:val="Default"/>
              <w:jc w:val="both"/>
              <w:rPr>
                <w:rFonts w:asciiTheme="majorHAnsi" w:hAnsiTheme="majorHAnsi" w:cstheme="majorHAnsi"/>
                <w:color w:val="auto"/>
                <w:sz w:val="20"/>
                <w:szCs w:val="20"/>
              </w:rPr>
            </w:pPr>
            <w:r w:rsidRPr="009E1E99">
              <w:rPr>
                <w:rFonts w:asciiTheme="majorHAnsi" w:hAnsiTheme="majorHAnsi" w:cstheme="majorHAnsi"/>
                <w:color w:val="auto"/>
                <w:sz w:val="20"/>
                <w:szCs w:val="20"/>
              </w:rPr>
              <w:t xml:space="preserve">X </w:t>
            </w:r>
            <w:r w:rsidR="008124F3" w:rsidRPr="009E1E99">
              <w:rPr>
                <w:rFonts w:asciiTheme="majorHAnsi" w:hAnsiTheme="majorHAnsi" w:cstheme="majorHAnsi"/>
                <w:color w:val="auto"/>
                <w:sz w:val="20"/>
                <w:szCs w:val="20"/>
              </w:rPr>
              <w:t xml:space="preserve">Transition from UN or regional peacekeeping or special political missions </w:t>
            </w:r>
          </w:p>
          <w:p w14:paraId="6AC92B57" w14:textId="2FAF8D7C" w:rsidR="008124F3" w:rsidRPr="004801A1" w:rsidRDefault="00CE7240" w:rsidP="00725A8D">
            <w:pPr>
              <w:pStyle w:val="Default"/>
              <w:jc w:val="both"/>
              <w:rPr>
                <w:rFonts w:asciiTheme="majorHAnsi" w:hAnsiTheme="majorHAnsi" w:cstheme="majorHAnsi"/>
                <w:color w:val="auto"/>
                <w:sz w:val="20"/>
                <w:szCs w:val="20"/>
              </w:rPr>
            </w:pPr>
            <w:r w:rsidRPr="004801A1">
              <w:rPr>
                <w:rFonts w:asciiTheme="majorHAnsi" w:hAnsiTheme="majorHAnsi" w:cstheme="majorHAnsi"/>
                <w:color w:val="auto"/>
                <w:sz w:val="20"/>
                <w:szCs w:val="20"/>
              </w:rPr>
              <w:lastRenderedPageBreak/>
              <w:t xml:space="preserve">    </w:t>
            </w:r>
            <w:r w:rsidR="008124F3" w:rsidRPr="004801A1">
              <w:rPr>
                <w:rFonts w:asciiTheme="majorHAnsi" w:hAnsiTheme="majorHAnsi" w:cstheme="majorHAnsi"/>
                <w:color w:val="auto"/>
                <w:sz w:val="20"/>
                <w:szCs w:val="20"/>
              </w:rPr>
              <w:t xml:space="preserve">Cross-border or regional project </w:t>
            </w:r>
          </w:p>
        </w:tc>
      </w:tr>
      <w:tr w:rsidR="00983A2C" w:rsidRPr="004801A1" w14:paraId="7AE5D838" w14:textId="77777777" w:rsidTr="00DD0681">
        <w:trPr>
          <w:trHeight w:val="1128"/>
        </w:trPr>
        <w:tc>
          <w:tcPr>
            <w:tcW w:w="10093" w:type="dxa"/>
            <w:gridSpan w:val="2"/>
          </w:tcPr>
          <w:p w14:paraId="3E78AF43" w14:textId="1586CC12" w:rsidR="008124F3" w:rsidRPr="004801A1" w:rsidRDefault="008124F3" w:rsidP="00725A8D">
            <w:pPr>
              <w:pStyle w:val="Default"/>
              <w:jc w:val="both"/>
              <w:rPr>
                <w:rFonts w:asciiTheme="majorHAnsi" w:hAnsiTheme="majorHAnsi" w:cstheme="majorHAnsi"/>
                <w:color w:val="auto"/>
                <w:sz w:val="20"/>
                <w:szCs w:val="20"/>
              </w:rPr>
            </w:pPr>
            <w:r w:rsidRPr="004801A1">
              <w:rPr>
                <w:rFonts w:asciiTheme="majorHAnsi" w:hAnsiTheme="majorHAnsi" w:cstheme="majorHAnsi"/>
                <w:b/>
                <w:bCs/>
                <w:color w:val="auto"/>
                <w:sz w:val="20"/>
                <w:szCs w:val="20"/>
              </w:rPr>
              <w:lastRenderedPageBreak/>
              <w:t>Total PBF approved proje</w:t>
            </w:r>
            <w:r w:rsidR="00706E6C">
              <w:rPr>
                <w:rFonts w:asciiTheme="majorHAnsi" w:hAnsiTheme="majorHAnsi" w:cstheme="majorHAnsi"/>
                <w:b/>
                <w:bCs/>
                <w:color w:val="auto"/>
                <w:sz w:val="20"/>
                <w:szCs w:val="20"/>
              </w:rPr>
              <w:t xml:space="preserve">ct budget* (by recipient </w:t>
            </w:r>
            <w:proofErr w:type="spellStart"/>
            <w:r w:rsidR="00706E6C">
              <w:rPr>
                <w:rFonts w:asciiTheme="majorHAnsi" w:hAnsiTheme="majorHAnsi" w:cstheme="majorHAnsi"/>
                <w:b/>
                <w:bCs/>
                <w:color w:val="auto"/>
                <w:sz w:val="20"/>
                <w:szCs w:val="20"/>
              </w:rPr>
              <w:t>organis</w:t>
            </w:r>
            <w:r w:rsidRPr="004801A1">
              <w:rPr>
                <w:rFonts w:asciiTheme="majorHAnsi" w:hAnsiTheme="majorHAnsi" w:cstheme="majorHAnsi"/>
                <w:b/>
                <w:bCs/>
                <w:color w:val="auto"/>
                <w:sz w:val="20"/>
                <w:szCs w:val="20"/>
              </w:rPr>
              <w:t>ation</w:t>
            </w:r>
            <w:proofErr w:type="spellEnd"/>
            <w:r w:rsidRPr="004801A1">
              <w:rPr>
                <w:rFonts w:asciiTheme="majorHAnsi" w:hAnsiTheme="majorHAnsi" w:cstheme="majorHAnsi"/>
                <w:b/>
                <w:bCs/>
                <w:color w:val="auto"/>
                <w:sz w:val="20"/>
                <w:szCs w:val="20"/>
              </w:rPr>
              <w:t xml:space="preserve">): </w:t>
            </w:r>
          </w:p>
          <w:p w14:paraId="36E860ED" w14:textId="1A0F89D6" w:rsidR="008124F3" w:rsidRPr="004801A1" w:rsidRDefault="008124F3" w:rsidP="00725A8D">
            <w:pPr>
              <w:pStyle w:val="Default"/>
              <w:jc w:val="both"/>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UNDP: $2,000,000 </w:t>
            </w:r>
          </w:p>
          <w:p w14:paraId="0BDB37CC" w14:textId="61278366" w:rsidR="008124F3" w:rsidRPr="004801A1" w:rsidRDefault="008124F3" w:rsidP="00725A8D">
            <w:pPr>
              <w:pStyle w:val="Default"/>
              <w:jc w:val="both"/>
              <w:rPr>
                <w:rFonts w:asciiTheme="majorHAnsi" w:hAnsiTheme="majorHAnsi" w:cstheme="majorHAnsi"/>
                <w:color w:val="auto"/>
                <w:sz w:val="20"/>
                <w:szCs w:val="20"/>
              </w:rPr>
            </w:pPr>
            <w:r w:rsidRPr="004801A1">
              <w:rPr>
                <w:rFonts w:asciiTheme="majorHAnsi" w:hAnsiTheme="majorHAnsi" w:cstheme="majorHAnsi"/>
                <w:color w:val="auto"/>
                <w:sz w:val="20"/>
                <w:szCs w:val="20"/>
              </w:rPr>
              <w:t xml:space="preserve">UNICEF: $1,000,000 </w:t>
            </w:r>
          </w:p>
          <w:p w14:paraId="15347348" w14:textId="048006E3" w:rsidR="008124F3" w:rsidRPr="004801A1" w:rsidRDefault="008124F3" w:rsidP="00725A8D">
            <w:pPr>
              <w:pStyle w:val="Default"/>
              <w:jc w:val="both"/>
              <w:rPr>
                <w:rFonts w:asciiTheme="majorHAnsi" w:hAnsiTheme="majorHAnsi" w:cstheme="majorHAnsi"/>
                <w:color w:val="auto"/>
                <w:sz w:val="20"/>
                <w:szCs w:val="20"/>
              </w:rPr>
            </w:pPr>
          </w:p>
          <w:p w14:paraId="183740BD" w14:textId="188945EE" w:rsidR="008124F3" w:rsidRPr="004801A1" w:rsidRDefault="008124F3" w:rsidP="00725A8D">
            <w:pPr>
              <w:pStyle w:val="Default"/>
              <w:jc w:val="both"/>
              <w:rPr>
                <w:rFonts w:asciiTheme="majorHAnsi" w:hAnsiTheme="majorHAnsi" w:cstheme="majorHAnsi"/>
                <w:b/>
                <w:color w:val="auto"/>
                <w:sz w:val="20"/>
                <w:szCs w:val="20"/>
              </w:rPr>
            </w:pPr>
            <w:r w:rsidRPr="004801A1">
              <w:rPr>
                <w:rFonts w:asciiTheme="majorHAnsi" w:hAnsiTheme="majorHAnsi" w:cstheme="majorHAnsi"/>
                <w:b/>
                <w:color w:val="auto"/>
                <w:sz w:val="20"/>
                <w:szCs w:val="20"/>
              </w:rPr>
              <w:t xml:space="preserve">Total: </w:t>
            </w:r>
            <w:r w:rsidR="005E067E" w:rsidRPr="004801A1">
              <w:rPr>
                <w:rFonts w:asciiTheme="majorHAnsi" w:hAnsiTheme="majorHAnsi" w:cstheme="majorHAnsi"/>
                <w:b/>
                <w:color w:val="auto"/>
                <w:sz w:val="20"/>
                <w:szCs w:val="20"/>
              </w:rPr>
              <w:t>$</w:t>
            </w:r>
            <w:r w:rsidRPr="004801A1">
              <w:rPr>
                <w:rFonts w:asciiTheme="majorHAnsi" w:hAnsiTheme="majorHAnsi" w:cstheme="majorHAnsi"/>
                <w:b/>
                <w:color w:val="auto"/>
                <w:sz w:val="20"/>
                <w:szCs w:val="20"/>
              </w:rPr>
              <w:t xml:space="preserve">3,000,000 </w:t>
            </w:r>
          </w:p>
          <w:p w14:paraId="1ABB5340" w14:textId="77777777" w:rsidR="008124F3" w:rsidRPr="004801A1" w:rsidRDefault="008124F3" w:rsidP="00725A8D">
            <w:pPr>
              <w:pStyle w:val="Default"/>
              <w:ind w:left="720"/>
              <w:jc w:val="both"/>
              <w:rPr>
                <w:rFonts w:asciiTheme="majorHAnsi" w:hAnsiTheme="majorHAnsi" w:cstheme="majorHAnsi"/>
                <w:i/>
                <w:color w:val="auto"/>
                <w:sz w:val="20"/>
                <w:szCs w:val="20"/>
              </w:rPr>
            </w:pPr>
            <w:r w:rsidRPr="004801A1">
              <w:rPr>
                <w:rFonts w:asciiTheme="majorHAnsi" w:hAnsiTheme="majorHAnsi" w:cstheme="majorHAnsi"/>
                <w:i/>
                <w:color w:val="auto"/>
                <w:sz w:val="20"/>
                <w:szCs w:val="20"/>
              </w:rPr>
              <w:t xml:space="preserve">*The overall approved budget and the release of the second and any subsequent tranche are conditional and subject to PBSO’s approval and subject to availability of funds in the PBF account </w:t>
            </w:r>
          </w:p>
          <w:p w14:paraId="5F27D9BE" w14:textId="304A5E1E" w:rsidR="008124F3" w:rsidRPr="004801A1" w:rsidRDefault="008124F3" w:rsidP="00725A8D">
            <w:pPr>
              <w:pStyle w:val="Default"/>
              <w:jc w:val="both"/>
              <w:rPr>
                <w:rFonts w:asciiTheme="majorHAnsi" w:hAnsiTheme="majorHAnsi" w:cstheme="majorHAnsi"/>
                <w:color w:val="auto"/>
                <w:sz w:val="20"/>
                <w:szCs w:val="20"/>
              </w:rPr>
            </w:pPr>
            <w:r w:rsidRPr="004801A1">
              <w:rPr>
                <w:rFonts w:asciiTheme="majorHAnsi" w:hAnsiTheme="majorHAnsi" w:cstheme="majorHAnsi"/>
                <w:b/>
                <w:bCs/>
                <w:color w:val="auto"/>
                <w:sz w:val="20"/>
                <w:szCs w:val="20"/>
              </w:rPr>
              <w:t xml:space="preserve">How many tranches have been received so far: </w:t>
            </w:r>
            <w:proofErr w:type="gramStart"/>
            <w:r w:rsidR="005C27DA">
              <w:rPr>
                <w:rFonts w:asciiTheme="majorHAnsi" w:hAnsiTheme="majorHAnsi" w:cstheme="majorHAnsi"/>
                <w:color w:val="auto"/>
                <w:sz w:val="20"/>
                <w:szCs w:val="20"/>
              </w:rPr>
              <w:t>TWO</w:t>
            </w:r>
            <w:proofErr w:type="gramEnd"/>
            <w:r w:rsidRPr="004801A1">
              <w:rPr>
                <w:rFonts w:asciiTheme="majorHAnsi" w:hAnsiTheme="majorHAnsi" w:cstheme="majorHAnsi"/>
                <w:color w:val="auto"/>
                <w:sz w:val="20"/>
                <w:szCs w:val="20"/>
              </w:rPr>
              <w:t xml:space="preserve"> </w:t>
            </w:r>
          </w:p>
          <w:p w14:paraId="1F7587C2" w14:textId="41D68E8F" w:rsidR="008C4BC6" w:rsidRPr="004801A1" w:rsidRDefault="008C4BC6" w:rsidP="00725A8D">
            <w:pPr>
              <w:pStyle w:val="Default"/>
              <w:jc w:val="both"/>
              <w:rPr>
                <w:rFonts w:asciiTheme="majorHAnsi" w:hAnsiTheme="majorHAnsi" w:cstheme="majorHAnsi"/>
                <w:color w:val="auto"/>
                <w:sz w:val="20"/>
                <w:szCs w:val="20"/>
              </w:rPr>
            </w:pPr>
          </w:p>
        </w:tc>
      </w:tr>
      <w:tr w:rsidR="00983A2C" w:rsidRPr="004801A1" w14:paraId="039F7CF4" w14:textId="77777777" w:rsidTr="00DD0681">
        <w:trPr>
          <w:trHeight w:val="1128"/>
        </w:trPr>
        <w:tc>
          <w:tcPr>
            <w:tcW w:w="10093" w:type="dxa"/>
            <w:gridSpan w:val="2"/>
          </w:tcPr>
          <w:p w14:paraId="7E150386" w14:textId="1EC74481" w:rsidR="005E067E" w:rsidRPr="004801A1" w:rsidRDefault="00FE40AF" w:rsidP="00725A8D">
            <w:pPr>
              <w:pStyle w:val="Default"/>
              <w:jc w:val="both"/>
              <w:rPr>
                <w:rFonts w:asciiTheme="majorHAnsi" w:hAnsiTheme="majorHAnsi" w:cstheme="majorHAnsi"/>
                <w:b/>
                <w:bCs/>
                <w:color w:val="auto"/>
                <w:sz w:val="20"/>
                <w:szCs w:val="20"/>
              </w:rPr>
            </w:pPr>
            <w:r w:rsidRPr="004801A1">
              <w:rPr>
                <w:rFonts w:asciiTheme="majorHAnsi" w:hAnsiTheme="majorHAnsi" w:cstheme="majorHAnsi"/>
                <w:b/>
                <w:bCs/>
                <w:color w:val="auto"/>
                <w:sz w:val="20"/>
                <w:szCs w:val="20"/>
              </w:rPr>
              <w:t>Report Preparation</w:t>
            </w:r>
          </w:p>
          <w:p w14:paraId="64E9FE65" w14:textId="7C97DC12" w:rsidR="00FE40AF" w:rsidRPr="004801A1" w:rsidRDefault="00394737" w:rsidP="00725A8D">
            <w:pPr>
              <w:pStyle w:val="Default"/>
              <w:jc w:val="both"/>
              <w:rPr>
                <w:rFonts w:asciiTheme="majorHAnsi" w:hAnsiTheme="majorHAnsi" w:cstheme="majorHAnsi"/>
                <w:bCs/>
                <w:color w:val="auto"/>
                <w:sz w:val="20"/>
                <w:szCs w:val="20"/>
              </w:rPr>
            </w:pPr>
            <w:r w:rsidRPr="00782B8C">
              <w:rPr>
                <w:rFonts w:asciiTheme="majorHAnsi" w:hAnsiTheme="majorHAnsi" w:cstheme="majorHAnsi"/>
                <w:b/>
                <w:color w:val="auto"/>
                <w:sz w:val="20"/>
                <w:szCs w:val="20"/>
              </w:rPr>
              <w:t xml:space="preserve">Project </w:t>
            </w:r>
            <w:r w:rsidR="00397C65" w:rsidRPr="00782B8C">
              <w:rPr>
                <w:rFonts w:asciiTheme="majorHAnsi" w:hAnsiTheme="majorHAnsi" w:cstheme="majorHAnsi"/>
                <w:b/>
                <w:color w:val="auto"/>
                <w:sz w:val="20"/>
                <w:szCs w:val="20"/>
              </w:rPr>
              <w:t>r</w:t>
            </w:r>
            <w:r w:rsidRPr="00782B8C">
              <w:rPr>
                <w:rFonts w:asciiTheme="majorHAnsi" w:hAnsiTheme="majorHAnsi" w:cstheme="majorHAnsi"/>
                <w:b/>
                <w:color w:val="auto"/>
                <w:sz w:val="20"/>
                <w:szCs w:val="20"/>
              </w:rPr>
              <w:t>eport prepared by:</w:t>
            </w:r>
            <w:r w:rsidRPr="004801A1">
              <w:rPr>
                <w:rFonts w:asciiTheme="majorHAnsi" w:hAnsiTheme="majorHAnsi" w:cstheme="majorHAnsi"/>
                <w:bCs/>
                <w:color w:val="auto"/>
                <w:sz w:val="20"/>
                <w:szCs w:val="20"/>
              </w:rPr>
              <w:t xml:space="preserve"> James Handina</w:t>
            </w:r>
            <w:r w:rsidR="00EB6403">
              <w:rPr>
                <w:rFonts w:asciiTheme="majorHAnsi" w:hAnsiTheme="majorHAnsi" w:cstheme="majorHAnsi"/>
                <w:bCs/>
                <w:color w:val="auto"/>
                <w:sz w:val="20"/>
                <w:szCs w:val="20"/>
              </w:rPr>
              <w:t xml:space="preserve"> (UNDP </w:t>
            </w:r>
            <w:r w:rsidR="00276F3A">
              <w:rPr>
                <w:rFonts w:asciiTheme="majorHAnsi" w:hAnsiTheme="majorHAnsi" w:cstheme="majorHAnsi"/>
                <w:bCs/>
                <w:color w:val="auto"/>
                <w:sz w:val="20"/>
                <w:szCs w:val="20"/>
              </w:rPr>
              <w:t xml:space="preserve">PBF </w:t>
            </w:r>
            <w:r w:rsidR="00EB6403">
              <w:rPr>
                <w:rFonts w:asciiTheme="majorHAnsi" w:hAnsiTheme="majorHAnsi" w:cstheme="majorHAnsi"/>
                <w:bCs/>
                <w:color w:val="auto"/>
                <w:sz w:val="20"/>
                <w:szCs w:val="20"/>
              </w:rPr>
              <w:t>Project Manager)</w:t>
            </w:r>
          </w:p>
          <w:p w14:paraId="16849B9D" w14:textId="0E55BB72" w:rsidR="00394737" w:rsidRPr="002C0A30" w:rsidRDefault="0046665C" w:rsidP="00725A8D">
            <w:pPr>
              <w:pStyle w:val="Default"/>
              <w:jc w:val="both"/>
              <w:rPr>
                <w:rFonts w:asciiTheme="majorHAnsi" w:hAnsiTheme="majorHAnsi" w:cstheme="majorHAnsi"/>
                <w:color w:val="auto"/>
                <w:sz w:val="20"/>
                <w:szCs w:val="20"/>
              </w:rPr>
            </w:pPr>
            <w:r w:rsidRPr="00782B8C">
              <w:rPr>
                <w:rFonts w:asciiTheme="majorHAnsi" w:hAnsiTheme="majorHAnsi" w:cstheme="majorHAnsi"/>
                <w:b/>
                <w:bCs/>
                <w:color w:val="auto"/>
                <w:sz w:val="20"/>
                <w:szCs w:val="20"/>
              </w:rPr>
              <w:t>Submitted by</w:t>
            </w:r>
            <w:r w:rsidRPr="002C0A30">
              <w:rPr>
                <w:rFonts w:asciiTheme="majorHAnsi" w:hAnsiTheme="majorHAnsi" w:cstheme="majorHAnsi"/>
                <w:color w:val="auto"/>
                <w:sz w:val="20"/>
                <w:szCs w:val="20"/>
              </w:rPr>
              <w:t xml:space="preserve"> Natalie Groom, </w:t>
            </w:r>
            <w:r w:rsidR="00762399">
              <w:rPr>
                <w:rFonts w:asciiTheme="majorHAnsi" w:hAnsiTheme="majorHAnsi" w:cstheme="majorHAnsi"/>
                <w:color w:val="auto"/>
                <w:sz w:val="20"/>
                <w:szCs w:val="20"/>
              </w:rPr>
              <w:t xml:space="preserve">Head of </w:t>
            </w:r>
            <w:r w:rsidRPr="002C0A30">
              <w:rPr>
                <w:rFonts w:asciiTheme="majorHAnsi" w:hAnsiTheme="majorHAnsi" w:cstheme="majorHAnsi"/>
                <w:color w:val="auto"/>
                <w:sz w:val="20"/>
                <w:szCs w:val="20"/>
              </w:rPr>
              <w:t>UNDF</w:t>
            </w:r>
            <w:r w:rsidR="002C0A30">
              <w:rPr>
                <w:rFonts w:asciiTheme="majorHAnsi" w:hAnsiTheme="majorHAnsi" w:cstheme="majorHAnsi"/>
                <w:color w:val="auto"/>
                <w:sz w:val="20"/>
                <w:szCs w:val="20"/>
              </w:rPr>
              <w:t xml:space="preserve"> TS</w:t>
            </w:r>
          </w:p>
          <w:p w14:paraId="3FA12C45" w14:textId="252C3812" w:rsidR="002C0A30" w:rsidRPr="004801A1" w:rsidRDefault="002C0A30" w:rsidP="00725A8D">
            <w:pPr>
              <w:pStyle w:val="Default"/>
              <w:jc w:val="both"/>
              <w:rPr>
                <w:rFonts w:asciiTheme="majorHAnsi" w:hAnsiTheme="majorHAnsi" w:cstheme="majorHAnsi"/>
                <w:b/>
                <w:bCs/>
                <w:color w:val="auto"/>
                <w:sz w:val="20"/>
                <w:szCs w:val="20"/>
              </w:rPr>
            </w:pPr>
            <w:r w:rsidRPr="004801A1">
              <w:rPr>
                <w:rFonts w:asciiTheme="majorHAnsi" w:hAnsiTheme="majorHAnsi" w:cstheme="majorHAnsi"/>
                <w:bCs/>
                <w:color w:val="auto"/>
                <w:sz w:val="20"/>
                <w:szCs w:val="20"/>
              </w:rPr>
              <w:t>Project report approved by:</w:t>
            </w:r>
          </w:p>
          <w:p w14:paraId="11EAB8B8" w14:textId="77777777" w:rsidR="00397C65" w:rsidRPr="004801A1" w:rsidRDefault="00397C65" w:rsidP="00725A8D">
            <w:pPr>
              <w:pStyle w:val="Default"/>
              <w:jc w:val="both"/>
              <w:rPr>
                <w:rFonts w:asciiTheme="majorHAnsi" w:hAnsiTheme="majorHAnsi" w:cstheme="majorHAnsi"/>
                <w:bCs/>
                <w:color w:val="auto"/>
                <w:sz w:val="20"/>
                <w:szCs w:val="20"/>
              </w:rPr>
            </w:pPr>
            <w:r w:rsidRPr="004801A1">
              <w:rPr>
                <w:rFonts w:asciiTheme="majorHAnsi" w:hAnsiTheme="majorHAnsi" w:cstheme="majorHAnsi"/>
                <w:bCs/>
                <w:color w:val="auto"/>
                <w:sz w:val="20"/>
                <w:szCs w:val="20"/>
              </w:rPr>
              <w:t>Did PBT Secretariat clear the report</w:t>
            </w:r>
            <w:r w:rsidR="003779E5" w:rsidRPr="004801A1">
              <w:rPr>
                <w:rFonts w:asciiTheme="majorHAnsi" w:hAnsiTheme="majorHAnsi" w:cstheme="majorHAnsi"/>
                <w:bCs/>
                <w:color w:val="auto"/>
                <w:sz w:val="20"/>
                <w:szCs w:val="20"/>
              </w:rPr>
              <w:t>:</w:t>
            </w:r>
          </w:p>
          <w:p w14:paraId="052443E9" w14:textId="77777777" w:rsidR="003779E5" w:rsidRPr="004801A1" w:rsidRDefault="003779E5" w:rsidP="00725A8D">
            <w:pPr>
              <w:pStyle w:val="Default"/>
              <w:jc w:val="both"/>
              <w:rPr>
                <w:rFonts w:asciiTheme="majorHAnsi" w:hAnsiTheme="majorHAnsi" w:cstheme="majorHAnsi"/>
                <w:bCs/>
                <w:color w:val="auto"/>
                <w:sz w:val="20"/>
                <w:szCs w:val="20"/>
              </w:rPr>
            </w:pPr>
            <w:r w:rsidRPr="004801A1">
              <w:rPr>
                <w:rFonts w:asciiTheme="majorHAnsi" w:hAnsiTheme="majorHAnsi" w:cstheme="majorHAnsi"/>
                <w:bCs/>
                <w:color w:val="auto"/>
                <w:sz w:val="20"/>
                <w:szCs w:val="20"/>
              </w:rPr>
              <w:t>Any comments from PBF Secretariat on the report</w:t>
            </w:r>
          </w:p>
          <w:p w14:paraId="23BB7C62" w14:textId="77777777" w:rsidR="00B64EB7" w:rsidRPr="004801A1" w:rsidRDefault="00147176" w:rsidP="00725A8D">
            <w:pPr>
              <w:pStyle w:val="Default"/>
              <w:jc w:val="both"/>
              <w:rPr>
                <w:rFonts w:asciiTheme="majorHAnsi" w:hAnsiTheme="majorHAnsi" w:cstheme="majorHAnsi"/>
                <w:bCs/>
                <w:color w:val="auto"/>
                <w:sz w:val="20"/>
                <w:szCs w:val="20"/>
              </w:rPr>
            </w:pPr>
            <w:r w:rsidRPr="004801A1">
              <w:rPr>
                <w:rFonts w:asciiTheme="majorHAnsi" w:hAnsiTheme="majorHAnsi" w:cstheme="majorHAnsi"/>
                <w:bCs/>
                <w:color w:val="auto"/>
                <w:sz w:val="20"/>
                <w:szCs w:val="20"/>
              </w:rPr>
              <w:t xml:space="preserve">Has the project undertaken any evaluation </w:t>
            </w:r>
            <w:r w:rsidR="0092480C" w:rsidRPr="004801A1">
              <w:rPr>
                <w:rFonts w:asciiTheme="majorHAnsi" w:hAnsiTheme="majorHAnsi" w:cstheme="majorHAnsi"/>
                <w:bCs/>
                <w:color w:val="auto"/>
                <w:sz w:val="20"/>
                <w:szCs w:val="20"/>
              </w:rPr>
              <w:t>exercises?</w:t>
            </w:r>
            <w:r w:rsidRPr="004801A1">
              <w:rPr>
                <w:rFonts w:asciiTheme="majorHAnsi" w:hAnsiTheme="majorHAnsi" w:cstheme="majorHAnsi"/>
                <w:bCs/>
                <w:color w:val="auto"/>
                <w:sz w:val="20"/>
                <w:szCs w:val="20"/>
              </w:rPr>
              <w:t xml:space="preserve"> </w:t>
            </w:r>
            <w:r w:rsidR="0092480C" w:rsidRPr="004801A1">
              <w:rPr>
                <w:rFonts w:asciiTheme="majorHAnsi" w:hAnsiTheme="majorHAnsi" w:cstheme="majorHAnsi"/>
                <w:bCs/>
                <w:color w:val="auto"/>
                <w:sz w:val="20"/>
                <w:szCs w:val="20"/>
              </w:rPr>
              <w:t>P</w:t>
            </w:r>
            <w:r w:rsidRPr="004801A1">
              <w:rPr>
                <w:rFonts w:asciiTheme="majorHAnsi" w:hAnsiTheme="majorHAnsi" w:cstheme="majorHAnsi"/>
                <w:bCs/>
                <w:color w:val="auto"/>
                <w:sz w:val="20"/>
                <w:szCs w:val="20"/>
              </w:rPr>
              <w:t>lease</w:t>
            </w:r>
            <w:r w:rsidR="0092480C" w:rsidRPr="004801A1">
              <w:rPr>
                <w:rFonts w:asciiTheme="majorHAnsi" w:hAnsiTheme="majorHAnsi" w:cstheme="majorHAnsi"/>
                <w:bCs/>
                <w:color w:val="auto"/>
                <w:sz w:val="20"/>
                <w:szCs w:val="20"/>
              </w:rPr>
              <w:t xml:space="preserve"> specify and attach: None</w:t>
            </w:r>
          </w:p>
          <w:p w14:paraId="6554DC97" w14:textId="16D9270B" w:rsidR="008C4BC6" w:rsidRPr="004801A1" w:rsidRDefault="008C4BC6" w:rsidP="00725A8D">
            <w:pPr>
              <w:pStyle w:val="Default"/>
              <w:jc w:val="both"/>
              <w:rPr>
                <w:rFonts w:asciiTheme="majorHAnsi" w:hAnsiTheme="majorHAnsi" w:cstheme="majorHAnsi"/>
                <w:b/>
                <w:bCs/>
                <w:color w:val="auto"/>
                <w:sz w:val="20"/>
                <w:szCs w:val="20"/>
              </w:rPr>
            </w:pPr>
          </w:p>
        </w:tc>
      </w:tr>
    </w:tbl>
    <w:p w14:paraId="5EA4C5C4" w14:textId="77777777" w:rsidR="0056173B" w:rsidRPr="004801A1" w:rsidRDefault="0056173B" w:rsidP="00725A8D">
      <w:pPr>
        <w:jc w:val="both"/>
        <w:rPr>
          <w:rFonts w:asciiTheme="majorHAnsi" w:hAnsiTheme="majorHAnsi" w:cstheme="majorHAnsi"/>
          <w:sz w:val="20"/>
          <w:szCs w:val="20"/>
        </w:rPr>
      </w:pPr>
    </w:p>
    <w:p w14:paraId="40EE34D5" w14:textId="77777777" w:rsidR="00575B57" w:rsidRPr="004801A1" w:rsidRDefault="00575B57" w:rsidP="00725A8D">
      <w:pPr>
        <w:jc w:val="both"/>
        <w:rPr>
          <w:rFonts w:asciiTheme="majorHAnsi" w:hAnsiTheme="majorHAnsi" w:cstheme="majorHAnsi"/>
          <w:sz w:val="20"/>
          <w:szCs w:val="20"/>
        </w:rPr>
        <w:sectPr w:rsidR="00575B57" w:rsidRPr="004801A1">
          <w:pgSz w:w="12240" w:h="15840"/>
          <w:pgMar w:top="1440" w:right="1440" w:bottom="1440" w:left="1440" w:header="720" w:footer="720" w:gutter="0"/>
          <w:cols w:space="720"/>
          <w:docGrid w:linePitch="360"/>
        </w:sectPr>
      </w:pPr>
    </w:p>
    <w:p w14:paraId="4E0CEBBD" w14:textId="3E94DA67" w:rsidR="008124F3" w:rsidRPr="004801A1" w:rsidRDefault="008124F3" w:rsidP="00725A8D">
      <w:pPr>
        <w:autoSpaceDE w:val="0"/>
        <w:autoSpaceDN w:val="0"/>
        <w:adjustRightInd w:val="0"/>
        <w:spacing w:after="0" w:line="240" w:lineRule="auto"/>
        <w:jc w:val="both"/>
        <w:rPr>
          <w:rFonts w:asciiTheme="majorHAnsi" w:hAnsiTheme="majorHAnsi" w:cstheme="majorHAnsi"/>
          <w:b/>
          <w:bCs/>
          <w:color w:val="00B0F0"/>
          <w:sz w:val="20"/>
          <w:szCs w:val="20"/>
        </w:rPr>
      </w:pPr>
      <w:r w:rsidRPr="004801A1">
        <w:rPr>
          <w:rFonts w:asciiTheme="majorHAnsi" w:hAnsiTheme="majorHAnsi" w:cstheme="majorHAnsi"/>
          <w:b/>
          <w:bCs/>
          <w:color w:val="00B0F0"/>
          <w:sz w:val="20"/>
          <w:szCs w:val="20"/>
        </w:rPr>
        <w:lastRenderedPageBreak/>
        <w:t xml:space="preserve">PART 1: RESULTS PROGRESS </w:t>
      </w:r>
    </w:p>
    <w:p w14:paraId="36072B00" w14:textId="77777777" w:rsidR="00F11580" w:rsidRPr="004801A1" w:rsidRDefault="00F11580" w:rsidP="00725A8D">
      <w:pPr>
        <w:autoSpaceDE w:val="0"/>
        <w:autoSpaceDN w:val="0"/>
        <w:adjustRightInd w:val="0"/>
        <w:spacing w:after="0" w:line="240" w:lineRule="auto"/>
        <w:jc w:val="both"/>
        <w:rPr>
          <w:rFonts w:asciiTheme="majorHAnsi" w:hAnsiTheme="majorHAnsi" w:cstheme="majorHAnsi"/>
          <w:b/>
          <w:bCs/>
          <w:color w:val="00B0F0"/>
          <w:sz w:val="20"/>
          <w:szCs w:val="20"/>
        </w:rPr>
      </w:pPr>
    </w:p>
    <w:p w14:paraId="452745C3" w14:textId="646CEB4D" w:rsidR="008354B3" w:rsidRPr="004801A1" w:rsidRDefault="004801A1" w:rsidP="00725A8D">
      <w:pPr>
        <w:pStyle w:val="ListParagraph"/>
        <w:numPr>
          <w:ilvl w:val="1"/>
          <w:numId w:val="5"/>
        </w:numPr>
        <w:autoSpaceDE w:val="0"/>
        <w:autoSpaceDN w:val="0"/>
        <w:adjustRightInd w:val="0"/>
        <w:spacing w:after="0" w:line="240" w:lineRule="auto"/>
        <w:ind w:right="720"/>
        <w:jc w:val="both"/>
        <w:rPr>
          <w:rFonts w:asciiTheme="majorHAnsi" w:hAnsiTheme="majorHAnsi" w:cstheme="majorHAnsi"/>
          <w:b/>
          <w:bCs/>
          <w:sz w:val="20"/>
          <w:szCs w:val="20"/>
        </w:rPr>
      </w:pPr>
      <w:r>
        <w:rPr>
          <w:rFonts w:asciiTheme="majorHAnsi" w:hAnsiTheme="majorHAnsi" w:cstheme="majorHAnsi"/>
          <w:b/>
          <w:bCs/>
          <w:sz w:val="20"/>
          <w:szCs w:val="20"/>
        </w:rPr>
        <w:t xml:space="preserve">OVERALL PROJECT PROGRESS TO DATE </w:t>
      </w:r>
    </w:p>
    <w:p w14:paraId="3AC2305F" w14:textId="6F8B7423" w:rsidR="00D71CAC" w:rsidRPr="004801A1" w:rsidRDefault="00D71CAC" w:rsidP="00725A8D">
      <w:pPr>
        <w:autoSpaceDE w:val="0"/>
        <w:autoSpaceDN w:val="0"/>
        <w:adjustRightInd w:val="0"/>
        <w:spacing w:after="0" w:line="240" w:lineRule="auto"/>
        <w:jc w:val="both"/>
        <w:rPr>
          <w:rFonts w:asciiTheme="majorHAnsi" w:hAnsiTheme="majorHAnsi" w:cstheme="majorHAnsi"/>
          <w:sz w:val="20"/>
          <w:szCs w:val="20"/>
        </w:rPr>
      </w:pPr>
    </w:p>
    <w:p w14:paraId="5C18F009" w14:textId="2EB96B07" w:rsidR="00AD6FF5" w:rsidRPr="005C27DA" w:rsidRDefault="00BD167A" w:rsidP="00725A8D">
      <w:pPr>
        <w:jc w:val="both"/>
        <w:rPr>
          <w:rFonts w:asciiTheme="majorHAnsi" w:hAnsiTheme="majorHAnsi" w:cstheme="majorHAnsi"/>
          <w:sz w:val="20"/>
          <w:szCs w:val="20"/>
          <w:shd w:val="clear" w:color="auto" w:fill="FFFFFF"/>
        </w:rPr>
      </w:pPr>
      <w:r w:rsidRPr="00915427">
        <w:rPr>
          <w:rFonts w:asciiTheme="majorHAnsi" w:hAnsiTheme="majorHAnsi" w:cstheme="majorHAnsi"/>
          <w:sz w:val="20"/>
          <w:szCs w:val="20"/>
        </w:rPr>
        <w:t xml:space="preserve">Sudan is </w:t>
      </w:r>
      <w:r w:rsidR="0046305C" w:rsidRPr="00915427">
        <w:rPr>
          <w:rFonts w:asciiTheme="majorHAnsi" w:hAnsiTheme="majorHAnsi" w:cstheme="majorHAnsi"/>
          <w:sz w:val="20"/>
          <w:szCs w:val="20"/>
        </w:rPr>
        <w:t xml:space="preserve">in a </w:t>
      </w:r>
      <w:r w:rsidR="00FF5DC9" w:rsidRPr="00915427">
        <w:rPr>
          <w:rFonts w:asciiTheme="majorHAnsi" w:hAnsiTheme="majorHAnsi" w:cstheme="majorHAnsi"/>
          <w:sz w:val="20"/>
          <w:szCs w:val="20"/>
        </w:rPr>
        <w:t>three</w:t>
      </w:r>
      <w:r w:rsidR="0046305C" w:rsidRPr="00915427">
        <w:rPr>
          <w:rFonts w:asciiTheme="majorHAnsi" w:hAnsiTheme="majorHAnsi" w:cstheme="majorHAnsi"/>
          <w:sz w:val="20"/>
          <w:szCs w:val="20"/>
        </w:rPr>
        <w:t xml:space="preserve">-year </w:t>
      </w:r>
      <w:r w:rsidR="00D06248" w:rsidRPr="00915427">
        <w:rPr>
          <w:rFonts w:asciiTheme="majorHAnsi" w:hAnsiTheme="majorHAnsi" w:cstheme="majorHAnsi"/>
          <w:sz w:val="20"/>
          <w:szCs w:val="20"/>
        </w:rPr>
        <w:t xml:space="preserve">governance transition </w:t>
      </w:r>
      <w:r w:rsidR="0046305C" w:rsidRPr="00915427">
        <w:rPr>
          <w:rFonts w:asciiTheme="majorHAnsi" w:hAnsiTheme="majorHAnsi" w:cstheme="majorHAnsi"/>
          <w:sz w:val="20"/>
          <w:szCs w:val="20"/>
        </w:rPr>
        <w:t xml:space="preserve">phase </w:t>
      </w:r>
      <w:r w:rsidR="00D06248" w:rsidRPr="00915427">
        <w:rPr>
          <w:rFonts w:asciiTheme="majorHAnsi" w:hAnsiTheme="majorHAnsi" w:cstheme="majorHAnsi"/>
          <w:sz w:val="20"/>
          <w:szCs w:val="20"/>
        </w:rPr>
        <w:t xml:space="preserve">following the fall of </w:t>
      </w:r>
      <w:r w:rsidR="00F17468" w:rsidRPr="00915427">
        <w:rPr>
          <w:rFonts w:asciiTheme="majorHAnsi" w:hAnsiTheme="majorHAnsi" w:cstheme="majorHAnsi"/>
          <w:sz w:val="20"/>
          <w:szCs w:val="20"/>
        </w:rPr>
        <w:t>the former President</w:t>
      </w:r>
      <w:r w:rsidR="00EB0F61" w:rsidRPr="00915427">
        <w:rPr>
          <w:rFonts w:asciiTheme="majorHAnsi" w:hAnsiTheme="majorHAnsi" w:cstheme="majorHAnsi"/>
          <w:sz w:val="20"/>
          <w:szCs w:val="20"/>
        </w:rPr>
        <w:t xml:space="preserve"> </w:t>
      </w:r>
      <w:r w:rsidR="0046305C" w:rsidRPr="00915427">
        <w:rPr>
          <w:rFonts w:asciiTheme="majorHAnsi" w:hAnsiTheme="majorHAnsi" w:cstheme="majorHAnsi"/>
          <w:sz w:val="20"/>
          <w:szCs w:val="20"/>
        </w:rPr>
        <w:t xml:space="preserve">Al </w:t>
      </w:r>
      <w:r w:rsidR="00EB0F61" w:rsidRPr="00915427">
        <w:rPr>
          <w:rFonts w:asciiTheme="majorHAnsi" w:hAnsiTheme="majorHAnsi" w:cstheme="majorHAnsi"/>
          <w:sz w:val="20"/>
          <w:szCs w:val="20"/>
        </w:rPr>
        <w:t xml:space="preserve">Bashir. </w:t>
      </w:r>
      <w:r w:rsidR="00CB6E2F" w:rsidRPr="00915427">
        <w:rPr>
          <w:rFonts w:asciiTheme="majorHAnsi" w:hAnsiTheme="majorHAnsi" w:cstheme="majorHAnsi"/>
          <w:sz w:val="20"/>
          <w:szCs w:val="20"/>
          <w:shd w:val="clear" w:color="auto" w:fill="FFFFFF"/>
        </w:rPr>
        <w:t>The Co</w:t>
      </w:r>
      <w:r w:rsidR="00CB6E2F" w:rsidRPr="005C27DA">
        <w:rPr>
          <w:rFonts w:asciiTheme="majorHAnsi" w:hAnsiTheme="majorHAnsi" w:cstheme="majorHAnsi"/>
          <w:sz w:val="20"/>
          <w:szCs w:val="20"/>
          <w:shd w:val="clear" w:color="auto" w:fill="FFFFFF"/>
        </w:rPr>
        <w:t xml:space="preserve">nstitutional Charter for the Transition Period, signed on 17 August 2019, established a Sovereignty Council with </w:t>
      </w:r>
      <w:r w:rsidR="00AD6FF5" w:rsidRPr="005C27DA">
        <w:rPr>
          <w:rFonts w:asciiTheme="majorHAnsi" w:hAnsiTheme="majorHAnsi" w:cstheme="majorHAnsi"/>
          <w:sz w:val="20"/>
          <w:szCs w:val="20"/>
          <w:shd w:val="clear" w:color="auto" w:fill="FFFFFF"/>
        </w:rPr>
        <w:t>six civilians and five military personnel</w:t>
      </w:r>
      <w:r w:rsidR="00CB6E2F" w:rsidRPr="005C27DA">
        <w:rPr>
          <w:rFonts w:asciiTheme="majorHAnsi" w:hAnsiTheme="majorHAnsi" w:cstheme="majorHAnsi"/>
          <w:sz w:val="20"/>
          <w:szCs w:val="20"/>
          <w:shd w:val="clear" w:color="auto" w:fill="FFFFFF"/>
        </w:rPr>
        <w:t xml:space="preserve"> and </w:t>
      </w:r>
      <w:r w:rsidR="00AD6FF5" w:rsidRPr="005C27DA">
        <w:rPr>
          <w:rFonts w:asciiTheme="majorHAnsi" w:hAnsiTheme="majorHAnsi" w:cstheme="majorHAnsi"/>
          <w:sz w:val="20"/>
          <w:szCs w:val="20"/>
          <w:shd w:val="clear" w:color="auto" w:fill="FFFFFF"/>
        </w:rPr>
        <w:t xml:space="preserve">is </w:t>
      </w:r>
      <w:r w:rsidR="00CB6E2F" w:rsidRPr="005C27DA">
        <w:rPr>
          <w:rFonts w:asciiTheme="majorHAnsi" w:hAnsiTheme="majorHAnsi" w:cstheme="majorHAnsi"/>
          <w:sz w:val="20"/>
          <w:szCs w:val="20"/>
          <w:shd w:val="clear" w:color="auto" w:fill="FFFFFF"/>
        </w:rPr>
        <w:t>chaired by L</w:t>
      </w:r>
      <w:r w:rsidR="008E524C" w:rsidRPr="005C27DA">
        <w:rPr>
          <w:rFonts w:asciiTheme="majorHAnsi" w:hAnsiTheme="majorHAnsi" w:cstheme="majorHAnsi"/>
          <w:sz w:val="20"/>
          <w:szCs w:val="20"/>
          <w:shd w:val="clear" w:color="auto" w:fill="FFFFFF"/>
        </w:rPr>
        <w:t>ieu</w:t>
      </w:r>
      <w:r w:rsidR="00CB6E2F" w:rsidRPr="005C27DA">
        <w:rPr>
          <w:rFonts w:asciiTheme="majorHAnsi" w:hAnsiTheme="majorHAnsi" w:cstheme="majorHAnsi"/>
          <w:sz w:val="20"/>
          <w:szCs w:val="20"/>
          <w:shd w:val="clear" w:color="auto" w:fill="FFFFFF"/>
        </w:rPr>
        <w:t>t</w:t>
      </w:r>
      <w:r w:rsidR="008E524C" w:rsidRPr="005C27DA">
        <w:rPr>
          <w:rFonts w:asciiTheme="majorHAnsi" w:hAnsiTheme="majorHAnsi" w:cstheme="majorHAnsi"/>
          <w:sz w:val="20"/>
          <w:szCs w:val="20"/>
          <w:shd w:val="clear" w:color="auto" w:fill="FFFFFF"/>
        </w:rPr>
        <w:t>enant</w:t>
      </w:r>
      <w:r w:rsidR="00CB6E2F" w:rsidRPr="005C27DA">
        <w:rPr>
          <w:rFonts w:asciiTheme="majorHAnsi" w:hAnsiTheme="majorHAnsi" w:cstheme="majorHAnsi"/>
          <w:sz w:val="20"/>
          <w:szCs w:val="20"/>
          <w:shd w:val="clear" w:color="auto" w:fill="FFFFFF"/>
        </w:rPr>
        <w:t xml:space="preserve">. General </w:t>
      </w:r>
      <w:r w:rsidR="00646FA9" w:rsidRPr="005C27DA">
        <w:rPr>
          <w:rFonts w:asciiTheme="majorHAnsi" w:hAnsiTheme="majorHAnsi" w:cstheme="majorHAnsi"/>
          <w:sz w:val="20"/>
          <w:szCs w:val="20"/>
          <w:shd w:val="clear" w:color="auto" w:fill="FFFFFF"/>
        </w:rPr>
        <w:t xml:space="preserve">Abdel Fattah Abdelrahman Burhan </w:t>
      </w:r>
      <w:r w:rsidR="00AD6FF5" w:rsidRPr="005C27DA">
        <w:rPr>
          <w:rFonts w:asciiTheme="majorHAnsi" w:hAnsiTheme="majorHAnsi" w:cstheme="majorHAnsi"/>
          <w:sz w:val="20"/>
          <w:szCs w:val="20"/>
          <w:shd w:val="clear" w:color="auto" w:fill="FFFFFF"/>
        </w:rPr>
        <w:t>for the next 21 months</w:t>
      </w:r>
      <w:r w:rsidR="00CB6E2F" w:rsidRPr="005C27DA">
        <w:rPr>
          <w:rFonts w:asciiTheme="majorHAnsi" w:hAnsiTheme="majorHAnsi" w:cstheme="majorHAnsi"/>
          <w:sz w:val="20"/>
          <w:szCs w:val="20"/>
          <w:shd w:val="clear" w:color="auto" w:fill="FFFFFF"/>
        </w:rPr>
        <w:t>.</w:t>
      </w:r>
      <w:r w:rsidR="00B97270" w:rsidRPr="005C27DA">
        <w:rPr>
          <w:rFonts w:asciiTheme="majorHAnsi" w:hAnsiTheme="majorHAnsi" w:cstheme="majorHAnsi"/>
          <w:sz w:val="20"/>
          <w:szCs w:val="20"/>
          <w:shd w:val="clear" w:color="auto" w:fill="FFFFFF"/>
        </w:rPr>
        <w:t xml:space="preserve"> The civilian opposition, in turn, </w:t>
      </w:r>
      <w:proofErr w:type="gramStart"/>
      <w:r w:rsidR="00B97270" w:rsidRPr="005C27DA">
        <w:rPr>
          <w:rFonts w:asciiTheme="majorHAnsi" w:hAnsiTheme="majorHAnsi" w:cstheme="majorHAnsi"/>
          <w:sz w:val="20"/>
          <w:szCs w:val="20"/>
          <w:shd w:val="clear" w:color="auto" w:fill="FFFFFF"/>
        </w:rPr>
        <w:t>is in charge of</w:t>
      </w:r>
      <w:proofErr w:type="gramEnd"/>
      <w:r w:rsidR="00B97270" w:rsidRPr="005C27DA">
        <w:rPr>
          <w:rFonts w:asciiTheme="majorHAnsi" w:hAnsiTheme="majorHAnsi" w:cstheme="majorHAnsi"/>
          <w:sz w:val="20"/>
          <w:szCs w:val="20"/>
          <w:shd w:val="clear" w:color="auto" w:fill="FFFFFF"/>
        </w:rPr>
        <w:t xml:space="preserve"> the government and is led by </w:t>
      </w:r>
      <w:r w:rsidR="00AD6FF5" w:rsidRPr="005C27DA">
        <w:rPr>
          <w:rFonts w:asciiTheme="majorHAnsi" w:hAnsiTheme="majorHAnsi" w:cstheme="majorHAnsi"/>
          <w:sz w:val="20"/>
          <w:szCs w:val="20"/>
          <w:shd w:val="clear" w:color="auto" w:fill="FFFFFF"/>
        </w:rPr>
        <w:t xml:space="preserve">a </w:t>
      </w:r>
      <w:r w:rsidR="00B97270" w:rsidRPr="005C27DA">
        <w:rPr>
          <w:rFonts w:asciiTheme="majorHAnsi" w:hAnsiTheme="majorHAnsi" w:cstheme="majorHAnsi"/>
          <w:sz w:val="20"/>
          <w:szCs w:val="20"/>
          <w:shd w:val="clear" w:color="auto" w:fill="FFFFFF"/>
        </w:rPr>
        <w:t xml:space="preserve">career public servant Abdalla </w:t>
      </w:r>
      <w:proofErr w:type="spellStart"/>
      <w:r w:rsidR="00B97270" w:rsidRPr="005C27DA">
        <w:rPr>
          <w:rFonts w:asciiTheme="majorHAnsi" w:hAnsiTheme="majorHAnsi" w:cstheme="majorHAnsi"/>
          <w:sz w:val="20"/>
          <w:szCs w:val="20"/>
          <w:shd w:val="clear" w:color="auto" w:fill="FFFFFF"/>
        </w:rPr>
        <w:t>Hamdok</w:t>
      </w:r>
      <w:proofErr w:type="spellEnd"/>
      <w:r w:rsidR="00B97270" w:rsidRPr="005C27DA">
        <w:rPr>
          <w:rFonts w:asciiTheme="majorHAnsi" w:hAnsiTheme="majorHAnsi" w:cstheme="majorHAnsi"/>
          <w:sz w:val="20"/>
          <w:szCs w:val="20"/>
          <w:shd w:val="clear" w:color="auto" w:fill="FFFFFF"/>
        </w:rPr>
        <w:t xml:space="preserve"> as the Prime Minister.</w:t>
      </w:r>
      <w:r w:rsidR="008E524C" w:rsidRPr="005C27DA">
        <w:rPr>
          <w:rFonts w:asciiTheme="majorHAnsi" w:hAnsiTheme="majorHAnsi" w:cstheme="majorHAnsi"/>
          <w:sz w:val="20"/>
          <w:szCs w:val="20"/>
          <w:shd w:val="clear" w:color="auto" w:fill="FFFFFF"/>
        </w:rPr>
        <w:t xml:space="preserve"> </w:t>
      </w:r>
      <w:r w:rsidR="00F148CB" w:rsidRPr="005C27DA">
        <w:rPr>
          <w:rFonts w:asciiTheme="majorHAnsi" w:hAnsiTheme="majorHAnsi" w:cstheme="majorHAnsi"/>
          <w:sz w:val="20"/>
          <w:szCs w:val="20"/>
          <w:shd w:val="clear" w:color="auto" w:fill="FFFFFF"/>
        </w:rPr>
        <w:t xml:space="preserve">In one of his first addresses to the nation, newly appointed PM Abdalla </w:t>
      </w:r>
      <w:proofErr w:type="spellStart"/>
      <w:r w:rsidR="00F148CB" w:rsidRPr="005C27DA">
        <w:rPr>
          <w:rFonts w:asciiTheme="majorHAnsi" w:hAnsiTheme="majorHAnsi" w:cstheme="majorHAnsi"/>
          <w:sz w:val="20"/>
          <w:szCs w:val="20"/>
          <w:shd w:val="clear" w:color="auto" w:fill="FFFFFF"/>
        </w:rPr>
        <w:t>Hamdok</w:t>
      </w:r>
      <w:proofErr w:type="spellEnd"/>
      <w:r w:rsidR="00F148CB" w:rsidRPr="005C27DA">
        <w:rPr>
          <w:rFonts w:asciiTheme="majorHAnsi" w:hAnsiTheme="majorHAnsi" w:cstheme="majorHAnsi"/>
          <w:sz w:val="20"/>
          <w:szCs w:val="20"/>
          <w:shd w:val="clear" w:color="auto" w:fill="FFFFFF"/>
        </w:rPr>
        <w:t xml:space="preserve"> announced his intention to work towards a </w:t>
      </w:r>
      <w:r w:rsidR="001401B1" w:rsidRPr="005C27DA">
        <w:rPr>
          <w:rFonts w:asciiTheme="majorHAnsi" w:hAnsiTheme="majorHAnsi" w:cstheme="majorHAnsi"/>
          <w:sz w:val="20"/>
          <w:szCs w:val="20"/>
          <w:shd w:val="clear" w:color="auto" w:fill="FFFFFF"/>
        </w:rPr>
        <w:t xml:space="preserve">fair and </w:t>
      </w:r>
      <w:r w:rsidR="00F148CB" w:rsidRPr="005C27DA">
        <w:rPr>
          <w:rFonts w:asciiTheme="majorHAnsi" w:hAnsiTheme="majorHAnsi" w:cstheme="majorHAnsi"/>
          <w:sz w:val="20"/>
          <w:szCs w:val="20"/>
          <w:shd w:val="clear" w:color="auto" w:fill="FFFFFF"/>
        </w:rPr>
        <w:t xml:space="preserve">comprehensive peace within six months. </w:t>
      </w:r>
      <w:r w:rsidR="00870797" w:rsidRPr="005C27DA">
        <w:rPr>
          <w:rFonts w:asciiTheme="majorHAnsi" w:hAnsiTheme="majorHAnsi" w:cstheme="majorHAnsi"/>
          <w:sz w:val="20"/>
          <w:szCs w:val="20"/>
          <w:shd w:val="clear" w:color="auto" w:fill="FFFFFF"/>
        </w:rPr>
        <w:t xml:space="preserve">Ending the long-running conflict will be a key challenge, not least given the displacement of over </w:t>
      </w:r>
      <w:r w:rsidR="008E524C" w:rsidRPr="005C27DA">
        <w:rPr>
          <w:rFonts w:asciiTheme="majorHAnsi" w:hAnsiTheme="majorHAnsi" w:cstheme="majorHAnsi"/>
          <w:sz w:val="20"/>
          <w:szCs w:val="20"/>
          <w:shd w:val="clear" w:color="auto" w:fill="FFFFFF"/>
        </w:rPr>
        <w:t xml:space="preserve">two million people and </w:t>
      </w:r>
      <w:r w:rsidR="00B9036F" w:rsidRPr="005C27DA">
        <w:rPr>
          <w:rFonts w:asciiTheme="majorHAnsi" w:hAnsiTheme="majorHAnsi" w:cstheme="majorHAnsi"/>
          <w:sz w:val="20"/>
          <w:szCs w:val="20"/>
          <w:shd w:val="clear" w:color="auto" w:fill="FFFFFF"/>
        </w:rPr>
        <w:t xml:space="preserve">the fact that </w:t>
      </w:r>
      <w:r w:rsidR="008E524C" w:rsidRPr="005C27DA">
        <w:rPr>
          <w:rFonts w:asciiTheme="majorHAnsi" w:hAnsiTheme="majorHAnsi" w:cstheme="majorHAnsi"/>
          <w:sz w:val="20"/>
          <w:szCs w:val="20"/>
          <w:shd w:val="clear" w:color="auto" w:fill="FFFFFF"/>
        </w:rPr>
        <w:t>hundreds of thousands</w:t>
      </w:r>
      <w:r w:rsidR="00B9036F" w:rsidRPr="005C27DA">
        <w:rPr>
          <w:rFonts w:asciiTheme="majorHAnsi" w:hAnsiTheme="majorHAnsi" w:cstheme="majorHAnsi"/>
          <w:sz w:val="20"/>
          <w:szCs w:val="20"/>
          <w:shd w:val="clear" w:color="auto" w:fill="FFFFFF"/>
        </w:rPr>
        <w:t xml:space="preserve"> have been killed.</w:t>
      </w:r>
      <w:r w:rsidR="00E83E92" w:rsidRPr="005C27DA">
        <w:rPr>
          <w:rFonts w:asciiTheme="majorHAnsi" w:hAnsiTheme="majorHAnsi" w:cstheme="majorHAnsi"/>
          <w:sz w:val="20"/>
          <w:szCs w:val="20"/>
          <w:shd w:val="clear" w:color="auto" w:fill="FFFFFF"/>
        </w:rPr>
        <w:t xml:space="preserve"> The Sovereign Council in October 2019 declared nation-wide cease fire in support of these Juba (South Sudan) mediated peace efforts.</w:t>
      </w:r>
      <w:r w:rsidR="00B9036F" w:rsidRPr="005C27DA">
        <w:rPr>
          <w:rFonts w:asciiTheme="majorHAnsi" w:hAnsiTheme="majorHAnsi" w:cstheme="majorHAnsi"/>
          <w:sz w:val="20"/>
          <w:szCs w:val="20"/>
          <w:shd w:val="clear" w:color="auto" w:fill="FFFFFF"/>
        </w:rPr>
        <w:t xml:space="preserve"> Another key challenge will be the reform of economy,</w:t>
      </w:r>
      <w:r w:rsidR="005C6C2A" w:rsidRPr="005C27DA">
        <w:rPr>
          <w:rFonts w:asciiTheme="majorHAnsi" w:hAnsiTheme="majorHAnsi" w:cstheme="majorHAnsi"/>
          <w:sz w:val="20"/>
          <w:szCs w:val="20"/>
          <w:shd w:val="clear" w:color="auto" w:fill="FFFFFF"/>
        </w:rPr>
        <w:t xml:space="preserve"> which</w:t>
      </w:r>
      <w:r w:rsidR="008E524C" w:rsidRPr="005C27DA">
        <w:rPr>
          <w:rFonts w:asciiTheme="majorHAnsi" w:hAnsiTheme="majorHAnsi" w:cstheme="majorHAnsi"/>
          <w:sz w:val="20"/>
          <w:szCs w:val="20"/>
          <w:shd w:val="clear" w:color="auto" w:fill="FFFFFF"/>
        </w:rPr>
        <w:t xml:space="preserve"> triggered food and fuel shortages</w:t>
      </w:r>
      <w:r w:rsidR="005C6C2A" w:rsidRPr="005C27DA">
        <w:rPr>
          <w:rStyle w:val="CommentReference"/>
          <w:rFonts w:asciiTheme="majorHAnsi" w:hAnsiTheme="majorHAnsi" w:cstheme="majorHAnsi"/>
          <w:sz w:val="20"/>
          <w:szCs w:val="20"/>
        </w:rPr>
        <w:t xml:space="preserve"> and set off the nation-wide protests that culminated in the revolution.</w:t>
      </w:r>
    </w:p>
    <w:p w14:paraId="71086D95" w14:textId="1AA32AD6" w:rsidR="00793733" w:rsidRPr="005C27DA" w:rsidRDefault="007C5BA1" w:rsidP="00725A8D">
      <w:pPr>
        <w:jc w:val="both"/>
        <w:rPr>
          <w:rFonts w:asciiTheme="majorHAnsi" w:hAnsiTheme="majorHAnsi" w:cstheme="majorHAnsi"/>
          <w:sz w:val="20"/>
          <w:szCs w:val="20"/>
          <w:shd w:val="clear" w:color="auto" w:fill="FFFFFF"/>
        </w:rPr>
      </w:pPr>
      <w:r w:rsidRPr="005C27DA">
        <w:rPr>
          <w:rFonts w:asciiTheme="majorHAnsi" w:hAnsiTheme="majorHAnsi" w:cstheme="majorHAnsi"/>
          <w:sz w:val="20"/>
          <w:szCs w:val="20"/>
          <w:shd w:val="clear" w:color="auto" w:fill="FFFFFF"/>
        </w:rPr>
        <w:t>The recent economic and political crisis</w:t>
      </w:r>
      <w:r w:rsidR="001705D4" w:rsidRPr="005C27DA">
        <w:rPr>
          <w:rFonts w:asciiTheme="majorHAnsi" w:hAnsiTheme="majorHAnsi" w:cstheme="majorHAnsi"/>
          <w:sz w:val="20"/>
          <w:szCs w:val="20"/>
          <w:shd w:val="clear" w:color="auto" w:fill="FFFFFF"/>
        </w:rPr>
        <w:t xml:space="preserve">, and the </w:t>
      </w:r>
      <w:r w:rsidR="00DA5A9B" w:rsidRPr="005C27DA">
        <w:rPr>
          <w:rFonts w:asciiTheme="majorHAnsi" w:hAnsiTheme="majorHAnsi" w:cstheme="majorHAnsi"/>
          <w:sz w:val="20"/>
          <w:szCs w:val="20"/>
          <w:shd w:val="clear" w:color="auto" w:fill="FFFFFF"/>
        </w:rPr>
        <w:t xml:space="preserve">aforementioned </w:t>
      </w:r>
      <w:r w:rsidR="001705D4" w:rsidRPr="005C27DA">
        <w:rPr>
          <w:rFonts w:asciiTheme="majorHAnsi" w:hAnsiTheme="majorHAnsi" w:cstheme="majorHAnsi"/>
          <w:sz w:val="20"/>
          <w:szCs w:val="20"/>
          <w:shd w:val="clear" w:color="auto" w:fill="FFFFFF"/>
        </w:rPr>
        <w:t>change of government,</w:t>
      </w:r>
      <w:r w:rsidRPr="005C27DA">
        <w:rPr>
          <w:rFonts w:asciiTheme="majorHAnsi" w:hAnsiTheme="majorHAnsi" w:cstheme="majorHAnsi"/>
          <w:sz w:val="20"/>
          <w:szCs w:val="20"/>
          <w:shd w:val="clear" w:color="auto" w:fill="FFFFFF"/>
        </w:rPr>
        <w:t xml:space="preserve"> at the national level has had an impact on the already fragile situation in Darfur, increasing violence and vulnerability at the community level, weakening social cohesion and adding to the existing challenges that the United Nations, its partners and communities face. The civil unrest has further weakened rule of law and protection mechanisms leading to increased incidents of inter-communal clashes that have resulted in deaths, injuries, other human rights violations and increased vulnerability of civilians. The political unrest and increased tensions cannot be separated from the underlying causes of conflict in the region, which include competition over land and natural resources; ethnic and tribal rivalries; and political and economic marginalization. These conflict dynamics manifest themselves mostly at the local level that requires a peacebuilding approach that addresses drivers of insecurity and conflict at the sub-national and local level.  </w:t>
      </w:r>
    </w:p>
    <w:p w14:paraId="2C451235" w14:textId="75AA7CDA" w:rsidR="007C5BA1" w:rsidRPr="005C27DA" w:rsidRDefault="009A37E0" w:rsidP="00725A8D">
      <w:pPr>
        <w:jc w:val="both"/>
        <w:rPr>
          <w:rFonts w:asciiTheme="majorHAnsi" w:hAnsiTheme="majorHAnsi" w:cstheme="majorHAnsi"/>
          <w:sz w:val="20"/>
          <w:szCs w:val="20"/>
          <w:shd w:val="clear" w:color="auto" w:fill="FFFFFF"/>
        </w:rPr>
      </w:pPr>
      <w:r w:rsidRPr="005C27DA">
        <w:rPr>
          <w:rFonts w:asciiTheme="majorHAnsi" w:hAnsiTheme="majorHAnsi" w:cstheme="majorHAnsi"/>
          <w:sz w:val="20"/>
          <w:szCs w:val="20"/>
          <w:shd w:val="clear" w:color="auto" w:fill="FFFFFF"/>
        </w:rPr>
        <w:t>As a result</w:t>
      </w:r>
      <w:r w:rsidR="00793733" w:rsidRPr="005C27DA">
        <w:rPr>
          <w:rFonts w:asciiTheme="majorHAnsi" w:hAnsiTheme="majorHAnsi" w:cstheme="majorHAnsi"/>
          <w:sz w:val="20"/>
          <w:szCs w:val="20"/>
          <w:shd w:val="clear" w:color="auto" w:fill="FFFFFF"/>
        </w:rPr>
        <w:t>, b</w:t>
      </w:r>
      <w:r w:rsidR="007C5BA1" w:rsidRPr="005C27DA">
        <w:rPr>
          <w:rFonts w:asciiTheme="majorHAnsi" w:hAnsiTheme="majorHAnsi" w:cstheme="majorHAnsi"/>
          <w:sz w:val="20"/>
          <w:szCs w:val="20"/>
          <w:shd w:val="clear" w:color="auto" w:fill="FFFFFF"/>
        </w:rPr>
        <w:t xml:space="preserve">roadly speaking, the nature of conflict in Central Darfur falls under three distinct categories: I) armed conflict between Sudan Armed Forces (SAF) and the opposition group Sudanese Liberation Army-Abdul-Wahid faction (SLA-AW) in the Jebel Marra area, II) internal armed conflict and clashes between two different factions of SLA-AW, also in Jebel Marra area, and III) intercommunal conflict between different tribes and groups across the state that is driven by a variety of factors, most prevalent being competition for natural resources, feelings of marginalization and weak rule of law. </w:t>
      </w:r>
    </w:p>
    <w:p w14:paraId="626F7A3A" w14:textId="1858EB5F" w:rsidR="00EB4D23" w:rsidRPr="005C27DA" w:rsidRDefault="00354F5C" w:rsidP="00725A8D">
      <w:pPr>
        <w:jc w:val="both"/>
        <w:rPr>
          <w:rFonts w:asciiTheme="majorHAnsi" w:hAnsiTheme="majorHAnsi" w:cstheme="majorHAnsi"/>
          <w:sz w:val="20"/>
          <w:szCs w:val="20"/>
          <w:shd w:val="clear" w:color="auto" w:fill="FFFFFF"/>
        </w:rPr>
      </w:pPr>
      <w:r w:rsidRPr="005C27DA">
        <w:rPr>
          <w:rFonts w:asciiTheme="majorHAnsi" w:hAnsiTheme="majorHAnsi" w:cstheme="majorHAnsi"/>
          <w:sz w:val="20"/>
          <w:szCs w:val="20"/>
          <w:shd w:val="clear" w:color="auto" w:fill="FFFFFF"/>
        </w:rPr>
        <w:t xml:space="preserve">It is of note that </w:t>
      </w:r>
      <w:r w:rsidR="00646FA9" w:rsidRPr="005C27DA">
        <w:rPr>
          <w:rFonts w:asciiTheme="majorHAnsi" w:hAnsiTheme="majorHAnsi" w:cstheme="majorHAnsi"/>
          <w:sz w:val="20"/>
          <w:szCs w:val="20"/>
          <w:shd w:val="clear" w:color="auto" w:fill="FFFFFF"/>
        </w:rPr>
        <w:t>UNAMID</w:t>
      </w:r>
      <w:r w:rsidRPr="005C27DA">
        <w:rPr>
          <w:rFonts w:asciiTheme="majorHAnsi" w:hAnsiTheme="majorHAnsi" w:cstheme="majorHAnsi"/>
          <w:sz w:val="20"/>
          <w:szCs w:val="20"/>
          <w:shd w:val="clear" w:color="auto" w:fill="FFFFFF"/>
        </w:rPr>
        <w:t>’s</w:t>
      </w:r>
      <w:r w:rsidR="00646FA9" w:rsidRPr="005C27DA">
        <w:rPr>
          <w:rFonts w:asciiTheme="majorHAnsi" w:hAnsiTheme="majorHAnsi" w:cstheme="majorHAnsi"/>
          <w:sz w:val="20"/>
          <w:szCs w:val="20"/>
          <w:shd w:val="clear" w:color="auto" w:fill="FFFFFF"/>
        </w:rPr>
        <w:t xml:space="preserve"> mandate </w:t>
      </w:r>
      <w:r w:rsidR="0053037D" w:rsidRPr="005C27DA">
        <w:rPr>
          <w:rFonts w:asciiTheme="majorHAnsi" w:hAnsiTheme="majorHAnsi" w:cstheme="majorHAnsi"/>
          <w:sz w:val="20"/>
          <w:szCs w:val="20"/>
          <w:shd w:val="clear" w:color="auto" w:fill="FFFFFF"/>
        </w:rPr>
        <w:t xml:space="preserve">was extended </w:t>
      </w:r>
      <w:r w:rsidR="00406420" w:rsidRPr="005C27DA">
        <w:rPr>
          <w:rFonts w:asciiTheme="majorHAnsi" w:hAnsiTheme="majorHAnsi" w:cstheme="majorHAnsi"/>
          <w:sz w:val="20"/>
          <w:szCs w:val="20"/>
          <w:shd w:val="clear" w:color="auto" w:fill="FFFFFF"/>
        </w:rPr>
        <w:t xml:space="preserve">for 12 months </w:t>
      </w:r>
      <w:r w:rsidR="0053037D" w:rsidRPr="005C27DA">
        <w:rPr>
          <w:rFonts w:asciiTheme="majorHAnsi" w:hAnsiTheme="majorHAnsi" w:cstheme="majorHAnsi"/>
          <w:sz w:val="20"/>
          <w:szCs w:val="20"/>
          <w:shd w:val="clear" w:color="auto" w:fill="FFFFFF"/>
        </w:rPr>
        <w:t>on 31 October 2019</w:t>
      </w:r>
      <w:r w:rsidR="007517A4" w:rsidRPr="005C27DA">
        <w:rPr>
          <w:rFonts w:asciiTheme="majorHAnsi" w:hAnsiTheme="majorHAnsi" w:cstheme="majorHAnsi"/>
          <w:sz w:val="20"/>
          <w:szCs w:val="20"/>
          <w:shd w:val="clear" w:color="auto" w:fill="FFFFFF"/>
        </w:rPr>
        <w:t xml:space="preserve"> </w:t>
      </w:r>
      <w:r w:rsidR="003E1BE1" w:rsidRPr="005C27DA">
        <w:rPr>
          <w:rFonts w:asciiTheme="majorHAnsi" w:hAnsiTheme="majorHAnsi" w:cstheme="majorHAnsi"/>
          <w:sz w:val="20"/>
          <w:szCs w:val="20"/>
          <w:shd w:val="clear" w:color="auto" w:fill="FFFFFF"/>
        </w:rPr>
        <w:t>with the passage of SC resolution</w:t>
      </w:r>
      <w:r w:rsidR="007517A4" w:rsidRPr="005C27DA">
        <w:rPr>
          <w:rFonts w:asciiTheme="majorHAnsi" w:hAnsiTheme="majorHAnsi" w:cstheme="majorHAnsi"/>
          <w:sz w:val="20"/>
          <w:szCs w:val="20"/>
          <w:shd w:val="clear" w:color="auto" w:fill="FFFFFF"/>
        </w:rPr>
        <w:t xml:space="preserve"> </w:t>
      </w:r>
      <w:r w:rsidR="003E1BE1" w:rsidRPr="005C27DA">
        <w:rPr>
          <w:rFonts w:asciiTheme="majorHAnsi" w:hAnsiTheme="majorHAnsi" w:cstheme="majorHAnsi"/>
          <w:sz w:val="20"/>
          <w:szCs w:val="20"/>
          <w:shd w:val="clear" w:color="auto" w:fill="FFFFFF"/>
        </w:rPr>
        <w:t>2495 (2019)</w:t>
      </w:r>
      <w:r w:rsidR="00406420" w:rsidRPr="005C27DA">
        <w:rPr>
          <w:rFonts w:asciiTheme="majorHAnsi" w:hAnsiTheme="majorHAnsi" w:cstheme="majorHAnsi"/>
          <w:sz w:val="20"/>
          <w:szCs w:val="20"/>
          <w:shd w:val="clear" w:color="auto" w:fill="FFFFFF"/>
        </w:rPr>
        <w:t>. The new resolution provides strong support to the Prime Minister’s priority of achieving comprehensive peace, and determined that in this context, UNAMID’s contribution was crucial in order to not create a vacuum and establish conditions for a lasting peace. The new mandate also sent a clear message to all stakeholders to meaningfully engage in the peace process and provides a clear roadmap for the transition from peacekeeping to peacebuilding</w:t>
      </w:r>
      <w:r w:rsidR="00680F0F" w:rsidRPr="005C27DA">
        <w:rPr>
          <w:rFonts w:asciiTheme="majorHAnsi" w:hAnsiTheme="majorHAnsi" w:cstheme="majorHAnsi"/>
          <w:sz w:val="20"/>
          <w:szCs w:val="20"/>
          <w:shd w:val="clear" w:color="auto" w:fill="FFFFFF"/>
        </w:rPr>
        <w:t xml:space="preserve"> so maintains its current geographical footprint and ceiling for the next five months with options for </w:t>
      </w:r>
      <w:r w:rsidR="00DE5A82" w:rsidRPr="005C27DA">
        <w:rPr>
          <w:rFonts w:asciiTheme="majorHAnsi" w:hAnsiTheme="majorHAnsi" w:cstheme="majorHAnsi"/>
          <w:sz w:val="20"/>
          <w:szCs w:val="20"/>
          <w:shd w:val="clear" w:color="auto" w:fill="FFFFFF"/>
        </w:rPr>
        <w:t>consolidating its geographic footprint only coming into effect thereafter. Going forward</w:t>
      </w:r>
      <w:r w:rsidR="00DE5A82" w:rsidRPr="005C27DA">
        <w:rPr>
          <w:rFonts w:asciiTheme="majorHAnsi" w:hAnsiTheme="majorHAnsi" w:cstheme="majorHAnsi"/>
          <w:sz w:val="20"/>
          <w:szCs w:val="20"/>
        </w:rPr>
        <w:t>,</w:t>
      </w:r>
      <w:r w:rsidR="00635795" w:rsidRPr="005C27DA">
        <w:rPr>
          <w:rFonts w:asciiTheme="majorHAnsi" w:hAnsiTheme="majorHAnsi" w:cstheme="majorHAnsi"/>
          <w:sz w:val="20"/>
          <w:szCs w:val="20"/>
          <w:shd w:val="clear" w:color="auto" w:fill="FFFFFF"/>
        </w:rPr>
        <w:t xml:space="preserve"> </w:t>
      </w:r>
      <w:r w:rsidR="007517A4" w:rsidRPr="005C27DA">
        <w:rPr>
          <w:rFonts w:asciiTheme="majorHAnsi" w:hAnsiTheme="majorHAnsi" w:cstheme="majorHAnsi"/>
          <w:sz w:val="20"/>
          <w:szCs w:val="20"/>
          <w:shd w:val="clear" w:color="auto" w:fill="FFFFFF"/>
        </w:rPr>
        <w:t xml:space="preserve">the mission’s mandate will be to </w:t>
      </w:r>
      <w:r w:rsidR="00635795" w:rsidRPr="005C27DA">
        <w:rPr>
          <w:rFonts w:asciiTheme="majorHAnsi" w:hAnsiTheme="majorHAnsi" w:cstheme="majorHAnsi"/>
          <w:sz w:val="20"/>
          <w:szCs w:val="20"/>
          <w:shd w:val="clear" w:color="auto" w:fill="FFFFFF"/>
        </w:rPr>
        <w:t>focus on support for (</w:t>
      </w:r>
      <w:r w:rsidR="00293878" w:rsidRPr="005C27DA">
        <w:rPr>
          <w:rFonts w:asciiTheme="majorHAnsi" w:hAnsiTheme="majorHAnsi" w:cstheme="majorHAnsi"/>
          <w:sz w:val="20"/>
          <w:szCs w:val="20"/>
          <w:shd w:val="clear" w:color="auto" w:fill="FFFFFF"/>
        </w:rPr>
        <w:t>i</w:t>
      </w:r>
      <w:r w:rsidR="00635795" w:rsidRPr="005C27DA">
        <w:rPr>
          <w:rFonts w:asciiTheme="majorHAnsi" w:hAnsiTheme="majorHAnsi" w:cstheme="majorHAnsi"/>
          <w:sz w:val="20"/>
          <w:szCs w:val="20"/>
          <w:shd w:val="clear" w:color="auto" w:fill="FFFFFF"/>
        </w:rPr>
        <w:t xml:space="preserve">) the peace process, </w:t>
      </w:r>
      <w:r w:rsidR="00293878" w:rsidRPr="005C27DA">
        <w:rPr>
          <w:rFonts w:asciiTheme="majorHAnsi" w:hAnsiTheme="majorHAnsi" w:cstheme="majorHAnsi"/>
          <w:sz w:val="20"/>
          <w:szCs w:val="20"/>
          <w:shd w:val="clear" w:color="auto" w:fill="FFFFFF"/>
        </w:rPr>
        <w:t>, including to mediation between the Government of Sudan and the Darfur armed movements, the national Peace Commission, and support for the implementation of any peace agreement; (ii</w:t>
      </w:r>
      <w:r w:rsidR="00635795" w:rsidRPr="005C27DA">
        <w:rPr>
          <w:rFonts w:asciiTheme="majorHAnsi" w:hAnsiTheme="majorHAnsi" w:cstheme="majorHAnsi"/>
          <w:sz w:val="20"/>
          <w:szCs w:val="20"/>
          <w:shd w:val="clear" w:color="auto" w:fill="FFFFFF"/>
        </w:rPr>
        <w:t xml:space="preserve">) </w:t>
      </w:r>
      <w:r w:rsidR="009736A8" w:rsidRPr="005C27DA">
        <w:rPr>
          <w:rFonts w:asciiTheme="majorHAnsi" w:hAnsiTheme="majorHAnsi" w:cstheme="majorHAnsi"/>
          <w:sz w:val="20"/>
          <w:szCs w:val="20"/>
          <w:shd w:val="clear" w:color="auto" w:fill="FFFFFF"/>
        </w:rPr>
        <w:t xml:space="preserve">support to peacebuilding activities, including strengthening the State Liaison Functions (SLFs) and expanding them into Jebel Marra; (iii) </w:t>
      </w:r>
      <w:r w:rsidR="00EB4D23" w:rsidRPr="005C27DA">
        <w:rPr>
          <w:rFonts w:asciiTheme="majorHAnsi" w:hAnsiTheme="majorHAnsi" w:cstheme="majorHAnsi"/>
          <w:sz w:val="20"/>
          <w:szCs w:val="20"/>
          <w:shd w:val="clear" w:color="auto" w:fill="FFFFFF"/>
        </w:rPr>
        <w:t xml:space="preserve">the protection of civilians, monitoring and reporting on human rights, including sexual and gender-based violence and grave violations against children, the facilitation of humanitarian assistance and </w:t>
      </w:r>
      <w:r w:rsidR="00B15228" w:rsidRPr="005C27DA">
        <w:rPr>
          <w:rFonts w:asciiTheme="majorHAnsi" w:hAnsiTheme="majorHAnsi" w:cstheme="majorHAnsi"/>
          <w:sz w:val="20"/>
          <w:szCs w:val="20"/>
          <w:shd w:val="clear" w:color="auto" w:fill="FFFFFF"/>
        </w:rPr>
        <w:t xml:space="preserve">to </w:t>
      </w:r>
      <w:r w:rsidR="00EB4D23" w:rsidRPr="005C27DA">
        <w:rPr>
          <w:rFonts w:asciiTheme="majorHAnsi" w:hAnsiTheme="majorHAnsi" w:cstheme="majorHAnsi"/>
          <w:sz w:val="20"/>
          <w:szCs w:val="20"/>
          <w:shd w:val="clear" w:color="auto" w:fill="FFFFFF"/>
        </w:rPr>
        <w:t xml:space="preserve">contribute to the creation of the necessary security conditions for the voluntary, informed, safe, dignified and sustainable return of refugees and IDPs, or, where appropriate, their local integration or relocation to a third </w:t>
      </w:r>
      <w:r w:rsidR="00B15228" w:rsidRPr="005C27DA">
        <w:rPr>
          <w:rFonts w:asciiTheme="majorHAnsi" w:hAnsiTheme="majorHAnsi" w:cstheme="majorHAnsi"/>
          <w:sz w:val="20"/>
          <w:szCs w:val="20"/>
          <w:shd w:val="clear" w:color="auto" w:fill="FFFFFF"/>
        </w:rPr>
        <w:t xml:space="preserve">location. </w:t>
      </w:r>
    </w:p>
    <w:p w14:paraId="13B7A4B5" w14:textId="264A51E9" w:rsidR="00DA3566" w:rsidRPr="00915427" w:rsidRDefault="00062A03" w:rsidP="00725A8D">
      <w:pPr>
        <w:jc w:val="both"/>
        <w:rPr>
          <w:rFonts w:asciiTheme="majorHAnsi" w:hAnsiTheme="majorHAnsi" w:cstheme="majorHAnsi"/>
          <w:sz w:val="20"/>
          <w:szCs w:val="20"/>
        </w:rPr>
      </w:pPr>
      <w:r w:rsidRPr="005C27DA">
        <w:rPr>
          <w:rFonts w:asciiTheme="majorHAnsi" w:hAnsiTheme="majorHAnsi" w:cstheme="majorHAnsi"/>
          <w:sz w:val="20"/>
          <w:szCs w:val="20"/>
          <w:shd w:val="clear" w:color="auto" w:fill="FFFFFF"/>
        </w:rPr>
        <w:t>In this changing context, p</w:t>
      </w:r>
      <w:r w:rsidR="00DA3566" w:rsidRPr="005C27DA">
        <w:rPr>
          <w:rFonts w:asciiTheme="majorHAnsi" w:hAnsiTheme="majorHAnsi" w:cstheme="majorHAnsi"/>
          <w:sz w:val="20"/>
          <w:szCs w:val="20"/>
        </w:rPr>
        <w:t xml:space="preserve">roject implementation is </w:t>
      </w:r>
      <w:r w:rsidR="00BE6BAC" w:rsidRPr="005C27DA">
        <w:rPr>
          <w:rFonts w:asciiTheme="majorHAnsi" w:hAnsiTheme="majorHAnsi" w:cstheme="majorHAnsi"/>
          <w:sz w:val="20"/>
          <w:szCs w:val="20"/>
        </w:rPr>
        <w:t xml:space="preserve">going </w:t>
      </w:r>
      <w:proofErr w:type="gramStart"/>
      <w:r w:rsidR="00BE6BAC" w:rsidRPr="005C27DA">
        <w:rPr>
          <w:rFonts w:asciiTheme="majorHAnsi" w:hAnsiTheme="majorHAnsi" w:cstheme="majorHAnsi"/>
          <w:sz w:val="20"/>
          <w:szCs w:val="20"/>
        </w:rPr>
        <w:t>well</w:t>
      </w:r>
      <w:proofErr w:type="gramEnd"/>
      <w:r w:rsidR="00BE6BAC" w:rsidRPr="005C27DA">
        <w:rPr>
          <w:rFonts w:asciiTheme="majorHAnsi" w:hAnsiTheme="majorHAnsi" w:cstheme="majorHAnsi"/>
          <w:sz w:val="20"/>
          <w:szCs w:val="20"/>
        </w:rPr>
        <w:t xml:space="preserve"> a</w:t>
      </w:r>
      <w:r w:rsidR="00B56B06" w:rsidRPr="005C27DA">
        <w:rPr>
          <w:rFonts w:asciiTheme="majorHAnsi" w:hAnsiTheme="majorHAnsi" w:cstheme="majorHAnsi"/>
          <w:sz w:val="20"/>
          <w:szCs w:val="20"/>
        </w:rPr>
        <w:t xml:space="preserve">nd </w:t>
      </w:r>
      <w:r w:rsidR="00DA3566" w:rsidRPr="005C27DA">
        <w:rPr>
          <w:rFonts w:asciiTheme="majorHAnsi" w:hAnsiTheme="majorHAnsi" w:cstheme="majorHAnsi"/>
          <w:sz w:val="20"/>
          <w:szCs w:val="20"/>
        </w:rPr>
        <w:t xml:space="preserve">government institutions </w:t>
      </w:r>
      <w:r w:rsidR="00EF5BA4" w:rsidRPr="005C27DA">
        <w:rPr>
          <w:rFonts w:asciiTheme="majorHAnsi" w:hAnsiTheme="majorHAnsi" w:cstheme="majorHAnsi"/>
          <w:sz w:val="20"/>
          <w:szCs w:val="20"/>
        </w:rPr>
        <w:t>have been</w:t>
      </w:r>
      <w:r w:rsidR="00B56B06" w:rsidRPr="005C27DA">
        <w:rPr>
          <w:rFonts w:asciiTheme="majorHAnsi" w:hAnsiTheme="majorHAnsi" w:cstheme="majorHAnsi"/>
          <w:sz w:val="20"/>
          <w:szCs w:val="20"/>
        </w:rPr>
        <w:t xml:space="preserve"> engaged </w:t>
      </w:r>
      <w:r w:rsidR="00BE6BAC" w:rsidRPr="005C27DA">
        <w:rPr>
          <w:rFonts w:asciiTheme="majorHAnsi" w:hAnsiTheme="majorHAnsi" w:cstheme="majorHAnsi"/>
          <w:sz w:val="20"/>
          <w:szCs w:val="20"/>
        </w:rPr>
        <w:t xml:space="preserve">as </w:t>
      </w:r>
      <w:r w:rsidR="00DA3566" w:rsidRPr="005C27DA">
        <w:rPr>
          <w:rFonts w:asciiTheme="majorHAnsi" w:hAnsiTheme="majorHAnsi" w:cstheme="majorHAnsi"/>
          <w:sz w:val="20"/>
          <w:szCs w:val="20"/>
        </w:rPr>
        <w:t>partner</w:t>
      </w:r>
      <w:r w:rsidR="00991F2F" w:rsidRPr="005C27DA">
        <w:rPr>
          <w:rFonts w:asciiTheme="majorHAnsi" w:hAnsiTheme="majorHAnsi" w:cstheme="majorHAnsi"/>
          <w:sz w:val="20"/>
          <w:szCs w:val="20"/>
        </w:rPr>
        <w:t>s</w:t>
      </w:r>
      <w:r w:rsidR="00DA3566" w:rsidRPr="005C27DA">
        <w:rPr>
          <w:rFonts w:asciiTheme="majorHAnsi" w:hAnsiTheme="majorHAnsi" w:cstheme="majorHAnsi"/>
          <w:sz w:val="20"/>
          <w:szCs w:val="20"/>
        </w:rPr>
        <w:t xml:space="preserve"> (64%), </w:t>
      </w:r>
      <w:r w:rsidR="00EF5BA4" w:rsidRPr="005C27DA">
        <w:rPr>
          <w:rFonts w:asciiTheme="majorHAnsi" w:hAnsiTheme="majorHAnsi" w:cstheme="majorHAnsi"/>
          <w:sz w:val="20"/>
          <w:szCs w:val="20"/>
        </w:rPr>
        <w:t xml:space="preserve">with </w:t>
      </w:r>
      <w:r w:rsidR="00DA3566" w:rsidRPr="005C27DA">
        <w:rPr>
          <w:rFonts w:asciiTheme="majorHAnsi" w:hAnsiTheme="majorHAnsi" w:cstheme="majorHAnsi"/>
          <w:sz w:val="20"/>
          <w:szCs w:val="20"/>
        </w:rPr>
        <w:t xml:space="preserve">national </w:t>
      </w:r>
      <w:r w:rsidR="00706E6C" w:rsidRPr="005C27DA">
        <w:rPr>
          <w:rFonts w:asciiTheme="majorHAnsi" w:hAnsiTheme="majorHAnsi" w:cstheme="majorHAnsi"/>
          <w:sz w:val="20"/>
          <w:szCs w:val="20"/>
        </w:rPr>
        <w:t xml:space="preserve">non-governmental </w:t>
      </w:r>
      <w:r w:rsidR="00EF5BA4" w:rsidRPr="005C27DA">
        <w:rPr>
          <w:rFonts w:asciiTheme="majorHAnsi" w:hAnsiTheme="majorHAnsi" w:cstheme="majorHAnsi"/>
          <w:sz w:val="20"/>
          <w:szCs w:val="20"/>
        </w:rPr>
        <w:t>organizations</w:t>
      </w:r>
      <w:r w:rsidR="00706E6C" w:rsidRPr="005C27DA">
        <w:rPr>
          <w:rFonts w:asciiTheme="majorHAnsi" w:hAnsiTheme="majorHAnsi" w:cstheme="majorHAnsi"/>
          <w:sz w:val="20"/>
          <w:szCs w:val="20"/>
        </w:rPr>
        <w:t xml:space="preserve"> (NGOs - </w:t>
      </w:r>
      <w:r w:rsidR="00DA3566" w:rsidRPr="005C27DA">
        <w:rPr>
          <w:rFonts w:asciiTheme="majorHAnsi" w:hAnsiTheme="majorHAnsi" w:cstheme="majorHAnsi"/>
          <w:sz w:val="20"/>
          <w:szCs w:val="20"/>
        </w:rPr>
        <w:t>18%</w:t>
      </w:r>
      <w:r w:rsidR="00706E6C" w:rsidRPr="005C27DA">
        <w:rPr>
          <w:rFonts w:asciiTheme="majorHAnsi" w:hAnsiTheme="majorHAnsi" w:cstheme="majorHAnsi"/>
          <w:sz w:val="20"/>
          <w:szCs w:val="20"/>
        </w:rPr>
        <w:t>)</w:t>
      </w:r>
      <w:r w:rsidR="00DA3566" w:rsidRPr="005C27DA">
        <w:rPr>
          <w:rFonts w:asciiTheme="majorHAnsi" w:hAnsiTheme="majorHAnsi" w:cstheme="majorHAnsi"/>
          <w:sz w:val="20"/>
          <w:szCs w:val="20"/>
        </w:rPr>
        <w:t xml:space="preserve"> and international NGOs (18%)</w:t>
      </w:r>
      <w:r w:rsidR="00EF5BA4" w:rsidRPr="005C27DA">
        <w:rPr>
          <w:rFonts w:asciiTheme="majorHAnsi" w:hAnsiTheme="majorHAnsi" w:cstheme="majorHAnsi"/>
          <w:sz w:val="20"/>
          <w:szCs w:val="20"/>
        </w:rPr>
        <w:t xml:space="preserve"> also playing a part</w:t>
      </w:r>
      <w:r w:rsidR="00DA3566" w:rsidRPr="005C27DA">
        <w:rPr>
          <w:rFonts w:asciiTheme="majorHAnsi" w:hAnsiTheme="majorHAnsi" w:cstheme="majorHAnsi"/>
          <w:sz w:val="20"/>
          <w:szCs w:val="20"/>
        </w:rPr>
        <w:t>. Th</w:t>
      </w:r>
      <w:r w:rsidR="00BE6BAC" w:rsidRPr="005C27DA">
        <w:rPr>
          <w:rFonts w:asciiTheme="majorHAnsi" w:hAnsiTheme="majorHAnsi" w:cstheme="majorHAnsi"/>
          <w:sz w:val="20"/>
          <w:szCs w:val="20"/>
        </w:rPr>
        <w:t xml:space="preserve">e </w:t>
      </w:r>
      <w:r w:rsidR="004A6B85" w:rsidRPr="005C27DA">
        <w:rPr>
          <w:rFonts w:asciiTheme="majorHAnsi" w:hAnsiTheme="majorHAnsi" w:cstheme="majorHAnsi"/>
          <w:sz w:val="20"/>
          <w:szCs w:val="20"/>
        </w:rPr>
        <w:t xml:space="preserve">engagement and capacity building </w:t>
      </w:r>
      <w:r w:rsidR="00BE6BAC" w:rsidRPr="005C27DA">
        <w:rPr>
          <w:rFonts w:asciiTheme="majorHAnsi" w:hAnsiTheme="majorHAnsi" w:cstheme="majorHAnsi"/>
          <w:sz w:val="20"/>
          <w:szCs w:val="20"/>
        </w:rPr>
        <w:t xml:space="preserve">of government institutions </w:t>
      </w:r>
      <w:r w:rsidR="00B56B06" w:rsidRPr="005C27DA">
        <w:rPr>
          <w:rFonts w:asciiTheme="majorHAnsi" w:hAnsiTheme="majorHAnsi" w:cstheme="majorHAnsi"/>
          <w:sz w:val="20"/>
          <w:szCs w:val="20"/>
        </w:rPr>
        <w:t>act</w:t>
      </w:r>
      <w:r w:rsidR="00BE6BAC" w:rsidRPr="005C27DA">
        <w:rPr>
          <w:rFonts w:asciiTheme="majorHAnsi" w:hAnsiTheme="majorHAnsi" w:cstheme="majorHAnsi"/>
          <w:sz w:val="20"/>
          <w:szCs w:val="20"/>
        </w:rPr>
        <w:t>s</w:t>
      </w:r>
      <w:r w:rsidR="00B56B06" w:rsidRPr="005C27DA">
        <w:rPr>
          <w:rFonts w:asciiTheme="majorHAnsi" w:hAnsiTheme="majorHAnsi" w:cstheme="majorHAnsi"/>
          <w:sz w:val="20"/>
          <w:szCs w:val="20"/>
        </w:rPr>
        <w:t xml:space="preserve"> </w:t>
      </w:r>
      <w:r w:rsidR="00EB6403" w:rsidRPr="005C27DA">
        <w:rPr>
          <w:rFonts w:asciiTheme="majorHAnsi" w:hAnsiTheme="majorHAnsi" w:cstheme="majorHAnsi"/>
          <w:sz w:val="20"/>
          <w:szCs w:val="20"/>
        </w:rPr>
        <w:t xml:space="preserve">as </w:t>
      </w:r>
      <w:r w:rsidR="00B56B06" w:rsidRPr="005C27DA">
        <w:rPr>
          <w:rFonts w:asciiTheme="majorHAnsi" w:hAnsiTheme="majorHAnsi" w:cstheme="majorHAnsi"/>
          <w:sz w:val="20"/>
          <w:szCs w:val="20"/>
        </w:rPr>
        <w:t>a viable exit strategy</w:t>
      </w:r>
      <w:r w:rsidR="00BE6BAC" w:rsidRPr="005C27DA">
        <w:rPr>
          <w:rFonts w:asciiTheme="majorHAnsi" w:hAnsiTheme="majorHAnsi" w:cstheme="majorHAnsi"/>
          <w:sz w:val="20"/>
          <w:szCs w:val="20"/>
        </w:rPr>
        <w:t xml:space="preserve"> and as su</w:t>
      </w:r>
      <w:r w:rsidR="00BE6BAC" w:rsidRPr="00915427">
        <w:rPr>
          <w:rFonts w:asciiTheme="majorHAnsi" w:hAnsiTheme="majorHAnsi" w:cstheme="majorHAnsi"/>
          <w:sz w:val="20"/>
          <w:szCs w:val="20"/>
        </w:rPr>
        <w:t xml:space="preserve">ch </w:t>
      </w:r>
      <w:r w:rsidR="00AF3B4F" w:rsidRPr="00915427">
        <w:rPr>
          <w:rFonts w:asciiTheme="majorHAnsi" w:hAnsiTheme="majorHAnsi" w:cstheme="majorHAnsi"/>
          <w:sz w:val="20"/>
          <w:szCs w:val="20"/>
        </w:rPr>
        <w:t xml:space="preserve">ensuring </w:t>
      </w:r>
      <w:r w:rsidR="00BE6BAC" w:rsidRPr="00915427">
        <w:rPr>
          <w:rFonts w:asciiTheme="majorHAnsi" w:hAnsiTheme="majorHAnsi" w:cstheme="majorHAnsi"/>
          <w:sz w:val="20"/>
          <w:szCs w:val="20"/>
        </w:rPr>
        <w:t>t</w:t>
      </w:r>
      <w:r w:rsidR="00EF5BA4" w:rsidRPr="00915427">
        <w:rPr>
          <w:rFonts w:asciiTheme="majorHAnsi" w:hAnsiTheme="majorHAnsi" w:cstheme="majorHAnsi"/>
          <w:sz w:val="20"/>
          <w:szCs w:val="20"/>
        </w:rPr>
        <w:t>he c</w:t>
      </w:r>
      <w:r w:rsidR="00C13DF4" w:rsidRPr="00915427">
        <w:rPr>
          <w:rFonts w:asciiTheme="majorHAnsi" w:hAnsiTheme="majorHAnsi" w:cstheme="majorHAnsi"/>
          <w:sz w:val="20"/>
          <w:szCs w:val="20"/>
        </w:rPr>
        <w:t>ontinuity of benefits to the community once the project ends.</w:t>
      </w:r>
    </w:p>
    <w:p w14:paraId="766CE9C3" w14:textId="77777777" w:rsidR="00B56B06" w:rsidRPr="005E75C8" w:rsidRDefault="00B56B06" w:rsidP="00725A8D">
      <w:pPr>
        <w:spacing w:after="0" w:line="240" w:lineRule="auto"/>
        <w:jc w:val="both"/>
        <w:rPr>
          <w:rFonts w:asciiTheme="majorHAnsi" w:hAnsiTheme="majorHAnsi" w:cstheme="majorHAnsi"/>
          <w:sz w:val="20"/>
          <w:szCs w:val="20"/>
        </w:rPr>
      </w:pPr>
    </w:p>
    <w:p w14:paraId="4FBDE485" w14:textId="77777777" w:rsidR="00CE23A8" w:rsidRDefault="008124F3" w:rsidP="00725A8D">
      <w:pPr>
        <w:autoSpaceDE w:val="0"/>
        <w:autoSpaceDN w:val="0"/>
        <w:adjustRightInd w:val="0"/>
        <w:spacing w:after="0" w:line="240" w:lineRule="auto"/>
        <w:jc w:val="both"/>
        <w:rPr>
          <w:rFonts w:asciiTheme="majorHAnsi" w:hAnsiTheme="majorHAnsi" w:cstheme="majorHAnsi"/>
          <w:b/>
          <w:i/>
          <w:iCs/>
          <w:sz w:val="20"/>
          <w:szCs w:val="20"/>
        </w:rPr>
      </w:pPr>
      <w:r w:rsidRPr="00E85566">
        <w:rPr>
          <w:rFonts w:asciiTheme="majorHAnsi" w:hAnsiTheme="majorHAnsi" w:cstheme="majorHAnsi"/>
          <w:b/>
          <w:i/>
          <w:iCs/>
          <w:sz w:val="20"/>
          <w:szCs w:val="20"/>
        </w:rPr>
        <w:t xml:space="preserve">Considering the project’s implementation cycle, please </w:t>
      </w:r>
      <w:r w:rsidRPr="00E85566">
        <w:rPr>
          <w:rFonts w:asciiTheme="majorHAnsi" w:hAnsiTheme="majorHAnsi" w:cstheme="majorHAnsi"/>
          <w:b/>
          <w:bCs/>
          <w:i/>
          <w:iCs/>
          <w:sz w:val="20"/>
          <w:szCs w:val="20"/>
        </w:rPr>
        <w:t>rate this project’s overall progress towards results to date</w:t>
      </w:r>
      <w:r w:rsidR="00E85566" w:rsidRPr="00E85566">
        <w:rPr>
          <w:rFonts w:asciiTheme="majorHAnsi" w:hAnsiTheme="majorHAnsi" w:cstheme="majorHAnsi"/>
          <w:b/>
          <w:i/>
          <w:iCs/>
          <w:sz w:val="20"/>
          <w:szCs w:val="20"/>
        </w:rPr>
        <w:t xml:space="preserve">:    </w:t>
      </w:r>
    </w:p>
    <w:p w14:paraId="3CDB1EEB" w14:textId="77777777" w:rsidR="00CE23A8" w:rsidRDefault="00CE23A8" w:rsidP="00725A8D">
      <w:pPr>
        <w:autoSpaceDE w:val="0"/>
        <w:autoSpaceDN w:val="0"/>
        <w:adjustRightInd w:val="0"/>
        <w:spacing w:after="0" w:line="240" w:lineRule="auto"/>
        <w:jc w:val="both"/>
        <w:rPr>
          <w:rFonts w:asciiTheme="majorHAnsi" w:hAnsiTheme="majorHAnsi" w:cstheme="majorHAnsi"/>
          <w:i/>
          <w:iCs/>
          <w:sz w:val="20"/>
          <w:szCs w:val="20"/>
        </w:rPr>
      </w:pPr>
    </w:p>
    <w:p w14:paraId="394F4822" w14:textId="42F49A95" w:rsidR="008124F3" w:rsidRPr="005E75C8" w:rsidRDefault="00CE23A8" w:rsidP="00725A8D">
      <w:pPr>
        <w:autoSpaceDE w:val="0"/>
        <w:autoSpaceDN w:val="0"/>
        <w:adjustRightInd w:val="0"/>
        <w:spacing w:after="0" w:line="240" w:lineRule="auto"/>
        <w:jc w:val="both"/>
        <w:rPr>
          <w:rFonts w:asciiTheme="majorHAnsi" w:hAnsiTheme="majorHAnsi" w:cstheme="majorHAnsi"/>
          <w:b/>
          <w:i/>
          <w:iCs/>
          <w:sz w:val="20"/>
          <w:szCs w:val="20"/>
        </w:rPr>
      </w:pPr>
      <w:r w:rsidRPr="005E75C8">
        <w:rPr>
          <w:rFonts w:asciiTheme="majorHAnsi" w:hAnsiTheme="majorHAnsi" w:cstheme="majorHAnsi"/>
          <w:i/>
          <w:iCs/>
          <w:sz w:val="20"/>
          <w:szCs w:val="20"/>
        </w:rPr>
        <w:t>O</w:t>
      </w:r>
      <w:r w:rsidR="00E85566" w:rsidRPr="005E75C8">
        <w:rPr>
          <w:rFonts w:asciiTheme="majorHAnsi" w:hAnsiTheme="majorHAnsi" w:cstheme="majorHAnsi"/>
          <w:i/>
          <w:iCs/>
          <w:sz w:val="20"/>
          <w:szCs w:val="20"/>
        </w:rPr>
        <w:t>n track</w:t>
      </w:r>
    </w:p>
    <w:p w14:paraId="26C0E009" w14:textId="77777777" w:rsidR="008621BC" w:rsidRPr="004801A1" w:rsidRDefault="008621BC" w:rsidP="00725A8D">
      <w:pPr>
        <w:autoSpaceDE w:val="0"/>
        <w:autoSpaceDN w:val="0"/>
        <w:adjustRightInd w:val="0"/>
        <w:spacing w:after="0" w:line="240" w:lineRule="auto"/>
        <w:jc w:val="both"/>
        <w:rPr>
          <w:rFonts w:asciiTheme="majorHAnsi" w:hAnsiTheme="majorHAnsi" w:cstheme="majorHAnsi"/>
          <w:sz w:val="20"/>
          <w:szCs w:val="20"/>
        </w:rPr>
      </w:pPr>
    </w:p>
    <w:p w14:paraId="318F1CD0" w14:textId="6FFE8F57" w:rsidR="008124F3" w:rsidRPr="00E85566" w:rsidRDefault="00706E6C" w:rsidP="00725A8D">
      <w:pPr>
        <w:autoSpaceDE w:val="0"/>
        <w:autoSpaceDN w:val="0"/>
        <w:adjustRightInd w:val="0"/>
        <w:spacing w:after="0" w:line="240" w:lineRule="auto"/>
        <w:jc w:val="both"/>
        <w:rPr>
          <w:rFonts w:asciiTheme="majorHAnsi" w:hAnsiTheme="majorHAnsi" w:cstheme="majorHAnsi"/>
          <w:b/>
          <w:i/>
          <w:iCs/>
          <w:sz w:val="20"/>
          <w:szCs w:val="20"/>
        </w:rPr>
      </w:pPr>
      <w:r>
        <w:rPr>
          <w:rFonts w:asciiTheme="majorHAnsi" w:hAnsiTheme="majorHAnsi" w:cstheme="majorHAnsi"/>
          <w:b/>
          <w:i/>
          <w:iCs/>
          <w:sz w:val="20"/>
          <w:szCs w:val="20"/>
        </w:rPr>
        <w:t xml:space="preserve">In a few sentences, </w:t>
      </w:r>
      <w:proofErr w:type="spellStart"/>
      <w:r>
        <w:rPr>
          <w:rFonts w:asciiTheme="majorHAnsi" w:hAnsiTheme="majorHAnsi" w:cstheme="majorHAnsi"/>
          <w:b/>
          <w:i/>
          <w:iCs/>
          <w:sz w:val="20"/>
          <w:szCs w:val="20"/>
        </w:rPr>
        <w:t>summaris</w:t>
      </w:r>
      <w:r w:rsidR="008124F3" w:rsidRPr="00E85566">
        <w:rPr>
          <w:rFonts w:asciiTheme="majorHAnsi" w:hAnsiTheme="majorHAnsi" w:cstheme="majorHAnsi"/>
          <w:b/>
          <w:i/>
          <w:iCs/>
          <w:sz w:val="20"/>
          <w:szCs w:val="20"/>
        </w:rPr>
        <w:t>e</w:t>
      </w:r>
      <w:proofErr w:type="spellEnd"/>
      <w:r w:rsidR="008124F3" w:rsidRPr="00E85566">
        <w:rPr>
          <w:rFonts w:asciiTheme="majorHAnsi" w:hAnsiTheme="majorHAnsi" w:cstheme="majorHAnsi"/>
          <w:b/>
          <w:i/>
          <w:iCs/>
          <w:sz w:val="20"/>
          <w:szCs w:val="20"/>
        </w:rPr>
        <w:t xml:space="preserve"> </w:t>
      </w:r>
      <w:r w:rsidR="008124F3" w:rsidRPr="00E85566">
        <w:rPr>
          <w:rFonts w:asciiTheme="majorHAnsi" w:hAnsiTheme="majorHAnsi" w:cstheme="majorHAnsi"/>
          <w:b/>
          <w:bCs/>
          <w:i/>
          <w:iCs/>
          <w:sz w:val="20"/>
          <w:szCs w:val="20"/>
        </w:rPr>
        <w:t xml:space="preserve">what is unique/ innovative/ interesting </w:t>
      </w:r>
      <w:r w:rsidR="008124F3" w:rsidRPr="00E85566">
        <w:rPr>
          <w:rFonts w:asciiTheme="majorHAnsi" w:hAnsiTheme="majorHAnsi" w:cstheme="majorHAnsi"/>
          <w:b/>
          <w:i/>
          <w:iCs/>
          <w:sz w:val="20"/>
          <w:szCs w:val="20"/>
        </w:rPr>
        <w:t>about what this project is trying/ has tried to achieve or its approach (rather than listing activity progress) (</w:t>
      </w:r>
      <w:r w:rsidR="00E85566" w:rsidRPr="00E85566">
        <w:rPr>
          <w:rFonts w:asciiTheme="majorHAnsi" w:hAnsiTheme="majorHAnsi" w:cstheme="majorHAnsi"/>
          <w:b/>
          <w:i/>
          <w:iCs/>
          <w:sz w:val="20"/>
          <w:szCs w:val="20"/>
        </w:rPr>
        <w:t>1500-character</w:t>
      </w:r>
      <w:r w:rsidR="008124F3" w:rsidRPr="00E85566">
        <w:rPr>
          <w:rFonts w:asciiTheme="majorHAnsi" w:hAnsiTheme="majorHAnsi" w:cstheme="majorHAnsi"/>
          <w:b/>
          <w:i/>
          <w:iCs/>
          <w:sz w:val="20"/>
          <w:szCs w:val="20"/>
        </w:rPr>
        <w:t xml:space="preserve"> limit). </w:t>
      </w:r>
    </w:p>
    <w:p w14:paraId="7D6A8D0A" w14:textId="77777777" w:rsidR="008621BC" w:rsidRPr="004801A1" w:rsidRDefault="008621BC" w:rsidP="00725A8D">
      <w:pPr>
        <w:autoSpaceDE w:val="0"/>
        <w:autoSpaceDN w:val="0"/>
        <w:adjustRightInd w:val="0"/>
        <w:spacing w:after="0" w:line="240" w:lineRule="auto"/>
        <w:jc w:val="both"/>
        <w:rPr>
          <w:rFonts w:asciiTheme="majorHAnsi" w:hAnsiTheme="majorHAnsi" w:cstheme="majorHAnsi"/>
          <w:sz w:val="20"/>
          <w:szCs w:val="20"/>
        </w:rPr>
      </w:pPr>
    </w:p>
    <w:p w14:paraId="71DD39BB" w14:textId="203ABC55" w:rsidR="00864119" w:rsidRPr="005E75C8" w:rsidRDefault="00864119" w:rsidP="00725A8D">
      <w:pPr>
        <w:spacing w:after="0" w:line="240" w:lineRule="auto"/>
        <w:jc w:val="both"/>
        <w:rPr>
          <w:rFonts w:asciiTheme="majorHAnsi" w:hAnsiTheme="majorHAnsi"/>
          <w:sz w:val="20"/>
          <w:szCs w:val="20"/>
        </w:rPr>
      </w:pPr>
      <w:r w:rsidRPr="005E75C8">
        <w:rPr>
          <w:rFonts w:asciiTheme="majorHAnsi" w:hAnsiTheme="majorHAnsi" w:cstheme="majorHAnsi"/>
          <w:sz w:val="20"/>
          <w:szCs w:val="20"/>
        </w:rPr>
        <w:t>Golo</w:t>
      </w:r>
      <w:r w:rsidR="001D22F8" w:rsidRPr="005E75C8">
        <w:rPr>
          <w:rFonts w:asciiTheme="majorHAnsi" w:hAnsiTheme="majorHAnsi" w:cstheme="majorHAnsi"/>
          <w:sz w:val="20"/>
          <w:szCs w:val="20"/>
        </w:rPr>
        <w:t xml:space="preserve"> </w:t>
      </w:r>
      <w:r w:rsidR="00CF01D0" w:rsidRPr="005E75C8">
        <w:rPr>
          <w:rFonts w:asciiTheme="majorHAnsi" w:hAnsiTheme="majorHAnsi" w:cstheme="majorHAnsi"/>
          <w:sz w:val="20"/>
          <w:szCs w:val="20"/>
        </w:rPr>
        <w:t>experienced arm</w:t>
      </w:r>
      <w:r w:rsidRPr="005E75C8">
        <w:rPr>
          <w:rFonts w:asciiTheme="majorHAnsi" w:hAnsiTheme="majorHAnsi" w:cstheme="majorHAnsi"/>
          <w:sz w:val="20"/>
          <w:szCs w:val="20"/>
        </w:rPr>
        <w:t>ed clashes between Sudanese Armed Force</w:t>
      </w:r>
      <w:r w:rsidR="00A92CCE" w:rsidRPr="005E75C8">
        <w:rPr>
          <w:rFonts w:asciiTheme="majorHAnsi" w:hAnsiTheme="majorHAnsi" w:cstheme="majorHAnsi"/>
          <w:sz w:val="20"/>
          <w:szCs w:val="20"/>
        </w:rPr>
        <w:t>s</w:t>
      </w:r>
      <w:r w:rsidRPr="005E75C8">
        <w:rPr>
          <w:rFonts w:asciiTheme="majorHAnsi" w:hAnsiTheme="majorHAnsi" w:cstheme="majorHAnsi"/>
          <w:sz w:val="20"/>
          <w:szCs w:val="20"/>
        </w:rPr>
        <w:t xml:space="preserve"> (SAF) and the Abdul-Wahid faction of the Sudanese Liberation Army</w:t>
      </w:r>
      <w:r w:rsidR="00CF01D0" w:rsidRPr="005E75C8">
        <w:rPr>
          <w:rFonts w:asciiTheme="majorHAnsi" w:hAnsiTheme="majorHAnsi" w:cstheme="majorHAnsi"/>
          <w:sz w:val="20"/>
          <w:szCs w:val="20"/>
        </w:rPr>
        <w:t xml:space="preserve"> </w:t>
      </w:r>
      <w:r w:rsidR="00C70F34" w:rsidRPr="005E75C8">
        <w:rPr>
          <w:rFonts w:asciiTheme="majorHAnsi" w:hAnsiTheme="majorHAnsi" w:cstheme="majorHAnsi"/>
          <w:sz w:val="20"/>
          <w:szCs w:val="20"/>
        </w:rPr>
        <w:t xml:space="preserve">(SLA/AW) </w:t>
      </w:r>
      <w:r w:rsidR="009877E9" w:rsidRPr="005E75C8">
        <w:rPr>
          <w:rFonts w:asciiTheme="majorHAnsi" w:hAnsiTheme="majorHAnsi" w:cstheme="majorHAnsi"/>
          <w:sz w:val="20"/>
          <w:szCs w:val="20"/>
        </w:rPr>
        <w:t>early this year</w:t>
      </w:r>
      <w:r w:rsidRPr="005E75C8">
        <w:rPr>
          <w:rFonts w:asciiTheme="majorHAnsi" w:hAnsiTheme="majorHAnsi" w:cstheme="majorHAnsi"/>
          <w:sz w:val="20"/>
          <w:szCs w:val="20"/>
        </w:rPr>
        <w:t xml:space="preserve"> leading to displacement</w:t>
      </w:r>
      <w:r w:rsidR="00B90FA8" w:rsidRPr="005E75C8">
        <w:rPr>
          <w:rFonts w:asciiTheme="majorHAnsi" w:hAnsiTheme="majorHAnsi" w:cstheme="majorHAnsi"/>
          <w:sz w:val="20"/>
          <w:szCs w:val="20"/>
        </w:rPr>
        <w:t>s</w:t>
      </w:r>
      <w:r w:rsidRPr="005E75C8">
        <w:rPr>
          <w:rFonts w:asciiTheme="majorHAnsi" w:hAnsiTheme="majorHAnsi" w:cstheme="majorHAnsi"/>
          <w:sz w:val="20"/>
          <w:szCs w:val="20"/>
        </w:rPr>
        <w:t xml:space="preserve">. </w:t>
      </w:r>
      <w:r w:rsidR="00561553" w:rsidRPr="005E75C8">
        <w:rPr>
          <w:rFonts w:asciiTheme="majorHAnsi" w:hAnsiTheme="majorHAnsi" w:cstheme="majorHAnsi"/>
          <w:sz w:val="20"/>
          <w:szCs w:val="20"/>
        </w:rPr>
        <w:t>C</w:t>
      </w:r>
      <w:r w:rsidRPr="005E75C8">
        <w:rPr>
          <w:rFonts w:asciiTheme="majorHAnsi" w:hAnsiTheme="majorHAnsi" w:cstheme="majorHAnsi"/>
          <w:sz w:val="20"/>
          <w:szCs w:val="20"/>
        </w:rPr>
        <w:t>ommunity conflicts between nomads and farmers</w:t>
      </w:r>
      <w:r w:rsidR="00B90FA8" w:rsidRPr="005E75C8">
        <w:rPr>
          <w:rFonts w:asciiTheme="majorHAnsi" w:hAnsiTheme="majorHAnsi" w:cstheme="majorHAnsi"/>
          <w:sz w:val="20"/>
          <w:szCs w:val="20"/>
        </w:rPr>
        <w:t xml:space="preserve"> over natural resources </w:t>
      </w:r>
      <w:r w:rsidR="00EF5BA4" w:rsidRPr="005E75C8">
        <w:rPr>
          <w:rFonts w:asciiTheme="majorHAnsi" w:hAnsiTheme="majorHAnsi" w:cstheme="majorHAnsi"/>
          <w:sz w:val="20"/>
          <w:szCs w:val="20"/>
        </w:rPr>
        <w:t>have also been seen</w:t>
      </w:r>
      <w:r w:rsidRPr="005E75C8">
        <w:rPr>
          <w:rFonts w:asciiTheme="majorHAnsi" w:hAnsiTheme="majorHAnsi" w:cstheme="majorHAnsi"/>
          <w:sz w:val="20"/>
          <w:szCs w:val="20"/>
        </w:rPr>
        <w:t>.</w:t>
      </w:r>
      <w:r w:rsidR="00485DB1" w:rsidRPr="005E75C8">
        <w:rPr>
          <w:rFonts w:asciiTheme="majorHAnsi" w:hAnsiTheme="majorHAnsi" w:cstheme="majorHAnsi"/>
          <w:sz w:val="20"/>
          <w:szCs w:val="20"/>
        </w:rPr>
        <w:t xml:space="preserve"> </w:t>
      </w:r>
      <w:r w:rsidR="00E33637" w:rsidRPr="005E75C8">
        <w:rPr>
          <w:rFonts w:asciiTheme="majorHAnsi" w:hAnsiTheme="majorHAnsi" w:cstheme="majorHAnsi"/>
          <w:sz w:val="20"/>
          <w:szCs w:val="20"/>
        </w:rPr>
        <w:t>T</w:t>
      </w:r>
      <w:r w:rsidR="00591D1E" w:rsidRPr="005E75C8">
        <w:rPr>
          <w:rFonts w:asciiTheme="majorHAnsi" w:hAnsiTheme="majorHAnsi" w:cstheme="majorHAnsi"/>
          <w:sz w:val="20"/>
          <w:szCs w:val="20"/>
        </w:rPr>
        <w:t xml:space="preserve">he </w:t>
      </w:r>
      <w:r w:rsidR="00AF3B4F" w:rsidRPr="005E75C8">
        <w:rPr>
          <w:rFonts w:asciiTheme="majorHAnsi" w:hAnsiTheme="majorHAnsi" w:cstheme="majorHAnsi"/>
          <w:sz w:val="20"/>
          <w:szCs w:val="20"/>
        </w:rPr>
        <w:t xml:space="preserve">regime change </w:t>
      </w:r>
      <w:r w:rsidR="00E33637" w:rsidRPr="005E75C8">
        <w:rPr>
          <w:rFonts w:asciiTheme="majorHAnsi" w:hAnsiTheme="majorHAnsi" w:cstheme="majorHAnsi"/>
          <w:sz w:val="20"/>
          <w:szCs w:val="20"/>
        </w:rPr>
        <w:t>has</w:t>
      </w:r>
      <w:r w:rsidR="00591D1E" w:rsidRPr="005E75C8">
        <w:rPr>
          <w:rFonts w:asciiTheme="majorHAnsi" w:hAnsiTheme="majorHAnsi" w:cstheme="majorHAnsi"/>
          <w:sz w:val="20"/>
          <w:szCs w:val="20"/>
        </w:rPr>
        <w:t xml:space="preserve"> also had an impact on </w:t>
      </w:r>
      <w:r w:rsidR="005F5B1E" w:rsidRPr="005E75C8">
        <w:rPr>
          <w:rFonts w:asciiTheme="majorHAnsi" w:hAnsiTheme="majorHAnsi" w:cstheme="majorHAnsi"/>
          <w:sz w:val="20"/>
          <w:szCs w:val="20"/>
        </w:rPr>
        <w:t xml:space="preserve">Central </w:t>
      </w:r>
      <w:r w:rsidR="00591D1E" w:rsidRPr="005E75C8">
        <w:rPr>
          <w:rFonts w:asciiTheme="majorHAnsi" w:hAnsiTheme="majorHAnsi" w:cstheme="majorHAnsi"/>
          <w:sz w:val="20"/>
          <w:szCs w:val="20"/>
        </w:rPr>
        <w:t>Darfur</w:t>
      </w:r>
      <w:r w:rsidR="00E33637" w:rsidRPr="005E75C8">
        <w:rPr>
          <w:rFonts w:asciiTheme="majorHAnsi" w:hAnsiTheme="majorHAnsi" w:cstheme="majorHAnsi"/>
          <w:sz w:val="20"/>
          <w:szCs w:val="20"/>
        </w:rPr>
        <w:t xml:space="preserve">, </w:t>
      </w:r>
      <w:r w:rsidR="00F34FAF" w:rsidRPr="005E75C8">
        <w:rPr>
          <w:rFonts w:asciiTheme="majorHAnsi" w:hAnsiTheme="majorHAnsi"/>
          <w:sz w:val="20"/>
          <w:szCs w:val="20"/>
        </w:rPr>
        <w:t xml:space="preserve">where </w:t>
      </w:r>
      <w:r w:rsidR="00AF3B4F" w:rsidRPr="005E75C8">
        <w:rPr>
          <w:rFonts w:asciiTheme="majorHAnsi" w:hAnsiTheme="majorHAnsi"/>
          <w:sz w:val="20"/>
          <w:szCs w:val="20"/>
        </w:rPr>
        <w:t xml:space="preserve">the state witnessed </w:t>
      </w:r>
      <w:r w:rsidR="00F34FAF" w:rsidRPr="005E75C8">
        <w:rPr>
          <w:rFonts w:asciiTheme="majorHAnsi" w:hAnsiTheme="majorHAnsi"/>
          <w:sz w:val="20"/>
          <w:szCs w:val="20"/>
        </w:rPr>
        <w:t xml:space="preserve">large </w:t>
      </w:r>
      <w:r w:rsidR="00AF3B4F" w:rsidRPr="005E75C8">
        <w:rPr>
          <w:rFonts w:asciiTheme="majorHAnsi" w:hAnsiTheme="majorHAnsi"/>
          <w:sz w:val="20"/>
          <w:szCs w:val="20"/>
        </w:rPr>
        <w:t xml:space="preserve">demonstrations as well as gathering of </w:t>
      </w:r>
      <w:r w:rsidR="00F34FAF" w:rsidRPr="005E75C8">
        <w:rPr>
          <w:rFonts w:asciiTheme="majorHAnsi" w:hAnsiTheme="majorHAnsi"/>
          <w:sz w:val="20"/>
          <w:szCs w:val="20"/>
        </w:rPr>
        <w:t xml:space="preserve">crowds in urban centres to </w:t>
      </w:r>
      <w:r w:rsidR="00AF3B4F" w:rsidRPr="005E75C8">
        <w:rPr>
          <w:rFonts w:asciiTheme="majorHAnsi" w:hAnsiTheme="majorHAnsi"/>
          <w:sz w:val="20"/>
          <w:szCs w:val="20"/>
        </w:rPr>
        <w:t xml:space="preserve">support, denounce or </w:t>
      </w:r>
      <w:r w:rsidR="00F34FAF" w:rsidRPr="005E75C8">
        <w:rPr>
          <w:rFonts w:asciiTheme="majorHAnsi" w:hAnsiTheme="majorHAnsi"/>
          <w:sz w:val="20"/>
          <w:szCs w:val="20"/>
        </w:rPr>
        <w:t>celebrate events in Khartoum.</w:t>
      </w:r>
    </w:p>
    <w:p w14:paraId="4EFCB238" w14:textId="77777777" w:rsidR="00864119" w:rsidRPr="005E75C8" w:rsidRDefault="00864119" w:rsidP="00725A8D">
      <w:pPr>
        <w:spacing w:after="0" w:line="240" w:lineRule="auto"/>
        <w:jc w:val="both"/>
        <w:rPr>
          <w:rFonts w:asciiTheme="majorHAnsi" w:hAnsiTheme="majorHAnsi" w:cstheme="majorHAnsi"/>
          <w:sz w:val="20"/>
          <w:szCs w:val="20"/>
        </w:rPr>
      </w:pPr>
    </w:p>
    <w:p w14:paraId="479C056A" w14:textId="4DAEE55D" w:rsidR="001E4881" w:rsidRPr="007B5C3E" w:rsidRDefault="001E4881" w:rsidP="00725A8D">
      <w:pPr>
        <w:spacing w:after="0" w:line="240" w:lineRule="auto"/>
        <w:jc w:val="both"/>
        <w:rPr>
          <w:rFonts w:asciiTheme="majorHAnsi" w:hAnsiTheme="majorHAnsi" w:cstheme="majorHAnsi"/>
          <w:sz w:val="20"/>
          <w:szCs w:val="20"/>
        </w:rPr>
      </w:pPr>
      <w:r w:rsidRPr="005E75C8">
        <w:rPr>
          <w:rFonts w:asciiTheme="majorHAnsi" w:hAnsiTheme="majorHAnsi" w:cstheme="majorHAnsi"/>
          <w:sz w:val="20"/>
          <w:szCs w:val="20"/>
        </w:rPr>
        <w:t xml:space="preserve">This </w:t>
      </w:r>
      <w:r w:rsidR="00F34FAF" w:rsidRPr="005E75C8">
        <w:rPr>
          <w:rFonts w:asciiTheme="majorHAnsi" w:hAnsiTheme="majorHAnsi" w:cstheme="majorHAnsi"/>
          <w:sz w:val="20"/>
          <w:szCs w:val="20"/>
        </w:rPr>
        <w:t xml:space="preserve">peacebuilding </w:t>
      </w:r>
      <w:r w:rsidRPr="005E75C8">
        <w:rPr>
          <w:rFonts w:asciiTheme="majorHAnsi" w:hAnsiTheme="majorHAnsi" w:cstheme="majorHAnsi"/>
          <w:sz w:val="20"/>
          <w:szCs w:val="20"/>
        </w:rPr>
        <w:t xml:space="preserve">project is being implemented in the context of broader peacebuilding efforts by the </w:t>
      </w:r>
      <w:r w:rsidR="00706E6C" w:rsidRPr="005E75C8">
        <w:rPr>
          <w:rFonts w:asciiTheme="majorHAnsi" w:hAnsiTheme="majorHAnsi" w:cstheme="majorHAnsi"/>
          <w:sz w:val="20"/>
          <w:szCs w:val="20"/>
        </w:rPr>
        <w:t>United Nations</w:t>
      </w:r>
      <w:r w:rsidRPr="005E75C8">
        <w:rPr>
          <w:rFonts w:asciiTheme="majorHAnsi" w:hAnsiTheme="majorHAnsi" w:cstheme="majorHAnsi"/>
          <w:sz w:val="20"/>
          <w:szCs w:val="20"/>
        </w:rPr>
        <w:t xml:space="preserve"> (especially UNAMID), Government and NGO partners with a view to complement and draw connections between the different efforts through activities at the state, locality and community level</w:t>
      </w:r>
      <w:r w:rsidR="000707E3" w:rsidRPr="005E75C8">
        <w:rPr>
          <w:rFonts w:asciiTheme="majorHAnsi" w:hAnsiTheme="majorHAnsi" w:cstheme="majorHAnsi"/>
          <w:sz w:val="20"/>
          <w:szCs w:val="20"/>
        </w:rPr>
        <w:t xml:space="preserve">. </w:t>
      </w:r>
      <w:r w:rsidRPr="005E75C8">
        <w:rPr>
          <w:rFonts w:asciiTheme="majorHAnsi" w:hAnsiTheme="majorHAnsi" w:cstheme="majorHAnsi"/>
          <w:sz w:val="20"/>
          <w:szCs w:val="20"/>
        </w:rPr>
        <w:t>The project has integrated and multi-sectoral approach</w:t>
      </w:r>
      <w:r w:rsidR="00516E26" w:rsidRPr="005E75C8">
        <w:rPr>
          <w:rFonts w:asciiTheme="majorHAnsi" w:hAnsiTheme="majorHAnsi" w:cstheme="majorHAnsi"/>
          <w:sz w:val="20"/>
          <w:szCs w:val="20"/>
        </w:rPr>
        <w:t>es</w:t>
      </w:r>
      <w:r w:rsidRPr="005E75C8">
        <w:rPr>
          <w:rFonts w:asciiTheme="majorHAnsi" w:hAnsiTheme="majorHAnsi" w:cstheme="majorHAnsi"/>
          <w:sz w:val="20"/>
          <w:szCs w:val="20"/>
        </w:rPr>
        <w:t xml:space="preserve"> providing solutions to empower communities and local authorities to promote social cohesion and resilience through rule of law, livelihood, child protection, education and WASH activities that benefit different groups including </w:t>
      </w:r>
      <w:r w:rsidR="00706E6C" w:rsidRPr="005E75C8">
        <w:rPr>
          <w:rFonts w:asciiTheme="majorHAnsi" w:hAnsiTheme="majorHAnsi" w:cstheme="majorHAnsi"/>
          <w:sz w:val="20"/>
          <w:szCs w:val="20"/>
        </w:rPr>
        <w:t>IDPs</w:t>
      </w:r>
      <w:r w:rsidRPr="005E75C8">
        <w:rPr>
          <w:rFonts w:asciiTheme="majorHAnsi" w:hAnsiTheme="majorHAnsi" w:cstheme="majorHAnsi"/>
          <w:sz w:val="20"/>
          <w:szCs w:val="20"/>
        </w:rPr>
        <w:t>, returnees</w:t>
      </w:r>
      <w:r w:rsidR="000707E3" w:rsidRPr="005E75C8">
        <w:rPr>
          <w:rFonts w:asciiTheme="majorHAnsi" w:hAnsiTheme="majorHAnsi" w:cstheme="majorHAnsi"/>
          <w:sz w:val="20"/>
          <w:szCs w:val="20"/>
        </w:rPr>
        <w:t xml:space="preserve"> </w:t>
      </w:r>
      <w:r w:rsidRPr="005E75C8">
        <w:rPr>
          <w:rFonts w:asciiTheme="majorHAnsi" w:hAnsiTheme="majorHAnsi" w:cstheme="majorHAnsi"/>
          <w:sz w:val="20"/>
          <w:szCs w:val="20"/>
        </w:rPr>
        <w:t xml:space="preserve">and nomadic </w:t>
      </w:r>
      <w:r w:rsidR="00516E26" w:rsidRPr="005E75C8">
        <w:rPr>
          <w:rFonts w:asciiTheme="majorHAnsi" w:hAnsiTheme="majorHAnsi" w:cstheme="majorHAnsi"/>
          <w:sz w:val="20"/>
          <w:szCs w:val="20"/>
        </w:rPr>
        <w:t>communities</w:t>
      </w:r>
      <w:r w:rsidRPr="005E75C8">
        <w:rPr>
          <w:rFonts w:asciiTheme="majorHAnsi" w:hAnsiTheme="majorHAnsi" w:cstheme="majorHAnsi"/>
          <w:sz w:val="20"/>
          <w:szCs w:val="20"/>
        </w:rPr>
        <w:t xml:space="preserve">. </w:t>
      </w:r>
      <w:r w:rsidR="00AF3B4F" w:rsidRPr="005E75C8">
        <w:rPr>
          <w:rFonts w:asciiTheme="majorHAnsi" w:hAnsiTheme="majorHAnsi" w:cstheme="majorHAnsi"/>
          <w:sz w:val="20"/>
          <w:szCs w:val="20"/>
        </w:rPr>
        <w:t>It is the first PBF funded project in the country that has initiated a coordinated approach bringing t</w:t>
      </w:r>
      <w:r w:rsidR="00AF3B4F" w:rsidRPr="007B5C3E">
        <w:rPr>
          <w:rFonts w:asciiTheme="majorHAnsi" w:hAnsiTheme="majorHAnsi" w:cstheme="majorHAnsi"/>
          <w:sz w:val="20"/>
          <w:szCs w:val="20"/>
        </w:rPr>
        <w:t>ogether the government, different parts of the U</w:t>
      </w:r>
      <w:r w:rsidR="0055264B" w:rsidRPr="007B5C3E">
        <w:rPr>
          <w:rFonts w:asciiTheme="majorHAnsi" w:hAnsiTheme="majorHAnsi" w:cstheme="majorHAnsi"/>
          <w:sz w:val="20"/>
          <w:szCs w:val="20"/>
        </w:rPr>
        <w:t>nited Nations</w:t>
      </w:r>
      <w:r w:rsidR="00AF3B4F" w:rsidRPr="007B5C3E">
        <w:rPr>
          <w:rFonts w:asciiTheme="majorHAnsi" w:hAnsiTheme="majorHAnsi" w:cstheme="majorHAnsi"/>
          <w:sz w:val="20"/>
          <w:szCs w:val="20"/>
        </w:rPr>
        <w:t xml:space="preserve">, national and international NGOs, academia, civil society and community leaders together to discuss and engage and support common priorities for peace. The pilot </w:t>
      </w:r>
      <w:r w:rsidR="002A301A" w:rsidRPr="007B5C3E">
        <w:rPr>
          <w:rFonts w:asciiTheme="majorHAnsi" w:hAnsiTheme="majorHAnsi" w:cstheme="majorHAnsi"/>
          <w:sz w:val="20"/>
          <w:szCs w:val="20"/>
        </w:rPr>
        <w:t xml:space="preserve">is </w:t>
      </w:r>
      <w:r w:rsidR="00AF3B4F" w:rsidRPr="007B5C3E">
        <w:rPr>
          <w:rFonts w:asciiTheme="majorHAnsi" w:hAnsiTheme="majorHAnsi" w:cstheme="majorHAnsi"/>
          <w:sz w:val="20"/>
          <w:szCs w:val="20"/>
        </w:rPr>
        <w:t>serv</w:t>
      </w:r>
      <w:r w:rsidR="002A301A" w:rsidRPr="007B5C3E">
        <w:rPr>
          <w:rFonts w:asciiTheme="majorHAnsi" w:hAnsiTheme="majorHAnsi" w:cstheme="majorHAnsi"/>
          <w:sz w:val="20"/>
          <w:szCs w:val="20"/>
        </w:rPr>
        <w:t>ing</w:t>
      </w:r>
      <w:r w:rsidR="00AF3B4F" w:rsidRPr="007B5C3E">
        <w:rPr>
          <w:rFonts w:asciiTheme="majorHAnsi" w:hAnsiTheme="majorHAnsi" w:cstheme="majorHAnsi"/>
          <w:sz w:val="20"/>
          <w:szCs w:val="20"/>
        </w:rPr>
        <w:t xml:space="preserve"> as a good example for other states and wider </w:t>
      </w:r>
      <w:r w:rsidR="00725A8D" w:rsidRPr="007B5C3E">
        <w:rPr>
          <w:rFonts w:asciiTheme="majorHAnsi" w:hAnsiTheme="majorHAnsi" w:cstheme="majorHAnsi"/>
          <w:sz w:val="20"/>
          <w:szCs w:val="20"/>
        </w:rPr>
        <w:t>replication and</w:t>
      </w:r>
      <w:r w:rsidR="002A301A" w:rsidRPr="007B5C3E">
        <w:rPr>
          <w:rFonts w:asciiTheme="majorHAnsi" w:hAnsiTheme="majorHAnsi" w:cstheme="majorHAnsi"/>
          <w:sz w:val="20"/>
          <w:szCs w:val="20"/>
        </w:rPr>
        <w:t xml:space="preserve"> </w:t>
      </w:r>
      <w:r w:rsidR="00725A8D" w:rsidRPr="007B5C3E">
        <w:rPr>
          <w:rFonts w:asciiTheme="majorHAnsi" w:hAnsiTheme="majorHAnsi" w:cstheme="majorHAnsi"/>
          <w:sz w:val="20"/>
          <w:szCs w:val="20"/>
        </w:rPr>
        <w:t xml:space="preserve">was able to bring </w:t>
      </w:r>
      <w:r w:rsidR="002A301A" w:rsidRPr="007B5C3E">
        <w:rPr>
          <w:rFonts w:asciiTheme="majorHAnsi" w:hAnsiTheme="majorHAnsi" w:cstheme="majorHAnsi"/>
          <w:sz w:val="20"/>
          <w:szCs w:val="20"/>
        </w:rPr>
        <w:t xml:space="preserve">forward a series of lessons learned for future </w:t>
      </w:r>
      <w:r w:rsidR="007B5C3E" w:rsidRPr="007B5C3E">
        <w:rPr>
          <w:rFonts w:asciiTheme="majorHAnsi" w:hAnsiTheme="majorHAnsi" w:cstheme="majorHAnsi"/>
          <w:sz w:val="20"/>
          <w:szCs w:val="20"/>
        </w:rPr>
        <w:t>PBF</w:t>
      </w:r>
      <w:r w:rsidR="00725A8D" w:rsidRPr="007B5C3E">
        <w:rPr>
          <w:rFonts w:asciiTheme="majorHAnsi" w:hAnsiTheme="majorHAnsi" w:cstheme="majorHAnsi"/>
          <w:sz w:val="20"/>
          <w:szCs w:val="20"/>
        </w:rPr>
        <w:t xml:space="preserve"> </w:t>
      </w:r>
      <w:r w:rsidR="002A301A" w:rsidRPr="007B5C3E">
        <w:rPr>
          <w:rFonts w:asciiTheme="majorHAnsi" w:hAnsiTheme="majorHAnsi" w:cstheme="majorHAnsi"/>
          <w:sz w:val="20"/>
          <w:szCs w:val="20"/>
        </w:rPr>
        <w:t>programming through, for example, the Peacebuilding Workshop held with UNCT and UNAMID colleagues in Zalingei on 16-17 September 2019</w:t>
      </w:r>
      <w:r w:rsidR="00AF3B4F" w:rsidRPr="007B5C3E">
        <w:rPr>
          <w:rFonts w:asciiTheme="majorHAnsi" w:hAnsiTheme="majorHAnsi" w:cstheme="majorHAnsi"/>
          <w:sz w:val="20"/>
          <w:szCs w:val="20"/>
        </w:rPr>
        <w:t xml:space="preserve">. </w:t>
      </w:r>
    </w:p>
    <w:p w14:paraId="03E549B7" w14:textId="77777777" w:rsidR="006A5F0F" w:rsidRPr="007B5C3E" w:rsidRDefault="006A5F0F" w:rsidP="008124F3">
      <w:pPr>
        <w:autoSpaceDE w:val="0"/>
        <w:autoSpaceDN w:val="0"/>
        <w:adjustRightInd w:val="0"/>
        <w:spacing w:after="0" w:line="240" w:lineRule="auto"/>
        <w:rPr>
          <w:rFonts w:asciiTheme="majorHAnsi" w:hAnsiTheme="majorHAnsi" w:cstheme="majorHAnsi"/>
          <w:sz w:val="20"/>
          <w:szCs w:val="20"/>
        </w:rPr>
      </w:pPr>
    </w:p>
    <w:p w14:paraId="1907194D" w14:textId="1C21D7FB" w:rsidR="008124F3" w:rsidRPr="00E85566" w:rsidRDefault="00E85566" w:rsidP="008124F3">
      <w:pPr>
        <w:autoSpaceDE w:val="0"/>
        <w:autoSpaceDN w:val="0"/>
        <w:adjustRightInd w:val="0"/>
        <w:spacing w:after="0" w:line="240" w:lineRule="auto"/>
        <w:rPr>
          <w:rFonts w:asciiTheme="majorHAnsi" w:hAnsiTheme="majorHAnsi" w:cstheme="majorHAnsi"/>
          <w:b/>
          <w:i/>
          <w:iCs/>
          <w:sz w:val="20"/>
          <w:szCs w:val="20"/>
        </w:rPr>
      </w:pPr>
      <w:r>
        <w:rPr>
          <w:rFonts w:asciiTheme="majorHAnsi" w:hAnsiTheme="majorHAnsi" w:cstheme="majorHAnsi"/>
          <w:b/>
          <w:i/>
          <w:iCs/>
          <w:sz w:val="20"/>
          <w:szCs w:val="20"/>
        </w:rPr>
        <w:t xml:space="preserve">In a few sentences </w:t>
      </w:r>
      <w:proofErr w:type="spellStart"/>
      <w:r>
        <w:rPr>
          <w:rFonts w:asciiTheme="majorHAnsi" w:hAnsiTheme="majorHAnsi" w:cstheme="majorHAnsi"/>
          <w:b/>
          <w:i/>
          <w:iCs/>
          <w:sz w:val="20"/>
          <w:szCs w:val="20"/>
        </w:rPr>
        <w:t>summaris</w:t>
      </w:r>
      <w:r w:rsidR="008124F3" w:rsidRPr="00E85566">
        <w:rPr>
          <w:rFonts w:asciiTheme="majorHAnsi" w:hAnsiTheme="majorHAnsi" w:cstheme="majorHAnsi"/>
          <w:b/>
          <w:i/>
          <w:iCs/>
          <w:sz w:val="20"/>
          <w:szCs w:val="20"/>
        </w:rPr>
        <w:t>e</w:t>
      </w:r>
      <w:proofErr w:type="spellEnd"/>
      <w:r w:rsidR="008124F3" w:rsidRPr="00E85566">
        <w:rPr>
          <w:rFonts w:asciiTheme="majorHAnsi" w:hAnsiTheme="majorHAnsi" w:cstheme="majorHAnsi"/>
          <w:b/>
          <w:i/>
          <w:iCs/>
          <w:sz w:val="20"/>
          <w:szCs w:val="20"/>
        </w:rPr>
        <w:t xml:space="preserve"> </w:t>
      </w:r>
      <w:r w:rsidR="008124F3" w:rsidRPr="00E85566">
        <w:rPr>
          <w:rFonts w:asciiTheme="majorHAnsi" w:hAnsiTheme="majorHAnsi" w:cstheme="majorHAnsi"/>
          <w:b/>
          <w:bCs/>
          <w:i/>
          <w:iCs/>
          <w:sz w:val="20"/>
          <w:szCs w:val="20"/>
        </w:rPr>
        <w:t xml:space="preserve">major project peacebuilding progress/results </w:t>
      </w:r>
      <w:r w:rsidR="008124F3" w:rsidRPr="00E85566">
        <w:rPr>
          <w:rFonts w:asciiTheme="majorHAnsi" w:hAnsiTheme="majorHAnsi" w:cstheme="majorHAnsi"/>
          <w:b/>
          <w:i/>
          <w:iCs/>
          <w:sz w:val="20"/>
          <w:szCs w:val="20"/>
        </w:rPr>
        <w:t>(with evidence), which PBSO can use in public communications to highlight the project (</w:t>
      </w:r>
      <w:r w:rsidR="005B2B9C" w:rsidRPr="00E85566">
        <w:rPr>
          <w:rFonts w:asciiTheme="majorHAnsi" w:hAnsiTheme="majorHAnsi" w:cstheme="majorHAnsi"/>
          <w:b/>
          <w:i/>
          <w:iCs/>
          <w:sz w:val="20"/>
          <w:szCs w:val="20"/>
        </w:rPr>
        <w:t>1500-character</w:t>
      </w:r>
      <w:r w:rsidR="008124F3" w:rsidRPr="00E85566">
        <w:rPr>
          <w:rFonts w:asciiTheme="majorHAnsi" w:hAnsiTheme="majorHAnsi" w:cstheme="majorHAnsi"/>
          <w:b/>
          <w:i/>
          <w:iCs/>
          <w:sz w:val="20"/>
          <w:szCs w:val="20"/>
        </w:rPr>
        <w:t xml:space="preserve"> limit): </w:t>
      </w:r>
    </w:p>
    <w:p w14:paraId="40625A9E" w14:textId="77777777" w:rsidR="00D71CAC" w:rsidRPr="009159D7" w:rsidRDefault="00D71CAC" w:rsidP="009F2184">
      <w:pPr>
        <w:autoSpaceDE w:val="0"/>
        <w:autoSpaceDN w:val="0"/>
        <w:adjustRightInd w:val="0"/>
        <w:spacing w:after="0" w:line="240" w:lineRule="auto"/>
        <w:ind w:left="720"/>
        <w:rPr>
          <w:rFonts w:asciiTheme="majorHAnsi" w:hAnsiTheme="majorHAnsi" w:cstheme="majorHAnsi"/>
          <w:color w:val="FF0000"/>
          <w:sz w:val="20"/>
          <w:szCs w:val="20"/>
        </w:rPr>
      </w:pPr>
    </w:p>
    <w:p w14:paraId="5FE0C799" w14:textId="725455D0" w:rsidR="009F2184" w:rsidRPr="005E75C8" w:rsidRDefault="009F2184" w:rsidP="00CE23A8">
      <w:pPr>
        <w:spacing w:after="0" w:line="240" w:lineRule="auto"/>
        <w:jc w:val="both"/>
        <w:rPr>
          <w:rFonts w:asciiTheme="majorHAnsi" w:hAnsiTheme="majorHAnsi" w:cstheme="majorHAnsi"/>
          <w:sz w:val="20"/>
          <w:szCs w:val="20"/>
        </w:rPr>
      </w:pPr>
      <w:r w:rsidRPr="005E75C8">
        <w:rPr>
          <w:rFonts w:asciiTheme="majorHAnsi" w:hAnsiTheme="majorHAnsi" w:cstheme="majorHAnsi"/>
          <w:sz w:val="20"/>
          <w:szCs w:val="20"/>
        </w:rPr>
        <w:t>UNDP, UNICEF</w:t>
      </w:r>
      <w:r w:rsidR="00C87B59" w:rsidRPr="005E75C8">
        <w:rPr>
          <w:rFonts w:asciiTheme="majorHAnsi" w:hAnsiTheme="majorHAnsi" w:cstheme="majorHAnsi"/>
          <w:sz w:val="20"/>
          <w:szCs w:val="20"/>
        </w:rPr>
        <w:t>,</w:t>
      </w:r>
      <w:r w:rsidRPr="005E75C8">
        <w:rPr>
          <w:rFonts w:asciiTheme="majorHAnsi" w:hAnsiTheme="majorHAnsi" w:cstheme="majorHAnsi"/>
          <w:sz w:val="20"/>
          <w:szCs w:val="20"/>
        </w:rPr>
        <w:t xml:space="preserve"> UNAMID</w:t>
      </w:r>
      <w:r w:rsidR="00AF3B4F" w:rsidRPr="005E75C8">
        <w:rPr>
          <w:rFonts w:asciiTheme="majorHAnsi" w:hAnsiTheme="majorHAnsi" w:cstheme="majorHAnsi"/>
          <w:sz w:val="20"/>
          <w:szCs w:val="20"/>
        </w:rPr>
        <w:t xml:space="preserve">, </w:t>
      </w:r>
      <w:r w:rsidRPr="005E75C8">
        <w:rPr>
          <w:rFonts w:asciiTheme="majorHAnsi" w:hAnsiTheme="majorHAnsi" w:cstheme="majorHAnsi"/>
          <w:sz w:val="20"/>
          <w:szCs w:val="20"/>
        </w:rPr>
        <w:t xml:space="preserve">government </w:t>
      </w:r>
      <w:r w:rsidR="00AF3B4F" w:rsidRPr="005E75C8">
        <w:rPr>
          <w:rFonts w:asciiTheme="majorHAnsi" w:hAnsiTheme="majorHAnsi" w:cstheme="majorHAnsi"/>
          <w:sz w:val="20"/>
          <w:szCs w:val="20"/>
        </w:rPr>
        <w:t xml:space="preserve">and NGOs partners </w:t>
      </w:r>
      <w:r w:rsidRPr="005E75C8">
        <w:rPr>
          <w:rFonts w:asciiTheme="majorHAnsi" w:hAnsiTheme="majorHAnsi" w:cstheme="majorHAnsi"/>
          <w:sz w:val="20"/>
          <w:szCs w:val="20"/>
        </w:rPr>
        <w:t xml:space="preserve">are engaging communities through </w:t>
      </w:r>
      <w:r w:rsidR="005F6376" w:rsidRPr="005E75C8">
        <w:rPr>
          <w:rFonts w:asciiTheme="majorHAnsi" w:hAnsiTheme="majorHAnsi" w:cstheme="majorHAnsi"/>
          <w:sz w:val="20"/>
          <w:szCs w:val="20"/>
        </w:rPr>
        <w:t xml:space="preserve">the </w:t>
      </w:r>
      <w:r w:rsidR="00077C16" w:rsidRPr="005E75C8">
        <w:rPr>
          <w:rFonts w:asciiTheme="majorHAnsi" w:hAnsiTheme="majorHAnsi" w:cstheme="majorHAnsi"/>
          <w:sz w:val="20"/>
          <w:szCs w:val="20"/>
        </w:rPr>
        <w:t>P</w:t>
      </w:r>
      <w:r w:rsidRPr="005E75C8">
        <w:rPr>
          <w:rFonts w:asciiTheme="majorHAnsi" w:hAnsiTheme="majorHAnsi" w:cstheme="majorHAnsi"/>
          <w:sz w:val="20"/>
          <w:szCs w:val="20"/>
        </w:rPr>
        <w:t xml:space="preserve">eacebuilding </w:t>
      </w:r>
      <w:r w:rsidR="00077C16" w:rsidRPr="005E75C8">
        <w:rPr>
          <w:rFonts w:asciiTheme="majorHAnsi" w:hAnsiTheme="majorHAnsi" w:cstheme="majorHAnsi"/>
          <w:sz w:val="20"/>
          <w:szCs w:val="20"/>
        </w:rPr>
        <w:t>W</w:t>
      </w:r>
      <w:r w:rsidRPr="005E75C8">
        <w:rPr>
          <w:rFonts w:asciiTheme="majorHAnsi" w:hAnsiTheme="majorHAnsi" w:cstheme="majorHAnsi"/>
          <w:sz w:val="20"/>
          <w:szCs w:val="20"/>
        </w:rPr>
        <w:t xml:space="preserve">orking </w:t>
      </w:r>
      <w:r w:rsidR="00077C16" w:rsidRPr="005E75C8">
        <w:rPr>
          <w:rFonts w:asciiTheme="majorHAnsi" w:hAnsiTheme="majorHAnsi" w:cstheme="majorHAnsi"/>
          <w:sz w:val="20"/>
          <w:szCs w:val="20"/>
        </w:rPr>
        <w:t>G</w:t>
      </w:r>
      <w:r w:rsidRPr="005E75C8">
        <w:rPr>
          <w:rFonts w:asciiTheme="majorHAnsi" w:hAnsiTheme="majorHAnsi" w:cstheme="majorHAnsi"/>
          <w:sz w:val="20"/>
          <w:szCs w:val="20"/>
        </w:rPr>
        <w:t xml:space="preserve">roup to improve the </w:t>
      </w:r>
      <w:r w:rsidR="00323475" w:rsidRPr="005E75C8">
        <w:rPr>
          <w:rFonts w:asciiTheme="majorHAnsi" w:hAnsiTheme="majorHAnsi" w:cstheme="majorHAnsi"/>
          <w:sz w:val="20"/>
          <w:szCs w:val="20"/>
        </w:rPr>
        <w:t xml:space="preserve">contribution of existing </w:t>
      </w:r>
      <w:r w:rsidR="001230E7" w:rsidRPr="005E75C8">
        <w:rPr>
          <w:rFonts w:asciiTheme="majorHAnsi" w:hAnsiTheme="majorHAnsi" w:cstheme="majorHAnsi"/>
          <w:sz w:val="20"/>
          <w:szCs w:val="20"/>
        </w:rPr>
        <w:t xml:space="preserve">Golo </w:t>
      </w:r>
      <w:r w:rsidR="00323475" w:rsidRPr="005E75C8">
        <w:rPr>
          <w:rFonts w:asciiTheme="majorHAnsi" w:hAnsiTheme="majorHAnsi" w:cstheme="majorHAnsi"/>
          <w:sz w:val="20"/>
          <w:szCs w:val="20"/>
        </w:rPr>
        <w:t xml:space="preserve">interventions to peace and social cohesion. </w:t>
      </w:r>
      <w:r w:rsidR="00077C16" w:rsidRPr="005E75C8">
        <w:rPr>
          <w:rFonts w:asciiTheme="majorHAnsi" w:hAnsiTheme="majorHAnsi" w:cstheme="majorHAnsi"/>
          <w:sz w:val="20"/>
          <w:szCs w:val="20"/>
        </w:rPr>
        <w:t xml:space="preserve">Below </w:t>
      </w:r>
      <w:r w:rsidR="0073150F" w:rsidRPr="005E75C8">
        <w:rPr>
          <w:rFonts w:asciiTheme="majorHAnsi" w:hAnsiTheme="majorHAnsi" w:cstheme="majorHAnsi"/>
          <w:sz w:val="20"/>
          <w:szCs w:val="20"/>
        </w:rPr>
        <w:t xml:space="preserve">are </w:t>
      </w:r>
      <w:r w:rsidR="00323475" w:rsidRPr="005E75C8">
        <w:rPr>
          <w:rFonts w:asciiTheme="majorHAnsi" w:hAnsiTheme="majorHAnsi" w:cstheme="majorHAnsi"/>
          <w:sz w:val="20"/>
          <w:szCs w:val="20"/>
        </w:rPr>
        <w:t>achievements to date</w:t>
      </w:r>
      <w:r w:rsidRPr="005E75C8">
        <w:rPr>
          <w:rFonts w:asciiTheme="majorHAnsi" w:hAnsiTheme="majorHAnsi" w:cstheme="majorHAnsi"/>
          <w:sz w:val="20"/>
          <w:szCs w:val="20"/>
        </w:rPr>
        <w:t>:</w:t>
      </w:r>
    </w:p>
    <w:p w14:paraId="5FE5F351" w14:textId="07B31D06" w:rsidR="00C90027" w:rsidRPr="005E75C8" w:rsidRDefault="00AF3B4F" w:rsidP="00CE23A8">
      <w:pPr>
        <w:pStyle w:val="ListParagraph"/>
        <w:numPr>
          <w:ilvl w:val="0"/>
          <w:numId w:val="6"/>
        </w:numPr>
        <w:spacing w:after="0" w:line="240" w:lineRule="auto"/>
        <w:jc w:val="both"/>
        <w:rPr>
          <w:rFonts w:asciiTheme="majorHAnsi" w:hAnsiTheme="majorHAnsi" w:cstheme="majorHAnsi"/>
          <w:sz w:val="20"/>
          <w:szCs w:val="20"/>
        </w:rPr>
      </w:pPr>
      <w:r w:rsidRPr="005E75C8">
        <w:rPr>
          <w:rFonts w:asciiTheme="majorHAnsi" w:hAnsiTheme="majorHAnsi" w:cstheme="majorHAnsi"/>
          <w:sz w:val="20"/>
          <w:szCs w:val="20"/>
        </w:rPr>
        <w:t>A b</w:t>
      </w:r>
      <w:r w:rsidR="00C90027" w:rsidRPr="005E75C8">
        <w:rPr>
          <w:rFonts w:asciiTheme="majorHAnsi" w:hAnsiTheme="majorHAnsi" w:cstheme="majorHAnsi"/>
          <w:sz w:val="20"/>
          <w:szCs w:val="20"/>
        </w:rPr>
        <w:t xml:space="preserve">aseline survey </w:t>
      </w:r>
      <w:r w:rsidRPr="005E75C8">
        <w:rPr>
          <w:rFonts w:asciiTheme="majorHAnsi" w:hAnsiTheme="majorHAnsi" w:cstheme="majorHAnsi"/>
          <w:sz w:val="20"/>
          <w:szCs w:val="20"/>
        </w:rPr>
        <w:t xml:space="preserve">was </w:t>
      </w:r>
      <w:r w:rsidR="00C90027" w:rsidRPr="005E75C8">
        <w:rPr>
          <w:rFonts w:asciiTheme="majorHAnsi" w:hAnsiTheme="majorHAnsi" w:cstheme="majorHAnsi"/>
          <w:sz w:val="20"/>
          <w:szCs w:val="20"/>
        </w:rPr>
        <w:t>conducted in Golo in collaboration with</w:t>
      </w:r>
      <w:r w:rsidR="00077C16" w:rsidRPr="005E75C8">
        <w:rPr>
          <w:rFonts w:asciiTheme="majorHAnsi" w:hAnsiTheme="majorHAnsi" w:cstheme="majorHAnsi"/>
          <w:sz w:val="20"/>
          <w:szCs w:val="20"/>
        </w:rPr>
        <w:t xml:space="preserve"> the</w:t>
      </w:r>
      <w:r w:rsidR="00C90027" w:rsidRPr="005E75C8">
        <w:rPr>
          <w:rFonts w:asciiTheme="majorHAnsi" w:hAnsiTheme="majorHAnsi" w:cstheme="majorHAnsi"/>
          <w:sz w:val="20"/>
          <w:szCs w:val="20"/>
        </w:rPr>
        <w:t xml:space="preserve"> Institute of Peace and Development Studies at Zalingei University. </w:t>
      </w:r>
      <w:r w:rsidR="00077C16" w:rsidRPr="005E75C8">
        <w:rPr>
          <w:rFonts w:asciiTheme="majorHAnsi" w:hAnsiTheme="majorHAnsi" w:cstheme="majorHAnsi"/>
          <w:sz w:val="20"/>
          <w:szCs w:val="20"/>
        </w:rPr>
        <w:t>The r</w:t>
      </w:r>
      <w:r w:rsidR="00790C29" w:rsidRPr="005E75C8">
        <w:rPr>
          <w:rFonts w:asciiTheme="majorHAnsi" w:hAnsiTheme="majorHAnsi" w:cstheme="majorHAnsi"/>
          <w:sz w:val="20"/>
          <w:szCs w:val="20"/>
        </w:rPr>
        <w:t>eport is attached</w:t>
      </w:r>
      <w:r w:rsidR="00C90027" w:rsidRPr="005E75C8">
        <w:rPr>
          <w:rFonts w:asciiTheme="majorHAnsi" w:hAnsiTheme="majorHAnsi" w:cstheme="majorHAnsi"/>
          <w:sz w:val="20"/>
          <w:szCs w:val="20"/>
        </w:rPr>
        <w:t xml:space="preserve"> </w:t>
      </w:r>
    </w:p>
    <w:p w14:paraId="22866E20" w14:textId="7CE21100" w:rsidR="006E2C3B" w:rsidRPr="005E75C8" w:rsidRDefault="00AF3B4F" w:rsidP="00CE23A8">
      <w:pPr>
        <w:pStyle w:val="ListParagraph"/>
        <w:numPr>
          <w:ilvl w:val="0"/>
          <w:numId w:val="6"/>
        </w:numPr>
        <w:spacing w:after="0" w:line="240" w:lineRule="auto"/>
        <w:jc w:val="both"/>
        <w:rPr>
          <w:rFonts w:asciiTheme="majorHAnsi" w:hAnsiTheme="majorHAnsi" w:cstheme="majorHAnsi"/>
          <w:sz w:val="20"/>
          <w:szCs w:val="20"/>
        </w:rPr>
      </w:pPr>
      <w:r w:rsidRPr="005E75C8">
        <w:rPr>
          <w:rFonts w:asciiTheme="majorHAnsi" w:hAnsiTheme="majorHAnsi" w:cstheme="majorHAnsi"/>
          <w:sz w:val="20"/>
          <w:szCs w:val="20"/>
        </w:rPr>
        <w:t xml:space="preserve">A </w:t>
      </w:r>
      <w:r w:rsidR="00EC4486" w:rsidRPr="005E75C8">
        <w:rPr>
          <w:rFonts w:asciiTheme="majorHAnsi" w:hAnsiTheme="majorHAnsi" w:cstheme="majorHAnsi"/>
          <w:sz w:val="20"/>
          <w:szCs w:val="20"/>
        </w:rPr>
        <w:t xml:space="preserve">more detailed </w:t>
      </w:r>
      <w:r w:rsidR="006E2C3B" w:rsidRPr="005E75C8">
        <w:rPr>
          <w:rFonts w:asciiTheme="majorHAnsi" w:hAnsiTheme="majorHAnsi" w:cstheme="majorHAnsi"/>
          <w:sz w:val="20"/>
          <w:szCs w:val="20"/>
        </w:rPr>
        <w:t>Context</w:t>
      </w:r>
      <w:r w:rsidR="00EC4486" w:rsidRPr="005E75C8">
        <w:rPr>
          <w:rFonts w:asciiTheme="majorHAnsi" w:hAnsiTheme="majorHAnsi" w:cstheme="majorHAnsi"/>
          <w:sz w:val="20"/>
          <w:szCs w:val="20"/>
        </w:rPr>
        <w:t>/Conflict</w:t>
      </w:r>
      <w:r w:rsidR="006E2C3B" w:rsidRPr="005E75C8">
        <w:rPr>
          <w:rFonts w:asciiTheme="majorHAnsi" w:hAnsiTheme="majorHAnsi" w:cstheme="majorHAnsi"/>
          <w:sz w:val="20"/>
          <w:szCs w:val="20"/>
        </w:rPr>
        <w:t xml:space="preserve"> Analysis </w:t>
      </w:r>
      <w:r w:rsidRPr="005E75C8">
        <w:rPr>
          <w:rFonts w:asciiTheme="majorHAnsi" w:hAnsiTheme="majorHAnsi" w:cstheme="majorHAnsi"/>
          <w:sz w:val="20"/>
          <w:szCs w:val="20"/>
        </w:rPr>
        <w:t xml:space="preserve">was </w:t>
      </w:r>
      <w:r w:rsidR="006E2C3B" w:rsidRPr="005E75C8">
        <w:rPr>
          <w:rFonts w:asciiTheme="majorHAnsi" w:hAnsiTheme="majorHAnsi" w:cstheme="majorHAnsi"/>
          <w:sz w:val="20"/>
          <w:szCs w:val="20"/>
        </w:rPr>
        <w:t xml:space="preserve">conducted and identified conflict drivers, </w:t>
      </w:r>
      <w:r w:rsidR="00F15582" w:rsidRPr="005E75C8">
        <w:rPr>
          <w:rFonts w:asciiTheme="majorHAnsi" w:hAnsiTheme="majorHAnsi" w:cstheme="majorHAnsi"/>
          <w:sz w:val="20"/>
          <w:szCs w:val="20"/>
        </w:rPr>
        <w:t>actors and capacities</w:t>
      </w:r>
      <w:r w:rsidR="00EC4486" w:rsidRPr="005E75C8">
        <w:rPr>
          <w:rFonts w:asciiTheme="majorHAnsi" w:hAnsiTheme="majorHAnsi" w:cstheme="majorHAnsi"/>
          <w:sz w:val="20"/>
          <w:szCs w:val="20"/>
        </w:rPr>
        <w:t xml:space="preserve"> for peace. </w:t>
      </w:r>
      <w:r w:rsidR="00F15582" w:rsidRPr="005E75C8">
        <w:rPr>
          <w:rFonts w:asciiTheme="majorHAnsi" w:hAnsiTheme="majorHAnsi" w:cstheme="majorHAnsi"/>
          <w:sz w:val="20"/>
          <w:szCs w:val="20"/>
        </w:rPr>
        <w:t>Attached is a copy of the report</w:t>
      </w:r>
      <w:r w:rsidR="00EC4486" w:rsidRPr="005E75C8">
        <w:rPr>
          <w:rFonts w:asciiTheme="majorHAnsi" w:hAnsiTheme="majorHAnsi" w:cstheme="majorHAnsi"/>
          <w:sz w:val="20"/>
          <w:szCs w:val="20"/>
        </w:rPr>
        <w:t>.</w:t>
      </w:r>
    </w:p>
    <w:p w14:paraId="5593C3F0" w14:textId="39FF2DA0" w:rsidR="0027306D" w:rsidRPr="005E75C8" w:rsidRDefault="0027306D" w:rsidP="00CE23A8">
      <w:pPr>
        <w:pStyle w:val="ListParagraph"/>
        <w:numPr>
          <w:ilvl w:val="0"/>
          <w:numId w:val="6"/>
        </w:numPr>
        <w:spacing w:after="0" w:line="240" w:lineRule="auto"/>
        <w:jc w:val="both"/>
        <w:rPr>
          <w:rFonts w:asciiTheme="majorHAnsi" w:hAnsiTheme="majorHAnsi" w:cstheme="majorHAnsi"/>
          <w:sz w:val="20"/>
          <w:szCs w:val="20"/>
        </w:rPr>
      </w:pPr>
      <w:r w:rsidRPr="005E75C8">
        <w:rPr>
          <w:rFonts w:asciiTheme="majorHAnsi" w:hAnsiTheme="majorHAnsi" w:cstheme="majorHAnsi"/>
          <w:sz w:val="20"/>
          <w:szCs w:val="20"/>
        </w:rPr>
        <w:t xml:space="preserve">A perception </w:t>
      </w:r>
      <w:r w:rsidR="0081704D" w:rsidRPr="005E75C8">
        <w:rPr>
          <w:rFonts w:asciiTheme="majorHAnsi" w:hAnsiTheme="majorHAnsi" w:cstheme="majorHAnsi"/>
          <w:sz w:val="20"/>
          <w:szCs w:val="20"/>
        </w:rPr>
        <w:t>survey</w:t>
      </w:r>
      <w:r w:rsidRPr="005E75C8">
        <w:rPr>
          <w:rFonts w:asciiTheme="majorHAnsi" w:hAnsiTheme="majorHAnsi" w:cstheme="majorHAnsi"/>
          <w:sz w:val="20"/>
          <w:szCs w:val="20"/>
        </w:rPr>
        <w:t xml:space="preserve"> was </w:t>
      </w:r>
      <w:r w:rsidR="009B2D41" w:rsidRPr="005E75C8">
        <w:rPr>
          <w:rFonts w:asciiTheme="majorHAnsi" w:hAnsiTheme="majorHAnsi" w:cstheme="majorHAnsi"/>
          <w:sz w:val="20"/>
          <w:szCs w:val="20"/>
        </w:rPr>
        <w:t xml:space="preserve">conducted </w:t>
      </w:r>
      <w:r w:rsidRPr="005E75C8">
        <w:rPr>
          <w:rFonts w:asciiTheme="majorHAnsi" w:hAnsiTheme="majorHAnsi" w:cstheme="majorHAnsi"/>
          <w:sz w:val="20"/>
          <w:szCs w:val="20"/>
        </w:rPr>
        <w:t xml:space="preserve">by University of Zalingei and </w:t>
      </w:r>
      <w:r w:rsidR="0081704D" w:rsidRPr="005E75C8">
        <w:rPr>
          <w:rFonts w:asciiTheme="majorHAnsi" w:hAnsiTheme="majorHAnsi" w:cstheme="majorHAnsi"/>
          <w:sz w:val="20"/>
          <w:szCs w:val="20"/>
        </w:rPr>
        <w:t>the su</w:t>
      </w:r>
      <w:r w:rsidR="001E2E0A" w:rsidRPr="005E75C8">
        <w:rPr>
          <w:rFonts w:asciiTheme="majorHAnsi" w:hAnsiTheme="majorHAnsi" w:cstheme="majorHAnsi"/>
          <w:sz w:val="20"/>
          <w:szCs w:val="20"/>
        </w:rPr>
        <w:t>r</w:t>
      </w:r>
      <w:r w:rsidR="0081704D" w:rsidRPr="005E75C8">
        <w:rPr>
          <w:rFonts w:asciiTheme="majorHAnsi" w:hAnsiTheme="majorHAnsi" w:cstheme="majorHAnsi"/>
          <w:sz w:val="20"/>
          <w:szCs w:val="20"/>
        </w:rPr>
        <w:t>vey noted quite a positive trajectory in terms of the imp</w:t>
      </w:r>
      <w:r w:rsidR="001E2E0A" w:rsidRPr="005E75C8">
        <w:rPr>
          <w:rFonts w:asciiTheme="majorHAnsi" w:hAnsiTheme="majorHAnsi" w:cstheme="majorHAnsi"/>
          <w:sz w:val="20"/>
          <w:szCs w:val="20"/>
        </w:rPr>
        <w:t>a</w:t>
      </w:r>
      <w:r w:rsidR="0081704D" w:rsidRPr="005E75C8">
        <w:rPr>
          <w:rFonts w:asciiTheme="majorHAnsi" w:hAnsiTheme="majorHAnsi" w:cstheme="majorHAnsi"/>
          <w:sz w:val="20"/>
          <w:szCs w:val="20"/>
        </w:rPr>
        <w:t xml:space="preserve">ct of this project on the lives of the communities. 94% of the communities </w:t>
      </w:r>
      <w:r w:rsidR="001E2E0A" w:rsidRPr="005E75C8">
        <w:rPr>
          <w:rFonts w:asciiTheme="majorHAnsi" w:hAnsiTheme="majorHAnsi" w:cstheme="majorHAnsi"/>
          <w:sz w:val="20"/>
          <w:szCs w:val="20"/>
        </w:rPr>
        <w:t>were</w:t>
      </w:r>
      <w:r w:rsidR="0081704D" w:rsidRPr="005E75C8">
        <w:rPr>
          <w:rFonts w:asciiTheme="majorHAnsi" w:hAnsiTheme="majorHAnsi" w:cstheme="majorHAnsi"/>
          <w:sz w:val="20"/>
          <w:szCs w:val="20"/>
        </w:rPr>
        <w:t xml:space="preserve"> satisfied with formal rule of law initiatives against a baseline of 5%.</w:t>
      </w:r>
      <w:r w:rsidR="009B2D41" w:rsidRPr="005E75C8">
        <w:rPr>
          <w:rFonts w:asciiTheme="majorHAnsi" w:hAnsiTheme="majorHAnsi" w:cstheme="majorHAnsi"/>
          <w:sz w:val="20"/>
          <w:szCs w:val="20"/>
        </w:rPr>
        <w:t xml:space="preserve"> 86% of community members reported a decrease in communal conflicts including child rights and GBV violations, a huge surge in confidence compared to a baseline of 53%.</w:t>
      </w:r>
      <w:r w:rsidR="001F653E">
        <w:rPr>
          <w:rFonts w:asciiTheme="majorHAnsi" w:hAnsiTheme="majorHAnsi" w:cstheme="majorHAnsi"/>
          <w:sz w:val="20"/>
          <w:szCs w:val="20"/>
        </w:rPr>
        <w:t xml:space="preserve"> Report is being developed</w:t>
      </w:r>
    </w:p>
    <w:p w14:paraId="1A8E9772" w14:textId="0E686267" w:rsidR="00F15582" w:rsidRPr="005E75C8" w:rsidRDefault="00F15582" w:rsidP="00CE23A8">
      <w:pPr>
        <w:pStyle w:val="ListParagraph"/>
        <w:numPr>
          <w:ilvl w:val="0"/>
          <w:numId w:val="6"/>
        </w:numPr>
        <w:spacing w:after="0" w:line="240" w:lineRule="auto"/>
        <w:jc w:val="both"/>
        <w:rPr>
          <w:rFonts w:asciiTheme="majorHAnsi" w:hAnsiTheme="majorHAnsi" w:cstheme="majorHAnsi"/>
          <w:sz w:val="20"/>
          <w:szCs w:val="20"/>
        </w:rPr>
      </w:pPr>
      <w:r w:rsidRPr="005E75C8">
        <w:rPr>
          <w:rFonts w:asciiTheme="majorHAnsi" w:hAnsiTheme="majorHAnsi" w:cstheme="majorHAnsi"/>
          <w:sz w:val="20"/>
          <w:szCs w:val="20"/>
        </w:rPr>
        <w:t>Three success stories were developed</w:t>
      </w:r>
      <w:r w:rsidR="00D14675" w:rsidRPr="005E75C8">
        <w:rPr>
          <w:rFonts w:asciiTheme="majorHAnsi" w:hAnsiTheme="majorHAnsi" w:cstheme="majorHAnsi"/>
          <w:sz w:val="20"/>
          <w:szCs w:val="20"/>
        </w:rPr>
        <w:t>,</w:t>
      </w:r>
      <w:r w:rsidRPr="005E75C8">
        <w:rPr>
          <w:rFonts w:asciiTheme="majorHAnsi" w:hAnsiTheme="majorHAnsi" w:cstheme="majorHAnsi"/>
          <w:sz w:val="20"/>
          <w:szCs w:val="20"/>
        </w:rPr>
        <w:t xml:space="preserve"> shared and published by PBF on Twitter, Facebook and </w:t>
      </w:r>
      <w:r w:rsidR="005C7EA8" w:rsidRPr="005E75C8">
        <w:rPr>
          <w:rFonts w:asciiTheme="majorHAnsi" w:hAnsiTheme="majorHAnsi" w:cstheme="majorHAnsi"/>
          <w:sz w:val="20"/>
          <w:szCs w:val="20"/>
        </w:rPr>
        <w:t>UNDP</w:t>
      </w:r>
      <w:r w:rsidRPr="005E75C8">
        <w:rPr>
          <w:rFonts w:asciiTheme="majorHAnsi" w:hAnsiTheme="majorHAnsi" w:cstheme="majorHAnsi"/>
          <w:sz w:val="20"/>
          <w:szCs w:val="20"/>
        </w:rPr>
        <w:t xml:space="preserve"> Website as follows:</w:t>
      </w:r>
    </w:p>
    <w:p w14:paraId="3AF16D4D" w14:textId="64CDB42C" w:rsidR="00F15582" w:rsidRPr="005C7EA8" w:rsidRDefault="00714B66" w:rsidP="00F15582">
      <w:pPr>
        <w:pStyle w:val="ListParagraph"/>
        <w:numPr>
          <w:ilvl w:val="0"/>
          <w:numId w:val="8"/>
        </w:numPr>
        <w:rPr>
          <w:rFonts w:asciiTheme="majorHAnsi" w:hAnsiTheme="majorHAnsi" w:cstheme="majorHAnsi"/>
          <w:sz w:val="20"/>
          <w:szCs w:val="20"/>
        </w:rPr>
      </w:pPr>
      <w:hyperlink r:id="rId12" w:history="1">
        <w:r w:rsidR="00F15582" w:rsidRPr="005C7EA8">
          <w:rPr>
            <w:rStyle w:val="Hyperlink"/>
            <w:rFonts w:asciiTheme="majorHAnsi" w:hAnsiTheme="majorHAnsi" w:cstheme="majorHAnsi"/>
            <w:sz w:val="20"/>
            <w:szCs w:val="20"/>
          </w:rPr>
          <w:t>https://www.facebook.com/unpeacebuilding/photos/a.215044465234250/3017668621638473/?type=3&amp;theater</w:t>
        </w:r>
      </w:hyperlink>
    </w:p>
    <w:p w14:paraId="62A42EEC" w14:textId="77777777" w:rsidR="006C1D34" w:rsidRPr="005C7EA8" w:rsidRDefault="00714B66" w:rsidP="006C1D34">
      <w:pPr>
        <w:pStyle w:val="ListParagraph"/>
        <w:numPr>
          <w:ilvl w:val="0"/>
          <w:numId w:val="8"/>
        </w:numPr>
        <w:rPr>
          <w:rFonts w:asciiTheme="majorHAnsi" w:hAnsiTheme="majorHAnsi" w:cstheme="majorHAnsi"/>
          <w:sz w:val="20"/>
          <w:szCs w:val="20"/>
        </w:rPr>
      </w:pPr>
      <w:hyperlink r:id="rId13" w:history="1">
        <w:r w:rsidR="006C1D34" w:rsidRPr="005C7EA8">
          <w:rPr>
            <w:rStyle w:val="Hyperlink"/>
            <w:rFonts w:asciiTheme="majorHAnsi" w:hAnsiTheme="majorHAnsi" w:cstheme="majorHAnsi"/>
            <w:sz w:val="20"/>
            <w:szCs w:val="20"/>
          </w:rPr>
          <w:t>https://twitter.com/UNPeacebuilding/status/1174699688651632641?s=19</w:t>
        </w:r>
      </w:hyperlink>
    </w:p>
    <w:p w14:paraId="782625D0" w14:textId="77777777" w:rsidR="006C1D34" w:rsidRPr="005C7EA8" w:rsidRDefault="00714B66" w:rsidP="006C1D34">
      <w:pPr>
        <w:pStyle w:val="ListParagraph"/>
        <w:numPr>
          <w:ilvl w:val="0"/>
          <w:numId w:val="8"/>
        </w:numPr>
        <w:rPr>
          <w:rFonts w:asciiTheme="majorHAnsi" w:hAnsiTheme="majorHAnsi" w:cstheme="majorHAnsi"/>
          <w:sz w:val="20"/>
          <w:szCs w:val="20"/>
        </w:rPr>
      </w:pPr>
      <w:hyperlink r:id="rId14" w:history="1">
        <w:r w:rsidR="006C1D34" w:rsidRPr="005C7EA8">
          <w:rPr>
            <w:rStyle w:val="Hyperlink"/>
            <w:rFonts w:asciiTheme="majorHAnsi" w:hAnsiTheme="majorHAnsi" w:cstheme="majorHAnsi"/>
            <w:sz w:val="20"/>
            <w:szCs w:val="20"/>
          </w:rPr>
          <w:t>http://www.sd.undp.org/content/sudan/en/home/stories/SUDAN-Peacebuilding-Champions.html</w:t>
        </w:r>
      </w:hyperlink>
    </w:p>
    <w:p w14:paraId="29AF6850" w14:textId="77777777" w:rsidR="00F15582" w:rsidRDefault="00F15582" w:rsidP="005C7EA8">
      <w:pPr>
        <w:pStyle w:val="ListParagraph"/>
        <w:spacing w:after="0" w:line="240" w:lineRule="auto"/>
        <w:ind w:left="1440"/>
        <w:jc w:val="both"/>
        <w:rPr>
          <w:rFonts w:asciiTheme="majorHAnsi" w:hAnsiTheme="majorHAnsi" w:cstheme="majorHAnsi"/>
          <w:sz w:val="20"/>
          <w:szCs w:val="20"/>
        </w:rPr>
      </w:pPr>
    </w:p>
    <w:p w14:paraId="48747063" w14:textId="6FAAF624" w:rsidR="00301275" w:rsidRPr="005E75C8" w:rsidRDefault="00301275" w:rsidP="00CE23A8">
      <w:pPr>
        <w:pStyle w:val="ListParagraph"/>
        <w:numPr>
          <w:ilvl w:val="0"/>
          <w:numId w:val="6"/>
        </w:numPr>
        <w:spacing w:after="0" w:line="240" w:lineRule="auto"/>
        <w:jc w:val="both"/>
        <w:rPr>
          <w:rFonts w:asciiTheme="majorHAnsi" w:hAnsiTheme="majorHAnsi" w:cstheme="majorHAnsi"/>
          <w:sz w:val="20"/>
          <w:szCs w:val="20"/>
        </w:rPr>
      </w:pPr>
      <w:r w:rsidRPr="005E75C8">
        <w:rPr>
          <w:rFonts w:asciiTheme="majorHAnsi" w:hAnsiTheme="majorHAnsi" w:cstheme="majorHAnsi"/>
          <w:sz w:val="20"/>
          <w:szCs w:val="20"/>
        </w:rPr>
        <w:t>14-community conflict resolution mechanism</w:t>
      </w:r>
      <w:r w:rsidR="00553741" w:rsidRPr="005E75C8">
        <w:rPr>
          <w:rFonts w:asciiTheme="majorHAnsi" w:hAnsiTheme="majorHAnsi" w:cstheme="majorHAnsi"/>
          <w:sz w:val="20"/>
          <w:szCs w:val="20"/>
        </w:rPr>
        <w:t>s</w:t>
      </w:r>
      <w:r w:rsidRPr="005E75C8">
        <w:rPr>
          <w:rFonts w:asciiTheme="majorHAnsi" w:hAnsiTheme="majorHAnsi" w:cstheme="majorHAnsi"/>
          <w:sz w:val="20"/>
          <w:szCs w:val="20"/>
        </w:rPr>
        <w:t xml:space="preserve"> (CBRMS) </w:t>
      </w:r>
      <w:r w:rsidR="0000313E" w:rsidRPr="005E75C8">
        <w:rPr>
          <w:rFonts w:asciiTheme="majorHAnsi" w:hAnsiTheme="majorHAnsi" w:cstheme="majorHAnsi"/>
          <w:sz w:val="20"/>
          <w:szCs w:val="20"/>
        </w:rPr>
        <w:t xml:space="preserve">established </w:t>
      </w:r>
      <w:r w:rsidRPr="005E75C8">
        <w:rPr>
          <w:rFonts w:asciiTheme="majorHAnsi" w:hAnsiTheme="majorHAnsi" w:cstheme="majorHAnsi"/>
          <w:sz w:val="20"/>
          <w:szCs w:val="20"/>
        </w:rPr>
        <w:t>in Golo with</w:t>
      </w:r>
      <w:r w:rsidR="00CE23A8" w:rsidRPr="005E75C8">
        <w:rPr>
          <w:rFonts w:asciiTheme="majorHAnsi" w:hAnsiTheme="majorHAnsi" w:cstheme="majorHAnsi"/>
          <w:sz w:val="20"/>
          <w:szCs w:val="20"/>
        </w:rPr>
        <w:t xml:space="preserve"> </w:t>
      </w:r>
      <w:r w:rsidR="008875DD" w:rsidRPr="005E75C8">
        <w:rPr>
          <w:rFonts w:asciiTheme="majorHAnsi" w:hAnsiTheme="majorHAnsi" w:cstheme="majorHAnsi"/>
          <w:sz w:val="20"/>
          <w:szCs w:val="20"/>
        </w:rPr>
        <w:t>33</w:t>
      </w:r>
      <w:r w:rsidR="001F653E">
        <w:rPr>
          <w:rFonts w:asciiTheme="majorHAnsi" w:hAnsiTheme="majorHAnsi" w:cstheme="majorHAnsi"/>
          <w:sz w:val="20"/>
          <w:szCs w:val="20"/>
        </w:rPr>
        <w:t>%</w:t>
      </w:r>
      <w:r w:rsidRPr="005E75C8">
        <w:rPr>
          <w:rFonts w:asciiTheme="majorHAnsi" w:hAnsiTheme="majorHAnsi" w:cstheme="majorHAnsi"/>
          <w:sz w:val="20"/>
          <w:szCs w:val="20"/>
        </w:rPr>
        <w:t xml:space="preserve"> women</w:t>
      </w:r>
      <w:r w:rsidR="001F653E">
        <w:rPr>
          <w:rFonts w:asciiTheme="majorHAnsi" w:hAnsiTheme="majorHAnsi" w:cstheme="majorHAnsi"/>
          <w:sz w:val="20"/>
          <w:szCs w:val="20"/>
        </w:rPr>
        <w:t xml:space="preserve">. </w:t>
      </w:r>
      <w:r w:rsidR="00516E26" w:rsidRPr="005E75C8">
        <w:rPr>
          <w:rFonts w:asciiTheme="majorHAnsi" w:hAnsiTheme="majorHAnsi" w:cstheme="majorHAnsi"/>
          <w:sz w:val="20"/>
          <w:szCs w:val="20"/>
        </w:rPr>
        <w:t xml:space="preserve">In November 2019, members from one CBRM managed to use their learnt skills and diffuse a potentially explosive confrontation between the youth and Sudanese Armed forces in Golo town. CBRMS </w:t>
      </w:r>
      <w:r w:rsidR="00593FF8" w:rsidRPr="005E75C8">
        <w:rPr>
          <w:rFonts w:asciiTheme="majorHAnsi" w:hAnsiTheme="majorHAnsi" w:cstheme="majorHAnsi"/>
          <w:sz w:val="20"/>
          <w:szCs w:val="20"/>
        </w:rPr>
        <w:t xml:space="preserve">are </w:t>
      </w:r>
      <w:r w:rsidR="00516E26" w:rsidRPr="005E75C8">
        <w:rPr>
          <w:rFonts w:asciiTheme="majorHAnsi" w:hAnsiTheme="majorHAnsi" w:cstheme="majorHAnsi"/>
          <w:sz w:val="20"/>
          <w:szCs w:val="20"/>
        </w:rPr>
        <w:t>now part of the broader Golo Peace Committee reporting directly to the Wali and Peace Council.</w:t>
      </w:r>
      <w:r w:rsidR="009B2D41" w:rsidRPr="005E75C8">
        <w:rPr>
          <w:rFonts w:asciiTheme="majorHAnsi" w:hAnsiTheme="majorHAnsi" w:cstheme="majorHAnsi"/>
          <w:sz w:val="20"/>
          <w:szCs w:val="20"/>
        </w:rPr>
        <w:t xml:space="preserve"> According to the perception </w:t>
      </w:r>
      <w:r w:rsidR="009B2D41" w:rsidRPr="005E75C8">
        <w:rPr>
          <w:rFonts w:asciiTheme="majorHAnsi" w:hAnsiTheme="majorHAnsi" w:cstheme="majorHAnsi"/>
          <w:sz w:val="20"/>
          <w:szCs w:val="20"/>
        </w:rPr>
        <w:lastRenderedPageBreak/>
        <w:t>survey 84% of the community noted that women’s participation makes CBRMs more effective and 79% of the community confirmed presence of a good mix of representatives of female, youth, tribes and minorities in CBRMs.</w:t>
      </w:r>
    </w:p>
    <w:p w14:paraId="2BF50937" w14:textId="2B55BEDA" w:rsidR="0095280E" w:rsidRPr="005E75C8" w:rsidRDefault="0095280E" w:rsidP="0095280E">
      <w:pPr>
        <w:pStyle w:val="ListParagraph"/>
        <w:numPr>
          <w:ilvl w:val="0"/>
          <w:numId w:val="6"/>
        </w:numPr>
        <w:spacing w:after="0" w:line="240" w:lineRule="auto"/>
        <w:jc w:val="both"/>
        <w:rPr>
          <w:rFonts w:asciiTheme="majorHAnsi" w:hAnsiTheme="majorHAnsi" w:cstheme="majorHAnsi"/>
          <w:sz w:val="20"/>
          <w:szCs w:val="20"/>
        </w:rPr>
      </w:pPr>
      <w:r w:rsidRPr="005E75C8">
        <w:rPr>
          <w:rFonts w:asciiTheme="majorHAnsi" w:hAnsiTheme="majorHAnsi" w:cstheme="majorHAnsi"/>
          <w:sz w:val="20"/>
          <w:szCs w:val="20"/>
        </w:rPr>
        <w:t xml:space="preserve">A Family and Child Protection Unit (FCPU) </w:t>
      </w:r>
      <w:r w:rsidR="00593FF8" w:rsidRPr="005E75C8">
        <w:rPr>
          <w:rFonts w:asciiTheme="majorHAnsi" w:hAnsiTheme="majorHAnsi" w:cstheme="majorHAnsi"/>
          <w:sz w:val="20"/>
          <w:szCs w:val="20"/>
        </w:rPr>
        <w:t xml:space="preserve">was </w:t>
      </w:r>
      <w:r w:rsidRPr="005E75C8">
        <w:rPr>
          <w:rFonts w:asciiTheme="majorHAnsi" w:hAnsiTheme="majorHAnsi" w:cstheme="majorHAnsi"/>
          <w:sz w:val="20"/>
          <w:szCs w:val="20"/>
        </w:rPr>
        <w:t xml:space="preserve">established in Golo to prevent and respond to child right violations. </w:t>
      </w:r>
    </w:p>
    <w:p w14:paraId="74C35E25" w14:textId="13876A4B" w:rsidR="00BB1BDE" w:rsidRPr="005E75C8" w:rsidRDefault="00301275" w:rsidP="00BB1BDE">
      <w:pPr>
        <w:pStyle w:val="ListParagraph"/>
        <w:numPr>
          <w:ilvl w:val="0"/>
          <w:numId w:val="6"/>
        </w:numPr>
        <w:autoSpaceDE w:val="0"/>
        <w:autoSpaceDN w:val="0"/>
        <w:adjustRightInd w:val="0"/>
        <w:spacing w:after="0" w:line="240" w:lineRule="auto"/>
        <w:jc w:val="both"/>
        <w:rPr>
          <w:rFonts w:asciiTheme="majorHAnsi" w:hAnsiTheme="majorHAnsi" w:cstheme="majorHAnsi"/>
          <w:sz w:val="20"/>
          <w:szCs w:val="20"/>
          <w:u w:val="single"/>
        </w:rPr>
      </w:pPr>
      <w:r w:rsidRPr="005E75C8">
        <w:rPr>
          <w:rFonts w:asciiTheme="majorHAnsi" w:hAnsiTheme="majorHAnsi" w:cstheme="majorHAnsi"/>
          <w:sz w:val="20"/>
          <w:szCs w:val="20"/>
        </w:rPr>
        <w:t>Four handpumps were rehabilitated</w:t>
      </w:r>
      <w:r w:rsidR="00593FF8" w:rsidRPr="005E75C8">
        <w:rPr>
          <w:rFonts w:asciiTheme="majorHAnsi" w:hAnsiTheme="majorHAnsi" w:cstheme="majorHAnsi"/>
          <w:sz w:val="20"/>
          <w:szCs w:val="20"/>
        </w:rPr>
        <w:t xml:space="preserve"> </w:t>
      </w:r>
      <w:r w:rsidRPr="005E75C8">
        <w:rPr>
          <w:rFonts w:asciiTheme="majorHAnsi" w:hAnsiTheme="majorHAnsi" w:cstheme="majorHAnsi"/>
          <w:sz w:val="20"/>
          <w:szCs w:val="20"/>
        </w:rPr>
        <w:t>provid</w:t>
      </w:r>
      <w:r w:rsidR="00C90027" w:rsidRPr="005E75C8">
        <w:rPr>
          <w:rFonts w:asciiTheme="majorHAnsi" w:hAnsiTheme="majorHAnsi" w:cstheme="majorHAnsi"/>
          <w:sz w:val="20"/>
          <w:szCs w:val="20"/>
        </w:rPr>
        <w:t>ing</w:t>
      </w:r>
      <w:r w:rsidRPr="005E75C8">
        <w:rPr>
          <w:rFonts w:asciiTheme="majorHAnsi" w:hAnsiTheme="majorHAnsi" w:cstheme="majorHAnsi"/>
          <w:sz w:val="20"/>
          <w:szCs w:val="20"/>
        </w:rPr>
        <w:t xml:space="preserve"> </w:t>
      </w:r>
      <w:r w:rsidR="006C49EF" w:rsidRPr="005E75C8">
        <w:rPr>
          <w:rFonts w:asciiTheme="majorHAnsi" w:hAnsiTheme="majorHAnsi" w:cstheme="majorHAnsi"/>
          <w:sz w:val="20"/>
          <w:szCs w:val="20"/>
        </w:rPr>
        <w:t xml:space="preserve">clean </w:t>
      </w:r>
      <w:r w:rsidRPr="005E75C8">
        <w:rPr>
          <w:rFonts w:asciiTheme="majorHAnsi" w:hAnsiTheme="majorHAnsi" w:cstheme="majorHAnsi"/>
          <w:sz w:val="20"/>
          <w:szCs w:val="20"/>
        </w:rPr>
        <w:t xml:space="preserve">water to over 2,000 people </w:t>
      </w:r>
      <w:r w:rsidR="00C90027" w:rsidRPr="005E75C8">
        <w:rPr>
          <w:rFonts w:asciiTheme="majorHAnsi" w:hAnsiTheme="majorHAnsi" w:cstheme="majorHAnsi"/>
          <w:sz w:val="20"/>
          <w:szCs w:val="20"/>
        </w:rPr>
        <w:t xml:space="preserve">(50% women) </w:t>
      </w:r>
      <w:r w:rsidRPr="005E75C8">
        <w:rPr>
          <w:rFonts w:asciiTheme="majorHAnsi" w:hAnsiTheme="majorHAnsi" w:cstheme="majorHAnsi"/>
          <w:sz w:val="20"/>
          <w:szCs w:val="20"/>
        </w:rPr>
        <w:t>in Golo and this reduced pressure on existing water sources</w:t>
      </w:r>
    </w:p>
    <w:p w14:paraId="5A392A26" w14:textId="4D058275" w:rsidR="005002F3" w:rsidRPr="005E75C8" w:rsidRDefault="00BB1BDE" w:rsidP="005E75C8">
      <w:pPr>
        <w:pStyle w:val="ListParagraph"/>
        <w:numPr>
          <w:ilvl w:val="0"/>
          <w:numId w:val="6"/>
        </w:numPr>
        <w:autoSpaceDE w:val="0"/>
        <w:autoSpaceDN w:val="0"/>
        <w:adjustRightInd w:val="0"/>
        <w:spacing w:after="0" w:line="240" w:lineRule="auto"/>
        <w:jc w:val="both"/>
        <w:rPr>
          <w:rFonts w:asciiTheme="majorHAnsi" w:hAnsiTheme="majorHAnsi" w:cstheme="majorHAnsi"/>
          <w:sz w:val="20"/>
          <w:szCs w:val="20"/>
        </w:rPr>
      </w:pPr>
      <w:r w:rsidRPr="005E75C8">
        <w:rPr>
          <w:rFonts w:asciiTheme="majorHAnsi" w:hAnsiTheme="majorHAnsi" w:cstheme="majorHAnsi"/>
          <w:sz w:val="20"/>
          <w:szCs w:val="20"/>
        </w:rPr>
        <w:t xml:space="preserve">Presence and capacity of government WASH staff strengthened at locality level. </w:t>
      </w:r>
    </w:p>
    <w:p w14:paraId="0B6AA228" w14:textId="676A99B8" w:rsidR="00593FF8" w:rsidRPr="005E75C8" w:rsidRDefault="006C49EF" w:rsidP="00593FF8">
      <w:pPr>
        <w:pStyle w:val="ListParagraph"/>
        <w:numPr>
          <w:ilvl w:val="0"/>
          <w:numId w:val="6"/>
        </w:numPr>
        <w:autoSpaceDE w:val="0"/>
        <w:autoSpaceDN w:val="0"/>
        <w:adjustRightInd w:val="0"/>
        <w:spacing w:after="0" w:line="240" w:lineRule="auto"/>
        <w:jc w:val="both"/>
        <w:rPr>
          <w:rFonts w:asciiTheme="majorHAnsi" w:hAnsiTheme="majorHAnsi" w:cstheme="majorHAnsi"/>
          <w:sz w:val="20"/>
          <w:szCs w:val="20"/>
        </w:rPr>
      </w:pPr>
      <w:r w:rsidRPr="005E75C8">
        <w:rPr>
          <w:rFonts w:asciiTheme="majorHAnsi" w:hAnsiTheme="majorHAnsi" w:cstheme="majorHAnsi"/>
          <w:sz w:val="20"/>
          <w:szCs w:val="20"/>
        </w:rPr>
        <w:t>More than 600 people have access to safe means of excreta disposal through construction of 300 emerg</w:t>
      </w:r>
      <w:r w:rsidR="00593FF8" w:rsidRPr="005E75C8">
        <w:rPr>
          <w:rFonts w:asciiTheme="majorHAnsi" w:hAnsiTheme="majorHAnsi" w:cstheme="majorHAnsi"/>
          <w:sz w:val="20"/>
          <w:szCs w:val="20"/>
        </w:rPr>
        <w:t>e</w:t>
      </w:r>
      <w:r w:rsidRPr="005E75C8">
        <w:rPr>
          <w:rFonts w:asciiTheme="majorHAnsi" w:hAnsiTheme="majorHAnsi" w:cstheme="majorHAnsi"/>
          <w:sz w:val="20"/>
          <w:szCs w:val="20"/>
        </w:rPr>
        <w:t>ncy latrines for the new IDPs in Golo town.</w:t>
      </w:r>
      <w:r w:rsidR="00593FF8" w:rsidRPr="005E75C8">
        <w:rPr>
          <w:rFonts w:asciiTheme="majorHAnsi" w:hAnsiTheme="majorHAnsi" w:cstheme="majorHAnsi"/>
          <w:sz w:val="20"/>
          <w:szCs w:val="20"/>
        </w:rPr>
        <w:t xml:space="preserve"> </w:t>
      </w:r>
    </w:p>
    <w:p w14:paraId="28382A2E" w14:textId="0E87A205" w:rsidR="006C49EF" w:rsidRPr="005E75C8" w:rsidRDefault="006C49EF" w:rsidP="00CE23A8">
      <w:pPr>
        <w:pStyle w:val="ListParagraph"/>
        <w:numPr>
          <w:ilvl w:val="0"/>
          <w:numId w:val="6"/>
        </w:numPr>
        <w:spacing w:after="0" w:line="240" w:lineRule="auto"/>
        <w:jc w:val="both"/>
        <w:rPr>
          <w:rFonts w:asciiTheme="majorHAnsi" w:hAnsiTheme="majorHAnsi" w:cstheme="majorHAnsi"/>
          <w:sz w:val="20"/>
          <w:szCs w:val="20"/>
        </w:rPr>
      </w:pPr>
      <w:r w:rsidRPr="005E75C8">
        <w:rPr>
          <w:rFonts w:asciiTheme="majorHAnsi" w:hAnsiTheme="majorHAnsi" w:cstheme="majorHAnsi"/>
          <w:sz w:val="20"/>
          <w:szCs w:val="20"/>
        </w:rPr>
        <w:t>89 community members</w:t>
      </w:r>
      <w:r w:rsidR="005E75C8">
        <w:rPr>
          <w:rFonts w:asciiTheme="majorHAnsi" w:hAnsiTheme="majorHAnsi" w:cstheme="majorHAnsi"/>
          <w:sz w:val="20"/>
          <w:szCs w:val="20"/>
        </w:rPr>
        <w:t xml:space="preserve"> (46% women and youth)</w:t>
      </w:r>
      <w:r w:rsidRPr="005E75C8">
        <w:rPr>
          <w:rFonts w:asciiTheme="majorHAnsi" w:hAnsiTheme="majorHAnsi" w:cstheme="majorHAnsi"/>
          <w:sz w:val="20"/>
          <w:szCs w:val="20"/>
        </w:rPr>
        <w:t xml:space="preserve"> </w:t>
      </w:r>
      <w:r w:rsidR="00593FF8" w:rsidRPr="005E75C8">
        <w:rPr>
          <w:rFonts w:asciiTheme="majorHAnsi" w:hAnsiTheme="majorHAnsi" w:cstheme="majorHAnsi"/>
          <w:sz w:val="20"/>
          <w:szCs w:val="20"/>
        </w:rPr>
        <w:t xml:space="preserve">were </w:t>
      </w:r>
      <w:r w:rsidRPr="005E75C8">
        <w:rPr>
          <w:rFonts w:asciiTheme="majorHAnsi" w:hAnsiTheme="majorHAnsi" w:cstheme="majorHAnsi"/>
          <w:sz w:val="20"/>
          <w:szCs w:val="20"/>
        </w:rPr>
        <w:t>trained</w:t>
      </w:r>
      <w:r w:rsidR="00D22179" w:rsidRPr="005E75C8">
        <w:rPr>
          <w:rFonts w:asciiTheme="majorHAnsi" w:hAnsiTheme="majorHAnsi" w:cstheme="majorHAnsi"/>
          <w:sz w:val="20"/>
          <w:szCs w:val="20"/>
        </w:rPr>
        <w:t xml:space="preserve">, </w:t>
      </w:r>
      <w:r w:rsidRPr="005E75C8">
        <w:rPr>
          <w:rFonts w:asciiTheme="majorHAnsi" w:hAnsiTheme="majorHAnsi" w:cstheme="majorHAnsi"/>
          <w:sz w:val="20"/>
          <w:szCs w:val="20"/>
        </w:rPr>
        <w:t xml:space="preserve">on hand pumps </w:t>
      </w:r>
      <w:r w:rsidR="006E3B7D" w:rsidRPr="005E75C8">
        <w:rPr>
          <w:rFonts w:asciiTheme="majorHAnsi" w:hAnsiTheme="majorHAnsi" w:cstheme="majorHAnsi"/>
          <w:sz w:val="20"/>
          <w:szCs w:val="20"/>
        </w:rPr>
        <w:t xml:space="preserve">mechanics, chlorination, hygiene promotion and management of water sources, the composition of participants ensured that both new IDPs and host community are together managing water sources. </w:t>
      </w:r>
    </w:p>
    <w:p w14:paraId="7336D693" w14:textId="77777777" w:rsidR="00896D4F" w:rsidRPr="00896D4F" w:rsidRDefault="00896D4F" w:rsidP="00896D4F">
      <w:pPr>
        <w:pStyle w:val="ListParagraph"/>
        <w:autoSpaceDE w:val="0"/>
        <w:autoSpaceDN w:val="0"/>
        <w:adjustRightInd w:val="0"/>
        <w:spacing w:after="0" w:line="240" w:lineRule="auto"/>
        <w:jc w:val="both"/>
        <w:rPr>
          <w:rFonts w:asciiTheme="majorHAnsi" w:hAnsiTheme="majorHAnsi" w:cstheme="majorHAnsi"/>
          <w:sz w:val="20"/>
          <w:szCs w:val="20"/>
        </w:rPr>
      </w:pPr>
    </w:p>
    <w:p w14:paraId="30AE4640" w14:textId="7855C675" w:rsidR="008124F3" w:rsidRPr="00B42BA1" w:rsidRDefault="008124F3" w:rsidP="008124F3">
      <w:pPr>
        <w:autoSpaceDE w:val="0"/>
        <w:autoSpaceDN w:val="0"/>
        <w:adjustRightInd w:val="0"/>
        <w:spacing w:after="0" w:line="240" w:lineRule="auto"/>
        <w:rPr>
          <w:rFonts w:asciiTheme="majorHAnsi" w:hAnsiTheme="majorHAnsi" w:cstheme="majorHAnsi"/>
          <w:b/>
          <w:i/>
          <w:iCs/>
          <w:sz w:val="20"/>
          <w:szCs w:val="20"/>
        </w:rPr>
      </w:pPr>
      <w:r w:rsidRPr="00B42BA1">
        <w:rPr>
          <w:rFonts w:asciiTheme="majorHAnsi" w:hAnsiTheme="majorHAnsi" w:cstheme="majorHAnsi"/>
          <w:b/>
          <w:i/>
          <w:iCs/>
          <w:sz w:val="20"/>
          <w:szCs w:val="20"/>
        </w:rPr>
        <w:t xml:space="preserve">In a few sentences, explain how the project has made </w:t>
      </w:r>
      <w:r w:rsidRPr="00B42BA1">
        <w:rPr>
          <w:rFonts w:asciiTheme="majorHAnsi" w:hAnsiTheme="majorHAnsi" w:cstheme="majorHAnsi"/>
          <w:b/>
          <w:bCs/>
          <w:i/>
          <w:iCs/>
          <w:sz w:val="20"/>
          <w:szCs w:val="20"/>
        </w:rPr>
        <w:t>real human impact</w:t>
      </w:r>
      <w:r w:rsidRPr="00B42BA1">
        <w:rPr>
          <w:rFonts w:asciiTheme="majorHAnsi" w:hAnsiTheme="majorHAnsi" w:cstheme="majorHAnsi"/>
          <w:b/>
          <w:i/>
          <w:iCs/>
          <w:sz w:val="20"/>
          <w:szCs w:val="20"/>
        </w:rPr>
        <w:t>, that is, how did it affect the lives of any people in the country – where possible, use direct quotes that PBSO can use in public communications to highlight the project (</w:t>
      </w:r>
      <w:r w:rsidR="007E058D" w:rsidRPr="00B42BA1">
        <w:rPr>
          <w:rFonts w:asciiTheme="majorHAnsi" w:hAnsiTheme="majorHAnsi" w:cstheme="majorHAnsi"/>
          <w:b/>
          <w:i/>
          <w:iCs/>
          <w:sz w:val="20"/>
          <w:szCs w:val="20"/>
        </w:rPr>
        <w:t>1500-character</w:t>
      </w:r>
      <w:r w:rsidRPr="00B42BA1">
        <w:rPr>
          <w:rFonts w:asciiTheme="majorHAnsi" w:hAnsiTheme="majorHAnsi" w:cstheme="majorHAnsi"/>
          <w:b/>
          <w:i/>
          <w:iCs/>
          <w:sz w:val="20"/>
          <w:szCs w:val="20"/>
        </w:rPr>
        <w:t xml:space="preserve"> limit): </w:t>
      </w:r>
    </w:p>
    <w:p w14:paraId="1571A0D1" w14:textId="77777777" w:rsidR="00F04C09" w:rsidRPr="00C34A41" w:rsidRDefault="00F04C09" w:rsidP="008124F3">
      <w:pPr>
        <w:autoSpaceDE w:val="0"/>
        <w:autoSpaceDN w:val="0"/>
        <w:adjustRightInd w:val="0"/>
        <w:spacing w:after="0" w:line="240" w:lineRule="auto"/>
        <w:rPr>
          <w:rFonts w:ascii="Times New Roman" w:hAnsi="Times New Roman" w:cs="Times New Roman"/>
          <w:sz w:val="24"/>
          <w:szCs w:val="24"/>
        </w:rPr>
      </w:pPr>
    </w:p>
    <w:p w14:paraId="33348981" w14:textId="570E5500" w:rsidR="00403F2A" w:rsidRPr="001F119B" w:rsidRDefault="00B04E15" w:rsidP="00B42BA1">
      <w:pPr>
        <w:autoSpaceDE w:val="0"/>
        <w:autoSpaceDN w:val="0"/>
        <w:adjustRightInd w:val="0"/>
        <w:spacing w:after="0" w:line="240" w:lineRule="auto"/>
        <w:jc w:val="both"/>
        <w:rPr>
          <w:rFonts w:asciiTheme="majorHAnsi" w:hAnsiTheme="majorHAnsi" w:cstheme="majorHAnsi"/>
          <w:sz w:val="20"/>
          <w:szCs w:val="20"/>
        </w:rPr>
      </w:pPr>
      <w:r w:rsidRPr="001F119B">
        <w:rPr>
          <w:rFonts w:asciiTheme="majorHAnsi" w:hAnsiTheme="majorHAnsi" w:cstheme="majorHAnsi"/>
          <w:sz w:val="20"/>
          <w:szCs w:val="20"/>
        </w:rPr>
        <w:t xml:space="preserve">During the baseline interviews, some communities expressed their gratitude </w:t>
      </w:r>
      <w:r w:rsidR="00077C16" w:rsidRPr="001F119B">
        <w:rPr>
          <w:rFonts w:asciiTheme="majorHAnsi" w:hAnsiTheme="majorHAnsi" w:cstheme="majorHAnsi"/>
          <w:sz w:val="20"/>
          <w:szCs w:val="20"/>
        </w:rPr>
        <w:t xml:space="preserve">at being </w:t>
      </w:r>
      <w:r w:rsidRPr="001F119B">
        <w:rPr>
          <w:rFonts w:asciiTheme="majorHAnsi" w:hAnsiTheme="majorHAnsi" w:cstheme="majorHAnsi"/>
          <w:sz w:val="20"/>
          <w:szCs w:val="20"/>
        </w:rPr>
        <w:t xml:space="preserve">interviewed </w:t>
      </w:r>
      <w:r w:rsidRPr="001F119B">
        <w:rPr>
          <w:rFonts w:asciiTheme="majorHAnsi" w:hAnsiTheme="majorHAnsi" w:cstheme="majorHAnsi"/>
          <w:i/>
          <w:sz w:val="20"/>
          <w:szCs w:val="20"/>
        </w:rPr>
        <w:t>"We have never had anyone coming to Golo to ask us of our needs in order to improve security, livelihoods and basic services since our displacement!"</w:t>
      </w:r>
      <w:r w:rsidR="00327A09" w:rsidRPr="001F119B">
        <w:rPr>
          <w:rFonts w:asciiTheme="majorHAnsi" w:hAnsiTheme="majorHAnsi" w:cstheme="majorHAnsi"/>
          <w:i/>
          <w:sz w:val="20"/>
          <w:szCs w:val="20"/>
        </w:rPr>
        <w:t xml:space="preserve"> – Ahmed Mohammed Fadul (male-46</w:t>
      </w:r>
      <w:r w:rsidR="00C33663" w:rsidRPr="001F119B">
        <w:rPr>
          <w:rFonts w:asciiTheme="majorHAnsi" w:hAnsiTheme="majorHAnsi" w:cstheme="majorHAnsi"/>
          <w:i/>
          <w:sz w:val="20"/>
          <w:szCs w:val="20"/>
        </w:rPr>
        <w:t xml:space="preserve"> </w:t>
      </w:r>
      <w:r w:rsidR="00327A09" w:rsidRPr="001F119B">
        <w:rPr>
          <w:rFonts w:asciiTheme="majorHAnsi" w:hAnsiTheme="majorHAnsi" w:cstheme="majorHAnsi"/>
          <w:i/>
          <w:sz w:val="20"/>
          <w:szCs w:val="20"/>
        </w:rPr>
        <w:t>years)</w:t>
      </w:r>
      <w:r w:rsidRPr="001F119B">
        <w:rPr>
          <w:rFonts w:asciiTheme="majorHAnsi" w:hAnsiTheme="majorHAnsi" w:cstheme="majorHAnsi"/>
          <w:sz w:val="20"/>
          <w:szCs w:val="20"/>
        </w:rPr>
        <w:t xml:space="preserve"> </w:t>
      </w:r>
    </w:p>
    <w:p w14:paraId="4494DC42" w14:textId="77777777" w:rsidR="00CB2A07" w:rsidRPr="001F119B" w:rsidRDefault="00CB2A07" w:rsidP="00B42BA1">
      <w:pPr>
        <w:autoSpaceDE w:val="0"/>
        <w:autoSpaceDN w:val="0"/>
        <w:adjustRightInd w:val="0"/>
        <w:spacing w:after="0" w:line="240" w:lineRule="auto"/>
        <w:jc w:val="both"/>
        <w:rPr>
          <w:rFonts w:asciiTheme="majorHAnsi" w:hAnsiTheme="majorHAnsi" w:cstheme="majorHAnsi"/>
          <w:sz w:val="20"/>
          <w:szCs w:val="20"/>
        </w:rPr>
      </w:pPr>
    </w:p>
    <w:p w14:paraId="1BA0C831" w14:textId="7A1DC067" w:rsidR="006154E5" w:rsidRPr="001F119B" w:rsidRDefault="00C33663" w:rsidP="00A86972">
      <w:pPr>
        <w:autoSpaceDE w:val="0"/>
        <w:autoSpaceDN w:val="0"/>
        <w:adjustRightInd w:val="0"/>
        <w:spacing w:after="0" w:line="240" w:lineRule="auto"/>
        <w:jc w:val="both"/>
        <w:rPr>
          <w:rFonts w:asciiTheme="majorHAnsi" w:hAnsiTheme="majorHAnsi" w:cstheme="majorHAnsi"/>
          <w:sz w:val="20"/>
          <w:szCs w:val="20"/>
        </w:rPr>
      </w:pPr>
      <w:r w:rsidRPr="001F119B">
        <w:rPr>
          <w:rFonts w:asciiTheme="majorHAnsi" w:hAnsiTheme="majorHAnsi" w:cstheme="majorHAnsi"/>
          <w:sz w:val="20"/>
          <w:szCs w:val="20"/>
        </w:rPr>
        <w:t>A</w:t>
      </w:r>
      <w:r w:rsidR="004F7445" w:rsidRPr="001F119B">
        <w:rPr>
          <w:rFonts w:asciiTheme="majorHAnsi" w:hAnsiTheme="majorHAnsi" w:cstheme="majorHAnsi"/>
          <w:sz w:val="20"/>
          <w:szCs w:val="20"/>
        </w:rPr>
        <w:t xml:space="preserve">ccess has improved and </w:t>
      </w:r>
      <w:r w:rsidRPr="001F119B">
        <w:rPr>
          <w:rFonts w:asciiTheme="majorHAnsi" w:hAnsiTheme="majorHAnsi" w:cstheme="majorHAnsi"/>
          <w:sz w:val="20"/>
          <w:szCs w:val="20"/>
        </w:rPr>
        <w:t xml:space="preserve">Sheikh of Jebel </w:t>
      </w:r>
      <w:proofErr w:type="spellStart"/>
      <w:r w:rsidRPr="001F119B">
        <w:rPr>
          <w:rFonts w:asciiTheme="majorHAnsi" w:hAnsiTheme="majorHAnsi" w:cstheme="majorHAnsi"/>
          <w:sz w:val="20"/>
          <w:szCs w:val="20"/>
        </w:rPr>
        <w:t>Sumen</w:t>
      </w:r>
      <w:proofErr w:type="spellEnd"/>
      <w:r w:rsidRPr="001F119B">
        <w:rPr>
          <w:rFonts w:asciiTheme="majorHAnsi" w:hAnsiTheme="majorHAnsi" w:cstheme="majorHAnsi"/>
          <w:sz w:val="20"/>
          <w:szCs w:val="20"/>
        </w:rPr>
        <w:t xml:space="preserve"> village, </w:t>
      </w:r>
      <w:r w:rsidR="00387CB8" w:rsidRPr="001F119B">
        <w:rPr>
          <w:rFonts w:asciiTheme="majorHAnsi" w:hAnsiTheme="majorHAnsi" w:cstheme="majorHAnsi"/>
          <w:sz w:val="20"/>
          <w:szCs w:val="20"/>
        </w:rPr>
        <w:t>Mr.</w:t>
      </w:r>
      <w:r w:rsidRPr="001F119B">
        <w:rPr>
          <w:rFonts w:asciiTheme="majorHAnsi" w:hAnsiTheme="majorHAnsi" w:cstheme="majorHAnsi"/>
          <w:sz w:val="20"/>
          <w:szCs w:val="20"/>
        </w:rPr>
        <w:t xml:space="preserve"> </w:t>
      </w:r>
      <w:proofErr w:type="spellStart"/>
      <w:r w:rsidRPr="001F119B">
        <w:rPr>
          <w:rFonts w:asciiTheme="majorHAnsi" w:hAnsiTheme="majorHAnsi" w:cstheme="majorHAnsi"/>
          <w:sz w:val="20"/>
          <w:szCs w:val="20"/>
        </w:rPr>
        <w:t>Altahi</w:t>
      </w:r>
      <w:proofErr w:type="spellEnd"/>
      <w:r w:rsidRPr="001F119B">
        <w:rPr>
          <w:rFonts w:asciiTheme="majorHAnsi" w:hAnsiTheme="majorHAnsi" w:cstheme="majorHAnsi"/>
          <w:sz w:val="20"/>
          <w:szCs w:val="20"/>
        </w:rPr>
        <w:t xml:space="preserve"> Musa </w:t>
      </w:r>
      <w:proofErr w:type="spellStart"/>
      <w:r w:rsidRPr="001F119B">
        <w:rPr>
          <w:rFonts w:asciiTheme="majorHAnsi" w:hAnsiTheme="majorHAnsi" w:cstheme="majorHAnsi"/>
          <w:sz w:val="20"/>
          <w:szCs w:val="20"/>
        </w:rPr>
        <w:t>Eissa</w:t>
      </w:r>
      <w:proofErr w:type="spellEnd"/>
      <w:r w:rsidRPr="001F119B">
        <w:rPr>
          <w:rFonts w:asciiTheme="majorHAnsi" w:hAnsiTheme="majorHAnsi" w:cstheme="majorHAnsi"/>
          <w:sz w:val="20"/>
          <w:szCs w:val="20"/>
        </w:rPr>
        <w:t xml:space="preserve"> (50 years)</w:t>
      </w:r>
      <w:r w:rsidR="004F7445" w:rsidRPr="001F119B">
        <w:rPr>
          <w:rFonts w:asciiTheme="majorHAnsi" w:hAnsiTheme="majorHAnsi" w:cstheme="majorHAnsi"/>
          <w:sz w:val="20"/>
          <w:szCs w:val="20"/>
        </w:rPr>
        <w:t xml:space="preserve"> confirms</w:t>
      </w:r>
      <w:r w:rsidR="00323475" w:rsidRPr="001F119B">
        <w:rPr>
          <w:rFonts w:asciiTheme="majorHAnsi" w:hAnsiTheme="majorHAnsi" w:cstheme="majorHAnsi"/>
          <w:sz w:val="20"/>
          <w:szCs w:val="20"/>
        </w:rPr>
        <w:t xml:space="preserve">, </w:t>
      </w:r>
      <w:r w:rsidR="000B70FF" w:rsidRPr="001F119B">
        <w:rPr>
          <w:rFonts w:asciiTheme="majorHAnsi" w:hAnsiTheme="majorHAnsi" w:cstheme="majorHAnsi"/>
          <w:i/>
          <w:sz w:val="20"/>
          <w:szCs w:val="20"/>
        </w:rPr>
        <w:t>“</w:t>
      </w:r>
      <w:r w:rsidR="00B04E15" w:rsidRPr="001F119B">
        <w:rPr>
          <w:rFonts w:asciiTheme="majorHAnsi" w:hAnsiTheme="majorHAnsi" w:cstheme="majorHAnsi"/>
          <w:i/>
          <w:sz w:val="20"/>
          <w:szCs w:val="20"/>
        </w:rPr>
        <w:t xml:space="preserve">Jebel Marra has been closed </w:t>
      </w:r>
      <w:r w:rsidR="00B42BA1" w:rsidRPr="001F119B">
        <w:rPr>
          <w:rFonts w:asciiTheme="majorHAnsi" w:hAnsiTheme="majorHAnsi" w:cstheme="majorHAnsi"/>
          <w:i/>
          <w:sz w:val="20"/>
          <w:szCs w:val="20"/>
        </w:rPr>
        <w:t xml:space="preserve">off to the </w:t>
      </w:r>
      <w:r w:rsidR="00077C16" w:rsidRPr="001F119B">
        <w:rPr>
          <w:rFonts w:asciiTheme="majorHAnsi" w:hAnsiTheme="majorHAnsi" w:cstheme="majorHAnsi"/>
          <w:i/>
          <w:sz w:val="20"/>
          <w:szCs w:val="20"/>
        </w:rPr>
        <w:t>I</w:t>
      </w:r>
      <w:r w:rsidR="00B04E15" w:rsidRPr="001F119B">
        <w:rPr>
          <w:rFonts w:asciiTheme="majorHAnsi" w:hAnsiTheme="majorHAnsi" w:cstheme="majorHAnsi"/>
          <w:i/>
          <w:sz w:val="20"/>
          <w:szCs w:val="20"/>
        </w:rPr>
        <w:t xml:space="preserve">nternational </w:t>
      </w:r>
      <w:r w:rsidR="00077C16" w:rsidRPr="001F119B">
        <w:rPr>
          <w:rFonts w:asciiTheme="majorHAnsi" w:hAnsiTheme="majorHAnsi" w:cstheme="majorHAnsi"/>
          <w:i/>
          <w:sz w:val="20"/>
          <w:szCs w:val="20"/>
        </w:rPr>
        <w:t>C</w:t>
      </w:r>
      <w:r w:rsidR="00B04E15" w:rsidRPr="001F119B">
        <w:rPr>
          <w:rFonts w:asciiTheme="majorHAnsi" w:hAnsiTheme="majorHAnsi" w:cstheme="majorHAnsi"/>
          <w:i/>
          <w:sz w:val="20"/>
          <w:szCs w:val="20"/>
        </w:rPr>
        <w:t>ommunity due to the conflict that has been on</w:t>
      </w:r>
      <w:r w:rsidR="00077C16" w:rsidRPr="001F119B">
        <w:rPr>
          <w:rFonts w:asciiTheme="majorHAnsi" w:hAnsiTheme="majorHAnsi" w:cstheme="majorHAnsi"/>
          <w:i/>
          <w:sz w:val="20"/>
          <w:szCs w:val="20"/>
        </w:rPr>
        <w:t>-</w:t>
      </w:r>
      <w:r w:rsidR="00B04E15" w:rsidRPr="001F119B">
        <w:rPr>
          <w:rFonts w:asciiTheme="majorHAnsi" w:hAnsiTheme="majorHAnsi" w:cstheme="majorHAnsi"/>
          <w:i/>
          <w:sz w:val="20"/>
          <w:szCs w:val="20"/>
        </w:rPr>
        <w:t>going between government and rebel groups before some groups chos</w:t>
      </w:r>
      <w:r w:rsidR="00B42BA1" w:rsidRPr="001F119B">
        <w:rPr>
          <w:rFonts w:asciiTheme="majorHAnsi" w:hAnsiTheme="majorHAnsi" w:cstheme="majorHAnsi"/>
          <w:i/>
          <w:sz w:val="20"/>
          <w:szCs w:val="20"/>
        </w:rPr>
        <w:t>e the path of peace and signed peace a</w:t>
      </w:r>
      <w:r w:rsidR="00B04E15" w:rsidRPr="001F119B">
        <w:rPr>
          <w:rFonts w:asciiTheme="majorHAnsi" w:hAnsiTheme="majorHAnsi" w:cstheme="majorHAnsi"/>
          <w:i/>
          <w:sz w:val="20"/>
          <w:szCs w:val="20"/>
        </w:rPr>
        <w:t xml:space="preserve">greement with </w:t>
      </w:r>
      <w:r w:rsidR="00B42BA1" w:rsidRPr="001F119B">
        <w:rPr>
          <w:rFonts w:asciiTheme="majorHAnsi" w:hAnsiTheme="majorHAnsi" w:cstheme="majorHAnsi"/>
          <w:i/>
          <w:sz w:val="20"/>
          <w:szCs w:val="20"/>
        </w:rPr>
        <w:t xml:space="preserve">the </w:t>
      </w:r>
      <w:r w:rsidR="00B04E15" w:rsidRPr="001F119B">
        <w:rPr>
          <w:rFonts w:asciiTheme="majorHAnsi" w:hAnsiTheme="majorHAnsi" w:cstheme="majorHAnsi"/>
          <w:i/>
          <w:sz w:val="20"/>
          <w:szCs w:val="20"/>
        </w:rPr>
        <w:t>government</w:t>
      </w:r>
      <w:r w:rsidR="00B538F7" w:rsidRPr="001F119B">
        <w:rPr>
          <w:rFonts w:asciiTheme="majorHAnsi" w:hAnsiTheme="majorHAnsi" w:cstheme="majorHAnsi"/>
          <w:i/>
          <w:sz w:val="20"/>
          <w:szCs w:val="20"/>
        </w:rPr>
        <w:t>, things are different now!</w:t>
      </w:r>
      <w:r w:rsidR="008F45FF" w:rsidRPr="001F119B">
        <w:rPr>
          <w:rFonts w:asciiTheme="majorHAnsi" w:hAnsiTheme="majorHAnsi" w:cstheme="majorHAnsi"/>
          <w:i/>
          <w:sz w:val="20"/>
          <w:szCs w:val="20"/>
        </w:rPr>
        <w:t>”</w:t>
      </w:r>
    </w:p>
    <w:p w14:paraId="57F7D572" w14:textId="77777777" w:rsidR="00A86972" w:rsidRPr="001F119B" w:rsidRDefault="00A86972" w:rsidP="00A86972">
      <w:pPr>
        <w:spacing w:after="0" w:line="240" w:lineRule="auto"/>
        <w:jc w:val="lowKashida"/>
        <w:rPr>
          <w:rFonts w:asciiTheme="majorHAnsi" w:hAnsiTheme="majorHAnsi" w:cstheme="majorHAnsi"/>
          <w:sz w:val="20"/>
          <w:szCs w:val="20"/>
        </w:rPr>
      </w:pPr>
    </w:p>
    <w:p w14:paraId="2F69458C" w14:textId="2C58C045" w:rsidR="00C72074" w:rsidRPr="001F119B" w:rsidRDefault="00A86972" w:rsidP="00C72074">
      <w:pPr>
        <w:spacing w:line="240" w:lineRule="auto"/>
        <w:jc w:val="both"/>
        <w:rPr>
          <w:rFonts w:asciiTheme="majorHAnsi" w:hAnsiTheme="majorHAnsi" w:cstheme="majorHAnsi"/>
          <w:sz w:val="20"/>
          <w:szCs w:val="20"/>
        </w:rPr>
      </w:pPr>
      <w:r w:rsidRPr="001F119B">
        <w:rPr>
          <w:rFonts w:asciiTheme="majorHAnsi" w:hAnsiTheme="majorHAnsi" w:cstheme="majorHAnsi"/>
          <w:sz w:val="20"/>
          <w:szCs w:val="20"/>
        </w:rPr>
        <w:t xml:space="preserve">The project </w:t>
      </w:r>
      <w:r w:rsidR="00BB1BDE" w:rsidRPr="001F119B">
        <w:rPr>
          <w:rFonts w:asciiTheme="majorHAnsi" w:hAnsiTheme="majorHAnsi" w:cstheme="majorHAnsi"/>
          <w:sz w:val="20"/>
          <w:szCs w:val="20"/>
        </w:rPr>
        <w:t xml:space="preserve">has </w:t>
      </w:r>
      <w:r w:rsidRPr="001F119B">
        <w:rPr>
          <w:rFonts w:asciiTheme="majorHAnsi" w:hAnsiTheme="majorHAnsi" w:cstheme="majorHAnsi"/>
          <w:sz w:val="20"/>
          <w:szCs w:val="20"/>
        </w:rPr>
        <w:t>had significant impact on the lives of communities, Om-</w:t>
      </w:r>
      <w:proofErr w:type="spellStart"/>
      <w:r w:rsidRPr="001F119B">
        <w:rPr>
          <w:rFonts w:asciiTheme="majorHAnsi" w:hAnsiTheme="majorHAnsi" w:cstheme="majorHAnsi"/>
          <w:sz w:val="20"/>
          <w:szCs w:val="20"/>
        </w:rPr>
        <w:t>elfaghra</w:t>
      </w:r>
      <w:proofErr w:type="spellEnd"/>
      <w:r w:rsidRPr="001F119B">
        <w:rPr>
          <w:rFonts w:asciiTheme="majorHAnsi" w:hAnsiTheme="majorHAnsi" w:cstheme="majorHAnsi"/>
          <w:sz w:val="20"/>
          <w:szCs w:val="20"/>
        </w:rPr>
        <w:t xml:space="preserve"> </w:t>
      </w:r>
      <w:r w:rsidR="009B2D41" w:rsidRPr="001F119B">
        <w:rPr>
          <w:rFonts w:asciiTheme="majorHAnsi" w:hAnsiTheme="majorHAnsi" w:cstheme="majorHAnsi"/>
          <w:sz w:val="20"/>
          <w:szCs w:val="20"/>
        </w:rPr>
        <w:t>Abdulrahman</w:t>
      </w:r>
      <w:r w:rsidRPr="001F119B">
        <w:rPr>
          <w:rFonts w:asciiTheme="majorHAnsi" w:hAnsiTheme="majorHAnsi" w:cstheme="majorHAnsi"/>
          <w:sz w:val="20"/>
          <w:szCs w:val="20"/>
        </w:rPr>
        <w:t xml:space="preserve"> Mohamed (</w:t>
      </w:r>
      <w:r w:rsidR="004F7445" w:rsidRPr="001F119B">
        <w:rPr>
          <w:rFonts w:asciiTheme="majorHAnsi" w:hAnsiTheme="majorHAnsi" w:cstheme="majorHAnsi"/>
          <w:sz w:val="20"/>
          <w:szCs w:val="20"/>
        </w:rPr>
        <w:t xml:space="preserve">female - </w:t>
      </w:r>
      <w:r w:rsidRPr="001F119B">
        <w:rPr>
          <w:rFonts w:asciiTheme="majorHAnsi" w:hAnsiTheme="majorHAnsi" w:cstheme="majorHAnsi"/>
          <w:sz w:val="20"/>
          <w:szCs w:val="20"/>
        </w:rPr>
        <w:t xml:space="preserve">28 years) a CBRM </w:t>
      </w:r>
      <w:r w:rsidR="004F7445" w:rsidRPr="001F119B">
        <w:rPr>
          <w:rFonts w:asciiTheme="majorHAnsi" w:hAnsiTheme="majorHAnsi" w:cstheme="majorHAnsi"/>
          <w:sz w:val="20"/>
          <w:szCs w:val="20"/>
        </w:rPr>
        <w:t xml:space="preserve">member negotiated a potentially explosive incident in </w:t>
      </w:r>
      <w:r w:rsidR="00C72074" w:rsidRPr="001F119B">
        <w:rPr>
          <w:rFonts w:asciiTheme="majorHAnsi" w:hAnsiTheme="majorHAnsi" w:cstheme="majorHAnsi"/>
          <w:sz w:val="20"/>
          <w:szCs w:val="20"/>
        </w:rPr>
        <w:t>August</w:t>
      </w:r>
      <w:r w:rsidR="004F7445" w:rsidRPr="001F119B">
        <w:rPr>
          <w:rFonts w:asciiTheme="majorHAnsi" w:hAnsiTheme="majorHAnsi" w:cstheme="majorHAnsi"/>
          <w:sz w:val="20"/>
          <w:szCs w:val="20"/>
        </w:rPr>
        <w:t xml:space="preserve"> 2019 </w:t>
      </w:r>
      <w:r w:rsidRPr="001F119B">
        <w:rPr>
          <w:rFonts w:asciiTheme="majorHAnsi" w:hAnsiTheme="majorHAnsi" w:cstheme="majorHAnsi"/>
          <w:sz w:val="20"/>
          <w:szCs w:val="20"/>
        </w:rPr>
        <w:t>in Golo</w:t>
      </w:r>
      <w:r w:rsidRPr="001F119B">
        <w:rPr>
          <w:rFonts w:asciiTheme="majorHAnsi" w:hAnsiTheme="majorHAnsi" w:cstheme="majorHAnsi"/>
          <w:i/>
          <w:iCs/>
          <w:sz w:val="20"/>
          <w:szCs w:val="20"/>
        </w:rPr>
        <w:t xml:space="preserve"> </w:t>
      </w:r>
      <w:r w:rsidR="00C72074" w:rsidRPr="001F119B">
        <w:rPr>
          <w:rFonts w:asciiTheme="majorHAnsi" w:hAnsiTheme="majorHAnsi" w:cstheme="majorHAnsi"/>
          <w:i/>
          <w:iCs/>
          <w:sz w:val="20"/>
          <w:szCs w:val="20"/>
        </w:rPr>
        <w:t>“I led the negotiations with our CBRM members between youth and SAF in front of the military camp in Golo town, when youth were demonstrating and managed to quell the potentially explosive situation!”.</w:t>
      </w:r>
      <w:r w:rsidR="00C72074" w:rsidRPr="001F119B">
        <w:rPr>
          <w:rFonts w:asciiTheme="majorHAnsi" w:hAnsiTheme="majorHAnsi" w:cstheme="majorHAnsi"/>
          <w:sz w:val="20"/>
          <w:szCs w:val="20"/>
        </w:rPr>
        <w:t xml:space="preserve"> </w:t>
      </w:r>
    </w:p>
    <w:p w14:paraId="4AADF2CF" w14:textId="32CB4921" w:rsidR="00A86972" w:rsidRPr="001F119B" w:rsidRDefault="00F22D4A" w:rsidP="00A86972">
      <w:pPr>
        <w:rPr>
          <w:rFonts w:asciiTheme="majorHAnsi" w:hAnsiTheme="majorHAnsi" w:cstheme="majorHAnsi"/>
          <w:bCs/>
          <w:i/>
          <w:iCs/>
          <w:sz w:val="20"/>
          <w:szCs w:val="20"/>
        </w:rPr>
      </w:pPr>
      <w:r w:rsidRPr="001F119B">
        <w:rPr>
          <w:rFonts w:asciiTheme="majorHAnsi" w:hAnsiTheme="majorHAnsi" w:cstheme="majorHAnsi"/>
          <w:sz w:val="20"/>
          <w:szCs w:val="20"/>
        </w:rPr>
        <w:t>Some a</w:t>
      </w:r>
      <w:r w:rsidR="00A86972" w:rsidRPr="001F119B">
        <w:rPr>
          <w:rFonts w:asciiTheme="majorHAnsi" w:hAnsiTheme="majorHAnsi" w:cstheme="majorHAnsi"/>
          <w:bCs/>
          <w:sz w:val="20"/>
          <w:szCs w:val="20"/>
        </w:rPr>
        <w:t xml:space="preserve">ssets are being established using locally available materials and the </w:t>
      </w:r>
      <w:proofErr w:type="spellStart"/>
      <w:r w:rsidR="00A86972" w:rsidRPr="001F119B">
        <w:rPr>
          <w:rFonts w:asciiTheme="majorHAnsi" w:hAnsiTheme="majorHAnsi" w:cstheme="majorHAnsi"/>
          <w:bCs/>
          <w:sz w:val="20"/>
          <w:szCs w:val="20"/>
        </w:rPr>
        <w:t>Golo</w:t>
      </w:r>
      <w:proofErr w:type="spellEnd"/>
      <w:r w:rsidR="00A86972" w:rsidRPr="001F119B">
        <w:rPr>
          <w:rFonts w:asciiTheme="majorHAnsi" w:hAnsiTheme="majorHAnsi" w:cstheme="majorHAnsi"/>
          <w:bCs/>
          <w:sz w:val="20"/>
          <w:szCs w:val="20"/>
        </w:rPr>
        <w:t xml:space="preserve"> Locality Commissioner, </w:t>
      </w:r>
      <w:bookmarkStart w:id="2" w:name="_Hlk20300114"/>
      <w:proofErr w:type="spellStart"/>
      <w:r w:rsidR="00A86972" w:rsidRPr="001F119B">
        <w:rPr>
          <w:rFonts w:asciiTheme="majorHAnsi" w:hAnsiTheme="majorHAnsi" w:cstheme="majorHAnsi"/>
          <w:bCs/>
          <w:sz w:val="20"/>
          <w:szCs w:val="20"/>
        </w:rPr>
        <w:t>Hassabalrasool</w:t>
      </w:r>
      <w:proofErr w:type="spellEnd"/>
      <w:r w:rsidR="00A86972" w:rsidRPr="001F119B">
        <w:rPr>
          <w:rFonts w:asciiTheme="majorHAnsi" w:hAnsiTheme="majorHAnsi" w:cstheme="majorHAnsi"/>
          <w:bCs/>
          <w:sz w:val="20"/>
          <w:szCs w:val="20"/>
        </w:rPr>
        <w:t xml:space="preserve"> Ahmad Hussain </w:t>
      </w:r>
      <w:bookmarkEnd w:id="2"/>
      <w:r w:rsidR="00A86972" w:rsidRPr="001F119B">
        <w:rPr>
          <w:rFonts w:asciiTheme="majorHAnsi" w:hAnsiTheme="majorHAnsi" w:cstheme="majorHAnsi"/>
          <w:bCs/>
          <w:sz w:val="20"/>
          <w:szCs w:val="20"/>
        </w:rPr>
        <w:t>(60</w:t>
      </w:r>
      <w:r w:rsidRPr="001F119B">
        <w:rPr>
          <w:rFonts w:asciiTheme="majorHAnsi" w:hAnsiTheme="majorHAnsi" w:cstheme="majorHAnsi"/>
          <w:bCs/>
          <w:sz w:val="20"/>
          <w:szCs w:val="20"/>
        </w:rPr>
        <w:t xml:space="preserve"> years) </w:t>
      </w:r>
      <w:r w:rsidR="00A86972" w:rsidRPr="001F119B">
        <w:rPr>
          <w:rFonts w:asciiTheme="majorHAnsi" w:hAnsiTheme="majorHAnsi" w:cstheme="majorHAnsi"/>
          <w:bCs/>
          <w:sz w:val="20"/>
          <w:szCs w:val="20"/>
        </w:rPr>
        <w:t xml:space="preserve">said, </w:t>
      </w:r>
      <w:r w:rsidR="00A86972" w:rsidRPr="001F119B">
        <w:rPr>
          <w:rFonts w:asciiTheme="majorHAnsi" w:hAnsiTheme="majorHAnsi" w:cstheme="majorHAnsi"/>
          <w:bCs/>
          <w:i/>
          <w:iCs/>
          <w:sz w:val="20"/>
          <w:szCs w:val="20"/>
        </w:rPr>
        <w:t>“Using stones have significantly reduced the overall cost of construction of the Peace and Justice Reconciliation Centre and we agreed to increase the size of the center from the locality budget savings! It helps also conserve the environment and has created jobs for our youth.”</w:t>
      </w:r>
    </w:p>
    <w:p w14:paraId="70892EA1" w14:textId="35DDD739" w:rsidR="00F22D4A" w:rsidRPr="001F119B" w:rsidRDefault="00F22D4A" w:rsidP="00F22D4A">
      <w:pPr>
        <w:spacing w:line="240" w:lineRule="auto"/>
        <w:jc w:val="lowKashida"/>
        <w:rPr>
          <w:rFonts w:asciiTheme="majorHAnsi" w:hAnsiTheme="majorHAnsi" w:cstheme="majorHAnsi"/>
          <w:i/>
          <w:iCs/>
          <w:sz w:val="20"/>
          <w:szCs w:val="20"/>
        </w:rPr>
      </w:pPr>
      <w:r w:rsidRPr="001F119B">
        <w:rPr>
          <w:rFonts w:asciiTheme="majorHAnsi" w:hAnsiTheme="majorHAnsi" w:cstheme="majorHAnsi"/>
          <w:sz w:val="20"/>
          <w:szCs w:val="20"/>
        </w:rPr>
        <w:t xml:space="preserve">Stakeholders appreciates the catalytic nature of the PBF funding and Maria Abaker Osman (32 years), Head of Gender and Peacebuilding Unit at the Institute of Peace and Development Studies, University of Zalingei said </w:t>
      </w:r>
      <w:r w:rsidRPr="001F119B">
        <w:rPr>
          <w:rFonts w:asciiTheme="majorHAnsi" w:eastAsia="Times New Roman" w:hAnsiTheme="majorHAnsi" w:cstheme="majorHAnsi"/>
          <w:i/>
          <w:iCs/>
          <w:sz w:val="20"/>
          <w:szCs w:val="20"/>
        </w:rPr>
        <w:t>“</w:t>
      </w:r>
      <w:r w:rsidRPr="001F119B">
        <w:rPr>
          <w:rFonts w:asciiTheme="majorHAnsi" w:hAnsiTheme="majorHAnsi" w:cstheme="majorHAnsi"/>
          <w:i/>
          <w:iCs/>
          <w:sz w:val="20"/>
          <w:szCs w:val="20"/>
        </w:rPr>
        <w:t>The PBF funded project has played a catalytic role for Central Darfur.</w:t>
      </w:r>
      <w:r w:rsidR="00D14675" w:rsidRPr="001F119B">
        <w:rPr>
          <w:rFonts w:asciiTheme="majorHAnsi" w:hAnsiTheme="majorHAnsi" w:cstheme="majorHAnsi"/>
          <w:i/>
          <w:iCs/>
          <w:sz w:val="20"/>
          <w:szCs w:val="20"/>
        </w:rPr>
        <w:t xml:space="preserve"> </w:t>
      </w:r>
      <w:r w:rsidRPr="001F119B">
        <w:rPr>
          <w:rFonts w:asciiTheme="majorHAnsi" w:hAnsiTheme="majorHAnsi" w:cstheme="majorHAnsi"/>
          <w:i/>
          <w:iCs/>
          <w:sz w:val="20"/>
          <w:szCs w:val="20"/>
        </w:rPr>
        <w:t>Women in Darfur want peace and we will utilize all our strengths to bring peace to Golo, Darfur since we are the ones bearing the biggest brunt of the conflict”.</w:t>
      </w:r>
    </w:p>
    <w:p w14:paraId="5150322A" w14:textId="77777777" w:rsidR="00645AF0" w:rsidRPr="00C33663" w:rsidRDefault="00645AF0" w:rsidP="008124F3">
      <w:pPr>
        <w:autoSpaceDE w:val="0"/>
        <w:autoSpaceDN w:val="0"/>
        <w:adjustRightInd w:val="0"/>
        <w:spacing w:after="0" w:line="240" w:lineRule="auto"/>
        <w:rPr>
          <w:rFonts w:asciiTheme="majorHAnsi" w:hAnsiTheme="majorHAnsi" w:cstheme="majorHAnsi"/>
          <w:sz w:val="20"/>
          <w:szCs w:val="20"/>
        </w:rPr>
      </w:pPr>
    </w:p>
    <w:p w14:paraId="622196CE" w14:textId="4285088A" w:rsidR="008124F3" w:rsidRPr="00B42BA1" w:rsidRDefault="008124F3" w:rsidP="008124F3">
      <w:pPr>
        <w:autoSpaceDE w:val="0"/>
        <w:autoSpaceDN w:val="0"/>
        <w:adjustRightInd w:val="0"/>
        <w:spacing w:after="0" w:line="240" w:lineRule="auto"/>
        <w:rPr>
          <w:rFonts w:asciiTheme="majorHAnsi" w:hAnsiTheme="majorHAnsi" w:cstheme="majorHAnsi"/>
          <w:b/>
          <w:i/>
          <w:iCs/>
          <w:sz w:val="20"/>
          <w:szCs w:val="20"/>
        </w:rPr>
      </w:pPr>
      <w:r w:rsidRPr="00B42BA1">
        <w:rPr>
          <w:rFonts w:asciiTheme="majorHAnsi" w:hAnsiTheme="majorHAnsi" w:cstheme="majorHAnsi"/>
          <w:b/>
          <w:i/>
          <w:iCs/>
          <w:sz w:val="20"/>
          <w:szCs w:val="20"/>
        </w:rPr>
        <w:t xml:space="preserve">If the project progress assessment is </w:t>
      </w:r>
      <w:r w:rsidRPr="00B42BA1">
        <w:rPr>
          <w:rFonts w:asciiTheme="majorHAnsi" w:hAnsiTheme="majorHAnsi" w:cstheme="majorHAnsi"/>
          <w:b/>
          <w:bCs/>
          <w:i/>
          <w:iCs/>
          <w:sz w:val="20"/>
          <w:szCs w:val="20"/>
        </w:rPr>
        <w:t>on-track</w:t>
      </w:r>
      <w:r w:rsidRPr="00B42BA1">
        <w:rPr>
          <w:rFonts w:asciiTheme="majorHAnsi" w:hAnsiTheme="majorHAnsi" w:cstheme="majorHAnsi"/>
          <w:b/>
          <w:i/>
          <w:iCs/>
          <w:sz w:val="20"/>
          <w:szCs w:val="20"/>
        </w:rPr>
        <w:t xml:space="preserve">, please explain what the key </w:t>
      </w:r>
      <w:r w:rsidRPr="00B42BA1">
        <w:rPr>
          <w:rFonts w:asciiTheme="majorHAnsi" w:hAnsiTheme="majorHAnsi" w:cstheme="majorHAnsi"/>
          <w:b/>
          <w:bCs/>
          <w:i/>
          <w:iCs/>
          <w:sz w:val="20"/>
          <w:szCs w:val="20"/>
        </w:rPr>
        <w:t xml:space="preserve">challenges </w:t>
      </w:r>
      <w:r w:rsidRPr="00B42BA1">
        <w:rPr>
          <w:rFonts w:asciiTheme="majorHAnsi" w:hAnsiTheme="majorHAnsi" w:cstheme="majorHAnsi"/>
          <w:b/>
          <w:i/>
          <w:iCs/>
          <w:sz w:val="20"/>
          <w:szCs w:val="20"/>
        </w:rPr>
        <w:t>(if any) have been and which measures were taken to address them (</w:t>
      </w:r>
      <w:r w:rsidR="007E058D" w:rsidRPr="00B42BA1">
        <w:rPr>
          <w:rFonts w:asciiTheme="majorHAnsi" w:hAnsiTheme="majorHAnsi" w:cstheme="majorHAnsi"/>
          <w:b/>
          <w:i/>
          <w:iCs/>
          <w:sz w:val="20"/>
          <w:szCs w:val="20"/>
        </w:rPr>
        <w:t>1500-character</w:t>
      </w:r>
      <w:r w:rsidRPr="00B42BA1">
        <w:rPr>
          <w:rFonts w:asciiTheme="majorHAnsi" w:hAnsiTheme="majorHAnsi" w:cstheme="majorHAnsi"/>
          <w:b/>
          <w:i/>
          <w:iCs/>
          <w:sz w:val="20"/>
          <w:szCs w:val="20"/>
        </w:rPr>
        <w:t xml:space="preserve"> limit)</w:t>
      </w:r>
    </w:p>
    <w:p w14:paraId="5A6B455B" w14:textId="77777777" w:rsidR="00645AF0" w:rsidRPr="004801A1" w:rsidRDefault="00645AF0" w:rsidP="008124F3">
      <w:pPr>
        <w:autoSpaceDE w:val="0"/>
        <w:autoSpaceDN w:val="0"/>
        <w:adjustRightInd w:val="0"/>
        <w:spacing w:after="0" w:line="240" w:lineRule="auto"/>
        <w:rPr>
          <w:rFonts w:asciiTheme="majorHAnsi" w:hAnsiTheme="majorHAnsi" w:cstheme="majorHAnsi"/>
          <w:sz w:val="20"/>
          <w:szCs w:val="20"/>
        </w:rPr>
      </w:pPr>
    </w:p>
    <w:p w14:paraId="6D177E84" w14:textId="60B4E6BA" w:rsidR="00044BA2" w:rsidRPr="001F119B" w:rsidRDefault="00044BA2" w:rsidP="00044BA2">
      <w:pPr>
        <w:pStyle w:val="Header"/>
        <w:jc w:val="both"/>
        <w:rPr>
          <w:rFonts w:asciiTheme="majorHAnsi" w:hAnsiTheme="majorHAnsi" w:cstheme="majorHAnsi"/>
          <w:sz w:val="20"/>
          <w:szCs w:val="20"/>
        </w:rPr>
      </w:pPr>
      <w:r w:rsidRPr="001F119B">
        <w:rPr>
          <w:rFonts w:asciiTheme="majorHAnsi" w:hAnsiTheme="majorHAnsi" w:cstheme="majorHAnsi"/>
          <w:sz w:val="20"/>
          <w:szCs w:val="20"/>
        </w:rPr>
        <w:t>Sudan witnessed continued</w:t>
      </w:r>
      <w:r w:rsidR="00A302A0" w:rsidRPr="001F119B">
        <w:rPr>
          <w:rFonts w:asciiTheme="majorHAnsi" w:hAnsiTheme="majorHAnsi" w:cstheme="majorHAnsi"/>
          <w:sz w:val="20"/>
          <w:szCs w:val="20"/>
        </w:rPr>
        <w:t xml:space="preserve"> economic hardship and a</w:t>
      </w:r>
      <w:r w:rsidRPr="001F119B">
        <w:rPr>
          <w:rFonts w:asciiTheme="majorHAnsi" w:hAnsiTheme="majorHAnsi" w:cstheme="majorHAnsi"/>
          <w:sz w:val="20"/>
          <w:szCs w:val="20"/>
        </w:rPr>
        <w:t xml:space="preserve"> </w:t>
      </w:r>
      <w:r w:rsidR="00A302A0" w:rsidRPr="001F119B">
        <w:rPr>
          <w:rFonts w:asciiTheme="majorHAnsi" w:hAnsiTheme="majorHAnsi" w:cstheme="majorHAnsi"/>
          <w:sz w:val="20"/>
          <w:szCs w:val="20"/>
        </w:rPr>
        <w:t>socio-political crisis</w:t>
      </w:r>
      <w:r w:rsidRPr="001F119B">
        <w:rPr>
          <w:rFonts w:asciiTheme="majorHAnsi" w:hAnsiTheme="majorHAnsi" w:cstheme="majorHAnsi"/>
          <w:sz w:val="20"/>
          <w:szCs w:val="20"/>
        </w:rPr>
        <w:t xml:space="preserve"> from December 2018 to April 2019 leading to the change of government. The period leading to that was characterized by a Declaration of State of Emergency in the country with frequent reshuffling of government staff and stakeholders to the project. This resulted in significant delays in project implementation especially for activities that required approval by government counterparts at different levels. </w:t>
      </w:r>
      <w:r w:rsidR="0075046C">
        <w:rPr>
          <w:rFonts w:asciiTheme="majorHAnsi" w:hAnsiTheme="majorHAnsi" w:cstheme="majorHAnsi"/>
          <w:sz w:val="20"/>
          <w:szCs w:val="20"/>
        </w:rPr>
        <w:t>With the formation of a new government, t</w:t>
      </w:r>
      <w:r w:rsidRPr="001F119B">
        <w:rPr>
          <w:rFonts w:asciiTheme="majorHAnsi" w:hAnsiTheme="majorHAnsi" w:cstheme="majorHAnsi"/>
          <w:sz w:val="20"/>
          <w:szCs w:val="20"/>
        </w:rPr>
        <w:t>he situation has however changed for the better.</w:t>
      </w:r>
    </w:p>
    <w:p w14:paraId="50C538A9" w14:textId="77777777" w:rsidR="00044BA2" w:rsidRPr="001F119B" w:rsidRDefault="00044BA2" w:rsidP="0001647A">
      <w:pPr>
        <w:autoSpaceDE w:val="0"/>
        <w:autoSpaceDN w:val="0"/>
        <w:adjustRightInd w:val="0"/>
        <w:spacing w:after="0"/>
        <w:jc w:val="both"/>
        <w:rPr>
          <w:rFonts w:asciiTheme="majorHAnsi" w:hAnsiTheme="majorHAnsi" w:cstheme="majorHAnsi"/>
          <w:sz w:val="20"/>
          <w:szCs w:val="20"/>
        </w:rPr>
      </w:pPr>
    </w:p>
    <w:p w14:paraId="0FA903BC" w14:textId="33A1094D" w:rsidR="00E5035A" w:rsidRPr="001F119B" w:rsidRDefault="003A45D3" w:rsidP="00044BA2">
      <w:pPr>
        <w:autoSpaceDE w:val="0"/>
        <w:autoSpaceDN w:val="0"/>
        <w:adjustRightInd w:val="0"/>
        <w:spacing w:after="0"/>
        <w:jc w:val="both"/>
        <w:rPr>
          <w:rFonts w:asciiTheme="majorHAnsi" w:hAnsiTheme="majorHAnsi" w:cstheme="majorHAnsi"/>
          <w:sz w:val="20"/>
          <w:szCs w:val="20"/>
        </w:rPr>
      </w:pPr>
      <w:r>
        <w:rPr>
          <w:rFonts w:asciiTheme="majorHAnsi" w:hAnsiTheme="majorHAnsi" w:cstheme="majorHAnsi"/>
          <w:sz w:val="20"/>
          <w:szCs w:val="20"/>
        </w:rPr>
        <w:lastRenderedPageBreak/>
        <w:t>The s</w:t>
      </w:r>
      <w:r w:rsidR="00044BA2" w:rsidRPr="001F119B">
        <w:rPr>
          <w:rFonts w:asciiTheme="majorHAnsi" w:hAnsiTheme="majorHAnsi" w:cstheme="majorHAnsi"/>
          <w:sz w:val="20"/>
          <w:szCs w:val="20"/>
        </w:rPr>
        <w:t>ecurity situation has also been quite tense</w:t>
      </w:r>
      <w:r>
        <w:rPr>
          <w:rFonts w:asciiTheme="majorHAnsi" w:hAnsiTheme="majorHAnsi" w:cstheme="majorHAnsi"/>
          <w:sz w:val="20"/>
          <w:szCs w:val="20"/>
        </w:rPr>
        <w:t xml:space="preserve"> over much of the reported period</w:t>
      </w:r>
      <w:r w:rsidR="00044BA2" w:rsidRPr="001F119B">
        <w:rPr>
          <w:rFonts w:asciiTheme="majorHAnsi" w:hAnsiTheme="majorHAnsi" w:cstheme="majorHAnsi"/>
          <w:sz w:val="20"/>
          <w:szCs w:val="20"/>
        </w:rPr>
        <w:t>. S</w:t>
      </w:r>
      <w:r>
        <w:rPr>
          <w:rFonts w:asciiTheme="majorHAnsi" w:hAnsiTheme="majorHAnsi" w:cstheme="majorHAnsi"/>
          <w:sz w:val="20"/>
          <w:szCs w:val="20"/>
        </w:rPr>
        <w:t xml:space="preserve">everal of the </w:t>
      </w:r>
      <w:r w:rsidR="00044BA2" w:rsidRPr="001F119B">
        <w:rPr>
          <w:rFonts w:asciiTheme="majorHAnsi" w:hAnsiTheme="majorHAnsi" w:cstheme="majorHAnsi"/>
          <w:sz w:val="20"/>
          <w:szCs w:val="20"/>
        </w:rPr>
        <w:t xml:space="preserve">project target villages witnessed clashes between the SLA factions leading to forced displacement of civilians. This caused delays as the project team needed to identify the right target groups and geographic areas for activities. The situation has somewhat improved now but remains unpredictable. </w:t>
      </w:r>
      <w:r w:rsidR="00774A44" w:rsidRPr="001F119B">
        <w:rPr>
          <w:rFonts w:asciiTheme="majorHAnsi" w:hAnsiTheme="majorHAnsi" w:cstheme="majorHAnsi"/>
          <w:sz w:val="20"/>
          <w:szCs w:val="20"/>
        </w:rPr>
        <w:t>The government has since declared a ceasefire in the entire country in support of the peace negotiations being led by South Sudan</w:t>
      </w:r>
      <w:r w:rsidR="00044BA2" w:rsidRPr="001F119B">
        <w:rPr>
          <w:rFonts w:asciiTheme="majorHAnsi" w:hAnsiTheme="majorHAnsi" w:cstheme="majorHAnsi"/>
          <w:sz w:val="20"/>
          <w:szCs w:val="20"/>
        </w:rPr>
        <w:t xml:space="preserve"> government.</w:t>
      </w:r>
    </w:p>
    <w:p w14:paraId="6C83CD6A" w14:textId="77777777" w:rsidR="00D22FDE" w:rsidRPr="001F119B" w:rsidRDefault="00D22FDE" w:rsidP="00E5035A">
      <w:pPr>
        <w:autoSpaceDE w:val="0"/>
        <w:autoSpaceDN w:val="0"/>
        <w:adjustRightInd w:val="0"/>
        <w:spacing w:after="0" w:line="240" w:lineRule="auto"/>
        <w:jc w:val="both"/>
        <w:rPr>
          <w:rFonts w:asciiTheme="majorHAnsi" w:hAnsiTheme="majorHAnsi" w:cstheme="majorHAnsi"/>
          <w:sz w:val="20"/>
          <w:szCs w:val="20"/>
        </w:rPr>
      </w:pPr>
    </w:p>
    <w:p w14:paraId="60394EFE" w14:textId="4760716C" w:rsidR="001D5ECA" w:rsidRPr="001F119B" w:rsidRDefault="006C55D6" w:rsidP="00E5035A">
      <w:pPr>
        <w:autoSpaceDE w:val="0"/>
        <w:autoSpaceDN w:val="0"/>
        <w:adjustRightInd w:val="0"/>
        <w:spacing w:after="0" w:line="240" w:lineRule="auto"/>
        <w:jc w:val="both"/>
        <w:rPr>
          <w:rFonts w:asciiTheme="majorHAnsi" w:hAnsiTheme="majorHAnsi" w:cstheme="majorHAnsi"/>
          <w:sz w:val="20"/>
          <w:szCs w:val="20"/>
        </w:rPr>
      </w:pPr>
      <w:r w:rsidRPr="001F119B">
        <w:rPr>
          <w:rFonts w:asciiTheme="majorHAnsi" w:hAnsiTheme="majorHAnsi" w:cstheme="majorHAnsi"/>
          <w:sz w:val="20"/>
          <w:szCs w:val="20"/>
        </w:rPr>
        <w:t>T</w:t>
      </w:r>
      <w:r w:rsidR="00E5035A" w:rsidRPr="001F119B">
        <w:rPr>
          <w:rFonts w:asciiTheme="majorHAnsi" w:hAnsiTheme="majorHAnsi" w:cstheme="majorHAnsi"/>
          <w:sz w:val="20"/>
          <w:szCs w:val="20"/>
        </w:rPr>
        <w:t>he influx of IDPs from neighboring localities</w:t>
      </w:r>
      <w:r w:rsidR="00240922" w:rsidRPr="001F119B">
        <w:rPr>
          <w:rFonts w:asciiTheme="majorHAnsi" w:hAnsiTheme="majorHAnsi" w:cstheme="majorHAnsi"/>
          <w:sz w:val="20"/>
          <w:szCs w:val="20"/>
        </w:rPr>
        <w:t xml:space="preserve">, due to increase </w:t>
      </w:r>
      <w:r w:rsidR="00110C1A" w:rsidRPr="001F119B">
        <w:rPr>
          <w:rFonts w:asciiTheme="majorHAnsi" w:hAnsiTheme="majorHAnsi" w:cstheme="majorHAnsi"/>
          <w:sz w:val="20"/>
          <w:szCs w:val="20"/>
        </w:rPr>
        <w:t xml:space="preserve">in </w:t>
      </w:r>
      <w:r w:rsidR="00240922" w:rsidRPr="001F119B">
        <w:rPr>
          <w:rFonts w:asciiTheme="majorHAnsi" w:hAnsiTheme="majorHAnsi" w:cstheme="majorHAnsi"/>
          <w:sz w:val="20"/>
          <w:szCs w:val="20"/>
        </w:rPr>
        <w:t>fight</w:t>
      </w:r>
      <w:r w:rsidR="00110C1A" w:rsidRPr="001F119B">
        <w:rPr>
          <w:rFonts w:asciiTheme="majorHAnsi" w:hAnsiTheme="majorHAnsi" w:cstheme="majorHAnsi"/>
          <w:sz w:val="20"/>
          <w:szCs w:val="20"/>
        </w:rPr>
        <w:t xml:space="preserve">ing between two </w:t>
      </w:r>
      <w:r w:rsidR="00240922" w:rsidRPr="001F119B">
        <w:rPr>
          <w:rFonts w:asciiTheme="majorHAnsi" w:hAnsiTheme="majorHAnsi" w:cstheme="majorHAnsi"/>
          <w:sz w:val="20"/>
          <w:szCs w:val="20"/>
        </w:rPr>
        <w:t>of SLA-AW factions,</w:t>
      </w:r>
      <w:r w:rsidR="0001647A" w:rsidRPr="001F119B">
        <w:rPr>
          <w:rFonts w:asciiTheme="majorHAnsi" w:hAnsiTheme="majorHAnsi" w:cstheme="majorHAnsi"/>
          <w:sz w:val="20"/>
          <w:szCs w:val="20"/>
        </w:rPr>
        <w:t xml:space="preserve"> put pressure </w:t>
      </w:r>
      <w:r w:rsidR="00E5035A" w:rsidRPr="001F119B">
        <w:rPr>
          <w:rFonts w:asciiTheme="majorHAnsi" w:hAnsiTheme="majorHAnsi" w:cstheme="majorHAnsi"/>
          <w:sz w:val="20"/>
          <w:szCs w:val="20"/>
        </w:rPr>
        <w:t xml:space="preserve">on land and basic services which could lead to conflict. </w:t>
      </w:r>
      <w:r w:rsidR="00240922" w:rsidRPr="001F119B">
        <w:rPr>
          <w:rFonts w:asciiTheme="majorHAnsi" w:hAnsiTheme="majorHAnsi" w:cstheme="majorHAnsi"/>
          <w:sz w:val="20"/>
          <w:szCs w:val="20"/>
        </w:rPr>
        <w:t>Area Humanitarian Country Team</w:t>
      </w:r>
      <w:r w:rsidR="00E5035A" w:rsidRPr="001F119B">
        <w:rPr>
          <w:rFonts w:asciiTheme="majorHAnsi" w:hAnsiTheme="majorHAnsi" w:cstheme="majorHAnsi"/>
          <w:sz w:val="20"/>
          <w:szCs w:val="20"/>
        </w:rPr>
        <w:t xml:space="preserve"> conducted a mission to </w:t>
      </w:r>
      <w:r w:rsidR="00284DFD" w:rsidRPr="001F119B">
        <w:rPr>
          <w:rFonts w:asciiTheme="majorHAnsi" w:hAnsiTheme="majorHAnsi" w:cstheme="majorHAnsi"/>
          <w:sz w:val="20"/>
          <w:szCs w:val="20"/>
        </w:rPr>
        <w:t xml:space="preserve">assess IDP </w:t>
      </w:r>
      <w:r w:rsidR="00E5035A" w:rsidRPr="001F119B">
        <w:rPr>
          <w:rFonts w:asciiTheme="majorHAnsi" w:hAnsiTheme="majorHAnsi" w:cstheme="majorHAnsi"/>
          <w:sz w:val="20"/>
          <w:szCs w:val="20"/>
        </w:rPr>
        <w:t>needs</w:t>
      </w:r>
      <w:r w:rsidR="00284DFD" w:rsidRPr="001F119B">
        <w:rPr>
          <w:rFonts w:asciiTheme="majorHAnsi" w:hAnsiTheme="majorHAnsi" w:cstheme="majorHAnsi"/>
          <w:sz w:val="20"/>
          <w:szCs w:val="20"/>
        </w:rPr>
        <w:t xml:space="preserve"> </w:t>
      </w:r>
      <w:r w:rsidR="00E5035A" w:rsidRPr="001F119B">
        <w:rPr>
          <w:rFonts w:asciiTheme="majorHAnsi" w:hAnsiTheme="majorHAnsi" w:cstheme="majorHAnsi"/>
          <w:sz w:val="20"/>
          <w:szCs w:val="20"/>
        </w:rPr>
        <w:t xml:space="preserve">and </w:t>
      </w:r>
      <w:r w:rsidR="00044BA2" w:rsidRPr="001F119B">
        <w:rPr>
          <w:rFonts w:asciiTheme="majorHAnsi" w:hAnsiTheme="majorHAnsi" w:cstheme="majorHAnsi"/>
          <w:sz w:val="20"/>
          <w:szCs w:val="20"/>
        </w:rPr>
        <w:t xml:space="preserve">these IDPs are being assisted with emergency supplies by </w:t>
      </w:r>
      <w:r w:rsidR="00E5035A" w:rsidRPr="001F119B">
        <w:rPr>
          <w:rFonts w:asciiTheme="majorHAnsi" w:hAnsiTheme="majorHAnsi" w:cstheme="majorHAnsi"/>
          <w:sz w:val="20"/>
          <w:szCs w:val="20"/>
        </w:rPr>
        <w:t>other humanitarian agencies</w:t>
      </w:r>
      <w:r w:rsidR="00044BA2" w:rsidRPr="001F119B">
        <w:rPr>
          <w:rFonts w:asciiTheme="majorHAnsi" w:hAnsiTheme="majorHAnsi" w:cstheme="majorHAnsi"/>
          <w:sz w:val="20"/>
          <w:szCs w:val="20"/>
        </w:rPr>
        <w:t>.</w:t>
      </w:r>
    </w:p>
    <w:p w14:paraId="71E1E290" w14:textId="77777777" w:rsidR="000707E3" w:rsidRPr="001F119B" w:rsidRDefault="000707E3" w:rsidP="00E5035A">
      <w:pPr>
        <w:autoSpaceDE w:val="0"/>
        <w:autoSpaceDN w:val="0"/>
        <w:adjustRightInd w:val="0"/>
        <w:spacing w:after="0" w:line="240" w:lineRule="auto"/>
        <w:jc w:val="both"/>
        <w:rPr>
          <w:rFonts w:asciiTheme="majorHAnsi" w:hAnsiTheme="majorHAnsi" w:cstheme="majorHAnsi"/>
          <w:sz w:val="20"/>
          <w:szCs w:val="20"/>
        </w:rPr>
      </w:pPr>
    </w:p>
    <w:p w14:paraId="1CE57BE9" w14:textId="3F9929B5" w:rsidR="001D5ECA" w:rsidRPr="001F119B" w:rsidRDefault="00397A67" w:rsidP="00E5035A">
      <w:pPr>
        <w:autoSpaceDE w:val="0"/>
        <w:autoSpaceDN w:val="0"/>
        <w:adjustRightInd w:val="0"/>
        <w:spacing w:after="0" w:line="240" w:lineRule="auto"/>
        <w:jc w:val="both"/>
        <w:rPr>
          <w:rFonts w:asciiTheme="majorHAnsi" w:hAnsiTheme="majorHAnsi" w:cstheme="majorHAnsi"/>
          <w:sz w:val="20"/>
          <w:szCs w:val="20"/>
        </w:rPr>
      </w:pPr>
      <w:r w:rsidRPr="001F119B">
        <w:rPr>
          <w:rFonts w:asciiTheme="majorHAnsi" w:hAnsiTheme="majorHAnsi" w:cstheme="majorHAnsi"/>
          <w:sz w:val="20"/>
          <w:szCs w:val="20"/>
        </w:rPr>
        <w:t xml:space="preserve">Finally, </w:t>
      </w:r>
      <w:r w:rsidR="001D5ECA" w:rsidRPr="001F119B">
        <w:rPr>
          <w:rFonts w:asciiTheme="majorHAnsi" w:hAnsiTheme="majorHAnsi" w:cstheme="majorHAnsi"/>
          <w:sz w:val="20"/>
          <w:szCs w:val="20"/>
        </w:rPr>
        <w:t>access to cash from the banks has been difficult due to the prevailing nationwide cash shortages</w:t>
      </w:r>
      <w:r w:rsidR="00746784" w:rsidRPr="001F119B">
        <w:rPr>
          <w:rFonts w:asciiTheme="majorHAnsi" w:hAnsiTheme="majorHAnsi" w:cstheme="majorHAnsi"/>
          <w:sz w:val="20"/>
          <w:szCs w:val="20"/>
        </w:rPr>
        <w:t xml:space="preserve"> caused by the overall economic crisis in Sudan</w:t>
      </w:r>
      <w:r w:rsidR="001D5ECA" w:rsidRPr="001F119B">
        <w:rPr>
          <w:rFonts w:asciiTheme="majorHAnsi" w:hAnsiTheme="majorHAnsi" w:cstheme="majorHAnsi"/>
          <w:sz w:val="20"/>
          <w:szCs w:val="20"/>
        </w:rPr>
        <w:t xml:space="preserve">. </w:t>
      </w:r>
      <w:r w:rsidR="00746784" w:rsidRPr="001F119B">
        <w:rPr>
          <w:rFonts w:asciiTheme="majorHAnsi" w:hAnsiTheme="majorHAnsi" w:cstheme="majorHAnsi"/>
          <w:sz w:val="20"/>
          <w:szCs w:val="20"/>
        </w:rPr>
        <w:t>The Resident Coordinator’s Office</w:t>
      </w:r>
      <w:r w:rsidR="00435935" w:rsidRPr="001F119B">
        <w:rPr>
          <w:rFonts w:asciiTheme="majorHAnsi" w:hAnsiTheme="majorHAnsi" w:cstheme="majorHAnsi"/>
          <w:sz w:val="20"/>
          <w:szCs w:val="20"/>
        </w:rPr>
        <w:t>,</w:t>
      </w:r>
      <w:r w:rsidR="00746784" w:rsidRPr="001F119B">
        <w:rPr>
          <w:rFonts w:asciiTheme="majorHAnsi" w:hAnsiTheme="majorHAnsi" w:cstheme="majorHAnsi"/>
          <w:sz w:val="20"/>
          <w:szCs w:val="20"/>
        </w:rPr>
        <w:t xml:space="preserve"> </w:t>
      </w:r>
      <w:r w:rsidR="001D5ECA" w:rsidRPr="001F119B">
        <w:rPr>
          <w:rFonts w:asciiTheme="majorHAnsi" w:hAnsiTheme="majorHAnsi" w:cstheme="majorHAnsi"/>
          <w:sz w:val="20"/>
          <w:szCs w:val="20"/>
        </w:rPr>
        <w:t>UNDP and UNICEF</w:t>
      </w:r>
      <w:r w:rsidR="00746784" w:rsidRPr="001F119B">
        <w:rPr>
          <w:rFonts w:asciiTheme="majorHAnsi" w:hAnsiTheme="majorHAnsi" w:cstheme="majorHAnsi"/>
          <w:sz w:val="20"/>
          <w:szCs w:val="20"/>
        </w:rPr>
        <w:t>,</w:t>
      </w:r>
      <w:r w:rsidR="001D5ECA" w:rsidRPr="001F119B">
        <w:rPr>
          <w:rFonts w:asciiTheme="majorHAnsi" w:hAnsiTheme="majorHAnsi" w:cstheme="majorHAnsi"/>
          <w:sz w:val="20"/>
          <w:szCs w:val="20"/>
        </w:rPr>
        <w:t xml:space="preserve"> continue to engage State and Federal government authorities for </w:t>
      </w:r>
      <w:r w:rsidR="00746784" w:rsidRPr="001F119B">
        <w:rPr>
          <w:rFonts w:asciiTheme="majorHAnsi" w:hAnsiTheme="majorHAnsi" w:cstheme="majorHAnsi"/>
          <w:sz w:val="20"/>
          <w:szCs w:val="20"/>
        </w:rPr>
        <w:t>assistance.</w:t>
      </w:r>
    </w:p>
    <w:p w14:paraId="5174F7E7" w14:textId="77777777" w:rsidR="003F6ADC" w:rsidRPr="004801A1" w:rsidRDefault="003F6ADC" w:rsidP="008124F3">
      <w:pPr>
        <w:autoSpaceDE w:val="0"/>
        <w:autoSpaceDN w:val="0"/>
        <w:adjustRightInd w:val="0"/>
        <w:spacing w:after="0" w:line="240" w:lineRule="auto"/>
        <w:rPr>
          <w:rFonts w:asciiTheme="majorHAnsi" w:hAnsiTheme="majorHAnsi" w:cstheme="majorHAnsi"/>
          <w:sz w:val="20"/>
          <w:szCs w:val="20"/>
        </w:rPr>
      </w:pPr>
    </w:p>
    <w:p w14:paraId="139F0E76" w14:textId="729B1510" w:rsidR="008124F3" w:rsidRPr="00B42BA1" w:rsidRDefault="008124F3" w:rsidP="008124F3">
      <w:pPr>
        <w:autoSpaceDE w:val="0"/>
        <w:autoSpaceDN w:val="0"/>
        <w:adjustRightInd w:val="0"/>
        <w:spacing w:after="0" w:line="240" w:lineRule="auto"/>
        <w:rPr>
          <w:rFonts w:asciiTheme="majorHAnsi" w:hAnsiTheme="majorHAnsi" w:cstheme="majorHAnsi"/>
          <w:b/>
          <w:i/>
          <w:iCs/>
          <w:sz w:val="20"/>
          <w:szCs w:val="20"/>
        </w:rPr>
      </w:pPr>
      <w:r w:rsidRPr="00B42BA1">
        <w:rPr>
          <w:rFonts w:asciiTheme="majorHAnsi" w:hAnsiTheme="majorHAnsi" w:cstheme="majorHAnsi"/>
          <w:b/>
          <w:i/>
          <w:iCs/>
          <w:sz w:val="20"/>
          <w:szCs w:val="20"/>
        </w:rPr>
        <w:t xml:space="preserve">If the assessment is </w:t>
      </w:r>
      <w:r w:rsidRPr="00B42BA1">
        <w:rPr>
          <w:rFonts w:asciiTheme="majorHAnsi" w:hAnsiTheme="majorHAnsi" w:cstheme="majorHAnsi"/>
          <w:b/>
          <w:bCs/>
          <w:i/>
          <w:iCs/>
          <w:sz w:val="20"/>
          <w:szCs w:val="20"/>
        </w:rPr>
        <w:t>off-track</w:t>
      </w:r>
      <w:r w:rsidRPr="00B42BA1">
        <w:rPr>
          <w:rFonts w:asciiTheme="majorHAnsi" w:hAnsiTheme="majorHAnsi" w:cstheme="majorHAnsi"/>
          <w:b/>
          <w:i/>
          <w:iCs/>
          <w:sz w:val="20"/>
          <w:szCs w:val="20"/>
        </w:rPr>
        <w:t xml:space="preserve">, please list main reasons/ </w:t>
      </w:r>
      <w:r w:rsidRPr="00B42BA1">
        <w:rPr>
          <w:rFonts w:asciiTheme="majorHAnsi" w:hAnsiTheme="majorHAnsi" w:cstheme="majorHAnsi"/>
          <w:b/>
          <w:bCs/>
          <w:i/>
          <w:iCs/>
          <w:sz w:val="20"/>
          <w:szCs w:val="20"/>
        </w:rPr>
        <w:t xml:space="preserve">challenges </w:t>
      </w:r>
      <w:r w:rsidRPr="00B42BA1">
        <w:rPr>
          <w:rFonts w:asciiTheme="majorHAnsi" w:hAnsiTheme="majorHAnsi" w:cstheme="majorHAnsi"/>
          <w:b/>
          <w:i/>
          <w:iCs/>
          <w:sz w:val="20"/>
          <w:szCs w:val="20"/>
        </w:rPr>
        <w:t xml:space="preserve">and explain what impact this has had/will have on project duration or strategy and what </w:t>
      </w:r>
      <w:r w:rsidRPr="00B42BA1">
        <w:rPr>
          <w:rFonts w:asciiTheme="majorHAnsi" w:hAnsiTheme="majorHAnsi" w:cstheme="majorHAnsi"/>
          <w:b/>
          <w:bCs/>
          <w:i/>
          <w:iCs/>
          <w:sz w:val="20"/>
          <w:szCs w:val="20"/>
        </w:rPr>
        <w:t xml:space="preserve">measures </w:t>
      </w:r>
      <w:r w:rsidRPr="00B42BA1">
        <w:rPr>
          <w:rFonts w:asciiTheme="majorHAnsi" w:hAnsiTheme="majorHAnsi" w:cstheme="majorHAnsi"/>
          <w:b/>
          <w:i/>
          <w:iCs/>
          <w:sz w:val="20"/>
          <w:szCs w:val="20"/>
        </w:rPr>
        <w:t>have been taken/ will be taken to address the challenges/ rectify project progress (</w:t>
      </w:r>
      <w:r w:rsidR="007E058D" w:rsidRPr="00B42BA1">
        <w:rPr>
          <w:rFonts w:asciiTheme="majorHAnsi" w:hAnsiTheme="majorHAnsi" w:cstheme="majorHAnsi"/>
          <w:b/>
          <w:i/>
          <w:iCs/>
          <w:sz w:val="20"/>
          <w:szCs w:val="20"/>
        </w:rPr>
        <w:t>1500-character</w:t>
      </w:r>
      <w:r w:rsidRPr="00B42BA1">
        <w:rPr>
          <w:rFonts w:asciiTheme="majorHAnsi" w:hAnsiTheme="majorHAnsi" w:cstheme="majorHAnsi"/>
          <w:b/>
          <w:i/>
          <w:iCs/>
          <w:sz w:val="20"/>
          <w:szCs w:val="20"/>
        </w:rPr>
        <w:t xml:space="preserve"> limit): </w:t>
      </w:r>
    </w:p>
    <w:p w14:paraId="57FA7EB6" w14:textId="77777777" w:rsidR="00D71CAC" w:rsidRPr="004801A1" w:rsidRDefault="00D71CAC" w:rsidP="008124F3">
      <w:pPr>
        <w:autoSpaceDE w:val="0"/>
        <w:autoSpaceDN w:val="0"/>
        <w:adjustRightInd w:val="0"/>
        <w:spacing w:after="0" w:line="240" w:lineRule="auto"/>
        <w:rPr>
          <w:rFonts w:asciiTheme="majorHAnsi" w:hAnsiTheme="majorHAnsi" w:cstheme="majorHAnsi"/>
          <w:sz w:val="20"/>
          <w:szCs w:val="20"/>
        </w:rPr>
      </w:pPr>
    </w:p>
    <w:p w14:paraId="735F2AAC" w14:textId="7B08B4AE" w:rsidR="00D71CAC" w:rsidRPr="004801A1" w:rsidRDefault="00B42BA1" w:rsidP="00FE78DD">
      <w:pPr>
        <w:pStyle w:val="ListParagraph"/>
        <w:ind w:left="0"/>
        <w:jc w:val="both"/>
        <w:rPr>
          <w:rFonts w:asciiTheme="majorHAnsi" w:hAnsiTheme="majorHAnsi" w:cstheme="majorHAnsi"/>
          <w:sz w:val="20"/>
          <w:szCs w:val="20"/>
        </w:rPr>
      </w:pPr>
      <w:r w:rsidRPr="001F119B">
        <w:rPr>
          <w:rFonts w:asciiTheme="majorHAnsi" w:hAnsiTheme="majorHAnsi" w:cstheme="majorHAnsi"/>
          <w:sz w:val="20"/>
          <w:szCs w:val="20"/>
        </w:rPr>
        <w:t>Not a</w:t>
      </w:r>
      <w:r w:rsidR="008124F3" w:rsidRPr="001F119B">
        <w:rPr>
          <w:rFonts w:asciiTheme="majorHAnsi" w:hAnsiTheme="majorHAnsi" w:cstheme="majorHAnsi"/>
          <w:sz w:val="20"/>
          <w:szCs w:val="20"/>
        </w:rPr>
        <w:t xml:space="preserve">pplicable since the project is on track. </w:t>
      </w:r>
    </w:p>
    <w:p w14:paraId="24F4F68E" w14:textId="77777777" w:rsidR="008124F3" w:rsidRPr="00B42BA1" w:rsidRDefault="008124F3" w:rsidP="008124F3">
      <w:pPr>
        <w:autoSpaceDE w:val="0"/>
        <w:autoSpaceDN w:val="0"/>
        <w:adjustRightInd w:val="0"/>
        <w:spacing w:after="0" w:line="240" w:lineRule="auto"/>
        <w:rPr>
          <w:rFonts w:asciiTheme="majorHAnsi" w:hAnsiTheme="majorHAnsi" w:cstheme="majorHAnsi"/>
          <w:b/>
          <w:i/>
          <w:iCs/>
          <w:sz w:val="20"/>
          <w:szCs w:val="20"/>
        </w:rPr>
      </w:pPr>
      <w:r w:rsidRPr="00B42BA1">
        <w:rPr>
          <w:rFonts w:asciiTheme="majorHAnsi" w:hAnsiTheme="majorHAnsi" w:cstheme="majorHAnsi"/>
          <w:b/>
          <w:i/>
          <w:iCs/>
          <w:sz w:val="20"/>
          <w:szCs w:val="20"/>
        </w:rPr>
        <w:t xml:space="preserve">Please attach as a separate document(s) any materials highlighting or providing more evidence for project progress (for example: publications, photos, videos, monitoring reports, evaluation reports etc.). List below what has been attached to the report, including purpose and audience. </w:t>
      </w:r>
    </w:p>
    <w:p w14:paraId="64A378FB" w14:textId="77777777" w:rsidR="00D71CAC" w:rsidRPr="00B42BA1" w:rsidRDefault="00D71CAC" w:rsidP="008124F3">
      <w:pPr>
        <w:autoSpaceDE w:val="0"/>
        <w:autoSpaceDN w:val="0"/>
        <w:adjustRightInd w:val="0"/>
        <w:spacing w:after="0" w:line="240" w:lineRule="auto"/>
        <w:rPr>
          <w:rFonts w:asciiTheme="majorHAnsi" w:hAnsiTheme="majorHAnsi" w:cstheme="majorHAnsi"/>
          <w:b/>
          <w:sz w:val="20"/>
          <w:szCs w:val="20"/>
        </w:rPr>
      </w:pPr>
    </w:p>
    <w:p w14:paraId="58DF5028" w14:textId="1F918B24" w:rsidR="001D5ECA" w:rsidRPr="001F119B" w:rsidRDefault="007B40AB">
      <w:pPr>
        <w:spacing w:after="0" w:line="240" w:lineRule="auto"/>
        <w:rPr>
          <w:rFonts w:asciiTheme="majorHAnsi" w:hAnsiTheme="majorHAnsi" w:cstheme="majorHAnsi"/>
          <w:sz w:val="20"/>
          <w:szCs w:val="20"/>
        </w:rPr>
      </w:pPr>
      <w:r w:rsidRPr="001F119B">
        <w:rPr>
          <w:rFonts w:asciiTheme="majorHAnsi" w:hAnsiTheme="majorHAnsi" w:cstheme="majorHAnsi"/>
          <w:sz w:val="20"/>
          <w:szCs w:val="20"/>
        </w:rPr>
        <w:t xml:space="preserve">The following are </w:t>
      </w:r>
      <w:r w:rsidR="001D5ECA" w:rsidRPr="001F119B">
        <w:rPr>
          <w:rFonts w:asciiTheme="majorHAnsi" w:hAnsiTheme="majorHAnsi" w:cstheme="majorHAnsi"/>
          <w:sz w:val="20"/>
          <w:szCs w:val="20"/>
        </w:rPr>
        <w:t>attached</w:t>
      </w:r>
    </w:p>
    <w:p w14:paraId="29AF5D6D" w14:textId="44AF4CD5" w:rsidR="0077610D" w:rsidRPr="001F119B" w:rsidRDefault="0077610D" w:rsidP="001D5ECA">
      <w:pPr>
        <w:pStyle w:val="ListParagraph"/>
        <w:numPr>
          <w:ilvl w:val="0"/>
          <w:numId w:val="7"/>
        </w:numPr>
        <w:spacing w:after="0" w:line="240" w:lineRule="auto"/>
        <w:rPr>
          <w:rFonts w:asciiTheme="majorHAnsi" w:hAnsiTheme="majorHAnsi" w:cstheme="majorHAnsi"/>
          <w:sz w:val="20"/>
          <w:szCs w:val="20"/>
        </w:rPr>
      </w:pPr>
      <w:r w:rsidRPr="001F119B">
        <w:rPr>
          <w:rFonts w:asciiTheme="majorHAnsi" w:hAnsiTheme="majorHAnsi" w:cstheme="majorHAnsi"/>
          <w:sz w:val="20"/>
          <w:szCs w:val="20"/>
        </w:rPr>
        <w:t>Report – Context Analysis</w:t>
      </w:r>
      <w:r w:rsidR="00FE597B" w:rsidRPr="001F119B">
        <w:rPr>
          <w:rFonts w:asciiTheme="majorHAnsi" w:hAnsiTheme="majorHAnsi" w:cstheme="majorHAnsi"/>
          <w:sz w:val="20"/>
          <w:szCs w:val="20"/>
        </w:rPr>
        <w:t xml:space="preserve"> report</w:t>
      </w:r>
    </w:p>
    <w:p w14:paraId="403938D6" w14:textId="638DAB15" w:rsidR="0077610D" w:rsidRPr="001F119B" w:rsidRDefault="0077610D" w:rsidP="001D5ECA">
      <w:pPr>
        <w:pStyle w:val="ListParagraph"/>
        <w:numPr>
          <w:ilvl w:val="0"/>
          <w:numId w:val="7"/>
        </w:numPr>
        <w:spacing w:after="0" w:line="240" w:lineRule="auto"/>
        <w:rPr>
          <w:rFonts w:asciiTheme="majorHAnsi" w:hAnsiTheme="majorHAnsi" w:cstheme="majorHAnsi"/>
          <w:sz w:val="20"/>
          <w:szCs w:val="20"/>
        </w:rPr>
      </w:pPr>
      <w:r w:rsidRPr="001F119B">
        <w:rPr>
          <w:rFonts w:asciiTheme="majorHAnsi" w:hAnsiTheme="majorHAnsi" w:cstheme="majorHAnsi"/>
          <w:sz w:val="20"/>
          <w:szCs w:val="20"/>
        </w:rPr>
        <w:t>Photo – Context Analysis workshop with nomads</w:t>
      </w:r>
    </w:p>
    <w:p w14:paraId="05BE29E8" w14:textId="24083A16" w:rsidR="001D5ECA" w:rsidRPr="001F119B" w:rsidRDefault="007B40AB" w:rsidP="001D5ECA">
      <w:pPr>
        <w:pStyle w:val="ListParagraph"/>
        <w:numPr>
          <w:ilvl w:val="0"/>
          <w:numId w:val="7"/>
        </w:numPr>
        <w:spacing w:after="0" w:line="240" w:lineRule="auto"/>
        <w:rPr>
          <w:rFonts w:asciiTheme="majorHAnsi" w:hAnsiTheme="majorHAnsi" w:cstheme="majorHAnsi"/>
          <w:sz w:val="20"/>
          <w:szCs w:val="20"/>
        </w:rPr>
      </w:pPr>
      <w:r w:rsidRPr="001F119B">
        <w:rPr>
          <w:rFonts w:asciiTheme="majorHAnsi" w:hAnsiTheme="majorHAnsi" w:cstheme="majorHAnsi"/>
          <w:sz w:val="20"/>
          <w:szCs w:val="20"/>
        </w:rPr>
        <w:t xml:space="preserve">Photo - </w:t>
      </w:r>
      <w:r w:rsidR="001D5ECA" w:rsidRPr="001F119B">
        <w:rPr>
          <w:rFonts w:asciiTheme="majorHAnsi" w:hAnsiTheme="majorHAnsi" w:cstheme="majorHAnsi"/>
          <w:sz w:val="20"/>
          <w:szCs w:val="20"/>
        </w:rPr>
        <w:t>Farmer Field School</w:t>
      </w:r>
      <w:r w:rsidR="0077610D" w:rsidRPr="001F119B">
        <w:rPr>
          <w:rFonts w:asciiTheme="majorHAnsi" w:hAnsiTheme="majorHAnsi" w:cstheme="majorHAnsi"/>
          <w:sz w:val="20"/>
          <w:szCs w:val="20"/>
        </w:rPr>
        <w:t xml:space="preserve"> – Potatoes</w:t>
      </w:r>
    </w:p>
    <w:p w14:paraId="294230BD" w14:textId="0CA2BF2A" w:rsidR="0077610D" w:rsidRPr="001F119B" w:rsidRDefault="0077610D" w:rsidP="001D5ECA">
      <w:pPr>
        <w:pStyle w:val="ListParagraph"/>
        <w:numPr>
          <w:ilvl w:val="0"/>
          <w:numId w:val="7"/>
        </w:numPr>
        <w:spacing w:after="0" w:line="240" w:lineRule="auto"/>
        <w:rPr>
          <w:rFonts w:asciiTheme="majorHAnsi" w:hAnsiTheme="majorHAnsi" w:cstheme="majorHAnsi"/>
          <w:sz w:val="20"/>
          <w:szCs w:val="20"/>
        </w:rPr>
      </w:pPr>
      <w:r w:rsidRPr="001F119B">
        <w:rPr>
          <w:rFonts w:asciiTheme="majorHAnsi" w:hAnsiTheme="majorHAnsi" w:cstheme="majorHAnsi"/>
          <w:sz w:val="20"/>
          <w:szCs w:val="20"/>
        </w:rPr>
        <w:t>Photo – Citrus Nursery rehabilitation</w:t>
      </w:r>
    </w:p>
    <w:p w14:paraId="540C097F" w14:textId="2108DC3A" w:rsidR="001D5ECA" w:rsidRPr="001F119B" w:rsidRDefault="007B40AB" w:rsidP="001D5ECA">
      <w:pPr>
        <w:pStyle w:val="ListParagraph"/>
        <w:numPr>
          <w:ilvl w:val="0"/>
          <w:numId w:val="7"/>
        </w:numPr>
        <w:spacing w:after="0" w:line="240" w:lineRule="auto"/>
        <w:rPr>
          <w:rFonts w:asciiTheme="majorHAnsi" w:hAnsiTheme="majorHAnsi" w:cstheme="majorHAnsi"/>
          <w:sz w:val="20"/>
          <w:szCs w:val="20"/>
        </w:rPr>
      </w:pPr>
      <w:r w:rsidRPr="001F119B">
        <w:rPr>
          <w:rFonts w:asciiTheme="majorHAnsi" w:hAnsiTheme="majorHAnsi" w:cstheme="majorHAnsi"/>
          <w:sz w:val="20"/>
          <w:szCs w:val="20"/>
        </w:rPr>
        <w:t xml:space="preserve">Photo </w:t>
      </w:r>
      <w:r w:rsidR="0077610D" w:rsidRPr="001F119B">
        <w:rPr>
          <w:rFonts w:asciiTheme="majorHAnsi" w:hAnsiTheme="majorHAnsi" w:cstheme="majorHAnsi"/>
          <w:sz w:val="20"/>
          <w:szCs w:val="20"/>
        </w:rPr>
        <w:t>–</w:t>
      </w:r>
      <w:r w:rsidRPr="001F119B">
        <w:rPr>
          <w:rFonts w:asciiTheme="majorHAnsi" w:hAnsiTheme="majorHAnsi" w:cstheme="majorHAnsi"/>
          <w:sz w:val="20"/>
          <w:szCs w:val="20"/>
        </w:rPr>
        <w:t xml:space="preserve"> </w:t>
      </w:r>
      <w:r w:rsidR="0077610D" w:rsidRPr="001F119B">
        <w:rPr>
          <w:rFonts w:asciiTheme="majorHAnsi" w:hAnsiTheme="majorHAnsi" w:cstheme="majorHAnsi"/>
          <w:sz w:val="20"/>
          <w:szCs w:val="20"/>
        </w:rPr>
        <w:t>Pump Mechanic training</w:t>
      </w:r>
    </w:p>
    <w:p w14:paraId="3B549276" w14:textId="4F5357CB" w:rsidR="001D5ECA" w:rsidRPr="001F119B" w:rsidRDefault="007B40AB" w:rsidP="001D5ECA">
      <w:pPr>
        <w:pStyle w:val="ListParagraph"/>
        <w:numPr>
          <w:ilvl w:val="0"/>
          <w:numId w:val="7"/>
        </w:numPr>
        <w:spacing w:after="0" w:line="240" w:lineRule="auto"/>
        <w:rPr>
          <w:rFonts w:asciiTheme="majorHAnsi" w:hAnsiTheme="majorHAnsi" w:cstheme="majorHAnsi"/>
          <w:sz w:val="20"/>
          <w:szCs w:val="20"/>
        </w:rPr>
      </w:pPr>
      <w:r w:rsidRPr="001F119B">
        <w:rPr>
          <w:rFonts w:asciiTheme="majorHAnsi" w:hAnsiTheme="majorHAnsi" w:cstheme="majorHAnsi"/>
          <w:sz w:val="20"/>
          <w:szCs w:val="20"/>
        </w:rPr>
        <w:t xml:space="preserve">Photo </w:t>
      </w:r>
      <w:r w:rsidR="0077610D" w:rsidRPr="001F119B">
        <w:rPr>
          <w:rFonts w:asciiTheme="majorHAnsi" w:hAnsiTheme="majorHAnsi" w:cstheme="majorHAnsi"/>
          <w:sz w:val="20"/>
          <w:szCs w:val="20"/>
        </w:rPr>
        <w:t>–</w:t>
      </w:r>
      <w:r w:rsidRPr="001F119B">
        <w:rPr>
          <w:rFonts w:asciiTheme="majorHAnsi" w:hAnsiTheme="majorHAnsi" w:cstheme="majorHAnsi"/>
          <w:sz w:val="20"/>
          <w:szCs w:val="20"/>
        </w:rPr>
        <w:t xml:space="preserve"> </w:t>
      </w:r>
      <w:r w:rsidR="0077610D" w:rsidRPr="001F119B">
        <w:rPr>
          <w:rFonts w:asciiTheme="majorHAnsi" w:hAnsiTheme="majorHAnsi" w:cstheme="majorHAnsi"/>
          <w:sz w:val="20"/>
          <w:szCs w:val="20"/>
        </w:rPr>
        <w:t>300 Latrine slabs</w:t>
      </w:r>
    </w:p>
    <w:p w14:paraId="16A99652" w14:textId="34145EEE" w:rsidR="0077610D" w:rsidRPr="001F119B" w:rsidRDefault="0077610D" w:rsidP="001D5ECA">
      <w:pPr>
        <w:pStyle w:val="ListParagraph"/>
        <w:numPr>
          <w:ilvl w:val="0"/>
          <w:numId w:val="7"/>
        </w:numPr>
        <w:spacing w:after="0" w:line="240" w:lineRule="auto"/>
        <w:rPr>
          <w:rFonts w:asciiTheme="majorHAnsi" w:hAnsiTheme="majorHAnsi" w:cstheme="majorHAnsi"/>
          <w:sz w:val="20"/>
          <w:szCs w:val="20"/>
        </w:rPr>
      </w:pPr>
      <w:r w:rsidRPr="001F119B">
        <w:rPr>
          <w:rFonts w:asciiTheme="majorHAnsi" w:hAnsiTheme="majorHAnsi" w:cstheme="majorHAnsi"/>
          <w:sz w:val="20"/>
          <w:szCs w:val="20"/>
        </w:rPr>
        <w:t>Photo – Peace and Justice Reconciliation Centre in Golo town</w:t>
      </w:r>
    </w:p>
    <w:p w14:paraId="0C8A8EE1" w14:textId="4D5B61AF" w:rsidR="0077610D" w:rsidRPr="001F119B" w:rsidRDefault="0077610D" w:rsidP="001D5ECA">
      <w:pPr>
        <w:pStyle w:val="ListParagraph"/>
        <w:numPr>
          <w:ilvl w:val="0"/>
          <w:numId w:val="7"/>
        </w:numPr>
        <w:spacing w:after="0" w:line="240" w:lineRule="auto"/>
        <w:rPr>
          <w:rFonts w:asciiTheme="majorHAnsi" w:hAnsiTheme="majorHAnsi" w:cstheme="majorHAnsi"/>
          <w:sz w:val="20"/>
          <w:szCs w:val="20"/>
        </w:rPr>
      </w:pPr>
      <w:r w:rsidRPr="001F119B">
        <w:rPr>
          <w:rFonts w:asciiTheme="majorHAnsi" w:hAnsiTheme="majorHAnsi" w:cstheme="majorHAnsi"/>
          <w:sz w:val="20"/>
          <w:szCs w:val="20"/>
        </w:rPr>
        <w:t>Photo – Veterinary Centre</w:t>
      </w:r>
    </w:p>
    <w:p w14:paraId="45BF65EB" w14:textId="46CC163A" w:rsidR="00D04225" w:rsidRPr="001F119B" w:rsidRDefault="00D04225" w:rsidP="001D5ECA">
      <w:pPr>
        <w:pStyle w:val="ListParagraph"/>
        <w:numPr>
          <w:ilvl w:val="0"/>
          <w:numId w:val="7"/>
        </w:numPr>
        <w:spacing w:after="0" w:line="240" w:lineRule="auto"/>
        <w:rPr>
          <w:rFonts w:asciiTheme="majorHAnsi" w:hAnsiTheme="majorHAnsi" w:cstheme="majorHAnsi"/>
          <w:sz w:val="20"/>
          <w:szCs w:val="20"/>
        </w:rPr>
      </w:pPr>
      <w:r w:rsidRPr="001F119B">
        <w:rPr>
          <w:rFonts w:asciiTheme="majorHAnsi" w:hAnsiTheme="majorHAnsi" w:cstheme="majorHAnsi"/>
          <w:sz w:val="20"/>
          <w:szCs w:val="20"/>
        </w:rPr>
        <w:t>Photo – CAHWs practical demonstration</w:t>
      </w:r>
    </w:p>
    <w:p w14:paraId="1992D2D6" w14:textId="77777777" w:rsidR="00FE597B" w:rsidRPr="001F119B" w:rsidRDefault="00FE597B" w:rsidP="00FE597B">
      <w:pPr>
        <w:pStyle w:val="ListParagraph"/>
        <w:numPr>
          <w:ilvl w:val="0"/>
          <w:numId w:val="7"/>
        </w:numPr>
        <w:spacing w:after="0" w:line="240" w:lineRule="auto"/>
        <w:rPr>
          <w:rFonts w:asciiTheme="majorHAnsi" w:hAnsiTheme="majorHAnsi" w:cstheme="majorHAnsi"/>
          <w:sz w:val="20"/>
          <w:szCs w:val="20"/>
        </w:rPr>
      </w:pPr>
      <w:r w:rsidRPr="001F119B">
        <w:rPr>
          <w:rFonts w:asciiTheme="majorHAnsi" w:hAnsiTheme="majorHAnsi" w:cstheme="majorHAnsi"/>
          <w:sz w:val="20"/>
          <w:szCs w:val="20"/>
        </w:rPr>
        <w:t xml:space="preserve">UNDP Annual financial expenditure report </w:t>
      </w:r>
    </w:p>
    <w:p w14:paraId="5A39FF70" w14:textId="5CC8AC9C" w:rsidR="007171CB" w:rsidRPr="001F119B" w:rsidRDefault="00FE597B" w:rsidP="001D5ECA">
      <w:pPr>
        <w:pStyle w:val="ListParagraph"/>
        <w:numPr>
          <w:ilvl w:val="0"/>
          <w:numId w:val="7"/>
        </w:numPr>
        <w:spacing w:after="0" w:line="240" w:lineRule="auto"/>
        <w:rPr>
          <w:rFonts w:asciiTheme="majorHAnsi" w:hAnsiTheme="majorHAnsi" w:cstheme="majorHAnsi"/>
          <w:sz w:val="20"/>
          <w:szCs w:val="20"/>
        </w:rPr>
      </w:pPr>
      <w:r w:rsidRPr="001F119B">
        <w:rPr>
          <w:rFonts w:asciiTheme="majorHAnsi" w:hAnsiTheme="majorHAnsi" w:cstheme="majorHAnsi"/>
          <w:sz w:val="20"/>
          <w:szCs w:val="20"/>
        </w:rPr>
        <w:t xml:space="preserve">UNICEF </w:t>
      </w:r>
      <w:r w:rsidR="0077610D" w:rsidRPr="001F119B">
        <w:rPr>
          <w:rFonts w:asciiTheme="majorHAnsi" w:hAnsiTheme="majorHAnsi" w:cstheme="majorHAnsi"/>
          <w:sz w:val="20"/>
          <w:szCs w:val="20"/>
        </w:rPr>
        <w:t>Annual</w:t>
      </w:r>
      <w:r w:rsidR="007171CB" w:rsidRPr="001F119B">
        <w:rPr>
          <w:rFonts w:asciiTheme="majorHAnsi" w:hAnsiTheme="majorHAnsi" w:cstheme="majorHAnsi"/>
          <w:sz w:val="20"/>
          <w:szCs w:val="20"/>
        </w:rPr>
        <w:t xml:space="preserve"> financial expenditure report </w:t>
      </w:r>
    </w:p>
    <w:p w14:paraId="4914E580" w14:textId="5224056C" w:rsidR="004C6CBF" w:rsidRPr="00FE597B" w:rsidRDefault="004C6CBF" w:rsidP="005A7CF8">
      <w:pPr>
        <w:autoSpaceDE w:val="0"/>
        <w:autoSpaceDN w:val="0"/>
        <w:adjustRightInd w:val="0"/>
        <w:spacing w:after="0" w:line="240" w:lineRule="auto"/>
        <w:rPr>
          <w:rFonts w:asciiTheme="majorHAnsi" w:hAnsiTheme="majorHAnsi" w:cstheme="majorHAnsi"/>
          <w:i/>
          <w:iCs/>
          <w:color w:val="FF0000"/>
          <w:sz w:val="20"/>
          <w:szCs w:val="20"/>
        </w:rPr>
      </w:pPr>
    </w:p>
    <w:p w14:paraId="4AF0E829" w14:textId="17074444" w:rsidR="00FE597B" w:rsidRDefault="00FE597B" w:rsidP="005A7CF8">
      <w:pPr>
        <w:autoSpaceDE w:val="0"/>
        <w:autoSpaceDN w:val="0"/>
        <w:adjustRightInd w:val="0"/>
        <w:spacing w:after="0" w:line="240" w:lineRule="auto"/>
        <w:rPr>
          <w:rFonts w:asciiTheme="majorHAnsi" w:hAnsiTheme="majorHAnsi" w:cstheme="majorHAnsi"/>
          <w:i/>
          <w:iCs/>
          <w:sz w:val="20"/>
          <w:szCs w:val="20"/>
        </w:rPr>
      </w:pPr>
    </w:p>
    <w:p w14:paraId="6FAEC19D" w14:textId="727623DB" w:rsidR="00BF327E" w:rsidRPr="00B42BA1" w:rsidRDefault="00B42BA1" w:rsidP="001D2AB3">
      <w:pPr>
        <w:pStyle w:val="ListParagraph"/>
        <w:numPr>
          <w:ilvl w:val="1"/>
          <w:numId w:val="5"/>
        </w:numPr>
        <w:autoSpaceDE w:val="0"/>
        <w:autoSpaceDN w:val="0"/>
        <w:adjustRightInd w:val="0"/>
        <w:spacing w:after="0" w:line="240" w:lineRule="auto"/>
        <w:rPr>
          <w:rFonts w:asciiTheme="majorHAnsi" w:hAnsiTheme="majorHAnsi" w:cstheme="majorHAnsi"/>
          <w:b/>
          <w:iCs/>
          <w:color w:val="00B0F0"/>
          <w:sz w:val="20"/>
          <w:szCs w:val="20"/>
        </w:rPr>
      </w:pPr>
      <w:r>
        <w:rPr>
          <w:rFonts w:asciiTheme="majorHAnsi" w:hAnsiTheme="majorHAnsi" w:cstheme="majorHAnsi"/>
          <w:b/>
          <w:iCs/>
          <w:color w:val="00B0F0"/>
          <w:sz w:val="20"/>
          <w:szCs w:val="20"/>
        </w:rPr>
        <w:t>RESULTS PROGRESS BY PROJECT OUTCOME</w:t>
      </w:r>
    </w:p>
    <w:p w14:paraId="1A25D5BA" w14:textId="77777777" w:rsidR="001D2AB3" w:rsidRPr="004801A1" w:rsidRDefault="001D2AB3" w:rsidP="00BF3B3C">
      <w:pPr>
        <w:autoSpaceDE w:val="0"/>
        <w:autoSpaceDN w:val="0"/>
        <w:adjustRightInd w:val="0"/>
        <w:spacing w:after="0" w:line="240" w:lineRule="auto"/>
        <w:rPr>
          <w:rFonts w:asciiTheme="majorHAnsi" w:hAnsiTheme="majorHAnsi" w:cstheme="majorHAnsi"/>
          <w:i/>
          <w:iCs/>
          <w:sz w:val="20"/>
          <w:szCs w:val="20"/>
        </w:rPr>
      </w:pPr>
    </w:p>
    <w:p w14:paraId="7C30A241" w14:textId="4318BF74" w:rsidR="006407FC" w:rsidRPr="009E1E99" w:rsidRDefault="009E1E99" w:rsidP="007B0510">
      <w:pPr>
        <w:spacing w:after="0" w:line="240" w:lineRule="auto"/>
        <w:rPr>
          <w:rFonts w:asciiTheme="majorHAnsi" w:hAnsiTheme="majorHAnsi" w:cstheme="majorHAnsi"/>
          <w:color w:val="00B0F0"/>
          <w:sz w:val="20"/>
          <w:szCs w:val="20"/>
        </w:rPr>
      </w:pPr>
      <w:r>
        <w:rPr>
          <w:rFonts w:asciiTheme="majorHAnsi" w:hAnsiTheme="majorHAnsi" w:cstheme="majorHAnsi"/>
          <w:bCs/>
          <w:color w:val="00B0F0"/>
          <w:sz w:val="20"/>
          <w:szCs w:val="20"/>
        </w:rPr>
        <w:t xml:space="preserve">Outcome 1: </w:t>
      </w:r>
      <w:r w:rsidR="007B0510" w:rsidRPr="009E1E99">
        <w:rPr>
          <w:rFonts w:asciiTheme="majorHAnsi" w:hAnsiTheme="majorHAnsi" w:cstheme="majorHAnsi"/>
          <w:color w:val="00B0F0"/>
          <w:sz w:val="20"/>
          <w:szCs w:val="20"/>
        </w:rPr>
        <w:t>Rule of law established and enhanced through capacity building of state and non-state actors</w:t>
      </w:r>
    </w:p>
    <w:p w14:paraId="17CABB55" w14:textId="77777777" w:rsidR="006407FC" w:rsidRPr="009E1E99" w:rsidRDefault="006407FC" w:rsidP="007B0510">
      <w:pPr>
        <w:spacing w:after="0" w:line="240" w:lineRule="auto"/>
        <w:rPr>
          <w:rFonts w:asciiTheme="majorHAnsi" w:hAnsiTheme="majorHAnsi" w:cstheme="majorHAnsi"/>
          <w:color w:val="00B0F0"/>
          <w:sz w:val="20"/>
          <w:szCs w:val="20"/>
        </w:rPr>
      </w:pPr>
    </w:p>
    <w:p w14:paraId="00E1182C" w14:textId="151BE635" w:rsidR="00F70D39" w:rsidRPr="004801A1" w:rsidRDefault="00F70D39" w:rsidP="00F70D39">
      <w:pPr>
        <w:autoSpaceDE w:val="0"/>
        <w:autoSpaceDN w:val="0"/>
        <w:adjustRightInd w:val="0"/>
        <w:spacing w:after="0" w:line="240" w:lineRule="auto"/>
        <w:rPr>
          <w:rFonts w:asciiTheme="majorHAnsi" w:hAnsiTheme="majorHAnsi" w:cstheme="majorHAnsi"/>
          <w:sz w:val="20"/>
          <w:szCs w:val="20"/>
        </w:rPr>
      </w:pPr>
      <w:r w:rsidRPr="004801A1">
        <w:rPr>
          <w:rFonts w:asciiTheme="majorHAnsi" w:hAnsiTheme="majorHAnsi" w:cstheme="majorHAnsi"/>
          <w:b/>
          <w:bCs/>
          <w:sz w:val="20"/>
          <w:szCs w:val="20"/>
        </w:rPr>
        <w:t xml:space="preserve">Rate the current status of the outcome progress: </w:t>
      </w:r>
      <w:r w:rsidR="00704EA6" w:rsidRPr="001F5177">
        <w:rPr>
          <w:rFonts w:asciiTheme="majorHAnsi" w:hAnsiTheme="majorHAnsi" w:cstheme="majorHAnsi"/>
          <w:bCs/>
          <w:sz w:val="20"/>
          <w:szCs w:val="20"/>
        </w:rPr>
        <w:t>O</w:t>
      </w:r>
      <w:r w:rsidRPr="001F5177">
        <w:rPr>
          <w:rFonts w:asciiTheme="majorHAnsi" w:hAnsiTheme="majorHAnsi" w:cstheme="majorHAnsi"/>
          <w:bCs/>
          <w:sz w:val="20"/>
          <w:szCs w:val="20"/>
        </w:rPr>
        <w:t>n track</w:t>
      </w:r>
      <w:r w:rsidRPr="004801A1">
        <w:rPr>
          <w:rFonts w:asciiTheme="majorHAnsi" w:hAnsiTheme="majorHAnsi" w:cstheme="majorHAnsi"/>
          <w:b/>
          <w:bCs/>
          <w:sz w:val="20"/>
          <w:szCs w:val="20"/>
        </w:rPr>
        <w:t xml:space="preserve"> </w:t>
      </w:r>
    </w:p>
    <w:p w14:paraId="5668FAC4" w14:textId="77777777" w:rsidR="00F70D39" w:rsidRPr="001F119B" w:rsidRDefault="00F70D39" w:rsidP="00F70D39">
      <w:pPr>
        <w:autoSpaceDE w:val="0"/>
        <w:autoSpaceDN w:val="0"/>
        <w:adjustRightInd w:val="0"/>
        <w:spacing w:after="0" w:line="240" w:lineRule="auto"/>
        <w:rPr>
          <w:rFonts w:asciiTheme="majorHAnsi" w:hAnsiTheme="majorHAnsi" w:cstheme="majorHAnsi"/>
          <w:b/>
          <w:bCs/>
          <w:sz w:val="20"/>
          <w:szCs w:val="20"/>
        </w:rPr>
      </w:pPr>
    </w:p>
    <w:p w14:paraId="05F03FA3" w14:textId="6F88C9FF" w:rsidR="00224EF6" w:rsidRPr="001F119B" w:rsidRDefault="00847398" w:rsidP="001F5177">
      <w:pPr>
        <w:spacing w:after="0" w:line="240" w:lineRule="auto"/>
        <w:jc w:val="both"/>
        <w:rPr>
          <w:rFonts w:asciiTheme="majorHAnsi" w:hAnsiTheme="majorHAnsi" w:cstheme="majorHAnsi"/>
          <w:sz w:val="20"/>
          <w:szCs w:val="20"/>
        </w:rPr>
      </w:pPr>
      <w:r w:rsidRPr="001F119B">
        <w:rPr>
          <w:rFonts w:asciiTheme="majorHAnsi" w:hAnsiTheme="majorHAnsi" w:cstheme="majorHAnsi"/>
          <w:sz w:val="20"/>
          <w:szCs w:val="20"/>
        </w:rPr>
        <w:t>Construction o</w:t>
      </w:r>
      <w:r w:rsidR="00BB1BDE" w:rsidRPr="001F119B">
        <w:rPr>
          <w:rFonts w:asciiTheme="majorHAnsi" w:hAnsiTheme="majorHAnsi" w:cstheme="majorHAnsi"/>
          <w:sz w:val="20"/>
          <w:szCs w:val="20"/>
        </w:rPr>
        <w:t>f</w:t>
      </w:r>
      <w:r w:rsidRPr="001F119B">
        <w:rPr>
          <w:rFonts w:asciiTheme="majorHAnsi" w:hAnsiTheme="majorHAnsi" w:cstheme="majorHAnsi"/>
          <w:sz w:val="20"/>
          <w:szCs w:val="20"/>
        </w:rPr>
        <w:t xml:space="preserve"> the Peace and Justice Reconciliation Centre is ongoing and will be completed </w:t>
      </w:r>
      <w:r w:rsidR="00BB1BDE" w:rsidRPr="001F119B">
        <w:rPr>
          <w:rFonts w:asciiTheme="majorHAnsi" w:hAnsiTheme="majorHAnsi" w:cstheme="majorHAnsi"/>
          <w:sz w:val="20"/>
          <w:szCs w:val="20"/>
        </w:rPr>
        <w:t>in December 2019</w:t>
      </w:r>
      <w:r w:rsidRPr="001F119B">
        <w:rPr>
          <w:rFonts w:asciiTheme="majorHAnsi" w:hAnsiTheme="majorHAnsi" w:cstheme="majorHAnsi"/>
          <w:sz w:val="20"/>
          <w:szCs w:val="20"/>
        </w:rPr>
        <w:t xml:space="preserve">. The Centre will be used for reconciliation meetings accommodating communities and leadership from all regardless of tribe and women will use the centre to promote peaceful </w:t>
      </w:r>
      <w:r w:rsidR="00955DED" w:rsidRPr="001F119B">
        <w:rPr>
          <w:rFonts w:asciiTheme="majorHAnsi" w:hAnsiTheme="majorHAnsi" w:cstheme="majorHAnsi"/>
          <w:sz w:val="20"/>
          <w:szCs w:val="20"/>
        </w:rPr>
        <w:t>coexistence</w:t>
      </w:r>
      <w:r w:rsidR="00A3092B" w:rsidRPr="001F119B">
        <w:rPr>
          <w:rFonts w:asciiTheme="majorHAnsi" w:hAnsiTheme="majorHAnsi" w:cstheme="majorHAnsi"/>
          <w:sz w:val="20"/>
          <w:szCs w:val="20"/>
        </w:rPr>
        <w:t xml:space="preserve"> in the communities</w:t>
      </w:r>
      <w:r w:rsidR="00955DED" w:rsidRPr="001F119B">
        <w:rPr>
          <w:rFonts w:asciiTheme="majorHAnsi" w:hAnsiTheme="majorHAnsi" w:cstheme="majorHAnsi"/>
          <w:sz w:val="20"/>
          <w:szCs w:val="20"/>
        </w:rPr>
        <w:t xml:space="preserve">. </w:t>
      </w:r>
    </w:p>
    <w:p w14:paraId="6CC61320" w14:textId="430380C4" w:rsidR="00224EF6" w:rsidRPr="001F119B" w:rsidRDefault="00224EF6" w:rsidP="001F5177">
      <w:pPr>
        <w:spacing w:after="0" w:line="240" w:lineRule="auto"/>
        <w:jc w:val="both"/>
        <w:rPr>
          <w:rFonts w:asciiTheme="majorHAnsi" w:hAnsiTheme="majorHAnsi" w:cstheme="majorHAnsi"/>
          <w:sz w:val="20"/>
          <w:szCs w:val="20"/>
        </w:rPr>
      </w:pPr>
    </w:p>
    <w:p w14:paraId="5C5B1C47" w14:textId="1AD2C86A" w:rsidR="00271D55" w:rsidRPr="001F119B" w:rsidRDefault="00271D55" w:rsidP="001F5177">
      <w:pPr>
        <w:spacing w:after="0" w:line="240" w:lineRule="auto"/>
        <w:jc w:val="both"/>
        <w:rPr>
          <w:rFonts w:asciiTheme="majorHAnsi" w:hAnsiTheme="majorHAnsi" w:cstheme="majorHAnsi"/>
          <w:sz w:val="20"/>
          <w:szCs w:val="20"/>
        </w:rPr>
      </w:pPr>
      <w:r w:rsidRPr="001F119B">
        <w:rPr>
          <w:rFonts w:asciiTheme="majorHAnsi" w:hAnsiTheme="majorHAnsi" w:cstheme="majorHAnsi"/>
          <w:sz w:val="20"/>
          <w:szCs w:val="20"/>
        </w:rPr>
        <w:t xml:space="preserve">The baseline survey conducted in collaboration with the Institute of Peace and Development Studies at </w:t>
      </w:r>
      <w:r w:rsidR="00AC6177" w:rsidRPr="001F119B">
        <w:rPr>
          <w:rFonts w:asciiTheme="majorHAnsi" w:hAnsiTheme="majorHAnsi" w:cstheme="majorHAnsi"/>
          <w:sz w:val="20"/>
          <w:szCs w:val="20"/>
        </w:rPr>
        <w:t xml:space="preserve">University of </w:t>
      </w:r>
      <w:r w:rsidR="00E23047" w:rsidRPr="001F119B">
        <w:rPr>
          <w:rFonts w:asciiTheme="majorHAnsi" w:hAnsiTheme="majorHAnsi" w:cstheme="majorHAnsi"/>
          <w:sz w:val="20"/>
          <w:szCs w:val="20"/>
        </w:rPr>
        <w:t>Zalingei found out that 83 percent</w:t>
      </w:r>
      <w:r w:rsidRPr="001F119B">
        <w:rPr>
          <w:rFonts w:asciiTheme="majorHAnsi" w:hAnsiTheme="majorHAnsi" w:cstheme="majorHAnsi"/>
          <w:sz w:val="20"/>
          <w:szCs w:val="20"/>
        </w:rPr>
        <w:t xml:space="preserve"> of the community trusted the informal justice system led by the community leaders while on</w:t>
      </w:r>
      <w:r w:rsidR="00E23047" w:rsidRPr="001F119B">
        <w:rPr>
          <w:rFonts w:asciiTheme="majorHAnsi" w:hAnsiTheme="majorHAnsi" w:cstheme="majorHAnsi"/>
          <w:sz w:val="20"/>
          <w:szCs w:val="20"/>
        </w:rPr>
        <w:t>ly five percent trust the formal courts and five percent the police; 29 percent</w:t>
      </w:r>
      <w:r w:rsidRPr="001F119B">
        <w:rPr>
          <w:rFonts w:asciiTheme="majorHAnsi" w:hAnsiTheme="majorHAnsi" w:cstheme="majorHAnsi"/>
          <w:sz w:val="20"/>
          <w:szCs w:val="20"/>
        </w:rPr>
        <w:t xml:space="preserve"> reported having been involved in a land-related commun</w:t>
      </w:r>
      <w:r w:rsidR="00E23047" w:rsidRPr="001F119B">
        <w:rPr>
          <w:rFonts w:asciiTheme="majorHAnsi" w:hAnsiTheme="majorHAnsi" w:cstheme="majorHAnsi"/>
          <w:sz w:val="20"/>
          <w:szCs w:val="20"/>
        </w:rPr>
        <w:t>al conflict in the last twelve</w:t>
      </w:r>
      <w:r w:rsidRPr="001F119B">
        <w:rPr>
          <w:rFonts w:asciiTheme="majorHAnsi" w:hAnsiTheme="majorHAnsi" w:cstheme="majorHAnsi"/>
          <w:sz w:val="20"/>
          <w:szCs w:val="20"/>
        </w:rPr>
        <w:t xml:space="preserve"> months. </w:t>
      </w:r>
    </w:p>
    <w:p w14:paraId="1F3BE64E" w14:textId="77777777" w:rsidR="00271D55" w:rsidRPr="001F119B" w:rsidRDefault="00271D55" w:rsidP="001F5177">
      <w:pPr>
        <w:spacing w:after="0" w:line="240" w:lineRule="auto"/>
        <w:jc w:val="both"/>
        <w:rPr>
          <w:rFonts w:asciiTheme="majorHAnsi" w:hAnsiTheme="majorHAnsi" w:cstheme="majorHAnsi"/>
          <w:sz w:val="20"/>
          <w:szCs w:val="20"/>
        </w:rPr>
      </w:pPr>
    </w:p>
    <w:p w14:paraId="2D86F5B5" w14:textId="6D689B4B" w:rsidR="00163E51" w:rsidRPr="001F119B" w:rsidRDefault="00163E51" w:rsidP="00163E51">
      <w:pPr>
        <w:spacing w:after="0" w:line="240" w:lineRule="auto"/>
        <w:jc w:val="both"/>
        <w:rPr>
          <w:rFonts w:asciiTheme="majorHAnsi" w:hAnsiTheme="majorHAnsi" w:cstheme="majorHAnsi"/>
          <w:sz w:val="20"/>
          <w:szCs w:val="20"/>
          <w:lang w:eastAsia="x-none"/>
        </w:rPr>
      </w:pPr>
      <w:r w:rsidRPr="001F119B">
        <w:rPr>
          <w:rFonts w:asciiTheme="majorHAnsi" w:hAnsiTheme="majorHAnsi" w:cstheme="majorHAnsi"/>
          <w:sz w:val="20"/>
          <w:szCs w:val="20"/>
        </w:rPr>
        <w:t xml:space="preserve">A context analysis was finalized </w:t>
      </w:r>
      <w:r w:rsidR="00B333F9" w:rsidRPr="001F119B">
        <w:rPr>
          <w:rFonts w:asciiTheme="majorHAnsi" w:hAnsiTheme="majorHAnsi" w:cstheme="majorHAnsi"/>
          <w:sz w:val="20"/>
          <w:szCs w:val="20"/>
        </w:rPr>
        <w:t xml:space="preserve">by an external Consultant </w:t>
      </w:r>
      <w:r w:rsidRPr="001F119B">
        <w:rPr>
          <w:rFonts w:asciiTheme="majorHAnsi" w:hAnsiTheme="majorHAnsi" w:cstheme="majorHAnsi"/>
          <w:sz w:val="20"/>
          <w:szCs w:val="20"/>
        </w:rPr>
        <w:t xml:space="preserve">in September 2019 and the main root factors of the Golo conflict were found to include weak governance and rule of law institutions, inequalities (marginalization), </w:t>
      </w:r>
      <w:r w:rsidRPr="001F119B">
        <w:rPr>
          <w:rFonts w:asciiTheme="majorHAnsi" w:hAnsiTheme="majorHAnsi" w:cstheme="majorHAnsi"/>
          <w:sz w:val="20"/>
          <w:szCs w:val="20"/>
          <w:lang w:eastAsia="x-none"/>
        </w:rPr>
        <w:t xml:space="preserve">land tenure, competition over natural resources, </w:t>
      </w:r>
      <w:r w:rsidRPr="001F119B">
        <w:rPr>
          <w:rFonts w:asciiTheme="majorHAnsi" w:hAnsiTheme="majorHAnsi" w:cstheme="majorHAnsi"/>
          <w:sz w:val="20"/>
          <w:szCs w:val="20"/>
        </w:rPr>
        <w:t xml:space="preserve">and limited access to basic services. Proximate factors that drove the conflict include proliferation of arms, politicization of the native administration, </w:t>
      </w:r>
      <w:r w:rsidRPr="001F119B">
        <w:rPr>
          <w:rFonts w:asciiTheme="majorHAnsi" w:hAnsiTheme="majorHAnsi" w:cstheme="majorHAnsi"/>
          <w:sz w:val="20"/>
          <w:szCs w:val="20"/>
          <w:lang w:eastAsia="x-none"/>
        </w:rPr>
        <w:t xml:space="preserve">inter-communal relationships and competition over natural resources; spreading of violence against women, frequent tensions and mistrust between Fur and Arab tribes. </w:t>
      </w:r>
      <w:proofErr w:type="gramStart"/>
      <w:r w:rsidRPr="001F119B">
        <w:rPr>
          <w:rFonts w:asciiTheme="majorHAnsi" w:hAnsiTheme="majorHAnsi" w:cstheme="majorHAnsi"/>
          <w:sz w:val="20"/>
          <w:szCs w:val="20"/>
          <w:lang w:eastAsia="x-none"/>
        </w:rPr>
        <w:t>The majority of</w:t>
      </w:r>
      <w:proofErr w:type="gramEnd"/>
      <w:r w:rsidRPr="001F119B">
        <w:rPr>
          <w:rFonts w:asciiTheme="majorHAnsi" w:hAnsiTheme="majorHAnsi" w:cstheme="majorHAnsi"/>
          <w:sz w:val="20"/>
          <w:szCs w:val="20"/>
          <w:lang w:eastAsia="x-none"/>
        </w:rPr>
        <w:t xml:space="preserve"> these factors are being addressed under this project.</w:t>
      </w:r>
    </w:p>
    <w:p w14:paraId="1FE4653B" w14:textId="77777777" w:rsidR="00163E51" w:rsidRPr="001F119B" w:rsidRDefault="00163E51" w:rsidP="00A3092B">
      <w:pPr>
        <w:spacing w:after="0" w:line="240" w:lineRule="auto"/>
        <w:jc w:val="both"/>
        <w:rPr>
          <w:rFonts w:asciiTheme="majorHAnsi" w:hAnsiTheme="majorHAnsi" w:cstheme="majorHAnsi"/>
          <w:sz w:val="20"/>
          <w:szCs w:val="20"/>
        </w:rPr>
      </w:pPr>
    </w:p>
    <w:p w14:paraId="0AC0EAFD" w14:textId="1E4FF1A4" w:rsidR="00E41EDF" w:rsidRPr="001F119B" w:rsidRDefault="002F1BB1" w:rsidP="00A3092B">
      <w:pPr>
        <w:pStyle w:val="ListParagraph"/>
        <w:autoSpaceDE w:val="0"/>
        <w:autoSpaceDN w:val="0"/>
        <w:adjustRightInd w:val="0"/>
        <w:ind w:left="0"/>
        <w:jc w:val="both"/>
        <w:rPr>
          <w:rFonts w:asciiTheme="majorHAnsi" w:hAnsiTheme="majorHAnsi" w:cstheme="majorHAnsi"/>
          <w:sz w:val="20"/>
          <w:szCs w:val="20"/>
        </w:rPr>
      </w:pPr>
      <w:r w:rsidRPr="001F119B">
        <w:rPr>
          <w:rFonts w:asciiTheme="majorHAnsi" w:hAnsiTheme="majorHAnsi" w:cstheme="majorHAnsi"/>
          <w:sz w:val="20"/>
          <w:szCs w:val="20"/>
        </w:rPr>
        <w:t xml:space="preserve">Informal rule of law </w:t>
      </w:r>
      <w:r w:rsidR="006E5EF5" w:rsidRPr="001F119B">
        <w:rPr>
          <w:rFonts w:asciiTheme="majorHAnsi" w:hAnsiTheme="majorHAnsi" w:cstheme="majorHAnsi"/>
          <w:sz w:val="20"/>
          <w:szCs w:val="20"/>
        </w:rPr>
        <w:t>was</w:t>
      </w:r>
      <w:r w:rsidRPr="001F119B">
        <w:rPr>
          <w:rFonts w:asciiTheme="majorHAnsi" w:hAnsiTheme="majorHAnsi" w:cstheme="majorHAnsi"/>
          <w:sz w:val="20"/>
          <w:szCs w:val="20"/>
        </w:rPr>
        <w:t xml:space="preserve"> </w:t>
      </w:r>
      <w:r w:rsidR="00B53CD7" w:rsidRPr="001F119B">
        <w:rPr>
          <w:rFonts w:asciiTheme="majorHAnsi" w:hAnsiTheme="majorHAnsi" w:cstheme="majorHAnsi"/>
          <w:sz w:val="20"/>
          <w:szCs w:val="20"/>
        </w:rPr>
        <w:t>promoted</w:t>
      </w:r>
      <w:r w:rsidRPr="001F119B">
        <w:rPr>
          <w:rFonts w:asciiTheme="majorHAnsi" w:hAnsiTheme="majorHAnsi" w:cstheme="majorHAnsi"/>
          <w:sz w:val="20"/>
          <w:szCs w:val="20"/>
        </w:rPr>
        <w:t xml:space="preserve"> </w:t>
      </w:r>
      <w:r w:rsidR="00AC6177" w:rsidRPr="001F119B">
        <w:rPr>
          <w:rFonts w:asciiTheme="majorHAnsi" w:hAnsiTheme="majorHAnsi" w:cstheme="majorHAnsi"/>
          <w:sz w:val="20"/>
          <w:szCs w:val="20"/>
        </w:rPr>
        <w:t>through</w:t>
      </w:r>
      <w:r w:rsidRPr="001F119B">
        <w:rPr>
          <w:rFonts w:asciiTheme="majorHAnsi" w:hAnsiTheme="majorHAnsi" w:cstheme="majorHAnsi"/>
          <w:sz w:val="20"/>
          <w:szCs w:val="20"/>
        </w:rPr>
        <w:t xml:space="preserve"> the </w:t>
      </w:r>
      <w:r w:rsidR="00150A4D" w:rsidRPr="001F119B">
        <w:rPr>
          <w:rFonts w:asciiTheme="majorHAnsi" w:hAnsiTheme="majorHAnsi" w:cstheme="majorHAnsi"/>
          <w:sz w:val="20"/>
          <w:szCs w:val="20"/>
        </w:rPr>
        <w:t xml:space="preserve">establishment of 14 </w:t>
      </w:r>
      <w:r w:rsidR="008043B1" w:rsidRPr="001F119B">
        <w:rPr>
          <w:rFonts w:asciiTheme="majorHAnsi" w:hAnsiTheme="majorHAnsi" w:cstheme="majorHAnsi"/>
          <w:sz w:val="20"/>
          <w:szCs w:val="20"/>
        </w:rPr>
        <w:t>community-based</w:t>
      </w:r>
      <w:r w:rsidR="00150A4D" w:rsidRPr="001F119B">
        <w:rPr>
          <w:rFonts w:asciiTheme="majorHAnsi" w:hAnsiTheme="majorHAnsi" w:cstheme="majorHAnsi"/>
          <w:sz w:val="20"/>
          <w:szCs w:val="20"/>
        </w:rPr>
        <w:t xml:space="preserve"> conflict resolution mechanisms</w:t>
      </w:r>
      <w:r w:rsidR="00DE104D" w:rsidRPr="001F119B">
        <w:rPr>
          <w:rFonts w:asciiTheme="majorHAnsi" w:hAnsiTheme="majorHAnsi" w:cstheme="majorHAnsi"/>
          <w:sz w:val="20"/>
          <w:szCs w:val="20"/>
        </w:rPr>
        <w:t xml:space="preserve"> </w:t>
      </w:r>
      <w:r w:rsidR="001B3887" w:rsidRPr="001F119B">
        <w:rPr>
          <w:rFonts w:asciiTheme="majorHAnsi" w:hAnsiTheme="majorHAnsi" w:cstheme="majorHAnsi"/>
          <w:sz w:val="20"/>
          <w:szCs w:val="20"/>
        </w:rPr>
        <w:t xml:space="preserve">(CBRMs) </w:t>
      </w:r>
      <w:r w:rsidR="00DE104D" w:rsidRPr="001F119B">
        <w:rPr>
          <w:rFonts w:asciiTheme="majorHAnsi" w:hAnsiTheme="majorHAnsi" w:cstheme="majorHAnsi"/>
          <w:sz w:val="20"/>
          <w:szCs w:val="20"/>
        </w:rPr>
        <w:t>in Golo comprising of 1</w:t>
      </w:r>
      <w:r w:rsidR="00B333F9" w:rsidRPr="001F119B">
        <w:rPr>
          <w:rFonts w:asciiTheme="majorHAnsi" w:hAnsiTheme="majorHAnsi" w:cstheme="majorHAnsi"/>
          <w:sz w:val="20"/>
          <w:szCs w:val="20"/>
        </w:rPr>
        <w:t>44</w:t>
      </w:r>
      <w:r w:rsidR="00DE104D" w:rsidRPr="001F119B">
        <w:rPr>
          <w:rFonts w:asciiTheme="majorHAnsi" w:hAnsiTheme="majorHAnsi" w:cstheme="majorHAnsi"/>
          <w:sz w:val="20"/>
          <w:szCs w:val="20"/>
        </w:rPr>
        <w:t xml:space="preserve"> members (33% women</w:t>
      </w:r>
      <w:r w:rsidR="00C72074" w:rsidRPr="001F119B">
        <w:rPr>
          <w:rFonts w:asciiTheme="majorHAnsi" w:hAnsiTheme="majorHAnsi" w:cstheme="majorHAnsi"/>
          <w:sz w:val="20"/>
          <w:szCs w:val="20"/>
        </w:rPr>
        <w:t>, 45% youth</w:t>
      </w:r>
      <w:r w:rsidR="00DE104D" w:rsidRPr="001F119B">
        <w:rPr>
          <w:rFonts w:asciiTheme="majorHAnsi" w:hAnsiTheme="majorHAnsi" w:cstheme="majorHAnsi"/>
          <w:sz w:val="20"/>
          <w:szCs w:val="20"/>
        </w:rPr>
        <w:t>)</w:t>
      </w:r>
      <w:r w:rsidR="001B3887" w:rsidRPr="001F119B">
        <w:rPr>
          <w:rFonts w:asciiTheme="majorHAnsi" w:hAnsiTheme="majorHAnsi" w:cstheme="majorHAnsi"/>
          <w:sz w:val="20"/>
          <w:szCs w:val="20"/>
        </w:rPr>
        <w:t xml:space="preserve">. </w:t>
      </w:r>
      <w:r w:rsidR="00E436DA" w:rsidRPr="001F119B">
        <w:rPr>
          <w:rFonts w:asciiTheme="majorHAnsi" w:hAnsiTheme="majorHAnsi" w:cstheme="majorHAnsi"/>
          <w:sz w:val="20"/>
          <w:szCs w:val="20"/>
        </w:rPr>
        <w:t xml:space="preserve">The CBRMS were trained on conflict resolution, mediation techniques, reconciliation and peaceful coexistence and will begin to </w:t>
      </w:r>
      <w:r w:rsidR="00020FCB" w:rsidRPr="001F119B">
        <w:rPr>
          <w:rFonts w:asciiTheme="majorHAnsi" w:hAnsiTheme="majorHAnsi" w:cstheme="majorHAnsi"/>
          <w:sz w:val="20"/>
          <w:szCs w:val="20"/>
        </w:rPr>
        <w:t xml:space="preserve">mediate and </w:t>
      </w:r>
      <w:r w:rsidR="00E436DA" w:rsidRPr="001F119B">
        <w:rPr>
          <w:rFonts w:asciiTheme="majorHAnsi" w:hAnsiTheme="majorHAnsi" w:cstheme="majorHAnsi"/>
          <w:sz w:val="20"/>
          <w:szCs w:val="20"/>
        </w:rPr>
        <w:t xml:space="preserve">adjudicate cases </w:t>
      </w:r>
      <w:r w:rsidR="00703786" w:rsidRPr="001F119B">
        <w:rPr>
          <w:rFonts w:asciiTheme="majorHAnsi" w:hAnsiTheme="majorHAnsi" w:cstheme="majorHAnsi"/>
          <w:sz w:val="20"/>
          <w:szCs w:val="20"/>
        </w:rPr>
        <w:t xml:space="preserve">as of </w:t>
      </w:r>
      <w:r w:rsidR="00E436DA" w:rsidRPr="001F119B">
        <w:rPr>
          <w:rFonts w:asciiTheme="majorHAnsi" w:hAnsiTheme="majorHAnsi" w:cstheme="majorHAnsi"/>
          <w:sz w:val="20"/>
          <w:szCs w:val="20"/>
        </w:rPr>
        <w:t>July 2019.</w:t>
      </w:r>
      <w:r w:rsidR="00B53CD7" w:rsidRPr="001F119B">
        <w:rPr>
          <w:rFonts w:asciiTheme="majorHAnsi" w:hAnsiTheme="majorHAnsi" w:cstheme="majorHAnsi"/>
          <w:sz w:val="20"/>
          <w:szCs w:val="20"/>
        </w:rPr>
        <w:t xml:space="preserve"> </w:t>
      </w:r>
      <w:r w:rsidR="00B333F9" w:rsidRPr="001F119B">
        <w:rPr>
          <w:rFonts w:asciiTheme="majorHAnsi" w:hAnsiTheme="majorHAnsi" w:cstheme="majorHAnsi"/>
          <w:sz w:val="20"/>
          <w:szCs w:val="20"/>
        </w:rPr>
        <w:t xml:space="preserve">The CBRMs are now fully functional as evidenced by the </w:t>
      </w:r>
      <w:r w:rsidR="00A25075" w:rsidRPr="001F119B">
        <w:rPr>
          <w:rFonts w:asciiTheme="majorHAnsi" w:hAnsiTheme="majorHAnsi" w:cstheme="majorHAnsi"/>
          <w:sz w:val="20"/>
          <w:szCs w:val="20"/>
        </w:rPr>
        <w:t>mediation role taken by the Golo CBRM led by Om-</w:t>
      </w:r>
      <w:proofErr w:type="spellStart"/>
      <w:r w:rsidR="00A25075" w:rsidRPr="001F119B">
        <w:rPr>
          <w:rFonts w:asciiTheme="majorHAnsi" w:hAnsiTheme="majorHAnsi" w:cstheme="majorHAnsi"/>
          <w:sz w:val="20"/>
          <w:szCs w:val="20"/>
        </w:rPr>
        <w:t>elfaghra</w:t>
      </w:r>
      <w:proofErr w:type="spellEnd"/>
      <w:r w:rsidR="00A25075" w:rsidRPr="001F119B">
        <w:rPr>
          <w:rFonts w:asciiTheme="majorHAnsi" w:hAnsiTheme="majorHAnsi" w:cstheme="majorHAnsi"/>
          <w:sz w:val="20"/>
          <w:szCs w:val="20"/>
        </w:rPr>
        <w:t xml:space="preserve"> </w:t>
      </w:r>
      <w:r w:rsidR="009B2D41" w:rsidRPr="001F119B">
        <w:rPr>
          <w:rFonts w:asciiTheme="majorHAnsi" w:hAnsiTheme="majorHAnsi" w:cstheme="majorHAnsi"/>
          <w:sz w:val="20"/>
          <w:szCs w:val="20"/>
        </w:rPr>
        <w:t>Abdulrahman</w:t>
      </w:r>
      <w:r w:rsidR="00A25075" w:rsidRPr="001F119B">
        <w:rPr>
          <w:rFonts w:asciiTheme="majorHAnsi" w:hAnsiTheme="majorHAnsi" w:cstheme="majorHAnsi"/>
          <w:sz w:val="20"/>
          <w:szCs w:val="20"/>
        </w:rPr>
        <w:t xml:space="preserve"> Mohamed (female - 28 years) where they successfully negotiated a potentially explosive incident in October 2019 in Golo between youth and Sudanese armed Forces in Golo town, when youth were demonstrating about a </w:t>
      </w:r>
      <w:r w:rsidR="00C72074" w:rsidRPr="001F119B">
        <w:rPr>
          <w:rFonts w:asciiTheme="majorHAnsi" w:hAnsiTheme="majorHAnsi" w:cstheme="majorHAnsi"/>
          <w:sz w:val="20"/>
          <w:szCs w:val="20"/>
        </w:rPr>
        <w:t xml:space="preserve">soldier </w:t>
      </w:r>
      <w:r w:rsidR="00A25075" w:rsidRPr="001F119B">
        <w:rPr>
          <w:rFonts w:asciiTheme="majorHAnsi" w:hAnsiTheme="majorHAnsi" w:cstheme="majorHAnsi"/>
          <w:sz w:val="20"/>
          <w:szCs w:val="20"/>
        </w:rPr>
        <w:t xml:space="preserve">who </w:t>
      </w:r>
      <w:r w:rsidR="00C72074" w:rsidRPr="001F119B">
        <w:rPr>
          <w:rFonts w:asciiTheme="majorHAnsi" w:hAnsiTheme="majorHAnsi" w:cstheme="majorHAnsi"/>
          <w:sz w:val="20"/>
          <w:szCs w:val="20"/>
        </w:rPr>
        <w:t>had killed one person and injured 3 persons for unknown reasons</w:t>
      </w:r>
      <w:r w:rsidR="00A25075" w:rsidRPr="001F119B">
        <w:rPr>
          <w:rFonts w:asciiTheme="majorHAnsi" w:hAnsiTheme="majorHAnsi" w:cstheme="majorHAnsi"/>
          <w:sz w:val="20"/>
          <w:szCs w:val="20"/>
        </w:rPr>
        <w:t xml:space="preserve"> and no arrests had been made. </w:t>
      </w:r>
      <w:r w:rsidR="00C72074" w:rsidRPr="001F119B">
        <w:rPr>
          <w:rFonts w:asciiTheme="majorHAnsi" w:hAnsiTheme="majorHAnsi" w:cstheme="majorHAnsi"/>
          <w:sz w:val="20"/>
          <w:szCs w:val="20"/>
        </w:rPr>
        <w:t xml:space="preserve">The committee managed to negotiate an agreement that was later ratified by the State Wali (Governor). </w:t>
      </w:r>
      <w:r w:rsidR="00A25075" w:rsidRPr="001F119B">
        <w:rPr>
          <w:rFonts w:asciiTheme="majorHAnsi" w:hAnsiTheme="majorHAnsi" w:cstheme="majorHAnsi"/>
          <w:sz w:val="20"/>
          <w:szCs w:val="20"/>
        </w:rPr>
        <w:t xml:space="preserve">The government now appreciate the role of the CBRMs, and they are now included in the Locality Peace Committee. </w:t>
      </w:r>
      <w:r w:rsidR="00E41EDF" w:rsidRPr="001F119B">
        <w:rPr>
          <w:rFonts w:asciiTheme="majorHAnsi" w:hAnsiTheme="majorHAnsi" w:cstheme="majorHAnsi"/>
          <w:sz w:val="20"/>
          <w:szCs w:val="20"/>
        </w:rPr>
        <w:t>According to a recent perception survey 84% of the community reinforced the point that women’s participation makes the CBRMs more effective</w:t>
      </w:r>
      <w:r w:rsidR="00A3092B" w:rsidRPr="001F119B">
        <w:rPr>
          <w:rFonts w:asciiTheme="majorHAnsi" w:hAnsiTheme="majorHAnsi" w:cstheme="majorHAnsi"/>
          <w:sz w:val="20"/>
          <w:szCs w:val="20"/>
        </w:rPr>
        <w:t xml:space="preserve"> </w:t>
      </w:r>
      <w:r w:rsidR="00E41EDF" w:rsidRPr="001F119B">
        <w:rPr>
          <w:rFonts w:asciiTheme="majorHAnsi" w:hAnsiTheme="majorHAnsi" w:cstheme="majorHAnsi"/>
          <w:sz w:val="20"/>
          <w:szCs w:val="20"/>
        </w:rPr>
        <w:t>79% of the community confirmed presence of a good mix of representatives of female, youth, tribes and minorities in CBRMs.</w:t>
      </w:r>
      <w:r w:rsidR="00A3092B" w:rsidRPr="001F119B">
        <w:rPr>
          <w:rFonts w:asciiTheme="majorHAnsi" w:hAnsiTheme="majorHAnsi" w:cstheme="majorHAnsi"/>
          <w:sz w:val="20"/>
          <w:szCs w:val="20"/>
        </w:rPr>
        <w:t xml:space="preserve"> 86% of community members reported a decrease in communal conflicts including child rights and GBV violations, a huge surge in confidence compared to a baseline of 53%. Decrease is in sync with increase in formal and informal RoL mechanisms. 93% of community members reported satisfaction with informal </w:t>
      </w:r>
      <w:r w:rsidR="00FF0A49" w:rsidRPr="001F119B">
        <w:rPr>
          <w:rFonts w:asciiTheme="majorHAnsi" w:hAnsiTheme="majorHAnsi" w:cstheme="majorHAnsi"/>
          <w:sz w:val="20"/>
          <w:szCs w:val="20"/>
        </w:rPr>
        <w:t xml:space="preserve">(baseline 83%) </w:t>
      </w:r>
      <w:r w:rsidR="00A3092B" w:rsidRPr="001F119B">
        <w:rPr>
          <w:rFonts w:asciiTheme="majorHAnsi" w:hAnsiTheme="majorHAnsi" w:cstheme="majorHAnsi"/>
          <w:sz w:val="20"/>
          <w:szCs w:val="20"/>
        </w:rPr>
        <w:t>and 94% were satisfied with formal rule of law initiatives (baseline 5%) due to changes in new government compared to the baseline of 33%.</w:t>
      </w:r>
    </w:p>
    <w:p w14:paraId="25316E8D" w14:textId="6DBA20A3" w:rsidR="007E058D" w:rsidRPr="00651B64" w:rsidRDefault="00224EF6" w:rsidP="001F5177">
      <w:pPr>
        <w:spacing w:after="0" w:line="240" w:lineRule="auto"/>
        <w:jc w:val="both"/>
        <w:rPr>
          <w:rFonts w:asciiTheme="majorHAnsi" w:hAnsiTheme="majorHAnsi" w:cstheme="majorHAnsi"/>
          <w:sz w:val="20"/>
          <w:szCs w:val="20"/>
        </w:rPr>
      </w:pPr>
      <w:r w:rsidRPr="00651B64">
        <w:rPr>
          <w:rFonts w:asciiTheme="majorHAnsi" w:hAnsiTheme="majorHAnsi" w:cstheme="majorHAnsi"/>
          <w:sz w:val="20"/>
          <w:szCs w:val="20"/>
        </w:rPr>
        <w:t xml:space="preserve">The </w:t>
      </w:r>
      <w:r w:rsidR="00D05BC6" w:rsidRPr="00651B64">
        <w:rPr>
          <w:rFonts w:asciiTheme="majorHAnsi" w:hAnsiTheme="majorHAnsi" w:cstheme="majorHAnsi"/>
          <w:sz w:val="20"/>
          <w:szCs w:val="20"/>
        </w:rPr>
        <w:t xml:space="preserve">compound for </w:t>
      </w:r>
      <w:r w:rsidR="00553741">
        <w:rPr>
          <w:rFonts w:asciiTheme="majorHAnsi" w:hAnsiTheme="majorHAnsi" w:cstheme="majorHAnsi"/>
          <w:sz w:val="20"/>
          <w:szCs w:val="20"/>
        </w:rPr>
        <w:t xml:space="preserve">a </w:t>
      </w:r>
      <w:r w:rsidR="00D05BC6" w:rsidRPr="00651B64">
        <w:rPr>
          <w:rFonts w:asciiTheme="majorHAnsi" w:hAnsiTheme="majorHAnsi" w:cstheme="majorHAnsi"/>
          <w:sz w:val="20"/>
          <w:szCs w:val="20"/>
        </w:rPr>
        <w:t xml:space="preserve">Family and Child Protection Unit </w:t>
      </w:r>
      <w:r w:rsidR="00AC6177" w:rsidRPr="00651B64">
        <w:rPr>
          <w:rFonts w:asciiTheme="majorHAnsi" w:hAnsiTheme="majorHAnsi" w:cstheme="majorHAnsi"/>
          <w:sz w:val="20"/>
          <w:szCs w:val="20"/>
        </w:rPr>
        <w:t>was</w:t>
      </w:r>
      <w:r w:rsidR="005D334B" w:rsidRPr="00651B64">
        <w:rPr>
          <w:rFonts w:asciiTheme="majorHAnsi" w:hAnsiTheme="majorHAnsi" w:cstheme="majorHAnsi"/>
          <w:sz w:val="20"/>
          <w:szCs w:val="20"/>
        </w:rPr>
        <w:t xml:space="preserve"> constructed in Golo under the Joint UNAMID-UNCT Rule of Law </w:t>
      </w:r>
      <w:r w:rsidR="00AC6177" w:rsidRPr="00651B64">
        <w:rPr>
          <w:rFonts w:asciiTheme="majorHAnsi" w:hAnsiTheme="majorHAnsi" w:cstheme="majorHAnsi"/>
          <w:sz w:val="20"/>
          <w:szCs w:val="20"/>
        </w:rPr>
        <w:t>P</w:t>
      </w:r>
      <w:r w:rsidR="005D334B" w:rsidRPr="00651B64">
        <w:rPr>
          <w:rFonts w:asciiTheme="majorHAnsi" w:hAnsiTheme="majorHAnsi" w:cstheme="majorHAnsi"/>
          <w:sz w:val="20"/>
          <w:szCs w:val="20"/>
        </w:rPr>
        <w:t>rogramme.</w:t>
      </w:r>
      <w:r w:rsidR="00DF5AF9">
        <w:rPr>
          <w:rFonts w:asciiTheme="majorHAnsi" w:hAnsiTheme="majorHAnsi" w:cstheme="majorHAnsi"/>
          <w:sz w:val="20"/>
          <w:szCs w:val="20"/>
        </w:rPr>
        <w:t xml:space="preserve"> However, </w:t>
      </w:r>
      <w:r w:rsidR="00BB1BDE">
        <w:rPr>
          <w:rFonts w:asciiTheme="majorHAnsi" w:hAnsiTheme="majorHAnsi" w:cstheme="majorHAnsi"/>
          <w:sz w:val="20"/>
          <w:szCs w:val="20"/>
        </w:rPr>
        <w:t xml:space="preserve">the existing structure was deemed inadequate and </w:t>
      </w:r>
      <w:r w:rsidR="00DF5AF9">
        <w:rPr>
          <w:rFonts w:asciiTheme="majorHAnsi" w:hAnsiTheme="majorHAnsi" w:cstheme="majorHAnsi"/>
          <w:sz w:val="20"/>
          <w:szCs w:val="20"/>
        </w:rPr>
        <w:t>UNICEF is planning construction of additional 3 rooms and a waiting room to the same building to make it match the standard</w:t>
      </w:r>
      <w:r w:rsidR="00BB1BDE">
        <w:rPr>
          <w:rFonts w:asciiTheme="majorHAnsi" w:hAnsiTheme="majorHAnsi" w:cstheme="majorHAnsi"/>
          <w:sz w:val="20"/>
          <w:szCs w:val="20"/>
        </w:rPr>
        <w:t>s for</w:t>
      </w:r>
      <w:r w:rsidR="00DF5AF9">
        <w:rPr>
          <w:rFonts w:asciiTheme="majorHAnsi" w:hAnsiTheme="majorHAnsi" w:cstheme="majorHAnsi"/>
          <w:sz w:val="20"/>
          <w:szCs w:val="20"/>
        </w:rPr>
        <w:t xml:space="preserve"> FCPU structures. </w:t>
      </w:r>
      <w:r w:rsidR="005D334B" w:rsidRPr="00651B64">
        <w:rPr>
          <w:rFonts w:asciiTheme="majorHAnsi" w:hAnsiTheme="majorHAnsi" w:cstheme="majorHAnsi"/>
          <w:sz w:val="20"/>
          <w:szCs w:val="20"/>
        </w:rPr>
        <w:t xml:space="preserve"> P</w:t>
      </w:r>
      <w:r w:rsidRPr="00651B64">
        <w:rPr>
          <w:rFonts w:asciiTheme="majorHAnsi" w:hAnsiTheme="majorHAnsi" w:cstheme="majorHAnsi"/>
          <w:sz w:val="20"/>
          <w:szCs w:val="20"/>
        </w:rPr>
        <w:t>lan</w:t>
      </w:r>
      <w:r w:rsidR="00703786">
        <w:rPr>
          <w:rFonts w:asciiTheme="majorHAnsi" w:hAnsiTheme="majorHAnsi" w:cstheme="majorHAnsi"/>
          <w:sz w:val="20"/>
          <w:szCs w:val="20"/>
        </w:rPr>
        <w:t xml:space="preserve">s to </w:t>
      </w:r>
      <w:r w:rsidRPr="00651B64">
        <w:rPr>
          <w:rFonts w:asciiTheme="majorHAnsi" w:hAnsiTheme="majorHAnsi" w:cstheme="majorHAnsi"/>
          <w:sz w:val="20"/>
          <w:szCs w:val="20"/>
        </w:rPr>
        <w:t>str</w:t>
      </w:r>
      <w:r w:rsidR="00B42BA1" w:rsidRPr="00651B64">
        <w:rPr>
          <w:rFonts w:asciiTheme="majorHAnsi" w:hAnsiTheme="majorHAnsi" w:cstheme="majorHAnsi"/>
          <w:sz w:val="20"/>
          <w:szCs w:val="20"/>
        </w:rPr>
        <w:t xml:space="preserve">engthen </w:t>
      </w:r>
      <w:r w:rsidR="005D334B" w:rsidRPr="00651B64">
        <w:rPr>
          <w:rFonts w:asciiTheme="majorHAnsi" w:hAnsiTheme="majorHAnsi" w:cstheme="majorHAnsi"/>
          <w:sz w:val="20"/>
          <w:szCs w:val="20"/>
        </w:rPr>
        <w:t>the</w:t>
      </w:r>
      <w:r w:rsidR="00B42BA1" w:rsidRPr="00651B64">
        <w:rPr>
          <w:rFonts w:asciiTheme="majorHAnsi" w:hAnsiTheme="majorHAnsi" w:cstheme="majorHAnsi"/>
          <w:sz w:val="20"/>
          <w:szCs w:val="20"/>
        </w:rPr>
        <w:t xml:space="preserve"> </w:t>
      </w:r>
      <w:r w:rsidR="005D334B" w:rsidRPr="00651B64">
        <w:rPr>
          <w:rFonts w:asciiTheme="majorHAnsi" w:hAnsiTheme="majorHAnsi" w:cstheme="majorHAnsi"/>
          <w:sz w:val="20"/>
          <w:szCs w:val="20"/>
        </w:rPr>
        <w:t>F</w:t>
      </w:r>
      <w:r w:rsidR="00B42BA1" w:rsidRPr="00651B64">
        <w:rPr>
          <w:rFonts w:asciiTheme="majorHAnsi" w:hAnsiTheme="majorHAnsi" w:cstheme="majorHAnsi"/>
          <w:sz w:val="20"/>
          <w:szCs w:val="20"/>
        </w:rPr>
        <w:t xml:space="preserve">amily and </w:t>
      </w:r>
      <w:r w:rsidR="005D334B" w:rsidRPr="00651B64">
        <w:rPr>
          <w:rFonts w:asciiTheme="majorHAnsi" w:hAnsiTheme="majorHAnsi" w:cstheme="majorHAnsi"/>
          <w:sz w:val="20"/>
          <w:szCs w:val="20"/>
        </w:rPr>
        <w:t>C</w:t>
      </w:r>
      <w:r w:rsidR="00B42BA1" w:rsidRPr="00651B64">
        <w:rPr>
          <w:rFonts w:asciiTheme="majorHAnsi" w:hAnsiTheme="majorHAnsi" w:cstheme="majorHAnsi"/>
          <w:sz w:val="20"/>
          <w:szCs w:val="20"/>
        </w:rPr>
        <w:t xml:space="preserve">hild </w:t>
      </w:r>
      <w:r w:rsidR="005D334B" w:rsidRPr="00651B64">
        <w:rPr>
          <w:rFonts w:asciiTheme="majorHAnsi" w:hAnsiTheme="majorHAnsi" w:cstheme="majorHAnsi"/>
          <w:sz w:val="20"/>
          <w:szCs w:val="20"/>
        </w:rPr>
        <w:t>P</w:t>
      </w:r>
      <w:r w:rsidRPr="00651B64">
        <w:rPr>
          <w:rFonts w:asciiTheme="majorHAnsi" w:hAnsiTheme="majorHAnsi" w:cstheme="majorHAnsi"/>
          <w:sz w:val="20"/>
          <w:szCs w:val="20"/>
        </w:rPr>
        <w:t>rotection desk</w:t>
      </w:r>
      <w:r w:rsidR="005D334B" w:rsidRPr="00651B64">
        <w:rPr>
          <w:rFonts w:asciiTheme="majorHAnsi" w:hAnsiTheme="majorHAnsi" w:cstheme="majorHAnsi"/>
          <w:sz w:val="20"/>
          <w:szCs w:val="20"/>
        </w:rPr>
        <w:t xml:space="preserve"> </w:t>
      </w:r>
      <w:r w:rsidR="00703786">
        <w:rPr>
          <w:rFonts w:asciiTheme="majorHAnsi" w:hAnsiTheme="majorHAnsi" w:cstheme="majorHAnsi"/>
          <w:sz w:val="20"/>
          <w:szCs w:val="20"/>
        </w:rPr>
        <w:t xml:space="preserve">are ongoing </w:t>
      </w:r>
      <w:r w:rsidR="005D334B" w:rsidRPr="00651B64">
        <w:rPr>
          <w:rFonts w:asciiTheme="majorHAnsi" w:hAnsiTheme="majorHAnsi" w:cstheme="majorHAnsi"/>
          <w:sz w:val="20"/>
          <w:szCs w:val="20"/>
        </w:rPr>
        <w:t>with partners</w:t>
      </w:r>
      <w:r w:rsidR="00240922" w:rsidRPr="00651B64">
        <w:rPr>
          <w:rFonts w:asciiTheme="majorHAnsi" w:hAnsiTheme="majorHAnsi" w:cstheme="majorHAnsi"/>
          <w:sz w:val="20"/>
          <w:szCs w:val="20"/>
        </w:rPr>
        <w:t>,</w:t>
      </w:r>
      <w:r w:rsidR="005D334B" w:rsidRPr="00651B64">
        <w:rPr>
          <w:rFonts w:asciiTheme="majorHAnsi" w:hAnsiTheme="majorHAnsi" w:cstheme="majorHAnsi"/>
          <w:sz w:val="20"/>
          <w:szCs w:val="20"/>
        </w:rPr>
        <w:t xml:space="preserve"> especially focused on </w:t>
      </w:r>
      <w:r w:rsidRPr="00651B64">
        <w:rPr>
          <w:rFonts w:asciiTheme="majorHAnsi" w:hAnsiTheme="majorHAnsi" w:cstheme="majorHAnsi"/>
          <w:sz w:val="20"/>
          <w:szCs w:val="20"/>
        </w:rPr>
        <w:t xml:space="preserve">children and families. This will be complemented </w:t>
      </w:r>
      <w:r w:rsidR="00703786">
        <w:rPr>
          <w:rFonts w:asciiTheme="majorHAnsi" w:hAnsiTheme="majorHAnsi" w:cstheme="majorHAnsi"/>
          <w:sz w:val="20"/>
          <w:szCs w:val="20"/>
        </w:rPr>
        <w:t xml:space="preserve">by </w:t>
      </w:r>
      <w:r w:rsidRPr="00651B64">
        <w:rPr>
          <w:rFonts w:asciiTheme="majorHAnsi" w:hAnsiTheme="majorHAnsi" w:cstheme="majorHAnsi"/>
          <w:sz w:val="20"/>
          <w:szCs w:val="20"/>
        </w:rPr>
        <w:t>training</w:t>
      </w:r>
      <w:r w:rsidR="007E058D" w:rsidRPr="00651B64">
        <w:rPr>
          <w:rFonts w:asciiTheme="majorHAnsi" w:hAnsiTheme="majorHAnsi" w:cstheme="majorHAnsi"/>
          <w:sz w:val="20"/>
          <w:szCs w:val="20"/>
        </w:rPr>
        <w:t xml:space="preserve"> provided</w:t>
      </w:r>
      <w:r w:rsidRPr="00651B64">
        <w:rPr>
          <w:rFonts w:asciiTheme="majorHAnsi" w:hAnsiTheme="majorHAnsi" w:cstheme="majorHAnsi"/>
          <w:sz w:val="20"/>
          <w:szCs w:val="20"/>
        </w:rPr>
        <w:t xml:space="preserve"> to protection service providers to prevent and effectively respon</w:t>
      </w:r>
      <w:r w:rsidR="007E058D" w:rsidRPr="00651B64">
        <w:rPr>
          <w:rFonts w:asciiTheme="majorHAnsi" w:hAnsiTheme="majorHAnsi" w:cstheme="majorHAnsi"/>
          <w:sz w:val="20"/>
          <w:szCs w:val="20"/>
        </w:rPr>
        <w:t>d</w:t>
      </w:r>
      <w:r w:rsidRPr="00651B64">
        <w:rPr>
          <w:rFonts w:asciiTheme="majorHAnsi" w:hAnsiTheme="majorHAnsi" w:cstheme="majorHAnsi"/>
          <w:sz w:val="20"/>
          <w:szCs w:val="20"/>
        </w:rPr>
        <w:t xml:space="preserve"> to child rights violations</w:t>
      </w:r>
      <w:r w:rsidR="007E058D" w:rsidRPr="00651B64">
        <w:rPr>
          <w:rFonts w:asciiTheme="majorHAnsi" w:hAnsiTheme="majorHAnsi" w:cstheme="majorHAnsi"/>
          <w:sz w:val="20"/>
          <w:szCs w:val="20"/>
        </w:rPr>
        <w:t xml:space="preserve">. </w:t>
      </w:r>
    </w:p>
    <w:p w14:paraId="409E5ED0" w14:textId="77777777" w:rsidR="007E058D" w:rsidRPr="00651B64" w:rsidRDefault="007E058D" w:rsidP="001F5177">
      <w:pPr>
        <w:spacing w:after="0" w:line="240" w:lineRule="auto"/>
        <w:jc w:val="both"/>
        <w:rPr>
          <w:rFonts w:asciiTheme="majorHAnsi" w:hAnsiTheme="majorHAnsi" w:cstheme="majorHAnsi"/>
          <w:sz w:val="20"/>
          <w:szCs w:val="20"/>
        </w:rPr>
      </w:pPr>
    </w:p>
    <w:p w14:paraId="2A594AF3" w14:textId="5EFEFFEB" w:rsidR="006407FC" w:rsidRPr="00651B64" w:rsidRDefault="007E058D" w:rsidP="001F5177">
      <w:pPr>
        <w:spacing w:after="0" w:line="240" w:lineRule="auto"/>
        <w:jc w:val="both"/>
        <w:rPr>
          <w:rFonts w:asciiTheme="majorHAnsi" w:hAnsiTheme="majorHAnsi" w:cstheme="majorHAnsi"/>
          <w:sz w:val="20"/>
          <w:szCs w:val="20"/>
        </w:rPr>
      </w:pPr>
      <w:r w:rsidRPr="00651B64">
        <w:rPr>
          <w:rFonts w:asciiTheme="majorHAnsi" w:hAnsiTheme="majorHAnsi" w:cstheme="majorHAnsi"/>
          <w:sz w:val="20"/>
          <w:szCs w:val="20"/>
        </w:rPr>
        <w:t xml:space="preserve">In addition, </w:t>
      </w:r>
      <w:r w:rsidR="00224EF6" w:rsidRPr="00651B64">
        <w:rPr>
          <w:rFonts w:asciiTheme="majorHAnsi" w:hAnsiTheme="majorHAnsi" w:cstheme="majorHAnsi"/>
          <w:sz w:val="20"/>
          <w:szCs w:val="20"/>
        </w:rPr>
        <w:t>three child and adolescent friendly spaces</w:t>
      </w:r>
      <w:r w:rsidR="00B42BA1" w:rsidRPr="00651B64">
        <w:rPr>
          <w:rFonts w:asciiTheme="majorHAnsi" w:hAnsiTheme="majorHAnsi" w:cstheme="majorHAnsi"/>
          <w:sz w:val="20"/>
          <w:szCs w:val="20"/>
        </w:rPr>
        <w:t xml:space="preserve"> </w:t>
      </w:r>
      <w:r w:rsidR="00240922" w:rsidRPr="00651B64">
        <w:rPr>
          <w:rFonts w:asciiTheme="majorHAnsi" w:hAnsiTheme="majorHAnsi" w:cstheme="majorHAnsi"/>
          <w:sz w:val="20"/>
          <w:szCs w:val="20"/>
        </w:rPr>
        <w:t>are planned to be established</w:t>
      </w:r>
      <w:r w:rsidR="00224EF6" w:rsidRPr="00651B64">
        <w:rPr>
          <w:rFonts w:asciiTheme="majorHAnsi" w:hAnsiTheme="majorHAnsi" w:cstheme="majorHAnsi"/>
          <w:sz w:val="20"/>
          <w:szCs w:val="20"/>
        </w:rPr>
        <w:t xml:space="preserve">, </w:t>
      </w:r>
      <w:r w:rsidRPr="00651B64">
        <w:rPr>
          <w:rFonts w:asciiTheme="majorHAnsi" w:hAnsiTheme="majorHAnsi" w:cstheme="majorHAnsi"/>
          <w:sz w:val="20"/>
          <w:szCs w:val="20"/>
        </w:rPr>
        <w:t xml:space="preserve">as well as the </w:t>
      </w:r>
      <w:r w:rsidR="00224EF6" w:rsidRPr="00651B64">
        <w:rPr>
          <w:rFonts w:asciiTheme="majorHAnsi" w:hAnsiTheme="majorHAnsi" w:cstheme="majorHAnsi"/>
          <w:sz w:val="20"/>
          <w:szCs w:val="20"/>
        </w:rPr>
        <w:t>develop</w:t>
      </w:r>
      <w:r w:rsidRPr="00651B64">
        <w:rPr>
          <w:rFonts w:asciiTheme="majorHAnsi" w:hAnsiTheme="majorHAnsi" w:cstheme="majorHAnsi"/>
          <w:sz w:val="20"/>
          <w:szCs w:val="20"/>
        </w:rPr>
        <w:t>ment of</w:t>
      </w:r>
      <w:r w:rsidR="00224EF6" w:rsidRPr="00651B64">
        <w:rPr>
          <w:rFonts w:asciiTheme="majorHAnsi" w:hAnsiTheme="majorHAnsi" w:cstheme="majorHAnsi"/>
          <w:sz w:val="20"/>
          <w:szCs w:val="20"/>
        </w:rPr>
        <w:t xml:space="preserve"> local mechanism</w:t>
      </w:r>
      <w:r w:rsidRPr="00651B64">
        <w:rPr>
          <w:rFonts w:asciiTheme="majorHAnsi" w:hAnsiTheme="majorHAnsi" w:cstheme="majorHAnsi"/>
          <w:sz w:val="20"/>
          <w:szCs w:val="20"/>
        </w:rPr>
        <w:t>s</w:t>
      </w:r>
      <w:r w:rsidR="00224EF6" w:rsidRPr="00651B64">
        <w:rPr>
          <w:rFonts w:asciiTheme="majorHAnsi" w:hAnsiTheme="majorHAnsi" w:cstheme="majorHAnsi"/>
          <w:sz w:val="20"/>
          <w:szCs w:val="20"/>
        </w:rPr>
        <w:t xml:space="preserve"> to respond to family separation and strengthen</w:t>
      </w:r>
      <w:r w:rsidR="00487388">
        <w:rPr>
          <w:rFonts w:asciiTheme="majorHAnsi" w:hAnsiTheme="majorHAnsi" w:cstheme="majorHAnsi"/>
          <w:sz w:val="20"/>
          <w:szCs w:val="20"/>
        </w:rPr>
        <w:t>ing</w:t>
      </w:r>
      <w:r w:rsidR="00224EF6" w:rsidRPr="00651B64">
        <w:rPr>
          <w:rFonts w:asciiTheme="majorHAnsi" w:hAnsiTheme="majorHAnsi" w:cstheme="majorHAnsi"/>
          <w:sz w:val="20"/>
          <w:szCs w:val="20"/>
        </w:rPr>
        <w:t xml:space="preserve"> </w:t>
      </w:r>
      <w:r w:rsidR="00020FCB" w:rsidRPr="00651B64">
        <w:rPr>
          <w:rFonts w:asciiTheme="majorHAnsi" w:hAnsiTheme="majorHAnsi" w:cstheme="majorHAnsi"/>
          <w:sz w:val="20"/>
          <w:szCs w:val="20"/>
        </w:rPr>
        <w:t xml:space="preserve">of </w:t>
      </w:r>
      <w:r w:rsidR="00224EF6" w:rsidRPr="00651B64">
        <w:rPr>
          <w:rFonts w:asciiTheme="majorHAnsi" w:hAnsiTheme="majorHAnsi" w:cstheme="majorHAnsi"/>
          <w:sz w:val="20"/>
          <w:szCs w:val="20"/>
        </w:rPr>
        <w:t xml:space="preserve">the monitoring and reporting mechanism (MRM) on six grave violations against </w:t>
      </w:r>
      <w:r w:rsidRPr="00651B64">
        <w:rPr>
          <w:rFonts w:asciiTheme="majorHAnsi" w:hAnsiTheme="majorHAnsi" w:cstheme="majorHAnsi"/>
          <w:sz w:val="20"/>
          <w:szCs w:val="20"/>
        </w:rPr>
        <w:t>children during</w:t>
      </w:r>
      <w:r w:rsidR="00224EF6" w:rsidRPr="00651B64">
        <w:rPr>
          <w:rFonts w:asciiTheme="majorHAnsi" w:hAnsiTheme="majorHAnsi" w:cstheme="majorHAnsi"/>
          <w:sz w:val="20"/>
          <w:szCs w:val="20"/>
        </w:rPr>
        <w:t xml:space="preserve"> armed conflict</w:t>
      </w:r>
      <w:r w:rsidR="00B42BA1" w:rsidRPr="00651B64">
        <w:rPr>
          <w:rFonts w:asciiTheme="majorHAnsi" w:hAnsiTheme="majorHAnsi" w:cstheme="majorHAnsi"/>
          <w:sz w:val="20"/>
          <w:szCs w:val="20"/>
        </w:rPr>
        <w:t xml:space="preserve">. </w:t>
      </w:r>
    </w:p>
    <w:p w14:paraId="4BC692CA" w14:textId="1BFA2D1F" w:rsidR="00704EA6" w:rsidRPr="004801A1" w:rsidRDefault="00704EA6" w:rsidP="00BE4698">
      <w:pPr>
        <w:spacing w:after="0" w:line="240" w:lineRule="auto"/>
        <w:rPr>
          <w:rFonts w:asciiTheme="majorHAnsi" w:hAnsiTheme="majorHAnsi" w:cstheme="majorHAnsi"/>
          <w:sz w:val="20"/>
          <w:szCs w:val="20"/>
        </w:rPr>
      </w:pPr>
    </w:p>
    <w:p w14:paraId="5C158275" w14:textId="3410BC3B" w:rsidR="00704EA6" w:rsidRPr="004801A1" w:rsidRDefault="009E1E99" w:rsidP="00704EA6">
      <w:p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bCs/>
          <w:color w:val="00B0F0"/>
          <w:sz w:val="20"/>
          <w:szCs w:val="20"/>
        </w:rPr>
        <w:t>Outcome 2:</w:t>
      </w:r>
      <w:r w:rsidR="00704EA6" w:rsidRPr="004801A1">
        <w:rPr>
          <w:rFonts w:asciiTheme="majorHAnsi" w:hAnsiTheme="majorHAnsi" w:cstheme="majorHAnsi"/>
          <w:b/>
          <w:bCs/>
          <w:sz w:val="20"/>
          <w:szCs w:val="20"/>
        </w:rPr>
        <w:t xml:space="preserve"> </w:t>
      </w:r>
      <w:r w:rsidR="00704EA6" w:rsidRPr="009E1E99">
        <w:rPr>
          <w:rFonts w:asciiTheme="majorHAnsi" w:hAnsiTheme="majorHAnsi" w:cstheme="majorHAnsi"/>
          <w:color w:val="00B0F0"/>
          <w:sz w:val="20"/>
          <w:szCs w:val="20"/>
        </w:rPr>
        <w:t xml:space="preserve">Durable solutions and local economic recovery for returnees, IDPs and host communities </w:t>
      </w:r>
      <w:r w:rsidR="007E058D" w:rsidRPr="009E1E99">
        <w:rPr>
          <w:rFonts w:asciiTheme="majorHAnsi" w:hAnsiTheme="majorHAnsi" w:cstheme="majorHAnsi"/>
          <w:color w:val="00B0F0"/>
          <w:sz w:val="20"/>
          <w:szCs w:val="20"/>
        </w:rPr>
        <w:t xml:space="preserve">is </w:t>
      </w:r>
      <w:r w:rsidR="00704EA6" w:rsidRPr="009E1E99">
        <w:rPr>
          <w:rFonts w:asciiTheme="majorHAnsi" w:hAnsiTheme="majorHAnsi" w:cstheme="majorHAnsi"/>
          <w:color w:val="00B0F0"/>
          <w:sz w:val="20"/>
          <w:szCs w:val="20"/>
        </w:rPr>
        <w:t>improved</w:t>
      </w:r>
      <w:r w:rsidR="007E058D" w:rsidRPr="009E1E99">
        <w:rPr>
          <w:rFonts w:asciiTheme="majorHAnsi" w:hAnsiTheme="majorHAnsi" w:cstheme="majorHAnsi"/>
          <w:color w:val="00B0F0"/>
          <w:sz w:val="20"/>
          <w:szCs w:val="20"/>
        </w:rPr>
        <w:t>.</w:t>
      </w:r>
      <w:r w:rsidR="00704EA6" w:rsidRPr="009E1E99">
        <w:rPr>
          <w:rFonts w:asciiTheme="majorHAnsi" w:hAnsiTheme="majorHAnsi" w:cstheme="majorHAnsi"/>
          <w:color w:val="00B0F0"/>
          <w:sz w:val="20"/>
          <w:szCs w:val="20"/>
        </w:rPr>
        <w:t xml:space="preserve"> </w:t>
      </w:r>
    </w:p>
    <w:p w14:paraId="403A9B72" w14:textId="77777777" w:rsidR="00704EA6" w:rsidRPr="004801A1" w:rsidRDefault="00704EA6" w:rsidP="00704EA6">
      <w:pPr>
        <w:autoSpaceDE w:val="0"/>
        <w:autoSpaceDN w:val="0"/>
        <w:adjustRightInd w:val="0"/>
        <w:spacing w:after="0" w:line="240" w:lineRule="auto"/>
        <w:rPr>
          <w:rFonts w:asciiTheme="majorHAnsi" w:hAnsiTheme="majorHAnsi" w:cstheme="majorHAnsi"/>
          <w:b/>
          <w:bCs/>
          <w:sz w:val="20"/>
          <w:szCs w:val="20"/>
        </w:rPr>
      </w:pPr>
    </w:p>
    <w:p w14:paraId="236A2F32" w14:textId="5B40C739" w:rsidR="00704EA6" w:rsidRPr="004801A1" w:rsidRDefault="00704EA6" w:rsidP="00704EA6">
      <w:pPr>
        <w:autoSpaceDE w:val="0"/>
        <w:autoSpaceDN w:val="0"/>
        <w:adjustRightInd w:val="0"/>
        <w:spacing w:after="0" w:line="240" w:lineRule="auto"/>
        <w:rPr>
          <w:rFonts w:asciiTheme="majorHAnsi" w:hAnsiTheme="majorHAnsi" w:cstheme="majorHAnsi"/>
          <w:sz w:val="20"/>
          <w:szCs w:val="20"/>
        </w:rPr>
      </w:pPr>
      <w:r w:rsidRPr="004801A1">
        <w:rPr>
          <w:rFonts w:asciiTheme="majorHAnsi" w:hAnsiTheme="majorHAnsi" w:cstheme="majorHAnsi"/>
          <w:b/>
          <w:bCs/>
          <w:sz w:val="20"/>
          <w:szCs w:val="20"/>
        </w:rPr>
        <w:t xml:space="preserve">Rate the current status of the outcome progress: </w:t>
      </w:r>
      <w:r w:rsidR="005D7A69" w:rsidRPr="001F5177">
        <w:rPr>
          <w:rFonts w:asciiTheme="majorHAnsi" w:hAnsiTheme="majorHAnsi" w:cstheme="majorHAnsi"/>
          <w:bCs/>
          <w:sz w:val="20"/>
          <w:szCs w:val="20"/>
        </w:rPr>
        <w:t>O</w:t>
      </w:r>
      <w:r w:rsidRPr="001F5177">
        <w:rPr>
          <w:rFonts w:asciiTheme="majorHAnsi" w:hAnsiTheme="majorHAnsi" w:cstheme="majorHAnsi"/>
          <w:bCs/>
          <w:sz w:val="20"/>
          <w:szCs w:val="20"/>
        </w:rPr>
        <w:t>n track</w:t>
      </w:r>
      <w:r w:rsidRPr="004801A1">
        <w:rPr>
          <w:rFonts w:asciiTheme="majorHAnsi" w:hAnsiTheme="majorHAnsi" w:cstheme="majorHAnsi"/>
          <w:b/>
          <w:bCs/>
          <w:sz w:val="20"/>
          <w:szCs w:val="20"/>
        </w:rPr>
        <w:t xml:space="preserve"> </w:t>
      </w:r>
    </w:p>
    <w:p w14:paraId="3BA14F48" w14:textId="77777777" w:rsidR="00704EA6" w:rsidRPr="001F119B" w:rsidRDefault="00704EA6" w:rsidP="001F119B">
      <w:pPr>
        <w:autoSpaceDE w:val="0"/>
        <w:autoSpaceDN w:val="0"/>
        <w:adjustRightInd w:val="0"/>
        <w:spacing w:after="0" w:line="240" w:lineRule="auto"/>
        <w:jc w:val="both"/>
        <w:rPr>
          <w:rFonts w:asciiTheme="majorHAnsi" w:hAnsiTheme="majorHAnsi" w:cstheme="majorHAnsi"/>
          <w:b/>
          <w:bCs/>
          <w:sz w:val="20"/>
          <w:szCs w:val="20"/>
        </w:rPr>
      </w:pPr>
    </w:p>
    <w:p w14:paraId="3B7DCF20" w14:textId="1050114D" w:rsidR="00C84911" w:rsidRPr="001F119B" w:rsidRDefault="009B799B" w:rsidP="001F119B">
      <w:pPr>
        <w:spacing w:after="0" w:line="240" w:lineRule="auto"/>
        <w:jc w:val="both"/>
        <w:rPr>
          <w:rFonts w:asciiTheme="majorHAnsi" w:hAnsiTheme="majorHAnsi" w:cstheme="majorHAnsi"/>
          <w:sz w:val="20"/>
          <w:szCs w:val="20"/>
        </w:rPr>
      </w:pPr>
      <w:r w:rsidRPr="001F119B">
        <w:rPr>
          <w:rFonts w:asciiTheme="majorHAnsi" w:hAnsiTheme="majorHAnsi"/>
          <w:sz w:val="20"/>
          <w:szCs w:val="20"/>
        </w:rPr>
        <w:t>Youth play an important role in peacebuilding and durable solutions. Eight youth (</w:t>
      </w:r>
      <w:r w:rsidR="00C84911" w:rsidRPr="001F119B">
        <w:rPr>
          <w:rFonts w:asciiTheme="majorHAnsi" w:hAnsiTheme="majorHAnsi"/>
          <w:sz w:val="20"/>
          <w:szCs w:val="20"/>
        </w:rPr>
        <w:t>38% female</w:t>
      </w:r>
      <w:r w:rsidRPr="001F119B">
        <w:rPr>
          <w:rFonts w:asciiTheme="majorHAnsi" w:hAnsiTheme="majorHAnsi"/>
          <w:sz w:val="20"/>
          <w:szCs w:val="20"/>
        </w:rPr>
        <w:t xml:space="preserve">) from </w:t>
      </w:r>
      <w:r w:rsidR="00703786" w:rsidRPr="001F119B">
        <w:rPr>
          <w:rFonts w:asciiTheme="majorHAnsi" w:hAnsiTheme="majorHAnsi"/>
          <w:sz w:val="20"/>
          <w:szCs w:val="20"/>
        </w:rPr>
        <w:t xml:space="preserve">the </w:t>
      </w:r>
      <w:r w:rsidRPr="001F119B">
        <w:rPr>
          <w:rFonts w:asciiTheme="majorHAnsi" w:hAnsiTheme="majorHAnsi"/>
          <w:sz w:val="20"/>
          <w:szCs w:val="20"/>
        </w:rPr>
        <w:t xml:space="preserve">Fur and </w:t>
      </w:r>
      <w:r w:rsidR="00C84911" w:rsidRPr="001F119B">
        <w:rPr>
          <w:rFonts w:asciiTheme="majorHAnsi" w:hAnsiTheme="majorHAnsi"/>
          <w:sz w:val="20"/>
          <w:szCs w:val="20"/>
        </w:rPr>
        <w:t xml:space="preserve">other </w:t>
      </w:r>
      <w:r w:rsidRPr="001F119B">
        <w:rPr>
          <w:rFonts w:asciiTheme="majorHAnsi" w:hAnsiTheme="majorHAnsi"/>
          <w:sz w:val="20"/>
          <w:szCs w:val="20"/>
        </w:rPr>
        <w:t>tribes were selected and trained under the Youth Volunteers Promoti</w:t>
      </w:r>
      <w:r w:rsidR="00737615" w:rsidRPr="001F119B">
        <w:rPr>
          <w:rFonts w:asciiTheme="majorHAnsi" w:hAnsiTheme="majorHAnsi"/>
          <w:sz w:val="20"/>
          <w:szCs w:val="20"/>
        </w:rPr>
        <w:t>ng</w:t>
      </w:r>
      <w:r w:rsidRPr="001F119B">
        <w:rPr>
          <w:rFonts w:asciiTheme="majorHAnsi" w:hAnsiTheme="majorHAnsi"/>
          <w:sz w:val="20"/>
          <w:szCs w:val="20"/>
        </w:rPr>
        <w:t xml:space="preserve"> Peace in Darfur Project funded by South Korea and included for collaboration under this project. They were trained on </w:t>
      </w:r>
      <w:r w:rsidRPr="001F119B">
        <w:rPr>
          <w:rFonts w:asciiTheme="majorHAnsi" w:eastAsia="Times New Roman" w:hAnsiTheme="majorHAnsi"/>
          <w:sz w:val="20"/>
          <w:szCs w:val="20"/>
        </w:rPr>
        <w:t xml:space="preserve">business development for peacebuilding, environmental planning and community participation. </w:t>
      </w:r>
      <w:r w:rsidRPr="001F119B">
        <w:rPr>
          <w:rFonts w:asciiTheme="majorHAnsi" w:hAnsiTheme="majorHAnsi" w:cstheme="majorHAnsi"/>
          <w:sz w:val="20"/>
          <w:szCs w:val="20"/>
        </w:rPr>
        <w:t xml:space="preserve">The youth then </w:t>
      </w:r>
      <w:proofErr w:type="spellStart"/>
      <w:r w:rsidR="00706E6C" w:rsidRPr="001F119B">
        <w:rPr>
          <w:rFonts w:asciiTheme="majorHAnsi" w:hAnsiTheme="majorHAnsi"/>
          <w:sz w:val="20"/>
          <w:szCs w:val="20"/>
        </w:rPr>
        <w:t>organis</w:t>
      </w:r>
      <w:r w:rsidRPr="001F119B">
        <w:rPr>
          <w:rFonts w:asciiTheme="majorHAnsi" w:hAnsiTheme="majorHAnsi"/>
          <w:sz w:val="20"/>
          <w:szCs w:val="20"/>
        </w:rPr>
        <w:t>ed</w:t>
      </w:r>
      <w:proofErr w:type="spellEnd"/>
      <w:r w:rsidRPr="001F119B">
        <w:rPr>
          <w:rFonts w:asciiTheme="majorHAnsi" w:hAnsiTheme="majorHAnsi"/>
          <w:sz w:val="20"/>
          <w:szCs w:val="20"/>
        </w:rPr>
        <w:t xml:space="preserve"> a peacebuilding event in Golo town wher</w:t>
      </w:r>
      <w:r w:rsidR="00706E6C" w:rsidRPr="001F119B">
        <w:rPr>
          <w:rFonts w:asciiTheme="majorHAnsi" w:hAnsiTheme="majorHAnsi"/>
          <w:sz w:val="20"/>
          <w:szCs w:val="20"/>
        </w:rPr>
        <w:t>e 1,500 people from Fur (90%) and</w:t>
      </w:r>
      <w:r w:rsidRPr="001F119B">
        <w:rPr>
          <w:rFonts w:asciiTheme="majorHAnsi" w:hAnsiTheme="majorHAnsi"/>
          <w:sz w:val="20"/>
          <w:szCs w:val="20"/>
        </w:rPr>
        <w:t xml:space="preserve"> </w:t>
      </w:r>
      <w:r w:rsidR="00C84911" w:rsidRPr="001F119B">
        <w:rPr>
          <w:rFonts w:asciiTheme="majorHAnsi" w:hAnsiTheme="majorHAnsi"/>
          <w:sz w:val="20"/>
          <w:szCs w:val="20"/>
        </w:rPr>
        <w:t>other</w:t>
      </w:r>
      <w:r w:rsidRPr="001F119B">
        <w:rPr>
          <w:rFonts w:asciiTheme="majorHAnsi" w:hAnsiTheme="majorHAnsi"/>
          <w:sz w:val="20"/>
          <w:szCs w:val="20"/>
        </w:rPr>
        <w:t xml:space="preserve"> tribes</w:t>
      </w:r>
      <w:r w:rsidR="00C84911" w:rsidRPr="001F119B">
        <w:rPr>
          <w:rFonts w:asciiTheme="majorHAnsi" w:hAnsiTheme="majorHAnsi"/>
          <w:sz w:val="20"/>
          <w:szCs w:val="20"/>
        </w:rPr>
        <w:t xml:space="preserve"> (10%) </w:t>
      </w:r>
      <w:r w:rsidRPr="001F119B">
        <w:rPr>
          <w:rFonts w:asciiTheme="majorHAnsi" w:hAnsiTheme="majorHAnsi"/>
          <w:sz w:val="20"/>
          <w:szCs w:val="20"/>
        </w:rPr>
        <w:t>attended. The</w:t>
      </w:r>
      <w:r w:rsidR="00942877" w:rsidRPr="001F119B">
        <w:rPr>
          <w:rFonts w:asciiTheme="majorHAnsi" w:hAnsiTheme="majorHAnsi"/>
          <w:sz w:val="20"/>
          <w:szCs w:val="20"/>
        </w:rPr>
        <w:t xml:space="preserve">y shared messages of </w:t>
      </w:r>
      <w:r w:rsidRPr="001F119B">
        <w:rPr>
          <w:rFonts w:asciiTheme="majorHAnsi" w:hAnsiTheme="majorHAnsi"/>
          <w:sz w:val="20"/>
          <w:szCs w:val="20"/>
        </w:rPr>
        <w:t xml:space="preserve">peace and peaceful coexistence through traditional dance, song and drama. A soccer match closed the event with both teams comprising of players from all tribes such that they would work towards one goal as a team. </w:t>
      </w:r>
      <w:r w:rsidR="00C84911" w:rsidRPr="001F119B">
        <w:rPr>
          <w:rFonts w:asciiTheme="majorHAnsi" w:hAnsiTheme="majorHAnsi" w:cstheme="majorHAnsi"/>
          <w:sz w:val="20"/>
          <w:szCs w:val="20"/>
          <w:lang w:eastAsia="x-none"/>
        </w:rPr>
        <w:t xml:space="preserve">Lack of production and marketing of cash crops such as fruits and potatoes, was one of the proximate factors identified during the Context analysis. </w:t>
      </w:r>
      <w:r w:rsidR="00C84911" w:rsidRPr="001F119B">
        <w:rPr>
          <w:rFonts w:asciiTheme="majorHAnsi" w:hAnsiTheme="majorHAnsi" w:cstheme="majorHAnsi"/>
          <w:sz w:val="20"/>
          <w:szCs w:val="20"/>
        </w:rPr>
        <w:t>High prices of basic commodities are also driving people into negative coping strategies and the project is working with 65 youth (31% female) from IDP, returnee and host communities on a variety of IGAs including masonry, carpentry, welding and midwifery. These vocational skills will get the youth occupied and focus on their livelihoods rather than joining the armed movements</w:t>
      </w:r>
    </w:p>
    <w:p w14:paraId="27AAE3A9" w14:textId="207F4050" w:rsidR="009B799B" w:rsidRPr="001F119B" w:rsidRDefault="009B799B" w:rsidP="001F119B">
      <w:pPr>
        <w:spacing w:after="0" w:line="240" w:lineRule="auto"/>
        <w:jc w:val="both"/>
        <w:rPr>
          <w:rFonts w:asciiTheme="majorHAnsi" w:hAnsiTheme="majorHAnsi" w:cstheme="majorHAnsi"/>
          <w:sz w:val="20"/>
          <w:szCs w:val="20"/>
        </w:rPr>
      </w:pPr>
    </w:p>
    <w:p w14:paraId="5E6E1927" w14:textId="59215B68" w:rsidR="00124626" w:rsidRPr="001F119B" w:rsidRDefault="002E103A" w:rsidP="001F119B">
      <w:pPr>
        <w:pStyle w:val="ListParagraph"/>
        <w:autoSpaceDE w:val="0"/>
        <w:autoSpaceDN w:val="0"/>
        <w:adjustRightInd w:val="0"/>
        <w:ind w:left="0"/>
        <w:jc w:val="both"/>
        <w:rPr>
          <w:rFonts w:asciiTheme="majorHAnsi" w:hAnsiTheme="majorHAnsi" w:cstheme="majorHAnsi"/>
          <w:sz w:val="20"/>
          <w:szCs w:val="20"/>
        </w:rPr>
      </w:pPr>
      <w:r w:rsidRPr="001F119B">
        <w:rPr>
          <w:rFonts w:asciiTheme="majorHAnsi" w:hAnsiTheme="majorHAnsi" w:cstheme="majorHAnsi"/>
          <w:sz w:val="20"/>
          <w:szCs w:val="20"/>
        </w:rPr>
        <w:t>Sustainable development is strengthened by regular and continuous learning for farmers and th</w:t>
      </w:r>
      <w:r w:rsidR="00B001E7" w:rsidRPr="001F119B">
        <w:rPr>
          <w:rFonts w:asciiTheme="majorHAnsi" w:hAnsiTheme="majorHAnsi" w:cstheme="majorHAnsi"/>
          <w:sz w:val="20"/>
          <w:szCs w:val="20"/>
        </w:rPr>
        <w:t>e community identif</w:t>
      </w:r>
      <w:r w:rsidRPr="001F119B">
        <w:rPr>
          <w:rFonts w:asciiTheme="majorHAnsi" w:hAnsiTheme="majorHAnsi" w:cstheme="majorHAnsi"/>
          <w:sz w:val="20"/>
          <w:szCs w:val="20"/>
        </w:rPr>
        <w:t xml:space="preserve">ied land for </w:t>
      </w:r>
      <w:r w:rsidR="00A5610A" w:rsidRPr="001F119B">
        <w:rPr>
          <w:rFonts w:asciiTheme="majorHAnsi" w:hAnsiTheme="majorHAnsi" w:cstheme="majorHAnsi"/>
          <w:sz w:val="20"/>
          <w:szCs w:val="20"/>
        </w:rPr>
        <w:t>seven</w:t>
      </w:r>
      <w:r w:rsidR="00124626" w:rsidRPr="001F119B">
        <w:rPr>
          <w:rFonts w:asciiTheme="majorHAnsi" w:hAnsiTheme="majorHAnsi" w:cstheme="majorHAnsi"/>
          <w:sz w:val="20"/>
          <w:szCs w:val="20"/>
        </w:rPr>
        <w:t xml:space="preserve"> farmer field schools / producer associations </w:t>
      </w:r>
      <w:r w:rsidRPr="001F119B">
        <w:rPr>
          <w:rFonts w:asciiTheme="majorHAnsi" w:hAnsiTheme="majorHAnsi" w:cstheme="majorHAnsi"/>
          <w:sz w:val="20"/>
          <w:szCs w:val="20"/>
        </w:rPr>
        <w:t>w</w:t>
      </w:r>
      <w:r w:rsidR="004430EE" w:rsidRPr="001F119B">
        <w:rPr>
          <w:rFonts w:asciiTheme="majorHAnsi" w:hAnsiTheme="majorHAnsi" w:cstheme="majorHAnsi"/>
          <w:sz w:val="20"/>
          <w:szCs w:val="20"/>
        </w:rPr>
        <w:t>h</w:t>
      </w:r>
      <w:r w:rsidRPr="001F119B">
        <w:rPr>
          <w:rFonts w:asciiTheme="majorHAnsi" w:hAnsiTheme="majorHAnsi" w:cstheme="majorHAnsi"/>
          <w:sz w:val="20"/>
          <w:szCs w:val="20"/>
        </w:rPr>
        <w:t xml:space="preserve">ere </w:t>
      </w:r>
      <w:r w:rsidR="00A5610A" w:rsidRPr="001F119B">
        <w:rPr>
          <w:rFonts w:asciiTheme="majorHAnsi" w:hAnsiTheme="majorHAnsi" w:cstheme="majorHAnsi"/>
          <w:sz w:val="20"/>
          <w:szCs w:val="20"/>
        </w:rPr>
        <w:t>175</w:t>
      </w:r>
      <w:r w:rsidR="00124626" w:rsidRPr="001F119B">
        <w:rPr>
          <w:rFonts w:asciiTheme="majorHAnsi" w:hAnsiTheme="majorHAnsi" w:cstheme="majorHAnsi"/>
          <w:sz w:val="20"/>
          <w:szCs w:val="20"/>
        </w:rPr>
        <w:t xml:space="preserve"> farmers (60% </w:t>
      </w:r>
      <w:r w:rsidR="00706E6C" w:rsidRPr="001F119B">
        <w:rPr>
          <w:rFonts w:asciiTheme="majorHAnsi" w:hAnsiTheme="majorHAnsi" w:cstheme="majorHAnsi"/>
          <w:sz w:val="20"/>
          <w:szCs w:val="20"/>
        </w:rPr>
        <w:t>women</w:t>
      </w:r>
      <w:r w:rsidR="00124626" w:rsidRPr="001F119B">
        <w:rPr>
          <w:rFonts w:asciiTheme="majorHAnsi" w:hAnsiTheme="majorHAnsi" w:cstheme="majorHAnsi"/>
          <w:sz w:val="20"/>
          <w:szCs w:val="20"/>
        </w:rPr>
        <w:t>)</w:t>
      </w:r>
      <w:r w:rsidRPr="001F119B">
        <w:rPr>
          <w:rFonts w:asciiTheme="majorHAnsi" w:hAnsiTheme="majorHAnsi" w:cstheme="majorHAnsi"/>
          <w:sz w:val="20"/>
          <w:szCs w:val="20"/>
        </w:rPr>
        <w:t xml:space="preserve"> </w:t>
      </w:r>
      <w:r w:rsidR="00124626" w:rsidRPr="001F119B">
        <w:rPr>
          <w:rFonts w:asciiTheme="majorHAnsi" w:hAnsiTheme="majorHAnsi" w:cstheme="majorHAnsi"/>
          <w:sz w:val="20"/>
          <w:szCs w:val="20"/>
        </w:rPr>
        <w:t xml:space="preserve">from Fur and </w:t>
      </w:r>
      <w:r w:rsidR="007E678A" w:rsidRPr="001F119B">
        <w:rPr>
          <w:rFonts w:asciiTheme="majorHAnsi" w:hAnsiTheme="majorHAnsi" w:cstheme="majorHAnsi"/>
          <w:sz w:val="20"/>
          <w:szCs w:val="20"/>
        </w:rPr>
        <w:t>other</w:t>
      </w:r>
      <w:r w:rsidR="00124626" w:rsidRPr="001F119B">
        <w:rPr>
          <w:rFonts w:asciiTheme="majorHAnsi" w:hAnsiTheme="majorHAnsi" w:cstheme="majorHAnsi"/>
          <w:sz w:val="20"/>
          <w:szCs w:val="20"/>
        </w:rPr>
        <w:t xml:space="preserve"> tribes </w:t>
      </w:r>
      <w:r w:rsidR="00B001E7" w:rsidRPr="001F119B">
        <w:rPr>
          <w:rFonts w:asciiTheme="majorHAnsi" w:hAnsiTheme="majorHAnsi" w:cstheme="majorHAnsi"/>
          <w:sz w:val="20"/>
          <w:szCs w:val="20"/>
        </w:rPr>
        <w:t xml:space="preserve">are producing </w:t>
      </w:r>
      <w:r w:rsidR="00124626" w:rsidRPr="001F119B">
        <w:rPr>
          <w:rFonts w:asciiTheme="majorHAnsi" w:hAnsiTheme="majorHAnsi" w:cstheme="majorHAnsi"/>
          <w:sz w:val="20"/>
          <w:szCs w:val="20"/>
        </w:rPr>
        <w:t>potato</w:t>
      </w:r>
      <w:r w:rsidR="00B001E7" w:rsidRPr="001F119B">
        <w:rPr>
          <w:rFonts w:asciiTheme="majorHAnsi" w:hAnsiTheme="majorHAnsi" w:cstheme="majorHAnsi"/>
          <w:sz w:val="20"/>
          <w:szCs w:val="20"/>
        </w:rPr>
        <w:t>es and tomatoes</w:t>
      </w:r>
      <w:r w:rsidR="00124626" w:rsidRPr="001F119B">
        <w:rPr>
          <w:rFonts w:asciiTheme="majorHAnsi" w:hAnsiTheme="majorHAnsi" w:cstheme="majorHAnsi"/>
          <w:sz w:val="20"/>
          <w:szCs w:val="20"/>
        </w:rPr>
        <w:t>.</w:t>
      </w:r>
      <w:r w:rsidR="005E54E5" w:rsidRPr="001F119B">
        <w:rPr>
          <w:rFonts w:asciiTheme="majorHAnsi" w:hAnsiTheme="majorHAnsi" w:cstheme="majorHAnsi"/>
          <w:sz w:val="20"/>
          <w:szCs w:val="20"/>
        </w:rPr>
        <w:t xml:space="preserve"> 81% of the community members reported an increase in the economic interventions between diverse communities according to the October 2019 perception survey conducted by University of Zalingei (baseline 30%). 97% of target communities reported increased trust between members of community and their local authorities (baseline 25%) and this was due to changes in political landscape as more people trust formal and informal structures in Golo. 88% (21% strongly agreed and 67% agree) of people (37% female; 29% youth) in target areas expressed improved perceptions of social cohesion due to the concept of collective work (baseline 49%)</w:t>
      </w:r>
      <w:r w:rsidR="003B7804" w:rsidRPr="001F119B">
        <w:rPr>
          <w:rFonts w:asciiTheme="majorHAnsi" w:hAnsiTheme="majorHAnsi" w:cstheme="majorHAnsi"/>
          <w:sz w:val="20"/>
          <w:szCs w:val="20"/>
        </w:rPr>
        <w:t xml:space="preserve"> among the diverse communities in terms of tribes, gender and age.</w:t>
      </w:r>
    </w:p>
    <w:p w14:paraId="012842AF" w14:textId="77777777" w:rsidR="003B7804" w:rsidRPr="001F119B" w:rsidRDefault="003B7804" w:rsidP="001F119B">
      <w:pPr>
        <w:spacing w:after="0" w:line="240" w:lineRule="auto"/>
        <w:jc w:val="both"/>
        <w:rPr>
          <w:rFonts w:asciiTheme="majorHAnsi" w:hAnsiTheme="majorHAnsi" w:cstheme="majorHAnsi"/>
          <w:sz w:val="20"/>
          <w:szCs w:val="20"/>
        </w:rPr>
      </w:pPr>
    </w:p>
    <w:p w14:paraId="59F5DF69" w14:textId="594E42FD" w:rsidR="003B7804" w:rsidRPr="001F119B" w:rsidRDefault="003B7804" w:rsidP="001F119B">
      <w:pPr>
        <w:pStyle w:val="PlainText"/>
        <w:jc w:val="both"/>
        <w:rPr>
          <w:rFonts w:asciiTheme="majorHAnsi" w:hAnsiTheme="majorHAnsi" w:cstheme="majorHAnsi"/>
          <w:sz w:val="20"/>
          <w:szCs w:val="20"/>
        </w:rPr>
      </w:pPr>
      <w:r w:rsidRPr="001F119B">
        <w:rPr>
          <w:rFonts w:asciiTheme="majorHAnsi" w:hAnsiTheme="majorHAnsi" w:cstheme="majorHAnsi"/>
          <w:sz w:val="20"/>
          <w:szCs w:val="20"/>
        </w:rPr>
        <w:t>A total of 20 CAHWs (10% female, 26% youth) predominantly from the nomads’ community were trained by Veterinary Doctor and Technician from Department of Animal Resources. Training focused on epidemic control and declaration, primary diagnosis of cases and reporting and use of basic drugs and treatment.</w:t>
      </w:r>
      <w:r w:rsidR="002014B0">
        <w:rPr>
          <w:rFonts w:asciiTheme="majorHAnsi" w:hAnsiTheme="majorHAnsi" w:cstheme="majorHAnsi"/>
          <w:sz w:val="20"/>
          <w:szCs w:val="20"/>
        </w:rPr>
        <w:t xml:space="preserve"> </w:t>
      </w:r>
      <w:r w:rsidRPr="001F119B">
        <w:rPr>
          <w:rFonts w:asciiTheme="majorHAnsi" w:hAnsiTheme="majorHAnsi" w:cstheme="majorHAnsi"/>
          <w:sz w:val="20"/>
          <w:szCs w:val="20"/>
        </w:rPr>
        <w:t>CAHWs kits were distributed after the training and they have already started to use the kits in animal treatment.</w:t>
      </w:r>
    </w:p>
    <w:p w14:paraId="1D2161A2" w14:textId="77777777" w:rsidR="003B7804" w:rsidRPr="001F119B" w:rsidRDefault="003B7804" w:rsidP="001F119B">
      <w:pPr>
        <w:spacing w:after="0" w:line="240" w:lineRule="auto"/>
        <w:jc w:val="both"/>
        <w:rPr>
          <w:rFonts w:asciiTheme="majorHAnsi" w:hAnsiTheme="majorHAnsi" w:cstheme="majorHAnsi"/>
          <w:sz w:val="20"/>
          <w:szCs w:val="20"/>
        </w:rPr>
      </w:pPr>
    </w:p>
    <w:p w14:paraId="278EEDCF" w14:textId="429042FB" w:rsidR="00CC2F3E" w:rsidRPr="001F119B" w:rsidRDefault="007E058D" w:rsidP="001F119B">
      <w:pPr>
        <w:spacing w:after="0" w:line="240" w:lineRule="auto"/>
        <w:jc w:val="both"/>
        <w:rPr>
          <w:rFonts w:asciiTheme="majorHAnsi" w:hAnsiTheme="majorHAnsi" w:cstheme="majorHAnsi"/>
          <w:sz w:val="20"/>
          <w:szCs w:val="20"/>
        </w:rPr>
      </w:pPr>
      <w:r w:rsidRPr="001F119B">
        <w:rPr>
          <w:rFonts w:asciiTheme="majorHAnsi" w:hAnsiTheme="majorHAnsi" w:cstheme="majorHAnsi"/>
          <w:sz w:val="20"/>
          <w:szCs w:val="20"/>
        </w:rPr>
        <w:t>The c</w:t>
      </w:r>
      <w:r w:rsidR="00B42BA1" w:rsidRPr="001F119B">
        <w:rPr>
          <w:rFonts w:asciiTheme="majorHAnsi" w:hAnsiTheme="majorHAnsi" w:cstheme="majorHAnsi"/>
          <w:sz w:val="20"/>
          <w:szCs w:val="20"/>
        </w:rPr>
        <w:t xml:space="preserve">onstruction of </w:t>
      </w:r>
      <w:r w:rsidR="006F120F" w:rsidRPr="001F119B">
        <w:rPr>
          <w:rFonts w:asciiTheme="majorHAnsi" w:hAnsiTheme="majorHAnsi" w:cstheme="majorHAnsi"/>
          <w:sz w:val="20"/>
          <w:szCs w:val="20"/>
        </w:rPr>
        <w:t>six</w:t>
      </w:r>
      <w:r w:rsidR="00CC2F3E" w:rsidRPr="001F119B">
        <w:rPr>
          <w:rFonts w:asciiTheme="majorHAnsi" w:hAnsiTheme="majorHAnsi" w:cstheme="majorHAnsi"/>
          <w:sz w:val="20"/>
          <w:szCs w:val="20"/>
        </w:rPr>
        <w:t xml:space="preserve"> classrooms has</w:t>
      </w:r>
      <w:r w:rsidR="006F120F" w:rsidRPr="001F119B">
        <w:rPr>
          <w:rFonts w:asciiTheme="majorHAnsi" w:hAnsiTheme="majorHAnsi" w:cstheme="majorHAnsi"/>
          <w:sz w:val="20"/>
          <w:szCs w:val="20"/>
        </w:rPr>
        <w:t xml:space="preserve"> completed</w:t>
      </w:r>
      <w:r w:rsidR="00CC2F3E" w:rsidRPr="001F119B">
        <w:rPr>
          <w:rFonts w:asciiTheme="majorHAnsi" w:hAnsiTheme="majorHAnsi" w:cstheme="majorHAnsi"/>
          <w:sz w:val="20"/>
          <w:szCs w:val="20"/>
        </w:rPr>
        <w:t xml:space="preserve"> in Golo town, focusing on the integration of newly arrived IDPs and host community members. </w:t>
      </w:r>
      <w:r w:rsidR="00E0686C" w:rsidRPr="001F119B">
        <w:rPr>
          <w:rFonts w:asciiTheme="majorHAnsi" w:hAnsiTheme="majorHAnsi" w:cstheme="majorHAnsi"/>
          <w:sz w:val="20"/>
          <w:szCs w:val="20"/>
        </w:rPr>
        <w:t xml:space="preserve">IDPs </w:t>
      </w:r>
      <w:r w:rsidR="00CC2F3E" w:rsidRPr="001F119B">
        <w:rPr>
          <w:rFonts w:asciiTheme="majorHAnsi" w:hAnsiTheme="majorHAnsi" w:cstheme="majorHAnsi"/>
          <w:sz w:val="20"/>
          <w:szCs w:val="20"/>
        </w:rPr>
        <w:t xml:space="preserve">parents were integrated into the Parents and Teacher </w:t>
      </w:r>
      <w:r w:rsidR="009E45A6" w:rsidRPr="001F119B">
        <w:rPr>
          <w:rFonts w:asciiTheme="majorHAnsi" w:hAnsiTheme="majorHAnsi" w:cstheme="majorHAnsi"/>
          <w:sz w:val="20"/>
          <w:szCs w:val="20"/>
        </w:rPr>
        <w:t>A</w:t>
      </w:r>
      <w:r w:rsidR="00CC2F3E" w:rsidRPr="001F119B">
        <w:rPr>
          <w:rFonts w:asciiTheme="majorHAnsi" w:hAnsiTheme="majorHAnsi" w:cstheme="majorHAnsi"/>
          <w:sz w:val="20"/>
          <w:szCs w:val="20"/>
        </w:rPr>
        <w:t>ssociation (PTA) to run the schools together with the host community members. PTA members and teachers received training</w:t>
      </w:r>
      <w:r w:rsidR="00703786" w:rsidRPr="001F119B">
        <w:rPr>
          <w:rFonts w:asciiTheme="majorHAnsi" w:hAnsiTheme="majorHAnsi" w:cstheme="majorHAnsi"/>
          <w:sz w:val="20"/>
          <w:szCs w:val="20"/>
        </w:rPr>
        <w:t xml:space="preserve">, an activity </w:t>
      </w:r>
      <w:r w:rsidR="00CC2F3E" w:rsidRPr="001F119B">
        <w:rPr>
          <w:rFonts w:asciiTheme="majorHAnsi" w:hAnsiTheme="majorHAnsi" w:cstheme="majorHAnsi"/>
          <w:sz w:val="20"/>
          <w:szCs w:val="20"/>
        </w:rPr>
        <w:t xml:space="preserve">which was complemented by a different funding source. The villages </w:t>
      </w:r>
      <w:r w:rsidR="00147849" w:rsidRPr="001F119B">
        <w:rPr>
          <w:rFonts w:asciiTheme="majorHAnsi" w:hAnsiTheme="majorHAnsi" w:cstheme="majorHAnsi"/>
          <w:sz w:val="20"/>
          <w:szCs w:val="20"/>
        </w:rPr>
        <w:t xml:space="preserve">without </w:t>
      </w:r>
      <w:r w:rsidR="00703786" w:rsidRPr="001F119B">
        <w:rPr>
          <w:rFonts w:asciiTheme="majorHAnsi" w:hAnsiTheme="majorHAnsi" w:cstheme="majorHAnsi"/>
          <w:sz w:val="20"/>
          <w:szCs w:val="20"/>
        </w:rPr>
        <w:t xml:space="preserve">a </w:t>
      </w:r>
      <w:r w:rsidR="00147849" w:rsidRPr="001F119B">
        <w:rPr>
          <w:rFonts w:asciiTheme="majorHAnsi" w:hAnsiTheme="majorHAnsi" w:cstheme="majorHAnsi"/>
          <w:sz w:val="20"/>
          <w:szCs w:val="20"/>
        </w:rPr>
        <w:t xml:space="preserve">formal education system </w:t>
      </w:r>
      <w:r w:rsidR="00CC2F3E" w:rsidRPr="001F119B">
        <w:rPr>
          <w:rFonts w:asciiTheme="majorHAnsi" w:hAnsiTheme="majorHAnsi" w:cstheme="majorHAnsi"/>
          <w:sz w:val="20"/>
          <w:szCs w:val="20"/>
        </w:rPr>
        <w:t xml:space="preserve">which </w:t>
      </w:r>
      <w:r w:rsidR="00147849" w:rsidRPr="001F119B">
        <w:rPr>
          <w:rFonts w:asciiTheme="majorHAnsi" w:hAnsiTheme="majorHAnsi" w:cstheme="majorHAnsi"/>
          <w:sz w:val="20"/>
          <w:szCs w:val="20"/>
        </w:rPr>
        <w:t xml:space="preserve">were thought to have the </w:t>
      </w:r>
      <w:r w:rsidR="00CC2F3E" w:rsidRPr="001F119B">
        <w:rPr>
          <w:rFonts w:asciiTheme="majorHAnsi" w:hAnsiTheme="majorHAnsi" w:cstheme="majorHAnsi"/>
          <w:sz w:val="20"/>
          <w:szCs w:val="20"/>
        </w:rPr>
        <w:t xml:space="preserve">potential </w:t>
      </w:r>
      <w:r w:rsidR="00147849" w:rsidRPr="001F119B">
        <w:rPr>
          <w:rFonts w:asciiTheme="majorHAnsi" w:hAnsiTheme="majorHAnsi" w:cstheme="majorHAnsi"/>
          <w:sz w:val="20"/>
          <w:szCs w:val="20"/>
        </w:rPr>
        <w:t xml:space="preserve">for </w:t>
      </w:r>
      <w:r w:rsidR="00CC2F3E" w:rsidRPr="001F119B">
        <w:rPr>
          <w:rFonts w:asciiTheme="majorHAnsi" w:hAnsiTheme="majorHAnsi" w:cstheme="majorHAnsi"/>
          <w:sz w:val="20"/>
          <w:szCs w:val="20"/>
        </w:rPr>
        <w:t>conflict were identified and detail</w:t>
      </w:r>
      <w:r w:rsidR="00147849" w:rsidRPr="001F119B">
        <w:rPr>
          <w:rFonts w:asciiTheme="majorHAnsi" w:hAnsiTheme="majorHAnsi" w:cstheme="majorHAnsi"/>
          <w:sz w:val="20"/>
          <w:szCs w:val="20"/>
        </w:rPr>
        <w:t>ed</w:t>
      </w:r>
      <w:r w:rsidR="00CC2F3E" w:rsidRPr="001F119B">
        <w:rPr>
          <w:rFonts w:asciiTheme="majorHAnsi" w:hAnsiTheme="majorHAnsi" w:cstheme="majorHAnsi"/>
          <w:sz w:val="20"/>
          <w:szCs w:val="20"/>
        </w:rPr>
        <w:t xml:space="preserve"> planning for implementation is ongoing with partners.</w:t>
      </w:r>
      <w:r w:rsidR="00487388" w:rsidRPr="001F119B">
        <w:rPr>
          <w:rFonts w:asciiTheme="majorHAnsi" w:hAnsiTheme="majorHAnsi" w:cstheme="majorHAnsi"/>
          <w:sz w:val="20"/>
          <w:szCs w:val="20"/>
        </w:rPr>
        <w:t xml:space="preserve"> Two enrollment campaigns were conducted in two communities sanitizing them to send school children, especially girls, to school. Education supplies were distributed to returnees and new IDPs in hosting schools in Golo.</w:t>
      </w:r>
    </w:p>
    <w:p w14:paraId="3145F33E" w14:textId="77777777" w:rsidR="00CC2F3E" w:rsidRPr="001F119B" w:rsidRDefault="00CC2F3E" w:rsidP="001F119B">
      <w:pPr>
        <w:spacing w:after="0" w:line="240" w:lineRule="auto"/>
        <w:jc w:val="both"/>
        <w:rPr>
          <w:rFonts w:asciiTheme="majorHAnsi" w:hAnsiTheme="majorHAnsi" w:cstheme="majorHAnsi"/>
          <w:sz w:val="20"/>
          <w:szCs w:val="20"/>
        </w:rPr>
      </w:pPr>
    </w:p>
    <w:p w14:paraId="7652618C" w14:textId="3A07B152" w:rsidR="00F30F29" w:rsidRPr="001F119B" w:rsidRDefault="00240922" w:rsidP="001F119B">
      <w:pPr>
        <w:spacing w:after="0" w:line="240" w:lineRule="auto"/>
        <w:jc w:val="both"/>
        <w:rPr>
          <w:rFonts w:asciiTheme="majorHAnsi" w:hAnsiTheme="majorHAnsi" w:cstheme="majorHAnsi"/>
          <w:sz w:val="20"/>
          <w:szCs w:val="20"/>
        </w:rPr>
      </w:pPr>
      <w:r w:rsidRPr="001F119B">
        <w:rPr>
          <w:rFonts w:asciiTheme="majorHAnsi" w:hAnsiTheme="majorHAnsi" w:cstheme="majorHAnsi"/>
          <w:sz w:val="20"/>
          <w:szCs w:val="20"/>
        </w:rPr>
        <w:t>R</w:t>
      </w:r>
      <w:r w:rsidR="00B42BA1" w:rsidRPr="001F119B">
        <w:rPr>
          <w:rFonts w:asciiTheme="majorHAnsi" w:hAnsiTheme="majorHAnsi" w:cstheme="majorHAnsi"/>
          <w:sz w:val="20"/>
          <w:szCs w:val="20"/>
        </w:rPr>
        <w:t>ehabilitation of four</w:t>
      </w:r>
      <w:r w:rsidR="00CC2F3E" w:rsidRPr="001F119B">
        <w:rPr>
          <w:rFonts w:asciiTheme="majorHAnsi" w:hAnsiTheme="majorHAnsi" w:cstheme="majorHAnsi"/>
          <w:sz w:val="20"/>
          <w:szCs w:val="20"/>
        </w:rPr>
        <w:t xml:space="preserve"> hand pumps,</w:t>
      </w:r>
      <w:r w:rsidR="00B42BA1" w:rsidRPr="001F119B">
        <w:rPr>
          <w:rFonts w:asciiTheme="majorHAnsi" w:hAnsiTheme="majorHAnsi" w:cstheme="majorHAnsi"/>
          <w:sz w:val="20"/>
          <w:szCs w:val="20"/>
        </w:rPr>
        <w:t xml:space="preserve"> </w:t>
      </w:r>
      <w:r w:rsidR="00CC2F3E" w:rsidRPr="001F119B">
        <w:rPr>
          <w:rFonts w:asciiTheme="majorHAnsi" w:hAnsiTheme="majorHAnsi" w:cstheme="majorHAnsi"/>
          <w:sz w:val="20"/>
          <w:szCs w:val="20"/>
        </w:rPr>
        <w:t xml:space="preserve">construction of </w:t>
      </w:r>
      <w:r w:rsidR="00487388" w:rsidRPr="001F119B">
        <w:rPr>
          <w:rFonts w:asciiTheme="majorHAnsi" w:hAnsiTheme="majorHAnsi" w:cstheme="majorHAnsi"/>
          <w:sz w:val="20"/>
          <w:szCs w:val="20"/>
        </w:rPr>
        <w:t>300</w:t>
      </w:r>
      <w:r w:rsidR="00CC2F3E" w:rsidRPr="001F119B">
        <w:rPr>
          <w:rFonts w:asciiTheme="majorHAnsi" w:hAnsiTheme="majorHAnsi" w:cstheme="majorHAnsi"/>
          <w:sz w:val="20"/>
          <w:szCs w:val="20"/>
        </w:rPr>
        <w:t xml:space="preserve"> emergency shared household latrines</w:t>
      </w:r>
      <w:r w:rsidR="00487388" w:rsidRPr="001F119B">
        <w:rPr>
          <w:rFonts w:asciiTheme="majorHAnsi" w:hAnsiTheme="majorHAnsi" w:cstheme="majorHAnsi"/>
          <w:sz w:val="20"/>
          <w:szCs w:val="20"/>
        </w:rPr>
        <w:t xml:space="preserve">, </w:t>
      </w:r>
      <w:r w:rsidR="00CC2F3E" w:rsidRPr="001F119B">
        <w:rPr>
          <w:rFonts w:asciiTheme="majorHAnsi" w:hAnsiTheme="majorHAnsi" w:cstheme="majorHAnsi"/>
          <w:sz w:val="20"/>
          <w:szCs w:val="20"/>
        </w:rPr>
        <w:t xml:space="preserve">training of WASH committees, </w:t>
      </w:r>
      <w:r w:rsidR="00487388" w:rsidRPr="001F119B">
        <w:rPr>
          <w:rFonts w:asciiTheme="majorHAnsi" w:hAnsiTheme="majorHAnsi" w:cstheme="majorHAnsi"/>
          <w:sz w:val="20"/>
          <w:szCs w:val="20"/>
        </w:rPr>
        <w:t xml:space="preserve">training of </w:t>
      </w:r>
      <w:r w:rsidR="00CC2F3E" w:rsidRPr="001F119B">
        <w:rPr>
          <w:rFonts w:asciiTheme="majorHAnsi" w:hAnsiTheme="majorHAnsi" w:cstheme="majorHAnsi"/>
          <w:sz w:val="20"/>
          <w:szCs w:val="20"/>
        </w:rPr>
        <w:t>hand</w:t>
      </w:r>
      <w:r w:rsidR="00147849" w:rsidRPr="001F119B">
        <w:rPr>
          <w:rFonts w:asciiTheme="majorHAnsi" w:hAnsiTheme="majorHAnsi" w:cstheme="majorHAnsi"/>
          <w:sz w:val="20"/>
          <w:szCs w:val="20"/>
        </w:rPr>
        <w:t>-</w:t>
      </w:r>
      <w:r w:rsidR="00CC2F3E" w:rsidRPr="001F119B">
        <w:rPr>
          <w:rFonts w:asciiTheme="majorHAnsi" w:hAnsiTheme="majorHAnsi" w:cstheme="majorHAnsi"/>
          <w:sz w:val="20"/>
          <w:szCs w:val="20"/>
        </w:rPr>
        <w:t>pump mechanics and community hygiene promoters</w:t>
      </w:r>
      <w:r w:rsidR="00147849" w:rsidRPr="001F119B">
        <w:rPr>
          <w:rFonts w:asciiTheme="majorHAnsi" w:hAnsiTheme="majorHAnsi" w:cstheme="majorHAnsi"/>
          <w:sz w:val="20"/>
          <w:szCs w:val="20"/>
        </w:rPr>
        <w:t xml:space="preserve"> were completed in </w:t>
      </w:r>
      <w:r w:rsidR="00CC2F3E" w:rsidRPr="001F119B">
        <w:rPr>
          <w:rFonts w:asciiTheme="majorHAnsi" w:hAnsiTheme="majorHAnsi" w:cstheme="majorHAnsi"/>
          <w:sz w:val="20"/>
          <w:szCs w:val="20"/>
        </w:rPr>
        <w:t xml:space="preserve">Golo town focusing on the integration </w:t>
      </w:r>
      <w:r w:rsidR="004430EE" w:rsidRPr="001F119B">
        <w:rPr>
          <w:rFonts w:asciiTheme="majorHAnsi" w:hAnsiTheme="majorHAnsi" w:cstheme="majorHAnsi"/>
          <w:sz w:val="20"/>
          <w:szCs w:val="20"/>
        </w:rPr>
        <w:t xml:space="preserve">and improved relations between </w:t>
      </w:r>
      <w:r w:rsidR="00147849" w:rsidRPr="001F119B">
        <w:rPr>
          <w:rFonts w:asciiTheme="majorHAnsi" w:hAnsiTheme="majorHAnsi" w:cstheme="majorHAnsi"/>
          <w:sz w:val="20"/>
          <w:szCs w:val="20"/>
        </w:rPr>
        <w:t xml:space="preserve">the </w:t>
      </w:r>
      <w:r w:rsidR="00CC2F3E" w:rsidRPr="001F119B">
        <w:rPr>
          <w:rFonts w:asciiTheme="majorHAnsi" w:hAnsiTheme="majorHAnsi" w:cstheme="majorHAnsi"/>
          <w:sz w:val="20"/>
          <w:szCs w:val="20"/>
        </w:rPr>
        <w:t>displaced population a</w:t>
      </w:r>
      <w:r w:rsidR="00147849" w:rsidRPr="001F119B">
        <w:rPr>
          <w:rFonts w:asciiTheme="majorHAnsi" w:hAnsiTheme="majorHAnsi" w:cstheme="majorHAnsi"/>
          <w:sz w:val="20"/>
          <w:szCs w:val="20"/>
        </w:rPr>
        <w:t>s well as</w:t>
      </w:r>
      <w:r w:rsidR="00CC2F3E" w:rsidRPr="001F119B">
        <w:rPr>
          <w:rFonts w:asciiTheme="majorHAnsi" w:hAnsiTheme="majorHAnsi" w:cstheme="majorHAnsi"/>
          <w:sz w:val="20"/>
          <w:szCs w:val="20"/>
        </w:rPr>
        <w:t xml:space="preserve"> the host community. </w:t>
      </w:r>
    </w:p>
    <w:p w14:paraId="44B7E61B" w14:textId="77777777" w:rsidR="00942877" w:rsidRPr="00942877" w:rsidRDefault="00942877" w:rsidP="00942877">
      <w:pPr>
        <w:spacing w:after="0" w:line="240" w:lineRule="auto"/>
        <w:jc w:val="both"/>
        <w:rPr>
          <w:rFonts w:asciiTheme="majorHAnsi" w:hAnsiTheme="majorHAnsi" w:cstheme="majorHAnsi"/>
          <w:color w:val="FF0000"/>
          <w:sz w:val="20"/>
          <w:szCs w:val="20"/>
        </w:rPr>
      </w:pPr>
    </w:p>
    <w:p w14:paraId="32F02F34" w14:textId="5B90CD1B" w:rsidR="00F30F29" w:rsidRPr="00B42BA1" w:rsidRDefault="00B42BA1" w:rsidP="00F30F29">
      <w:pPr>
        <w:pStyle w:val="ListParagraph"/>
        <w:numPr>
          <w:ilvl w:val="1"/>
          <w:numId w:val="5"/>
        </w:numPr>
        <w:autoSpaceDE w:val="0"/>
        <w:autoSpaceDN w:val="0"/>
        <w:adjustRightInd w:val="0"/>
        <w:spacing w:after="0" w:line="240" w:lineRule="auto"/>
        <w:rPr>
          <w:rFonts w:asciiTheme="majorHAnsi" w:hAnsiTheme="majorHAnsi" w:cstheme="majorHAnsi"/>
          <w:b/>
          <w:color w:val="00B0F0"/>
          <w:sz w:val="20"/>
          <w:szCs w:val="20"/>
        </w:rPr>
      </w:pPr>
      <w:r>
        <w:rPr>
          <w:rFonts w:asciiTheme="majorHAnsi" w:hAnsiTheme="majorHAnsi" w:cstheme="majorHAnsi"/>
          <w:b/>
          <w:color w:val="00B0F0"/>
          <w:sz w:val="20"/>
          <w:szCs w:val="20"/>
        </w:rPr>
        <w:t>CROSS-CUTTING ISSUES</w:t>
      </w:r>
    </w:p>
    <w:p w14:paraId="59CEAF06" w14:textId="77777777" w:rsidR="00F30F29" w:rsidRPr="004801A1" w:rsidRDefault="00F30F29" w:rsidP="00F30F29">
      <w:pPr>
        <w:autoSpaceDE w:val="0"/>
        <w:autoSpaceDN w:val="0"/>
        <w:adjustRightInd w:val="0"/>
        <w:spacing w:after="0" w:line="240" w:lineRule="auto"/>
        <w:rPr>
          <w:rFonts w:asciiTheme="majorHAnsi" w:hAnsiTheme="majorHAnsi" w:cstheme="majorHAnsi"/>
          <w:sz w:val="20"/>
          <w:szCs w:val="20"/>
        </w:rPr>
      </w:pPr>
    </w:p>
    <w:tbl>
      <w:tblPr>
        <w:tblStyle w:val="TableGrid"/>
        <w:tblW w:w="9625" w:type="dxa"/>
        <w:tblLook w:val="04A0" w:firstRow="1" w:lastRow="0" w:firstColumn="1" w:lastColumn="0" w:noHBand="0" w:noVBand="1"/>
      </w:tblPr>
      <w:tblGrid>
        <w:gridCol w:w="3235"/>
        <w:gridCol w:w="6390"/>
      </w:tblGrid>
      <w:tr w:rsidR="0025565F" w:rsidRPr="001F119B" w14:paraId="40F62EB5" w14:textId="77777777" w:rsidTr="004F46BC">
        <w:tc>
          <w:tcPr>
            <w:tcW w:w="3235" w:type="dxa"/>
          </w:tcPr>
          <w:p w14:paraId="1D1A70C8" w14:textId="4378A256" w:rsidR="0025565F" w:rsidRPr="001F119B" w:rsidRDefault="00150B5D" w:rsidP="00BE4698">
            <w:pPr>
              <w:rPr>
                <w:rFonts w:asciiTheme="majorHAnsi" w:hAnsiTheme="majorHAnsi" w:cstheme="majorHAnsi"/>
                <w:sz w:val="20"/>
                <w:szCs w:val="20"/>
              </w:rPr>
            </w:pPr>
            <w:r w:rsidRPr="001F119B">
              <w:rPr>
                <w:rFonts w:asciiTheme="majorHAnsi" w:hAnsiTheme="majorHAnsi" w:cstheme="majorHAnsi"/>
                <w:b/>
                <w:bCs/>
                <w:sz w:val="20"/>
                <w:szCs w:val="20"/>
                <w:u w:val="single"/>
              </w:rPr>
              <w:t>National ownership:</w:t>
            </w:r>
            <w:r w:rsidRPr="001F119B">
              <w:rPr>
                <w:rFonts w:asciiTheme="majorHAnsi" w:hAnsiTheme="majorHAnsi" w:cstheme="majorHAnsi"/>
                <w:b/>
                <w:bCs/>
                <w:sz w:val="20"/>
                <w:szCs w:val="20"/>
              </w:rPr>
              <w:t xml:space="preserve"> </w:t>
            </w:r>
            <w:r w:rsidRPr="001F119B">
              <w:rPr>
                <w:rFonts w:asciiTheme="majorHAnsi" w:hAnsiTheme="majorHAnsi" w:cstheme="majorHAnsi"/>
                <w:sz w:val="20"/>
                <w:szCs w:val="20"/>
              </w:rPr>
              <w:t>How has the</w:t>
            </w:r>
            <w:r w:rsidR="008E27F9" w:rsidRPr="001F119B">
              <w:rPr>
                <w:rFonts w:asciiTheme="majorHAnsi" w:hAnsiTheme="majorHAnsi" w:cstheme="majorHAnsi"/>
                <w:sz w:val="20"/>
                <w:szCs w:val="20"/>
              </w:rPr>
              <w:t xml:space="preserve"> national government demonstrated</w:t>
            </w:r>
            <w:r w:rsidR="005E3BCC" w:rsidRPr="001F119B">
              <w:rPr>
                <w:rFonts w:asciiTheme="majorHAnsi" w:hAnsiTheme="majorHAnsi" w:cstheme="majorHAnsi"/>
                <w:sz w:val="20"/>
                <w:szCs w:val="20"/>
              </w:rPr>
              <w:t xml:space="preserve"> ownership/commitment to the project results and activities</w:t>
            </w:r>
            <w:r w:rsidR="0035715B" w:rsidRPr="001F119B">
              <w:rPr>
                <w:rFonts w:asciiTheme="majorHAnsi" w:hAnsiTheme="majorHAnsi" w:cstheme="majorHAnsi"/>
                <w:sz w:val="20"/>
                <w:szCs w:val="20"/>
              </w:rPr>
              <w:t>. Give specific examples (</w:t>
            </w:r>
            <w:r w:rsidR="009E1E99" w:rsidRPr="001F119B">
              <w:rPr>
                <w:rFonts w:asciiTheme="majorHAnsi" w:hAnsiTheme="majorHAnsi" w:cstheme="majorHAnsi"/>
                <w:sz w:val="20"/>
                <w:szCs w:val="20"/>
              </w:rPr>
              <w:t>1500-character</w:t>
            </w:r>
            <w:r w:rsidR="0035715B" w:rsidRPr="001F119B">
              <w:rPr>
                <w:rFonts w:asciiTheme="majorHAnsi" w:hAnsiTheme="majorHAnsi" w:cstheme="majorHAnsi"/>
                <w:sz w:val="20"/>
                <w:szCs w:val="20"/>
              </w:rPr>
              <w:t xml:space="preserve"> limit)</w:t>
            </w:r>
          </w:p>
        </w:tc>
        <w:tc>
          <w:tcPr>
            <w:tcW w:w="6390" w:type="dxa"/>
          </w:tcPr>
          <w:p w14:paraId="0A8F6C7F" w14:textId="06D4D7D4" w:rsidR="005668FA" w:rsidRPr="001F119B" w:rsidRDefault="00D02280" w:rsidP="00D02280">
            <w:pPr>
              <w:rPr>
                <w:rFonts w:asciiTheme="majorHAnsi" w:hAnsiTheme="majorHAnsi" w:cstheme="majorHAnsi"/>
                <w:sz w:val="20"/>
                <w:szCs w:val="20"/>
              </w:rPr>
            </w:pPr>
            <w:r w:rsidRPr="001F119B">
              <w:rPr>
                <w:rFonts w:asciiTheme="majorHAnsi" w:hAnsiTheme="majorHAnsi" w:cstheme="majorHAnsi"/>
                <w:sz w:val="20"/>
                <w:szCs w:val="20"/>
              </w:rPr>
              <w:t xml:space="preserve">The national </w:t>
            </w:r>
            <w:r w:rsidR="00CD5C68" w:rsidRPr="001F119B">
              <w:rPr>
                <w:rFonts w:asciiTheme="majorHAnsi" w:hAnsiTheme="majorHAnsi" w:cstheme="majorHAnsi"/>
                <w:sz w:val="20"/>
                <w:szCs w:val="20"/>
              </w:rPr>
              <w:t xml:space="preserve">and local </w:t>
            </w:r>
            <w:r w:rsidRPr="001F119B">
              <w:rPr>
                <w:rFonts w:asciiTheme="majorHAnsi" w:hAnsiTheme="majorHAnsi" w:cstheme="majorHAnsi"/>
                <w:sz w:val="20"/>
                <w:szCs w:val="20"/>
              </w:rPr>
              <w:t xml:space="preserve">government </w:t>
            </w:r>
            <w:r w:rsidR="00CD5C68" w:rsidRPr="001F119B">
              <w:rPr>
                <w:rFonts w:asciiTheme="majorHAnsi" w:hAnsiTheme="majorHAnsi" w:cstheme="majorHAnsi"/>
                <w:sz w:val="20"/>
                <w:szCs w:val="20"/>
              </w:rPr>
              <w:t xml:space="preserve">has </w:t>
            </w:r>
            <w:r w:rsidRPr="001F119B">
              <w:rPr>
                <w:rFonts w:asciiTheme="majorHAnsi" w:hAnsiTheme="majorHAnsi" w:cstheme="majorHAnsi"/>
                <w:sz w:val="20"/>
                <w:szCs w:val="20"/>
              </w:rPr>
              <w:t xml:space="preserve">demonstrated ownership through participation in the </w:t>
            </w:r>
            <w:r w:rsidR="00CD5C68" w:rsidRPr="001F119B">
              <w:rPr>
                <w:rFonts w:asciiTheme="majorHAnsi" w:hAnsiTheme="majorHAnsi" w:cstheme="majorHAnsi"/>
                <w:sz w:val="20"/>
                <w:szCs w:val="20"/>
              </w:rPr>
              <w:t xml:space="preserve">design, development and joint implementation of the </w:t>
            </w:r>
            <w:r w:rsidRPr="001F119B">
              <w:rPr>
                <w:rFonts w:asciiTheme="majorHAnsi" w:hAnsiTheme="majorHAnsi" w:cstheme="majorHAnsi"/>
                <w:sz w:val="20"/>
                <w:szCs w:val="20"/>
              </w:rPr>
              <w:t xml:space="preserve">project. </w:t>
            </w:r>
            <w:r w:rsidR="00CA098E" w:rsidRPr="001F119B">
              <w:rPr>
                <w:rFonts w:asciiTheme="majorHAnsi" w:hAnsiTheme="majorHAnsi" w:cstheme="majorHAnsi"/>
                <w:sz w:val="20"/>
                <w:szCs w:val="20"/>
              </w:rPr>
              <w:t xml:space="preserve">The government is a key member of the Peacebuilding Coordination mechanism in Golo and in Zalingei. Specific </w:t>
            </w:r>
            <w:r w:rsidR="00703786" w:rsidRPr="001F119B">
              <w:rPr>
                <w:rFonts w:asciiTheme="majorHAnsi" w:hAnsiTheme="majorHAnsi" w:cstheme="majorHAnsi"/>
                <w:sz w:val="20"/>
                <w:szCs w:val="20"/>
              </w:rPr>
              <w:t xml:space="preserve">project </w:t>
            </w:r>
            <w:r w:rsidR="00CA098E" w:rsidRPr="001F119B">
              <w:rPr>
                <w:rFonts w:asciiTheme="majorHAnsi" w:hAnsiTheme="majorHAnsi" w:cstheme="majorHAnsi"/>
                <w:sz w:val="20"/>
                <w:szCs w:val="20"/>
              </w:rPr>
              <w:t xml:space="preserve">activities are being implemented together with relevant government bodies including the </w:t>
            </w:r>
            <w:r w:rsidR="00706E6C" w:rsidRPr="001F119B">
              <w:rPr>
                <w:rFonts w:asciiTheme="majorHAnsi" w:hAnsiTheme="majorHAnsi" w:cstheme="majorHAnsi"/>
                <w:sz w:val="20"/>
                <w:szCs w:val="20"/>
              </w:rPr>
              <w:t>Jebe</w:t>
            </w:r>
            <w:r w:rsidRPr="001F119B">
              <w:rPr>
                <w:rFonts w:asciiTheme="majorHAnsi" w:hAnsiTheme="majorHAnsi" w:cstheme="majorHAnsi"/>
                <w:sz w:val="20"/>
                <w:szCs w:val="20"/>
              </w:rPr>
              <w:t xml:space="preserve">l Marra Rural Development Project, </w:t>
            </w:r>
            <w:r w:rsidR="009E45A6" w:rsidRPr="001F119B">
              <w:rPr>
                <w:rFonts w:asciiTheme="majorHAnsi" w:hAnsiTheme="majorHAnsi" w:cstheme="majorHAnsi"/>
                <w:sz w:val="20"/>
                <w:szCs w:val="20"/>
              </w:rPr>
              <w:t>T</w:t>
            </w:r>
            <w:r w:rsidRPr="001F119B">
              <w:rPr>
                <w:rFonts w:asciiTheme="majorHAnsi" w:hAnsiTheme="majorHAnsi" w:cstheme="majorHAnsi"/>
                <w:sz w:val="20"/>
                <w:szCs w:val="20"/>
              </w:rPr>
              <w:t>echnology Transfer and Productivity Platform, University of Zalingei, Ministry of Education</w:t>
            </w:r>
            <w:r w:rsidR="00487388" w:rsidRPr="001F119B">
              <w:rPr>
                <w:rFonts w:asciiTheme="majorHAnsi" w:hAnsiTheme="majorHAnsi" w:cstheme="majorHAnsi"/>
                <w:sz w:val="20"/>
                <w:szCs w:val="20"/>
              </w:rPr>
              <w:t>, Ministry of Health and Social Development,</w:t>
            </w:r>
            <w:r w:rsidRPr="001F119B">
              <w:rPr>
                <w:rFonts w:asciiTheme="majorHAnsi" w:hAnsiTheme="majorHAnsi" w:cstheme="majorHAnsi"/>
                <w:sz w:val="20"/>
                <w:szCs w:val="20"/>
              </w:rPr>
              <w:t xml:space="preserve"> and Water and Environmental Sanitation Project</w:t>
            </w:r>
            <w:r w:rsidR="00CA098E" w:rsidRPr="001F119B">
              <w:rPr>
                <w:rFonts w:asciiTheme="majorHAnsi" w:hAnsiTheme="majorHAnsi" w:cstheme="majorHAnsi"/>
                <w:sz w:val="20"/>
                <w:szCs w:val="20"/>
              </w:rPr>
              <w:t>.</w:t>
            </w:r>
            <w:r w:rsidRPr="001F119B">
              <w:rPr>
                <w:rFonts w:asciiTheme="majorHAnsi" w:hAnsiTheme="majorHAnsi" w:cstheme="majorHAnsi"/>
                <w:sz w:val="20"/>
                <w:szCs w:val="20"/>
              </w:rPr>
              <w:t xml:space="preserve"> This helps ensure </w:t>
            </w:r>
            <w:r w:rsidR="00703786" w:rsidRPr="001F119B">
              <w:rPr>
                <w:rFonts w:asciiTheme="majorHAnsi" w:hAnsiTheme="majorHAnsi" w:cstheme="majorHAnsi"/>
                <w:sz w:val="20"/>
                <w:szCs w:val="20"/>
              </w:rPr>
              <w:t xml:space="preserve">the </w:t>
            </w:r>
            <w:r w:rsidRPr="001F119B">
              <w:rPr>
                <w:rFonts w:asciiTheme="majorHAnsi" w:hAnsiTheme="majorHAnsi" w:cstheme="majorHAnsi"/>
                <w:sz w:val="20"/>
                <w:szCs w:val="20"/>
              </w:rPr>
              <w:t xml:space="preserve">ownership </w:t>
            </w:r>
            <w:r w:rsidR="009E45A6" w:rsidRPr="001F119B">
              <w:rPr>
                <w:rFonts w:asciiTheme="majorHAnsi" w:hAnsiTheme="majorHAnsi" w:cstheme="majorHAnsi"/>
                <w:sz w:val="20"/>
                <w:szCs w:val="20"/>
              </w:rPr>
              <w:t xml:space="preserve">and </w:t>
            </w:r>
            <w:r w:rsidR="000751AF" w:rsidRPr="001F119B">
              <w:rPr>
                <w:rFonts w:asciiTheme="majorHAnsi" w:hAnsiTheme="majorHAnsi" w:cstheme="majorHAnsi"/>
                <w:sz w:val="20"/>
                <w:szCs w:val="20"/>
              </w:rPr>
              <w:t>long-term</w:t>
            </w:r>
            <w:r w:rsidR="00CA098E" w:rsidRPr="001F119B">
              <w:rPr>
                <w:rFonts w:asciiTheme="majorHAnsi" w:hAnsiTheme="majorHAnsi" w:cstheme="majorHAnsi"/>
                <w:sz w:val="20"/>
                <w:szCs w:val="20"/>
              </w:rPr>
              <w:t xml:space="preserve"> sustainability of the project. </w:t>
            </w:r>
          </w:p>
          <w:p w14:paraId="76BEF76A" w14:textId="77777777" w:rsidR="009E45A6" w:rsidRPr="001F119B" w:rsidRDefault="009E45A6" w:rsidP="00D02280">
            <w:pPr>
              <w:rPr>
                <w:rFonts w:asciiTheme="majorHAnsi" w:hAnsiTheme="majorHAnsi" w:cstheme="majorHAnsi"/>
                <w:sz w:val="20"/>
                <w:szCs w:val="20"/>
              </w:rPr>
            </w:pPr>
          </w:p>
          <w:p w14:paraId="2038EE24" w14:textId="38E3EDD0" w:rsidR="0025565F" w:rsidRPr="001F119B" w:rsidRDefault="00D02280" w:rsidP="00D02280">
            <w:pPr>
              <w:rPr>
                <w:rFonts w:asciiTheme="majorHAnsi" w:hAnsiTheme="majorHAnsi" w:cstheme="majorHAnsi"/>
                <w:sz w:val="20"/>
                <w:szCs w:val="20"/>
              </w:rPr>
            </w:pPr>
            <w:r w:rsidRPr="001F119B">
              <w:rPr>
                <w:rFonts w:asciiTheme="majorHAnsi" w:hAnsiTheme="majorHAnsi" w:cstheme="majorHAnsi"/>
                <w:sz w:val="20"/>
                <w:szCs w:val="20"/>
              </w:rPr>
              <w:t>The involvement of Golo Locality Commissioner and Chief Justice in the allocation of land for the Peace and Justice Reconciliation Centre (PJRC) and Community Court</w:t>
            </w:r>
            <w:r w:rsidR="00601829" w:rsidRPr="001F119B">
              <w:rPr>
                <w:rFonts w:asciiTheme="majorHAnsi" w:hAnsiTheme="majorHAnsi" w:cstheme="majorHAnsi"/>
                <w:sz w:val="20"/>
                <w:szCs w:val="20"/>
              </w:rPr>
              <w:t xml:space="preserve"> plus selection of paralegals</w:t>
            </w:r>
            <w:r w:rsidRPr="001F119B">
              <w:rPr>
                <w:rFonts w:asciiTheme="majorHAnsi" w:hAnsiTheme="majorHAnsi" w:cstheme="majorHAnsi"/>
                <w:sz w:val="20"/>
                <w:szCs w:val="20"/>
              </w:rPr>
              <w:t xml:space="preserve"> respectively demonstrated </w:t>
            </w:r>
            <w:r w:rsidR="00147849" w:rsidRPr="001F119B">
              <w:rPr>
                <w:rFonts w:asciiTheme="majorHAnsi" w:hAnsiTheme="majorHAnsi" w:cstheme="majorHAnsi"/>
                <w:sz w:val="20"/>
                <w:szCs w:val="20"/>
              </w:rPr>
              <w:t xml:space="preserve">their </w:t>
            </w:r>
            <w:r w:rsidRPr="001F119B">
              <w:rPr>
                <w:rFonts w:asciiTheme="majorHAnsi" w:hAnsiTheme="majorHAnsi" w:cstheme="majorHAnsi"/>
                <w:sz w:val="20"/>
                <w:szCs w:val="20"/>
              </w:rPr>
              <w:t>commitment for the success of this project.</w:t>
            </w:r>
          </w:p>
          <w:p w14:paraId="1A6572EA" w14:textId="57F9AB99" w:rsidR="00980C67" w:rsidRPr="001F119B" w:rsidRDefault="00980C67" w:rsidP="00D02280">
            <w:pPr>
              <w:rPr>
                <w:rFonts w:asciiTheme="majorHAnsi" w:hAnsiTheme="majorHAnsi" w:cstheme="majorHAnsi"/>
                <w:sz w:val="20"/>
                <w:szCs w:val="20"/>
              </w:rPr>
            </w:pPr>
          </w:p>
        </w:tc>
      </w:tr>
      <w:tr w:rsidR="0025565F" w:rsidRPr="001F119B" w14:paraId="1965F4A2" w14:textId="77777777" w:rsidTr="004F46BC">
        <w:tc>
          <w:tcPr>
            <w:tcW w:w="3235" w:type="dxa"/>
          </w:tcPr>
          <w:p w14:paraId="0C110BDC" w14:textId="19D6259D" w:rsidR="00362D9A" w:rsidRPr="001F119B" w:rsidRDefault="00362D9A" w:rsidP="00362D9A">
            <w:pPr>
              <w:autoSpaceDE w:val="0"/>
              <w:autoSpaceDN w:val="0"/>
              <w:adjustRightInd w:val="0"/>
              <w:rPr>
                <w:rFonts w:asciiTheme="majorHAnsi" w:hAnsiTheme="majorHAnsi" w:cstheme="majorHAnsi"/>
                <w:bCs/>
                <w:sz w:val="20"/>
                <w:szCs w:val="20"/>
              </w:rPr>
            </w:pPr>
            <w:r w:rsidRPr="001F119B">
              <w:rPr>
                <w:rFonts w:asciiTheme="majorHAnsi" w:hAnsiTheme="majorHAnsi" w:cstheme="majorHAnsi"/>
                <w:b/>
                <w:bCs/>
                <w:sz w:val="20"/>
                <w:szCs w:val="20"/>
                <w:u w:val="single"/>
              </w:rPr>
              <w:t>Monitoring:</w:t>
            </w:r>
            <w:r w:rsidRPr="001F119B">
              <w:rPr>
                <w:rFonts w:asciiTheme="majorHAnsi" w:hAnsiTheme="majorHAnsi" w:cstheme="majorHAnsi"/>
                <w:b/>
                <w:bCs/>
                <w:sz w:val="20"/>
                <w:szCs w:val="20"/>
              </w:rPr>
              <w:t xml:space="preserve"> </w:t>
            </w:r>
            <w:r w:rsidRPr="001F119B">
              <w:rPr>
                <w:rFonts w:asciiTheme="majorHAnsi" w:hAnsiTheme="majorHAnsi" w:cstheme="majorHAnsi"/>
                <w:bCs/>
                <w:sz w:val="20"/>
                <w:szCs w:val="20"/>
              </w:rPr>
              <w:t xml:space="preserve">Is the project M&amp;E plan on track? What monitoring methods and sources of evidence are being/ have been used? Please attach any monitoring-related reports for the </w:t>
            </w:r>
            <w:r w:rsidRPr="001F119B">
              <w:rPr>
                <w:rFonts w:asciiTheme="majorHAnsi" w:hAnsiTheme="majorHAnsi" w:cstheme="majorHAnsi"/>
                <w:bCs/>
                <w:sz w:val="20"/>
                <w:szCs w:val="20"/>
              </w:rPr>
              <w:lastRenderedPageBreak/>
              <w:t>reporting period. (</w:t>
            </w:r>
            <w:r w:rsidR="009E1E99" w:rsidRPr="001F119B">
              <w:rPr>
                <w:rFonts w:asciiTheme="majorHAnsi" w:hAnsiTheme="majorHAnsi" w:cstheme="majorHAnsi"/>
                <w:bCs/>
                <w:sz w:val="20"/>
                <w:szCs w:val="20"/>
              </w:rPr>
              <w:t>1500-character</w:t>
            </w:r>
            <w:r w:rsidRPr="001F119B">
              <w:rPr>
                <w:rFonts w:asciiTheme="majorHAnsi" w:hAnsiTheme="majorHAnsi" w:cstheme="majorHAnsi"/>
                <w:bCs/>
                <w:sz w:val="20"/>
                <w:szCs w:val="20"/>
              </w:rPr>
              <w:t xml:space="preserve"> limit)?</w:t>
            </w:r>
          </w:p>
          <w:p w14:paraId="3F6ABC55" w14:textId="77777777" w:rsidR="0025565F" w:rsidRPr="001F119B" w:rsidRDefault="0025565F" w:rsidP="00BE4698">
            <w:pPr>
              <w:rPr>
                <w:rFonts w:asciiTheme="majorHAnsi" w:hAnsiTheme="majorHAnsi" w:cstheme="majorHAnsi"/>
                <w:sz w:val="20"/>
                <w:szCs w:val="20"/>
              </w:rPr>
            </w:pPr>
          </w:p>
        </w:tc>
        <w:tc>
          <w:tcPr>
            <w:tcW w:w="6390" w:type="dxa"/>
          </w:tcPr>
          <w:p w14:paraId="4F5397A6" w14:textId="6882A599" w:rsidR="0006631E" w:rsidRPr="001F119B" w:rsidRDefault="004B1E25" w:rsidP="0006631E">
            <w:pPr>
              <w:rPr>
                <w:rFonts w:asciiTheme="majorHAnsi" w:hAnsiTheme="majorHAnsi" w:cstheme="majorHAnsi"/>
                <w:sz w:val="20"/>
                <w:szCs w:val="20"/>
              </w:rPr>
            </w:pPr>
            <w:r w:rsidRPr="001F119B">
              <w:rPr>
                <w:rFonts w:asciiTheme="majorHAnsi" w:hAnsiTheme="majorHAnsi" w:cstheme="majorHAnsi"/>
                <w:sz w:val="20"/>
                <w:szCs w:val="20"/>
              </w:rPr>
              <w:lastRenderedPageBreak/>
              <w:t>The M&amp;E plan is on track. A</w:t>
            </w:r>
            <w:r w:rsidR="00703786" w:rsidRPr="001F119B">
              <w:rPr>
                <w:rFonts w:asciiTheme="majorHAnsi" w:hAnsiTheme="majorHAnsi" w:cstheme="majorHAnsi"/>
                <w:sz w:val="20"/>
                <w:szCs w:val="20"/>
              </w:rPr>
              <w:t>s one of the first programmatic activities, a</w:t>
            </w:r>
            <w:r w:rsidRPr="001F119B">
              <w:rPr>
                <w:rFonts w:asciiTheme="majorHAnsi" w:hAnsiTheme="majorHAnsi" w:cstheme="majorHAnsi"/>
                <w:sz w:val="20"/>
                <w:szCs w:val="20"/>
              </w:rPr>
              <w:t xml:space="preserve"> baseline survey </w:t>
            </w:r>
            <w:r w:rsidR="00703786" w:rsidRPr="001F119B">
              <w:rPr>
                <w:rFonts w:asciiTheme="majorHAnsi" w:hAnsiTheme="majorHAnsi" w:cstheme="majorHAnsi"/>
                <w:sz w:val="20"/>
                <w:szCs w:val="20"/>
              </w:rPr>
              <w:t xml:space="preserve">was </w:t>
            </w:r>
            <w:r w:rsidR="00D6184A" w:rsidRPr="001F119B">
              <w:rPr>
                <w:rFonts w:asciiTheme="majorHAnsi" w:hAnsiTheme="majorHAnsi" w:cstheme="majorHAnsi"/>
                <w:sz w:val="20"/>
                <w:szCs w:val="20"/>
              </w:rPr>
              <w:t>conducted,</w:t>
            </w:r>
            <w:r w:rsidRPr="001F119B">
              <w:rPr>
                <w:rFonts w:asciiTheme="majorHAnsi" w:hAnsiTheme="majorHAnsi" w:cstheme="majorHAnsi"/>
                <w:sz w:val="20"/>
                <w:szCs w:val="20"/>
              </w:rPr>
              <w:t xml:space="preserve"> and the baseline figures updated accordingly in the Results Framework. </w:t>
            </w:r>
          </w:p>
          <w:p w14:paraId="1D37C69E" w14:textId="77777777" w:rsidR="00E41EDF" w:rsidRPr="001F119B" w:rsidRDefault="00E41EDF" w:rsidP="0006631E">
            <w:pPr>
              <w:rPr>
                <w:rFonts w:asciiTheme="majorHAnsi" w:hAnsiTheme="majorHAnsi" w:cstheme="majorHAnsi"/>
                <w:sz w:val="20"/>
                <w:szCs w:val="20"/>
              </w:rPr>
            </w:pPr>
          </w:p>
          <w:p w14:paraId="1BC607BA" w14:textId="4A544069" w:rsidR="00D6184A" w:rsidRPr="001F119B" w:rsidRDefault="0006631E" w:rsidP="0006631E">
            <w:pPr>
              <w:rPr>
                <w:rFonts w:asciiTheme="majorHAnsi" w:hAnsiTheme="majorHAnsi" w:cstheme="majorHAnsi"/>
                <w:sz w:val="20"/>
                <w:szCs w:val="20"/>
              </w:rPr>
            </w:pPr>
            <w:r w:rsidRPr="001F119B">
              <w:rPr>
                <w:rFonts w:asciiTheme="majorHAnsi" w:hAnsiTheme="majorHAnsi" w:cstheme="majorHAnsi"/>
                <w:sz w:val="20"/>
                <w:szCs w:val="20"/>
              </w:rPr>
              <w:t>Field monitoring visits planned for early May</w:t>
            </w:r>
            <w:r w:rsidR="00F659CB" w:rsidRPr="001F119B">
              <w:rPr>
                <w:rFonts w:asciiTheme="majorHAnsi" w:hAnsiTheme="majorHAnsi" w:cstheme="majorHAnsi"/>
                <w:sz w:val="20"/>
                <w:szCs w:val="20"/>
              </w:rPr>
              <w:t xml:space="preserve"> 2019</w:t>
            </w:r>
            <w:r w:rsidR="00703786" w:rsidRPr="001F119B">
              <w:rPr>
                <w:rFonts w:asciiTheme="majorHAnsi" w:hAnsiTheme="majorHAnsi" w:cstheme="majorHAnsi"/>
                <w:sz w:val="20"/>
                <w:szCs w:val="20"/>
              </w:rPr>
              <w:t xml:space="preserve"> had to be</w:t>
            </w:r>
            <w:r w:rsidRPr="001F119B">
              <w:rPr>
                <w:rFonts w:asciiTheme="majorHAnsi" w:hAnsiTheme="majorHAnsi" w:cstheme="majorHAnsi"/>
                <w:sz w:val="20"/>
                <w:szCs w:val="20"/>
              </w:rPr>
              <w:t xml:space="preserve"> shelved due to</w:t>
            </w:r>
            <w:r w:rsidR="00F659CB" w:rsidRPr="001F119B">
              <w:rPr>
                <w:rFonts w:asciiTheme="majorHAnsi" w:hAnsiTheme="majorHAnsi" w:cstheme="majorHAnsi"/>
                <w:sz w:val="20"/>
                <w:szCs w:val="20"/>
              </w:rPr>
              <w:t xml:space="preserve"> insecurity </w:t>
            </w:r>
            <w:r w:rsidR="00703786" w:rsidRPr="001F119B">
              <w:rPr>
                <w:rFonts w:asciiTheme="majorHAnsi" w:hAnsiTheme="majorHAnsi" w:cstheme="majorHAnsi"/>
                <w:sz w:val="20"/>
                <w:szCs w:val="20"/>
              </w:rPr>
              <w:t>following the fall of the regime</w:t>
            </w:r>
            <w:r w:rsidR="00F659CB" w:rsidRPr="001F119B">
              <w:rPr>
                <w:rFonts w:asciiTheme="majorHAnsi" w:hAnsiTheme="majorHAnsi" w:cstheme="majorHAnsi"/>
                <w:sz w:val="20"/>
                <w:szCs w:val="20"/>
              </w:rPr>
              <w:t xml:space="preserve">. </w:t>
            </w:r>
          </w:p>
          <w:p w14:paraId="042CEB87" w14:textId="77777777" w:rsidR="00E41EDF" w:rsidRPr="001F119B" w:rsidRDefault="00E41EDF" w:rsidP="0006631E">
            <w:pPr>
              <w:rPr>
                <w:rFonts w:asciiTheme="majorHAnsi" w:hAnsiTheme="majorHAnsi" w:cstheme="majorHAnsi"/>
                <w:sz w:val="20"/>
                <w:szCs w:val="20"/>
              </w:rPr>
            </w:pPr>
          </w:p>
          <w:p w14:paraId="71930D2A" w14:textId="593E8BE6" w:rsidR="00F659CB" w:rsidRPr="001F119B" w:rsidRDefault="00D6184A" w:rsidP="0006631E">
            <w:pPr>
              <w:rPr>
                <w:rFonts w:asciiTheme="majorHAnsi" w:hAnsiTheme="majorHAnsi" w:cstheme="majorHAnsi"/>
                <w:sz w:val="20"/>
                <w:szCs w:val="20"/>
              </w:rPr>
            </w:pPr>
            <w:r w:rsidRPr="001F119B">
              <w:rPr>
                <w:rFonts w:asciiTheme="majorHAnsi" w:hAnsiTheme="majorHAnsi" w:cstheme="majorHAnsi"/>
                <w:sz w:val="20"/>
                <w:szCs w:val="20"/>
              </w:rPr>
              <w:t xml:space="preserve">A perception survey was conducted </w:t>
            </w:r>
            <w:r w:rsidR="00E41EDF" w:rsidRPr="001F119B">
              <w:rPr>
                <w:rFonts w:asciiTheme="majorHAnsi" w:hAnsiTheme="majorHAnsi" w:cstheme="majorHAnsi"/>
                <w:sz w:val="20"/>
                <w:szCs w:val="20"/>
              </w:rPr>
              <w:t xml:space="preserve">by University of Zalingei, Institute of Peace and Development Studies </w:t>
            </w:r>
            <w:r w:rsidRPr="001F119B">
              <w:rPr>
                <w:rFonts w:asciiTheme="majorHAnsi" w:hAnsiTheme="majorHAnsi" w:cstheme="majorHAnsi"/>
                <w:sz w:val="20"/>
                <w:szCs w:val="20"/>
              </w:rPr>
              <w:t>from 18 to 20 October</w:t>
            </w:r>
            <w:r w:rsidR="00487388" w:rsidRPr="001F119B">
              <w:rPr>
                <w:rFonts w:asciiTheme="majorHAnsi" w:hAnsiTheme="majorHAnsi" w:cstheme="majorHAnsi"/>
                <w:sz w:val="20"/>
                <w:szCs w:val="20"/>
              </w:rPr>
              <w:t xml:space="preserve"> 2019</w:t>
            </w:r>
            <w:r w:rsidRPr="001F119B">
              <w:rPr>
                <w:rFonts w:asciiTheme="majorHAnsi" w:hAnsiTheme="majorHAnsi" w:cstheme="majorHAnsi"/>
                <w:sz w:val="20"/>
                <w:szCs w:val="20"/>
              </w:rPr>
              <w:t xml:space="preserve"> in all the targeted village</w:t>
            </w:r>
            <w:r w:rsidR="00E41EDF" w:rsidRPr="001F119B">
              <w:rPr>
                <w:rFonts w:asciiTheme="majorHAnsi" w:hAnsiTheme="majorHAnsi" w:cstheme="majorHAnsi"/>
                <w:sz w:val="20"/>
                <w:szCs w:val="20"/>
              </w:rPr>
              <w:t>s. A total of 70 people was interviewed by data collection enumerators trained by the University. UNDP assisted with the Data analysis and preliminary results were produced for this report.</w:t>
            </w:r>
          </w:p>
          <w:p w14:paraId="7CC7D5E7" w14:textId="37597D05" w:rsidR="0025565F" w:rsidRPr="001F119B" w:rsidRDefault="0025565F" w:rsidP="0006631E">
            <w:pPr>
              <w:rPr>
                <w:rFonts w:asciiTheme="majorHAnsi" w:hAnsiTheme="majorHAnsi" w:cstheme="majorHAnsi"/>
                <w:sz w:val="20"/>
                <w:szCs w:val="20"/>
              </w:rPr>
            </w:pPr>
          </w:p>
        </w:tc>
      </w:tr>
      <w:tr w:rsidR="001F119B" w:rsidRPr="001F119B" w14:paraId="5F92FCDB" w14:textId="77777777" w:rsidTr="004F46BC">
        <w:tc>
          <w:tcPr>
            <w:tcW w:w="3235" w:type="dxa"/>
          </w:tcPr>
          <w:p w14:paraId="6974A895" w14:textId="2D97C8FE" w:rsidR="00200890" w:rsidRPr="001F119B" w:rsidRDefault="00200890" w:rsidP="00200890">
            <w:pPr>
              <w:autoSpaceDE w:val="0"/>
              <w:autoSpaceDN w:val="0"/>
              <w:adjustRightInd w:val="0"/>
              <w:rPr>
                <w:rFonts w:asciiTheme="majorHAnsi" w:hAnsiTheme="majorHAnsi" w:cstheme="majorHAnsi"/>
                <w:bCs/>
                <w:sz w:val="20"/>
                <w:szCs w:val="20"/>
              </w:rPr>
            </w:pPr>
            <w:r w:rsidRPr="001F119B">
              <w:rPr>
                <w:rFonts w:asciiTheme="majorHAnsi" w:hAnsiTheme="majorHAnsi" w:cstheme="majorHAnsi"/>
                <w:b/>
                <w:bCs/>
                <w:sz w:val="20"/>
                <w:szCs w:val="20"/>
                <w:u w:val="single"/>
              </w:rPr>
              <w:lastRenderedPageBreak/>
              <w:t>Evaluation:</w:t>
            </w:r>
            <w:r w:rsidRPr="001F119B">
              <w:rPr>
                <w:rFonts w:asciiTheme="majorHAnsi" w:hAnsiTheme="majorHAnsi" w:cstheme="majorHAnsi"/>
                <w:b/>
                <w:bCs/>
                <w:sz w:val="20"/>
                <w:szCs w:val="20"/>
              </w:rPr>
              <w:t xml:space="preserve"> </w:t>
            </w:r>
            <w:r w:rsidRPr="001F119B">
              <w:rPr>
                <w:rFonts w:asciiTheme="majorHAnsi" w:hAnsiTheme="majorHAnsi" w:cstheme="majorHAnsi"/>
                <w:bCs/>
                <w:sz w:val="20"/>
                <w:szCs w:val="20"/>
              </w:rPr>
              <w:t>Provide an update on the preparations for the external evaluation for the project, especially if within last 6 months of implementation or final report. Confirm available budget for evaluation. (</w:t>
            </w:r>
            <w:r w:rsidR="009E1E99" w:rsidRPr="001F119B">
              <w:rPr>
                <w:rFonts w:asciiTheme="majorHAnsi" w:hAnsiTheme="majorHAnsi" w:cstheme="majorHAnsi"/>
                <w:bCs/>
                <w:sz w:val="20"/>
                <w:szCs w:val="20"/>
              </w:rPr>
              <w:t>1500-character</w:t>
            </w:r>
            <w:r w:rsidRPr="001F119B">
              <w:rPr>
                <w:rFonts w:asciiTheme="majorHAnsi" w:hAnsiTheme="majorHAnsi" w:cstheme="majorHAnsi"/>
                <w:bCs/>
                <w:sz w:val="20"/>
                <w:szCs w:val="20"/>
              </w:rPr>
              <w:t xml:space="preserve"> limit)</w:t>
            </w:r>
          </w:p>
          <w:p w14:paraId="7766AC1C" w14:textId="77777777" w:rsidR="0025565F" w:rsidRPr="001F119B" w:rsidRDefault="0025565F" w:rsidP="00BE4698">
            <w:pPr>
              <w:rPr>
                <w:rFonts w:asciiTheme="majorHAnsi" w:hAnsiTheme="majorHAnsi" w:cstheme="majorHAnsi"/>
                <w:sz w:val="20"/>
                <w:szCs w:val="20"/>
              </w:rPr>
            </w:pPr>
          </w:p>
        </w:tc>
        <w:tc>
          <w:tcPr>
            <w:tcW w:w="6390" w:type="dxa"/>
          </w:tcPr>
          <w:p w14:paraId="05E46ECE" w14:textId="77777777" w:rsidR="0025565F" w:rsidRPr="001F119B" w:rsidRDefault="00147849" w:rsidP="00BE4698">
            <w:pPr>
              <w:rPr>
                <w:rFonts w:asciiTheme="majorHAnsi" w:hAnsiTheme="majorHAnsi" w:cstheme="majorHAnsi"/>
                <w:sz w:val="20"/>
                <w:szCs w:val="20"/>
              </w:rPr>
            </w:pPr>
            <w:r w:rsidRPr="001F119B">
              <w:rPr>
                <w:rFonts w:asciiTheme="majorHAnsi" w:hAnsiTheme="majorHAnsi" w:cstheme="majorHAnsi"/>
                <w:sz w:val="20"/>
                <w:szCs w:val="20"/>
              </w:rPr>
              <w:t>The p</w:t>
            </w:r>
            <w:r w:rsidR="004C3FFB" w:rsidRPr="001F119B">
              <w:rPr>
                <w:rFonts w:asciiTheme="majorHAnsi" w:hAnsiTheme="majorHAnsi" w:cstheme="majorHAnsi"/>
                <w:sz w:val="20"/>
                <w:szCs w:val="20"/>
              </w:rPr>
              <w:t xml:space="preserve">roject </w:t>
            </w:r>
            <w:r w:rsidR="009E45A6" w:rsidRPr="001F119B">
              <w:rPr>
                <w:rFonts w:asciiTheme="majorHAnsi" w:hAnsiTheme="majorHAnsi" w:cstheme="majorHAnsi"/>
                <w:sz w:val="20"/>
                <w:szCs w:val="20"/>
              </w:rPr>
              <w:t>is in implementation phase</w:t>
            </w:r>
            <w:r w:rsidR="004C3FFB" w:rsidRPr="001F119B">
              <w:rPr>
                <w:rFonts w:asciiTheme="majorHAnsi" w:hAnsiTheme="majorHAnsi" w:cstheme="majorHAnsi"/>
                <w:sz w:val="20"/>
                <w:szCs w:val="20"/>
              </w:rPr>
              <w:t xml:space="preserve"> and </w:t>
            </w:r>
            <w:r w:rsidRPr="001F119B">
              <w:rPr>
                <w:rFonts w:asciiTheme="majorHAnsi" w:hAnsiTheme="majorHAnsi" w:cstheme="majorHAnsi"/>
                <w:sz w:val="20"/>
                <w:szCs w:val="20"/>
              </w:rPr>
              <w:t>e</w:t>
            </w:r>
            <w:r w:rsidR="004C3FFB" w:rsidRPr="001F119B">
              <w:rPr>
                <w:rFonts w:asciiTheme="majorHAnsi" w:hAnsiTheme="majorHAnsi" w:cstheme="majorHAnsi"/>
                <w:sz w:val="20"/>
                <w:szCs w:val="20"/>
              </w:rPr>
              <w:t>valuation will be done at the end of the project</w:t>
            </w:r>
            <w:r w:rsidRPr="001F119B">
              <w:rPr>
                <w:rFonts w:asciiTheme="majorHAnsi" w:hAnsiTheme="majorHAnsi" w:cstheme="majorHAnsi"/>
                <w:sz w:val="20"/>
                <w:szCs w:val="20"/>
              </w:rPr>
              <w:t>.</w:t>
            </w:r>
          </w:p>
          <w:p w14:paraId="38E5B664" w14:textId="201F8177" w:rsidR="004F46BC" w:rsidRPr="001F119B" w:rsidRDefault="004F46BC" w:rsidP="00BE4698">
            <w:pPr>
              <w:rPr>
                <w:rFonts w:asciiTheme="majorHAnsi" w:hAnsiTheme="majorHAnsi" w:cstheme="majorHAnsi"/>
                <w:sz w:val="20"/>
                <w:szCs w:val="20"/>
              </w:rPr>
            </w:pPr>
            <w:r w:rsidRPr="001F119B">
              <w:rPr>
                <w:rFonts w:asciiTheme="majorHAnsi" w:hAnsiTheme="majorHAnsi" w:cstheme="majorHAnsi"/>
                <w:sz w:val="20"/>
                <w:szCs w:val="20"/>
              </w:rPr>
              <w:t>A perception survey was conducted, and the findings were included in this report</w:t>
            </w:r>
          </w:p>
        </w:tc>
      </w:tr>
      <w:tr w:rsidR="001F119B" w:rsidRPr="001F119B" w14:paraId="44D2EFF6" w14:textId="77777777" w:rsidTr="004F46BC">
        <w:tc>
          <w:tcPr>
            <w:tcW w:w="3235" w:type="dxa"/>
          </w:tcPr>
          <w:p w14:paraId="2ADBC434" w14:textId="04EB39E5" w:rsidR="00200890" w:rsidRPr="001F119B" w:rsidRDefault="00200890" w:rsidP="00200890">
            <w:pPr>
              <w:autoSpaceDE w:val="0"/>
              <w:autoSpaceDN w:val="0"/>
              <w:adjustRightInd w:val="0"/>
              <w:rPr>
                <w:rFonts w:asciiTheme="majorHAnsi" w:hAnsiTheme="majorHAnsi" w:cstheme="majorHAnsi"/>
                <w:bCs/>
                <w:sz w:val="20"/>
                <w:szCs w:val="20"/>
              </w:rPr>
            </w:pPr>
            <w:r w:rsidRPr="001F119B">
              <w:rPr>
                <w:rFonts w:asciiTheme="majorHAnsi" w:hAnsiTheme="majorHAnsi" w:cstheme="majorHAnsi"/>
                <w:b/>
                <w:bCs/>
                <w:sz w:val="20"/>
                <w:szCs w:val="20"/>
                <w:u w:val="single"/>
              </w:rPr>
              <w:t>Catalytic effects (financial):</w:t>
            </w:r>
            <w:r w:rsidRPr="001F119B">
              <w:rPr>
                <w:rFonts w:asciiTheme="majorHAnsi" w:hAnsiTheme="majorHAnsi" w:cstheme="majorHAnsi"/>
                <w:b/>
                <w:bCs/>
                <w:sz w:val="20"/>
                <w:szCs w:val="20"/>
              </w:rPr>
              <w:t xml:space="preserve"> </w:t>
            </w:r>
            <w:r w:rsidRPr="001F119B">
              <w:rPr>
                <w:rFonts w:asciiTheme="majorHAnsi" w:hAnsiTheme="majorHAnsi" w:cstheme="majorHAnsi"/>
                <w:bCs/>
                <w:sz w:val="20"/>
                <w:szCs w:val="20"/>
              </w:rPr>
              <w:t>Did the project lead to any specific non-PBF funding commitments? If yes, from whom and how much? If not, have any specific attempts been made to attract additional financial contributions to the project and beyond? (</w:t>
            </w:r>
            <w:r w:rsidR="009E1E99" w:rsidRPr="001F119B">
              <w:rPr>
                <w:rFonts w:asciiTheme="majorHAnsi" w:hAnsiTheme="majorHAnsi" w:cstheme="majorHAnsi"/>
                <w:bCs/>
                <w:sz w:val="20"/>
                <w:szCs w:val="20"/>
              </w:rPr>
              <w:t>1500-character</w:t>
            </w:r>
            <w:r w:rsidRPr="001F119B">
              <w:rPr>
                <w:rFonts w:asciiTheme="majorHAnsi" w:hAnsiTheme="majorHAnsi" w:cstheme="majorHAnsi"/>
                <w:bCs/>
                <w:sz w:val="20"/>
                <w:szCs w:val="20"/>
              </w:rPr>
              <w:t xml:space="preserve"> limit)</w:t>
            </w:r>
          </w:p>
          <w:p w14:paraId="24FB584B" w14:textId="77777777" w:rsidR="0025565F" w:rsidRPr="001F119B" w:rsidRDefault="0025565F" w:rsidP="00BE4698">
            <w:pPr>
              <w:rPr>
                <w:rFonts w:asciiTheme="majorHAnsi" w:hAnsiTheme="majorHAnsi" w:cstheme="majorHAnsi"/>
                <w:sz w:val="20"/>
                <w:szCs w:val="20"/>
              </w:rPr>
            </w:pPr>
          </w:p>
        </w:tc>
        <w:tc>
          <w:tcPr>
            <w:tcW w:w="6390" w:type="dxa"/>
          </w:tcPr>
          <w:p w14:paraId="032AB748" w14:textId="23F563EB" w:rsidR="00701B10" w:rsidRPr="00915427" w:rsidRDefault="00496CBF">
            <w:pPr>
              <w:rPr>
                <w:rFonts w:asciiTheme="majorHAnsi" w:hAnsiTheme="majorHAnsi" w:cstheme="majorHAnsi"/>
                <w:sz w:val="20"/>
                <w:szCs w:val="20"/>
              </w:rPr>
            </w:pPr>
            <w:r w:rsidRPr="001F119B">
              <w:rPr>
                <w:rFonts w:asciiTheme="majorHAnsi" w:hAnsiTheme="majorHAnsi" w:cstheme="majorHAnsi"/>
                <w:sz w:val="20"/>
                <w:szCs w:val="20"/>
              </w:rPr>
              <w:t xml:space="preserve">Several donors were previously not convinced that Jebel Marra area </w:t>
            </w:r>
            <w:r w:rsidR="00147849" w:rsidRPr="001F119B">
              <w:rPr>
                <w:rFonts w:asciiTheme="majorHAnsi" w:hAnsiTheme="majorHAnsi" w:cstheme="majorHAnsi"/>
                <w:sz w:val="20"/>
                <w:szCs w:val="20"/>
              </w:rPr>
              <w:t>w</w:t>
            </w:r>
            <w:r w:rsidRPr="001F119B">
              <w:rPr>
                <w:rFonts w:asciiTheme="majorHAnsi" w:hAnsiTheme="majorHAnsi" w:cstheme="majorHAnsi"/>
                <w:sz w:val="20"/>
                <w:szCs w:val="20"/>
              </w:rPr>
              <w:t xml:space="preserve">ould be suitable for development </w:t>
            </w:r>
            <w:r w:rsidR="00CA098E" w:rsidRPr="001F119B">
              <w:rPr>
                <w:rFonts w:asciiTheme="majorHAnsi" w:hAnsiTheme="majorHAnsi" w:cstheme="majorHAnsi"/>
                <w:sz w:val="20"/>
                <w:szCs w:val="20"/>
              </w:rPr>
              <w:t xml:space="preserve">and </w:t>
            </w:r>
            <w:r w:rsidRPr="001F119B">
              <w:rPr>
                <w:rFonts w:asciiTheme="majorHAnsi" w:hAnsiTheme="majorHAnsi" w:cstheme="majorHAnsi"/>
                <w:sz w:val="20"/>
                <w:szCs w:val="20"/>
              </w:rPr>
              <w:t xml:space="preserve">peacebuilding work considering the history of conflict and presence of rebels in the area. </w:t>
            </w:r>
            <w:r w:rsidR="00703786" w:rsidRPr="001F119B">
              <w:rPr>
                <w:rFonts w:asciiTheme="majorHAnsi" w:hAnsiTheme="majorHAnsi" w:cstheme="majorHAnsi"/>
                <w:sz w:val="20"/>
                <w:szCs w:val="20"/>
              </w:rPr>
              <w:t xml:space="preserve">It </w:t>
            </w:r>
            <w:r w:rsidR="00701B10" w:rsidRPr="001F119B">
              <w:rPr>
                <w:rFonts w:asciiTheme="majorHAnsi" w:hAnsiTheme="majorHAnsi" w:cstheme="majorHAnsi"/>
                <w:sz w:val="20"/>
                <w:szCs w:val="20"/>
              </w:rPr>
              <w:t>wa</w:t>
            </w:r>
            <w:r w:rsidR="00703786" w:rsidRPr="001F119B">
              <w:rPr>
                <w:rFonts w:asciiTheme="majorHAnsi" w:hAnsiTheme="majorHAnsi" w:cstheme="majorHAnsi"/>
                <w:sz w:val="20"/>
                <w:szCs w:val="20"/>
              </w:rPr>
              <w:t xml:space="preserve">s assessed that the presence of this </w:t>
            </w:r>
            <w:r w:rsidR="00703786" w:rsidRPr="00915427">
              <w:rPr>
                <w:rFonts w:asciiTheme="majorHAnsi" w:hAnsiTheme="majorHAnsi" w:cstheme="majorHAnsi"/>
                <w:sz w:val="20"/>
                <w:szCs w:val="20"/>
              </w:rPr>
              <w:t>peacebuilding fund pro</w:t>
            </w:r>
            <w:r w:rsidR="00701B10" w:rsidRPr="00915427">
              <w:rPr>
                <w:rFonts w:asciiTheme="majorHAnsi" w:hAnsiTheme="majorHAnsi" w:cstheme="majorHAnsi"/>
                <w:sz w:val="20"/>
                <w:szCs w:val="20"/>
              </w:rPr>
              <w:t>ject</w:t>
            </w:r>
            <w:r w:rsidR="00703786" w:rsidRPr="00915427">
              <w:rPr>
                <w:rFonts w:asciiTheme="majorHAnsi" w:hAnsiTheme="majorHAnsi" w:cstheme="majorHAnsi"/>
                <w:sz w:val="20"/>
                <w:szCs w:val="20"/>
              </w:rPr>
              <w:t xml:space="preserve">, in Jebel Marra area, </w:t>
            </w:r>
            <w:r w:rsidR="00701B10" w:rsidRPr="00915427">
              <w:rPr>
                <w:rFonts w:asciiTheme="majorHAnsi" w:hAnsiTheme="majorHAnsi" w:cstheme="majorHAnsi"/>
                <w:sz w:val="20"/>
                <w:szCs w:val="20"/>
              </w:rPr>
              <w:t xml:space="preserve">has a catalytic effect to the region. </w:t>
            </w:r>
            <w:r w:rsidR="00E2413C" w:rsidRPr="00915427">
              <w:rPr>
                <w:rFonts w:asciiTheme="majorHAnsi" w:hAnsiTheme="majorHAnsi" w:cstheme="majorHAnsi"/>
                <w:sz w:val="20"/>
                <w:szCs w:val="20"/>
              </w:rPr>
              <w:t xml:space="preserve">Going forward it has been determined that UNAMID will conduct </w:t>
            </w:r>
            <w:r w:rsidR="00703786" w:rsidRPr="00915427">
              <w:rPr>
                <w:rFonts w:asciiTheme="majorHAnsi" w:hAnsiTheme="majorHAnsi" w:cstheme="majorHAnsi"/>
                <w:sz w:val="20"/>
                <w:szCs w:val="20"/>
              </w:rPr>
              <w:t xml:space="preserve">State Liaison Functions </w:t>
            </w:r>
            <w:r w:rsidR="00701B10" w:rsidRPr="00915427">
              <w:rPr>
                <w:rFonts w:asciiTheme="majorHAnsi" w:hAnsiTheme="majorHAnsi" w:cstheme="majorHAnsi"/>
                <w:sz w:val="20"/>
                <w:szCs w:val="20"/>
              </w:rPr>
              <w:t xml:space="preserve">(SLF 2020) </w:t>
            </w:r>
            <w:r w:rsidR="00E2413C" w:rsidRPr="00915427">
              <w:rPr>
                <w:rFonts w:asciiTheme="majorHAnsi" w:hAnsiTheme="majorHAnsi" w:cstheme="majorHAnsi"/>
                <w:sz w:val="20"/>
                <w:szCs w:val="20"/>
              </w:rPr>
              <w:t>in</w:t>
            </w:r>
            <w:r w:rsidR="00701B10" w:rsidRPr="00915427">
              <w:rPr>
                <w:rFonts w:asciiTheme="majorHAnsi" w:hAnsiTheme="majorHAnsi" w:cstheme="majorHAnsi"/>
                <w:sz w:val="20"/>
                <w:szCs w:val="20"/>
              </w:rPr>
              <w:t xml:space="preserve"> Central Darfur as well </w:t>
            </w:r>
            <w:r w:rsidR="00E2413C" w:rsidRPr="00915427">
              <w:rPr>
                <w:rFonts w:asciiTheme="majorHAnsi" w:hAnsiTheme="majorHAnsi" w:cstheme="majorHAnsi"/>
                <w:sz w:val="20"/>
                <w:szCs w:val="20"/>
              </w:rPr>
              <w:t xml:space="preserve">as in </w:t>
            </w:r>
            <w:r w:rsidR="00701B10" w:rsidRPr="00915427">
              <w:rPr>
                <w:rFonts w:asciiTheme="majorHAnsi" w:hAnsiTheme="majorHAnsi" w:cstheme="majorHAnsi"/>
                <w:sz w:val="20"/>
                <w:szCs w:val="20"/>
              </w:rPr>
              <w:t xml:space="preserve">the existing SLFs in </w:t>
            </w:r>
            <w:r w:rsidR="00C36F2B" w:rsidRPr="00915427">
              <w:rPr>
                <w:rFonts w:asciiTheme="majorHAnsi" w:hAnsiTheme="majorHAnsi" w:cstheme="majorHAnsi"/>
                <w:sz w:val="20"/>
                <w:szCs w:val="20"/>
              </w:rPr>
              <w:t xml:space="preserve">the four </w:t>
            </w:r>
            <w:r w:rsidR="00701B10" w:rsidRPr="00915427">
              <w:rPr>
                <w:rFonts w:asciiTheme="majorHAnsi" w:hAnsiTheme="majorHAnsi" w:cstheme="majorHAnsi"/>
                <w:sz w:val="20"/>
                <w:szCs w:val="20"/>
              </w:rPr>
              <w:t>other states.</w:t>
            </w:r>
          </w:p>
          <w:p w14:paraId="7E8CA8C3" w14:textId="77777777" w:rsidR="00701B10" w:rsidRPr="00915427" w:rsidRDefault="00701B10">
            <w:pPr>
              <w:rPr>
                <w:rFonts w:asciiTheme="majorHAnsi" w:hAnsiTheme="majorHAnsi" w:cstheme="majorHAnsi"/>
                <w:sz w:val="20"/>
                <w:szCs w:val="20"/>
              </w:rPr>
            </w:pPr>
          </w:p>
          <w:p w14:paraId="523BA065" w14:textId="790BB6DF" w:rsidR="0006631E" w:rsidRPr="001F119B" w:rsidRDefault="00703786" w:rsidP="00147849">
            <w:pPr>
              <w:rPr>
                <w:rFonts w:asciiTheme="majorHAnsi" w:hAnsiTheme="majorHAnsi" w:cstheme="majorHAnsi"/>
                <w:sz w:val="20"/>
                <w:szCs w:val="20"/>
              </w:rPr>
            </w:pPr>
            <w:r w:rsidRPr="001F119B">
              <w:rPr>
                <w:rFonts w:asciiTheme="majorHAnsi" w:hAnsiTheme="majorHAnsi" w:cstheme="majorHAnsi"/>
                <w:sz w:val="20"/>
                <w:szCs w:val="20"/>
              </w:rPr>
              <w:t>Meanwhile, a</w:t>
            </w:r>
            <w:r w:rsidR="00496CBF" w:rsidRPr="001F119B">
              <w:rPr>
                <w:rFonts w:asciiTheme="majorHAnsi" w:hAnsiTheme="majorHAnsi" w:cstheme="majorHAnsi"/>
                <w:sz w:val="20"/>
                <w:szCs w:val="20"/>
              </w:rPr>
              <w:t xml:space="preserve">ttempts are on course to attract additional financial contributions from other donors </w:t>
            </w:r>
            <w:r w:rsidR="0006631E" w:rsidRPr="001F119B">
              <w:rPr>
                <w:rFonts w:asciiTheme="majorHAnsi" w:hAnsiTheme="majorHAnsi" w:cstheme="majorHAnsi"/>
                <w:sz w:val="20"/>
                <w:szCs w:val="20"/>
              </w:rPr>
              <w:t xml:space="preserve">such as government of Japan </w:t>
            </w:r>
            <w:r w:rsidR="00496CBF" w:rsidRPr="001F119B">
              <w:rPr>
                <w:rFonts w:asciiTheme="majorHAnsi" w:hAnsiTheme="majorHAnsi" w:cstheme="majorHAnsi"/>
                <w:sz w:val="20"/>
                <w:szCs w:val="20"/>
              </w:rPr>
              <w:t xml:space="preserve">and these efforts will be intensified </w:t>
            </w:r>
            <w:r w:rsidR="0006631E" w:rsidRPr="001F119B">
              <w:rPr>
                <w:rFonts w:asciiTheme="majorHAnsi" w:hAnsiTheme="majorHAnsi" w:cstheme="majorHAnsi"/>
                <w:sz w:val="20"/>
                <w:szCs w:val="20"/>
              </w:rPr>
              <w:t>during the entire tenure of this project</w:t>
            </w:r>
            <w:r w:rsidR="00240922" w:rsidRPr="001F119B">
              <w:rPr>
                <w:rFonts w:asciiTheme="majorHAnsi" w:hAnsiTheme="majorHAnsi" w:cstheme="majorHAnsi"/>
                <w:sz w:val="20"/>
                <w:szCs w:val="20"/>
              </w:rPr>
              <w:t>.</w:t>
            </w:r>
          </w:p>
          <w:p w14:paraId="09131431" w14:textId="77777777" w:rsidR="000751AF" w:rsidRPr="001F119B" w:rsidRDefault="000751AF" w:rsidP="00147849">
            <w:pPr>
              <w:rPr>
                <w:rFonts w:asciiTheme="majorHAnsi" w:hAnsiTheme="majorHAnsi" w:cstheme="majorHAnsi"/>
                <w:sz w:val="20"/>
                <w:szCs w:val="20"/>
              </w:rPr>
            </w:pPr>
          </w:p>
          <w:p w14:paraId="5976FCF4" w14:textId="416805A7" w:rsidR="00980C67" w:rsidRPr="001F119B" w:rsidRDefault="00147849" w:rsidP="00147849">
            <w:pPr>
              <w:rPr>
                <w:rFonts w:asciiTheme="majorHAnsi" w:hAnsiTheme="majorHAnsi" w:cstheme="majorHAnsi"/>
                <w:sz w:val="20"/>
                <w:szCs w:val="20"/>
              </w:rPr>
            </w:pPr>
            <w:r w:rsidRPr="001F119B">
              <w:rPr>
                <w:rFonts w:asciiTheme="majorHAnsi" w:hAnsiTheme="majorHAnsi" w:cstheme="majorHAnsi"/>
                <w:sz w:val="20"/>
                <w:szCs w:val="20"/>
              </w:rPr>
              <w:t>During the reporting period, t</w:t>
            </w:r>
            <w:r w:rsidR="00496CBF" w:rsidRPr="001F119B">
              <w:rPr>
                <w:rFonts w:asciiTheme="majorHAnsi" w:hAnsiTheme="majorHAnsi" w:cstheme="majorHAnsi"/>
                <w:sz w:val="20"/>
                <w:szCs w:val="20"/>
              </w:rPr>
              <w:t xml:space="preserve">he </w:t>
            </w:r>
            <w:r w:rsidR="00703786" w:rsidRPr="001F119B">
              <w:rPr>
                <w:rFonts w:asciiTheme="majorHAnsi" w:hAnsiTheme="majorHAnsi" w:cstheme="majorHAnsi"/>
                <w:sz w:val="20"/>
                <w:szCs w:val="20"/>
              </w:rPr>
              <w:t xml:space="preserve">authorities </w:t>
            </w:r>
            <w:r w:rsidR="00496CBF" w:rsidRPr="001F119B">
              <w:rPr>
                <w:rFonts w:asciiTheme="majorHAnsi" w:hAnsiTheme="majorHAnsi" w:cstheme="majorHAnsi"/>
                <w:sz w:val="20"/>
                <w:szCs w:val="20"/>
              </w:rPr>
              <w:t>ha</w:t>
            </w:r>
            <w:r w:rsidR="00703786" w:rsidRPr="001F119B">
              <w:rPr>
                <w:rFonts w:asciiTheme="majorHAnsi" w:hAnsiTheme="majorHAnsi" w:cstheme="majorHAnsi"/>
                <w:sz w:val="20"/>
                <w:szCs w:val="20"/>
              </w:rPr>
              <w:t xml:space="preserve">ve </w:t>
            </w:r>
            <w:r w:rsidR="00496CBF" w:rsidRPr="001F119B">
              <w:rPr>
                <w:rFonts w:asciiTheme="majorHAnsi" w:hAnsiTheme="majorHAnsi" w:cstheme="majorHAnsi"/>
                <w:sz w:val="20"/>
                <w:szCs w:val="20"/>
              </w:rPr>
              <w:t>also relaxed restrictions</w:t>
            </w:r>
            <w:r w:rsidRPr="001F119B">
              <w:rPr>
                <w:rFonts w:asciiTheme="majorHAnsi" w:hAnsiTheme="majorHAnsi" w:cstheme="majorHAnsi"/>
                <w:sz w:val="20"/>
                <w:szCs w:val="20"/>
              </w:rPr>
              <w:t xml:space="preserve"> previously</w:t>
            </w:r>
            <w:r w:rsidR="00496CBF" w:rsidRPr="001F119B">
              <w:rPr>
                <w:rFonts w:asciiTheme="majorHAnsi" w:hAnsiTheme="majorHAnsi" w:cstheme="majorHAnsi"/>
                <w:sz w:val="20"/>
                <w:szCs w:val="20"/>
              </w:rPr>
              <w:t xml:space="preserve"> put in place in Jebel Marra area for UN and other development partners.</w:t>
            </w:r>
            <w:r w:rsidR="0006631E" w:rsidRPr="001F119B">
              <w:rPr>
                <w:rFonts w:asciiTheme="majorHAnsi" w:hAnsiTheme="majorHAnsi" w:cstheme="majorHAnsi"/>
                <w:sz w:val="20"/>
                <w:szCs w:val="20"/>
              </w:rPr>
              <w:t xml:space="preserve"> The </w:t>
            </w:r>
            <w:r w:rsidR="00E36336" w:rsidRPr="001F119B">
              <w:rPr>
                <w:rFonts w:asciiTheme="majorHAnsi" w:hAnsiTheme="majorHAnsi" w:cstheme="majorHAnsi"/>
                <w:sz w:val="20"/>
                <w:szCs w:val="20"/>
              </w:rPr>
              <w:t xml:space="preserve">new government is trying to </w:t>
            </w:r>
            <w:r w:rsidR="0006631E" w:rsidRPr="001F119B">
              <w:rPr>
                <w:rFonts w:asciiTheme="majorHAnsi" w:hAnsiTheme="majorHAnsi" w:cstheme="majorHAnsi"/>
                <w:sz w:val="20"/>
                <w:szCs w:val="20"/>
              </w:rPr>
              <w:t>create favorable conditions for other donors to invest in Golo</w:t>
            </w:r>
            <w:r w:rsidR="00E36336" w:rsidRPr="001F119B">
              <w:rPr>
                <w:rFonts w:asciiTheme="majorHAnsi" w:hAnsiTheme="majorHAnsi" w:cstheme="majorHAnsi"/>
                <w:sz w:val="20"/>
                <w:szCs w:val="20"/>
              </w:rPr>
              <w:t xml:space="preserve"> despite some resistance from members of the old regime</w:t>
            </w:r>
            <w:r w:rsidR="0006631E" w:rsidRPr="001F119B">
              <w:rPr>
                <w:rFonts w:asciiTheme="majorHAnsi" w:hAnsiTheme="majorHAnsi" w:cstheme="majorHAnsi"/>
                <w:sz w:val="20"/>
                <w:szCs w:val="20"/>
              </w:rPr>
              <w:t>.</w:t>
            </w:r>
          </w:p>
        </w:tc>
      </w:tr>
      <w:tr w:rsidR="001F119B" w:rsidRPr="001F119B" w14:paraId="4B4DE283" w14:textId="77777777" w:rsidTr="004F46BC">
        <w:tc>
          <w:tcPr>
            <w:tcW w:w="3235" w:type="dxa"/>
          </w:tcPr>
          <w:p w14:paraId="7F5D6997" w14:textId="557C10B5" w:rsidR="00200890" w:rsidRPr="001F119B" w:rsidRDefault="00200890" w:rsidP="00200890">
            <w:pPr>
              <w:autoSpaceDE w:val="0"/>
              <w:autoSpaceDN w:val="0"/>
              <w:adjustRightInd w:val="0"/>
              <w:rPr>
                <w:rFonts w:asciiTheme="majorHAnsi" w:hAnsiTheme="majorHAnsi" w:cstheme="majorHAnsi"/>
                <w:b/>
                <w:bCs/>
                <w:sz w:val="20"/>
                <w:szCs w:val="20"/>
              </w:rPr>
            </w:pPr>
            <w:r w:rsidRPr="001F119B">
              <w:rPr>
                <w:rFonts w:asciiTheme="majorHAnsi" w:hAnsiTheme="majorHAnsi" w:cstheme="majorHAnsi"/>
                <w:b/>
                <w:bCs/>
                <w:sz w:val="20"/>
                <w:szCs w:val="20"/>
                <w:u w:val="single"/>
              </w:rPr>
              <w:t>Catalytic effects (non-financial):</w:t>
            </w:r>
            <w:r w:rsidRPr="001F119B">
              <w:rPr>
                <w:rFonts w:asciiTheme="majorHAnsi" w:hAnsiTheme="majorHAnsi" w:cstheme="majorHAnsi"/>
                <w:b/>
                <w:bCs/>
                <w:sz w:val="20"/>
                <w:szCs w:val="20"/>
              </w:rPr>
              <w:t xml:space="preserve"> </w:t>
            </w:r>
            <w:r w:rsidRPr="001F119B">
              <w:rPr>
                <w:rFonts w:asciiTheme="majorHAnsi" w:hAnsiTheme="majorHAnsi" w:cstheme="majorHAnsi"/>
                <w:bCs/>
                <w:sz w:val="20"/>
                <w:szCs w:val="20"/>
              </w:rPr>
              <w:t xml:space="preserve">Did the project create </w:t>
            </w:r>
            <w:proofErr w:type="spellStart"/>
            <w:r w:rsidRPr="001F119B">
              <w:rPr>
                <w:rFonts w:asciiTheme="majorHAnsi" w:hAnsiTheme="majorHAnsi" w:cstheme="majorHAnsi"/>
                <w:bCs/>
                <w:sz w:val="20"/>
                <w:szCs w:val="20"/>
              </w:rPr>
              <w:t>favourable</w:t>
            </w:r>
            <w:proofErr w:type="spellEnd"/>
            <w:r w:rsidRPr="001F119B">
              <w:rPr>
                <w:rFonts w:asciiTheme="majorHAnsi" w:hAnsiTheme="majorHAnsi" w:cstheme="majorHAnsi"/>
                <w:bCs/>
                <w:sz w:val="20"/>
                <w:szCs w:val="20"/>
              </w:rPr>
              <w:t xml:space="preserve"> conditions for additional peacebuilding activities by Government/ other donors? If yes, please specify. (</w:t>
            </w:r>
            <w:r w:rsidR="009E1E99" w:rsidRPr="001F119B">
              <w:rPr>
                <w:rFonts w:asciiTheme="majorHAnsi" w:hAnsiTheme="majorHAnsi" w:cstheme="majorHAnsi"/>
                <w:bCs/>
                <w:sz w:val="20"/>
                <w:szCs w:val="20"/>
              </w:rPr>
              <w:t>1500-character</w:t>
            </w:r>
            <w:r w:rsidRPr="001F119B">
              <w:rPr>
                <w:rFonts w:asciiTheme="majorHAnsi" w:hAnsiTheme="majorHAnsi" w:cstheme="majorHAnsi"/>
                <w:bCs/>
                <w:sz w:val="20"/>
                <w:szCs w:val="20"/>
              </w:rPr>
              <w:t xml:space="preserve"> limit)</w:t>
            </w:r>
          </w:p>
          <w:p w14:paraId="6B4C899B" w14:textId="77777777" w:rsidR="0025565F" w:rsidRPr="001F119B" w:rsidRDefault="0025565F" w:rsidP="00BE4698">
            <w:pPr>
              <w:rPr>
                <w:rFonts w:asciiTheme="majorHAnsi" w:hAnsiTheme="majorHAnsi" w:cstheme="majorHAnsi"/>
                <w:sz w:val="20"/>
                <w:szCs w:val="20"/>
              </w:rPr>
            </w:pPr>
          </w:p>
        </w:tc>
        <w:tc>
          <w:tcPr>
            <w:tcW w:w="6390" w:type="dxa"/>
          </w:tcPr>
          <w:p w14:paraId="5C26C8BC" w14:textId="77777777" w:rsidR="00256313" w:rsidRPr="001F119B" w:rsidRDefault="001E4734" w:rsidP="00BE4698">
            <w:pPr>
              <w:rPr>
                <w:rFonts w:asciiTheme="majorHAnsi" w:hAnsiTheme="majorHAnsi" w:cstheme="majorHAnsi"/>
                <w:sz w:val="20"/>
                <w:szCs w:val="20"/>
              </w:rPr>
            </w:pPr>
            <w:r w:rsidRPr="001F119B">
              <w:rPr>
                <w:rFonts w:asciiTheme="majorHAnsi" w:hAnsiTheme="majorHAnsi" w:cstheme="majorHAnsi"/>
                <w:sz w:val="20"/>
                <w:szCs w:val="20"/>
              </w:rPr>
              <w:t xml:space="preserve">The government of Japan has been enquiring on the progress of </w:t>
            </w:r>
            <w:r w:rsidR="00215074" w:rsidRPr="001F119B">
              <w:rPr>
                <w:rFonts w:asciiTheme="majorHAnsi" w:hAnsiTheme="majorHAnsi" w:cstheme="majorHAnsi"/>
                <w:sz w:val="20"/>
                <w:szCs w:val="20"/>
              </w:rPr>
              <w:t>the</w:t>
            </w:r>
            <w:r w:rsidRPr="001F119B">
              <w:rPr>
                <w:rFonts w:asciiTheme="majorHAnsi" w:hAnsiTheme="majorHAnsi" w:cstheme="majorHAnsi"/>
                <w:sz w:val="20"/>
                <w:szCs w:val="20"/>
              </w:rPr>
              <w:t xml:space="preserve"> project and indications are that they may want to invest in the coming ye</w:t>
            </w:r>
            <w:r w:rsidR="00256313" w:rsidRPr="001F119B">
              <w:rPr>
                <w:rFonts w:asciiTheme="majorHAnsi" w:hAnsiTheme="majorHAnsi" w:cstheme="majorHAnsi"/>
                <w:sz w:val="20"/>
                <w:szCs w:val="20"/>
              </w:rPr>
              <w:t>ar</w:t>
            </w:r>
            <w:r w:rsidRPr="001F119B">
              <w:rPr>
                <w:rFonts w:asciiTheme="majorHAnsi" w:hAnsiTheme="majorHAnsi" w:cstheme="majorHAnsi"/>
                <w:sz w:val="20"/>
                <w:szCs w:val="20"/>
              </w:rPr>
              <w:t>.</w:t>
            </w:r>
            <w:r w:rsidR="00703786" w:rsidRPr="001F119B">
              <w:rPr>
                <w:rFonts w:asciiTheme="majorHAnsi" w:hAnsiTheme="majorHAnsi" w:cstheme="majorHAnsi"/>
                <w:sz w:val="20"/>
                <w:szCs w:val="20"/>
              </w:rPr>
              <w:t xml:space="preserve"> </w:t>
            </w:r>
          </w:p>
          <w:p w14:paraId="20D986F9" w14:textId="4D56802A" w:rsidR="001E4734" w:rsidRPr="001F119B" w:rsidRDefault="00256313" w:rsidP="00BE4698">
            <w:pPr>
              <w:rPr>
                <w:rFonts w:asciiTheme="majorHAnsi" w:hAnsiTheme="majorHAnsi" w:cstheme="majorHAnsi"/>
                <w:sz w:val="20"/>
                <w:szCs w:val="20"/>
              </w:rPr>
            </w:pPr>
            <w:r w:rsidRPr="001F119B">
              <w:rPr>
                <w:rFonts w:asciiTheme="majorHAnsi" w:hAnsiTheme="majorHAnsi" w:cstheme="majorHAnsi"/>
                <w:sz w:val="20"/>
                <w:szCs w:val="20"/>
              </w:rPr>
              <w:t>U</w:t>
            </w:r>
            <w:r w:rsidR="00703786" w:rsidRPr="001F119B">
              <w:rPr>
                <w:rFonts w:asciiTheme="majorHAnsi" w:hAnsiTheme="majorHAnsi" w:cstheme="majorHAnsi"/>
                <w:sz w:val="20"/>
                <w:szCs w:val="20"/>
              </w:rPr>
              <w:t xml:space="preserve">nder the leadership of Government and with the support of Germany, Italy, Qatar, the United Kingdom of Great Britain and Northern Ireland, the European Union and UNDP, there is, on-going, the revitalization of the Darfur Development Strategy. The process commenced in March 2019 and will serve as the overall strategy for peace consolidation by addressing conflict drivers, stabilization and longer-term development in Darfur. </w:t>
            </w:r>
            <w:r w:rsidR="001C4DB3" w:rsidRPr="001F119B">
              <w:rPr>
                <w:rFonts w:asciiTheme="majorHAnsi" w:hAnsiTheme="majorHAnsi" w:cstheme="majorHAnsi"/>
                <w:sz w:val="20"/>
                <w:szCs w:val="20"/>
              </w:rPr>
              <w:t>In this way, the peacebuilding programming will be aligned with the Strategy providing catalytic support to the UNAMID benchmarks.</w:t>
            </w:r>
          </w:p>
          <w:p w14:paraId="5D86F9DD" w14:textId="77777777" w:rsidR="00844B0D" w:rsidRPr="001F119B" w:rsidRDefault="00844B0D" w:rsidP="00BE4698">
            <w:pPr>
              <w:rPr>
                <w:rFonts w:asciiTheme="majorHAnsi" w:hAnsiTheme="majorHAnsi" w:cstheme="majorHAnsi"/>
                <w:sz w:val="20"/>
                <w:szCs w:val="20"/>
              </w:rPr>
            </w:pPr>
          </w:p>
          <w:p w14:paraId="441DCCC3" w14:textId="6A613045" w:rsidR="00844B0D" w:rsidRPr="001F119B" w:rsidRDefault="00062DEB" w:rsidP="00BE4698">
            <w:pPr>
              <w:rPr>
                <w:rFonts w:asciiTheme="majorHAnsi" w:hAnsiTheme="majorHAnsi" w:cstheme="majorHAnsi"/>
                <w:sz w:val="20"/>
                <w:szCs w:val="20"/>
              </w:rPr>
            </w:pPr>
            <w:r w:rsidRPr="001F119B">
              <w:rPr>
                <w:rFonts w:asciiTheme="majorHAnsi" w:hAnsiTheme="majorHAnsi" w:cstheme="majorHAnsi"/>
                <w:sz w:val="20"/>
                <w:szCs w:val="20"/>
              </w:rPr>
              <w:t xml:space="preserve">In addition, </w:t>
            </w:r>
            <w:r w:rsidR="001E4734" w:rsidRPr="001F119B">
              <w:rPr>
                <w:rFonts w:asciiTheme="majorHAnsi" w:hAnsiTheme="majorHAnsi" w:cstheme="majorHAnsi"/>
                <w:sz w:val="20"/>
                <w:szCs w:val="20"/>
              </w:rPr>
              <w:t>DA</w:t>
            </w:r>
            <w:r w:rsidR="00844B0D" w:rsidRPr="001F119B">
              <w:rPr>
                <w:rFonts w:asciiTheme="majorHAnsi" w:hAnsiTheme="majorHAnsi" w:cstheme="majorHAnsi"/>
                <w:sz w:val="20"/>
                <w:szCs w:val="20"/>
              </w:rPr>
              <w:t>R</w:t>
            </w:r>
            <w:r w:rsidR="001E4734" w:rsidRPr="001F119B">
              <w:rPr>
                <w:rFonts w:asciiTheme="majorHAnsi" w:hAnsiTheme="majorHAnsi" w:cstheme="majorHAnsi"/>
                <w:sz w:val="20"/>
                <w:szCs w:val="20"/>
              </w:rPr>
              <w:t xml:space="preserve">FOOD a private </w:t>
            </w:r>
            <w:r w:rsidR="0036262A" w:rsidRPr="001F119B">
              <w:rPr>
                <w:rFonts w:asciiTheme="majorHAnsi" w:hAnsiTheme="majorHAnsi" w:cstheme="majorHAnsi"/>
                <w:sz w:val="20"/>
                <w:szCs w:val="20"/>
              </w:rPr>
              <w:t xml:space="preserve">Sudanese </w:t>
            </w:r>
            <w:r w:rsidR="001E4734" w:rsidRPr="001F119B">
              <w:rPr>
                <w:rFonts w:asciiTheme="majorHAnsi" w:hAnsiTheme="majorHAnsi" w:cstheme="majorHAnsi"/>
                <w:sz w:val="20"/>
                <w:szCs w:val="20"/>
              </w:rPr>
              <w:t>value chain group exporting from Sudan and has expressed interest in collaborating with the project through the expansion of K</w:t>
            </w:r>
            <w:r w:rsidR="000751AF" w:rsidRPr="001F119B">
              <w:rPr>
                <w:rFonts w:asciiTheme="majorHAnsi" w:hAnsiTheme="majorHAnsi" w:cstheme="majorHAnsi"/>
                <w:sz w:val="20"/>
                <w:szCs w:val="20"/>
              </w:rPr>
              <w:t>e</w:t>
            </w:r>
            <w:r w:rsidR="001E4734" w:rsidRPr="001F119B">
              <w:rPr>
                <w:rFonts w:asciiTheme="majorHAnsi" w:hAnsiTheme="majorHAnsi" w:cstheme="majorHAnsi"/>
                <w:sz w:val="20"/>
                <w:szCs w:val="20"/>
              </w:rPr>
              <w:t>iling nursery, establishment of larger refrigeration facilities and potatoes</w:t>
            </w:r>
            <w:r w:rsidR="00844B0D" w:rsidRPr="001F119B">
              <w:rPr>
                <w:rFonts w:asciiTheme="majorHAnsi" w:hAnsiTheme="majorHAnsi" w:cstheme="majorHAnsi"/>
                <w:sz w:val="20"/>
                <w:szCs w:val="20"/>
              </w:rPr>
              <w:t xml:space="preserve">, </w:t>
            </w:r>
            <w:r w:rsidR="001E4734" w:rsidRPr="001F119B">
              <w:rPr>
                <w:rFonts w:asciiTheme="majorHAnsi" w:hAnsiTheme="majorHAnsi" w:cstheme="majorHAnsi"/>
                <w:sz w:val="20"/>
                <w:szCs w:val="20"/>
              </w:rPr>
              <w:t>citrus</w:t>
            </w:r>
            <w:r w:rsidR="00844B0D" w:rsidRPr="001F119B">
              <w:rPr>
                <w:rFonts w:asciiTheme="majorHAnsi" w:hAnsiTheme="majorHAnsi" w:cstheme="majorHAnsi"/>
                <w:sz w:val="20"/>
                <w:szCs w:val="20"/>
              </w:rPr>
              <w:t xml:space="preserve"> and Gum Arabic</w:t>
            </w:r>
            <w:r w:rsidR="001E4734" w:rsidRPr="001F119B">
              <w:rPr>
                <w:rFonts w:asciiTheme="majorHAnsi" w:hAnsiTheme="majorHAnsi" w:cstheme="majorHAnsi"/>
                <w:sz w:val="20"/>
                <w:szCs w:val="20"/>
              </w:rPr>
              <w:t xml:space="preserve"> value chain</w:t>
            </w:r>
            <w:r w:rsidR="00844B0D" w:rsidRPr="001F119B">
              <w:rPr>
                <w:rFonts w:asciiTheme="majorHAnsi" w:hAnsiTheme="majorHAnsi" w:cstheme="majorHAnsi"/>
                <w:sz w:val="20"/>
                <w:szCs w:val="20"/>
              </w:rPr>
              <w:t>s development on Golo</w:t>
            </w:r>
            <w:r w:rsidR="001E4734" w:rsidRPr="001F119B">
              <w:rPr>
                <w:rFonts w:asciiTheme="majorHAnsi" w:hAnsiTheme="majorHAnsi" w:cstheme="majorHAnsi"/>
                <w:sz w:val="20"/>
                <w:szCs w:val="20"/>
              </w:rPr>
              <w:t>.</w:t>
            </w:r>
            <w:r w:rsidR="00844B0D" w:rsidRPr="001F119B">
              <w:rPr>
                <w:rFonts w:asciiTheme="majorHAnsi" w:hAnsiTheme="majorHAnsi" w:cstheme="majorHAnsi"/>
                <w:sz w:val="20"/>
                <w:szCs w:val="20"/>
              </w:rPr>
              <w:t xml:space="preserve"> D</w:t>
            </w:r>
            <w:r w:rsidR="00233C1D" w:rsidRPr="001F119B">
              <w:rPr>
                <w:rFonts w:asciiTheme="majorHAnsi" w:hAnsiTheme="majorHAnsi" w:cstheme="majorHAnsi"/>
                <w:sz w:val="20"/>
                <w:szCs w:val="20"/>
              </w:rPr>
              <w:t xml:space="preserve">ARFOOD is still assessing the security stability in Golo for them to fully commit to this initiative. </w:t>
            </w:r>
            <w:r w:rsidR="0006631E" w:rsidRPr="001F119B">
              <w:rPr>
                <w:rFonts w:asciiTheme="majorHAnsi" w:hAnsiTheme="majorHAnsi" w:cstheme="majorHAnsi"/>
                <w:sz w:val="20"/>
                <w:szCs w:val="20"/>
              </w:rPr>
              <w:t>Several tribes will be involved in this engagement and this will help support peaceful coexistence in these communities.</w:t>
            </w:r>
          </w:p>
          <w:p w14:paraId="3555CA0A" w14:textId="77777777" w:rsidR="0006631E" w:rsidRPr="001F119B" w:rsidRDefault="0006631E" w:rsidP="00BE4698">
            <w:pPr>
              <w:rPr>
                <w:rFonts w:asciiTheme="majorHAnsi" w:hAnsiTheme="majorHAnsi" w:cstheme="majorHAnsi"/>
                <w:sz w:val="20"/>
                <w:szCs w:val="20"/>
              </w:rPr>
            </w:pPr>
          </w:p>
          <w:p w14:paraId="7247E5F5" w14:textId="4A361FF4" w:rsidR="0025565F" w:rsidRPr="001F119B" w:rsidRDefault="00062DEB" w:rsidP="00BE4698">
            <w:pPr>
              <w:rPr>
                <w:rFonts w:asciiTheme="majorHAnsi" w:hAnsiTheme="majorHAnsi" w:cstheme="majorHAnsi"/>
                <w:sz w:val="20"/>
                <w:szCs w:val="20"/>
              </w:rPr>
            </w:pPr>
            <w:r w:rsidRPr="001F119B">
              <w:rPr>
                <w:rFonts w:asciiTheme="majorHAnsi" w:hAnsiTheme="majorHAnsi" w:cstheme="majorHAnsi"/>
                <w:sz w:val="20"/>
                <w:szCs w:val="20"/>
              </w:rPr>
              <w:lastRenderedPageBreak/>
              <w:t>It is of note that the P</w:t>
            </w:r>
            <w:r w:rsidR="00E7128B" w:rsidRPr="001F119B">
              <w:rPr>
                <w:rFonts w:asciiTheme="majorHAnsi" w:hAnsiTheme="majorHAnsi" w:cstheme="majorHAnsi"/>
                <w:sz w:val="20"/>
                <w:szCs w:val="20"/>
              </w:rPr>
              <w:t xml:space="preserve">eacebuilding </w:t>
            </w:r>
            <w:r w:rsidRPr="001F119B">
              <w:rPr>
                <w:rFonts w:asciiTheme="majorHAnsi" w:hAnsiTheme="majorHAnsi" w:cstheme="majorHAnsi"/>
                <w:sz w:val="20"/>
                <w:szCs w:val="20"/>
              </w:rPr>
              <w:t>W</w:t>
            </w:r>
            <w:r w:rsidR="00E7128B" w:rsidRPr="001F119B">
              <w:rPr>
                <w:rFonts w:asciiTheme="majorHAnsi" w:hAnsiTheme="majorHAnsi" w:cstheme="majorHAnsi"/>
                <w:sz w:val="20"/>
                <w:szCs w:val="20"/>
              </w:rPr>
              <w:t xml:space="preserve">orking </w:t>
            </w:r>
            <w:r w:rsidRPr="001F119B">
              <w:rPr>
                <w:rFonts w:asciiTheme="majorHAnsi" w:hAnsiTheme="majorHAnsi" w:cstheme="majorHAnsi"/>
                <w:sz w:val="20"/>
                <w:szCs w:val="20"/>
              </w:rPr>
              <w:t>G</w:t>
            </w:r>
            <w:r w:rsidR="00E7128B" w:rsidRPr="001F119B">
              <w:rPr>
                <w:rFonts w:asciiTheme="majorHAnsi" w:hAnsiTheme="majorHAnsi" w:cstheme="majorHAnsi"/>
                <w:sz w:val="20"/>
                <w:szCs w:val="20"/>
              </w:rPr>
              <w:t>roup</w:t>
            </w:r>
            <w:r w:rsidRPr="001F119B">
              <w:rPr>
                <w:rFonts w:asciiTheme="majorHAnsi" w:hAnsiTheme="majorHAnsi" w:cstheme="majorHAnsi"/>
                <w:sz w:val="20"/>
                <w:szCs w:val="20"/>
              </w:rPr>
              <w:t xml:space="preserve">, made up of </w:t>
            </w:r>
            <w:r w:rsidR="007C55F1" w:rsidRPr="001F119B">
              <w:rPr>
                <w:rFonts w:asciiTheme="majorHAnsi" w:hAnsiTheme="majorHAnsi" w:cstheme="majorHAnsi"/>
                <w:sz w:val="20"/>
                <w:szCs w:val="20"/>
              </w:rPr>
              <w:t xml:space="preserve">Higher Council for Peace, University of Zalingei Institute of Peace Studies, </w:t>
            </w:r>
            <w:r w:rsidRPr="001F119B">
              <w:rPr>
                <w:rFonts w:asciiTheme="majorHAnsi" w:hAnsiTheme="majorHAnsi" w:cstheme="majorHAnsi"/>
                <w:sz w:val="20"/>
                <w:szCs w:val="20"/>
              </w:rPr>
              <w:t>government</w:t>
            </w:r>
            <w:r w:rsidR="007C55F1" w:rsidRPr="001F119B">
              <w:rPr>
                <w:rFonts w:asciiTheme="majorHAnsi" w:hAnsiTheme="majorHAnsi" w:cstheme="majorHAnsi"/>
                <w:sz w:val="20"/>
                <w:szCs w:val="20"/>
              </w:rPr>
              <w:t xml:space="preserve"> line ministries</w:t>
            </w:r>
            <w:r w:rsidRPr="001F119B">
              <w:rPr>
                <w:rFonts w:asciiTheme="majorHAnsi" w:hAnsiTheme="majorHAnsi" w:cstheme="majorHAnsi"/>
                <w:sz w:val="20"/>
                <w:szCs w:val="20"/>
              </w:rPr>
              <w:t xml:space="preserve">, UNCT members and UNAMID, as well as </w:t>
            </w:r>
            <w:r w:rsidR="007C55F1" w:rsidRPr="001F119B">
              <w:rPr>
                <w:rFonts w:asciiTheme="majorHAnsi" w:hAnsiTheme="majorHAnsi" w:cstheme="majorHAnsi"/>
                <w:sz w:val="20"/>
                <w:szCs w:val="20"/>
              </w:rPr>
              <w:t>(I)</w:t>
            </w:r>
            <w:r w:rsidRPr="001F119B">
              <w:rPr>
                <w:rFonts w:asciiTheme="majorHAnsi" w:hAnsiTheme="majorHAnsi" w:cstheme="majorHAnsi"/>
                <w:sz w:val="20"/>
                <w:szCs w:val="20"/>
              </w:rPr>
              <w:t xml:space="preserve">NGOs, </w:t>
            </w:r>
            <w:r w:rsidR="00E7128B" w:rsidRPr="001F119B">
              <w:rPr>
                <w:rFonts w:asciiTheme="majorHAnsi" w:hAnsiTheme="majorHAnsi" w:cstheme="majorHAnsi"/>
                <w:sz w:val="20"/>
                <w:szCs w:val="20"/>
              </w:rPr>
              <w:t xml:space="preserve">established </w:t>
            </w:r>
            <w:r w:rsidR="00654B57" w:rsidRPr="001F119B">
              <w:rPr>
                <w:rFonts w:asciiTheme="majorHAnsi" w:hAnsiTheme="majorHAnsi" w:cstheme="majorHAnsi"/>
                <w:sz w:val="20"/>
                <w:szCs w:val="20"/>
              </w:rPr>
              <w:t xml:space="preserve">during the year </w:t>
            </w:r>
            <w:r w:rsidR="00E7128B" w:rsidRPr="001F119B">
              <w:rPr>
                <w:rFonts w:asciiTheme="majorHAnsi" w:hAnsiTheme="majorHAnsi" w:cstheme="majorHAnsi"/>
                <w:sz w:val="20"/>
                <w:szCs w:val="20"/>
              </w:rPr>
              <w:t>for better planning and knowledge sharing</w:t>
            </w:r>
            <w:r w:rsidRPr="001F119B">
              <w:rPr>
                <w:rFonts w:asciiTheme="majorHAnsi" w:hAnsiTheme="majorHAnsi" w:cstheme="majorHAnsi"/>
                <w:sz w:val="20"/>
                <w:szCs w:val="20"/>
              </w:rPr>
              <w:t xml:space="preserve"> on peacebuilding </w:t>
            </w:r>
            <w:r w:rsidR="00256313" w:rsidRPr="001F119B">
              <w:rPr>
                <w:rFonts w:asciiTheme="majorHAnsi" w:hAnsiTheme="majorHAnsi" w:cstheme="majorHAnsi"/>
                <w:sz w:val="20"/>
                <w:szCs w:val="20"/>
              </w:rPr>
              <w:t>activities</w:t>
            </w:r>
            <w:r w:rsidRPr="001F119B">
              <w:rPr>
                <w:rFonts w:asciiTheme="majorHAnsi" w:hAnsiTheme="majorHAnsi" w:cstheme="majorHAnsi"/>
                <w:sz w:val="20"/>
                <w:szCs w:val="20"/>
              </w:rPr>
              <w:t xml:space="preserve"> in Golo</w:t>
            </w:r>
            <w:r w:rsidR="00256313" w:rsidRPr="001F119B">
              <w:rPr>
                <w:rFonts w:asciiTheme="majorHAnsi" w:hAnsiTheme="majorHAnsi" w:cstheme="majorHAnsi"/>
                <w:sz w:val="20"/>
                <w:szCs w:val="20"/>
              </w:rPr>
              <w:t xml:space="preserve"> and Zalingei (state level)</w:t>
            </w:r>
            <w:r w:rsidR="00654B57" w:rsidRPr="001F119B">
              <w:rPr>
                <w:rFonts w:asciiTheme="majorHAnsi" w:hAnsiTheme="majorHAnsi" w:cstheme="majorHAnsi"/>
                <w:sz w:val="20"/>
                <w:szCs w:val="20"/>
              </w:rPr>
              <w:t xml:space="preserve"> has been progressing well. Issues of collaborations, synergies and complementarities are discussed and adopted.</w:t>
            </w:r>
          </w:p>
        </w:tc>
      </w:tr>
      <w:tr w:rsidR="0025565F" w:rsidRPr="001F119B" w14:paraId="7F69C71D" w14:textId="77777777" w:rsidTr="004F46BC">
        <w:tc>
          <w:tcPr>
            <w:tcW w:w="3235" w:type="dxa"/>
          </w:tcPr>
          <w:p w14:paraId="0D03C8D4" w14:textId="11DCAF98" w:rsidR="00200890" w:rsidRPr="001F119B" w:rsidRDefault="00200890" w:rsidP="00200890">
            <w:pPr>
              <w:autoSpaceDE w:val="0"/>
              <w:autoSpaceDN w:val="0"/>
              <w:adjustRightInd w:val="0"/>
              <w:rPr>
                <w:rFonts w:asciiTheme="majorHAnsi" w:hAnsiTheme="majorHAnsi" w:cstheme="majorHAnsi"/>
                <w:bCs/>
                <w:sz w:val="20"/>
                <w:szCs w:val="20"/>
              </w:rPr>
            </w:pPr>
            <w:r w:rsidRPr="001F119B">
              <w:rPr>
                <w:rFonts w:asciiTheme="majorHAnsi" w:hAnsiTheme="majorHAnsi" w:cstheme="majorHAnsi"/>
                <w:b/>
                <w:bCs/>
                <w:sz w:val="20"/>
                <w:szCs w:val="20"/>
                <w:u w:val="single"/>
              </w:rPr>
              <w:lastRenderedPageBreak/>
              <w:t>Exit strategy/ sustainability:</w:t>
            </w:r>
            <w:r w:rsidRPr="001F119B">
              <w:rPr>
                <w:rFonts w:asciiTheme="majorHAnsi" w:hAnsiTheme="majorHAnsi" w:cstheme="majorHAnsi"/>
                <w:b/>
                <w:bCs/>
                <w:sz w:val="20"/>
                <w:szCs w:val="20"/>
              </w:rPr>
              <w:t xml:space="preserve"> </w:t>
            </w:r>
            <w:r w:rsidRPr="001F119B">
              <w:rPr>
                <w:rFonts w:asciiTheme="majorHAnsi" w:hAnsiTheme="majorHAnsi" w:cstheme="majorHAnsi"/>
                <w:bCs/>
                <w:sz w:val="20"/>
                <w:szCs w:val="20"/>
              </w:rPr>
              <w:t>What steps have been taken to prepare for end of project and help ensure sustainability of the project results beyond PBF support for this project? (</w:t>
            </w:r>
            <w:r w:rsidR="009E1E99" w:rsidRPr="001F119B">
              <w:rPr>
                <w:rFonts w:asciiTheme="majorHAnsi" w:hAnsiTheme="majorHAnsi" w:cstheme="majorHAnsi"/>
                <w:bCs/>
                <w:sz w:val="20"/>
                <w:szCs w:val="20"/>
              </w:rPr>
              <w:t>1500-character</w:t>
            </w:r>
            <w:r w:rsidRPr="001F119B">
              <w:rPr>
                <w:rFonts w:asciiTheme="majorHAnsi" w:hAnsiTheme="majorHAnsi" w:cstheme="majorHAnsi"/>
                <w:bCs/>
                <w:sz w:val="20"/>
                <w:szCs w:val="20"/>
              </w:rPr>
              <w:t xml:space="preserve"> limit)</w:t>
            </w:r>
          </w:p>
          <w:p w14:paraId="05F794D5" w14:textId="77777777" w:rsidR="0025565F" w:rsidRPr="001F119B" w:rsidRDefault="0025565F" w:rsidP="00BE4698">
            <w:pPr>
              <w:rPr>
                <w:rFonts w:asciiTheme="majorHAnsi" w:hAnsiTheme="majorHAnsi" w:cstheme="majorHAnsi"/>
                <w:sz w:val="20"/>
                <w:szCs w:val="20"/>
              </w:rPr>
            </w:pPr>
          </w:p>
        </w:tc>
        <w:tc>
          <w:tcPr>
            <w:tcW w:w="6390" w:type="dxa"/>
          </w:tcPr>
          <w:p w14:paraId="3B7DB480" w14:textId="4741CE69" w:rsidR="00580877" w:rsidRPr="001F119B" w:rsidRDefault="00580877" w:rsidP="00580877">
            <w:pPr>
              <w:rPr>
                <w:rFonts w:asciiTheme="majorHAnsi" w:hAnsiTheme="majorHAnsi" w:cstheme="majorHAnsi"/>
                <w:sz w:val="20"/>
                <w:szCs w:val="20"/>
              </w:rPr>
            </w:pPr>
            <w:bookmarkStart w:id="3" w:name="_Hlk4869237"/>
            <w:r w:rsidRPr="001F119B">
              <w:rPr>
                <w:rFonts w:asciiTheme="majorHAnsi" w:hAnsiTheme="majorHAnsi" w:cstheme="majorHAnsi"/>
                <w:sz w:val="20"/>
                <w:szCs w:val="20"/>
              </w:rPr>
              <w:t xml:space="preserve">The involvement of Government entities </w:t>
            </w:r>
            <w:r w:rsidR="00CA098E" w:rsidRPr="001F119B">
              <w:rPr>
                <w:rFonts w:asciiTheme="majorHAnsi" w:hAnsiTheme="majorHAnsi" w:cstheme="majorHAnsi"/>
                <w:sz w:val="20"/>
                <w:szCs w:val="20"/>
              </w:rPr>
              <w:t xml:space="preserve">in different phases of the project </w:t>
            </w:r>
            <w:r w:rsidRPr="001F119B">
              <w:rPr>
                <w:rFonts w:asciiTheme="majorHAnsi" w:hAnsiTheme="majorHAnsi" w:cstheme="majorHAnsi"/>
                <w:sz w:val="20"/>
                <w:szCs w:val="20"/>
              </w:rPr>
              <w:t xml:space="preserve">is a </w:t>
            </w:r>
            <w:r w:rsidR="00CA098E" w:rsidRPr="001F119B">
              <w:rPr>
                <w:rFonts w:asciiTheme="majorHAnsi" w:hAnsiTheme="majorHAnsi" w:cstheme="majorHAnsi"/>
                <w:sz w:val="20"/>
                <w:szCs w:val="20"/>
              </w:rPr>
              <w:t xml:space="preserve">key </w:t>
            </w:r>
            <w:r w:rsidRPr="001F119B">
              <w:rPr>
                <w:rFonts w:asciiTheme="majorHAnsi" w:hAnsiTheme="majorHAnsi" w:cstheme="majorHAnsi"/>
                <w:sz w:val="20"/>
                <w:szCs w:val="20"/>
              </w:rPr>
              <w:t>exit strategy which this project is employing</w:t>
            </w:r>
            <w:r w:rsidR="00CE676D" w:rsidRPr="001F119B">
              <w:rPr>
                <w:rFonts w:asciiTheme="majorHAnsi" w:hAnsiTheme="majorHAnsi" w:cstheme="majorHAnsi"/>
                <w:sz w:val="20"/>
                <w:szCs w:val="20"/>
              </w:rPr>
              <w:t xml:space="preserve"> and below is the list of </w:t>
            </w:r>
            <w:r w:rsidR="00762857" w:rsidRPr="001F119B">
              <w:rPr>
                <w:rFonts w:asciiTheme="majorHAnsi" w:hAnsiTheme="majorHAnsi" w:cstheme="majorHAnsi"/>
                <w:sz w:val="20"/>
                <w:szCs w:val="20"/>
              </w:rPr>
              <w:t xml:space="preserve">government </w:t>
            </w:r>
            <w:r w:rsidR="004F0FF9" w:rsidRPr="001F119B">
              <w:rPr>
                <w:rFonts w:asciiTheme="majorHAnsi" w:hAnsiTheme="majorHAnsi" w:cstheme="majorHAnsi"/>
                <w:sz w:val="20"/>
                <w:szCs w:val="20"/>
              </w:rPr>
              <w:t>implementing partners engaged</w:t>
            </w:r>
            <w:r w:rsidR="00762857" w:rsidRPr="001F119B">
              <w:rPr>
                <w:rFonts w:asciiTheme="majorHAnsi" w:hAnsiTheme="majorHAnsi" w:cstheme="majorHAnsi"/>
                <w:sz w:val="20"/>
                <w:szCs w:val="20"/>
              </w:rPr>
              <w:t>:</w:t>
            </w:r>
          </w:p>
          <w:p w14:paraId="55317F04" w14:textId="3088CF05" w:rsidR="00BC3A8E" w:rsidRPr="001F119B" w:rsidRDefault="00BC3A8E" w:rsidP="00BC3A8E">
            <w:pPr>
              <w:pStyle w:val="Default"/>
              <w:numPr>
                <w:ilvl w:val="0"/>
                <w:numId w:val="3"/>
              </w:numPr>
              <w:rPr>
                <w:rFonts w:asciiTheme="majorHAnsi" w:hAnsiTheme="majorHAnsi" w:cstheme="majorHAnsi"/>
                <w:color w:val="auto"/>
                <w:sz w:val="20"/>
                <w:szCs w:val="20"/>
              </w:rPr>
            </w:pPr>
            <w:r w:rsidRPr="001F119B">
              <w:rPr>
                <w:rFonts w:asciiTheme="majorHAnsi" w:hAnsiTheme="majorHAnsi" w:cstheme="majorHAnsi"/>
                <w:color w:val="auto"/>
                <w:sz w:val="20"/>
                <w:szCs w:val="20"/>
              </w:rPr>
              <w:t>J</w:t>
            </w:r>
            <w:r w:rsidR="00387CB8" w:rsidRPr="001F119B">
              <w:rPr>
                <w:rFonts w:asciiTheme="majorHAnsi" w:hAnsiTheme="majorHAnsi" w:cstheme="majorHAnsi"/>
                <w:color w:val="auto"/>
                <w:sz w:val="20"/>
                <w:szCs w:val="20"/>
              </w:rPr>
              <w:t>e</w:t>
            </w:r>
            <w:r w:rsidR="000751AF" w:rsidRPr="001F119B">
              <w:rPr>
                <w:rFonts w:asciiTheme="majorHAnsi" w:hAnsiTheme="majorHAnsi" w:cstheme="majorHAnsi"/>
                <w:color w:val="auto"/>
                <w:sz w:val="20"/>
                <w:szCs w:val="20"/>
              </w:rPr>
              <w:t>b</w:t>
            </w:r>
            <w:r w:rsidR="00387CB8" w:rsidRPr="001F119B">
              <w:rPr>
                <w:rFonts w:asciiTheme="majorHAnsi" w:hAnsiTheme="majorHAnsi" w:cstheme="majorHAnsi"/>
                <w:color w:val="auto"/>
                <w:sz w:val="20"/>
                <w:szCs w:val="20"/>
              </w:rPr>
              <w:t>e</w:t>
            </w:r>
            <w:r w:rsidR="000751AF" w:rsidRPr="001F119B">
              <w:rPr>
                <w:rFonts w:asciiTheme="majorHAnsi" w:hAnsiTheme="majorHAnsi" w:cstheme="majorHAnsi"/>
                <w:color w:val="auto"/>
                <w:sz w:val="20"/>
                <w:szCs w:val="20"/>
              </w:rPr>
              <w:t>l</w:t>
            </w:r>
            <w:r w:rsidRPr="001F119B">
              <w:rPr>
                <w:rFonts w:asciiTheme="majorHAnsi" w:hAnsiTheme="majorHAnsi" w:cstheme="majorHAnsi"/>
                <w:color w:val="auto"/>
                <w:sz w:val="20"/>
                <w:szCs w:val="20"/>
              </w:rPr>
              <w:t xml:space="preserve"> Marra Rural Development Project </w:t>
            </w:r>
          </w:p>
          <w:p w14:paraId="66E28CC6" w14:textId="64AA3045" w:rsidR="00BC3A8E" w:rsidRPr="001F119B" w:rsidRDefault="00BC3A8E" w:rsidP="00BC3A8E">
            <w:pPr>
              <w:pStyle w:val="Default"/>
              <w:numPr>
                <w:ilvl w:val="0"/>
                <w:numId w:val="3"/>
              </w:numPr>
              <w:rPr>
                <w:rFonts w:asciiTheme="majorHAnsi" w:hAnsiTheme="majorHAnsi" w:cstheme="majorHAnsi"/>
                <w:color w:val="auto"/>
                <w:sz w:val="20"/>
                <w:szCs w:val="20"/>
              </w:rPr>
            </w:pPr>
            <w:r w:rsidRPr="001F119B">
              <w:rPr>
                <w:rFonts w:asciiTheme="majorHAnsi" w:hAnsiTheme="majorHAnsi" w:cstheme="majorHAnsi"/>
                <w:color w:val="auto"/>
                <w:sz w:val="20"/>
                <w:szCs w:val="20"/>
              </w:rPr>
              <w:t xml:space="preserve">Technology Transfer &amp; Productivity Platform </w:t>
            </w:r>
          </w:p>
          <w:p w14:paraId="1C3F7D58" w14:textId="747CBF5C" w:rsidR="00BC3A8E" w:rsidRPr="001F119B" w:rsidRDefault="00BC3A8E" w:rsidP="00BC3A8E">
            <w:pPr>
              <w:pStyle w:val="Default"/>
              <w:numPr>
                <w:ilvl w:val="0"/>
                <w:numId w:val="3"/>
              </w:numPr>
              <w:rPr>
                <w:rFonts w:asciiTheme="majorHAnsi" w:hAnsiTheme="majorHAnsi" w:cstheme="majorHAnsi"/>
                <w:color w:val="auto"/>
                <w:sz w:val="20"/>
                <w:szCs w:val="20"/>
              </w:rPr>
            </w:pPr>
            <w:r w:rsidRPr="001F119B">
              <w:rPr>
                <w:rFonts w:asciiTheme="majorHAnsi" w:hAnsiTheme="majorHAnsi" w:cstheme="majorHAnsi"/>
                <w:color w:val="auto"/>
                <w:sz w:val="20"/>
                <w:szCs w:val="20"/>
              </w:rPr>
              <w:t xml:space="preserve">University of Zalingei </w:t>
            </w:r>
          </w:p>
          <w:p w14:paraId="4AB864A5" w14:textId="5D55A6C8" w:rsidR="00BC3A8E" w:rsidRPr="001F119B" w:rsidRDefault="00BC3A8E" w:rsidP="00BC3A8E">
            <w:pPr>
              <w:pStyle w:val="Default"/>
              <w:numPr>
                <w:ilvl w:val="0"/>
                <w:numId w:val="3"/>
              </w:numPr>
              <w:rPr>
                <w:rFonts w:asciiTheme="majorHAnsi" w:hAnsiTheme="majorHAnsi" w:cstheme="majorHAnsi"/>
                <w:color w:val="auto"/>
                <w:sz w:val="20"/>
                <w:szCs w:val="20"/>
              </w:rPr>
            </w:pPr>
            <w:r w:rsidRPr="001F119B">
              <w:rPr>
                <w:rFonts w:asciiTheme="majorHAnsi" w:hAnsiTheme="majorHAnsi" w:cstheme="majorHAnsi"/>
                <w:color w:val="auto"/>
                <w:sz w:val="20"/>
                <w:szCs w:val="20"/>
              </w:rPr>
              <w:t xml:space="preserve">Ministry of Education </w:t>
            </w:r>
          </w:p>
          <w:p w14:paraId="1EF9F951" w14:textId="44776202" w:rsidR="00BC3A8E" w:rsidRPr="001F119B" w:rsidRDefault="00BC3A8E" w:rsidP="00BC3A8E">
            <w:pPr>
              <w:pStyle w:val="Default"/>
              <w:numPr>
                <w:ilvl w:val="0"/>
                <w:numId w:val="3"/>
              </w:numPr>
              <w:rPr>
                <w:rFonts w:asciiTheme="majorHAnsi" w:hAnsiTheme="majorHAnsi" w:cstheme="majorHAnsi"/>
                <w:color w:val="auto"/>
                <w:sz w:val="20"/>
                <w:szCs w:val="20"/>
              </w:rPr>
            </w:pPr>
            <w:r w:rsidRPr="001F119B">
              <w:rPr>
                <w:rFonts w:asciiTheme="majorHAnsi" w:hAnsiTheme="majorHAnsi" w:cstheme="majorHAnsi"/>
                <w:color w:val="auto"/>
                <w:sz w:val="20"/>
                <w:szCs w:val="20"/>
              </w:rPr>
              <w:t xml:space="preserve">Ministry of Health and Social </w:t>
            </w:r>
            <w:r w:rsidR="000B7ABD" w:rsidRPr="001F119B">
              <w:rPr>
                <w:rFonts w:asciiTheme="majorHAnsi" w:hAnsiTheme="majorHAnsi" w:cstheme="majorHAnsi"/>
                <w:color w:val="auto"/>
                <w:sz w:val="20"/>
                <w:szCs w:val="20"/>
              </w:rPr>
              <w:t>Development</w:t>
            </w:r>
            <w:r w:rsidRPr="001F119B">
              <w:rPr>
                <w:rFonts w:asciiTheme="majorHAnsi" w:hAnsiTheme="majorHAnsi" w:cstheme="majorHAnsi"/>
                <w:color w:val="auto"/>
                <w:sz w:val="20"/>
                <w:szCs w:val="20"/>
              </w:rPr>
              <w:t xml:space="preserve"> </w:t>
            </w:r>
          </w:p>
          <w:p w14:paraId="76DE5710" w14:textId="2C26A402" w:rsidR="00BC3A8E" w:rsidRPr="001F119B" w:rsidRDefault="00BC3A8E" w:rsidP="00BC3A8E">
            <w:pPr>
              <w:pStyle w:val="Default"/>
              <w:numPr>
                <w:ilvl w:val="0"/>
                <w:numId w:val="3"/>
              </w:numPr>
              <w:rPr>
                <w:rFonts w:asciiTheme="majorHAnsi" w:hAnsiTheme="majorHAnsi" w:cstheme="majorHAnsi"/>
                <w:color w:val="auto"/>
                <w:sz w:val="20"/>
                <w:szCs w:val="20"/>
              </w:rPr>
            </w:pPr>
            <w:r w:rsidRPr="001F119B">
              <w:rPr>
                <w:rFonts w:asciiTheme="majorHAnsi" w:hAnsiTheme="majorHAnsi" w:cstheme="majorHAnsi"/>
                <w:color w:val="auto"/>
                <w:sz w:val="20"/>
                <w:szCs w:val="20"/>
              </w:rPr>
              <w:t xml:space="preserve">State Council on Child Welfare </w:t>
            </w:r>
          </w:p>
          <w:p w14:paraId="4ABEFB52" w14:textId="04CD8E43" w:rsidR="00BC3A8E" w:rsidRPr="001F119B" w:rsidRDefault="00BC3A8E" w:rsidP="00BC3A8E">
            <w:pPr>
              <w:pStyle w:val="Default"/>
              <w:numPr>
                <w:ilvl w:val="0"/>
                <w:numId w:val="3"/>
              </w:numPr>
              <w:rPr>
                <w:rFonts w:asciiTheme="majorHAnsi" w:hAnsiTheme="majorHAnsi" w:cstheme="majorHAnsi"/>
                <w:color w:val="auto"/>
                <w:sz w:val="20"/>
                <w:szCs w:val="20"/>
              </w:rPr>
            </w:pPr>
            <w:r w:rsidRPr="001F119B">
              <w:rPr>
                <w:rFonts w:asciiTheme="majorHAnsi" w:hAnsiTheme="majorHAnsi" w:cstheme="majorHAnsi"/>
                <w:color w:val="auto"/>
                <w:sz w:val="20"/>
                <w:szCs w:val="20"/>
              </w:rPr>
              <w:t xml:space="preserve">Water and Environmental Sanitation Project </w:t>
            </w:r>
          </w:p>
          <w:p w14:paraId="5270B9E1" w14:textId="77777777" w:rsidR="009D66A1" w:rsidRPr="001F119B" w:rsidRDefault="009D66A1" w:rsidP="00580877">
            <w:pPr>
              <w:rPr>
                <w:rFonts w:asciiTheme="majorHAnsi" w:hAnsiTheme="majorHAnsi" w:cstheme="majorHAnsi"/>
                <w:sz w:val="20"/>
                <w:szCs w:val="20"/>
              </w:rPr>
            </w:pPr>
          </w:p>
          <w:p w14:paraId="49442CD8" w14:textId="037A0ED1" w:rsidR="00C732FB" w:rsidRPr="001F119B" w:rsidRDefault="002034E7" w:rsidP="00580877">
            <w:pPr>
              <w:rPr>
                <w:rFonts w:asciiTheme="majorHAnsi" w:hAnsiTheme="majorHAnsi" w:cstheme="majorHAnsi"/>
                <w:sz w:val="20"/>
                <w:szCs w:val="20"/>
              </w:rPr>
            </w:pPr>
            <w:r w:rsidRPr="001F119B">
              <w:rPr>
                <w:rFonts w:asciiTheme="majorHAnsi" w:hAnsiTheme="majorHAnsi" w:cstheme="majorHAnsi"/>
                <w:sz w:val="20"/>
                <w:szCs w:val="20"/>
              </w:rPr>
              <w:t xml:space="preserve">The project </w:t>
            </w:r>
            <w:r w:rsidR="00CA098E" w:rsidRPr="001F119B">
              <w:rPr>
                <w:rFonts w:asciiTheme="majorHAnsi" w:hAnsiTheme="majorHAnsi" w:cstheme="majorHAnsi"/>
                <w:sz w:val="20"/>
                <w:szCs w:val="20"/>
              </w:rPr>
              <w:t xml:space="preserve">also </w:t>
            </w:r>
            <w:r w:rsidRPr="001F119B">
              <w:rPr>
                <w:rFonts w:asciiTheme="majorHAnsi" w:hAnsiTheme="majorHAnsi" w:cstheme="majorHAnsi"/>
                <w:sz w:val="20"/>
                <w:szCs w:val="20"/>
              </w:rPr>
              <w:t>has a strong local community participation component</w:t>
            </w:r>
            <w:r w:rsidR="001E4734" w:rsidRPr="001F119B">
              <w:rPr>
                <w:rFonts w:asciiTheme="majorHAnsi" w:hAnsiTheme="majorHAnsi" w:cstheme="majorHAnsi"/>
                <w:sz w:val="20"/>
                <w:szCs w:val="20"/>
              </w:rPr>
              <w:t xml:space="preserve"> such as loc</w:t>
            </w:r>
            <w:r w:rsidR="00706E6C" w:rsidRPr="001F119B">
              <w:rPr>
                <w:rFonts w:asciiTheme="majorHAnsi" w:hAnsiTheme="majorHAnsi" w:cstheme="majorHAnsi"/>
                <w:sz w:val="20"/>
                <w:szCs w:val="20"/>
              </w:rPr>
              <w:t xml:space="preserve">ally available resources </w:t>
            </w:r>
            <w:r w:rsidR="00062DEB" w:rsidRPr="001F119B">
              <w:rPr>
                <w:rFonts w:asciiTheme="majorHAnsi" w:hAnsiTheme="majorHAnsi" w:cstheme="majorHAnsi"/>
                <w:sz w:val="20"/>
                <w:szCs w:val="20"/>
              </w:rPr>
              <w:t>mobilization</w:t>
            </w:r>
            <w:r w:rsidR="001E4734" w:rsidRPr="001F119B">
              <w:rPr>
                <w:rFonts w:asciiTheme="majorHAnsi" w:hAnsiTheme="majorHAnsi" w:cstheme="majorHAnsi"/>
                <w:sz w:val="20"/>
                <w:szCs w:val="20"/>
              </w:rPr>
              <w:t xml:space="preserve"> for community assets</w:t>
            </w:r>
            <w:r w:rsidR="00EA789B" w:rsidRPr="001F119B">
              <w:rPr>
                <w:rFonts w:asciiTheme="majorHAnsi" w:hAnsiTheme="majorHAnsi" w:cstheme="majorHAnsi"/>
                <w:sz w:val="20"/>
                <w:szCs w:val="20"/>
              </w:rPr>
              <w:t xml:space="preserve"> such as dam rehabilitations</w:t>
            </w:r>
            <w:r w:rsidR="001E4734" w:rsidRPr="001F119B">
              <w:rPr>
                <w:rFonts w:asciiTheme="majorHAnsi" w:hAnsiTheme="majorHAnsi" w:cstheme="majorHAnsi"/>
                <w:sz w:val="20"/>
                <w:szCs w:val="20"/>
              </w:rPr>
              <w:t>,</w:t>
            </w:r>
            <w:r w:rsidRPr="001F119B">
              <w:rPr>
                <w:rFonts w:asciiTheme="majorHAnsi" w:hAnsiTheme="majorHAnsi" w:cstheme="majorHAnsi"/>
                <w:sz w:val="20"/>
                <w:szCs w:val="20"/>
              </w:rPr>
              <w:t xml:space="preserve"> which is an ideal exit strategy for rural communities</w:t>
            </w:r>
            <w:r w:rsidR="001E4734" w:rsidRPr="001F119B">
              <w:rPr>
                <w:rFonts w:asciiTheme="majorHAnsi" w:hAnsiTheme="majorHAnsi" w:cstheme="majorHAnsi"/>
                <w:sz w:val="20"/>
                <w:szCs w:val="20"/>
              </w:rPr>
              <w:t xml:space="preserve"> since it promotes ownership</w:t>
            </w:r>
            <w:r w:rsidRPr="001F119B">
              <w:rPr>
                <w:rFonts w:asciiTheme="majorHAnsi" w:hAnsiTheme="majorHAnsi" w:cstheme="majorHAnsi"/>
                <w:sz w:val="20"/>
                <w:szCs w:val="20"/>
              </w:rPr>
              <w:t>.</w:t>
            </w:r>
            <w:r w:rsidR="0058718D" w:rsidRPr="001F119B">
              <w:rPr>
                <w:rFonts w:asciiTheme="majorHAnsi" w:hAnsiTheme="majorHAnsi" w:cstheme="majorHAnsi"/>
                <w:sz w:val="20"/>
                <w:szCs w:val="20"/>
              </w:rPr>
              <w:t xml:space="preserve"> </w:t>
            </w:r>
            <w:r w:rsidR="00062DEB" w:rsidRPr="001F119B">
              <w:rPr>
                <w:rFonts w:asciiTheme="majorHAnsi" w:hAnsiTheme="majorHAnsi" w:cstheme="majorHAnsi"/>
                <w:sz w:val="20"/>
                <w:szCs w:val="20"/>
              </w:rPr>
              <w:t xml:space="preserve"> </w:t>
            </w:r>
            <w:r w:rsidR="0058718D" w:rsidRPr="001F119B">
              <w:rPr>
                <w:rFonts w:asciiTheme="majorHAnsi" w:hAnsiTheme="majorHAnsi" w:cstheme="majorHAnsi"/>
                <w:sz w:val="20"/>
                <w:szCs w:val="20"/>
              </w:rPr>
              <w:t xml:space="preserve">Community members </w:t>
            </w:r>
            <w:r w:rsidR="00725DA1" w:rsidRPr="001F119B">
              <w:rPr>
                <w:rFonts w:asciiTheme="majorHAnsi" w:hAnsiTheme="majorHAnsi" w:cstheme="majorHAnsi"/>
                <w:sz w:val="20"/>
                <w:szCs w:val="20"/>
              </w:rPr>
              <w:t>form</w:t>
            </w:r>
            <w:r w:rsidR="0058718D" w:rsidRPr="001F119B">
              <w:rPr>
                <w:rFonts w:asciiTheme="majorHAnsi" w:hAnsiTheme="majorHAnsi" w:cstheme="majorHAnsi"/>
                <w:sz w:val="20"/>
                <w:szCs w:val="20"/>
              </w:rPr>
              <w:t xml:space="preserve"> </w:t>
            </w:r>
            <w:r w:rsidR="00FA1E1A" w:rsidRPr="001F119B">
              <w:rPr>
                <w:rFonts w:asciiTheme="majorHAnsi" w:hAnsiTheme="majorHAnsi" w:cstheme="majorHAnsi"/>
                <w:sz w:val="20"/>
                <w:szCs w:val="20"/>
              </w:rPr>
              <w:t>water user committees</w:t>
            </w:r>
            <w:r w:rsidR="007066D6" w:rsidRPr="001F119B">
              <w:rPr>
                <w:rFonts w:asciiTheme="majorHAnsi" w:hAnsiTheme="majorHAnsi" w:cstheme="majorHAnsi"/>
                <w:sz w:val="20"/>
                <w:szCs w:val="20"/>
              </w:rPr>
              <w:t xml:space="preserve"> (WUC)</w:t>
            </w:r>
            <w:r w:rsidR="00FA1E1A" w:rsidRPr="001F119B">
              <w:rPr>
                <w:rFonts w:asciiTheme="majorHAnsi" w:hAnsiTheme="majorHAnsi" w:cstheme="majorHAnsi"/>
                <w:sz w:val="20"/>
                <w:szCs w:val="20"/>
              </w:rPr>
              <w:t xml:space="preserve">, Parents and Teachers Associations (PTA), </w:t>
            </w:r>
            <w:r w:rsidR="001E2B2D" w:rsidRPr="001F119B">
              <w:rPr>
                <w:rFonts w:asciiTheme="majorHAnsi" w:hAnsiTheme="majorHAnsi" w:cstheme="majorHAnsi"/>
                <w:sz w:val="20"/>
                <w:szCs w:val="20"/>
              </w:rPr>
              <w:t>Community animal health workers (CAHWs)</w:t>
            </w:r>
            <w:r w:rsidR="00891726" w:rsidRPr="001F119B">
              <w:rPr>
                <w:rFonts w:asciiTheme="majorHAnsi" w:hAnsiTheme="majorHAnsi" w:cstheme="majorHAnsi"/>
                <w:sz w:val="20"/>
                <w:szCs w:val="20"/>
              </w:rPr>
              <w:t>, community police volunteers (CPVs)</w:t>
            </w:r>
            <w:r w:rsidR="00A07BDF" w:rsidRPr="001F119B">
              <w:rPr>
                <w:rFonts w:asciiTheme="majorHAnsi" w:hAnsiTheme="majorHAnsi" w:cstheme="majorHAnsi"/>
                <w:sz w:val="20"/>
                <w:szCs w:val="20"/>
              </w:rPr>
              <w:t xml:space="preserve"> and community-based conflict resolution mechanisms (CBRMs)</w:t>
            </w:r>
            <w:r w:rsidR="00891726" w:rsidRPr="001F119B">
              <w:rPr>
                <w:rFonts w:asciiTheme="majorHAnsi" w:hAnsiTheme="majorHAnsi" w:cstheme="majorHAnsi"/>
                <w:sz w:val="20"/>
                <w:szCs w:val="20"/>
              </w:rPr>
              <w:t xml:space="preserve"> which are key drivers of </w:t>
            </w:r>
            <w:r w:rsidR="00BC523C" w:rsidRPr="001F119B">
              <w:rPr>
                <w:rFonts w:asciiTheme="majorHAnsi" w:hAnsiTheme="majorHAnsi" w:cstheme="majorHAnsi"/>
                <w:sz w:val="20"/>
                <w:szCs w:val="20"/>
              </w:rPr>
              <w:t xml:space="preserve">sustainable </w:t>
            </w:r>
            <w:r w:rsidR="00891726" w:rsidRPr="001F119B">
              <w:rPr>
                <w:rFonts w:asciiTheme="majorHAnsi" w:hAnsiTheme="majorHAnsi" w:cstheme="majorHAnsi"/>
                <w:sz w:val="20"/>
                <w:szCs w:val="20"/>
              </w:rPr>
              <w:t>development in a conflict setting.</w:t>
            </w:r>
            <w:r w:rsidR="00023378" w:rsidRPr="001F119B">
              <w:rPr>
                <w:rFonts w:asciiTheme="majorHAnsi" w:hAnsiTheme="majorHAnsi" w:cstheme="majorHAnsi"/>
                <w:sz w:val="20"/>
                <w:szCs w:val="20"/>
              </w:rPr>
              <w:t xml:space="preserve"> These structures will thrive beyond the life of the project</w:t>
            </w:r>
          </w:p>
          <w:p w14:paraId="5C02C9C7" w14:textId="77777777" w:rsidR="00243B4A" w:rsidRPr="001F119B" w:rsidRDefault="00243B4A" w:rsidP="00580877">
            <w:pPr>
              <w:rPr>
                <w:rFonts w:asciiTheme="majorHAnsi" w:hAnsiTheme="majorHAnsi" w:cstheme="majorHAnsi"/>
                <w:sz w:val="20"/>
                <w:szCs w:val="20"/>
              </w:rPr>
            </w:pPr>
          </w:p>
          <w:p w14:paraId="504C0B1E" w14:textId="7714A6D9" w:rsidR="00023378" w:rsidRPr="001F119B" w:rsidRDefault="00023378" w:rsidP="00580877">
            <w:pPr>
              <w:rPr>
                <w:rFonts w:asciiTheme="majorHAnsi" w:hAnsiTheme="majorHAnsi" w:cstheme="majorHAnsi"/>
                <w:sz w:val="20"/>
                <w:szCs w:val="20"/>
              </w:rPr>
            </w:pPr>
            <w:r w:rsidRPr="001F119B">
              <w:rPr>
                <w:rFonts w:asciiTheme="majorHAnsi" w:hAnsiTheme="majorHAnsi" w:cstheme="majorHAnsi"/>
                <w:sz w:val="20"/>
                <w:szCs w:val="20"/>
              </w:rPr>
              <w:t xml:space="preserve">This project </w:t>
            </w:r>
            <w:r w:rsidR="00E118AF" w:rsidRPr="001F119B">
              <w:rPr>
                <w:rFonts w:asciiTheme="majorHAnsi" w:hAnsiTheme="majorHAnsi" w:cstheme="majorHAnsi"/>
                <w:sz w:val="20"/>
                <w:szCs w:val="20"/>
              </w:rPr>
              <w:t>involv</w:t>
            </w:r>
            <w:r w:rsidR="00062DEB" w:rsidRPr="001F119B">
              <w:rPr>
                <w:rFonts w:asciiTheme="majorHAnsi" w:hAnsiTheme="majorHAnsi" w:cstheme="majorHAnsi"/>
                <w:sz w:val="20"/>
                <w:szCs w:val="20"/>
              </w:rPr>
              <w:t xml:space="preserve">es </w:t>
            </w:r>
            <w:r w:rsidR="00E118AF" w:rsidRPr="001F119B">
              <w:rPr>
                <w:rFonts w:asciiTheme="majorHAnsi" w:hAnsiTheme="majorHAnsi" w:cstheme="majorHAnsi"/>
                <w:sz w:val="20"/>
                <w:szCs w:val="20"/>
              </w:rPr>
              <w:t>all available tribes in</w:t>
            </w:r>
            <w:r w:rsidR="001E4734" w:rsidRPr="001F119B">
              <w:rPr>
                <w:rFonts w:asciiTheme="majorHAnsi" w:hAnsiTheme="majorHAnsi" w:cstheme="majorHAnsi"/>
                <w:sz w:val="20"/>
                <w:szCs w:val="20"/>
              </w:rPr>
              <w:t xml:space="preserve"> </w:t>
            </w:r>
            <w:proofErr w:type="spellStart"/>
            <w:r w:rsidR="001E4734" w:rsidRPr="001F119B">
              <w:rPr>
                <w:rFonts w:asciiTheme="majorHAnsi" w:hAnsiTheme="majorHAnsi" w:cstheme="majorHAnsi"/>
                <w:sz w:val="20"/>
                <w:szCs w:val="20"/>
              </w:rPr>
              <w:t>Golo</w:t>
            </w:r>
            <w:proofErr w:type="spellEnd"/>
            <w:r w:rsidR="00706E6C" w:rsidRPr="001F119B">
              <w:rPr>
                <w:rFonts w:asciiTheme="majorHAnsi" w:hAnsiTheme="majorHAnsi" w:cstheme="majorHAnsi"/>
                <w:sz w:val="20"/>
                <w:szCs w:val="20"/>
              </w:rPr>
              <w:t xml:space="preserve"> and this </w:t>
            </w:r>
            <w:proofErr w:type="spellStart"/>
            <w:r w:rsidR="00706E6C" w:rsidRPr="001F119B">
              <w:rPr>
                <w:rFonts w:asciiTheme="majorHAnsi" w:hAnsiTheme="majorHAnsi" w:cstheme="majorHAnsi"/>
                <w:sz w:val="20"/>
                <w:szCs w:val="20"/>
              </w:rPr>
              <w:t>stabilis</w:t>
            </w:r>
            <w:r w:rsidR="00E118AF" w:rsidRPr="001F119B">
              <w:rPr>
                <w:rFonts w:asciiTheme="majorHAnsi" w:hAnsiTheme="majorHAnsi" w:cstheme="majorHAnsi"/>
                <w:sz w:val="20"/>
                <w:szCs w:val="20"/>
              </w:rPr>
              <w:t>es</w:t>
            </w:r>
            <w:proofErr w:type="spellEnd"/>
            <w:r w:rsidR="00E118AF" w:rsidRPr="001F119B">
              <w:rPr>
                <w:rFonts w:asciiTheme="majorHAnsi" w:hAnsiTheme="majorHAnsi" w:cstheme="majorHAnsi"/>
                <w:sz w:val="20"/>
                <w:szCs w:val="20"/>
              </w:rPr>
              <w:t xml:space="preserve"> the community from any potential conflicts which could destroy the social </w:t>
            </w:r>
            <w:r w:rsidR="00243B4A" w:rsidRPr="001F119B">
              <w:rPr>
                <w:rFonts w:asciiTheme="majorHAnsi" w:hAnsiTheme="majorHAnsi" w:cstheme="majorHAnsi"/>
                <w:sz w:val="20"/>
                <w:szCs w:val="20"/>
              </w:rPr>
              <w:t>fiber</w:t>
            </w:r>
            <w:r w:rsidR="00E118AF" w:rsidRPr="001F119B">
              <w:rPr>
                <w:rFonts w:asciiTheme="majorHAnsi" w:hAnsiTheme="majorHAnsi" w:cstheme="majorHAnsi"/>
                <w:sz w:val="20"/>
                <w:szCs w:val="20"/>
              </w:rPr>
              <w:t xml:space="preserve">. </w:t>
            </w:r>
            <w:r w:rsidR="00D2516A" w:rsidRPr="001F119B">
              <w:rPr>
                <w:rFonts w:asciiTheme="majorHAnsi" w:hAnsiTheme="majorHAnsi" w:cstheme="majorHAnsi"/>
                <w:sz w:val="20"/>
                <w:szCs w:val="20"/>
              </w:rPr>
              <w:t xml:space="preserve">Even though Golo is predominantly Fur tribe, the project </w:t>
            </w:r>
            <w:r w:rsidR="00062DEB" w:rsidRPr="001F119B">
              <w:rPr>
                <w:rFonts w:asciiTheme="majorHAnsi" w:hAnsiTheme="majorHAnsi" w:cstheme="majorHAnsi"/>
                <w:sz w:val="20"/>
                <w:szCs w:val="20"/>
              </w:rPr>
              <w:t xml:space="preserve">also involves </w:t>
            </w:r>
            <w:proofErr w:type="spellStart"/>
            <w:r w:rsidR="007066D6" w:rsidRPr="001F119B">
              <w:rPr>
                <w:rFonts w:asciiTheme="majorHAnsi" w:hAnsiTheme="majorHAnsi" w:cstheme="majorHAnsi"/>
                <w:sz w:val="20"/>
                <w:szCs w:val="20"/>
              </w:rPr>
              <w:t>Masaleet</w:t>
            </w:r>
            <w:proofErr w:type="spellEnd"/>
            <w:r w:rsidR="007066D6" w:rsidRPr="001F119B">
              <w:rPr>
                <w:rFonts w:asciiTheme="majorHAnsi" w:hAnsiTheme="majorHAnsi" w:cstheme="majorHAnsi"/>
                <w:sz w:val="20"/>
                <w:szCs w:val="20"/>
              </w:rPr>
              <w:t xml:space="preserve">, </w:t>
            </w:r>
            <w:proofErr w:type="spellStart"/>
            <w:r w:rsidR="007066D6" w:rsidRPr="001F119B">
              <w:rPr>
                <w:rFonts w:asciiTheme="majorHAnsi" w:hAnsiTheme="majorHAnsi" w:cstheme="majorHAnsi"/>
                <w:sz w:val="20"/>
                <w:szCs w:val="20"/>
              </w:rPr>
              <w:t>Zagawa</w:t>
            </w:r>
            <w:proofErr w:type="spellEnd"/>
            <w:r w:rsidR="007066D6" w:rsidRPr="001F119B">
              <w:rPr>
                <w:rFonts w:asciiTheme="majorHAnsi" w:hAnsiTheme="majorHAnsi" w:cstheme="majorHAnsi"/>
                <w:sz w:val="20"/>
                <w:szCs w:val="20"/>
              </w:rPr>
              <w:t xml:space="preserve">, </w:t>
            </w:r>
            <w:proofErr w:type="spellStart"/>
            <w:r w:rsidR="007066D6" w:rsidRPr="001F119B">
              <w:rPr>
                <w:rFonts w:asciiTheme="majorHAnsi" w:hAnsiTheme="majorHAnsi" w:cstheme="majorHAnsi"/>
                <w:sz w:val="20"/>
                <w:szCs w:val="20"/>
              </w:rPr>
              <w:t>Tama</w:t>
            </w:r>
            <w:proofErr w:type="spellEnd"/>
            <w:r w:rsidR="007066D6" w:rsidRPr="001F119B">
              <w:rPr>
                <w:rFonts w:asciiTheme="majorHAnsi" w:hAnsiTheme="majorHAnsi" w:cstheme="majorHAnsi"/>
                <w:sz w:val="20"/>
                <w:szCs w:val="20"/>
              </w:rPr>
              <w:t xml:space="preserve">, </w:t>
            </w:r>
            <w:proofErr w:type="spellStart"/>
            <w:r w:rsidR="007066D6" w:rsidRPr="001F119B">
              <w:rPr>
                <w:rFonts w:asciiTheme="majorHAnsi" w:hAnsiTheme="majorHAnsi" w:cstheme="majorHAnsi"/>
                <w:sz w:val="20"/>
                <w:szCs w:val="20"/>
              </w:rPr>
              <w:t>Zreigat</w:t>
            </w:r>
            <w:proofErr w:type="spellEnd"/>
            <w:r w:rsidR="007066D6" w:rsidRPr="001F119B">
              <w:rPr>
                <w:rFonts w:asciiTheme="majorHAnsi" w:hAnsiTheme="majorHAnsi" w:cstheme="majorHAnsi"/>
                <w:sz w:val="20"/>
                <w:szCs w:val="20"/>
              </w:rPr>
              <w:t xml:space="preserve">, </w:t>
            </w:r>
            <w:proofErr w:type="spellStart"/>
            <w:r w:rsidR="007066D6" w:rsidRPr="001F119B">
              <w:rPr>
                <w:rFonts w:asciiTheme="majorHAnsi" w:hAnsiTheme="majorHAnsi" w:cstheme="majorHAnsi"/>
                <w:sz w:val="20"/>
                <w:szCs w:val="20"/>
              </w:rPr>
              <w:t>Nawaiba</w:t>
            </w:r>
            <w:proofErr w:type="spellEnd"/>
            <w:r w:rsidR="007066D6" w:rsidRPr="001F119B">
              <w:rPr>
                <w:rFonts w:asciiTheme="majorHAnsi" w:hAnsiTheme="majorHAnsi" w:cstheme="majorHAnsi"/>
                <w:sz w:val="20"/>
                <w:szCs w:val="20"/>
              </w:rPr>
              <w:t xml:space="preserve">, Am </w:t>
            </w:r>
            <w:proofErr w:type="spellStart"/>
            <w:r w:rsidR="007066D6" w:rsidRPr="001F119B">
              <w:rPr>
                <w:rFonts w:asciiTheme="majorHAnsi" w:hAnsiTheme="majorHAnsi" w:cstheme="majorHAnsi"/>
                <w:sz w:val="20"/>
                <w:szCs w:val="20"/>
              </w:rPr>
              <w:t>Jalol</w:t>
            </w:r>
            <w:proofErr w:type="spellEnd"/>
            <w:r w:rsidR="007066D6" w:rsidRPr="001F119B">
              <w:rPr>
                <w:rFonts w:asciiTheme="majorHAnsi" w:hAnsiTheme="majorHAnsi" w:cstheme="majorHAnsi"/>
                <w:sz w:val="20"/>
                <w:szCs w:val="20"/>
              </w:rPr>
              <w:t xml:space="preserve">, </w:t>
            </w:r>
            <w:proofErr w:type="spellStart"/>
            <w:r w:rsidR="007066D6" w:rsidRPr="001F119B">
              <w:rPr>
                <w:rFonts w:asciiTheme="majorHAnsi" w:hAnsiTheme="majorHAnsi" w:cstheme="majorHAnsi"/>
                <w:sz w:val="20"/>
                <w:szCs w:val="20"/>
              </w:rPr>
              <w:t>Falat</w:t>
            </w:r>
            <w:proofErr w:type="spellEnd"/>
            <w:r w:rsidR="007066D6" w:rsidRPr="001F119B">
              <w:rPr>
                <w:rFonts w:asciiTheme="majorHAnsi" w:hAnsiTheme="majorHAnsi" w:cstheme="majorHAnsi"/>
                <w:sz w:val="20"/>
                <w:szCs w:val="20"/>
              </w:rPr>
              <w:t xml:space="preserve">, </w:t>
            </w:r>
            <w:proofErr w:type="spellStart"/>
            <w:r w:rsidR="007066D6" w:rsidRPr="001F119B">
              <w:rPr>
                <w:rFonts w:asciiTheme="majorHAnsi" w:hAnsiTheme="majorHAnsi" w:cstheme="majorHAnsi"/>
                <w:sz w:val="20"/>
                <w:szCs w:val="20"/>
              </w:rPr>
              <w:t>Ta’a</w:t>
            </w:r>
            <w:proofErr w:type="spellEnd"/>
            <w:r w:rsidR="007066D6" w:rsidRPr="001F119B">
              <w:rPr>
                <w:rFonts w:asciiTheme="majorHAnsi" w:hAnsiTheme="majorHAnsi" w:cstheme="majorHAnsi"/>
                <w:sz w:val="20"/>
                <w:szCs w:val="20"/>
              </w:rPr>
              <w:t xml:space="preserve"> </w:t>
            </w:r>
            <w:proofErr w:type="spellStart"/>
            <w:r w:rsidR="007066D6" w:rsidRPr="001F119B">
              <w:rPr>
                <w:rFonts w:asciiTheme="majorHAnsi" w:hAnsiTheme="majorHAnsi" w:cstheme="majorHAnsi"/>
                <w:sz w:val="20"/>
                <w:szCs w:val="20"/>
              </w:rPr>
              <w:t>lba</w:t>
            </w:r>
            <w:proofErr w:type="spellEnd"/>
            <w:r w:rsidR="007066D6" w:rsidRPr="001F119B">
              <w:rPr>
                <w:rFonts w:asciiTheme="majorHAnsi" w:hAnsiTheme="majorHAnsi" w:cstheme="majorHAnsi"/>
                <w:sz w:val="20"/>
                <w:szCs w:val="20"/>
              </w:rPr>
              <w:t xml:space="preserve">, and </w:t>
            </w:r>
            <w:proofErr w:type="spellStart"/>
            <w:r w:rsidR="007066D6" w:rsidRPr="001F119B">
              <w:rPr>
                <w:rFonts w:asciiTheme="majorHAnsi" w:hAnsiTheme="majorHAnsi" w:cstheme="majorHAnsi"/>
                <w:sz w:val="20"/>
                <w:szCs w:val="20"/>
              </w:rPr>
              <w:t>Bargo</w:t>
            </w:r>
            <w:proofErr w:type="spellEnd"/>
            <w:r w:rsidR="007066D6" w:rsidRPr="001F119B">
              <w:rPr>
                <w:rFonts w:asciiTheme="majorHAnsi" w:hAnsiTheme="majorHAnsi" w:cstheme="majorHAnsi"/>
                <w:sz w:val="20"/>
                <w:szCs w:val="20"/>
              </w:rPr>
              <w:t xml:space="preserve"> </w:t>
            </w:r>
            <w:r w:rsidR="002A5ADE" w:rsidRPr="001F119B">
              <w:rPr>
                <w:rFonts w:asciiTheme="majorHAnsi" w:hAnsiTheme="majorHAnsi" w:cstheme="majorHAnsi"/>
                <w:sz w:val="20"/>
                <w:szCs w:val="20"/>
              </w:rPr>
              <w:t>tribes.</w:t>
            </w:r>
            <w:r w:rsidR="0055091D" w:rsidRPr="001F119B">
              <w:rPr>
                <w:rFonts w:asciiTheme="majorHAnsi" w:hAnsiTheme="majorHAnsi" w:cstheme="majorHAnsi"/>
                <w:sz w:val="20"/>
                <w:szCs w:val="20"/>
              </w:rPr>
              <w:t xml:space="preserve"> This will help build peace in the communities and promote peaceful coexistence. </w:t>
            </w:r>
          </w:p>
          <w:p w14:paraId="22B8B550" w14:textId="72E9BF6B" w:rsidR="00062DEB" w:rsidRPr="001F119B" w:rsidRDefault="00062DEB" w:rsidP="00580877">
            <w:pPr>
              <w:rPr>
                <w:rFonts w:asciiTheme="majorHAnsi" w:hAnsiTheme="majorHAnsi" w:cstheme="majorHAnsi"/>
                <w:sz w:val="20"/>
                <w:szCs w:val="20"/>
              </w:rPr>
            </w:pPr>
          </w:p>
          <w:p w14:paraId="0C616017" w14:textId="41FA5A15" w:rsidR="00D22179" w:rsidRPr="001F119B" w:rsidRDefault="00D22179" w:rsidP="00580877">
            <w:pPr>
              <w:rPr>
                <w:rFonts w:asciiTheme="majorHAnsi" w:hAnsiTheme="majorHAnsi" w:cstheme="majorHAnsi"/>
                <w:sz w:val="20"/>
                <w:szCs w:val="20"/>
              </w:rPr>
            </w:pPr>
            <w:r w:rsidRPr="001F119B">
              <w:rPr>
                <w:rFonts w:asciiTheme="majorHAnsi" w:hAnsiTheme="majorHAnsi" w:cstheme="majorHAnsi"/>
                <w:sz w:val="20"/>
                <w:szCs w:val="20"/>
              </w:rPr>
              <w:t xml:space="preserve">The project </w:t>
            </w:r>
            <w:r w:rsidR="000B7ABD" w:rsidRPr="00AD7DAC">
              <w:rPr>
                <w:rFonts w:asciiTheme="majorHAnsi" w:hAnsiTheme="majorHAnsi" w:cstheme="majorHAnsi"/>
                <w:sz w:val="20"/>
                <w:szCs w:val="20"/>
              </w:rPr>
              <w:t xml:space="preserve">is </w:t>
            </w:r>
            <w:r w:rsidRPr="001F119B">
              <w:rPr>
                <w:rFonts w:asciiTheme="majorHAnsi" w:hAnsiTheme="majorHAnsi" w:cstheme="majorHAnsi"/>
                <w:sz w:val="20"/>
                <w:szCs w:val="20"/>
              </w:rPr>
              <w:t>also working with water and sanitation authorities to ensure that the good technical capacity is maintained in Golo to provide overall supervision and support coordination.</w:t>
            </w:r>
          </w:p>
          <w:p w14:paraId="7C0A7D9E" w14:textId="77777777" w:rsidR="00D22179" w:rsidRPr="001F119B" w:rsidRDefault="00D22179" w:rsidP="00580877">
            <w:pPr>
              <w:rPr>
                <w:rFonts w:asciiTheme="majorHAnsi" w:hAnsiTheme="majorHAnsi" w:cstheme="majorHAnsi"/>
                <w:sz w:val="20"/>
                <w:szCs w:val="20"/>
              </w:rPr>
            </w:pPr>
          </w:p>
          <w:p w14:paraId="60D580FD" w14:textId="426D680E" w:rsidR="00C732FB" w:rsidRPr="001F119B" w:rsidRDefault="00E17185" w:rsidP="00580877">
            <w:pPr>
              <w:rPr>
                <w:rFonts w:asciiTheme="majorHAnsi" w:hAnsiTheme="majorHAnsi" w:cstheme="majorHAnsi"/>
                <w:sz w:val="20"/>
                <w:szCs w:val="20"/>
              </w:rPr>
            </w:pPr>
            <w:r w:rsidRPr="001F119B">
              <w:rPr>
                <w:rFonts w:asciiTheme="majorHAnsi" w:hAnsiTheme="majorHAnsi" w:cstheme="majorHAnsi"/>
                <w:sz w:val="20"/>
                <w:szCs w:val="20"/>
              </w:rPr>
              <w:t>The project</w:t>
            </w:r>
            <w:r w:rsidR="00062DEB" w:rsidRPr="001F119B">
              <w:rPr>
                <w:rFonts w:asciiTheme="majorHAnsi" w:hAnsiTheme="majorHAnsi" w:cstheme="majorHAnsi"/>
                <w:sz w:val="20"/>
                <w:szCs w:val="20"/>
              </w:rPr>
              <w:t xml:space="preserve"> </w:t>
            </w:r>
            <w:r w:rsidR="00EA789B" w:rsidRPr="001F119B">
              <w:rPr>
                <w:rFonts w:asciiTheme="majorHAnsi" w:hAnsiTheme="majorHAnsi" w:cstheme="majorHAnsi"/>
                <w:sz w:val="20"/>
                <w:szCs w:val="20"/>
              </w:rPr>
              <w:t>is working with U</w:t>
            </w:r>
            <w:r w:rsidRPr="001F119B">
              <w:rPr>
                <w:rFonts w:asciiTheme="majorHAnsi" w:hAnsiTheme="majorHAnsi" w:cstheme="majorHAnsi"/>
                <w:sz w:val="20"/>
                <w:szCs w:val="20"/>
              </w:rPr>
              <w:t>niversity of Zalingei to monitor the</w:t>
            </w:r>
            <w:r w:rsidR="006A7B2E" w:rsidRPr="001F119B">
              <w:rPr>
                <w:rFonts w:asciiTheme="majorHAnsi" w:hAnsiTheme="majorHAnsi" w:cstheme="majorHAnsi"/>
                <w:sz w:val="20"/>
                <w:szCs w:val="20"/>
              </w:rPr>
              <w:t xml:space="preserve"> sustainability of these exit strategies</w:t>
            </w:r>
          </w:p>
          <w:bookmarkEnd w:id="3"/>
          <w:p w14:paraId="06156FAC" w14:textId="1221E07A" w:rsidR="00D1459B" w:rsidRPr="001F119B" w:rsidRDefault="00D1459B" w:rsidP="00A8764B">
            <w:pPr>
              <w:rPr>
                <w:rFonts w:asciiTheme="majorHAnsi" w:hAnsiTheme="majorHAnsi" w:cstheme="majorHAnsi"/>
                <w:sz w:val="20"/>
                <w:szCs w:val="20"/>
              </w:rPr>
            </w:pPr>
          </w:p>
        </w:tc>
      </w:tr>
      <w:tr w:rsidR="001F119B" w:rsidRPr="001F119B" w14:paraId="70DFFC96" w14:textId="77777777" w:rsidTr="004F46BC">
        <w:tc>
          <w:tcPr>
            <w:tcW w:w="3235" w:type="dxa"/>
          </w:tcPr>
          <w:p w14:paraId="175D2DBF" w14:textId="139C28A5" w:rsidR="00200890" w:rsidRPr="00726AAD" w:rsidRDefault="00200890" w:rsidP="00200890">
            <w:pPr>
              <w:autoSpaceDE w:val="0"/>
              <w:autoSpaceDN w:val="0"/>
              <w:adjustRightInd w:val="0"/>
              <w:rPr>
                <w:rFonts w:asciiTheme="majorHAnsi" w:hAnsiTheme="majorHAnsi" w:cstheme="majorHAnsi"/>
                <w:sz w:val="20"/>
                <w:szCs w:val="20"/>
              </w:rPr>
            </w:pPr>
            <w:r w:rsidRPr="00726AAD">
              <w:rPr>
                <w:rFonts w:asciiTheme="majorHAnsi" w:hAnsiTheme="majorHAnsi" w:cstheme="majorHAnsi"/>
                <w:sz w:val="20"/>
                <w:szCs w:val="20"/>
              </w:rPr>
              <w:t>Risk taking: Describe how the project has responded to risks that threatened the achievement of results. Identify any new risks that have emerged since the last report. (</w:t>
            </w:r>
            <w:r w:rsidR="009E1E99" w:rsidRPr="00726AAD">
              <w:rPr>
                <w:rFonts w:asciiTheme="majorHAnsi" w:hAnsiTheme="majorHAnsi" w:cstheme="majorHAnsi"/>
                <w:sz w:val="20"/>
                <w:szCs w:val="20"/>
              </w:rPr>
              <w:t>1500-character</w:t>
            </w:r>
            <w:r w:rsidRPr="00726AAD">
              <w:rPr>
                <w:rFonts w:asciiTheme="majorHAnsi" w:hAnsiTheme="majorHAnsi" w:cstheme="majorHAnsi"/>
                <w:sz w:val="20"/>
                <w:szCs w:val="20"/>
              </w:rPr>
              <w:t xml:space="preserve"> limit)</w:t>
            </w:r>
          </w:p>
          <w:p w14:paraId="18089521" w14:textId="77777777" w:rsidR="0025565F" w:rsidRPr="001F119B" w:rsidRDefault="0025565F" w:rsidP="00BE4698">
            <w:pPr>
              <w:rPr>
                <w:rFonts w:asciiTheme="majorHAnsi" w:hAnsiTheme="majorHAnsi" w:cstheme="majorHAnsi"/>
                <w:sz w:val="20"/>
                <w:szCs w:val="20"/>
              </w:rPr>
            </w:pPr>
          </w:p>
        </w:tc>
        <w:tc>
          <w:tcPr>
            <w:tcW w:w="6390" w:type="dxa"/>
          </w:tcPr>
          <w:p w14:paraId="1BE2EAF4" w14:textId="47F23FEE" w:rsidR="00726914" w:rsidRPr="001E3B31" w:rsidRDefault="00726914" w:rsidP="00726914">
            <w:r w:rsidRPr="001E3B31">
              <w:rPr>
                <w:rFonts w:asciiTheme="majorHAnsi" w:hAnsiTheme="majorHAnsi" w:cstheme="majorHAnsi"/>
                <w:sz w:val="20"/>
                <w:szCs w:val="20"/>
              </w:rPr>
              <w:t xml:space="preserve">The security situation in Golo is slowly changing for the better. Armed clashes in Golo have reduced significantly although there are still intermittent clashes between the SAF and the Sudan Liberation Army- Abdul Wahid (SLA-AW), including the fall out </w:t>
            </w:r>
            <w:r w:rsidR="00725A8D" w:rsidRPr="001E3B31">
              <w:rPr>
                <w:rFonts w:asciiTheme="majorHAnsi" w:hAnsiTheme="majorHAnsi" w:cstheme="majorHAnsi"/>
                <w:sz w:val="20"/>
                <w:szCs w:val="20"/>
              </w:rPr>
              <w:t>of other</w:t>
            </w:r>
            <w:r w:rsidRPr="001E3B31">
              <w:rPr>
                <w:rFonts w:asciiTheme="majorHAnsi" w:hAnsiTheme="majorHAnsi" w:cstheme="majorHAnsi"/>
                <w:sz w:val="20"/>
                <w:szCs w:val="20"/>
              </w:rPr>
              <w:t xml:space="preserve"> SLA-factions (</w:t>
            </w:r>
            <w:proofErr w:type="spellStart"/>
            <w:r w:rsidRPr="001E3B31">
              <w:rPr>
                <w:rFonts w:asciiTheme="majorHAnsi" w:hAnsiTheme="majorHAnsi" w:cstheme="majorHAnsi"/>
                <w:sz w:val="20"/>
                <w:szCs w:val="20"/>
              </w:rPr>
              <w:t>Alfouka</w:t>
            </w:r>
            <w:proofErr w:type="spellEnd"/>
            <w:r w:rsidRPr="001E3B31">
              <w:rPr>
                <w:rFonts w:asciiTheme="majorHAnsi" w:hAnsiTheme="majorHAnsi" w:cstheme="majorHAnsi"/>
                <w:sz w:val="20"/>
                <w:szCs w:val="20"/>
              </w:rPr>
              <w:t xml:space="preserve">, </w:t>
            </w:r>
            <w:proofErr w:type="spellStart"/>
            <w:r w:rsidRPr="001E3B31">
              <w:rPr>
                <w:rFonts w:asciiTheme="majorHAnsi" w:hAnsiTheme="majorHAnsi" w:cstheme="majorHAnsi"/>
                <w:sz w:val="20"/>
                <w:szCs w:val="20"/>
              </w:rPr>
              <w:t>Hassabo</w:t>
            </w:r>
            <w:proofErr w:type="spellEnd"/>
            <w:r w:rsidRPr="001E3B31">
              <w:rPr>
                <w:rFonts w:asciiTheme="majorHAnsi" w:hAnsiTheme="majorHAnsi" w:cstheme="majorHAnsi"/>
                <w:sz w:val="20"/>
                <w:szCs w:val="20"/>
              </w:rPr>
              <w:t xml:space="preserve"> and </w:t>
            </w:r>
            <w:proofErr w:type="spellStart"/>
            <w:r w:rsidRPr="001E3B31">
              <w:rPr>
                <w:rFonts w:asciiTheme="majorHAnsi" w:hAnsiTheme="majorHAnsi" w:cstheme="majorHAnsi"/>
                <w:sz w:val="20"/>
                <w:szCs w:val="20"/>
              </w:rPr>
              <w:t>Aldouk</w:t>
            </w:r>
            <w:proofErr w:type="spellEnd"/>
            <w:r w:rsidRPr="001E3B31">
              <w:rPr>
                <w:rFonts w:asciiTheme="majorHAnsi" w:hAnsiTheme="majorHAnsi" w:cstheme="majorHAnsi"/>
                <w:sz w:val="20"/>
                <w:szCs w:val="20"/>
              </w:rPr>
              <w:t xml:space="preserve"> factions) and inter-communal conflict is still rife. UNDP/UNICEF together with UNAMID is closely monitoring the security situation. The security situation has not impacted this project implementation and both UNDP and UNICEF are coordinating with UNDSS to ensure maximum staff security. The perception survey is being used to </w:t>
            </w:r>
            <w:r w:rsidRPr="001E3B31">
              <w:rPr>
                <w:rFonts w:asciiTheme="majorHAnsi" w:hAnsiTheme="majorHAnsi" w:cstheme="majorHAnsi"/>
                <w:sz w:val="20"/>
                <w:szCs w:val="20"/>
              </w:rPr>
              <w:lastRenderedPageBreak/>
              <w:t>adjust project activities in close consultation with the Golo Locality Commissioner, Golo Town Leader and other community representatives.</w:t>
            </w:r>
          </w:p>
          <w:p w14:paraId="6B5C5D44" w14:textId="1A7DCD1C" w:rsidR="00726914" w:rsidRPr="001E3B31" w:rsidRDefault="00726914" w:rsidP="00726914">
            <w:r w:rsidRPr="001E3B31">
              <w:rPr>
                <w:rFonts w:asciiTheme="majorHAnsi" w:hAnsiTheme="majorHAnsi" w:cstheme="majorHAnsi"/>
                <w:sz w:val="20"/>
                <w:szCs w:val="20"/>
              </w:rPr>
              <w:t xml:space="preserve">However, project implementation has been impacted by cash shortages. UNDP; UNICEF with other UNCT members have engaged government leadership on the issue of cash availability with minimal success but will continue with these engagements to ensure the success of this project. Another threat to the project is the influx of IDPs from neighboring localities, which could exacerbate pressure on land and the available basic services which could lead to conflict. UNCT conducted a mission to understand the urgent needs of these new IDPs and other agencies have promised to assist. Going forward, a relapse into conflict amongst the SLA-factions and government cannot be ruled out. It is also not yet clear as to whether SLA-AW will participate in the peace process so setbacks to the peace process in Central Darfur cannot be ruled out. There could also be delays to establishment of the Peace Commission, as well as the insufficient buy-in of key stakeholders. Of note is that the risk of local government turnover is being partially mitigated by identifying and aligning with key community members who can support and promote ongoing community participation in the implementation process. </w:t>
            </w:r>
          </w:p>
          <w:p w14:paraId="1C4DD48E" w14:textId="21BAF202" w:rsidR="00C4564C" w:rsidRPr="001E3B31" w:rsidRDefault="00C4564C" w:rsidP="00A716D1">
            <w:pPr>
              <w:tabs>
                <w:tab w:val="left" w:pos="2380"/>
              </w:tabs>
              <w:rPr>
                <w:rFonts w:asciiTheme="majorHAnsi" w:hAnsiTheme="majorHAnsi" w:cstheme="majorHAnsi"/>
                <w:sz w:val="20"/>
                <w:szCs w:val="20"/>
              </w:rPr>
            </w:pPr>
          </w:p>
        </w:tc>
      </w:tr>
      <w:tr w:rsidR="000B1A2C" w:rsidRPr="001F119B" w14:paraId="172E4018" w14:textId="77777777" w:rsidTr="004F46BC">
        <w:tc>
          <w:tcPr>
            <w:tcW w:w="3235" w:type="dxa"/>
          </w:tcPr>
          <w:p w14:paraId="3801E481" w14:textId="049FEF64" w:rsidR="000B1A2C" w:rsidRPr="001F119B" w:rsidRDefault="000B1A2C" w:rsidP="000B1A2C">
            <w:pPr>
              <w:autoSpaceDE w:val="0"/>
              <w:autoSpaceDN w:val="0"/>
              <w:adjustRightInd w:val="0"/>
              <w:rPr>
                <w:rFonts w:asciiTheme="majorHAnsi" w:hAnsiTheme="majorHAnsi" w:cstheme="majorHAnsi"/>
                <w:bCs/>
                <w:sz w:val="20"/>
                <w:szCs w:val="20"/>
              </w:rPr>
            </w:pPr>
            <w:r w:rsidRPr="001F119B">
              <w:rPr>
                <w:rFonts w:asciiTheme="majorHAnsi" w:hAnsiTheme="majorHAnsi" w:cstheme="majorHAnsi"/>
                <w:b/>
                <w:bCs/>
                <w:sz w:val="20"/>
                <w:szCs w:val="20"/>
                <w:u w:val="single"/>
              </w:rPr>
              <w:lastRenderedPageBreak/>
              <w:t>Gender equality</w:t>
            </w:r>
            <w:r w:rsidRPr="001F119B">
              <w:rPr>
                <w:rFonts w:asciiTheme="majorHAnsi" w:hAnsiTheme="majorHAnsi" w:cstheme="majorHAnsi"/>
                <w:bCs/>
                <w:sz w:val="20"/>
                <w:szCs w:val="20"/>
                <w:u w:val="single"/>
              </w:rPr>
              <w:t>:</w:t>
            </w:r>
            <w:r w:rsidRPr="001F119B">
              <w:rPr>
                <w:rFonts w:asciiTheme="majorHAnsi" w:hAnsiTheme="majorHAnsi" w:cstheme="majorHAnsi"/>
                <w:bCs/>
                <w:sz w:val="20"/>
                <w:szCs w:val="20"/>
              </w:rPr>
              <w:t xml:space="preserve"> In the reporting period, which activities have taken place with a specific focus on addressing issues of gender equality or women’s empowerment? (</w:t>
            </w:r>
            <w:r w:rsidR="009E1E99" w:rsidRPr="001F119B">
              <w:rPr>
                <w:rFonts w:asciiTheme="majorHAnsi" w:hAnsiTheme="majorHAnsi" w:cstheme="majorHAnsi"/>
                <w:bCs/>
                <w:sz w:val="20"/>
                <w:szCs w:val="20"/>
              </w:rPr>
              <w:t>1500-character</w:t>
            </w:r>
            <w:r w:rsidRPr="001F119B">
              <w:rPr>
                <w:rFonts w:asciiTheme="majorHAnsi" w:hAnsiTheme="majorHAnsi" w:cstheme="majorHAnsi"/>
                <w:bCs/>
                <w:sz w:val="20"/>
                <w:szCs w:val="20"/>
              </w:rPr>
              <w:t xml:space="preserve"> limit)</w:t>
            </w:r>
          </w:p>
          <w:p w14:paraId="5BE9FEC0" w14:textId="77777777" w:rsidR="000B1A2C" w:rsidRPr="001F119B" w:rsidRDefault="000B1A2C" w:rsidP="000B1A2C">
            <w:pPr>
              <w:rPr>
                <w:rFonts w:asciiTheme="majorHAnsi" w:hAnsiTheme="majorHAnsi" w:cstheme="majorHAnsi"/>
                <w:sz w:val="20"/>
                <w:szCs w:val="20"/>
              </w:rPr>
            </w:pPr>
          </w:p>
        </w:tc>
        <w:tc>
          <w:tcPr>
            <w:tcW w:w="6390" w:type="dxa"/>
          </w:tcPr>
          <w:p w14:paraId="29F2C240" w14:textId="3AB3D6B9" w:rsidR="000B1A2C" w:rsidRPr="001F119B" w:rsidRDefault="00125882" w:rsidP="000B1A2C">
            <w:pPr>
              <w:rPr>
                <w:rFonts w:asciiTheme="majorHAnsi" w:hAnsiTheme="majorHAnsi" w:cstheme="majorHAnsi"/>
                <w:sz w:val="20"/>
                <w:szCs w:val="20"/>
              </w:rPr>
            </w:pPr>
            <w:r w:rsidRPr="001F119B">
              <w:rPr>
                <w:rFonts w:asciiTheme="majorHAnsi" w:hAnsiTheme="majorHAnsi" w:cstheme="majorHAnsi"/>
                <w:sz w:val="20"/>
                <w:szCs w:val="20"/>
              </w:rPr>
              <w:t>Traditionally community</w:t>
            </w:r>
            <w:r w:rsidR="00414A1E" w:rsidRPr="001F119B">
              <w:rPr>
                <w:rFonts w:asciiTheme="majorHAnsi" w:hAnsiTheme="majorHAnsi" w:cstheme="majorHAnsi"/>
                <w:sz w:val="20"/>
                <w:szCs w:val="20"/>
              </w:rPr>
              <w:t>-</w:t>
            </w:r>
            <w:r w:rsidRPr="001F119B">
              <w:rPr>
                <w:rFonts w:asciiTheme="majorHAnsi" w:hAnsiTheme="majorHAnsi" w:cstheme="majorHAnsi"/>
                <w:sz w:val="20"/>
                <w:szCs w:val="20"/>
              </w:rPr>
              <w:t xml:space="preserve">based conflict resolution mechanisms </w:t>
            </w:r>
            <w:r w:rsidR="00414A1E" w:rsidRPr="001F119B">
              <w:rPr>
                <w:rFonts w:asciiTheme="majorHAnsi" w:hAnsiTheme="majorHAnsi" w:cstheme="majorHAnsi"/>
                <w:sz w:val="20"/>
                <w:szCs w:val="20"/>
              </w:rPr>
              <w:t xml:space="preserve">(CBRMs) </w:t>
            </w:r>
            <w:r w:rsidR="00062DEB" w:rsidRPr="001F119B">
              <w:rPr>
                <w:rFonts w:asciiTheme="majorHAnsi" w:hAnsiTheme="majorHAnsi" w:cstheme="majorHAnsi"/>
                <w:sz w:val="20"/>
                <w:szCs w:val="20"/>
              </w:rPr>
              <w:t>a</w:t>
            </w:r>
            <w:r w:rsidR="00D548F4" w:rsidRPr="001F119B">
              <w:rPr>
                <w:rFonts w:asciiTheme="majorHAnsi" w:hAnsiTheme="majorHAnsi" w:cstheme="majorHAnsi"/>
                <w:sz w:val="20"/>
                <w:szCs w:val="20"/>
              </w:rPr>
              <w:t xml:space="preserve">re </w:t>
            </w:r>
            <w:r w:rsidR="0008255B" w:rsidRPr="001F119B">
              <w:rPr>
                <w:rFonts w:asciiTheme="majorHAnsi" w:hAnsiTheme="majorHAnsi" w:cstheme="majorHAnsi"/>
                <w:sz w:val="20"/>
                <w:szCs w:val="20"/>
              </w:rPr>
              <w:t>comprise</w:t>
            </w:r>
            <w:r w:rsidR="00414A1E" w:rsidRPr="001F119B">
              <w:rPr>
                <w:rFonts w:asciiTheme="majorHAnsi" w:hAnsiTheme="majorHAnsi" w:cstheme="majorHAnsi"/>
                <w:sz w:val="20"/>
                <w:szCs w:val="20"/>
              </w:rPr>
              <w:t>d</w:t>
            </w:r>
            <w:r w:rsidR="0008255B" w:rsidRPr="001F119B">
              <w:rPr>
                <w:rFonts w:asciiTheme="majorHAnsi" w:hAnsiTheme="majorHAnsi" w:cstheme="majorHAnsi"/>
                <w:sz w:val="20"/>
                <w:szCs w:val="20"/>
              </w:rPr>
              <w:t xml:space="preserve"> of 100% men and this has </w:t>
            </w:r>
            <w:r w:rsidR="000B2A9D" w:rsidRPr="001F119B">
              <w:rPr>
                <w:rFonts w:asciiTheme="majorHAnsi" w:hAnsiTheme="majorHAnsi" w:cstheme="majorHAnsi"/>
                <w:sz w:val="20"/>
                <w:szCs w:val="20"/>
              </w:rPr>
              <w:t xml:space="preserve">prevented women from reporting </w:t>
            </w:r>
            <w:r w:rsidR="00F552A2" w:rsidRPr="001F119B">
              <w:rPr>
                <w:rFonts w:asciiTheme="majorHAnsi" w:hAnsiTheme="majorHAnsi" w:cstheme="majorHAnsi"/>
                <w:sz w:val="20"/>
                <w:szCs w:val="20"/>
              </w:rPr>
              <w:t>sensitive</w:t>
            </w:r>
            <w:r w:rsidR="0027068B" w:rsidRPr="001F119B">
              <w:rPr>
                <w:rFonts w:asciiTheme="majorHAnsi" w:hAnsiTheme="majorHAnsi" w:cstheme="majorHAnsi"/>
                <w:sz w:val="20"/>
                <w:szCs w:val="20"/>
              </w:rPr>
              <w:t xml:space="preserve"> cases especially those related to protection such as SGBV</w:t>
            </w:r>
            <w:r w:rsidR="00414A1E" w:rsidRPr="001F119B">
              <w:rPr>
                <w:rFonts w:asciiTheme="majorHAnsi" w:hAnsiTheme="majorHAnsi" w:cstheme="majorHAnsi"/>
                <w:sz w:val="20"/>
                <w:szCs w:val="20"/>
              </w:rPr>
              <w:t xml:space="preserve">. </w:t>
            </w:r>
            <w:r w:rsidR="00062DEB" w:rsidRPr="001F119B">
              <w:rPr>
                <w:rFonts w:asciiTheme="majorHAnsi" w:hAnsiTheme="majorHAnsi" w:cstheme="majorHAnsi"/>
                <w:sz w:val="20"/>
                <w:szCs w:val="20"/>
              </w:rPr>
              <w:t>Accordingly, th</w:t>
            </w:r>
            <w:r w:rsidR="00414A1E" w:rsidRPr="001F119B">
              <w:rPr>
                <w:rFonts w:asciiTheme="majorHAnsi" w:hAnsiTheme="majorHAnsi" w:cstheme="majorHAnsi"/>
                <w:sz w:val="20"/>
                <w:szCs w:val="20"/>
              </w:rPr>
              <w:t>ey did not have a voice on the CBRM</w:t>
            </w:r>
            <w:r w:rsidR="00F552A2" w:rsidRPr="001F119B">
              <w:rPr>
                <w:rFonts w:asciiTheme="majorHAnsi" w:hAnsiTheme="majorHAnsi" w:cstheme="majorHAnsi"/>
                <w:sz w:val="20"/>
                <w:szCs w:val="20"/>
              </w:rPr>
              <w:t>s. This project deliberately target</w:t>
            </w:r>
            <w:r w:rsidR="00062DEB" w:rsidRPr="001F119B">
              <w:rPr>
                <w:rFonts w:asciiTheme="majorHAnsi" w:hAnsiTheme="majorHAnsi" w:cstheme="majorHAnsi"/>
                <w:sz w:val="20"/>
                <w:szCs w:val="20"/>
              </w:rPr>
              <w:t xml:space="preserve">s </w:t>
            </w:r>
            <w:r w:rsidR="00F552A2" w:rsidRPr="001F119B">
              <w:rPr>
                <w:rFonts w:asciiTheme="majorHAnsi" w:hAnsiTheme="majorHAnsi" w:cstheme="majorHAnsi"/>
                <w:sz w:val="20"/>
                <w:szCs w:val="20"/>
              </w:rPr>
              <w:t xml:space="preserve">women in the establishment of </w:t>
            </w:r>
            <w:r w:rsidR="00230A4F" w:rsidRPr="001F119B">
              <w:rPr>
                <w:rFonts w:asciiTheme="majorHAnsi" w:hAnsiTheme="majorHAnsi" w:cstheme="majorHAnsi"/>
                <w:sz w:val="20"/>
                <w:szCs w:val="20"/>
              </w:rPr>
              <w:t>1</w:t>
            </w:r>
            <w:r w:rsidR="001D4B1E" w:rsidRPr="001F119B">
              <w:rPr>
                <w:rFonts w:asciiTheme="majorHAnsi" w:hAnsiTheme="majorHAnsi" w:cstheme="majorHAnsi"/>
                <w:sz w:val="20"/>
                <w:szCs w:val="20"/>
              </w:rPr>
              <w:t>4</w:t>
            </w:r>
            <w:r w:rsidR="00230A4F" w:rsidRPr="001F119B">
              <w:rPr>
                <w:rFonts w:asciiTheme="majorHAnsi" w:hAnsiTheme="majorHAnsi" w:cstheme="majorHAnsi"/>
                <w:sz w:val="20"/>
                <w:szCs w:val="20"/>
              </w:rPr>
              <w:t xml:space="preserve"> new CBRMs </w:t>
            </w:r>
            <w:r w:rsidR="00062DEB" w:rsidRPr="001F119B">
              <w:rPr>
                <w:rFonts w:asciiTheme="majorHAnsi" w:hAnsiTheme="majorHAnsi" w:cstheme="majorHAnsi"/>
                <w:sz w:val="20"/>
                <w:szCs w:val="20"/>
              </w:rPr>
              <w:t xml:space="preserve">with CRBMs now made up of </w:t>
            </w:r>
            <w:r w:rsidR="007F49E2" w:rsidRPr="001F119B">
              <w:rPr>
                <w:rFonts w:asciiTheme="majorHAnsi" w:hAnsiTheme="majorHAnsi" w:cstheme="majorHAnsi"/>
                <w:sz w:val="20"/>
                <w:szCs w:val="20"/>
              </w:rPr>
              <w:t>33%</w:t>
            </w:r>
            <w:r w:rsidR="00062DEB" w:rsidRPr="001F119B">
              <w:rPr>
                <w:rFonts w:asciiTheme="majorHAnsi" w:hAnsiTheme="majorHAnsi" w:cstheme="majorHAnsi"/>
                <w:sz w:val="20"/>
                <w:szCs w:val="20"/>
              </w:rPr>
              <w:t xml:space="preserve"> of </w:t>
            </w:r>
            <w:r w:rsidR="007F49E2" w:rsidRPr="001F119B">
              <w:rPr>
                <w:rFonts w:asciiTheme="majorHAnsi" w:hAnsiTheme="majorHAnsi" w:cstheme="majorHAnsi"/>
                <w:sz w:val="20"/>
                <w:szCs w:val="20"/>
              </w:rPr>
              <w:t xml:space="preserve">women. </w:t>
            </w:r>
            <w:r w:rsidR="005D14C1" w:rsidRPr="001F119B">
              <w:rPr>
                <w:rFonts w:asciiTheme="majorHAnsi" w:hAnsiTheme="majorHAnsi" w:cstheme="majorHAnsi"/>
                <w:sz w:val="20"/>
                <w:szCs w:val="20"/>
              </w:rPr>
              <w:t>The</w:t>
            </w:r>
            <w:r w:rsidR="00062DEB" w:rsidRPr="001F119B">
              <w:rPr>
                <w:rFonts w:asciiTheme="majorHAnsi" w:hAnsiTheme="majorHAnsi" w:cstheme="majorHAnsi"/>
                <w:sz w:val="20"/>
                <w:szCs w:val="20"/>
              </w:rPr>
              <w:t xml:space="preserve">se women </w:t>
            </w:r>
            <w:r w:rsidR="0006554C" w:rsidRPr="001F119B">
              <w:rPr>
                <w:rFonts w:asciiTheme="majorHAnsi" w:hAnsiTheme="majorHAnsi" w:cstheme="majorHAnsi"/>
                <w:sz w:val="20"/>
                <w:szCs w:val="20"/>
              </w:rPr>
              <w:t>were</w:t>
            </w:r>
            <w:r w:rsidR="00062DEB" w:rsidRPr="001F119B">
              <w:rPr>
                <w:rFonts w:asciiTheme="majorHAnsi" w:hAnsiTheme="majorHAnsi" w:cstheme="majorHAnsi"/>
                <w:sz w:val="20"/>
                <w:szCs w:val="20"/>
              </w:rPr>
              <w:t xml:space="preserve"> </w:t>
            </w:r>
            <w:r w:rsidR="005D14C1" w:rsidRPr="001F119B">
              <w:rPr>
                <w:rFonts w:asciiTheme="majorHAnsi" w:hAnsiTheme="majorHAnsi" w:cstheme="majorHAnsi"/>
                <w:sz w:val="20"/>
                <w:szCs w:val="20"/>
              </w:rPr>
              <w:t xml:space="preserve">trained </w:t>
            </w:r>
            <w:r w:rsidR="00062DEB" w:rsidRPr="001F119B">
              <w:rPr>
                <w:rFonts w:asciiTheme="majorHAnsi" w:hAnsiTheme="majorHAnsi" w:cstheme="majorHAnsi"/>
                <w:sz w:val="20"/>
                <w:szCs w:val="20"/>
              </w:rPr>
              <w:t>i</w:t>
            </w:r>
            <w:r w:rsidR="005D14C1" w:rsidRPr="001F119B">
              <w:rPr>
                <w:rFonts w:asciiTheme="majorHAnsi" w:hAnsiTheme="majorHAnsi" w:cstheme="majorHAnsi"/>
                <w:sz w:val="20"/>
                <w:szCs w:val="20"/>
              </w:rPr>
              <w:t>n conflict resolution, mediation techniques, reconciliation and peaceful coexistence and will be</w:t>
            </w:r>
            <w:r w:rsidR="00EA187A" w:rsidRPr="001F119B">
              <w:rPr>
                <w:rFonts w:asciiTheme="majorHAnsi" w:hAnsiTheme="majorHAnsi" w:cstheme="majorHAnsi"/>
                <w:sz w:val="20"/>
                <w:szCs w:val="20"/>
              </w:rPr>
              <w:t>g</w:t>
            </w:r>
            <w:r w:rsidR="005D14C1" w:rsidRPr="001F119B">
              <w:rPr>
                <w:rFonts w:asciiTheme="majorHAnsi" w:hAnsiTheme="majorHAnsi" w:cstheme="majorHAnsi"/>
                <w:sz w:val="20"/>
                <w:szCs w:val="20"/>
              </w:rPr>
              <w:t xml:space="preserve">in to adjudicate cases </w:t>
            </w:r>
            <w:r w:rsidR="00EA187A" w:rsidRPr="001F119B">
              <w:rPr>
                <w:rFonts w:asciiTheme="majorHAnsi" w:hAnsiTheme="majorHAnsi" w:cstheme="majorHAnsi"/>
                <w:sz w:val="20"/>
                <w:szCs w:val="20"/>
              </w:rPr>
              <w:t>in July 2019</w:t>
            </w:r>
            <w:r w:rsidR="005910F8" w:rsidRPr="001F119B">
              <w:rPr>
                <w:rFonts w:asciiTheme="majorHAnsi" w:hAnsiTheme="majorHAnsi" w:cstheme="majorHAnsi"/>
                <w:sz w:val="20"/>
                <w:szCs w:val="20"/>
              </w:rPr>
              <w:t>.</w:t>
            </w:r>
            <w:r w:rsidR="00062DEB" w:rsidRPr="001F119B">
              <w:rPr>
                <w:rFonts w:asciiTheme="majorHAnsi" w:hAnsiTheme="majorHAnsi" w:cstheme="majorHAnsi"/>
                <w:sz w:val="20"/>
                <w:szCs w:val="20"/>
              </w:rPr>
              <w:t xml:space="preserve"> </w:t>
            </w:r>
            <w:r w:rsidR="005910F8" w:rsidRPr="001F119B">
              <w:rPr>
                <w:rFonts w:asciiTheme="majorHAnsi" w:hAnsiTheme="majorHAnsi" w:cstheme="majorHAnsi"/>
                <w:sz w:val="20"/>
                <w:szCs w:val="20"/>
              </w:rPr>
              <w:t>T</w:t>
            </w:r>
            <w:r w:rsidR="00317D0F" w:rsidRPr="001F119B">
              <w:rPr>
                <w:rFonts w:asciiTheme="majorHAnsi" w:hAnsiTheme="majorHAnsi" w:cstheme="majorHAnsi"/>
                <w:sz w:val="20"/>
                <w:szCs w:val="20"/>
              </w:rPr>
              <w:t>his informal system</w:t>
            </w:r>
            <w:r w:rsidR="00062DEB" w:rsidRPr="001F119B">
              <w:rPr>
                <w:rFonts w:asciiTheme="majorHAnsi" w:hAnsiTheme="majorHAnsi" w:cstheme="majorHAnsi"/>
                <w:sz w:val="20"/>
                <w:szCs w:val="20"/>
              </w:rPr>
              <w:t xml:space="preserve"> is</w:t>
            </w:r>
            <w:r w:rsidR="00317D0F" w:rsidRPr="001F119B">
              <w:rPr>
                <w:rFonts w:asciiTheme="majorHAnsi" w:hAnsiTheme="majorHAnsi" w:cstheme="majorHAnsi"/>
                <w:sz w:val="20"/>
                <w:szCs w:val="20"/>
              </w:rPr>
              <w:t xml:space="preserve"> also linked to the formal GoS Police</w:t>
            </w:r>
            <w:r w:rsidR="001D4B1E" w:rsidRPr="001F119B">
              <w:rPr>
                <w:rFonts w:asciiTheme="majorHAnsi" w:hAnsiTheme="majorHAnsi" w:cstheme="majorHAnsi"/>
                <w:sz w:val="20"/>
                <w:szCs w:val="20"/>
              </w:rPr>
              <w:t xml:space="preserve"> in the locality</w:t>
            </w:r>
            <w:r w:rsidR="00317D0F" w:rsidRPr="001F119B">
              <w:rPr>
                <w:rFonts w:asciiTheme="majorHAnsi" w:hAnsiTheme="majorHAnsi" w:cstheme="majorHAnsi"/>
                <w:sz w:val="20"/>
                <w:szCs w:val="20"/>
              </w:rPr>
              <w:t>.</w:t>
            </w:r>
          </w:p>
          <w:p w14:paraId="34CC7C3C" w14:textId="6A4B4467" w:rsidR="00D548F4" w:rsidRPr="001F119B" w:rsidRDefault="00D548F4" w:rsidP="000B1A2C">
            <w:pPr>
              <w:rPr>
                <w:rFonts w:asciiTheme="majorHAnsi" w:hAnsiTheme="majorHAnsi" w:cstheme="majorHAnsi"/>
                <w:sz w:val="20"/>
                <w:szCs w:val="20"/>
              </w:rPr>
            </w:pPr>
            <w:r w:rsidRPr="001F119B">
              <w:rPr>
                <w:rFonts w:asciiTheme="majorHAnsi" w:hAnsiTheme="majorHAnsi" w:cstheme="majorHAnsi"/>
                <w:sz w:val="20"/>
                <w:szCs w:val="20"/>
              </w:rPr>
              <w:t xml:space="preserve">Women are also members of </w:t>
            </w:r>
            <w:r w:rsidR="00BC36D8" w:rsidRPr="001F119B">
              <w:rPr>
                <w:rFonts w:asciiTheme="majorHAnsi" w:hAnsiTheme="majorHAnsi" w:cstheme="majorHAnsi"/>
                <w:sz w:val="20"/>
                <w:szCs w:val="20"/>
              </w:rPr>
              <w:t xml:space="preserve">community animal health workers (10%); </w:t>
            </w:r>
            <w:r w:rsidRPr="001F119B">
              <w:rPr>
                <w:rFonts w:asciiTheme="majorHAnsi" w:hAnsiTheme="majorHAnsi" w:cstheme="majorHAnsi"/>
                <w:sz w:val="20"/>
                <w:szCs w:val="20"/>
              </w:rPr>
              <w:t>water management committee, PTAs and child protection committees</w:t>
            </w:r>
            <w:r w:rsidR="00062DEB" w:rsidRPr="001F119B">
              <w:rPr>
                <w:rFonts w:asciiTheme="majorHAnsi" w:hAnsiTheme="majorHAnsi" w:cstheme="majorHAnsi"/>
                <w:sz w:val="20"/>
                <w:szCs w:val="20"/>
              </w:rPr>
              <w:t>, all of whom</w:t>
            </w:r>
            <w:r w:rsidRPr="001F119B">
              <w:rPr>
                <w:rFonts w:asciiTheme="majorHAnsi" w:hAnsiTheme="majorHAnsi" w:cstheme="majorHAnsi"/>
                <w:sz w:val="20"/>
                <w:szCs w:val="20"/>
              </w:rPr>
              <w:t xml:space="preserve"> bring the views and needs of women and girls to the table. </w:t>
            </w:r>
          </w:p>
          <w:p w14:paraId="44B03F86" w14:textId="77777777" w:rsidR="005910F8" w:rsidRPr="001F119B" w:rsidRDefault="005910F8" w:rsidP="000B1A2C">
            <w:pPr>
              <w:rPr>
                <w:rFonts w:asciiTheme="majorHAnsi" w:hAnsiTheme="majorHAnsi" w:cstheme="majorHAnsi"/>
                <w:sz w:val="20"/>
                <w:szCs w:val="20"/>
              </w:rPr>
            </w:pPr>
          </w:p>
          <w:p w14:paraId="0492BCEA" w14:textId="77777777" w:rsidR="0006554C" w:rsidRPr="001F119B" w:rsidRDefault="0006554C" w:rsidP="000B1A2C">
            <w:pPr>
              <w:rPr>
                <w:rFonts w:asciiTheme="majorHAnsi" w:hAnsiTheme="majorHAnsi" w:cstheme="majorHAnsi"/>
                <w:sz w:val="20"/>
                <w:szCs w:val="20"/>
              </w:rPr>
            </w:pPr>
            <w:r w:rsidRPr="001F119B">
              <w:rPr>
                <w:rFonts w:asciiTheme="majorHAnsi" w:hAnsiTheme="majorHAnsi" w:cstheme="majorHAnsi"/>
                <w:sz w:val="20"/>
                <w:szCs w:val="20"/>
              </w:rPr>
              <w:t xml:space="preserve">Women </w:t>
            </w:r>
            <w:proofErr w:type="gramStart"/>
            <w:r w:rsidRPr="001F119B">
              <w:rPr>
                <w:rFonts w:asciiTheme="majorHAnsi" w:hAnsiTheme="majorHAnsi" w:cstheme="majorHAnsi"/>
                <w:sz w:val="20"/>
                <w:szCs w:val="20"/>
              </w:rPr>
              <w:t>in particular from</w:t>
            </w:r>
            <w:proofErr w:type="gramEnd"/>
            <w:r w:rsidRPr="001F119B">
              <w:rPr>
                <w:rFonts w:asciiTheme="majorHAnsi" w:hAnsiTheme="majorHAnsi" w:cstheme="majorHAnsi"/>
                <w:sz w:val="20"/>
                <w:szCs w:val="20"/>
              </w:rPr>
              <w:t xml:space="preserve"> Fur and other tribes in Golo, participated in productive agricultural activities where </w:t>
            </w:r>
            <w:r w:rsidR="00E71BA1" w:rsidRPr="001F119B">
              <w:rPr>
                <w:rFonts w:asciiTheme="majorHAnsi" w:hAnsiTheme="majorHAnsi" w:cstheme="majorHAnsi"/>
                <w:sz w:val="20"/>
                <w:szCs w:val="20"/>
              </w:rPr>
              <w:t>50%</w:t>
            </w:r>
            <w:r w:rsidRPr="001F119B">
              <w:rPr>
                <w:rFonts w:asciiTheme="majorHAnsi" w:hAnsiTheme="majorHAnsi" w:cstheme="majorHAnsi"/>
                <w:sz w:val="20"/>
                <w:szCs w:val="20"/>
              </w:rPr>
              <w:t xml:space="preserve"> of them are members in the community value chain producer groups for citrus and potato production. </w:t>
            </w:r>
          </w:p>
          <w:p w14:paraId="2F278CD0" w14:textId="48B80EEB" w:rsidR="000B7ABD" w:rsidRPr="001F119B" w:rsidRDefault="000B7ABD" w:rsidP="000B1A2C">
            <w:pPr>
              <w:rPr>
                <w:rFonts w:asciiTheme="majorHAnsi" w:hAnsiTheme="majorHAnsi" w:cstheme="majorHAnsi"/>
                <w:sz w:val="20"/>
                <w:szCs w:val="20"/>
              </w:rPr>
            </w:pPr>
            <w:r w:rsidRPr="001F119B">
              <w:rPr>
                <w:rFonts w:asciiTheme="majorHAnsi" w:hAnsiTheme="majorHAnsi" w:cstheme="majorHAnsi"/>
                <w:sz w:val="20"/>
                <w:szCs w:val="20"/>
              </w:rPr>
              <w:t xml:space="preserve">Women are also active members of the Parent Teacher Associations, WASH Committees and Community Based Protection Networks. </w:t>
            </w:r>
          </w:p>
          <w:p w14:paraId="3ADEFA1F" w14:textId="30470214" w:rsidR="000B7ABD" w:rsidRPr="001F119B" w:rsidRDefault="000B7ABD" w:rsidP="000B1A2C">
            <w:pPr>
              <w:rPr>
                <w:rFonts w:asciiTheme="majorHAnsi" w:hAnsiTheme="majorHAnsi" w:cstheme="majorHAnsi"/>
                <w:sz w:val="20"/>
                <w:szCs w:val="20"/>
              </w:rPr>
            </w:pPr>
          </w:p>
        </w:tc>
      </w:tr>
      <w:tr w:rsidR="000B1A2C" w:rsidRPr="001F119B" w14:paraId="5DCDAE2F" w14:textId="77777777" w:rsidTr="004F46BC">
        <w:tc>
          <w:tcPr>
            <w:tcW w:w="3235" w:type="dxa"/>
          </w:tcPr>
          <w:p w14:paraId="1B1705E7" w14:textId="30E6254B" w:rsidR="000B1A2C" w:rsidRPr="001F119B" w:rsidRDefault="000B1A2C" w:rsidP="000B1A2C">
            <w:pPr>
              <w:autoSpaceDE w:val="0"/>
              <w:autoSpaceDN w:val="0"/>
              <w:adjustRightInd w:val="0"/>
              <w:rPr>
                <w:rFonts w:asciiTheme="majorHAnsi" w:hAnsiTheme="majorHAnsi" w:cstheme="majorHAnsi"/>
                <w:bCs/>
                <w:sz w:val="20"/>
                <w:szCs w:val="20"/>
              </w:rPr>
            </w:pPr>
            <w:r w:rsidRPr="001F119B">
              <w:rPr>
                <w:rFonts w:asciiTheme="majorHAnsi" w:hAnsiTheme="majorHAnsi" w:cstheme="majorHAnsi"/>
                <w:b/>
                <w:bCs/>
                <w:sz w:val="20"/>
                <w:szCs w:val="20"/>
                <w:u w:val="single"/>
              </w:rPr>
              <w:t>Other:</w:t>
            </w:r>
            <w:r w:rsidRPr="001F119B">
              <w:rPr>
                <w:rFonts w:asciiTheme="majorHAnsi" w:hAnsiTheme="majorHAnsi" w:cstheme="majorHAnsi"/>
                <w:b/>
                <w:bCs/>
                <w:sz w:val="20"/>
                <w:szCs w:val="20"/>
              </w:rPr>
              <w:t xml:space="preserve"> </w:t>
            </w:r>
            <w:r w:rsidRPr="001F119B">
              <w:rPr>
                <w:rFonts w:asciiTheme="majorHAnsi" w:hAnsiTheme="majorHAnsi" w:cstheme="majorHAnsi"/>
                <w:bCs/>
                <w:sz w:val="20"/>
                <w:szCs w:val="20"/>
              </w:rPr>
              <w:t>Are there any other issues concerning project implementation that you want to share, including any capacit</w:t>
            </w:r>
            <w:r w:rsidR="00706E6C" w:rsidRPr="001F119B">
              <w:rPr>
                <w:rFonts w:asciiTheme="majorHAnsi" w:hAnsiTheme="majorHAnsi" w:cstheme="majorHAnsi"/>
                <w:bCs/>
                <w:sz w:val="20"/>
                <w:szCs w:val="20"/>
              </w:rPr>
              <w:t xml:space="preserve">y needs of the recipient </w:t>
            </w:r>
            <w:proofErr w:type="spellStart"/>
            <w:r w:rsidR="00706E6C" w:rsidRPr="001F119B">
              <w:rPr>
                <w:rFonts w:asciiTheme="majorHAnsi" w:hAnsiTheme="majorHAnsi" w:cstheme="majorHAnsi"/>
                <w:bCs/>
                <w:sz w:val="20"/>
                <w:szCs w:val="20"/>
              </w:rPr>
              <w:t>organis</w:t>
            </w:r>
            <w:r w:rsidRPr="001F119B">
              <w:rPr>
                <w:rFonts w:asciiTheme="majorHAnsi" w:hAnsiTheme="majorHAnsi" w:cstheme="majorHAnsi"/>
                <w:bCs/>
                <w:sz w:val="20"/>
                <w:szCs w:val="20"/>
              </w:rPr>
              <w:t>ations</w:t>
            </w:r>
            <w:proofErr w:type="spellEnd"/>
            <w:r w:rsidRPr="001F119B">
              <w:rPr>
                <w:rFonts w:asciiTheme="majorHAnsi" w:hAnsiTheme="majorHAnsi" w:cstheme="majorHAnsi"/>
                <w:bCs/>
                <w:sz w:val="20"/>
                <w:szCs w:val="20"/>
              </w:rPr>
              <w:t>? (</w:t>
            </w:r>
            <w:r w:rsidR="009E1E99" w:rsidRPr="001F119B">
              <w:rPr>
                <w:rFonts w:asciiTheme="majorHAnsi" w:hAnsiTheme="majorHAnsi" w:cstheme="majorHAnsi"/>
                <w:bCs/>
                <w:sz w:val="20"/>
                <w:szCs w:val="20"/>
              </w:rPr>
              <w:t>1500-character</w:t>
            </w:r>
            <w:r w:rsidRPr="001F119B">
              <w:rPr>
                <w:rFonts w:asciiTheme="majorHAnsi" w:hAnsiTheme="majorHAnsi" w:cstheme="majorHAnsi"/>
                <w:bCs/>
                <w:sz w:val="20"/>
                <w:szCs w:val="20"/>
              </w:rPr>
              <w:t xml:space="preserve"> limit)</w:t>
            </w:r>
          </w:p>
          <w:p w14:paraId="1D340315" w14:textId="77777777" w:rsidR="000B1A2C" w:rsidRPr="001F119B" w:rsidRDefault="000B1A2C" w:rsidP="000B1A2C">
            <w:pPr>
              <w:rPr>
                <w:rFonts w:asciiTheme="majorHAnsi" w:hAnsiTheme="majorHAnsi" w:cstheme="majorHAnsi"/>
                <w:sz w:val="20"/>
                <w:szCs w:val="20"/>
              </w:rPr>
            </w:pPr>
          </w:p>
        </w:tc>
        <w:tc>
          <w:tcPr>
            <w:tcW w:w="6390" w:type="dxa"/>
          </w:tcPr>
          <w:p w14:paraId="73EB321A" w14:textId="0D306796" w:rsidR="00AF7E93" w:rsidRPr="001E3B31" w:rsidRDefault="00062DEB" w:rsidP="000B1A2C">
            <w:pPr>
              <w:rPr>
                <w:rFonts w:asciiTheme="majorHAnsi" w:hAnsiTheme="majorHAnsi" w:cstheme="majorHAnsi"/>
                <w:sz w:val="20"/>
                <w:szCs w:val="20"/>
              </w:rPr>
            </w:pPr>
            <w:r w:rsidRPr="001E3B31">
              <w:rPr>
                <w:rFonts w:asciiTheme="majorHAnsi" w:hAnsiTheme="majorHAnsi" w:cstheme="majorHAnsi"/>
                <w:sz w:val="20"/>
                <w:szCs w:val="20"/>
              </w:rPr>
              <w:t xml:space="preserve">The </w:t>
            </w:r>
            <w:r w:rsidR="00F04C09" w:rsidRPr="001E3B31">
              <w:rPr>
                <w:rFonts w:asciiTheme="majorHAnsi" w:hAnsiTheme="majorHAnsi" w:cstheme="majorHAnsi"/>
                <w:sz w:val="20"/>
                <w:szCs w:val="20"/>
              </w:rPr>
              <w:t xml:space="preserve">new government </w:t>
            </w:r>
            <w:r w:rsidR="00AF7E93" w:rsidRPr="001E3B31">
              <w:rPr>
                <w:rFonts w:asciiTheme="majorHAnsi" w:hAnsiTheme="majorHAnsi" w:cstheme="majorHAnsi"/>
                <w:sz w:val="20"/>
                <w:szCs w:val="20"/>
              </w:rPr>
              <w:t xml:space="preserve">still has a lot to accomplish with regards to the attainment of total peace in Jebel Marra. The government security structures are still skeptical and are afraid that the armed movements might gain ground during this peaceful period. </w:t>
            </w:r>
            <w:r w:rsidR="00964AA8" w:rsidRPr="001E3B31">
              <w:rPr>
                <w:rFonts w:asciiTheme="majorHAnsi" w:hAnsiTheme="majorHAnsi" w:cstheme="majorHAnsi"/>
                <w:sz w:val="20"/>
                <w:szCs w:val="20"/>
              </w:rPr>
              <w:t>As outlined earlier, p</w:t>
            </w:r>
            <w:r w:rsidR="00AF7E93" w:rsidRPr="001E3B31">
              <w:rPr>
                <w:rFonts w:asciiTheme="majorHAnsi" w:hAnsiTheme="majorHAnsi" w:cstheme="majorHAnsi"/>
                <w:sz w:val="20"/>
                <w:szCs w:val="20"/>
              </w:rPr>
              <w:t xml:space="preserve">ockets of conflict are still visible occasionally in Golo and surrounding areas but generally these have not </w:t>
            </w:r>
            <w:r w:rsidR="003A405B" w:rsidRPr="001E3B31">
              <w:rPr>
                <w:rFonts w:asciiTheme="majorHAnsi" w:hAnsiTheme="majorHAnsi" w:cstheme="majorHAnsi"/>
                <w:sz w:val="20"/>
                <w:szCs w:val="20"/>
              </w:rPr>
              <w:t xml:space="preserve">affected </w:t>
            </w:r>
            <w:r w:rsidR="00AF7E93" w:rsidRPr="001E3B31">
              <w:rPr>
                <w:rFonts w:asciiTheme="majorHAnsi" w:hAnsiTheme="majorHAnsi" w:cstheme="majorHAnsi"/>
                <w:sz w:val="20"/>
                <w:szCs w:val="20"/>
              </w:rPr>
              <w:t>the implementation of our project</w:t>
            </w:r>
          </w:p>
          <w:p w14:paraId="6F67023C" w14:textId="44D689FB" w:rsidR="000B1A2C" w:rsidRPr="001F119B" w:rsidRDefault="000B1A2C" w:rsidP="000B1A2C">
            <w:pPr>
              <w:rPr>
                <w:rFonts w:asciiTheme="majorHAnsi" w:hAnsiTheme="majorHAnsi" w:cstheme="majorHAnsi"/>
                <w:sz w:val="20"/>
                <w:szCs w:val="20"/>
              </w:rPr>
            </w:pPr>
          </w:p>
        </w:tc>
      </w:tr>
    </w:tbl>
    <w:p w14:paraId="05BCFC60" w14:textId="77777777" w:rsidR="00E616FD" w:rsidRPr="004801A1" w:rsidRDefault="00E616FD" w:rsidP="006407FC">
      <w:pPr>
        <w:autoSpaceDE w:val="0"/>
        <w:autoSpaceDN w:val="0"/>
        <w:adjustRightInd w:val="0"/>
        <w:spacing w:after="0" w:line="240" w:lineRule="auto"/>
        <w:rPr>
          <w:rFonts w:asciiTheme="majorHAnsi" w:hAnsiTheme="majorHAnsi" w:cstheme="majorHAnsi"/>
          <w:sz w:val="20"/>
          <w:szCs w:val="20"/>
        </w:rPr>
        <w:sectPr w:rsidR="00E616FD" w:rsidRPr="004801A1">
          <w:pgSz w:w="12240" w:h="15840"/>
          <w:pgMar w:top="1440" w:right="1440" w:bottom="1440" w:left="1440" w:header="720" w:footer="720" w:gutter="0"/>
          <w:cols w:space="720"/>
          <w:docGrid w:linePitch="360"/>
        </w:sectPr>
      </w:pPr>
    </w:p>
    <w:p w14:paraId="47295A6A" w14:textId="1CA9408E" w:rsidR="006407FC" w:rsidRPr="004801A1" w:rsidRDefault="005D5120" w:rsidP="008F486F">
      <w:pPr>
        <w:pStyle w:val="ListParagraph"/>
        <w:numPr>
          <w:ilvl w:val="1"/>
          <w:numId w:val="5"/>
        </w:numPr>
        <w:autoSpaceDE w:val="0"/>
        <w:autoSpaceDN w:val="0"/>
        <w:adjustRightInd w:val="0"/>
        <w:spacing w:after="0" w:line="240" w:lineRule="auto"/>
        <w:rPr>
          <w:rFonts w:asciiTheme="majorHAnsi" w:hAnsiTheme="majorHAnsi" w:cstheme="majorHAnsi"/>
          <w:sz w:val="20"/>
          <w:szCs w:val="20"/>
        </w:rPr>
      </w:pPr>
      <w:r w:rsidRPr="004801A1">
        <w:rPr>
          <w:rFonts w:asciiTheme="majorHAnsi" w:hAnsiTheme="majorHAnsi" w:cstheme="majorHAnsi"/>
          <w:b/>
          <w:sz w:val="20"/>
          <w:szCs w:val="20"/>
        </w:rPr>
        <w:lastRenderedPageBreak/>
        <w:t>INDICATOR</w:t>
      </w:r>
      <w:r w:rsidR="00694D60" w:rsidRPr="004801A1">
        <w:rPr>
          <w:rFonts w:asciiTheme="majorHAnsi" w:hAnsiTheme="majorHAnsi" w:cstheme="majorHAnsi"/>
          <w:b/>
          <w:sz w:val="20"/>
          <w:szCs w:val="20"/>
        </w:rPr>
        <w:t xml:space="preserve"> BASED PERFORMANCE ASSESSMENT</w:t>
      </w:r>
      <w:r w:rsidR="00694D60" w:rsidRPr="004801A1">
        <w:rPr>
          <w:rFonts w:asciiTheme="majorHAnsi" w:hAnsiTheme="majorHAnsi" w:cstheme="majorHAnsi"/>
          <w:sz w:val="20"/>
          <w:szCs w:val="20"/>
        </w:rPr>
        <w:t xml:space="preserve">: </w:t>
      </w:r>
      <w:r w:rsidR="00694D60" w:rsidRPr="004801A1">
        <w:rPr>
          <w:rFonts w:asciiTheme="majorHAnsi" w:hAnsiTheme="majorHAnsi" w:cstheme="majorHAnsi"/>
          <w:i/>
          <w:sz w:val="20"/>
          <w:szCs w:val="20"/>
        </w:rPr>
        <w:t xml:space="preserve">Using the </w:t>
      </w:r>
      <w:r w:rsidR="00694D60" w:rsidRPr="004801A1">
        <w:rPr>
          <w:rFonts w:asciiTheme="majorHAnsi" w:hAnsiTheme="majorHAnsi" w:cstheme="majorHAnsi"/>
          <w:b/>
          <w:i/>
          <w:sz w:val="20"/>
          <w:szCs w:val="20"/>
        </w:rPr>
        <w:t>Project Result Framework</w:t>
      </w:r>
      <w:r w:rsidR="008E30EB" w:rsidRPr="004801A1">
        <w:rPr>
          <w:rFonts w:asciiTheme="majorHAnsi" w:hAnsiTheme="majorHAnsi" w:cstheme="majorHAnsi"/>
          <w:b/>
          <w:i/>
          <w:sz w:val="20"/>
          <w:szCs w:val="20"/>
        </w:rPr>
        <w:t xml:space="preserve"> as per the approved project document or any amendments</w:t>
      </w:r>
      <w:r w:rsidR="008E30EB" w:rsidRPr="004801A1">
        <w:rPr>
          <w:rFonts w:asciiTheme="majorHAnsi" w:hAnsiTheme="majorHAnsi" w:cstheme="majorHAnsi"/>
          <w:i/>
          <w:sz w:val="20"/>
          <w:szCs w:val="20"/>
        </w:rPr>
        <w:t xml:space="preserve"> </w:t>
      </w:r>
      <w:r w:rsidR="00C331EA" w:rsidRPr="004801A1">
        <w:rPr>
          <w:rFonts w:asciiTheme="majorHAnsi" w:hAnsiTheme="majorHAnsi" w:cstheme="majorHAnsi"/>
          <w:i/>
          <w:sz w:val="20"/>
          <w:szCs w:val="20"/>
        </w:rPr>
        <w:t>–</w:t>
      </w:r>
      <w:r w:rsidR="008E30EB" w:rsidRPr="004801A1">
        <w:rPr>
          <w:rFonts w:asciiTheme="majorHAnsi" w:hAnsiTheme="majorHAnsi" w:cstheme="majorHAnsi"/>
          <w:i/>
          <w:sz w:val="20"/>
          <w:szCs w:val="20"/>
        </w:rPr>
        <w:t xml:space="preserve"> provide</w:t>
      </w:r>
      <w:r w:rsidR="00C331EA" w:rsidRPr="004801A1">
        <w:rPr>
          <w:rFonts w:asciiTheme="majorHAnsi" w:hAnsiTheme="majorHAnsi" w:cstheme="majorHAnsi"/>
          <w:i/>
          <w:sz w:val="20"/>
          <w:szCs w:val="20"/>
        </w:rPr>
        <w:t xml:space="preserve"> an update on the achievement of </w:t>
      </w:r>
      <w:r w:rsidR="00C331EA" w:rsidRPr="004801A1">
        <w:rPr>
          <w:rFonts w:asciiTheme="majorHAnsi" w:hAnsiTheme="majorHAnsi" w:cstheme="majorHAnsi"/>
          <w:b/>
          <w:i/>
          <w:sz w:val="20"/>
          <w:szCs w:val="20"/>
        </w:rPr>
        <w:t>key indicators</w:t>
      </w:r>
      <w:r w:rsidR="00C331EA" w:rsidRPr="004801A1">
        <w:rPr>
          <w:rFonts w:asciiTheme="majorHAnsi" w:hAnsiTheme="majorHAnsi" w:cstheme="majorHAnsi"/>
          <w:i/>
          <w:sz w:val="20"/>
          <w:szCs w:val="20"/>
        </w:rPr>
        <w:t xml:space="preserve"> at both the outcome and output level</w:t>
      </w:r>
      <w:r w:rsidR="00726C9B" w:rsidRPr="004801A1">
        <w:rPr>
          <w:rFonts w:asciiTheme="majorHAnsi" w:hAnsiTheme="majorHAnsi" w:cstheme="majorHAnsi"/>
          <w:i/>
          <w:sz w:val="20"/>
          <w:szCs w:val="20"/>
        </w:rPr>
        <w:t xml:space="preserve"> in the table below (</w:t>
      </w:r>
      <w:r w:rsidR="001B7C6C" w:rsidRPr="004801A1">
        <w:rPr>
          <w:rFonts w:asciiTheme="majorHAnsi" w:hAnsiTheme="majorHAnsi" w:cstheme="majorHAnsi"/>
          <w:i/>
          <w:sz w:val="20"/>
          <w:szCs w:val="20"/>
        </w:rPr>
        <w:t>if you project has more indicators than provided</w:t>
      </w:r>
      <w:r w:rsidR="008F1E68" w:rsidRPr="004801A1">
        <w:rPr>
          <w:rFonts w:asciiTheme="majorHAnsi" w:hAnsiTheme="majorHAnsi" w:cstheme="majorHAnsi"/>
          <w:i/>
          <w:sz w:val="20"/>
          <w:szCs w:val="20"/>
        </w:rPr>
        <w:t xml:space="preserve"> in the table, select the most relevant ones with most relevant progress to highlight</w:t>
      </w:r>
      <w:r w:rsidR="00664036" w:rsidRPr="004801A1">
        <w:rPr>
          <w:rFonts w:asciiTheme="majorHAnsi" w:hAnsiTheme="majorHAnsi" w:cstheme="majorHAnsi"/>
          <w:i/>
          <w:sz w:val="20"/>
          <w:szCs w:val="20"/>
        </w:rPr>
        <w:t>). Where it has not been possible to collect data on indicators, state</w:t>
      </w:r>
      <w:r w:rsidR="002C6588" w:rsidRPr="004801A1">
        <w:rPr>
          <w:rFonts w:asciiTheme="majorHAnsi" w:hAnsiTheme="majorHAnsi" w:cstheme="majorHAnsi"/>
          <w:i/>
          <w:sz w:val="20"/>
          <w:szCs w:val="20"/>
        </w:rPr>
        <w:t xml:space="preserve"> this and provide explanation</w:t>
      </w:r>
      <w:r w:rsidR="002C6588" w:rsidRPr="004801A1">
        <w:rPr>
          <w:rFonts w:asciiTheme="majorHAnsi" w:hAnsiTheme="majorHAnsi" w:cstheme="majorHAnsi"/>
          <w:sz w:val="20"/>
          <w:szCs w:val="20"/>
        </w:rPr>
        <w:t>. Provide gender and age disaggregated data. (300</w:t>
      </w:r>
      <w:r w:rsidR="008F486F" w:rsidRPr="004801A1">
        <w:rPr>
          <w:rFonts w:asciiTheme="majorHAnsi" w:hAnsiTheme="majorHAnsi" w:cstheme="majorHAnsi"/>
          <w:sz w:val="20"/>
          <w:szCs w:val="20"/>
        </w:rPr>
        <w:t xml:space="preserve"> characters max per entry)</w:t>
      </w:r>
    </w:p>
    <w:p w14:paraId="63B11CC3" w14:textId="24D0AC27" w:rsidR="008F486F" w:rsidRPr="004801A1" w:rsidRDefault="008F486F" w:rsidP="008F486F">
      <w:pPr>
        <w:pStyle w:val="ListParagraph"/>
        <w:autoSpaceDE w:val="0"/>
        <w:autoSpaceDN w:val="0"/>
        <w:adjustRightInd w:val="0"/>
        <w:spacing w:after="0" w:line="240" w:lineRule="auto"/>
        <w:ind w:left="360"/>
        <w:rPr>
          <w:rFonts w:asciiTheme="majorHAnsi" w:hAnsiTheme="majorHAnsi" w:cstheme="majorHAnsi"/>
          <w:sz w:val="20"/>
          <w:szCs w:val="20"/>
        </w:rPr>
      </w:pPr>
    </w:p>
    <w:tbl>
      <w:tblPr>
        <w:tblStyle w:val="TableGrid"/>
        <w:tblW w:w="13585" w:type="dxa"/>
        <w:tblLayout w:type="fixed"/>
        <w:tblLook w:val="04A0" w:firstRow="1" w:lastRow="0" w:firstColumn="1" w:lastColumn="0" w:noHBand="0" w:noVBand="1"/>
      </w:tblPr>
      <w:tblGrid>
        <w:gridCol w:w="1885"/>
        <w:gridCol w:w="2250"/>
        <w:gridCol w:w="990"/>
        <w:gridCol w:w="1530"/>
        <w:gridCol w:w="3960"/>
        <w:gridCol w:w="1625"/>
        <w:gridCol w:w="1345"/>
      </w:tblGrid>
      <w:tr w:rsidR="00BA3728" w:rsidRPr="00AD7DAC" w14:paraId="4EBA94E3" w14:textId="77777777" w:rsidTr="004F46BC">
        <w:tc>
          <w:tcPr>
            <w:tcW w:w="1885" w:type="dxa"/>
          </w:tcPr>
          <w:p w14:paraId="5BF63630" w14:textId="77777777" w:rsidR="00BF4938" w:rsidRPr="00AD7DAC" w:rsidRDefault="00BF4938" w:rsidP="008F486F">
            <w:pPr>
              <w:pStyle w:val="ListParagraph"/>
              <w:autoSpaceDE w:val="0"/>
              <w:autoSpaceDN w:val="0"/>
              <w:adjustRightInd w:val="0"/>
              <w:ind w:left="0"/>
              <w:rPr>
                <w:rFonts w:asciiTheme="majorHAnsi" w:hAnsiTheme="majorHAnsi" w:cstheme="majorHAnsi"/>
                <w:b/>
                <w:sz w:val="20"/>
                <w:szCs w:val="20"/>
              </w:rPr>
            </w:pPr>
          </w:p>
        </w:tc>
        <w:tc>
          <w:tcPr>
            <w:tcW w:w="2250" w:type="dxa"/>
          </w:tcPr>
          <w:p w14:paraId="0F89A9BB" w14:textId="079CCFBF" w:rsidR="00BF4938" w:rsidRPr="00AD7DAC" w:rsidRDefault="00811812" w:rsidP="008F486F">
            <w:pPr>
              <w:pStyle w:val="ListParagraph"/>
              <w:autoSpaceDE w:val="0"/>
              <w:autoSpaceDN w:val="0"/>
              <w:adjustRightInd w:val="0"/>
              <w:ind w:left="0"/>
              <w:rPr>
                <w:rFonts w:asciiTheme="majorHAnsi" w:hAnsiTheme="majorHAnsi" w:cstheme="majorHAnsi"/>
                <w:b/>
                <w:sz w:val="20"/>
                <w:szCs w:val="20"/>
              </w:rPr>
            </w:pPr>
            <w:r w:rsidRPr="00AD7DAC">
              <w:rPr>
                <w:rFonts w:asciiTheme="majorHAnsi" w:hAnsiTheme="majorHAnsi" w:cstheme="majorHAnsi"/>
                <w:b/>
                <w:sz w:val="20"/>
                <w:szCs w:val="20"/>
              </w:rPr>
              <w:t>Performance indicators</w:t>
            </w:r>
          </w:p>
        </w:tc>
        <w:tc>
          <w:tcPr>
            <w:tcW w:w="990" w:type="dxa"/>
          </w:tcPr>
          <w:p w14:paraId="2F4119B1" w14:textId="4FE76D2F" w:rsidR="00BF4938" w:rsidRPr="00AD7DAC" w:rsidRDefault="00811812" w:rsidP="008F486F">
            <w:pPr>
              <w:pStyle w:val="ListParagraph"/>
              <w:autoSpaceDE w:val="0"/>
              <w:autoSpaceDN w:val="0"/>
              <w:adjustRightInd w:val="0"/>
              <w:ind w:left="0"/>
              <w:rPr>
                <w:rFonts w:asciiTheme="majorHAnsi" w:hAnsiTheme="majorHAnsi" w:cstheme="majorHAnsi"/>
                <w:b/>
                <w:sz w:val="20"/>
                <w:szCs w:val="20"/>
              </w:rPr>
            </w:pPr>
            <w:r w:rsidRPr="00AD7DAC">
              <w:rPr>
                <w:rFonts w:asciiTheme="majorHAnsi" w:hAnsiTheme="majorHAnsi" w:cstheme="majorHAnsi"/>
                <w:b/>
                <w:sz w:val="20"/>
                <w:szCs w:val="20"/>
              </w:rPr>
              <w:t>Indicator Baseline</w:t>
            </w:r>
          </w:p>
        </w:tc>
        <w:tc>
          <w:tcPr>
            <w:tcW w:w="1530" w:type="dxa"/>
          </w:tcPr>
          <w:p w14:paraId="6F835BF6" w14:textId="63C3C978" w:rsidR="00BF4938" w:rsidRPr="00AD7DAC" w:rsidRDefault="00F03F1A" w:rsidP="008F486F">
            <w:pPr>
              <w:pStyle w:val="ListParagraph"/>
              <w:autoSpaceDE w:val="0"/>
              <w:autoSpaceDN w:val="0"/>
              <w:adjustRightInd w:val="0"/>
              <w:ind w:left="0"/>
              <w:rPr>
                <w:rFonts w:asciiTheme="majorHAnsi" w:hAnsiTheme="majorHAnsi" w:cstheme="majorHAnsi"/>
                <w:b/>
                <w:sz w:val="20"/>
                <w:szCs w:val="20"/>
              </w:rPr>
            </w:pPr>
            <w:r w:rsidRPr="00AD7DAC">
              <w:rPr>
                <w:rFonts w:asciiTheme="majorHAnsi" w:hAnsiTheme="majorHAnsi" w:cstheme="majorHAnsi"/>
                <w:b/>
                <w:sz w:val="20"/>
                <w:szCs w:val="20"/>
              </w:rPr>
              <w:t>End of Project indicator Target</w:t>
            </w:r>
          </w:p>
        </w:tc>
        <w:tc>
          <w:tcPr>
            <w:tcW w:w="3960" w:type="dxa"/>
          </w:tcPr>
          <w:p w14:paraId="1D6BE335" w14:textId="64ADC0D3" w:rsidR="00BF4938" w:rsidRPr="00AD7DAC" w:rsidRDefault="00F03F1A" w:rsidP="008F486F">
            <w:pPr>
              <w:pStyle w:val="ListParagraph"/>
              <w:autoSpaceDE w:val="0"/>
              <w:autoSpaceDN w:val="0"/>
              <w:adjustRightInd w:val="0"/>
              <w:ind w:left="0"/>
              <w:rPr>
                <w:rFonts w:asciiTheme="majorHAnsi" w:hAnsiTheme="majorHAnsi" w:cstheme="majorHAnsi"/>
                <w:b/>
                <w:sz w:val="20"/>
                <w:szCs w:val="20"/>
              </w:rPr>
            </w:pPr>
            <w:r w:rsidRPr="00AD7DAC">
              <w:rPr>
                <w:rFonts w:asciiTheme="majorHAnsi" w:hAnsiTheme="majorHAnsi" w:cstheme="majorHAnsi"/>
                <w:b/>
                <w:sz w:val="20"/>
                <w:szCs w:val="20"/>
              </w:rPr>
              <w:t>Current indicator progress</w:t>
            </w:r>
          </w:p>
        </w:tc>
        <w:tc>
          <w:tcPr>
            <w:tcW w:w="1625" w:type="dxa"/>
          </w:tcPr>
          <w:p w14:paraId="4EF81F07" w14:textId="34568C96" w:rsidR="00BF4938" w:rsidRPr="00AD7DAC" w:rsidRDefault="00F03F1A" w:rsidP="008F486F">
            <w:pPr>
              <w:pStyle w:val="ListParagraph"/>
              <w:autoSpaceDE w:val="0"/>
              <w:autoSpaceDN w:val="0"/>
              <w:adjustRightInd w:val="0"/>
              <w:ind w:left="0"/>
              <w:rPr>
                <w:rFonts w:asciiTheme="majorHAnsi" w:hAnsiTheme="majorHAnsi" w:cstheme="majorHAnsi"/>
                <w:b/>
                <w:sz w:val="20"/>
                <w:szCs w:val="20"/>
              </w:rPr>
            </w:pPr>
            <w:r w:rsidRPr="00AD7DAC">
              <w:rPr>
                <w:rFonts w:asciiTheme="majorHAnsi" w:hAnsiTheme="majorHAnsi" w:cstheme="majorHAnsi"/>
                <w:b/>
                <w:sz w:val="20"/>
                <w:szCs w:val="20"/>
              </w:rPr>
              <w:t>Reasons for Variance/Delay</w:t>
            </w:r>
            <w:r w:rsidR="007D508E" w:rsidRPr="00AD7DAC">
              <w:rPr>
                <w:rFonts w:asciiTheme="majorHAnsi" w:hAnsiTheme="majorHAnsi" w:cstheme="majorHAnsi"/>
                <w:b/>
                <w:sz w:val="20"/>
                <w:szCs w:val="20"/>
              </w:rPr>
              <w:t xml:space="preserve"> (if any)</w:t>
            </w:r>
          </w:p>
        </w:tc>
        <w:tc>
          <w:tcPr>
            <w:tcW w:w="1345" w:type="dxa"/>
          </w:tcPr>
          <w:p w14:paraId="1FCB20EB" w14:textId="0B9FD13D" w:rsidR="00BF4938" w:rsidRPr="00AD7DAC" w:rsidRDefault="007D508E" w:rsidP="008F486F">
            <w:pPr>
              <w:pStyle w:val="ListParagraph"/>
              <w:autoSpaceDE w:val="0"/>
              <w:autoSpaceDN w:val="0"/>
              <w:adjustRightInd w:val="0"/>
              <w:ind w:left="0"/>
              <w:rPr>
                <w:rFonts w:asciiTheme="majorHAnsi" w:hAnsiTheme="majorHAnsi" w:cstheme="majorHAnsi"/>
                <w:b/>
                <w:sz w:val="20"/>
                <w:szCs w:val="20"/>
              </w:rPr>
            </w:pPr>
            <w:r w:rsidRPr="00AD7DAC">
              <w:rPr>
                <w:rFonts w:asciiTheme="majorHAnsi" w:hAnsiTheme="majorHAnsi" w:cstheme="majorHAnsi"/>
                <w:b/>
                <w:sz w:val="20"/>
                <w:szCs w:val="20"/>
              </w:rPr>
              <w:t xml:space="preserve">Adjustment </w:t>
            </w:r>
            <w:r w:rsidR="008175AA" w:rsidRPr="00AD7DAC">
              <w:rPr>
                <w:rFonts w:asciiTheme="majorHAnsi" w:hAnsiTheme="majorHAnsi" w:cstheme="majorHAnsi"/>
                <w:b/>
                <w:sz w:val="20"/>
                <w:szCs w:val="20"/>
              </w:rPr>
              <w:t>of target (if any)</w:t>
            </w:r>
          </w:p>
        </w:tc>
      </w:tr>
      <w:tr w:rsidR="00BA3728" w:rsidRPr="00AD7DAC" w14:paraId="342276BF" w14:textId="77777777" w:rsidTr="004F46BC">
        <w:tc>
          <w:tcPr>
            <w:tcW w:w="1885" w:type="dxa"/>
            <w:vMerge w:val="restart"/>
          </w:tcPr>
          <w:p w14:paraId="5371825B" w14:textId="77777777" w:rsidR="00702972" w:rsidRPr="00AD7DAC" w:rsidRDefault="00702972" w:rsidP="00702972">
            <w:pPr>
              <w:pStyle w:val="ListParagraph"/>
              <w:autoSpaceDE w:val="0"/>
              <w:autoSpaceDN w:val="0"/>
              <w:adjustRightInd w:val="0"/>
              <w:ind w:left="0"/>
              <w:rPr>
                <w:rFonts w:asciiTheme="majorHAnsi" w:hAnsiTheme="majorHAnsi" w:cstheme="majorHAnsi"/>
                <w:b/>
                <w:sz w:val="20"/>
                <w:szCs w:val="20"/>
              </w:rPr>
            </w:pPr>
            <w:r w:rsidRPr="00AD7DAC">
              <w:rPr>
                <w:rFonts w:asciiTheme="majorHAnsi" w:hAnsiTheme="majorHAnsi" w:cstheme="majorHAnsi"/>
                <w:b/>
                <w:sz w:val="20"/>
                <w:szCs w:val="20"/>
              </w:rPr>
              <w:t>Outcome 1</w:t>
            </w:r>
          </w:p>
          <w:p w14:paraId="4F837BA8" w14:textId="2324D74A" w:rsidR="00702972" w:rsidRPr="00AD7DAC" w:rsidRDefault="00702972" w:rsidP="00702972">
            <w:pPr>
              <w:autoSpaceDE w:val="0"/>
              <w:autoSpaceDN w:val="0"/>
              <w:adjustRightInd w:val="0"/>
              <w:rPr>
                <w:rFonts w:asciiTheme="majorHAnsi" w:hAnsiTheme="majorHAnsi" w:cstheme="majorHAnsi"/>
                <w:b/>
                <w:bCs/>
                <w:sz w:val="20"/>
                <w:szCs w:val="20"/>
              </w:rPr>
            </w:pPr>
            <w:r w:rsidRPr="00AD7DAC">
              <w:rPr>
                <w:rFonts w:asciiTheme="majorHAnsi" w:hAnsiTheme="majorHAnsi" w:cstheme="majorHAnsi"/>
                <w:b/>
                <w:bCs/>
                <w:sz w:val="20"/>
                <w:szCs w:val="20"/>
              </w:rPr>
              <w:t>Rule of law established and enhanced through capacity building of state and non-state actors</w:t>
            </w:r>
          </w:p>
          <w:p w14:paraId="66EEA72C" w14:textId="7C834817" w:rsidR="00702972" w:rsidRPr="00AD7DAC" w:rsidRDefault="00702972" w:rsidP="00702972">
            <w:pPr>
              <w:pStyle w:val="ListParagraph"/>
              <w:autoSpaceDE w:val="0"/>
              <w:autoSpaceDN w:val="0"/>
              <w:adjustRightInd w:val="0"/>
              <w:ind w:left="0"/>
              <w:rPr>
                <w:rFonts w:asciiTheme="majorHAnsi" w:hAnsiTheme="majorHAnsi" w:cstheme="majorHAnsi"/>
                <w:sz w:val="20"/>
                <w:szCs w:val="20"/>
              </w:rPr>
            </w:pPr>
          </w:p>
        </w:tc>
        <w:tc>
          <w:tcPr>
            <w:tcW w:w="2250" w:type="dxa"/>
          </w:tcPr>
          <w:p w14:paraId="6C903399" w14:textId="4502DD06" w:rsidR="00702972" w:rsidRPr="00AD7DAC" w:rsidRDefault="00702972" w:rsidP="00702972">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Indicator 1.1</w:t>
            </w:r>
            <w:r w:rsidRPr="00AD7DAC">
              <w:rPr>
                <w:rFonts w:asciiTheme="majorHAnsi" w:hAnsiTheme="majorHAnsi" w:cstheme="majorHAnsi"/>
                <w:sz w:val="20"/>
                <w:szCs w:val="20"/>
              </w:rPr>
              <w:t>: % of community members reporting a decrease in communal conflicts including child rights and GBV violations</w:t>
            </w:r>
          </w:p>
        </w:tc>
        <w:tc>
          <w:tcPr>
            <w:tcW w:w="990" w:type="dxa"/>
          </w:tcPr>
          <w:p w14:paraId="73187502" w14:textId="79B2D08C" w:rsidR="00702972" w:rsidRPr="00AD7DAC" w:rsidRDefault="00FB4FD8" w:rsidP="00702972">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53%</w:t>
            </w:r>
          </w:p>
        </w:tc>
        <w:tc>
          <w:tcPr>
            <w:tcW w:w="1530" w:type="dxa"/>
          </w:tcPr>
          <w:p w14:paraId="0C4DB475" w14:textId="67C92534" w:rsidR="00702972" w:rsidRPr="00AD7DAC" w:rsidRDefault="002047E0" w:rsidP="00702972">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6</w:t>
            </w:r>
            <w:r w:rsidR="00702972" w:rsidRPr="00AD7DAC">
              <w:rPr>
                <w:rFonts w:asciiTheme="majorHAnsi" w:hAnsiTheme="majorHAnsi" w:cstheme="majorHAnsi"/>
                <w:sz w:val="20"/>
                <w:szCs w:val="20"/>
              </w:rPr>
              <w:t>0%</w:t>
            </w:r>
          </w:p>
        </w:tc>
        <w:tc>
          <w:tcPr>
            <w:tcW w:w="3960" w:type="dxa"/>
          </w:tcPr>
          <w:p w14:paraId="1C10A12E" w14:textId="1540574A" w:rsidR="00702972" w:rsidRPr="00AD7DAC" w:rsidRDefault="002E270A" w:rsidP="00702972">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A perception survey was conducted by University of Zalingei in October 2019 targeting </w:t>
            </w:r>
            <w:r w:rsidR="007F10DA" w:rsidRPr="00AD7DAC">
              <w:rPr>
                <w:rFonts w:asciiTheme="majorHAnsi" w:hAnsiTheme="majorHAnsi" w:cstheme="majorHAnsi"/>
                <w:sz w:val="20"/>
                <w:szCs w:val="20"/>
              </w:rPr>
              <w:t>all targeted</w:t>
            </w:r>
            <w:r w:rsidRPr="00AD7DAC">
              <w:rPr>
                <w:rFonts w:asciiTheme="majorHAnsi" w:hAnsiTheme="majorHAnsi" w:cstheme="majorHAnsi"/>
                <w:sz w:val="20"/>
                <w:szCs w:val="20"/>
              </w:rPr>
              <w:t xml:space="preserve"> villages. </w:t>
            </w:r>
            <w:r w:rsidR="007F10DA" w:rsidRPr="00AD7DAC">
              <w:rPr>
                <w:rFonts w:asciiTheme="majorHAnsi" w:hAnsiTheme="majorHAnsi" w:cstheme="majorHAnsi"/>
                <w:sz w:val="20"/>
                <w:szCs w:val="20"/>
              </w:rPr>
              <w:t>86%</w:t>
            </w:r>
            <w:r w:rsidRPr="00AD7DAC">
              <w:rPr>
                <w:rFonts w:asciiTheme="majorHAnsi" w:hAnsiTheme="majorHAnsi" w:cstheme="majorHAnsi"/>
                <w:sz w:val="20"/>
                <w:szCs w:val="20"/>
              </w:rPr>
              <w:t xml:space="preserve"> of community members reported a decrease in communal conflicts including child rights and GBV vio</w:t>
            </w:r>
            <w:r w:rsidR="00492004" w:rsidRPr="00AD7DAC">
              <w:rPr>
                <w:rFonts w:asciiTheme="majorHAnsi" w:hAnsiTheme="majorHAnsi" w:cstheme="majorHAnsi"/>
                <w:sz w:val="20"/>
                <w:szCs w:val="20"/>
              </w:rPr>
              <w:t>l</w:t>
            </w:r>
            <w:r w:rsidRPr="00AD7DAC">
              <w:rPr>
                <w:rFonts w:asciiTheme="majorHAnsi" w:hAnsiTheme="majorHAnsi" w:cstheme="majorHAnsi"/>
                <w:sz w:val="20"/>
                <w:szCs w:val="20"/>
              </w:rPr>
              <w:t>ations</w:t>
            </w:r>
            <w:r w:rsidR="007F10DA" w:rsidRPr="00AD7DAC">
              <w:rPr>
                <w:rFonts w:asciiTheme="majorHAnsi" w:hAnsiTheme="majorHAnsi" w:cstheme="majorHAnsi"/>
                <w:sz w:val="20"/>
                <w:szCs w:val="20"/>
              </w:rPr>
              <w:t xml:space="preserve">, a huge surge in confidence compared to a baseline of 53%. Decrease is in sync with increase in formal and informal RoL </w:t>
            </w:r>
            <w:r w:rsidR="000B7ABD" w:rsidRPr="00AD7DAC">
              <w:rPr>
                <w:rFonts w:asciiTheme="majorHAnsi" w:hAnsiTheme="majorHAnsi" w:cstheme="majorHAnsi"/>
                <w:sz w:val="20"/>
                <w:szCs w:val="20"/>
              </w:rPr>
              <w:t xml:space="preserve">and protection </w:t>
            </w:r>
            <w:r w:rsidR="007F10DA" w:rsidRPr="00AD7DAC">
              <w:rPr>
                <w:rFonts w:asciiTheme="majorHAnsi" w:hAnsiTheme="majorHAnsi" w:cstheme="majorHAnsi"/>
                <w:sz w:val="20"/>
                <w:szCs w:val="20"/>
              </w:rPr>
              <w:t>mechanisms.</w:t>
            </w:r>
          </w:p>
        </w:tc>
        <w:tc>
          <w:tcPr>
            <w:tcW w:w="1625" w:type="dxa"/>
          </w:tcPr>
          <w:p w14:paraId="45042FC9" w14:textId="79E9C83A" w:rsidR="00702972" w:rsidRPr="00AD7DAC" w:rsidRDefault="00702972" w:rsidP="00702972">
            <w:pPr>
              <w:pStyle w:val="ListParagraph"/>
              <w:autoSpaceDE w:val="0"/>
              <w:autoSpaceDN w:val="0"/>
              <w:adjustRightInd w:val="0"/>
              <w:ind w:left="0"/>
              <w:rPr>
                <w:rFonts w:asciiTheme="majorHAnsi" w:hAnsiTheme="majorHAnsi" w:cstheme="majorHAnsi"/>
                <w:sz w:val="20"/>
                <w:szCs w:val="20"/>
              </w:rPr>
            </w:pPr>
          </w:p>
        </w:tc>
        <w:tc>
          <w:tcPr>
            <w:tcW w:w="1345" w:type="dxa"/>
          </w:tcPr>
          <w:p w14:paraId="4CAA1633" w14:textId="16574227" w:rsidR="00702972" w:rsidRPr="00AD7DAC" w:rsidRDefault="0060256F" w:rsidP="00702972">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After the baseline results, </w:t>
            </w:r>
            <w:r w:rsidR="002047E0" w:rsidRPr="00AD7DAC">
              <w:rPr>
                <w:rFonts w:asciiTheme="majorHAnsi" w:hAnsiTheme="majorHAnsi" w:cstheme="majorHAnsi"/>
                <w:sz w:val="20"/>
                <w:szCs w:val="20"/>
              </w:rPr>
              <w:t>target revised upwards from 50% to 60%</w:t>
            </w:r>
          </w:p>
        </w:tc>
      </w:tr>
      <w:tr w:rsidR="0029651E" w:rsidRPr="00AD7DAC" w14:paraId="6B37610C" w14:textId="77777777" w:rsidTr="004F46BC">
        <w:tc>
          <w:tcPr>
            <w:tcW w:w="1885" w:type="dxa"/>
            <w:vMerge/>
          </w:tcPr>
          <w:p w14:paraId="379B7D91" w14:textId="77777777" w:rsidR="0029651E" w:rsidRPr="00AD7DAC" w:rsidRDefault="0029651E" w:rsidP="0029651E">
            <w:pPr>
              <w:pStyle w:val="ListParagraph"/>
              <w:autoSpaceDE w:val="0"/>
              <w:autoSpaceDN w:val="0"/>
              <w:adjustRightInd w:val="0"/>
              <w:ind w:left="0"/>
              <w:rPr>
                <w:rFonts w:asciiTheme="majorHAnsi" w:hAnsiTheme="majorHAnsi" w:cstheme="majorHAnsi"/>
                <w:b/>
                <w:sz w:val="20"/>
                <w:szCs w:val="20"/>
              </w:rPr>
            </w:pPr>
          </w:p>
        </w:tc>
        <w:tc>
          <w:tcPr>
            <w:tcW w:w="2250" w:type="dxa"/>
          </w:tcPr>
          <w:p w14:paraId="632CE995" w14:textId="281A6052" w:rsidR="0029651E" w:rsidRPr="00AD7DAC" w:rsidRDefault="0029651E" w:rsidP="0029651E">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Indicator 1.2</w:t>
            </w:r>
            <w:r w:rsidRPr="00AD7DAC">
              <w:rPr>
                <w:rFonts w:asciiTheme="majorHAnsi" w:hAnsiTheme="majorHAnsi" w:cstheme="majorHAnsi"/>
                <w:sz w:val="20"/>
                <w:szCs w:val="20"/>
              </w:rPr>
              <w:t>: % of community members reporting satisfaction with informal and formal rule of law mechanisms initiatives.</w:t>
            </w:r>
          </w:p>
        </w:tc>
        <w:tc>
          <w:tcPr>
            <w:tcW w:w="990" w:type="dxa"/>
          </w:tcPr>
          <w:p w14:paraId="4D09E506" w14:textId="7D63B492" w:rsidR="0029651E" w:rsidRPr="00AD7DAC" w:rsidRDefault="0029651E" w:rsidP="0029651E">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33%</w:t>
            </w:r>
          </w:p>
        </w:tc>
        <w:tc>
          <w:tcPr>
            <w:tcW w:w="1530" w:type="dxa"/>
          </w:tcPr>
          <w:p w14:paraId="0FA4069A" w14:textId="5D2E449E" w:rsidR="0029651E" w:rsidRPr="00AD7DAC" w:rsidRDefault="0029651E" w:rsidP="0029651E">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50%</w:t>
            </w:r>
          </w:p>
        </w:tc>
        <w:tc>
          <w:tcPr>
            <w:tcW w:w="3960" w:type="dxa"/>
          </w:tcPr>
          <w:p w14:paraId="229DF93F" w14:textId="6E7FBA8D" w:rsidR="0029651E" w:rsidRPr="00AD7DAC" w:rsidRDefault="00CA6B8D" w:rsidP="0029651E">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A perception survey was conducted by University of Zalingei in October 2019 targeting </w:t>
            </w:r>
            <w:r w:rsidR="007F10DA" w:rsidRPr="00AD7DAC">
              <w:rPr>
                <w:rFonts w:asciiTheme="majorHAnsi" w:hAnsiTheme="majorHAnsi" w:cstheme="majorHAnsi"/>
                <w:sz w:val="20"/>
                <w:szCs w:val="20"/>
              </w:rPr>
              <w:t>all the targeted</w:t>
            </w:r>
            <w:r w:rsidRPr="00AD7DAC">
              <w:rPr>
                <w:rFonts w:asciiTheme="majorHAnsi" w:hAnsiTheme="majorHAnsi" w:cstheme="majorHAnsi"/>
                <w:sz w:val="20"/>
                <w:szCs w:val="20"/>
              </w:rPr>
              <w:t xml:space="preserve"> villages. </w:t>
            </w:r>
            <w:r w:rsidR="007F10DA" w:rsidRPr="00AD7DAC">
              <w:rPr>
                <w:rFonts w:asciiTheme="majorHAnsi" w:hAnsiTheme="majorHAnsi" w:cstheme="majorHAnsi"/>
                <w:sz w:val="20"/>
                <w:szCs w:val="20"/>
              </w:rPr>
              <w:t>93%</w:t>
            </w:r>
            <w:r w:rsidRPr="00AD7DAC">
              <w:rPr>
                <w:rFonts w:asciiTheme="majorHAnsi" w:hAnsiTheme="majorHAnsi" w:cstheme="majorHAnsi"/>
                <w:sz w:val="20"/>
                <w:szCs w:val="20"/>
              </w:rPr>
              <w:t xml:space="preserve"> of community members reported satisfaction with informal and </w:t>
            </w:r>
            <w:r w:rsidR="007F10DA" w:rsidRPr="00AD7DAC">
              <w:rPr>
                <w:rFonts w:asciiTheme="majorHAnsi" w:hAnsiTheme="majorHAnsi" w:cstheme="majorHAnsi"/>
                <w:sz w:val="20"/>
                <w:szCs w:val="20"/>
              </w:rPr>
              <w:t>94%</w:t>
            </w:r>
            <w:r w:rsidRPr="00AD7DAC">
              <w:rPr>
                <w:rFonts w:asciiTheme="majorHAnsi" w:hAnsiTheme="majorHAnsi" w:cstheme="majorHAnsi"/>
                <w:sz w:val="20"/>
                <w:szCs w:val="20"/>
              </w:rPr>
              <w:t xml:space="preserve"> were satisfied with formal rule of law initiatives</w:t>
            </w:r>
            <w:r w:rsidR="007F10DA" w:rsidRPr="00AD7DAC">
              <w:rPr>
                <w:rFonts w:asciiTheme="majorHAnsi" w:hAnsiTheme="majorHAnsi" w:cstheme="majorHAnsi"/>
                <w:sz w:val="20"/>
                <w:szCs w:val="20"/>
              </w:rPr>
              <w:t xml:space="preserve"> due to changes in new government</w:t>
            </w:r>
            <w:r w:rsidRPr="00AD7DAC">
              <w:rPr>
                <w:rFonts w:asciiTheme="majorHAnsi" w:hAnsiTheme="majorHAnsi" w:cstheme="majorHAnsi"/>
                <w:sz w:val="20"/>
                <w:szCs w:val="20"/>
              </w:rPr>
              <w:t xml:space="preserve">. The average for both was </w:t>
            </w:r>
            <w:r w:rsidR="007F10DA" w:rsidRPr="00AD7DAC">
              <w:rPr>
                <w:rFonts w:asciiTheme="majorHAnsi" w:hAnsiTheme="majorHAnsi" w:cstheme="majorHAnsi"/>
                <w:sz w:val="20"/>
                <w:szCs w:val="20"/>
              </w:rPr>
              <w:t>93.5</w:t>
            </w:r>
            <w:r w:rsidRPr="00AD7DAC">
              <w:rPr>
                <w:rFonts w:asciiTheme="majorHAnsi" w:hAnsiTheme="majorHAnsi" w:cstheme="majorHAnsi"/>
                <w:sz w:val="20"/>
                <w:szCs w:val="20"/>
              </w:rPr>
              <w:t>%</w:t>
            </w:r>
          </w:p>
        </w:tc>
        <w:tc>
          <w:tcPr>
            <w:tcW w:w="1625" w:type="dxa"/>
          </w:tcPr>
          <w:p w14:paraId="216F9B50" w14:textId="43A9CC8F" w:rsidR="0029651E" w:rsidRPr="00AD7DAC" w:rsidRDefault="0029651E" w:rsidP="0029651E">
            <w:pPr>
              <w:pStyle w:val="ListParagraph"/>
              <w:autoSpaceDE w:val="0"/>
              <w:autoSpaceDN w:val="0"/>
              <w:adjustRightInd w:val="0"/>
              <w:ind w:left="0"/>
              <w:rPr>
                <w:rFonts w:asciiTheme="majorHAnsi" w:hAnsiTheme="majorHAnsi" w:cstheme="majorHAnsi"/>
                <w:sz w:val="20"/>
                <w:szCs w:val="20"/>
              </w:rPr>
            </w:pPr>
          </w:p>
        </w:tc>
        <w:tc>
          <w:tcPr>
            <w:tcW w:w="1345" w:type="dxa"/>
          </w:tcPr>
          <w:p w14:paraId="51A61318" w14:textId="77777777" w:rsidR="0029651E" w:rsidRPr="00AD7DAC" w:rsidRDefault="0029651E" w:rsidP="0029651E">
            <w:pPr>
              <w:pStyle w:val="ListParagraph"/>
              <w:autoSpaceDE w:val="0"/>
              <w:autoSpaceDN w:val="0"/>
              <w:adjustRightInd w:val="0"/>
              <w:ind w:left="0"/>
              <w:rPr>
                <w:rFonts w:asciiTheme="majorHAnsi" w:hAnsiTheme="majorHAnsi" w:cstheme="majorHAnsi"/>
                <w:sz w:val="20"/>
                <w:szCs w:val="20"/>
              </w:rPr>
            </w:pPr>
          </w:p>
        </w:tc>
      </w:tr>
      <w:tr w:rsidR="00520B22" w:rsidRPr="00AD7DAC" w14:paraId="3A87972F" w14:textId="77777777" w:rsidTr="004F46BC">
        <w:tc>
          <w:tcPr>
            <w:tcW w:w="1885" w:type="dxa"/>
            <w:vMerge/>
          </w:tcPr>
          <w:p w14:paraId="726C1D9B" w14:textId="77777777" w:rsidR="00520B22" w:rsidRPr="00AD7DAC" w:rsidRDefault="00520B22" w:rsidP="00520B22">
            <w:pPr>
              <w:pStyle w:val="ListParagraph"/>
              <w:autoSpaceDE w:val="0"/>
              <w:autoSpaceDN w:val="0"/>
              <w:adjustRightInd w:val="0"/>
              <w:ind w:left="0"/>
              <w:rPr>
                <w:rFonts w:asciiTheme="majorHAnsi" w:hAnsiTheme="majorHAnsi" w:cstheme="majorHAnsi"/>
                <w:b/>
                <w:sz w:val="20"/>
                <w:szCs w:val="20"/>
              </w:rPr>
            </w:pPr>
          </w:p>
        </w:tc>
        <w:tc>
          <w:tcPr>
            <w:tcW w:w="2250" w:type="dxa"/>
          </w:tcPr>
          <w:p w14:paraId="38B8A9BD" w14:textId="08580FA7" w:rsidR="00520B22" w:rsidRPr="00AD7DAC" w:rsidRDefault="00520B22" w:rsidP="00520B22">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Indicator 1.3:</w:t>
            </w:r>
            <w:r w:rsidRPr="00AD7DAC">
              <w:rPr>
                <w:rFonts w:asciiTheme="majorHAnsi" w:hAnsiTheme="majorHAnsi" w:cstheme="majorHAnsi"/>
                <w:sz w:val="20"/>
                <w:szCs w:val="20"/>
              </w:rPr>
              <w:t xml:space="preserve"> Number of young people/adolescents with peacebuilding competencies and meaningful engagement at community level</w:t>
            </w:r>
          </w:p>
        </w:tc>
        <w:tc>
          <w:tcPr>
            <w:tcW w:w="990" w:type="dxa"/>
          </w:tcPr>
          <w:p w14:paraId="1F548DC1" w14:textId="3B42D9C3" w:rsidR="00520B22" w:rsidRPr="00AD7DAC" w:rsidRDefault="00520B22" w:rsidP="00520B22">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0</w:t>
            </w:r>
          </w:p>
        </w:tc>
        <w:tc>
          <w:tcPr>
            <w:tcW w:w="1530" w:type="dxa"/>
          </w:tcPr>
          <w:p w14:paraId="09CEF3A4" w14:textId="3113E010" w:rsidR="00520B22" w:rsidRPr="00AD7DAC" w:rsidRDefault="00520B22" w:rsidP="00520B22">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100</w:t>
            </w:r>
          </w:p>
        </w:tc>
        <w:tc>
          <w:tcPr>
            <w:tcW w:w="3960" w:type="dxa"/>
          </w:tcPr>
          <w:p w14:paraId="63659BD7" w14:textId="12B1D5FC" w:rsidR="00520B22" w:rsidRPr="00AD7DAC" w:rsidRDefault="00C72074" w:rsidP="000E163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117</w:t>
            </w:r>
            <w:r w:rsidR="00520B22" w:rsidRPr="00AD7DAC">
              <w:rPr>
                <w:rFonts w:asciiTheme="majorHAnsi" w:hAnsiTheme="majorHAnsi" w:cstheme="majorHAnsi"/>
                <w:sz w:val="20"/>
                <w:szCs w:val="20"/>
              </w:rPr>
              <w:t xml:space="preserve"> youth (3</w:t>
            </w:r>
            <w:r w:rsidR="00EF7385" w:rsidRPr="00AD7DAC">
              <w:rPr>
                <w:rFonts w:asciiTheme="majorHAnsi" w:hAnsiTheme="majorHAnsi" w:cstheme="majorHAnsi"/>
                <w:sz w:val="20"/>
                <w:szCs w:val="20"/>
              </w:rPr>
              <w:t>1</w:t>
            </w:r>
            <w:r w:rsidR="00520B22" w:rsidRPr="00AD7DAC">
              <w:rPr>
                <w:rFonts w:asciiTheme="majorHAnsi" w:hAnsiTheme="majorHAnsi" w:cstheme="majorHAnsi"/>
                <w:sz w:val="20"/>
                <w:szCs w:val="20"/>
              </w:rPr>
              <w:t xml:space="preserve">% female) gained knowledge on peacebuilding and conducted a peacebuilding event in Golo where over 1,500 (65% women) community members from different tribes interacted in various events working together to achieve a common goal. </w:t>
            </w:r>
            <w:r w:rsidR="00EF7385" w:rsidRPr="00AD7DAC">
              <w:rPr>
                <w:rFonts w:asciiTheme="majorHAnsi" w:hAnsiTheme="majorHAnsi" w:cstheme="majorHAnsi"/>
                <w:sz w:val="20"/>
                <w:szCs w:val="20"/>
              </w:rPr>
              <w:t>65 of these youth are participating in vocational skill (</w:t>
            </w:r>
            <w:r w:rsidR="000E163D" w:rsidRPr="00AD7DAC">
              <w:rPr>
                <w:rFonts w:asciiTheme="majorHAnsi" w:hAnsiTheme="majorHAnsi" w:cstheme="majorHAnsi"/>
                <w:sz w:val="20"/>
                <w:szCs w:val="20"/>
              </w:rPr>
              <w:t>masonry</w:t>
            </w:r>
            <w:r w:rsidR="00EF7385" w:rsidRPr="00AD7DAC">
              <w:rPr>
                <w:rFonts w:asciiTheme="majorHAnsi" w:hAnsiTheme="majorHAnsi" w:cstheme="majorHAnsi"/>
                <w:sz w:val="20"/>
                <w:szCs w:val="20"/>
              </w:rPr>
              <w:t>, welding, carpentry and midwifery).</w:t>
            </w:r>
            <w:r w:rsidR="000E163D" w:rsidRPr="00AD7DAC">
              <w:rPr>
                <w:rFonts w:asciiTheme="majorHAnsi" w:hAnsiTheme="majorHAnsi" w:cstheme="majorHAnsi"/>
                <w:sz w:val="20"/>
                <w:szCs w:val="20"/>
              </w:rPr>
              <w:t xml:space="preserve"> </w:t>
            </w:r>
            <w:r w:rsidR="00520B22" w:rsidRPr="00AD7DAC">
              <w:rPr>
                <w:rFonts w:asciiTheme="majorHAnsi" w:hAnsiTheme="majorHAnsi" w:cstheme="majorHAnsi"/>
                <w:sz w:val="20"/>
                <w:szCs w:val="20"/>
              </w:rPr>
              <w:t xml:space="preserve">Thus </w:t>
            </w:r>
            <w:r w:rsidR="000E163D" w:rsidRPr="00AD7DAC">
              <w:rPr>
                <w:rFonts w:asciiTheme="majorHAnsi" w:hAnsiTheme="majorHAnsi" w:cstheme="majorHAnsi"/>
                <w:sz w:val="20"/>
                <w:szCs w:val="20"/>
              </w:rPr>
              <w:t>117</w:t>
            </w:r>
            <w:r w:rsidR="00520B22" w:rsidRPr="00AD7DAC">
              <w:rPr>
                <w:rFonts w:asciiTheme="majorHAnsi" w:hAnsiTheme="majorHAnsi" w:cstheme="majorHAnsi"/>
                <w:sz w:val="20"/>
                <w:szCs w:val="20"/>
              </w:rPr>
              <w:t>% achievement of target</w:t>
            </w:r>
          </w:p>
        </w:tc>
        <w:tc>
          <w:tcPr>
            <w:tcW w:w="1625" w:type="dxa"/>
          </w:tcPr>
          <w:p w14:paraId="4C1868F6" w14:textId="74FCCC9A" w:rsidR="00520B22" w:rsidRPr="00AD7DAC" w:rsidRDefault="00520B22" w:rsidP="00520B22">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Changes in government has delayed the startup of this intervention</w:t>
            </w:r>
          </w:p>
        </w:tc>
        <w:tc>
          <w:tcPr>
            <w:tcW w:w="1345" w:type="dxa"/>
          </w:tcPr>
          <w:p w14:paraId="5F7F87BF" w14:textId="77777777" w:rsidR="00520B22" w:rsidRPr="00AD7DAC" w:rsidRDefault="00520B22" w:rsidP="00520B22">
            <w:pPr>
              <w:pStyle w:val="ListParagraph"/>
              <w:autoSpaceDE w:val="0"/>
              <w:autoSpaceDN w:val="0"/>
              <w:adjustRightInd w:val="0"/>
              <w:ind w:left="0"/>
              <w:rPr>
                <w:rFonts w:asciiTheme="majorHAnsi" w:hAnsiTheme="majorHAnsi" w:cstheme="majorHAnsi"/>
                <w:sz w:val="20"/>
                <w:szCs w:val="20"/>
              </w:rPr>
            </w:pPr>
          </w:p>
        </w:tc>
      </w:tr>
      <w:tr w:rsidR="004032AC" w:rsidRPr="00AD7DAC" w14:paraId="4C20F8B4" w14:textId="77777777" w:rsidTr="004F46BC">
        <w:tc>
          <w:tcPr>
            <w:tcW w:w="1885" w:type="dxa"/>
            <w:vMerge w:val="restart"/>
          </w:tcPr>
          <w:p w14:paraId="6157070B" w14:textId="77777777" w:rsidR="004032AC" w:rsidRPr="00AD7DAC" w:rsidRDefault="004032AC" w:rsidP="004032AC">
            <w:pPr>
              <w:pStyle w:val="ListParagraph"/>
              <w:autoSpaceDE w:val="0"/>
              <w:autoSpaceDN w:val="0"/>
              <w:adjustRightInd w:val="0"/>
              <w:ind w:left="0"/>
              <w:rPr>
                <w:rFonts w:asciiTheme="majorHAnsi" w:hAnsiTheme="majorHAnsi" w:cstheme="majorHAnsi"/>
                <w:b/>
                <w:sz w:val="20"/>
                <w:szCs w:val="20"/>
              </w:rPr>
            </w:pPr>
            <w:r w:rsidRPr="00AD7DAC">
              <w:rPr>
                <w:rFonts w:asciiTheme="majorHAnsi" w:hAnsiTheme="majorHAnsi" w:cstheme="majorHAnsi"/>
                <w:b/>
                <w:sz w:val="20"/>
                <w:szCs w:val="20"/>
              </w:rPr>
              <w:t>Output 1.1</w:t>
            </w:r>
          </w:p>
          <w:p w14:paraId="29325D85" w14:textId="1006174F"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Peace, Justice and Reconciliation Centres (PJRC) </w:t>
            </w:r>
            <w:r w:rsidRPr="00AD7DAC">
              <w:rPr>
                <w:rFonts w:asciiTheme="majorHAnsi" w:hAnsiTheme="majorHAnsi" w:cstheme="majorHAnsi"/>
                <w:sz w:val="20"/>
                <w:szCs w:val="20"/>
              </w:rPr>
              <w:lastRenderedPageBreak/>
              <w:t xml:space="preserve">based in Locality centre established and fully functional </w:t>
            </w:r>
          </w:p>
        </w:tc>
        <w:tc>
          <w:tcPr>
            <w:tcW w:w="2250" w:type="dxa"/>
          </w:tcPr>
          <w:p w14:paraId="0C3A92E2" w14:textId="64140CA7"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lastRenderedPageBreak/>
              <w:t xml:space="preserve">Indicator 1.1.1: </w:t>
            </w:r>
            <w:r w:rsidRPr="00AD7DAC">
              <w:rPr>
                <w:rFonts w:asciiTheme="majorHAnsi" w:hAnsiTheme="majorHAnsi" w:cstheme="majorHAnsi"/>
                <w:sz w:val="20"/>
                <w:szCs w:val="20"/>
              </w:rPr>
              <w:t xml:space="preserve">% of populations who state increase in access to </w:t>
            </w:r>
            <w:r w:rsidRPr="00AD7DAC">
              <w:rPr>
                <w:rFonts w:asciiTheme="majorHAnsi" w:hAnsiTheme="majorHAnsi" w:cstheme="majorHAnsi"/>
                <w:sz w:val="20"/>
                <w:szCs w:val="20"/>
              </w:rPr>
              <w:lastRenderedPageBreak/>
              <w:t>PJRCs and para-legal services.</w:t>
            </w:r>
          </w:p>
        </w:tc>
        <w:tc>
          <w:tcPr>
            <w:tcW w:w="990" w:type="dxa"/>
          </w:tcPr>
          <w:p w14:paraId="3E219A3B" w14:textId="698904C6"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lastRenderedPageBreak/>
              <w:t>0</w:t>
            </w:r>
          </w:p>
        </w:tc>
        <w:tc>
          <w:tcPr>
            <w:tcW w:w="1530" w:type="dxa"/>
          </w:tcPr>
          <w:p w14:paraId="2A2690C4" w14:textId="440DB9FA"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60%</w:t>
            </w:r>
          </w:p>
        </w:tc>
        <w:tc>
          <w:tcPr>
            <w:tcW w:w="3960" w:type="dxa"/>
          </w:tcPr>
          <w:p w14:paraId="248C860C" w14:textId="6A074E50" w:rsidR="00E40D96" w:rsidRPr="00AD7DAC" w:rsidRDefault="002E270A"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A perception survey was conducted by University of Zalingei in October 2019</w:t>
            </w:r>
            <w:r w:rsidR="007F10DA" w:rsidRPr="00AD7DAC">
              <w:rPr>
                <w:rFonts w:asciiTheme="majorHAnsi" w:hAnsiTheme="majorHAnsi" w:cstheme="majorHAnsi"/>
                <w:sz w:val="20"/>
                <w:szCs w:val="20"/>
              </w:rPr>
              <w:t xml:space="preserve"> and 50%</w:t>
            </w:r>
            <w:r w:rsidRPr="00AD7DAC">
              <w:rPr>
                <w:rFonts w:asciiTheme="majorHAnsi" w:hAnsiTheme="majorHAnsi" w:cstheme="majorHAnsi"/>
                <w:sz w:val="20"/>
                <w:szCs w:val="20"/>
              </w:rPr>
              <w:t xml:space="preserve"> of the population reported an increase in access to PJRC and paralegal services</w:t>
            </w:r>
            <w:r w:rsidR="003A5B48" w:rsidRPr="00AD7DAC">
              <w:rPr>
                <w:rFonts w:asciiTheme="majorHAnsi" w:hAnsiTheme="majorHAnsi" w:cstheme="majorHAnsi"/>
                <w:sz w:val="20"/>
                <w:szCs w:val="20"/>
              </w:rPr>
              <w:t xml:space="preserve"> since the </w:t>
            </w:r>
            <w:r w:rsidR="003A5B48" w:rsidRPr="00AD7DAC">
              <w:rPr>
                <w:rFonts w:asciiTheme="majorHAnsi" w:hAnsiTheme="majorHAnsi" w:cstheme="majorHAnsi"/>
                <w:sz w:val="20"/>
                <w:szCs w:val="20"/>
              </w:rPr>
              <w:lastRenderedPageBreak/>
              <w:t>establishment of the PJRC. The Centre is not fully completed by the community is appreciating its existence and proposed functions.</w:t>
            </w:r>
          </w:p>
        </w:tc>
        <w:tc>
          <w:tcPr>
            <w:tcW w:w="1625" w:type="dxa"/>
          </w:tcPr>
          <w:p w14:paraId="3DFF41D7" w14:textId="08E91F44"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lastRenderedPageBreak/>
              <w:t xml:space="preserve">Changes in government has delayed the </w:t>
            </w:r>
            <w:r w:rsidRPr="00AD7DAC">
              <w:rPr>
                <w:rFonts w:asciiTheme="majorHAnsi" w:hAnsiTheme="majorHAnsi" w:cstheme="majorHAnsi"/>
                <w:sz w:val="20"/>
                <w:szCs w:val="20"/>
              </w:rPr>
              <w:lastRenderedPageBreak/>
              <w:t>startup of this intervention</w:t>
            </w:r>
          </w:p>
        </w:tc>
        <w:tc>
          <w:tcPr>
            <w:tcW w:w="1345" w:type="dxa"/>
          </w:tcPr>
          <w:p w14:paraId="048DB9E3" w14:textId="77777777"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AD7DAC" w14:paraId="40C2F8F8" w14:textId="77777777" w:rsidTr="004F46BC">
        <w:tc>
          <w:tcPr>
            <w:tcW w:w="1885" w:type="dxa"/>
            <w:vMerge/>
          </w:tcPr>
          <w:p w14:paraId="1D5856FC" w14:textId="77777777"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p>
        </w:tc>
        <w:tc>
          <w:tcPr>
            <w:tcW w:w="2250" w:type="dxa"/>
          </w:tcPr>
          <w:p w14:paraId="610DC608" w14:textId="267BB002"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Indicator 1.1.2:</w:t>
            </w:r>
            <w:r w:rsidRPr="00AD7DAC">
              <w:rPr>
                <w:rFonts w:asciiTheme="majorHAnsi" w:hAnsiTheme="majorHAnsi" w:cstheme="majorHAnsi"/>
                <w:sz w:val="20"/>
                <w:szCs w:val="20"/>
              </w:rPr>
              <w:t xml:space="preserve"> </w:t>
            </w:r>
            <w:r w:rsidR="005E791B" w:rsidRPr="00AD7DAC">
              <w:rPr>
                <w:rFonts w:asciiTheme="majorHAnsi" w:hAnsiTheme="majorHAnsi" w:cstheme="majorHAnsi"/>
                <w:sz w:val="20"/>
                <w:szCs w:val="20"/>
              </w:rPr>
              <w:t>Number of cases successfully mediated</w:t>
            </w:r>
          </w:p>
        </w:tc>
        <w:tc>
          <w:tcPr>
            <w:tcW w:w="990" w:type="dxa"/>
          </w:tcPr>
          <w:p w14:paraId="6872FB7E" w14:textId="48890D8D"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0</w:t>
            </w:r>
          </w:p>
        </w:tc>
        <w:tc>
          <w:tcPr>
            <w:tcW w:w="1530" w:type="dxa"/>
          </w:tcPr>
          <w:p w14:paraId="1E2701C5" w14:textId="7CDCA5B6" w:rsidR="004032AC" w:rsidRPr="00AD7DAC" w:rsidRDefault="005E791B"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100 cases</w:t>
            </w:r>
          </w:p>
        </w:tc>
        <w:tc>
          <w:tcPr>
            <w:tcW w:w="3960" w:type="dxa"/>
          </w:tcPr>
          <w:p w14:paraId="597B92BE" w14:textId="27C61B90" w:rsidR="004032AC" w:rsidRPr="00AD7DAC" w:rsidRDefault="003A5B48"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During the perception survey </w:t>
            </w:r>
            <w:r w:rsidR="003939FD" w:rsidRPr="00AD7DAC">
              <w:rPr>
                <w:rFonts w:asciiTheme="majorHAnsi" w:hAnsiTheme="majorHAnsi" w:cstheme="majorHAnsi"/>
                <w:sz w:val="20"/>
                <w:szCs w:val="20"/>
              </w:rPr>
              <w:t xml:space="preserve">conducted in October 2019, </w:t>
            </w:r>
            <w:r w:rsidRPr="00AD7DAC">
              <w:rPr>
                <w:rFonts w:asciiTheme="majorHAnsi" w:hAnsiTheme="majorHAnsi" w:cstheme="majorHAnsi"/>
                <w:sz w:val="20"/>
                <w:szCs w:val="20"/>
              </w:rPr>
              <w:t xml:space="preserve">members of CBRMs reported receiving 144 cases of conflicts for mediation </w:t>
            </w:r>
            <w:r w:rsidR="003939FD" w:rsidRPr="00AD7DAC">
              <w:rPr>
                <w:rFonts w:asciiTheme="majorHAnsi" w:hAnsiTheme="majorHAnsi" w:cstheme="majorHAnsi"/>
                <w:sz w:val="20"/>
                <w:szCs w:val="20"/>
              </w:rPr>
              <w:t xml:space="preserve">from the villages </w:t>
            </w:r>
            <w:r w:rsidRPr="00AD7DAC">
              <w:rPr>
                <w:rFonts w:asciiTheme="majorHAnsi" w:hAnsiTheme="majorHAnsi" w:cstheme="majorHAnsi"/>
                <w:sz w:val="20"/>
                <w:szCs w:val="20"/>
              </w:rPr>
              <w:t>and all cases were successfully mediated to the satisfaction of both parties</w:t>
            </w:r>
          </w:p>
        </w:tc>
        <w:tc>
          <w:tcPr>
            <w:tcW w:w="1625" w:type="dxa"/>
          </w:tcPr>
          <w:p w14:paraId="74B97B5B" w14:textId="25CAAE6A"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0ABE4753" w14:textId="77777777"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AD7DAC" w14:paraId="166D0E54" w14:textId="77777777" w:rsidTr="004F46BC">
        <w:tc>
          <w:tcPr>
            <w:tcW w:w="1885" w:type="dxa"/>
            <w:vMerge w:val="restart"/>
          </w:tcPr>
          <w:p w14:paraId="27F1F6EC" w14:textId="7B76953A"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Output 1.2.</w:t>
            </w:r>
            <w:r w:rsidRPr="00AD7DAC">
              <w:rPr>
                <w:rFonts w:asciiTheme="majorHAnsi" w:hAnsiTheme="majorHAnsi" w:cstheme="majorHAnsi"/>
                <w:sz w:val="20"/>
                <w:szCs w:val="20"/>
              </w:rPr>
              <w:t xml:space="preserve"> Community based mediation and reconciliation capacity increased.</w:t>
            </w:r>
          </w:p>
        </w:tc>
        <w:tc>
          <w:tcPr>
            <w:tcW w:w="2250" w:type="dxa"/>
          </w:tcPr>
          <w:p w14:paraId="089A73EF" w14:textId="6AE929BE"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Indicator 1.2.1</w:t>
            </w:r>
            <w:r w:rsidRPr="00AD7DAC">
              <w:rPr>
                <w:rFonts w:asciiTheme="majorHAnsi" w:hAnsiTheme="majorHAnsi" w:cstheme="majorHAnsi"/>
                <w:sz w:val="20"/>
                <w:szCs w:val="20"/>
              </w:rPr>
              <w:t>: Number of community-based resolution mechanisms (CBRM) functioning and composition (disaggregated by gender and age)</w:t>
            </w:r>
          </w:p>
        </w:tc>
        <w:tc>
          <w:tcPr>
            <w:tcW w:w="990" w:type="dxa"/>
          </w:tcPr>
          <w:p w14:paraId="285E5425" w14:textId="2DC7E957"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1 (100% Male, 10% youth)</w:t>
            </w:r>
          </w:p>
        </w:tc>
        <w:tc>
          <w:tcPr>
            <w:tcW w:w="1530" w:type="dxa"/>
          </w:tcPr>
          <w:p w14:paraId="45CECB62" w14:textId="767B36CC"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10 (20% Female; 30% Youth)</w:t>
            </w:r>
          </w:p>
        </w:tc>
        <w:tc>
          <w:tcPr>
            <w:tcW w:w="3960" w:type="dxa"/>
          </w:tcPr>
          <w:p w14:paraId="0FB9D15D" w14:textId="21C49B09" w:rsidR="004032AC" w:rsidRPr="00AD7DAC" w:rsidRDefault="00E40D96"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14 </w:t>
            </w:r>
            <w:r w:rsidR="004032AC" w:rsidRPr="00AD7DAC">
              <w:rPr>
                <w:rFonts w:asciiTheme="majorHAnsi" w:hAnsiTheme="majorHAnsi" w:cstheme="majorHAnsi"/>
                <w:sz w:val="20"/>
                <w:szCs w:val="20"/>
              </w:rPr>
              <w:t>CBRM</w:t>
            </w:r>
            <w:r w:rsidRPr="00AD7DAC">
              <w:rPr>
                <w:rFonts w:asciiTheme="majorHAnsi" w:hAnsiTheme="majorHAnsi" w:cstheme="majorHAnsi"/>
                <w:sz w:val="20"/>
                <w:szCs w:val="20"/>
              </w:rPr>
              <w:t>s</w:t>
            </w:r>
            <w:r w:rsidR="004032AC" w:rsidRPr="00AD7DAC">
              <w:rPr>
                <w:rFonts w:asciiTheme="majorHAnsi" w:hAnsiTheme="majorHAnsi" w:cstheme="majorHAnsi"/>
                <w:sz w:val="20"/>
                <w:szCs w:val="20"/>
              </w:rPr>
              <w:t xml:space="preserve"> established </w:t>
            </w:r>
            <w:r w:rsidRPr="00AD7DAC">
              <w:rPr>
                <w:rFonts w:asciiTheme="majorHAnsi" w:hAnsiTheme="majorHAnsi" w:cstheme="majorHAnsi"/>
                <w:sz w:val="20"/>
                <w:szCs w:val="20"/>
              </w:rPr>
              <w:t>with</w:t>
            </w:r>
            <w:r w:rsidR="004032AC" w:rsidRPr="00AD7DAC">
              <w:rPr>
                <w:rFonts w:asciiTheme="majorHAnsi" w:hAnsiTheme="majorHAnsi" w:cstheme="majorHAnsi"/>
                <w:sz w:val="20"/>
                <w:szCs w:val="20"/>
              </w:rPr>
              <w:t xml:space="preserve"> </w:t>
            </w:r>
            <w:r w:rsidR="00DD256F" w:rsidRPr="00AD7DAC">
              <w:rPr>
                <w:rFonts w:asciiTheme="majorHAnsi" w:hAnsiTheme="majorHAnsi" w:cstheme="majorHAnsi"/>
                <w:sz w:val="20"/>
                <w:szCs w:val="20"/>
              </w:rPr>
              <w:t>175</w:t>
            </w:r>
            <w:r w:rsidR="004032AC" w:rsidRPr="00AD7DAC">
              <w:rPr>
                <w:rFonts w:asciiTheme="majorHAnsi" w:hAnsiTheme="majorHAnsi" w:cstheme="majorHAnsi"/>
                <w:sz w:val="20"/>
                <w:szCs w:val="20"/>
              </w:rPr>
              <w:t xml:space="preserve"> members (33% women &amp; 45% Youth) from Fur, </w:t>
            </w:r>
            <w:proofErr w:type="spellStart"/>
            <w:r w:rsidR="004032AC" w:rsidRPr="00AD7DAC">
              <w:rPr>
                <w:rFonts w:asciiTheme="majorHAnsi" w:hAnsiTheme="majorHAnsi" w:cstheme="majorHAnsi"/>
                <w:sz w:val="20"/>
                <w:szCs w:val="20"/>
              </w:rPr>
              <w:t>Zagawa</w:t>
            </w:r>
            <w:proofErr w:type="spellEnd"/>
            <w:r w:rsidR="004032AC" w:rsidRPr="00AD7DAC">
              <w:rPr>
                <w:rFonts w:asciiTheme="majorHAnsi" w:hAnsiTheme="majorHAnsi" w:cstheme="majorHAnsi"/>
                <w:sz w:val="20"/>
                <w:szCs w:val="20"/>
              </w:rPr>
              <w:t xml:space="preserve">, Masalit &amp; Arab tribes. CBRMS were trained in conflict resolution, mediation techniques, dialogue promotion, peaceful coexistence &amp; reconciliation </w:t>
            </w:r>
            <w:r w:rsidRPr="00AD7DAC">
              <w:rPr>
                <w:rFonts w:asciiTheme="majorHAnsi" w:hAnsiTheme="majorHAnsi" w:cstheme="majorHAnsi"/>
                <w:sz w:val="20"/>
                <w:szCs w:val="20"/>
              </w:rPr>
              <w:t>using</w:t>
            </w:r>
            <w:r w:rsidR="004032AC" w:rsidRPr="00AD7DAC">
              <w:rPr>
                <w:rFonts w:asciiTheme="majorHAnsi" w:hAnsiTheme="majorHAnsi" w:cstheme="majorHAnsi"/>
                <w:sz w:val="20"/>
                <w:szCs w:val="20"/>
              </w:rPr>
              <w:t xml:space="preserve"> a UNDP Peacebuilding Manual</w:t>
            </w:r>
          </w:p>
          <w:p w14:paraId="5D733FAB" w14:textId="088204DF" w:rsidR="00E40D96" w:rsidRPr="00AD7DAC" w:rsidRDefault="00E17497"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84% of the community </w:t>
            </w:r>
            <w:r w:rsidR="005B54CA" w:rsidRPr="00AD7DAC">
              <w:rPr>
                <w:rFonts w:asciiTheme="majorHAnsi" w:hAnsiTheme="majorHAnsi" w:cstheme="majorHAnsi"/>
                <w:sz w:val="20"/>
                <w:szCs w:val="20"/>
              </w:rPr>
              <w:t xml:space="preserve">reinforced the point that </w:t>
            </w:r>
            <w:r w:rsidRPr="00AD7DAC">
              <w:rPr>
                <w:rFonts w:asciiTheme="majorHAnsi" w:hAnsiTheme="majorHAnsi" w:cstheme="majorHAnsi"/>
                <w:sz w:val="20"/>
                <w:szCs w:val="20"/>
              </w:rPr>
              <w:t>women’s participation makes the CBRMs more effective</w:t>
            </w:r>
          </w:p>
          <w:p w14:paraId="295D546E" w14:textId="726CCF27" w:rsidR="00E40D96" w:rsidRPr="00AD7DAC" w:rsidRDefault="00E40D96" w:rsidP="004032AC">
            <w:pPr>
              <w:pStyle w:val="ListParagraph"/>
              <w:autoSpaceDE w:val="0"/>
              <w:autoSpaceDN w:val="0"/>
              <w:adjustRightInd w:val="0"/>
              <w:ind w:left="0"/>
              <w:rPr>
                <w:rFonts w:asciiTheme="majorHAnsi" w:hAnsiTheme="majorHAnsi" w:cstheme="majorHAnsi"/>
                <w:sz w:val="20"/>
                <w:szCs w:val="20"/>
              </w:rPr>
            </w:pPr>
          </w:p>
        </w:tc>
        <w:tc>
          <w:tcPr>
            <w:tcW w:w="1625" w:type="dxa"/>
          </w:tcPr>
          <w:p w14:paraId="7C7CD407" w14:textId="0110D7B3" w:rsidR="004032AC" w:rsidRPr="00AD7DAC" w:rsidRDefault="00DD256F"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Target surpassed</w:t>
            </w:r>
          </w:p>
        </w:tc>
        <w:tc>
          <w:tcPr>
            <w:tcW w:w="1345" w:type="dxa"/>
          </w:tcPr>
          <w:p w14:paraId="5BDF091A" w14:textId="77777777"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AD7DAC" w14:paraId="0A78AB5D" w14:textId="77777777" w:rsidTr="004F46BC">
        <w:tc>
          <w:tcPr>
            <w:tcW w:w="1885" w:type="dxa"/>
            <w:vMerge/>
          </w:tcPr>
          <w:p w14:paraId="7C0E5D00" w14:textId="77777777" w:rsidR="004032AC" w:rsidRPr="00AD7DAC" w:rsidRDefault="004032AC" w:rsidP="004032AC">
            <w:pPr>
              <w:pStyle w:val="ListParagraph"/>
              <w:autoSpaceDE w:val="0"/>
              <w:autoSpaceDN w:val="0"/>
              <w:adjustRightInd w:val="0"/>
              <w:ind w:left="0"/>
              <w:rPr>
                <w:rFonts w:asciiTheme="majorHAnsi" w:hAnsiTheme="majorHAnsi" w:cstheme="majorHAnsi"/>
                <w:b/>
                <w:sz w:val="20"/>
                <w:szCs w:val="20"/>
              </w:rPr>
            </w:pPr>
          </w:p>
        </w:tc>
        <w:tc>
          <w:tcPr>
            <w:tcW w:w="2250" w:type="dxa"/>
          </w:tcPr>
          <w:p w14:paraId="4E12C65B" w14:textId="13493AFA" w:rsidR="004032AC" w:rsidRPr="00AD7DAC" w:rsidRDefault="004032AC" w:rsidP="004032AC">
            <w:pPr>
              <w:pStyle w:val="ListParagraph"/>
              <w:autoSpaceDE w:val="0"/>
              <w:autoSpaceDN w:val="0"/>
              <w:adjustRightInd w:val="0"/>
              <w:ind w:left="0"/>
              <w:rPr>
                <w:rFonts w:asciiTheme="majorHAnsi" w:hAnsiTheme="majorHAnsi" w:cstheme="majorHAnsi"/>
                <w:b/>
                <w:sz w:val="20"/>
                <w:szCs w:val="20"/>
              </w:rPr>
            </w:pPr>
            <w:r w:rsidRPr="00AD7DAC">
              <w:rPr>
                <w:rFonts w:asciiTheme="majorHAnsi" w:hAnsiTheme="majorHAnsi" w:cstheme="majorHAnsi"/>
                <w:b/>
                <w:sz w:val="20"/>
                <w:szCs w:val="20"/>
              </w:rPr>
              <w:t xml:space="preserve">Indicator 1.2.2: </w:t>
            </w:r>
            <w:r w:rsidRPr="00AD7DAC">
              <w:rPr>
                <w:rFonts w:asciiTheme="majorHAnsi" w:hAnsiTheme="majorHAnsi" w:cstheme="majorHAnsi"/>
                <w:sz w:val="20"/>
                <w:szCs w:val="20"/>
              </w:rPr>
              <w:t>% cases successfully mediated and resolved by CBRMs.</w:t>
            </w:r>
          </w:p>
        </w:tc>
        <w:tc>
          <w:tcPr>
            <w:tcW w:w="990" w:type="dxa"/>
          </w:tcPr>
          <w:p w14:paraId="4150668D" w14:textId="427DB2DE"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50%</w:t>
            </w:r>
          </w:p>
        </w:tc>
        <w:tc>
          <w:tcPr>
            <w:tcW w:w="1530" w:type="dxa"/>
          </w:tcPr>
          <w:p w14:paraId="447B12BA" w14:textId="5889787C"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80%</w:t>
            </w:r>
          </w:p>
        </w:tc>
        <w:tc>
          <w:tcPr>
            <w:tcW w:w="3960" w:type="dxa"/>
          </w:tcPr>
          <w:p w14:paraId="408A4BCD" w14:textId="57D2B797" w:rsidR="004032AC" w:rsidRPr="00AD7DAC" w:rsidRDefault="00E73CF3" w:rsidP="004032AC">
            <w:pPr>
              <w:rPr>
                <w:rFonts w:asciiTheme="majorHAnsi" w:hAnsiTheme="majorHAnsi" w:cstheme="majorHAnsi"/>
                <w:sz w:val="20"/>
                <w:szCs w:val="20"/>
              </w:rPr>
            </w:pPr>
            <w:r w:rsidRPr="00AD7DAC">
              <w:rPr>
                <w:rFonts w:asciiTheme="majorHAnsi" w:hAnsiTheme="majorHAnsi" w:cstheme="majorHAnsi"/>
                <w:sz w:val="20"/>
                <w:szCs w:val="20"/>
              </w:rPr>
              <w:t xml:space="preserve">According to the Perception survey conducted a 100% success rate was recorded where 144 cases were received and all were mediated and resolved to the satisfaction of both parties. </w:t>
            </w:r>
            <w:r w:rsidR="00E17497" w:rsidRPr="00AD7DAC">
              <w:rPr>
                <w:rFonts w:asciiTheme="majorHAnsi" w:hAnsiTheme="majorHAnsi" w:cstheme="majorHAnsi"/>
                <w:sz w:val="20"/>
                <w:szCs w:val="20"/>
              </w:rPr>
              <w:t>79% confirmed presence of a good mix of representatives of female, youth, tribes and minorities in CBRMs.</w:t>
            </w:r>
          </w:p>
        </w:tc>
        <w:tc>
          <w:tcPr>
            <w:tcW w:w="1625" w:type="dxa"/>
          </w:tcPr>
          <w:p w14:paraId="148AD656" w14:textId="77777777"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2D4D5312" w14:textId="77777777"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AD7DAC" w14:paraId="5D7FCCA6" w14:textId="77777777" w:rsidTr="004F46BC">
        <w:tc>
          <w:tcPr>
            <w:tcW w:w="1885" w:type="dxa"/>
            <w:vMerge w:val="restart"/>
          </w:tcPr>
          <w:p w14:paraId="33444082" w14:textId="3FE82C56"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Output 1.5.</w:t>
            </w:r>
            <w:r w:rsidRPr="00AD7DAC">
              <w:rPr>
                <w:rFonts w:asciiTheme="majorHAnsi" w:hAnsiTheme="majorHAnsi" w:cstheme="majorHAnsi"/>
                <w:sz w:val="20"/>
                <w:szCs w:val="20"/>
              </w:rPr>
              <w:t xml:space="preserve"> Capacity of locality level child protection institutions and service providers strengthened to prevent and respond to child rights violations including sexual and </w:t>
            </w:r>
            <w:r w:rsidRPr="00AD7DAC">
              <w:rPr>
                <w:rFonts w:asciiTheme="majorHAnsi" w:hAnsiTheme="majorHAnsi" w:cstheme="majorHAnsi"/>
                <w:sz w:val="20"/>
                <w:szCs w:val="20"/>
              </w:rPr>
              <w:lastRenderedPageBreak/>
              <w:t>gender-based violence and separation of children</w:t>
            </w:r>
          </w:p>
        </w:tc>
        <w:tc>
          <w:tcPr>
            <w:tcW w:w="2250" w:type="dxa"/>
          </w:tcPr>
          <w:p w14:paraId="5C6B8854" w14:textId="3CD90100"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lastRenderedPageBreak/>
              <w:t>Indicator 1.5.1</w:t>
            </w:r>
            <w:r w:rsidRPr="00AD7DAC">
              <w:rPr>
                <w:rFonts w:asciiTheme="majorHAnsi" w:hAnsiTheme="majorHAnsi" w:cstheme="majorHAnsi"/>
                <w:sz w:val="20"/>
                <w:szCs w:val="20"/>
              </w:rPr>
              <w:t xml:space="preserve"> Number of FCPU</w:t>
            </w:r>
          </w:p>
        </w:tc>
        <w:tc>
          <w:tcPr>
            <w:tcW w:w="990" w:type="dxa"/>
          </w:tcPr>
          <w:p w14:paraId="2459D4D6" w14:textId="3056C624"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0</w:t>
            </w:r>
          </w:p>
        </w:tc>
        <w:tc>
          <w:tcPr>
            <w:tcW w:w="1530" w:type="dxa"/>
          </w:tcPr>
          <w:p w14:paraId="2546D2D0" w14:textId="2236729A"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1</w:t>
            </w:r>
          </w:p>
        </w:tc>
        <w:tc>
          <w:tcPr>
            <w:tcW w:w="3960" w:type="dxa"/>
          </w:tcPr>
          <w:p w14:paraId="0F7FBCD3" w14:textId="50DA7D0F" w:rsidR="004032AC" w:rsidRPr="00AD7DAC" w:rsidRDefault="00615B84"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O</w:t>
            </w:r>
            <w:r w:rsidR="004032AC" w:rsidRPr="00AD7DAC">
              <w:rPr>
                <w:rFonts w:asciiTheme="majorHAnsi" w:hAnsiTheme="majorHAnsi" w:cstheme="majorHAnsi"/>
                <w:sz w:val="20"/>
                <w:szCs w:val="20"/>
              </w:rPr>
              <w:t>ne FCPU has been set up. Planning with State Council of Child Welfare for the support on capacity building</w:t>
            </w:r>
            <w:r w:rsidR="00DF5AF9" w:rsidRPr="00AD7DAC">
              <w:rPr>
                <w:rFonts w:asciiTheme="majorHAnsi" w:hAnsiTheme="majorHAnsi" w:cstheme="majorHAnsi"/>
                <w:sz w:val="20"/>
                <w:szCs w:val="20"/>
              </w:rPr>
              <w:t xml:space="preserve"> as well as to add necessary annexes to the existing building.</w:t>
            </w:r>
          </w:p>
          <w:p w14:paraId="29122A77" w14:textId="74C7B4A4" w:rsidR="00E40D96" w:rsidRPr="00AD7DAC" w:rsidRDefault="00E40D96" w:rsidP="004032AC">
            <w:pPr>
              <w:pStyle w:val="ListParagraph"/>
              <w:autoSpaceDE w:val="0"/>
              <w:autoSpaceDN w:val="0"/>
              <w:adjustRightInd w:val="0"/>
              <w:ind w:left="0"/>
              <w:rPr>
                <w:rFonts w:asciiTheme="majorHAnsi" w:hAnsiTheme="majorHAnsi" w:cstheme="majorHAnsi"/>
                <w:sz w:val="20"/>
                <w:szCs w:val="20"/>
              </w:rPr>
            </w:pPr>
          </w:p>
        </w:tc>
        <w:tc>
          <w:tcPr>
            <w:tcW w:w="1625" w:type="dxa"/>
          </w:tcPr>
          <w:p w14:paraId="38F3D3D9" w14:textId="77777777"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7D1303A5" w14:textId="77777777"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AD7DAC" w14:paraId="0745B62C" w14:textId="77777777" w:rsidTr="004F46BC">
        <w:tc>
          <w:tcPr>
            <w:tcW w:w="1885" w:type="dxa"/>
            <w:vMerge/>
          </w:tcPr>
          <w:p w14:paraId="05390E62" w14:textId="77777777"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p>
        </w:tc>
        <w:tc>
          <w:tcPr>
            <w:tcW w:w="2250" w:type="dxa"/>
          </w:tcPr>
          <w:p w14:paraId="78E96F7C" w14:textId="2A2EBE70"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Indicator 1.5.2</w:t>
            </w:r>
            <w:r w:rsidRPr="00AD7DAC">
              <w:rPr>
                <w:rFonts w:asciiTheme="majorHAnsi" w:hAnsiTheme="majorHAnsi" w:cstheme="majorHAnsi"/>
                <w:sz w:val="20"/>
                <w:szCs w:val="20"/>
              </w:rPr>
              <w:t>: Number of FCPU staff supported</w:t>
            </w:r>
          </w:p>
        </w:tc>
        <w:tc>
          <w:tcPr>
            <w:tcW w:w="990" w:type="dxa"/>
          </w:tcPr>
          <w:p w14:paraId="2E66D67E" w14:textId="0BFC3131"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0</w:t>
            </w:r>
          </w:p>
        </w:tc>
        <w:tc>
          <w:tcPr>
            <w:tcW w:w="1530" w:type="dxa"/>
          </w:tcPr>
          <w:p w14:paraId="3A3F6FB9" w14:textId="64F7DDAB"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5</w:t>
            </w:r>
          </w:p>
        </w:tc>
        <w:tc>
          <w:tcPr>
            <w:tcW w:w="3960" w:type="dxa"/>
          </w:tcPr>
          <w:p w14:paraId="2EADDEC8" w14:textId="6166A613"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Planning with State Council of Child Welfare for deployment and training of FCPU staff has been completed. </w:t>
            </w:r>
          </w:p>
        </w:tc>
        <w:tc>
          <w:tcPr>
            <w:tcW w:w="1625" w:type="dxa"/>
          </w:tcPr>
          <w:p w14:paraId="5F485893" w14:textId="77777777"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757AE8E6" w14:textId="77777777"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AD7DAC" w14:paraId="4521783E" w14:textId="77777777" w:rsidTr="004F46BC">
        <w:tc>
          <w:tcPr>
            <w:tcW w:w="1885" w:type="dxa"/>
            <w:vMerge w:val="restart"/>
          </w:tcPr>
          <w:p w14:paraId="1FD8A924" w14:textId="16796BD8"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Output 1.6.</w:t>
            </w:r>
            <w:r w:rsidRPr="00AD7DAC">
              <w:rPr>
                <w:rFonts w:asciiTheme="majorHAnsi" w:hAnsiTheme="majorHAnsi" w:cstheme="majorHAnsi"/>
                <w:sz w:val="20"/>
                <w:szCs w:val="20"/>
              </w:rPr>
              <w:t xml:space="preserve"> Community based child protection and youth friendly networks established and strengthened</w:t>
            </w:r>
          </w:p>
        </w:tc>
        <w:tc>
          <w:tcPr>
            <w:tcW w:w="2250" w:type="dxa"/>
          </w:tcPr>
          <w:p w14:paraId="55DD83EC" w14:textId="344754C6"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Indicator 1.6.1:</w:t>
            </w:r>
            <w:r w:rsidRPr="00AD7DAC">
              <w:rPr>
                <w:rFonts w:asciiTheme="majorHAnsi" w:hAnsiTheme="majorHAnsi" w:cstheme="majorHAnsi"/>
                <w:sz w:val="20"/>
                <w:szCs w:val="20"/>
              </w:rPr>
              <w:t xml:space="preserve"> Number of community-based protection committees created and supported</w:t>
            </w:r>
          </w:p>
        </w:tc>
        <w:tc>
          <w:tcPr>
            <w:tcW w:w="990" w:type="dxa"/>
          </w:tcPr>
          <w:p w14:paraId="2E1AD744" w14:textId="6B258F0C"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2</w:t>
            </w:r>
          </w:p>
        </w:tc>
        <w:tc>
          <w:tcPr>
            <w:tcW w:w="1530" w:type="dxa"/>
          </w:tcPr>
          <w:p w14:paraId="56C12012" w14:textId="062D6150"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4</w:t>
            </w:r>
          </w:p>
        </w:tc>
        <w:tc>
          <w:tcPr>
            <w:tcW w:w="3960" w:type="dxa"/>
          </w:tcPr>
          <w:p w14:paraId="49F8409C" w14:textId="39FE0384"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Detailed planning is in progress with partners (Ministry of Social Affairs and an NGO) for the creation of community-based protection committees in </w:t>
            </w:r>
            <w:r w:rsidR="00D9087F" w:rsidRPr="00AD7DAC">
              <w:rPr>
                <w:rFonts w:asciiTheme="majorHAnsi" w:hAnsiTheme="majorHAnsi" w:cstheme="majorHAnsi"/>
                <w:sz w:val="20"/>
                <w:szCs w:val="20"/>
              </w:rPr>
              <w:t>Dec</w:t>
            </w:r>
            <w:r w:rsidR="00AD7DAC" w:rsidRPr="00AD7DAC">
              <w:rPr>
                <w:rFonts w:asciiTheme="majorHAnsi" w:hAnsiTheme="majorHAnsi" w:cstheme="majorHAnsi"/>
                <w:sz w:val="20"/>
                <w:szCs w:val="20"/>
              </w:rPr>
              <w:t>ember</w:t>
            </w:r>
            <w:r w:rsidRPr="00AD7DAC">
              <w:rPr>
                <w:rFonts w:asciiTheme="majorHAnsi" w:hAnsiTheme="majorHAnsi" w:cstheme="majorHAnsi"/>
                <w:sz w:val="20"/>
                <w:szCs w:val="20"/>
              </w:rPr>
              <w:t xml:space="preserve"> 2019</w:t>
            </w:r>
          </w:p>
        </w:tc>
        <w:tc>
          <w:tcPr>
            <w:tcW w:w="1625" w:type="dxa"/>
          </w:tcPr>
          <w:p w14:paraId="53D373FE" w14:textId="796EA9ED" w:rsidR="004032AC" w:rsidRPr="00AD7DAC" w:rsidRDefault="00147301"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Delays in finalization of agreement with partners</w:t>
            </w:r>
          </w:p>
        </w:tc>
        <w:tc>
          <w:tcPr>
            <w:tcW w:w="1345" w:type="dxa"/>
          </w:tcPr>
          <w:p w14:paraId="7215B083" w14:textId="70B348E1" w:rsidR="004032AC" w:rsidRPr="00AD7DAC" w:rsidRDefault="00147301"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Will be done by Dec</w:t>
            </w:r>
            <w:r w:rsidR="00AD7DAC" w:rsidRPr="00AD7DAC">
              <w:rPr>
                <w:rFonts w:asciiTheme="majorHAnsi" w:hAnsiTheme="majorHAnsi" w:cstheme="majorHAnsi"/>
                <w:sz w:val="20"/>
                <w:szCs w:val="20"/>
              </w:rPr>
              <w:t>ember</w:t>
            </w:r>
            <w:r w:rsidRPr="00AD7DAC">
              <w:rPr>
                <w:rFonts w:asciiTheme="majorHAnsi" w:hAnsiTheme="majorHAnsi" w:cstheme="majorHAnsi"/>
                <w:sz w:val="20"/>
                <w:szCs w:val="20"/>
              </w:rPr>
              <w:t xml:space="preserve"> 2019</w:t>
            </w:r>
          </w:p>
        </w:tc>
      </w:tr>
      <w:tr w:rsidR="004032AC" w:rsidRPr="00AD7DAC" w14:paraId="13B746DC" w14:textId="77777777" w:rsidTr="004F46BC">
        <w:tc>
          <w:tcPr>
            <w:tcW w:w="1885" w:type="dxa"/>
            <w:vMerge/>
          </w:tcPr>
          <w:p w14:paraId="5B3F1D06" w14:textId="77777777"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p>
        </w:tc>
        <w:tc>
          <w:tcPr>
            <w:tcW w:w="2250" w:type="dxa"/>
          </w:tcPr>
          <w:p w14:paraId="1F494F51" w14:textId="318EC573"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Indicator 1.6.3:</w:t>
            </w:r>
            <w:r w:rsidRPr="00AD7DAC">
              <w:rPr>
                <w:rFonts w:asciiTheme="majorHAnsi" w:hAnsiTheme="majorHAnsi" w:cstheme="majorHAnsi"/>
                <w:sz w:val="20"/>
                <w:szCs w:val="20"/>
              </w:rPr>
              <w:t xml:space="preserve"> Number of child and adolescent friendly spaces/centers</w:t>
            </w:r>
          </w:p>
        </w:tc>
        <w:tc>
          <w:tcPr>
            <w:tcW w:w="990" w:type="dxa"/>
          </w:tcPr>
          <w:p w14:paraId="5A748BA0" w14:textId="697E0528"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5</w:t>
            </w:r>
          </w:p>
        </w:tc>
        <w:tc>
          <w:tcPr>
            <w:tcW w:w="1530" w:type="dxa"/>
          </w:tcPr>
          <w:p w14:paraId="441D519E" w14:textId="2298B1EA"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8</w:t>
            </w:r>
          </w:p>
        </w:tc>
        <w:tc>
          <w:tcPr>
            <w:tcW w:w="3960" w:type="dxa"/>
          </w:tcPr>
          <w:p w14:paraId="33D0E1BB" w14:textId="655547BA"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5 existing CFS are operational and locations for 3 additional were identified</w:t>
            </w:r>
          </w:p>
        </w:tc>
        <w:tc>
          <w:tcPr>
            <w:tcW w:w="1625" w:type="dxa"/>
          </w:tcPr>
          <w:p w14:paraId="6F7099C6" w14:textId="77777777"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p>
        </w:tc>
        <w:tc>
          <w:tcPr>
            <w:tcW w:w="1345" w:type="dxa"/>
          </w:tcPr>
          <w:p w14:paraId="4DC82EC6" w14:textId="77777777"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p>
        </w:tc>
      </w:tr>
      <w:tr w:rsidR="004032AC" w:rsidRPr="00AD7DAC" w14:paraId="17BFDA3A" w14:textId="77777777" w:rsidTr="004F46BC">
        <w:tc>
          <w:tcPr>
            <w:tcW w:w="1885" w:type="dxa"/>
            <w:vMerge w:val="restart"/>
          </w:tcPr>
          <w:p w14:paraId="52EA2B13" w14:textId="0C1B4F7B" w:rsidR="004032AC" w:rsidRPr="00AD7DAC" w:rsidRDefault="004032AC" w:rsidP="004032AC">
            <w:pPr>
              <w:pStyle w:val="ListParagraph"/>
              <w:autoSpaceDE w:val="0"/>
              <w:autoSpaceDN w:val="0"/>
              <w:adjustRightInd w:val="0"/>
              <w:ind w:left="0"/>
              <w:rPr>
                <w:rFonts w:asciiTheme="majorHAnsi" w:hAnsiTheme="majorHAnsi" w:cstheme="majorHAnsi"/>
                <w:b/>
                <w:sz w:val="20"/>
                <w:szCs w:val="20"/>
              </w:rPr>
            </w:pPr>
            <w:r w:rsidRPr="00AD7DAC">
              <w:rPr>
                <w:rFonts w:asciiTheme="majorHAnsi" w:hAnsiTheme="majorHAnsi" w:cstheme="majorHAnsi"/>
                <w:b/>
                <w:sz w:val="20"/>
                <w:szCs w:val="20"/>
              </w:rPr>
              <w:t>Outcome 2: Durable solutions and local economic recovery for returnees, IDPs and host communities improved;</w:t>
            </w:r>
          </w:p>
        </w:tc>
        <w:tc>
          <w:tcPr>
            <w:tcW w:w="2250" w:type="dxa"/>
          </w:tcPr>
          <w:p w14:paraId="7C834D18" w14:textId="5E45A80D"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Indicator 2.1:</w:t>
            </w:r>
            <w:r w:rsidRPr="00AD7DAC">
              <w:rPr>
                <w:rFonts w:asciiTheme="majorHAnsi" w:hAnsiTheme="majorHAnsi" w:cstheme="majorHAnsi"/>
                <w:sz w:val="20"/>
                <w:szCs w:val="20"/>
              </w:rPr>
              <w:t xml:space="preserve"> Number of returnee households in target villages and IDP households reintegrated and receiving basic social services as a result of project interventions</w:t>
            </w:r>
          </w:p>
        </w:tc>
        <w:tc>
          <w:tcPr>
            <w:tcW w:w="990" w:type="dxa"/>
          </w:tcPr>
          <w:p w14:paraId="54317FB6" w14:textId="4A2A9775"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0</w:t>
            </w:r>
          </w:p>
        </w:tc>
        <w:tc>
          <w:tcPr>
            <w:tcW w:w="1530" w:type="dxa"/>
          </w:tcPr>
          <w:p w14:paraId="09FD5BD6" w14:textId="1700D7E2"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4,000</w:t>
            </w:r>
          </w:p>
        </w:tc>
        <w:tc>
          <w:tcPr>
            <w:tcW w:w="3960" w:type="dxa"/>
          </w:tcPr>
          <w:p w14:paraId="22FB2ECB" w14:textId="77777777" w:rsidR="004032AC" w:rsidRPr="00AD7DAC" w:rsidRDefault="004032AC"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2,000 people from different villages and tribes (predominantly Fur tribe) in Golo have access to safe drinking water as a result of the project interventions</w:t>
            </w:r>
          </w:p>
          <w:p w14:paraId="21725A4A" w14:textId="77777777" w:rsidR="00E40D96" w:rsidRPr="00AD7DAC" w:rsidRDefault="00E40D96" w:rsidP="004032AC">
            <w:pPr>
              <w:pStyle w:val="ListParagraph"/>
              <w:autoSpaceDE w:val="0"/>
              <w:autoSpaceDN w:val="0"/>
              <w:adjustRightInd w:val="0"/>
              <w:ind w:left="0"/>
              <w:rPr>
                <w:rFonts w:asciiTheme="majorHAnsi" w:hAnsiTheme="majorHAnsi" w:cstheme="majorHAnsi"/>
                <w:sz w:val="20"/>
                <w:szCs w:val="20"/>
              </w:rPr>
            </w:pPr>
          </w:p>
          <w:p w14:paraId="57B8D7BD" w14:textId="1FDB9453" w:rsidR="00E40D96" w:rsidRPr="00AD7DAC" w:rsidRDefault="00E40D96"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Thus 50% achievement of target</w:t>
            </w:r>
          </w:p>
        </w:tc>
        <w:tc>
          <w:tcPr>
            <w:tcW w:w="1625" w:type="dxa"/>
          </w:tcPr>
          <w:p w14:paraId="693953EF" w14:textId="387D1835" w:rsidR="004032AC" w:rsidRPr="00AD7DAC" w:rsidRDefault="00147301"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Delays due to challenges with identification of target villages.</w:t>
            </w:r>
          </w:p>
        </w:tc>
        <w:tc>
          <w:tcPr>
            <w:tcW w:w="1345" w:type="dxa"/>
          </w:tcPr>
          <w:p w14:paraId="5755F5B4" w14:textId="459215C8" w:rsidR="004032AC" w:rsidRPr="00AD7DAC" w:rsidRDefault="00147301" w:rsidP="004032AC">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Issues resolved and implementation to commence early Nov. </w:t>
            </w:r>
          </w:p>
        </w:tc>
      </w:tr>
      <w:tr w:rsidR="00CA6B8D" w:rsidRPr="00AD7DAC" w14:paraId="513AFBF9" w14:textId="77777777" w:rsidTr="004F46BC">
        <w:tc>
          <w:tcPr>
            <w:tcW w:w="1885" w:type="dxa"/>
            <w:vMerge/>
          </w:tcPr>
          <w:p w14:paraId="5FABFC07" w14:textId="77777777" w:rsidR="00CA6B8D" w:rsidRPr="00AD7DAC" w:rsidRDefault="00CA6B8D" w:rsidP="00CA6B8D">
            <w:pPr>
              <w:pStyle w:val="ListParagraph"/>
              <w:autoSpaceDE w:val="0"/>
              <w:autoSpaceDN w:val="0"/>
              <w:adjustRightInd w:val="0"/>
              <w:ind w:left="0"/>
              <w:rPr>
                <w:rFonts w:asciiTheme="majorHAnsi" w:hAnsiTheme="majorHAnsi" w:cstheme="majorHAnsi"/>
                <w:b/>
                <w:sz w:val="20"/>
                <w:szCs w:val="20"/>
              </w:rPr>
            </w:pPr>
          </w:p>
        </w:tc>
        <w:tc>
          <w:tcPr>
            <w:tcW w:w="2250" w:type="dxa"/>
          </w:tcPr>
          <w:p w14:paraId="70622E2D" w14:textId="77777777" w:rsidR="00D83142" w:rsidRPr="00AD7DAC" w:rsidRDefault="00CA6B8D" w:rsidP="00D83142">
            <w:pPr>
              <w:rPr>
                <w:rFonts w:asciiTheme="majorHAnsi" w:hAnsiTheme="majorHAnsi" w:cstheme="majorHAnsi"/>
                <w:sz w:val="20"/>
                <w:szCs w:val="20"/>
              </w:rPr>
            </w:pPr>
            <w:r w:rsidRPr="00AD7DAC">
              <w:rPr>
                <w:rFonts w:asciiTheme="majorHAnsi" w:hAnsiTheme="majorHAnsi" w:cstheme="majorHAnsi"/>
                <w:b/>
                <w:sz w:val="20"/>
                <w:szCs w:val="20"/>
              </w:rPr>
              <w:t>Indicator 2.2:</w:t>
            </w:r>
            <w:r w:rsidRPr="00AD7DAC">
              <w:rPr>
                <w:rFonts w:asciiTheme="majorHAnsi" w:hAnsiTheme="majorHAnsi" w:cstheme="majorHAnsi"/>
                <w:sz w:val="20"/>
                <w:szCs w:val="20"/>
              </w:rPr>
              <w:t xml:space="preserve">  </w:t>
            </w:r>
            <w:r w:rsidR="00D83142" w:rsidRPr="00AD7DAC">
              <w:rPr>
                <w:rFonts w:asciiTheme="majorHAnsi" w:hAnsiTheme="majorHAnsi" w:cstheme="majorHAnsi"/>
                <w:sz w:val="20"/>
                <w:szCs w:val="20"/>
              </w:rPr>
              <w:t>Percentage of community members reporting an increase in the economic interventions between diverse communities (UNDP)</w:t>
            </w:r>
          </w:p>
          <w:p w14:paraId="63F085DD" w14:textId="39A4361D" w:rsidR="00CA6B8D" w:rsidRPr="00AD7DAC" w:rsidRDefault="00CA6B8D" w:rsidP="00D83142">
            <w:pPr>
              <w:pStyle w:val="ListParagraph"/>
              <w:autoSpaceDE w:val="0"/>
              <w:autoSpaceDN w:val="0"/>
              <w:adjustRightInd w:val="0"/>
              <w:ind w:left="0"/>
              <w:rPr>
                <w:rFonts w:asciiTheme="majorHAnsi" w:hAnsiTheme="majorHAnsi" w:cstheme="majorHAnsi"/>
                <w:sz w:val="20"/>
                <w:szCs w:val="20"/>
              </w:rPr>
            </w:pPr>
          </w:p>
        </w:tc>
        <w:tc>
          <w:tcPr>
            <w:tcW w:w="990" w:type="dxa"/>
          </w:tcPr>
          <w:p w14:paraId="1D4C49A7" w14:textId="79C9DC7F" w:rsidR="00CA6B8D" w:rsidRPr="00AD7DAC" w:rsidRDefault="00D83142"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30%</w:t>
            </w:r>
          </w:p>
        </w:tc>
        <w:tc>
          <w:tcPr>
            <w:tcW w:w="1530" w:type="dxa"/>
          </w:tcPr>
          <w:p w14:paraId="12B24165" w14:textId="45A081E6" w:rsidR="00CA6B8D" w:rsidRPr="00AD7DAC" w:rsidRDefault="00D83142"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75%</w:t>
            </w:r>
          </w:p>
        </w:tc>
        <w:tc>
          <w:tcPr>
            <w:tcW w:w="3960" w:type="dxa"/>
          </w:tcPr>
          <w:p w14:paraId="5B837C3B" w14:textId="53B4A99A" w:rsidR="00CA6B8D" w:rsidRPr="00AD7DAC" w:rsidRDefault="00D83142" w:rsidP="00D83142">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According to the perception survey 81% of the community members reported an increase in the economic interventions between diverse communities (54% somewhat agree, </w:t>
            </w:r>
            <w:r w:rsidR="001C1464" w:rsidRPr="00AD7DAC">
              <w:rPr>
                <w:rFonts w:asciiTheme="majorHAnsi" w:hAnsiTheme="majorHAnsi" w:cstheme="majorHAnsi"/>
                <w:sz w:val="20"/>
                <w:szCs w:val="20"/>
              </w:rPr>
              <w:t>26% mostly agrees and 1% agrees to a greater extend)</w:t>
            </w:r>
            <w:r w:rsidRPr="00AD7DAC">
              <w:rPr>
                <w:rFonts w:asciiTheme="majorHAnsi" w:hAnsiTheme="majorHAnsi" w:cstheme="majorHAnsi"/>
                <w:sz w:val="20"/>
                <w:szCs w:val="20"/>
              </w:rPr>
              <w:t xml:space="preserve">. </w:t>
            </w:r>
            <w:r w:rsidR="001C1464" w:rsidRPr="00AD7DAC">
              <w:rPr>
                <w:rFonts w:asciiTheme="majorHAnsi" w:hAnsiTheme="majorHAnsi" w:cstheme="majorHAnsi"/>
                <w:sz w:val="20"/>
                <w:szCs w:val="20"/>
              </w:rPr>
              <w:t>The economic interventions include farmer field schools (FFS), nursery establishment, demonstration plots and parents-teacher associations.</w:t>
            </w:r>
          </w:p>
        </w:tc>
        <w:tc>
          <w:tcPr>
            <w:tcW w:w="1625" w:type="dxa"/>
          </w:tcPr>
          <w:p w14:paraId="5E41DAA5" w14:textId="54DB6CC9"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Access to cash is one of the reasons for the delay. </w:t>
            </w:r>
          </w:p>
        </w:tc>
        <w:tc>
          <w:tcPr>
            <w:tcW w:w="1345" w:type="dxa"/>
          </w:tcPr>
          <w:p w14:paraId="1F6DC568" w14:textId="77777777"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p>
        </w:tc>
      </w:tr>
      <w:tr w:rsidR="00CA6B8D" w:rsidRPr="00AD7DAC" w14:paraId="25AC523C" w14:textId="77777777" w:rsidTr="004F46BC">
        <w:tc>
          <w:tcPr>
            <w:tcW w:w="1885" w:type="dxa"/>
            <w:vMerge/>
          </w:tcPr>
          <w:p w14:paraId="5B2DC4F7" w14:textId="77777777" w:rsidR="00CA6B8D" w:rsidRPr="00AD7DAC" w:rsidRDefault="00CA6B8D" w:rsidP="00CA6B8D">
            <w:pPr>
              <w:pStyle w:val="ListParagraph"/>
              <w:autoSpaceDE w:val="0"/>
              <w:autoSpaceDN w:val="0"/>
              <w:adjustRightInd w:val="0"/>
              <w:ind w:left="0"/>
              <w:rPr>
                <w:rFonts w:asciiTheme="majorHAnsi" w:hAnsiTheme="majorHAnsi" w:cstheme="majorHAnsi"/>
                <w:b/>
                <w:sz w:val="20"/>
                <w:szCs w:val="20"/>
              </w:rPr>
            </w:pPr>
          </w:p>
        </w:tc>
        <w:tc>
          <w:tcPr>
            <w:tcW w:w="2250" w:type="dxa"/>
          </w:tcPr>
          <w:p w14:paraId="05EA1552" w14:textId="18C7B4EB"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Indicator 2.3:</w:t>
            </w:r>
            <w:r w:rsidRPr="00AD7DAC">
              <w:rPr>
                <w:rFonts w:asciiTheme="majorHAnsi" w:hAnsiTheme="majorHAnsi" w:cstheme="majorHAnsi"/>
                <w:sz w:val="20"/>
                <w:szCs w:val="20"/>
              </w:rPr>
              <w:t xml:space="preserve"> </w:t>
            </w:r>
            <w:r w:rsidR="000B20C9" w:rsidRPr="00AD7DAC">
              <w:rPr>
                <w:rFonts w:asciiTheme="majorHAnsi" w:hAnsiTheme="majorHAnsi" w:cstheme="majorHAnsi"/>
                <w:sz w:val="20"/>
                <w:szCs w:val="20"/>
              </w:rPr>
              <w:t>Percentage of target groups reporting increased trust between members of community and their local authorities</w:t>
            </w:r>
          </w:p>
        </w:tc>
        <w:tc>
          <w:tcPr>
            <w:tcW w:w="990" w:type="dxa"/>
          </w:tcPr>
          <w:p w14:paraId="00409940" w14:textId="38547700" w:rsidR="00CA6B8D" w:rsidRPr="00AD7DAC" w:rsidRDefault="000B20C9"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25</w:t>
            </w:r>
            <w:r w:rsidR="00CA6B8D" w:rsidRPr="00AD7DAC">
              <w:rPr>
                <w:rFonts w:asciiTheme="majorHAnsi" w:hAnsiTheme="majorHAnsi" w:cstheme="majorHAnsi"/>
                <w:sz w:val="20"/>
                <w:szCs w:val="20"/>
              </w:rPr>
              <w:t>%</w:t>
            </w:r>
          </w:p>
        </w:tc>
        <w:tc>
          <w:tcPr>
            <w:tcW w:w="1530" w:type="dxa"/>
          </w:tcPr>
          <w:p w14:paraId="4943D10A" w14:textId="74509928" w:rsidR="00CA6B8D" w:rsidRPr="00AD7DAC" w:rsidRDefault="000B20C9"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40</w:t>
            </w:r>
            <w:r w:rsidR="00CA6B8D" w:rsidRPr="00AD7DAC">
              <w:rPr>
                <w:rFonts w:asciiTheme="majorHAnsi" w:hAnsiTheme="majorHAnsi" w:cstheme="majorHAnsi"/>
                <w:sz w:val="20"/>
                <w:szCs w:val="20"/>
              </w:rPr>
              <w:t>%</w:t>
            </w:r>
          </w:p>
        </w:tc>
        <w:tc>
          <w:tcPr>
            <w:tcW w:w="3960" w:type="dxa"/>
          </w:tcPr>
          <w:p w14:paraId="7CE73F44" w14:textId="54FC4A4E" w:rsidR="000B20C9"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A perception survey was conducted by University of Zalingei in October 2019 </w:t>
            </w:r>
            <w:r w:rsidR="000B20C9" w:rsidRPr="00AD7DAC">
              <w:rPr>
                <w:rFonts w:asciiTheme="majorHAnsi" w:hAnsiTheme="majorHAnsi" w:cstheme="majorHAnsi"/>
                <w:sz w:val="20"/>
                <w:szCs w:val="20"/>
              </w:rPr>
              <w:t xml:space="preserve">and 66% strongly trust and 31% trust bringing the total to 97% of target </w:t>
            </w:r>
            <w:r w:rsidR="005B54CA" w:rsidRPr="00AD7DAC">
              <w:rPr>
                <w:rFonts w:asciiTheme="majorHAnsi" w:hAnsiTheme="majorHAnsi" w:cstheme="majorHAnsi"/>
                <w:sz w:val="20"/>
                <w:szCs w:val="20"/>
              </w:rPr>
              <w:t>communities</w:t>
            </w:r>
            <w:r w:rsidR="000B20C9" w:rsidRPr="00AD7DAC">
              <w:rPr>
                <w:rFonts w:asciiTheme="majorHAnsi" w:hAnsiTheme="majorHAnsi" w:cstheme="majorHAnsi"/>
                <w:sz w:val="20"/>
                <w:szCs w:val="20"/>
              </w:rPr>
              <w:t xml:space="preserve"> reporting increased trust between members of community and their local authorities</w:t>
            </w:r>
          </w:p>
          <w:p w14:paraId="49B74D97" w14:textId="0C249805" w:rsidR="00CA6B8D" w:rsidRPr="00AD7DAC" w:rsidRDefault="000B20C9"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This was</w:t>
            </w:r>
            <w:r w:rsidR="00D83142" w:rsidRPr="00AD7DAC">
              <w:rPr>
                <w:rFonts w:asciiTheme="majorHAnsi" w:hAnsiTheme="majorHAnsi" w:cstheme="majorHAnsi"/>
                <w:sz w:val="20"/>
                <w:szCs w:val="20"/>
              </w:rPr>
              <w:t xml:space="preserve"> above the target due to changes in political landscape as more people trust formal and informal structures in Golo</w:t>
            </w:r>
          </w:p>
        </w:tc>
        <w:tc>
          <w:tcPr>
            <w:tcW w:w="1625" w:type="dxa"/>
          </w:tcPr>
          <w:p w14:paraId="182883BB" w14:textId="77777777"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p>
        </w:tc>
        <w:tc>
          <w:tcPr>
            <w:tcW w:w="1345" w:type="dxa"/>
          </w:tcPr>
          <w:p w14:paraId="655269A9" w14:textId="77777777"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p>
        </w:tc>
      </w:tr>
      <w:tr w:rsidR="00CA6B8D" w:rsidRPr="00AD7DAC" w14:paraId="21462D3E" w14:textId="77777777" w:rsidTr="004F46BC">
        <w:tc>
          <w:tcPr>
            <w:tcW w:w="1885" w:type="dxa"/>
            <w:vMerge w:val="restart"/>
          </w:tcPr>
          <w:p w14:paraId="5CB024A5" w14:textId="475CF22B"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Output 2.1:</w:t>
            </w:r>
            <w:r w:rsidRPr="00AD7DAC">
              <w:rPr>
                <w:rFonts w:asciiTheme="majorHAnsi" w:hAnsiTheme="majorHAnsi" w:cstheme="majorHAnsi"/>
                <w:sz w:val="20"/>
                <w:szCs w:val="20"/>
              </w:rPr>
              <w:t xml:space="preserve"> Youth volunteers from </w:t>
            </w:r>
            <w:r w:rsidRPr="00AD7DAC">
              <w:rPr>
                <w:rFonts w:asciiTheme="majorHAnsi" w:hAnsiTheme="majorHAnsi" w:cstheme="majorHAnsi"/>
                <w:sz w:val="20"/>
                <w:szCs w:val="20"/>
              </w:rPr>
              <w:lastRenderedPageBreak/>
              <w:t>Golo Locality empowered to play an active role in peacebuilding and recovery processes</w:t>
            </w:r>
          </w:p>
        </w:tc>
        <w:tc>
          <w:tcPr>
            <w:tcW w:w="2250" w:type="dxa"/>
          </w:tcPr>
          <w:p w14:paraId="41FD27AF" w14:textId="6F31A471" w:rsidR="00A44C63" w:rsidRPr="00AD7DAC" w:rsidRDefault="00CA6B8D" w:rsidP="00A44C63">
            <w:pPr>
              <w:contextualSpacing/>
              <w:rPr>
                <w:rFonts w:asciiTheme="majorHAnsi" w:hAnsiTheme="majorHAnsi" w:cstheme="majorHAnsi"/>
                <w:bCs/>
                <w:sz w:val="20"/>
                <w:szCs w:val="20"/>
              </w:rPr>
            </w:pPr>
            <w:r w:rsidRPr="00AD7DAC">
              <w:rPr>
                <w:rFonts w:asciiTheme="majorHAnsi" w:hAnsiTheme="majorHAnsi" w:cstheme="majorHAnsi"/>
                <w:b/>
                <w:sz w:val="20"/>
                <w:szCs w:val="20"/>
              </w:rPr>
              <w:lastRenderedPageBreak/>
              <w:t>Indicator 2.1.1:</w:t>
            </w:r>
            <w:r w:rsidRPr="00AD7DAC">
              <w:rPr>
                <w:rFonts w:asciiTheme="majorHAnsi" w:hAnsiTheme="majorHAnsi" w:cstheme="majorHAnsi"/>
                <w:sz w:val="20"/>
                <w:szCs w:val="20"/>
              </w:rPr>
              <w:t xml:space="preserve"> </w:t>
            </w:r>
            <w:r w:rsidR="00FB1921" w:rsidRPr="00AD7DAC">
              <w:rPr>
                <w:rFonts w:asciiTheme="majorHAnsi" w:hAnsiTheme="majorHAnsi" w:cstheme="majorHAnsi"/>
                <w:sz w:val="20"/>
                <w:szCs w:val="20"/>
              </w:rPr>
              <w:t>%</w:t>
            </w:r>
            <w:r w:rsidR="00A44C63" w:rsidRPr="00AD7DAC">
              <w:rPr>
                <w:rFonts w:asciiTheme="majorHAnsi" w:hAnsiTheme="majorHAnsi" w:cstheme="majorHAnsi"/>
                <w:sz w:val="20"/>
                <w:szCs w:val="20"/>
              </w:rPr>
              <w:t xml:space="preserve"> of people in target areas </w:t>
            </w:r>
            <w:r w:rsidR="00A44C63" w:rsidRPr="00AD7DAC">
              <w:rPr>
                <w:rFonts w:asciiTheme="majorHAnsi" w:hAnsiTheme="majorHAnsi" w:cstheme="majorHAnsi"/>
                <w:sz w:val="20"/>
                <w:szCs w:val="20"/>
              </w:rPr>
              <w:lastRenderedPageBreak/>
              <w:t>with improved perceptions of social cohesion within eighteen months of project implementation due to the concept of collective work, (disaggregated by gender and age)</w:t>
            </w:r>
          </w:p>
          <w:p w14:paraId="6C7ABCAF" w14:textId="50149DF9" w:rsidR="00CA6B8D" w:rsidRPr="00AD7DAC" w:rsidRDefault="00CA6B8D" w:rsidP="00A44C63">
            <w:pPr>
              <w:rPr>
                <w:rFonts w:asciiTheme="majorHAnsi" w:hAnsiTheme="majorHAnsi" w:cstheme="majorHAnsi"/>
                <w:sz w:val="20"/>
                <w:szCs w:val="20"/>
              </w:rPr>
            </w:pPr>
          </w:p>
        </w:tc>
        <w:tc>
          <w:tcPr>
            <w:tcW w:w="990" w:type="dxa"/>
          </w:tcPr>
          <w:p w14:paraId="3BA5713F" w14:textId="2064B319" w:rsidR="00CA6B8D" w:rsidRPr="00AD7DAC" w:rsidRDefault="00A44C63"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lastRenderedPageBreak/>
              <w:t>49%</w:t>
            </w:r>
          </w:p>
        </w:tc>
        <w:tc>
          <w:tcPr>
            <w:tcW w:w="1530" w:type="dxa"/>
          </w:tcPr>
          <w:p w14:paraId="54F65879" w14:textId="677E4DCE" w:rsidR="00CA6B8D" w:rsidRPr="00AD7DAC" w:rsidRDefault="00A44C63"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75%</w:t>
            </w:r>
          </w:p>
        </w:tc>
        <w:tc>
          <w:tcPr>
            <w:tcW w:w="3960" w:type="dxa"/>
          </w:tcPr>
          <w:p w14:paraId="09AD0AF4" w14:textId="23EF4886" w:rsidR="00CA6B8D" w:rsidRPr="00AD7DAC" w:rsidRDefault="007C6DB2" w:rsidP="00CA6B8D">
            <w:pPr>
              <w:rPr>
                <w:rFonts w:asciiTheme="majorHAnsi" w:hAnsiTheme="majorHAnsi" w:cstheme="majorHAnsi"/>
                <w:sz w:val="20"/>
                <w:szCs w:val="20"/>
              </w:rPr>
            </w:pPr>
            <w:r w:rsidRPr="00AD7DAC">
              <w:rPr>
                <w:rFonts w:asciiTheme="majorHAnsi" w:hAnsiTheme="majorHAnsi" w:cstheme="majorHAnsi"/>
                <w:sz w:val="20"/>
                <w:szCs w:val="20"/>
              </w:rPr>
              <w:t xml:space="preserve">A perception survey was conducted by University of Zalingei </w:t>
            </w:r>
            <w:r w:rsidR="00FB1921" w:rsidRPr="00AD7DAC">
              <w:rPr>
                <w:rFonts w:asciiTheme="majorHAnsi" w:hAnsiTheme="majorHAnsi" w:cstheme="majorHAnsi"/>
                <w:sz w:val="20"/>
                <w:szCs w:val="20"/>
              </w:rPr>
              <w:t xml:space="preserve">and 88% (21% strongly </w:t>
            </w:r>
            <w:r w:rsidR="00FB1921" w:rsidRPr="00AD7DAC">
              <w:rPr>
                <w:rFonts w:asciiTheme="majorHAnsi" w:hAnsiTheme="majorHAnsi" w:cstheme="majorHAnsi"/>
                <w:sz w:val="20"/>
                <w:szCs w:val="20"/>
              </w:rPr>
              <w:lastRenderedPageBreak/>
              <w:t>agreed and 67% agree) of people (37% female; 29% youth) in target areas expressed improved perceptions of social cohesion due to the concept of collective work. The project is indeed making a positi</w:t>
            </w:r>
            <w:r w:rsidR="006C41B2" w:rsidRPr="00AD7DAC">
              <w:rPr>
                <w:rFonts w:asciiTheme="majorHAnsi" w:hAnsiTheme="majorHAnsi" w:cstheme="majorHAnsi"/>
                <w:sz w:val="20"/>
                <w:szCs w:val="20"/>
              </w:rPr>
              <w:t>ve impact in the lives of Golo communities</w:t>
            </w:r>
          </w:p>
        </w:tc>
        <w:tc>
          <w:tcPr>
            <w:tcW w:w="1625" w:type="dxa"/>
          </w:tcPr>
          <w:p w14:paraId="4E89E2D2" w14:textId="2B7E55BA"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lastRenderedPageBreak/>
              <w:t xml:space="preserve">Changes in government has </w:t>
            </w:r>
            <w:r w:rsidRPr="00AD7DAC">
              <w:rPr>
                <w:rFonts w:asciiTheme="majorHAnsi" w:hAnsiTheme="majorHAnsi" w:cstheme="majorHAnsi"/>
                <w:sz w:val="20"/>
                <w:szCs w:val="20"/>
              </w:rPr>
              <w:lastRenderedPageBreak/>
              <w:t>delayed the implementation of this project since the government is the main stakeholder</w:t>
            </w:r>
          </w:p>
        </w:tc>
        <w:tc>
          <w:tcPr>
            <w:tcW w:w="1345" w:type="dxa"/>
          </w:tcPr>
          <w:p w14:paraId="1ACF6443" w14:textId="77777777"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p>
        </w:tc>
      </w:tr>
      <w:tr w:rsidR="00CA6B8D" w:rsidRPr="00AD7DAC" w14:paraId="2AAD3D83" w14:textId="77777777" w:rsidTr="004F46BC">
        <w:tc>
          <w:tcPr>
            <w:tcW w:w="1885" w:type="dxa"/>
            <w:vMerge/>
          </w:tcPr>
          <w:p w14:paraId="4A72B079" w14:textId="77777777" w:rsidR="00CA6B8D" w:rsidRPr="00AD7DAC" w:rsidRDefault="00CA6B8D" w:rsidP="00CA6B8D">
            <w:pPr>
              <w:pStyle w:val="ListParagraph"/>
              <w:autoSpaceDE w:val="0"/>
              <w:autoSpaceDN w:val="0"/>
              <w:adjustRightInd w:val="0"/>
              <w:ind w:left="0"/>
              <w:rPr>
                <w:rFonts w:asciiTheme="majorHAnsi" w:hAnsiTheme="majorHAnsi" w:cstheme="majorHAnsi"/>
                <w:b/>
                <w:sz w:val="20"/>
                <w:szCs w:val="20"/>
              </w:rPr>
            </w:pPr>
          </w:p>
        </w:tc>
        <w:tc>
          <w:tcPr>
            <w:tcW w:w="2250" w:type="dxa"/>
          </w:tcPr>
          <w:p w14:paraId="2CE8FDC8" w14:textId="39488303"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Indicator 2.1.3:</w:t>
            </w:r>
            <w:r w:rsidRPr="00AD7DAC">
              <w:rPr>
                <w:rFonts w:asciiTheme="majorHAnsi" w:hAnsiTheme="majorHAnsi" w:cstheme="majorHAnsi"/>
                <w:sz w:val="20"/>
                <w:szCs w:val="20"/>
              </w:rPr>
              <w:t xml:space="preserve"> Number of peacebuilding activities implemented by Youth Volunteers</w:t>
            </w:r>
          </w:p>
        </w:tc>
        <w:tc>
          <w:tcPr>
            <w:tcW w:w="990" w:type="dxa"/>
          </w:tcPr>
          <w:p w14:paraId="015CA3BF" w14:textId="3020DA50"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0</w:t>
            </w:r>
          </w:p>
        </w:tc>
        <w:tc>
          <w:tcPr>
            <w:tcW w:w="1530" w:type="dxa"/>
          </w:tcPr>
          <w:p w14:paraId="5A0291CE" w14:textId="7763F09F"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5</w:t>
            </w:r>
          </w:p>
        </w:tc>
        <w:tc>
          <w:tcPr>
            <w:tcW w:w="3960" w:type="dxa"/>
          </w:tcPr>
          <w:p w14:paraId="0D2C87A8" w14:textId="350BC875"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One Peacebuilding event </w:t>
            </w:r>
            <w:proofErr w:type="spellStart"/>
            <w:r w:rsidRPr="00AD7DAC">
              <w:rPr>
                <w:rFonts w:asciiTheme="majorHAnsi" w:hAnsiTheme="majorHAnsi" w:cstheme="majorHAnsi"/>
                <w:sz w:val="20"/>
                <w:szCs w:val="20"/>
              </w:rPr>
              <w:t>organised</w:t>
            </w:r>
            <w:proofErr w:type="spellEnd"/>
            <w:r w:rsidRPr="00AD7DAC">
              <w:rPr>
                <w:rFonts w:asciiTheme="majorHAnsi" w:hAnsiTheme="majorHAnsi" w:cstheme="majorHAnsi"/>
                <w:sz w:val="20"/>
                <w:szCs w:val="20"/>
              </w:rPr>
              <w:t xml:space="preserve"> by youth, held in Golo town where 1,500 people from Fur (90%), &amp; Masalit (10%) tribes attended. Peace messages were disseminated through traditional dance, song and drama. A football match with mixed tribes’ teams was held to promote peaceful coexistence. </w:t>
            </w:r>
          </w:p>
          <w:p w14:paraId="2015F092" w14:textId="68FABAB7"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4 Peacebuilding events are planned for December 2019 targeting nomads, IDPs and host communities</w:t>
            </w:r>
          </w:p>
          <w:p w14:paraId="0B082645" w14:textId="77777777"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p>
          <w:p w14:paraId="2FA06740" w14:textId="4319894B"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Thus 20% achievement of target</w:t>
            </w:r>
          </w:p>
        </w:tc>
        <w:tc>
          <w:tcPr>
            <w:tcW w:w="1625" w:type="dxa"/>
          </w:tcPr>
          <w:p w14:paraId="37A5D845" w14:textId="77777777"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p>
        </w:tc>
        <w:tc>
          <w:tcPr>
            <w:tcW w:w="1345" w:type="dxa"/>
          </w:tcPr>
          <w:p w14:paraId="7066969F" w14:textId="77777777"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p>
        </w:tc>
      </w:tr>
      <w:tr w:rsidR="00CA6B8D" w:rsidRPr="00AD7DAC" w14:paraId="19A4B5FC" w14:textId="77777777" w:rsidTr="004F46BC">
        <w:tc>
          <w:tcPr>
            <w:tcW w:w="1885" w:type="dxa"/>
            <w:vMerge w:val="restart"/>
          </w:tcPr>
          <w:p w14:paraId="4DD0442D" w14:textId="6BC0C2CC"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Output 2.2:</w:t>
            </w:r>
            <w:r w:rsidRPr="00AD7DAC">
              <w:rPr>
                <w:rFonts w:asciiTheme="majorHAnsi" w:hAnsiTheme="majorHAnsi" w:cstheme="majorHAnsi"/>
                <w:sz w:val="20"/>
                <w:szCs w:val="20"/>
              </w:rPr>
              <w:t xml:space="preserve">  Agricultural Productivity improved through adoption of improved techniques.</w:t>
            </w:r>
          </w:p>
        </w:tc>
        <w:tc>
          <w:tcPr>
            <w:tcW w:w="2250" w:type="dxa"/>
          </w:tcPr>
          <w:p w14:paraId="52D54C81" w14:textId="77777777" w:rsidR="00CA6B8D" w:rsidRPr="00AD7DAC" w:rsidRDefault="00CA6B8D" w:rsidP="00CA6B8D">
            <w:pPr>
              <w:rPr>
                <w:rFonts w:asciiTheme="majorHAnsi" w:hAnsiTheme="majorHAnsi" w:cstheme="majorHAnsi"/>
                <w:sz w:val="20"/>
                <w:szCs w:val="20"/>
              </w:rPr>
            </w:pPr>
            <w:r w:rsidRPr="00AD7DAC">
              <w:rPr>
                <w:rFonts w:asciiTheme="majorHAnsi" w:hAnsiTheme="majorHAnsi" w:cstheme="majorHAnsi"/>
                <w:b/>
                <w:sz w:val="20"/>
                <w:szCs w:val="20"/>
              </w:rPr>
              <w:t>Indicator 2.2.1:</w:t>
            </w:r>
            <w:r w:rsidRPr="00AD7DAC">
              <w:rPr>
                <w:rFonts w:asciiTheme="majorHAnsi" w:hAnsiTheme="majorHAnsi" w:cstheme="majorHAnsi"/>
                <w:sz w:val="20"/>
                <w:szCs w:val="20"/>
              </w:rPr>
              <w:t xml:space="preserve"> Number of CAHWs trained and equipped (disaggregated by gender and age)</w:t>
            </w:r>
          </w:p>
          <w:p w14:paraId="49D442E5" w14:textId="040BC6C6"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p>
        </w:tc>
        <w:tc>
          <w:tcPr>
            <w:tcW w:w="990" w:type="dxa"/>
          </w:tcPr>
          <w:p w14:paraId="6F172F25" w14:textId="5191DB68"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1</w:t>
            </w:r>
          </w:p>
        </w:tc>
        <w:tc>
          <w:tcPr>
            <w:tcW w:w="1530" w:type="dxa"/>
          </w:tcPr>
          <w:p w14:paraId="6778841E" w14:textId="4FEB1E28"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10</w:t>
            </w:r>
          </w:p>
        </w:tc>
        <w:tc>
          <w:tcPr>
            <w:tcW w:w="3960" w:type="dxa"/>
          </w:tcPr>
          <w:p w14:paraId="4DA71111" w14:textId="7D2CA6E6" w:rsidR="00CA6B8D" w:rsidRPr="00AD7DAC" w:rsidRDefault="00CA6B8D" w:rsidP="00CA6B8D">
            <w:pPr>
              <w:pStyle w:val="PlainText"/>
              <w:rPr>
                <w:rFonts w:asciiTheme="majorHAnsi" w:hAnsiTheme="majorHAnsi" w:cstheme="majorHAnsi"/>
                <w:sz w:val="20"/>
                <w:szCs w:val="20"/>
              </w:rPr>
            </w:pPr>
            <w:r w:rsidRPr="00AD7DAC">
              <w:rPr>
                <w:rFonts w:asciiTheme="majorHAnsi" w:hAnsiTheme="majorHAnsi" w:cstheme="majorHAnsi"/>
                <w:sz w:val="20"/>
                <w:szCs w:val="20"/>
              </w:rPr>
              <w:t>A total of 20 CAHWs (10% female, 26% youth) predominantly from the nomads’ community were trained by Veterinary Doctor and Technician from Department of Animal Resources. Training focused on epidemic control and declaration, primary diagnosis of cases and reporting and use of basic drugs and treatment.</w:t>
            </w:r>
          </w:p>
          <w:p w14:paraId="76F4D47A" w14:textId="1EE94AE6" w:rsidR="00CA6B8D" w:rsidRPr="00AD7DAC" w:rsidRDefault="00CA6B8D" w:rsidP="00CA6B8D">
            <w:pPr>
              <w:pStyle w:val="PlainText"/>
              <w:rPr>
                <w:rFonts w:asciiTheme="majorHAnsi" w:hAnsiTheme="majorHAnsi" w:cstheme="majorHAnsi"/>
                <w:sz w:val="20"/>
                <w:szCs w:val="20"/>
              </w:rPr>
            </w:pPr>
            <w:r w:rsidRPr="00AD7DAC">
              <w:rPr>
                <w:rFonts w:asciiTheme="majorHAnsi" w:hAnsiTheme="majorHAnsi" w:cstheme="majorHAnsi"/>
                <w:sz w:val="20"/>
                <w:szCs w:val="20"/>
              </w:rPr>
              <w:t>CAHWs kits were distributed after the training and they have already started to use the kits in animal treatment.</w:t>
            </w:r>
          </w:p>
          <w:p w14:paraId="15715F79" w14:textId="566E631C" w:rsidR="00CA6B8D" w:rsidRPr="00AD7DAC" w:rsidRDefault="00CA6B8D" w:rsidP="00CA6B8D">
            <w:pPr>
              <w:pStyle w:val="PlainText"/>
              <w:rPr>
                <w:rFonts w:asciiTheme="majorHAnsi" w:hAnsiTheme="majorHAnsi" w:cstheme="majorHAnsi"/>
                <w:sz w:val="20"/>
                <w:szCs w:val="20"/>
              </w:rPr>
            </w:pPr>
            <w:r w:rsidRPr="00AD7DAC">
              <w:rPr>
                <w:rFonts w:asciiTheme="majorHAnsi" w:hAnsiTheme="majorHAnsi" w:cstheme="majorHAnsi"/>
                <w:sz w:val="20"/>
                <w:szCs w:val="20"/>
              </w:rPr>
              <w:t>100% achievement of target</w:t>
            </w:r>
          </w:p>
        </w:tc>
        <w:tc>
          <w:tcPr>
            <w:tcW w:w="1625" w:type="dxa"/>
          </w:tcPr>
          <w:p w14:paraId="39686000" w14:textId="471A2EFE"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Target Achieved</w:t>
            </w:r>
          </w:p>
        </w:tc>
        <w:tc>
          <w:tcPr>
            <w:tcW w:w="1345" w:type="dxa"/>
          </w:tcPr>
          <w:p w14:paraId="7437BEEE" w14:textId="77777777"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p>
        </w:tc>
      </w:tr>
      <w:tr w:rsidR="00CA6B8D" w:rsidRPr="00AD7DAC" w14:paraId="4DD87227" w14:textId="77777777" w:rsidTr="004F46BC">
        <w:tc>
          <w:tcPr>
            <w:tcW w:w="1885" w:type="dxa"/>
            <w:vMerge/>
          </w:tcPr>
          <w:p w14:paraId="49C4DDC0" w14:textId="77777777" w:rsidR="00CA6B8D" w:rsidRPr="00AD7DAC" w:rsidRDefault="00CA6B8D" w:rsidP="00CA6B8D">
            <w:pPr>
              <w:pStyle w:val="ListParagraph"/>
              <w:autoSpaceDE w:val="0"/>
              <w:autoSpaceDN w:val="0"/>
              <w:adjustRightInd w:val="0"/>
              <w:ind w:left="0"/>
              <w:rPr>
                <w:rFonts w:asciiTheme="majorHAnsi" w:hAnsiTheme="majorHAnsi" w:cstheme="majorHAnsi"/>
                <w:b/>
                <w:sz w:val="20"/>
                <w:szCs w:val="20"/>
              </w:rPr>
            </w:pPr>
          </w:p>
        </w:tc>
        <w:tc>
          <w:tcPr>
            <w:tcW w:w="2250" w:type="dxa"/>
          </w:tcPr>
          <w:p w14:paraId="207BF9AD" w14:textId="738D098E"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Indicator 2.2.2:</w:t>
            </w:r>
            <w:r w:rsidRPr="00AD7DAC">
              <w:rPr>
                <w:rFonts w:asciiTheme="majorHAnsi" w:hAnsiTheme="majorHAnsi" w:cstheme="majorHAnsi"/>
                <w:sz w:val="20"/>
                <w:szCs w:val="20"/>
              </w:rPr>
              <w:t xml:space="preserve">  Number of producer association/cooperatives established and functional.</w:t>
            </w:r>
          </w:p>
        </w:tc>
        <w:tc>
          <w:tcPr>
            <w:tcW w:w="990" w:type="dxa"/>
          </w:tcPr>
          <w:p w14:paraId="4F261D0A" w14:textId="4BFEA3E3"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0</w:t>
            </w:r>
          </w:p>
        </w:tc>
        <w:tc>
          <w:tcPr>
            <w:tcW w:w="1530" w:type="dxa"/>
          </w:tcPr>
          <w:p w14:paraId="0434F582" w14:textId="74AFC993"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10</w:t>
            </w:r>
          </w:p>
        </w:tc>
        <w:tc>
          <w:tcPr>
            <w:tcW w:w="3960" w:type="dxa"/>
          </w:tcPr>
          <w:p w14:paraId="1687027A" w14:textId="72469F66" w:rsidR="00CA6B8D" w:rsidRPr="00AD7DAC" w:rsidRDefault="00CA6B8D" w:rsidP="00CA6B8D">
            <w:pPr>
              <w:pStyle w:val="ListParagraph"/>
              <w:autoSpaceDE w:val="0"/>
              <w:autoSpaceDN w:val="0"/>
              <w:adjustRightInd w:val="0"/>
              <w:ind w:left="0"/>
              <w:rPr>
                <w:rFonts w:asciiTheme="majorHAnsi" w:eastAsia="MS Mincho" w:hAnsiTheme="majorHAnsi" w:cstheme="majorHAnsi"/>
                <w:sz w:val="20"/>
                <w:szCs w:val="20"/>
              </w:rPr>
            </w:pPr>
            <w:r w:rsidRPr="00AD7DAC">
              <w:rPr>
                <w:rFonts w:asciiTheme="majorHAnsi" w:hAnsiTheme="majorHAnsi" w:cstheme="majorHAnsi"/>
                <w:sz w:val="20"/>
                <w:szCs w:val="20"/>
              </w:rPr>
              <w:t xml:space="preserve">7 producer associations were functional with 175 farmers (50% female). </w:t>
            </w:r>
            <w:r w:rsidRPr="00AD7DAC">
              <w:rPr>
                <w:rFonts w:asciiTheme="majorHAnsi" w:eastAsia="MS Mincho" w:hAnsiTheme="majorHAnsi" w:cstheme="majorHAnsi"/>
                <w:sz w:val="20"/>
                <w:szCs w:val="20"/>
              </w:rPr>
              <w:t xml:space="preserve">Improved Picasso potatoes variety (2,000kg) and improved Strain-B tomatoes variety (1,000g) were distributed and planted in 3ha. Farmers </w:t>
            </w:r>
            <w:r w:rsidRPr="00AD7DAC">
              <w:rPr>
                <w:rFonts w:asciiTheme="majorHAnsi" w:eastAsia="MS Mincho" w:hAnsiTheme="majorHAnsi" w:cstheme="majorHAnsi"/>
                <w:sz w:val="20"/>
                <w:szCs w:val="20"/>
              </w:rPr>
              <w:lastRenderedPageBreak/>
              <w:t>trained on pests, diseases identification and control. Farmers harvested 70% more than their usual harvest per feddan and their lifestyle is bound to change.</w:t>
            </w:r>
          </w:p>
          <w:p w14:paraId="63D12567" w14:textId="77777777"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p>
          <w:p w14:paraId="51EF3473" w14:textId="452E3EA7"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One beekeeping producer group with 40 members </w:t>
            </w:r>
            <w:r w:rsidRPr="00AD7DAC">
              <w:rPr>
                <w:rFonts w:asciiTheme="majorHAnsi" w:eastAsia="MS Mincho" w:hAnsiTheme="majorHAnsi" w:cstheme="majorHAnsi"/>
                <w:sz w:val="20"/>
                <w:szCs w:val="20"/>
              </w:rPr>
              <w:t>(28 youth and 12 adult)</w:t>
            </w:r>
            <w:r w:rsidRPr="00AD7DAC">
              <w:rPr>
                <w:rFonts w:asciiTheme="majorHAnsi" w:hAnsiTheme="majorHAnsi" w:cstheme="majorHAnsi"/>
                <w:sz w:val="20"/>
                <w:szCs w:val="20"/>
              </w:rPr>
              <w:t xml:space="preserve"> reactivated.</w:t>
            </w:r>
          </w:p>
          <w:p w14:paraId="25390186" w14:textId="77777777"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p>
          <w:p w14:paraId="7EBB2CC7" w14:textId="4CF458E0"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80% achievement of target</w:t>
            </w:r>
          </w:p>
        </w:tc>
        <w:tc>
          <w:tcPr>
            <w:tcW w:w="1625" w:type="dxa"/>
          </w:tcPr>
          <w:p w14:paraId="6DB1C31B" w14:textId="1FB44CDF"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lastRenderedPageBreak/>
              <w:t>Activity on course</w:t>
            </w:r>
          </w:p>
        </w:tc>
        <w:tc>
          <w:tcPr>
            <w:tcW w:w="1345" w:type="dxa"/>
          </w:tcPr>
          <w:p w14:paraId="5796C38A" w14:textId="77777777"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p>
        </w:tc>
      </w:tr>
      <w:tr w:rsidR="00CA6B8D" w:rsidRPr="00AD7DAC" w14:paraId="6AEA50A4" w14:textId="77777777" w:rsidTr="004F46BC">
        <w:tc>
          <w:tcPr>
            <w:tcW w:w="1885" w:type="dxa"/>
            <w:vMerge w:val="restart"/>
          </w:tcPr>
          <w:p w14:paraId="646EF092" w14:textId="1CAD5934"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Output 2.6:</w:t>
            </w:r>
            <w:r w:rsidRPr="00AD7DAC">
              <w:rPr>
                <w:rFonts w:asciiTheme="majorHAnsi" w:hAnsiTheme="majorHAnsi" w:cstheme="majorHAnsi"/>
                <w:sz w:val="20"/>
                <w:szCs w:val="20"/>
              </w:rPr>
              <w:t xml:space="preserve"> Increased access, equitable distribution and improved quality of education to children of IDPs, returnees and local communities</w:t>
            </w:r>
          </w:p>
        </w:tc>
        <w:tc>
          <w:tcPr>
            <w:tcW w:w="2250" w:type="dxa"/>
          </w:tcPr>
          <w:p w14:paraId="0F100628" w14:textId="69345ABC"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Indicator 2.6.1:</w:t>
            </w:r>
            <w:r w:rsidRPr="00AD7DAC">
              <w:rPr>
                <w:rFonts w:asciiTheme="majorHAnsi" w:hAnsiTheme="majorHAnsi" w:cstheme="majorHAnsi"/>
                <w:sz w:val="20"/>
                <w:szCs w:val="20"/>
              </w:rPr>
              <w:t xml:space="preserve"> % of school-aged boys and girls - accessing quality and appropriate sanitation facilities</w:t>
            </w:r>
          </w:p>
        </w:tc>
        <w:tc>
          <w:tcPr>
            <w:tcW w:w="990" w:type="dxa"/>
          </w:tcPr>
          <w:p w14:paraId="74C8DC55" w14:textId="5A2333DF"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0</w:t>
            </w:r>
          </w:p>
        </w:tc>
        <w:tc>
          <w:tcPr>
            <w:tcW w:w="1530" w:type="dxa"/>
          </w:tcPr>
          <w:p w14:paraId="58B9A4BC" w14:textId="6391FABF"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100%</w:t>
            </w:r>
          </w:p>
        </w:tc>
        <w:tc>
          <w:tcPr>
            <w:tcW w:w="3960" w:type="dxa"/>
          </w:tcPr>
          <w:p w14:paraId="64F1A3E0" w14:textId="6AB0605B" w:rsidR="00CA6B8D" w:rsidRPr="00AD7DAC" w:rsidRDefault="00E73CF3"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A perception survey was conducted by University of Zalingei in October 2019 and 40% of the </w:t>
            </w:r>
            <w:r w:rsidR="00B864FE" w:rsidRPr="00AD7DAC">
              <w:rPr>
                <w:rFonts w:asciiTheme="majorHAnsi" w:hAnsiTheme="majorHAnsi" w:cstheme="majorHAnsi"/>
                <w:sz w:val="20"/>
                <w:szCs w:val="20"/>
              </w:rPr>
              <w:t>school-aged boys and girls-reported accessing quality and appropriate sanitation facilities at the school. This was a significant increase from the 0% baseline and confirms the initial impact of the project.</w:t>
            </w:r>
          </w:p>
        </w:tc>
        <w:tc>
          <w:tcPr>
            <w:tcW w:w="1625" w:type="dxa"/>
          </w:tcPr>
          <w:p w14:paraId="2528B194" w14:textId="77777777"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p>
        </w:tc>
        <w:tc>
          <w:tcPr>
            <w:tcW w:w="1345" w:type="dxa"/>
          </w:tcPr>
          <w:p w14:paraId="25312F24" w14:textId="77777777"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p>
        </w:tc>
      </w:tr>
      <w:tr w:rsidR="00CA6B8D" w:rsidRPr="00AD7DAC" w14:paraId="4AD916D7" w14:textId="77777777" w:rsidTr="004F46BC">
        <w:tc>
          <w:tcPr>
            <w:tcW w:w="1885" w:type="dxa"/>
            <w:vMerge/>
          </w:tcPr>
          <w:p w14:paraId="21B5E122" w14:textId="77777777" w:rsidR="00CA6B8D" w:rsidRPr="00AD7DAC" w:rsidRDefault="00CA6B8D" w:rsidP="00CA6B8D">
            <w:pPr>
              <w:pStyle w:val="ListParagraph"/>
              <w:autoSpaceDE w:val="0"/>
              <w:autoSpaceDN w:val="0"/>
              <w:adjustRightInd w:val="0"/>
              <w:ind w:left="0"/>
              <w:rPr>
                <w:rFonts w:asciiTheme="majorHAnsi" w:hAnsiTheme="majorHAnsi" w:cstheme="majorHAnsi"/>
                <w:b/>
                <w:sz w:val="20"/>
                <w:szCs w:val="20"/>
              </w:rPr>
            </w:pPr>
          </w:p>
        </w:tc>
        <w:tc>
          <w:tcPr>
            <w:tcW w:w="2250" w:type="dxa"/>
          </w:tcPr>
          <w:p w14:paraId="598AA107" w14:textId="794F8704" w:rsidR="00CA6B8D" w:rsidRPr="00AD7DAC" w:rsidRDefault="00CA6B8D" w:rsidP="00CA6B8D">
            <w:pPr>
              <w:pStyle w:val="ListParagraph"/>
              <w:autoSpaceDE w:val="0"/>
              <w:autoSpaceDN w:val="0"/>
              <w:adjustRightInd w:val="0"/>
              <w:ind w:left="0"/>
              <w:rPr>
                <w:rFonts w:asciiTheme="majorHAnsi" w:hAnsiTheme="majorHAnsi" w:cstheme="majorHAnsi"/>
                <w:b/>
                <w:sz w:val="20"/>
                <w:szCs w:val="20"/>
              </w:rPr>
            </w:pPr>
            <w:r w:rsidRPr="00AD7DAC">
              <w:rPr>
                <w:rFonts w:asciiTheme="majorHAnsi" w:hAnsiTheme="majorHAnsi" w:cstheme="majorHAnsi"/>
                <w:b/>
                <w:sz w:val="20"/>
                <w:szCs w:val="20"/>
              </w:rPr>
              <w:t xml:space="preserve">Indicator 2.6.4: </w:t>
            </w:r>
            <w:r w:rsidRPr="00AD7DAC">
              <w:rPr>
                <w:rFonts w:asciiTheme="majorHAnsi" w:hAnsiTheme="majorHAnsi" w:cstheme="majorHAnsi"/>
                <w:sz w:val="20"/>
                <w:szCs w:val="20"/>
              </w:rPr>
              <w:t>Number of children accessing to new safe learning spaces</w:t>
            </w:r>
          </w:p>
        </w:tc>
        <w:tc>
          <w:tcPr>
            <w:tcW w:w="990" w:type="dxa"/>
          </w:tcPr>
          <w:p w14:paraId="365074EB" w14:textId="65DAA08C"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0</w:t>
            </w:r>
          </w:p>
        </w:tc>
        <w:tc>
          <w:tcPr>
            <w:tcW w:w="1530" w:type="dxa"/>
          </w:tcPr>
          <w:p w14:paraId="47A21A03" w14:textId="15F7FE11"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1,000</w:t>
            </w:r>
          </w:p>
        </w:tc>
        <w:tc>
          <w:tcPr>
            <w:tcW w:w="3960" w:type="dxa"/>
          </w:tcPr>
          <w:p w14:paraId="2BC8FEA4" w14:textId="2444DD26"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bookmarkStart w:id="4" w:name="_Hlk9505140"/>
            <w:bookmarkStart w:id="5" w:name="_Hlk9505168"/>
            <w:r w:rsidRPr="00AD7DAC">
              <w:rPr>
                <w:rFonts w:asciiTheme="majorHAnsi" w:hAnsiTheme="majorHAnsi" w:cstheme="majorHAnsi"/>
                <w:sz w:val="20"/>
                <w:szCs w:val="20"/>
              </w:rPr>
              <w:t>Construction of 6 classrooms has been all completed</w:t>
            </w:r>
            <w:bookmarkEnd w:id="4"/>
            <w:r w:rsidRPr="00AD7DAC">
              <w:rPr>
                <w:rFonts w:asciiTheme="majorHAnsi" w:hAnsiTheme="majorHAnsi" w:cstheme="majorHAnsi"/>
                <w:sz w:val="20"/>
                <w:szCs w:val="20"/>
              </w:rPr>
              <w:t xml:space="preserve"> accommodating 360 pupils. </w:t>
            </w:r>
            <w:bookmarkEnd w:id="5"/>
          </w:p>
          <w:p w14:paraId="492824D9" w14:textId="514DE1BA" w:rsidR="00CA6B8D" w:rsidRPr="00AD7DAC" w:rsidRDefault="00D6184A"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91% of the community expressed maximum satisfaction with the education services that their children receive according to the perception survey </w:t>
            </w:r>
          </w:p>
          <w:p w14:paraId="30CCB93C" w14:textId="210D2A01"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Thus 36% achievement of target.</w:t>
            </w:r>
          </w:p>
        </w:tc>
        <w:tc>
          <w:tcPr>
            <w:tcW w:w="1625" w:type="dxa"/>
          </w:tcPr>
          <w:p w14:paraId="38EB0BF6" w14:textId="2BCA0BEF" w:rsidR="00CA6B8D" w:rsidRPr="00AD7DAC" w:rsidRDefault="00147301"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Delays in finalization of agreement with partner, which is now finalized, and work has commenced. </w:t>
            </w:r>
          </w:p>
        </w:tc>
        <w:tc>
          <w:tcPr>
            <w:tcW w:w="1345" w:type="dxa"/>
          </w:tcPr>
          <w:p w14:paraId="2C36BC0D" w14:textId="77777777"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p>
        </w:tc>
      </w:tr>
      <w:tr w:rsidR="00CA6B8D" w:rsidRPr="00AD7DAC" w14:paraId="1C5DCBDF" w14:textId="77777777" w:rsidTr="004F46BC">
        <w:tc>
          <w:tcPr>
            <w:tcW w:w="1885" w:type="dxa"/>
            <w:vMerge w:val="restart"/>
          </w:tcPr>
          <w:p w14:paraId="42E98C54" w14:textId="68DDE90F"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Output 2.8:</w:t>
            </w:r>
            <w:r w:rsidRPr="00AD7DAC">
              <w:rPr>
                <w:rFonts w:asciiTheme="majorHAnsi" w:hAnsiTheme="majorHAnsi" w:cstheme="majorHAnsi"/>
                <w:sz w:val="20"/>
                <w:szCs w:val="20"/>
              </w:rPr>
              <w:t xml:space="preserve"> Increased equitable and sustainable access to improved drinking water facilities and basic sanitation facilities and adopt adequate hygiene practices for IDPs, returnees and local communities in target areas</w:t>
            </w:r>
          </w:p>
        </w:tc>
        <w:tc>
          <w:tcPr>
            <w:tcW w:w="2250" w:type="dxa"/>
          </w:tcPr>
          <w:p w14:paraId="14B95B45" w14:textId="247B00AD"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Indicator 2.8.1:</w:t>
            </w:r>
            <w:r w:rsidRPr="00AD7DAC">
              <w:rPr>
                <w:rFonts w:asciiTheme="majorHAnsi" w:hAnsiTheme="majorHAnsi" w:cstheme="majorHAnsi"/>
                <w:sz w:val="20"/>
                <w:szCs w:val="20"/>
              </w:rPr>
              <w:t xml:space="preserve"> Number of women, men, girls and boys having new access to safe drinking water</w:t>
            </w:r>
          </w:p>
        </w:tc>
        <w:tc>
          <w:tcPr>
            <w:tcW w:w="990" w:type="dxa"/>
          </w:tcPr>
          <w:p w14:paraId="25EF16FF" w14:textId="5925AE86"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0</w:t>
            </w:r>
          </w:p>
        </w:tc>
        <w:tc>
          <w:tcPr>
            <w:tcW w:w="1530" w:type="dxa"/>
          </w:tcPr>
          <w:p w14:paraId="6051FF90" w14:textId="7F7EE73E"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10,000</w:t>
            </w:r>
          </w:p>
        </w:tc>
        <w:tc>
          <w:tcPr>
            <w:tcW w:w="3960" w:type="dxa"/>
          </w:tcPr>
          <w:p w14:paraId="3D070F58" w14:textId="63040F0A"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2,000 people in Golo have access to safe drinking water by the completion of rehabilitation of 4 handpumps. The locations for 2 new water sources and 1 water yard with water pipes were identified and planned for implementation </w:t>
            </w:r>
            <w:r w:rsidR="00147301" w:rsidRPr="00AD7DAC">
              <w:rPr>
                <w:rFonts w:asciiTheme="majorHAnsi" w:hAnsiTheme="majorHAnsi" w:cstheme="majorHAnsi"/>
                <w:sz w:val="20"/>
                <w:szCs w:val="20"/>
              </w:rPr>
              <w:t xml:space="preserve">by end Dec </w:t>
            </w:r>
            <w:r w:rsidRPr="00AD7DAC">
              <w:rPr>
                <w:rFonts w:asciiTheme="majorHAnsi" w:hAnsiTheme="majorHAnsi" w:cstheme="majorHAnsi"/>
                <w:sz w:val="20"/>
                <w:szCs w:val="20"/>
              </w:rPr>
              <w:t>2019</w:t>
            </w:r>
          </w:p>
          <w:p w14:paraId="2369A4C4" w14:textId="6895B54A" w:rsidR="00CA6B8D" w:rsidRPr="00AD7DAC" w:rsidRDefault="005B54CA"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Perception survey picked that 59% </w:t>
            </w:r>
            <w:r w:rsidR="00D6184A" w:rsidRPr="00AD7DAC">
              <w:rPr>
                <w:rFonts w:asciiTheme="majorHAnsi" w:hAnsiTheme="majorHAnsi" w:cstheme="majorHAnsi"/>
                <w:sz w:val="20"/>
                <w:szCs w:val="20"/>
              </w:rPr>
              <w:t>of the community are satisfied with the WASH services since the start of the Project</w:t>
            </w:r>
          </w:p>
          <w:p w14:paraId="44C629BA" w14:textId="4A3575AD"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Thus 20% achievement of target</w:t>
            </w:r>
          </w:p>
        </w:tc>
        <w:tc>
          <w:tcPr>
            <w:tcW w:w="1625" w:type="dxa"/>
          </w:tcPr>
          <w:p w14:paraId="013BAC6D" w14:textId="7788D251" w:rsidR="00CA6B8D" w:rsidRPr="00AD7DAC" w:rsidRDefault="00147301"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Identification of target villages took longer than expected due to emergency and displacement. Agreement reached and work has commenced. </w:t>
            </w:r>
          </w:p>
        </w:tc>
        <w:tc>
          <w:tcPr>
            <w:tcW w:w="1345" w:type="dxa"/>
          </w:tcPr>
          <w:p w14:paraId="69527BA1" w14:textId="77777777"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p>
        </w:tc>
      </w:tr>
      <w:tr w:rsidR="00CA6B8D" w:rsidRPr="00AD7DAC" w14:paraId="11AD4C4A" w14:textId="77777777" w:rsidTr="004F46BC">
        <w:tc>
          <w:tcPr>
            <w:tcW w:w="1885" w:type="dxa"/>
            <w:vMerge/>
          </w:tcPr>
          <w:p w14:paraId="5562FD08" w14:textId="77777777"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p>
        </w:tc>
        <w:tc>
          <w:tcPr>
            <w:tcW w:w="2250" w:type="dxa"/>
          </w:tcPr>
          <w:p w14:paraId="5191FFA3" w14:textId="0D4C0DB3"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b/>
                <w:sz w:val="20"/>
                <w:szCs w:val="20"/>
              </w:rPr>
              <w:t>Indicator 2.8.2:</w:t>
            </w:r>
            <w:r w:rsidRPr="00AD7DAC">
              <w:rPr>
                <w:rFonts w:asciiTheme="majorHAnsi" w:hAnsiTheme="majorHAnsi" w:cstheme="majorHAnsi"/>
                <w:sz w:val="20"/>
                <w:szCs w:val="20"/>
              </w:rPr>
              <w:t xml:space="preserve"> Number of diverse and representative water management committees</w:t>
            </w:r>
            <w:r w:rsidR="005B54CA" w:rsidRPr="00AD7DAC">
              <w:rPr>
                <w:rFonts w:asciiTheme="majorHAnsi" w:hAnsiTheme="majorHAnsi" w:cstheme="majorHAnsi"/>
                <w:sz w:val="20"/>
                <w:szCs w:val="20"/>
              </w:rPr>
              <w:t xml:space="preserve"> (WMC)</w:t>
            </w:r>
          </w:p>
        </w:tc>
        <w:tc>
          <w:tcPr>
            <w:tcW w:w="990" w:type="dxa"/>
          </w:tcPr>
          <w:p w14:paraId="6908E0FC" w14:textId="5E4BFC79"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4</w:t>
            </w:r>
          </w:p>
        </w:tc>
        <w:tc>
          <w:tcPr>
            <w:tcW w:w="1530" w:type="dxa"/>
          </w:tcPr>
          <w:p w14:paraId="14AC1C69" w14:textId="6DDB7298"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10</w:t>
            </w:r>
          </w:p>
        </w:tc>
        <w:tc>
          <w:tcPr>
            <w:tcW w:w="3960" w:type="dxa"/>
          </w:tcPr>
          <w:p w14:paraId="40EF519E" w14:textId="4D8938C1"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 xml:space="preserve">4 WASH committees were </w:t>
            </w:r>
            <w:r w:rsidR="007115DA" w:rsidRPr="00AD7DAC">
              <w:rPr>
                <w:rFonts w:asciiTheme="majorHAnsi" w:hAnsiTheme="majorHAnsi" w:cstheme="majorHAnsi"/>
                <w:sz w:val="20"/>
                <w:szCs w:val="20"/>
              </w:rPr>
              <w:t xml:space="preserve">established  and </w:t>
            </w:r>
            <w:r w:rsidRPr="00AD7DAC">
              <w:rPr>
                <w:rFonts w:asciiTheme="majorHAnsi" w:hAnsiTheme="majorHAnsi" w:cstheme="majorHAnsi"/>
                <w:sz w:val="20"/>
                <w:szCs w:val="20"/>
              </w:rPr>
              <w:t>trained</w:t>
            </w:r>
            <w:r w:rsidR="007115DA" w:rsidRPr="00AD7DAC">
              <w:rPr>
                <w:rFonts w:asciiTheme="majorHAnsi" w:hAnsiTheme="majorHAnsi" w:cstheme="majorHAnsi"/>
                <w:sz w:val="20"/>
                <w:szCs w:val="20"/>
              </w:rPr>
              <w:t xml:space="preserve"> from both new IDPs and host community </w:t>
            </w:r>
            <w:r w:rsidRPr="00AD7DAC">
              <w:rPr>
                <w:rFonts w:asciiTheme="majorHAnsi" w:hAnsiTheme="majorHAnsi" w:cstheme="majorHAnsi"/>
                <w:sz w:val="20"/>
                <w:szCs w:val="20"/>
              </w:rPr>
              <w:t xml:space="preserve"> </w:t>
            </w:r>
            <w:r w:rsidR="007115DA" w:rsidRPr="00AD7DAC">
              <w:rPr>
                <w:rFonts w:asciiTheme="majorHAnsi" w:hAnsiTheme="majorHAnsi" w:cstheme="majorHAnsi"/>
                <w:sz w:val="20"/>
                <w:szCs w:val="20"/>
              </w:rPr>
              <w:t xml:space="preserve">also community members trained to </w:t>
            </w:r>
            <w:r w:rsidR="00964AA8" w:rsidRPr="00AD7DAC">
              <w:rPr>
                <w:rFonts w:asciiTheme="majorHAnsi" w:hAnsiTheme="majorHAnsi" w:cstheme="majorHAnsi"/>
                <w:sz w:val="20"/>
                <w:szCs w:val="20"/>
              </w:rPr>
              <w:t>ensure</w:t>
            </w:r>
            <w:r w:rsidR="007115DA" w:rsidRPr="00AD7DAC">
              <w:rPr>
                <w:rFonts w:asciiTheme="majorHAnsi" w:hAnsiTheme="majorHAnsi" w:cstheme="majorHAnsi"/>
                <w:sz w:val="20"/>
                <w:szCs w:val="20"/>
              </w:rPr>
              <w:t xml:space="preserve"> sustainability of services  including 29 </w:t>
            </w:r>
            <w:r w:rsidRPr="00AD7DAC">
              <w:rPr>
                <w:rFonts w:asciiTheme="majorHAnsi" w:hAnsiTheme="majorHAnsi" w:cstheme="majorHAnsi"/>
                <w:sz w:val="20"/>
                <w:szCs w:val="20"/>
              </w:rPr>
              <w:t xml:space="preserve">hand pump mechanics </w:t>
            </w:r>
            <w:r w:rsidR="007115DA" w:rsidRPr="00AD7DAC">
              <w:rPr>
                <w:rFonts w:asciiTheme="majorHAnsi" w:hAnsiTheme="majorHAnsi" w:cstheme="majorHAnsi"/>
                <w:sz w:val="20"/>
                <w:szCs w:val="20"/>
              </w:rPr>
              <w:t xml:space="preserve">(including 6 </w:t>
            </w:r>
            <w:r w:rsidR="007115DA" w:rsidRPr="00AD7DAC">
              <w:rPr>
                <w:rFonts w:asciiTheme="majorHAnsi" w:hAnsiTheme="majorHAnsi" w:cstheme="majorHAnsi"/>
                <w:sz w:val="20"/>
                <w:szCs w:val="20"/>
              </w:rPr>
              <w:lastRenderedPageBreak/>
              <w:t xml:space="preserve">women) </w:t>
            </w:r>
            <w:r w:rsidRPr="00AD7DAC">
              <w:rPr>
                <w:rFonts w:asciiTheme="majorHAnsi" w:hAnsiTheme="majorHAnsi" w:cstheme="majorHAnsi"/>
                <w:sz w:val="20"/>
                <w:szCs w:val="20"/>
              </w:rPr>
              <w:t xml:space="preserve">and </w:t>
            </w:r>
            <w:r w:rsidR="007115DA" w:rsidRPr="00AD7DAC">
              <w:rPr>
                <w:rFonts w:asciiTheme="majorHAnsi" w:hAnsiTheme="majorHAnsi" w:cstheme="majorHAnsi"/>
                <w:sz w:val="20"/>
                <w:szCs w:val="20"/>
              </w:rPr>
              <w:t xml:space="preserve">30 </w:t>
            </w:r>
            <w:r w:rsidRPr="00AD7DAC">
              <w:rPr>
                <w:rFonts w:asciiTheme="majorHAnsi" w:hAnsiTheme="majorHAnsi" w:cstheme="majorHAnsi"/>
                <w:sz w:val="20"/>
                <w:szCs w:val="20"/>
              </w:rPr>
              <w:t>community hygiene promoters</w:t>
            </w:r>
            <w:r w:rsidR="007115DA" w:rsidRPr="00AD7DAC">
              <w:rPr>
                <w:rFonts w:asciiTheme="majorHAnsi" w:hAnsiTheme="majorHAnsi" w:cstheme="majorHAnsi"/>
                <w:sz w:val="20"/>
                <w:szCs w:val="20"/>
              </w:rPr>
              <w:t xml:space="preserve">  (including 19 women) , and 30 community chlorinators (including 16 women)  </w:t>
            </w:r>
            <w:r w:rsidRPr="00AD7DAC">
              <w:rPr>
                <w:rFonts w:asciiTheme="majorHAnsi" w:hAnsiTheme="majorHAnsi" w:cstheme="majorHAnsi"/>
                <w:sz w:val="20"/>
                <w:szCs w:val="20"/>
              </w:rPr>
              <w:t xml:space="preserve">  6 community to support for establishment of committees is identified in line with the above WASH indicator 2.1</w:t>
            </w:r>
          </w:p>
          <w:p w14:paraId="7C49A324" w14:textId="7780931A" w:rsidR="00CA6B8D" w:rsidRPr="00AD7DAC" w:rsidRDefault="005B54CA"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Perception survey noted that 59% of the community were satisfied with the work of the WMC after trainings under Golo project</w:t>
            </w:r>
          </w:p>
          <w:p w14:paraId="29CA9B19" w14:textId="7B19877E"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t>This 40% achievement of target</w:t>
            </w:r>
          </w:p>
        </w:tc>
        <w:tc>
          <w:tcPr>
            <w:tcW w:w="1625" w:type="dxa"/>
          </w:tcPr>
          <w:p w14:paraId="5CACD556" w14:textId="70900C1F" w:rsidR="00CA6B8D" w:rsidRPr="00AD7DAC" w:rsidRDefault="00CD5381" w:rsidP="00CA6B8D">
            <w:pPr>
              <w:pStyle w:val="ListParagraph"/>
              <w:autoSpaceDE w:val="0"/>
              <w:autoSpaceDN w:val="0"/>
              <w:adjustRightInd w:val="0"/>
              <w:ind w:left="0"/>
              <w:rPr>
                <w:rFonts w:asciiTheme="majorHAnsi" w:hAnsiTheme="majorHAnsi" w:cstheme="majorHAnsi"/>
                <w:sz w:val="20"/>
                <w:szCs w:val="20"/>
              </w:rPr>
            </w:pPr>
            <w:r w:rsidRPr="00AD7DAC">
              <w:rPr>
                <w:rFonts w:asciiTheme="majorHAnsi" w:hAnsiTheme="majorHAnsi" w:cstheme="majorHAnsi"/>
                <w:sz w:val="20"/>
                <w:szCs w:val="20"/>
              </w:rPr>
              <w:lastRenderedPageBreak/>
              <w:t>Same as above.</w:t>
            </w:r>
          </w:p>
        </w:tc>
        <w:tc>
          <w:tcPr>
            <w:tcW w:w="1345" w:type="dxa"/>
          </w:tcPr>
          <w:p w14:paraId="6D813A7A" w14:textId="77777777" w:rsidR="00CA6B8D" w:rsidRPr="00AD7DAC" w:rsidRDefault="00CA6B8D" w:rsidP="00CA6B8D">
            <w:pPr>
              <w:pStyle w:val="ListParagraph"/>
              <w:autoSpaceDE w:val="0"/>
              <w:autoSpaceDN w:val="0"/>
              <w:adjustRightInd w:val="0"/>
              <w:ind w:left="0"/>
              <w:rPr>
                <w:rFonts w:asciiTheme="majorHAnsi" w:hAnsiTheme="majorHAnsi" w:cstheme="majorHAnsi"/>
                <w:sz w:val="20"/>
                <w:szCs w:val="20"/>
              </w:rPr>
            </w:pPr>
          </w:p>
        </w:tc>
      </w:tr>
    </w:tbl>
    <w:p w14:paraId="74691DAB" w14:textId="77777777" w:rsidR="00B6346B" w:rsidRPr="004801A1" w:rsidRDefault="00B6346B" w:rsidP="008F486F">
      <w:pPr>
        <w:pStyle w:val="ListParagraph"/>
        <w:autoSpaceDE w:val="0"/>
        <w:autoSpaceDN w:val="0"/>
        <w:adjustRightInd w:val="0"/>
        <w:spacing w:after="0" w:line="240" w:lineRule="auto"/>
        <w:ind w:left="360"/>
        <w:rPr>
          <w:rFonts w:asciiTheme="majorHAnsi" w:hAnsiTheme="majorHAnsi" w:cstheme="majorHAnsi"/>
          <w:sz w:val="20"/>
          <w:szCs w:val="20"/>
        </w:rPr>
      </w:pPr>
    </w:p>
    <w:sectPr w:rsidR="00B6346B" w:rsidRPr="004801A1" w:rsidSect="00E616F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4C57B" w14:textId="77777777" w:rsidR="00FD61FA" w:rsidRDefault="00FD61FA" w:rsidP="00F0685F">
      <w:pPr>
        <w:spacing w:after="0" w:line="240" w:lineRule="auto"/>
      </w:pPr>
      <w:r>
        <w:separator/>
      </w:r>
    </w:p>
  </w:endnote>
  <w:endnote w:type="continuationSeparator" w:id="0">
    <w:p w14:paraId="30429737" w14:textId="77777777" w:rsidR="00FD61FA" w:rsidRDefault="00FD61FA" w:rsidP="00F0685F">
      <w:pPr>
        <w:spacing w:after="0" w:line="240" w:lineRule="auto"/>
      </w:pPr>
      <w:r>
        <w:continuationSeparator/>
      </w:r>
    </w:p>
  </w:endnote>
  <w:endnote w:type="continuationNotice" w:id="1">
    <w:p w14:paraId="4A8A4DE2" w14:textId="77777777" w:rsidR="00FD61FA" w:rsidRDefault="00FD61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21D5D" w14:textId="77777777" w:rsidR="00FD61FA" w:rsidRDefault="00FD61FA" w:rsidP="00F0685F">
      <w:pPr>
        <w:spacing w:after="0" w:line="240" w:lineRule="auto"/>
      </w:pPr>
      <w:r>
        <w:separator/>
      </w:r>
    </w:p>
  </w:footnote>
  <w:footnote w:type="continuationSeparator" w:id="0">
    <w:p w14:paraId="44DF8785" w14:textId="77777777" w:rsidR="00FD61FA" w:rsidRDefault="00FD61FA" w:rsidP="00F0685F">
      <w:pPr>
        <w:spacing w:after="0" w:line="240" w:lineRule="auto"/>
      </w:pPr>
      <w:r>
        <w:continuationSeparator/>
      </w:r>
    </w:p>
  </w:footnote>
  <w:footnote w:type="continuationNotice" w:id="1">
    <w:p w14:paraId="25A1052C" w14:textId="77777777" w:rsidR="00FD61FA" w:rsidRDefault="00FD61FA">
      <w:pPr>
        <w:spacing w:after="0" w:line="240" w:lineRule="auto"/>
      </w:pPr>
    </w:p>
  </w:footnote>
  <w:footnote w:id="2">
    <w:p w14:paraId="7297811E" w14:textId="37D9067C" w:rsidR="001F653E" w:rsidRPr="009E1E99" w:rsidRDefault="001F653E">
      <w:pPr>
        <w:pStyle w:val="FootnoteText"/>
        <w:rPr>
          <w:rFonts w:asciiTheme="majorHAnsi" w:hAnsiTheme="majorHAnsi" w:cstheme="majorHAnsi"/>
          <w:sz w:val="16"/>
        </w:rPr>
      </w:pPr>
      <w:r w:rsidRPr="009E1E99">
        <w:rPr>
          <w:rStyle w:val="FootnoteReference"/>
          <w:sz w:val="18"/>
        </w:rPr>
        <w:footnoteRef/>
      </w:r>
      <w:r>
        <w:t xml:space="preserve"> </w:t>
      </w:r>
      <w:r w:rsidRPr="009E1E99">
        <w:rPr>
          <w:rFonts w:asciiTheme="majorHAnsi" w:hAnsiTheme="majorHAnsi" w:cstheme="majorHAnsi"/>
          <w:sz w:val="16"/>
        </w:rPr>
        <w:t>Note: Commencement date will be the date of first funds transfer</w:t>
      </w:r>
    </w:p>
  </w:footnote>
  <w:footnote w:id="3">
    <w:p w14:paraId="36EAAAC5" w14:textId="587E7B87" w:rsidR="001F653E" w:rsidRPr="009E1E99" w:rsidRDefault="001F653E">
      <w:pPr>
        <w:pStyle w:val="FootnoteText"/>
        <w:rPr>
          <w:rFonts w:asciiTheme="majorHAnsi" w:hAnsiTheme="majorHAnsi" w:cstheme="majorHAnsi"/>
          <w:sz w:val="16"/>
        </w:rPr>
      </w:pPr>
      <w:r w:rsidRPr="009E1E99">
        <w:rPr>
          <w:rStyle w:val="FootnoteReference"/>
          <w:rFonts w:asciiTheme="majorHAnsi" w:hAnsiTheme="majorHAnsi" w:cstheme="majorHAnsi"/>
          <w:sz w:val="16"/>
        </w:rPr>
        <w:footnoteRef/>
      </w:r>
      <w:r w:rsidRPr="009E1E99">
        <w:rPr>
          <w:rFonts w:asciiTheme="majorHAnsi" w:hAnsiTheme="majorHAnsi" w:cstheme="majorHAnsi"/>
          <w:sz w:val="16"/>
        </w:rPr>
        <w:t xml:space="preserve"> Maximum project duration for IRF projects is 18 months, for PRF project – 36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1C5C"/>
    <w:multiLevelType w:val="hybridMultilevel"/>
    <w:tmpl w:val="850A4E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5C4B1C"/>
    <w:multiLevelType w:val="multilevel"/>
    <w:tmpl w:val="74AA35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336CA6"/>
    <w:multiLevelType w:val="multilevel"/>
    <w:tmpl w:val="F75C5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452D30"/>
    <w:multiLevelType w:val="hybridMultilevel"/>
    <w:tmpl w:val="686C8F2E"/>
    <w:lvl w:ilvl="0" w:tplc="5F9EC1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32078D"/>
    <w:multiLevelType w:val="multilevel"/>
    <w:tmpl w:val="C5A835A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479E2AD0"/>
    <w:multiLevelType w:val="hybridMultilevel"/>
    <w:tmpl w:val="44C24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A66DD"/>
    <w:multiLevelType w:val="hybridMultilevel"/>
    <w:tmpl w:val="FEE420BA"/>
    <w:lvl w:ilvl="0" w:tplc="F2B4941E">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341B9"/>
    <w:multiLevelType w:val="hybridMultilevel"/>
    <w:tmpl w:val="15467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86DDC"/>
    <w:multiLevelType w:val="hybridMultilevel"/>
    <w:tmpl w:val="DDD6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707FD"/>
    <w:multiLevelType w:val="hybridMultilevel"/>
    <w:tmpl w:val="506A70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24C7A"/>
    <w:multiLevelType w:val="multilevel"/>
    <w:tmpl w:val="2E700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540C03"/>
    <w:multiLevelType w:val="hybridMultilevel"/>
    <w:tmpl w:val="1146EF56"/>
    <w:lvl w:ilvl="0" w:tplc="2922847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1"/>
  </w:num>
  <w:num w:numId="5">
    <w:abstractNumId w:val="10"/>
  </w:num>
  <w:num w:numId="6">
    <w:abstractNumId w:val="6"/>
  </w:num>
  <w:num w:numId="7">
    <w:abstractNumId w:val="7"/>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F3"/>
    <w:rsid w:val="00000E9E"/>
    <w:rsid w:val="0000313E"/>
    <w:rsid w:val="00003386"/>
    <w:rsid w:val="000037A4"/>
    <w:rsid w:val="00013E35"/>
    <w:rsid w:val="00013F40"/>
    <w:rsid w:val="0001647A"/>
    <w:rsid w:val="00016A66"/>
    <w:rsid w:val="00020FCB"/>
    <w:rsid w:val="000212E6"/>
    <w:rsid w:val="00023378"/>
    <w:rsid w:val="00030EFA"/>
    <w:rsid w:val="00032240"/>
    <w:rsid w:val="00035135"/>
    <w:rsid w:val="000442FF"/>
    <w:rsid w:val="00044BA2"/>
    <w:rsid w:val="00045A87"/>
    <w:rsid w:val="00046E91"/>
    <w:rsid w:val="00051849"/>
    <w:rsid w:val="00054D12"/>
    <w:rsid w:val="00055E77"/>
    <w:rsid w:val="000560D2"/>
    <w:rsid w:val="0006047D"/>
    <w:rsid w:val="000627E7"/>
    <w:rsid w:val="00062A03"/>
    <w:rsid w:val="00062DEB"/>
    <w:rsid w:val="00064739"/>
    <w:rsid w:val="00064C90"/>
    <w:rsid w:val="0006554C"/>
    <w:rsid w:val="00065FD2"/>
    <w:rsid w:val="0006631E"/>
    <w:rsid w:val="00066FEF"/>
    <w:rsid w:val="00067A31"/>
    <w:rsid w:val="000707E3"/>
    <w:rsid w:val="00070847"/>
    <w:rsid w:val="000713F5"/>
    <w:rsid w:val="000751AF"/>
    <w:rsid w:val="00076896"/>
    <w:rsid w:val="00077C16"/>
    <w:rsid w:val="00077E8D"/>
    <w:rsid w:val="0008255B"/>
    <w:rsid w:val="00083F01"/>
    <w:rsid w:val="00087EE9"/>
    <w:rsid w:val="000910F5"/>
    <w:rsid w:val="000917CB"/>
    <w:rsid w:val="0009456C"/>
    <w:rsid w:val="000954EF"/>
    <w:rsid w:val="000977B6"/>
    <w:rsid w:val="000A10BE"/>
    <w:rsid w:val="000A2DC3"/>
    <w:rsid w:val="000A4BD7"/>
    <w:rsid w:val="000A5825"/>
    <w:rsid w:val="000A5A89"/>
    <w:rsid w:val="000A6DDB"/>
    <w:rsid w:val="000A7323"/>
    <w:rsid w:val="000B0810"/>
    <w:rsid w:val="000B0C36"/>
    <w:rsid w:val="000B0E4D"/>
    <w:rsid w:val="000B1A2C"/>
    <w:rsid w:val="000B20C9"/>
    <w:rsid w:val="000B2A9D"/>
    <w:rsid w:val="000B3326"/>
    <w:rsid w:val="000B70FF"/>
    <w:rsid w:val="000B7ABD"/>
    <w:rsid w:val="000C0EAD"/>
    <w:rsid w:val="000C1D92"/>
    <w:rsid w:val="000C2147"/>
    <w:rsid w:val="000C4FAB"/>
    <w:rsid w:val="000D22B5"/>
    <w:rsid w:val="000D58D0"/>
    <w:rsid w:val="000E156A"/>
    <w:rsid w:val="000E163D"/>
    <w:rsid w:val="000F0FF4"/>
    <w:rsid w:val="000F1699"/>
    <w:rsid w:val="000F5ED4"/>
    <w:rsid w:val="000F7D4B"/>
    <w:rsid w:val="001067E9"/>
    <w:rsid w:val="00107D29"/>
    <w:rsid w:val="00110C1A"/>
    <w:rsid w:val="001152AA"/>
    <w:rsid w:val="00116CDD"/>
    <w:rsid w:val="00116E1C"/>
    <w:rsid w:val="00121B3C"/>
    <w:rsid w:val="00121F0D"/>
    <w:rsid w:val="001230E7"/>
    <w:rsid w:val="00124626"/>
    <w:rsid w:val="00125498"/>
    <w:rsid w:val="00125882"/>
    <w:rsid w:val="001305CE"/>
    <w:rsid w:val="001309BD"/>
    <w:rsid w:val="00130A2D"/>
    <w:rsid w:val="00133B29"/>
    <w:rsid w:val="00133C6C"/>
    <w:rsid w:val="001401B1"/>
    <w:rsid w:val="00143A5A"/>
    <w:rsid w:val="00147176"/>
    <w:rsid w:val="00147301"/>
    <w:rsid w:val="00147849"/>
    <w:rsid w:val="00150406"/>
    <w:rsid w:val="00150A4D"/>
    <w:rsid w:val="00150B5D"/>
    <w:rsid w:val="001518C2"/>
    <w:rsid w:val="00153B08"/>
    <w:rsid w:val="0015558A"/>
    <w:rsid w:val="001560D7"/>
    <w:rsid w:val="00160BB8"/>
    <w:rsid w:val="00163E51"/>
    <w:rsid w:val="0016557D"/>
    <w:rsid w:val="001705D4"/>
    <w:rsid w:val="0017076D"/>
    <w:rsid w:val="00173051"/>
    <w:rsid w:val="00180F58"/>
    <w:rsid w:val="00184D19"/>
    <w:rsid w:val="00186111"/>
    <w:rsid w:val="00191247"/>
    <w:rsid w:val="00195208"/>
    <w:rsid w:val="0019723A"/>
    <w:rsid w:val="001A0DAC"/>
    <w:rsid w:val="001A3D1A"/>
    <w:rsid w:val="001A730F"/>
    <w:rsid w:val="001B24A8"/>
    <w:rsid w:val="001B2ED9"/>
    <w:rsid w:val="001B3887"/>
    <w:rsid w:val="001B41F1"/>
    <w:rsid w:val="001B7C6C"/>
    <w:rsid w:val="001C1464"/>
    <w:rsid w:val="001C193A"/>
    <w:rsid w:val="001C1D6B"/>
    <w:rsid w:val="001C4DB3"/>
    <w:rsid w:val="001D0289"/>
    <w:rsid w:val="001D22F8"/>
    <w:rsid w:val="001D2AB3"/>
    <w:rsid w:val="001D2C68"/>
    <w:rsid w:val="001D4B1E"/>
    <w:rsid w:val="001D5ECA"/>
    <w:rsid w:val="001E11C4"/>
    <w:rsid w:val="001E2B2D"/>
    <w:rsid w:val="001E2E0A"/>
    <w:rsid w:val="001E3B31"/>
    <w:rsid w:val="001E4734"/>
    <w:rsid w:val="001E4881"/>
    <w:rsid w:val="001E5EDC"/>
    <w:rsid w:val="001E665E"/>
    <w:rsid w:val="001E6684"/>
    <w:rsid w:val="001F119B"/>
    <w:rsid w:val="001F259E"/>
    <w:rsid w:val="001F283A"/>
    <w:rsid w:val="001F302D"/>
    <w:rsid w:val="001F5177"/>
    <w:rsid w:val="001F653E"/>
    <w:rsid w:val="00200890"/>
    <w:rsid w:val="00200AED"/>
    <w:rsid w:val="002014B0"/>
    <w:rsid w:val="00201F8F"/>
    <w:rsid w:val="002034E7"/>
    <w:rsid w:val="002047E0"/>
    <w:rsid w:val="00206306"/>
    <w:rsid w:val="002071A1"/>
    <w:rsid w:val="00210456"/>
    <w:rsid w:val="0021051C"/>
    <w:rsid w:val="00215074"/>
    <w:rsid w:val="00220E1B"/>
    <w:rsid w:val="00221D03"/>
    <w:rsid w:val="00224EF6"/>
    <w:rsid w:val="00225510"/>
    <w:rsid w:val="00225C75"/>
    <w:rsid w:val="00230A4F"/>
    <w:rsid w:val="002311D2"/>
    <w:rsid w:val="00231D71"/>
    <w:rsid w:val="00232C4F"/>
    <w:rsid w:val="00233C1D"/>
    <w:rsid w:val="002343DB"/>
    <w:rsid w:val="00237B70"/>
    <w:rsid w:val="002403E3"/>
    <w:rsid w:val="00240922"/>
    <w:rsid w:val="00242C69"/>
    <w:rsid w:val="00243B4A"/>
    <w:rsid w:val="00244E3E"/>
    <w:rsid w:val="00245C17"/>
    <w:rsid w:val="00246685"/>
    <w:rsid w:val="00247218"/>
    <w:rsid w:val="0024756D"/>
    <w:rsid w:val="0025565F"/>
    <w:rsid w:val="00256313"/>
    <w:rsid w:val="0025694F"/>
    <w:rsid w:val="00257841"/>
    <w:rsid w:val="002609E9"/>
    <w:rsid w:val="0026164B"/>
    <w:rsid w:val="00261AFD"/>
    <w:rsid w:val="002700CC"/>
    <w:rsid w:val="0027068B"/>
    <w:rsid w:val="00271D00"/>
    <w:rsid w:val="00271D55"/>
    <w:rsid w:val="0027306D"/>
    <w:rsid w:val="00273AFD"/>
    <w:rsid w:val="00274DA0"/>
    <w:rsid w:val="00275055"/>
    <w:rsid w:val="00276F3A"/>
    <w:rsid w:val="002811C8"/>
    <w:rsid w:val="00281B70"/>
    <w:rsid w:val="002826E3"/>
    <w:rsid w:val="00284DFD"/>
    <w:rsid w:val="00287AC7"/>
    <w:rsid w:val="00290054"/>
    <w:rsid w:val="00292A85"/>
    <w:rsid w:val="00293878"/>
    <w:rsid w:val="0029651E"/>
    <w:rsid w:val="00296977"/>
    <w:rsid w:val="002A110D"/>
    <w:rsid w:val="002A2F29"/>
    <w:rsid w:val="002A301A"/>
    <w:rsid w:val="002A5A0B"/>
    <w:rsid w:val="002A5ADE"/>
    <w:rsid w:val="002B3F91"/>
    <w:rsid w:val="002B409A"/>
    <w:rsid w:val="002C0A30"/>
    <w:rsid w:val="002C2E9B"/>
    <w:rsid w:val="002C3256"/>
    <w:rsid w:val="002C3FE2"/>
    <w:rsid w:val="002C52A1"/>
    <w:rsid w:val="002C58FC"/>
    <w:rsid w:val="002C6588"/>
    <w:rsid w:val="002D36C6"/>
    <w:rsid w:val="002D37D5"/>
    <w:rsid w:val="002D420B"/>
    <w:rsid w:val="002D541E"/>
    <w:rsid w:val="002D5CD6"/>
    <w:rsid w:val="002E103A"/>
    <w:rsid w:val="002E270A"/>
    <w:rsid w:val="002E2C52"/>
    <w:rsid w:val="002F0AB4"/>
    <w:rsid w:val="002F115B"/>
    <w:rsid w:val="002F1BB1"/>
    <w:rsid w:val="002F2AD8"/>
    <w:rsid w:val="002F3AF0"/>
    <w:rsid w:val="002F54DF"/>
    <w:rsid w:val="00300F76"/>
    <w:rsid w:val="00301275"/>
    <w:rsid w:val="00306630"/>
    <w:rsid w:val="0031397C"/>
    <w:rsid w:val="00317D0F"/>
    <w:rsid w:val="00317D79"/>
    <w:rsid w:val="00317DA4"/>
    <w:rsid w:val="0032022F"/>
    <w:rsid w:val="003222CA"/>
    <w:rsid w:val="00323475"/>
    <w:rsid w:val="00325B67"/>
    <w:rsid w:val="00327A09"/>
    <w:rsid w:val="00334D9F"/>
    <w:rsid w:val="00336E38"/>
    <w:rsid w:val="0034095D"/>
    <w:rsid w:val="00341951"/>
    <w:rsid w:val="0034638B"/>
    <w:rsid w:val="00352E52"/>
    <w:rsid w:val="00354F5C"/>
    <w:rsid w:val="003568EF"/>
    <w:rsid w:val="0035715B"/>
    <w:rsid w:val="003605C3"/>
    <w:rsid w:val="00360D54"/>
    <w:rsid w:val="0036262A"/>
    <w:rsid w:val="00362D9A"/>
    <w:rsid w:val="003664A8"/>
    <w:rsid w:val="003779E5"/>
    <w:rsid w:val="00377BBF"/>
    <w:rsid w:val="00383521"/>
    <w:rsid w:val="003853EC"/>
    <w:rsid w:val="00386289"/>
    <w:rsid w:val="00387CB8"/>
    <w:rsid w:val="003939FD"/>
    <w:rsid w:val="00394737"/>
    <w:rsid w:val="0039686E"/>
    <w:rsid w:val="00397A67"/>
    <w:rsid w:val="00397C65"/>
    <w:rsid w:val="003A0956"/>
    <w:rsid w:val="003A405B"/>
    <w:rsid w:val="003A45D3"/>
    <w:rsid w:val="003A546E"/>
    <w:rsid w:val="003A5B48"/>
    <w:rsid w:val="003B2508"/>
    <w:rsid w:val="003B3062"/>
    <w:rsid w:val="003B6EA3"/>
    <w:rsid w:val="003B7804"/>
    <w:rsid w:val="003C5B2D"/>
    <w:rsid w:val="003C6135"/>
    <w:rsid w:val="003C7BF1"/>
    <w:rsid w:val="003D31DD"/>
    <w:rsid w:val="003D625F"/>
    <w:rsid w:val="003D6624"/>
    <w:rsid w:val="003D7057"/>
    <w:rsid w:val="003D7633"/>
    <w:rsid w:val="003E105C"/>
    <w:rsid w:val="003E1BE1"/>
    <w:rsid w:val="003E407A"/>
    <w:rsid w:val="003F5AB9"/>
    <w:rsid w:val="003F6ADC"/>
    <w:rsid w:val="004032AC"/>
    <w:rsid w:val="00403F2A"/>
    <w:rsid w:val="00406420"/>
    <w:rsid w:val="00407381"/>
    <w:rsid w:val="00407D7E"/>
    <w:rsid w:val="004101EE"/>
    <w:rsid w:val="00414A1E"/>
    <w:rsid w:val="00415533"/>
    <w:rsid w:val="004172BE"/>
    <w:rsid w:val="004213DD"/>
    <w:rsid w:val="00421411"/>
    <w:rsid w:val="00423463"/>
    <w:rsid w:val="00424124"/>
    <w:rsid w:val="0042485B"/>
    <w:rsid w:val="00425092"/>
    <w:rsid w:val="0042625E"/>
    <w:rsid w:val="004322E1"/>
    <w:rsid w:val="004358E1"/>
    <w:rsid w:val="00435935"/>
    <w:rsid w:val="004430EE"/>
    <w:rsid w:val="004435AD"/>
    <w:rsid w:val="004474C6"/>
    <w:rsid w:val="00454598"/>
    <w:rsid w:val="00455392"/>
    <w:rsid w:val="004559EF"/>
    <w:rsid w:val="004567B4"/>
    <w:rsid w:val="004576C8"/>
    <w:rsid w:val="00457DEC"/>
    <w:rsid w:val="004618CC"/>
    <w:rsid w:val="0046305C"/>
    <w:rsid w:val="0046665C"/>
    <w:rsid w:val="00471AA8"/>
    <w:rsid w:val="00477293"/>
    <w:rsid w:val="004801A1"/>
    <w:rsid w:val="0048095F"/>
    <w:rsid w:val="00485DB1"/>
    <w:rsid w:val="0048717F"/>
    <w:rsid w:val="00487388"/>
    <w:rsid w:val="004916DA"/>
    <w:rsid w:val="00492004"/>
    <w:rsid w:val="004958F2"/>
    <w:rsid w:val="00496CBF"/>
    <w:rsid w:val="004975EE"/>
    <w:rsid w:val="004A1047"/>
    <w:rsid w:val="004A1786"/>
    <w:rsid w:val="004A2A5E"/>
    <w:rsid w:val="004A54A0"/>
    <w:rsid w:val="004A6B85"/>
    <w:rsid w:val="004A7544"/>
    <w:rsid w:val="004B1E25"/>
    <w:rsid w:val="004B2AD4"/>
    <w:rsid w:val="004B5A78"/>
    <w:rsid w:val="004B5B64"/>
    <w:rsid w:val="004B7466"/>
    <w:rsid w:val="004C3FFB"/>
    <w:rsid w:val="004C6CBF"/>
    <w:rsid w:val="004D0092"/>
    <w:rsid w:val="004D1727"/>
    <w:rsid w:val="004D1F61"/>
    <w:rsid w:val="004D2E78"/>
    <w:rsid w:val="004D3CC2"/>
    <w:rsid w:val="004E0AB0"/>
    <w:rsid w:val="004E3C6A"/>
    <w:rsid w:val="004E4F0D"/>
    <w:rsid w:val="004F0325"/>
    <w:rsid w:val="004F0FF9"/>
    <w:rsid w:val="004F3D68"/>
    <w:rsid w:val="004F3EBB"/>
    <w:rsid w:val="004F46BC"/>
    <w:rsid w:val="004F7271"/>
    <w:rsid w:val="004F7445"/>
    <w:rsid w:val="005002F3"/>
    <w:rsid w:val="00500A15"/>
    <w:rsid w:val="00503767"/>
    <w:rsid w:val="00504F4C"/>
    <w:rsid w:val="00505EE0"/>
    <w:rsid w:val="0051610C"/>
    <w:rsid w:val="00516E26"/>
    <w:rsid w:val="00520B22"/>
    <w:rsid w:val="0052124E"/>
    <w:rsid w:val="00522221"/>
    <w:rsid w:val="0052341B"/>
    <w:rsid w:val="00525DD8"/>
    <w:rsid w:val="0053005A"/>
    <w:rsid w:val="0053037D"/>
    <w:rsid w:val="0053491C"/>
    <w:rsid w:val="00534B38"/>
    <w:rsid w:val="0054157D"/>
    <w:rsid w:val="00541BF2"/>
    <w:rsid w:val="005501A4"/>
    <w:rsid w:val="0055091D"/>
    <w:rsid w:val="0055264B"/>
    <w:rsid w:val="0055340B"/>
    <w:rsid w:val="00553741"/>
    <w:rsid w:val="00554C6D"/>
    <w:rsid w:val="00556132"/>
    <w:rsid w:val="0055767A"/>
    <w:rsid w:val="0056024F"/>
    <w:rsid w:val="00561382"/>
    <w:rsid w:val="00561553"/>
    <w:rsid w:val="00561684"/>
    <w:rsid w:val="0056173B"/>
    <w:rsid w:val="005623F7"/>
    <w:rsid w:val="00565752"/>
    <w:rsid w:val="005661B1"/>
    <w:rsid w:val="005668FA"/>
    <w:rsid w:val="00573DC3"/>
    <w:rsid w:val="00575B57"/>
    <w:rsid w:val="00576581"/>
    <w:rsid w:val="00577319"/>
    <w:rsid w:val="005779E2"/>
    <w:rsid w:val="00580877"/>
    <w:rsid w:val="005868EC"/>
    <w:rsid w:val="00586E0A"/>
    <w:rsid w:val="0058718D"/>
    <w:rsid w:val="00590E15"/>
    <w:rsid w:val="005910F8"/>
    <w:rsid w:val="00591D1E"/>
    <w:rsid w:val="005925A3"/>
    <w:rsid w:val="00593FF8"/>
    <w:rsid w:val="00595DD6"/>
    <w:rsid w:val="00597CBB"/>
    <w:rsid w:val="005A0E62"/>
    <w:rsid w:val="005A1407"/>
    <w:rsid w:val="005A1A5D"/>
    <w:rsid w:val="005A23ED"/>
    <w:rsid w:val="005A7CF8"/>
    <w:rsid w:val="005B2B9C"/>
    <w:rsid w:val="005B54CA"/>
    <w:rsid w:val="005C0B5D"/>
    <w:rsid w:val="005C2326"/>
    <w:rsid w:val="005C27DA"/>
    <w:rsid w:val="005C401F"/>
    <w:rsid w:val="005C6C2A"/>
    <w:rsid w:val="005C7D3E"/>
    <w:rsid w:val="005C7EA8"/>
    <w:rsid w:val="005D14C1"/>
    <w:rsid w:val="005D2092"/>
    <w:rsid w:val="005D334B"/>
    <w:rsid w:val="005D5120"/>
    <w:rsid w:val="005D75DA"/>
    <w:rsid w:val="005D7A69"/>
    <w:rsid w:val="005E067E"/>
    <w:rsid w:val="005E1A4B"/>
    <w:rsid w:val="005E2751"/>
    <w:rsid w:val="005E3BCC"/>
    <w:rsid w:val="005E54E5"/>
    <w:rsid w:val="005E75C8"/>
    <w:rsid w:val="005E791B"/>
    <w:rsid w:val="005F2D79"/>
    <w:rsid w:val="005F491F"/>
    <w:rsid w:val="005F5962"/>
    <w:rsid w:val="005F5B1E"/>
    <w:rsid w:val="005F6376"/>
    <w:rsid w:val="005F64C4"/>
    <w:rsid w:val="00601829"/>
    <w:rsid w:val="00601E75"/>
    <w:rsid w:val="006021FB"/>
    <w:rsid w:val="0060256F"/>
    <w:rsid w:val="00603E94"/>
    <w:rsid w:val="00604D9E"/>
    <w:rsid w:val="00615262"/>
    <w:rsid w:val="006154E5"/>
    <w:rsid w:val="00615B84"/>
    <w:rsid w:val="0061689A"/>
    <w:rsid w:val="0061799A"/>
    <w:rsid w:val="00632E2F"/>
    <w:rsid w:val="00632E7A"/>
    <w:rsid w:val="006349C0"/>
    <w:rsid w:val="00635795"/>
    <w:rsid w:val="0063696E"/>
    <w:rsid w:val="0063774F"/>
    <w:rsid w:val="006407FC"/>
    <w:rsid w:val="00641359"/>
    <w:rsid w:val="00641678"/>
    <w:rsid w:val="00641CCD"/>
    <w:rsid w:val="00643A51"/>
    <w:rsid w:val="00644017"/>
    <w:rsid w:val="006445F3"/>
    <w:rsid w:val="00645AF0"/>
    <w:rsid w:val="00646FA9"/>
    <w:rsid w:val="00647A0C"/>
    <w:rsid w:val="00647E45"/>
    <w:rsid w:val="00650F97"/>
    <w:rsid w:val="00651B64"/>
    <w:rsid w:val="00654B57"/>
    <w:rsid w:val="00661338"/>
    <w:rsid w:val="00661772"/>
    <w:rsid w:val="00661AC7"/>
    <w:rsid w:val="00663E68"/>
    <w:rsid w:val="00664036"/>
    <w:rsid w:val="00666AEE"/>
    <w:rsid w:val="00667577"/>
    <w:rsid w:val="00667A15"/>
    <w:rsid w:val="00667AC8"/>
    <w:rsid w:val="00675159"/>
    <w:rsid w:val="00675A02"/>
    <w:rsid w:val="00680F0F"/>
    <w:rsid w:val="006813F0"/>
    <w:rsid w:val="006903ED"/>
    <w:rsid w:val="00690B0A"/>
    <w:rsid w:val="00691A4D"/>
    <w:rsid w:val="006933FE"/>
    <w:rsid w:val="00693A12"/>
    <w:rsid w:val="00694D60"/>
    <w:rsid w:val="00697CF3"/>
    <w:rsid w:val="006A0C5D"/>
    <w:rsid w:val="006A1A31"/>
    <w:rsid w:val="006A21E1"/>
    <w:rsid w:val="006A3AE9"/>
    <w:rsid w:val="006A5F0F"/>
    <w:rsid w:val="006A7B2E"/>
    <w:rsid w:val="006B2153"/>
    <w:rsid w:val="006B5A92"/>
    <w:rsid w:val="006B6933"/>
    <w:rsid w:val="006B7AE7"/>
    <w:rsid w:val="006C1287"/>
    <w:rsid w:val="006C1D34"/>
    <w:rsid w:val="006C41B2"/>
    <w:rsid w:val="006C49EF"/>
    <w:rsid w:val="006C55D6"/>
    <w:rsid w:val="006C7A6A"/>
    <w:rsid w:val="006D087E"/>
    <w:rsid w:val="006D105D"/>
    <w:rsid w:val="006D2185"/>
    <w:rsid w:val="006D2C96"/>
    <w:rsid w:val="006D3F0B"/>
    <w:rsid w:val="006D5E26"/>
    <w:rsid w:val="006E2C3B"/>
    <w:rsid w:val="006E3B7D"/>
    <w:rsid w:val="006E5EF5"/>
    <w:rsid w:val="006E77E9"/>
    <w:rsid w:val="006F120F"/>
    <w:rsid w:val="006F1E66"/>
    <w:rsid w:val="006F385D"/>
    <w:rsid w:val="007001F7"/>
    <w:rsid w:val="00701B10"/>
    <w:rsid w:val="00702972"/>
    <w:rsid w:val="00703786"/>
    <w:rsid w:val="00704EA6"/>
    <w:rsid w:val="007066D6"/>
    <w:rsid w:val="00706E6C"/>
    <w:rsid w:val="007115DA"/>
    <w:rsid w:val="00712B53"/>
    <w:rsid w:val="0071398E"/>
    <w:rsid w:val="00714B66"/>
    <w:rsid w:val="007171CB"/>
    <w:rsid w:val="007213F6"/>
    <w:rsid w:val="00725A8D"/>
    <w:rsid w:val="00725DA1"/>
    <w:rsid w:val="0072601C"/>
    <w:rsid w:val="00726914"/>
    <w:rsid w:val="00726AAD"/>
    <w:rsid w:val="00726C9B"/>
    <w:rsid w:val="0073150F"/>
    <w:rsid w:val="0073446D"/>
    <w:rsid w:val="00737070"/>
    <w:rsid w:val="00737615"/>
    <w:rsid w:val="007415B0"/>
    <w:rsid w:val="00742CD1"/>
    <w:rsid w:val="00742EC6"/>
    <w:rsid w:val="007456C9"/>
    <w:rsid w:val="00746784"/>
    <w:rsid w:val="0075046C"/>
    <w:rsid w:val="00750F14"/>
    <w:rsid w:val="007517A4"/>
    <w:rsid w:val="00754580"/>
    <w:rsid w:val="00761B04"/>
    <w:rsid w:val="00762399"/>
    <w:rsid w:val="00762857"/>
    <w:rsid w:val="0076294D"/>
    <w:rsid w:val="0076560C"/>
    <w:rsid w:val="007667DA"/>
    <w:rsid w:val="00773E40"/>
    <w:rsid w:val="00774A44"/>
    <w:rsid w:val="0077610D"/>
    <w:rsid w:val="00781C30"/>
    <w:rsid w:val="00782B8C"/>
    <w:rsid w:val="007830A0"/>
    <w:rsid w:val="0078611A"/>
    <w:rsid w:val="00790C29"/>
    <w:rsid w:val="00792B5C"/>
    <w:rsid w:val="00793733"/>
    <w:rsid w:val="007A1445"/>
    <w:rsid w:val="007A3657"/>
    <w:rsid w:val="007A3F58"/>
    <w:rsid w:val="007A4C78"/>
    <w:rsid w:val="007A68B8"/>
    <w:rsid w:val="007A730D"/>
    <w:rsid w:val="007A7403"/>
    <w:rsid w:val="007B0510"/>
    <w:rsid w:val="007B1F4A"/>
    <w:rsid w:val="007B40AB"/>
    <w:rsid w:val="007B5C3E"/>
    <w:rsid w:val="007B6538"/>
    <w:rsid w:val="007C0ED3"/>
    <w:rsid w:val="007C1B32"/>
    <w:rsid w:val="007C331E"/>
    <w:rsid w:val="007C45C8"/>
    <w:rsid w:val="007C55F1"/>
    <w:rsid w:val="007C5BA1"/>
    <w:rsid w:val="007C6DB2"/>
    <w:rsid w:val="007D1603"/>
    <w:rsid w:val="007D31E6"/>
    <w:rsid w:val="007D508E"/>
    <w:rsid w:val="007D5442"/>
    <w:rsid w:val="007D759A"/>
    <w:rsid w:val="007E058D"/>
    <w:rsid w:val="007E678A"/>
    <w:rsid w:val="007F092B"/>
    <w:rsid w:val="007F10DA"/>
    <w:rsid w:val="007F49E2"/>
    <w:rsid w:val="007F7A0D"/>
    <w:rsid w:val="00801AF6"/>
    <w:rsid w:val="008027CB"/>
    <w:rsid w:val="0080310C"/>
    <w:rsid w:val="008043B1"/>
    <w:rsid w:val="00810824"/>
    <w:rsid w:val="00811812"/>
    <w:rsid w:val="00811E16"/>
    <w:rsid w:val="008124F3"/>
    <w:rsid w:val="0081544C"/>
    <w:rsid w:val="00816F8E"/>
    <w:rsid w:val="0081704D"/>
    <w:rsid w:val="008175AA"/>
    <w:rsid w:val="00817C8F"/>
    <w:rsid w:val="0082044D"/>
    <w:rsid w:val="00821729"/>
    <w:rsid w:val="0082247F"/>
    <w:rsid w:val="008225F4"/>
    <w:rsid w:val="00824A7D"/>
    <w:rsid w:val="0082595C"/>
    <w:rsid w:val="00830790"/>
    <w:rsid w:val="008324A9"/>
    <w:rsid w:val="0083281E"/>
    <w:rsid w:val="0083363C"/>
    <w:rsid w:val="008354B3"/>
    <w:rsid w:val="00844954"/>
    <w:rsid w:val="00844B0D"/>
    <w:rsid w:val="00844FED"/>
    <w:rsid w:val="00845634"/>
    <w:rsid w:val="00846CF4"/>
    <w:rsid w:val="00847398"/>
    <w:rsid w:val="00852F6F"/>
    <w:rsid w:val="00855A8A"/>
    <w:rsid w:val="008621BC"/>
    <w:rsid w:val="008640B0"/>
    <w:rsid w:val="00864119"/>
    <w:rsid w:val="00867AD6"/>
    <w:rsid w:val="00870797"/>
    <w:rsid w:val="00873EC3"/>
    <w:rsid w:val="008765D8"/>
    <w:rsid w:val="00883DE9"/>
    <w:rsid w:val="0088548C"/>
    <w:rsid w:val="008875DD"/>
    <w:rsid w:val="008912A8"/>
    <w:rsid w:val="00891726"/>
    <w:rsid w:val="00891BB3"/>
    <w:rsid w:val="00892E70"/>
    <w:rsid w:val="00894E1C"/>
    <w:rsid w:val="008950FF"/>
    <w:rsid w:val="00896D4F"/>
    <w:rsid w:val="008A5F21"/>
    <w:rsid w:val="008B1595"/>
    <w:rsid w:val="008B244E"/>
    <w:rsid w:val="008B526A"/>
    <w:rsid w:val="008B675D"/>
    <w:rsid w:val="008C0D66"/>
    <w:rsid w:val="008C1E57"/>
    <w:rsid w:val="008C3B8B"/>
    <w:rsid w:val="008C4BC6"/>
    <w:rsid w:val="008C7FC0"/>
    <w:rsid w:val="008D1DB8"/>
    <w:rsid w:val="008D426E"/>
    <w:rsid w:val="008D56CC"/>
    <w:rsid w:val="008D6957"/>
    <w:rsid w:val="008D7BD5"/>
    <w:rsid w:val="008E103D"/>
    <w:rsid w:val="008E27B7"/>
    <w:rsid w:val="008E27F9"/>
    <w:rsid w:val="008E30EB"/>
    <w:rsid w:val="008E524C"/>
    <w:rsid w:val="008F08B6"/>
    <w:rsid w:val="008F0956"/>
    <w:rsid w:val="008F0EDA"/>
    <w:rsid w:val="008F1793"/>
    <w:rsid w:val="008F1E68"/>
    <w:rsid w:val="008F2E02"/>
    <w:rsid w:val="008F45FF"/>
    <w:rsid w:val="008F486F"/>
    <w:rsid w:val="008F50B2"/>
    <w:rsid w:val="008F6166"/>
    <w:rsid w:val="00903152"/>
    <w:rsid w:val="009040F0"/>
    <w:rsid w:val="00904190"/>
    <w:rsid w:val="00907734"/>
    <w:rsid w:val="00911927"/>
    <w:rsid w:val="00915427"/>
    <w:rsid w:val="009159D7"/>
    <w:rsid w:val="00917642"/>
    <w:rsid w:val="009203A7"/>
    <w:rsid w:val="0092280F"/>
    <w:rsid w:val="00922D79"/>
    <w:rsid w:val="0092480C"/>
    <w:rsid w:val="00932262"/>
    <w:rsid w:val="00933552"/>
    <w:rsid w:val="009349F9"/>
    <w:rsid w:val="009421AC"/>
    <w:rsid w:val="0094254B"/>
    <w:rsid w:val="00942877"/>
    <w:rsid w:val="00943EA1"/>
    <w:rsid w:val="0094416F"/>
    <w:rsid w:val="009501BB"/>
    <w:rsid w:val="0095280E"/>
    <w:rsid w:val="009553BB"/>
    <w:rsid w:val="0095576F"/>
    <w:rsid w:val="00955DED"/>
    <w:rsid w:val="00957E00"/>
    <w:rsid w:val="00957F32"/>
    <w:rsid w:val="00963B2F"/>
    <w:rsid w:val="00964AA8"/>
    <w:rsid w:val="009735AC"/>
    <w:rsid w:val="009736A8"/>
    <w:rsid w:val="00975457"/>
    <w:rsid w:val="009754D4"/>
    <w:rsid w:val="00976F80"/>
    <w:rsid w:val="00980C67"/>
    <w:rsid w:val="00983A2C"/>
    <w:rsid w:val="009877E9"/>
    <w:rsid w:val="00991F2F"/>
    <w:rsid w:val="009943B3"/>
    <w:rsid w:val="00994B55"/>
    <w:rsid w:val="0099739E"/>
    <w:rsid w:val="009A0F12"/>
    <w:rsid w:val="009A37E0"/>
    <w:rsid w:val="009A5235"/>
    <w:rsid w:val="009A71E0"/>
    <w:rsid w:val="009A78CE"/>
    <w:rsid w:val="009A7E11"/>
    <w:rsid w:val="009B2D41"/>
    <w:rsid w:val="009B3EAC"/>
    <w:rsid w:val="009B799B"/>
    <w:rsid w:val="009C41CA"/>
    <w:rsid w:val="009C591D"/>
    <w:rsid w:val="009D070D"/>
    <w:rsid w:val="009D2A2E"/>
    <w:rsid w:val="009D66A1"/>
    <w:rsid w:val="009E0BB6"/>
    <w:rsid w:val="009E1936"/>
    <w:rsid w:val="009E1E99"/>
    <w:rsid w:val="009E45A6"/>
    <w:rsid w:val="009E7A28"/>
    <w:rsid w:val="009F2184"/>
    <w:rsid w:val="009F266C"/>
    <w:rsid w:val="009F65C9"/>
    <w:rsid w:val="00A02A87"/>
    <w:rsid w:val="00A07011"/>
    <w:rsid w:val="00A077CD"/>
    <w:rsid w:val="00A07BDF"/>
    <w:rsid w:val="00A11FE0"/>
    <w:rsid w:val="00A14333"/>
    <w:rsid w:val="00A15469"/>
    <w:rsid w:val="00A2047E"/>
    <w:rsid w:val="00A25075"/>
    <w:rsid w:val="00A302A0"/>
    <w:rsid w:val="00A3092B"/>
    <w:rsid w:val="00A34E74"/>
    <w:rsid w:val="00A36F8E"/>
    <w:rsid w:val="00A37B50"/>
    <w:rsid w:val="00A40CD5"/>
    <w:rsid w:val="00A41BC1"/>
    <w:rsid w:val="00A41E3B"/>
    <w:rsid w:val="00A44C63"/>
    <w:rsid w:val="00A50FFE"/>
    <w:rsid w:val="00A53554"/>
    <w:rsid w:val="00A55315"/>
    <w:rsid w:val="00A55607"/>
    <w:rsid w:val="00A560E1"/>
    <w:rsid w:val="00A5610A"/>
    <w:rsid w:val="00A604C8"/>
    <w:rsid w:val="00A61E57"/>
    <w:rsid w:val="00A6526A"/>
    <w:rsid w:val="00A6539D"/>
    <w:rsid w:val="00A67140"/>
    <w:rsid w:val="00A70CE9"/>
    <w:rsid w:val="00A716D1"/>
    <w:rsid w:val="00A7319B"/>
    <w:rsid w:val="00A74CCF"/>
    <w:rsid w:val="00A760BE"/>
    <w:rsid w:val="00A779D7"/>
    <w:rsid w:val="00A829E1"/>
    <w:rsid w:val="00A856D8"/>
    <w:rsid w:val="00A86972"/>
    <w:rsid w:val="00A8764B"/>
    <w:rsid w:val="00A92CCE"/>
    <w:rsid w:val="00A9480B"/>
    <w:rsid w:val="00A94F7A"/>
    <w:rsid w:val="00A96CD3"/>
    <w:rsid w:val="00AA2A22"/>
    <w:rsid w:val="00AA5AC3"/>
    <w:rsid w:val="00AB115E"/>
    <w:rsid w:val="00AB11C0"/>
    <w:rsid w:val="00AC1E32"/>
    <w:rsid w:val="00AC6177"/>
    <w:rsid w:val="00AC70E4"/>
    <w:rsid w:val="00AC75AB"/>
    <w:rsid w:val="00AD30CC"/>
    <w:rsid w:val="00AD665B"/>
    <w:rsid w:val="00AD6FF5"/>
    <w:rsid w:val="00AD71B9"/>
    <w:rsid w:val="00AD7541"/>
    <w:rsid w:val="00AD7DAC"/>
    <w:rsid w:val="00AE0062"/>
    <w:rsid w:val="00AF3B4F"/>
    <w:rsid w:val="00AF48B4"/>
    <w:rsid w:val="00AF51D8"/>
    <w:rsid w:val="00AF6E30"/>
    <w:rsid w:val="00AF7E93"/>
    <w:rsid w:val="00B001E7"/>
    <w:rsid w:val="00B0249C"/>
    <w:rsid w:val="00B02AA2"/>
    <w:rsid w:val="00B04E15"/>
    <w:rsid w:val="00B058D3"/>
    <w:rsid w:val="00B06D46"/>
    <w:rsid w:val="00B07CB9"/>
    <w:rsid w:val="00B103E2"/>
    <w:rsid w:val="00B11488"/>
    <w:rsid w:val="00B11643"/>
    <w:rsid w:val="00B1169C"/>
    <w:rsid w:val="00B15228"/>
    <w:rsid w:val="00B1648F"/>
    <w:rsid w:val="00B22DB1"/>
    <w:rsid w:val="00B22E40"/>
    <w:rsid w:val="00B30BB9"/>
    <w:rsid w:val="00B318FF"/>
    <w:rsid w:val="00B31EFE"/>
    <w:rsid w:val="00B333F9"/>
    <w:rsid w:val="00B3578F"/>
    <w:rsid w:val="00B3753E"/>
    <w:rsid w:val="00B41D80"/>
    <w:rsid w:val="00B42BA1"/>
    <w:rsid w:val="00B518B1"/>
    <w:rsid w:val="00B5236C"/>
    <w:rsid w:val="00B52BE4"/>
    <w:rsid w:val="00B538F7"/>
    <w:rsid w:val="00B53CD7"/>
    <w:rsid w:val="00B56B06"/>
    <w:rsid w:val="00B5710A"/>
    <w:rsid w:val="00B5719C"/>
    <w:rsid w:val="00B57CF9"/>
    <w:rsid w:val="00B57FA0"/>
    <w:rsid w:val="00B60211"/>
    <w:rsid w:val="00B61539"/>
    <w:rsid w:val="00B61F11"/>
    <w:rsid w:val="00B6276B"/>
    <w:rsid w:val="00B6346B"/>
    <w:rsid w:val="00B64EB7"/>
    <w:rsid w:val="00B673C0"/>
    <w:rsid w:val="00B72146"/>
    <w:rsid w:val="00B74571"/>
    <w:rsid w:val="00B8378B"/>
    <w:rsid w:val="00B864FE"/>
    <w:rsid w:val="00B9036F"/>
    <w:rsid w:val="00B90FA8"/>
    <w:rsid w:val="00B927DB"/>
    <w:rsid w:val="00B9489D"/>
    <w:rsid w:val="00B96DF1"/>
    <w:rsid w:val="00B97270"/>
    <w:rsid w:val="00B97E59"/>
    <w:rsid w:val="00BA2A0F"/>
    <w:rsid w:val="00BA3728"/>
    <w:rsid w:val="00BA4547"/>
    <w:rsid w:val="00BA7D2D"/>
    <w:rsid w:val="00BB1913"/>
    <w:rsid w:val="00BB1BDE"/>
    <w:rsid w:val="00BB50CE"/>
    <w:rsid w:val="00BB6502"/>
    <w:rsid w:val="00BB69D0"/>
    <w:rsid w:val="00BB6C64"/>
    <w:rsid w:val="00BC13B2"/>
    <w:rsid w:val="00BC3525"/>
    <w:rsid w:val="00BC36D8"/>
    <w:rsid w:val="00BC39B4"/>
    <w:rsid w:val="00BC3A8E"/>
    <w:rsid w:val="00BC5057"/>
    <w:rsid w:val="00BC523C"/>
    <w:rsid w:val="00BC622C"/>
    <w:rsid w:val="00BC697E"/>
    <w:rsid w:val="00BD167A"/>
    <w:rsid w:val="00BD16A3"/>
    <w:rsid w:val="00BD3240"/>
    <w:rsid w:val="00BD365B"/>
    <w:rsid w:val="00BD37D4"/>
    <w:rsid w:val="00BD3ADC"/>
    <w:rsid w:val="00BD64F0"/>
    <w:rsid w:val="00BE215A"/>
    <w:rsid w:val="00BE4698"/>
    <w:rsid w:val="00BE4FEB"/>
    <w:rsid w:val="00BE64B2"/>
    <w:rsid w:val="00BE6BAC"/>
    <w:rsid w:val="00BE74FA"/>
    <w:rsid w:val="00BF311E"/>
    <w:rsid w:val="00BF327E"/>
    <w:rsid w:val="00BF3B3C"/>
    <w:rsid w:val="00BF4938"/>
    <w:rsid w:val="00BF6D20"/>
    <w:rsid w:val="00C044E4"/>
    <w:rsid w:val="00C1377A"/>
    <w:rsid w:val="00C13DF4"/>
    <w:rsid w:val="00C17CC5"/>
    <w:rsid w:val="00C20E7B"/>
    <w:rsid w:val="00C23D6B"/>
    <w:rsid w:val="00C331EA"/>
    <w:rsid w:val="00C33663"/>
    <w:rsid w:val="00C336CA"/>
    <w:rsid w:val="00C34A41"/>
    <w:rsid w:val="00C36F2B"/>
    <w:rsid w:val="00C404F7"/>
    <w:rsid w:val="00C40F7C"/>
    <w:rsid w:val="00C42D94"/>
    <w:rsid w:val="00C42ED5"/>
    <w:rsid w:val="00C43194"/>
    <w:rsid w:val="00C4564C"/>
    <w:rsid w:val="00C457AD"/>
    <w:rsid w:val="00C50425"/>
    <w:rsid w:val="00C515A1"/>
    <w:rsid w:val="00C6138A"/>
    <w:rsid w:val="00C62717"/>
    <w:rsid w:val="00C64233"/>
    <w:rsid w:val="00C65FFD"/>
    <w:rsid w:val="00C70F34"/>
    <w:rsid w:val="00C71B0A"/>
    <w:rsid w:val="00C72074"/>
    <w:rsid w:val="00C732FB"/>
    <w:rsid w:val="00C74FE2"/>
    <w:rsid w:val="00C80543"/>
    <w:rsid w:val="00C84911"/>
    <w:rsid w:val="00C85053"/>
    <w:rsid w:val="00C879EA"/>
    <w:rsid w:val="00C87B59"/>
    <w:rsid w:val="00C90027"/>
    <w:rsid w:val="00C917C2"/>
    <w:rsid w:val="00C92F04"/>
    <w:rsid w:val="00C93506"/>
    <w:rsid w:val="00C94775"/>
    <w:rsid w:val="00C950BD"/>
    <w:rsid w:val="00C96A6E"/>
    <w:rsid w:val="00C978AB"/>
    <w:rsid w:val="00CA01F8"/>
    <w:rsid w:val="00CA098E"/>
    <w:rsid w:val="00CA3728"/>
    <w:rsid w:val="00CA3BD2"/>
    <w:rsid w:val="00CA6B8D"/>
    <w:rsid w:val="00CB035E"/>
    <w:rsid w:val="00CB0D94"/>
    <w:rsid w:val="00CB2A07"/>
    <w:rsid w:val="00CB2B0B"/>
    <w:rsid w:val="00CB6E2F"/>
    <w:rsid w:val="00CC1B05"/>
    <w:rsid w:val="00CC2F3E"/>
    <w:rsid w:val="00CC5689"/>
    <w:rsid w:val="00CC5D19"/>
    <w:rsid w:val="00CD1414"/>
    <w:rsid w:val="00CD3FAD"/>
    <w:rsid w:val="00CD5381"/>
    <w:rsid w:val="00CD5C68"/>
    <w:rsid w:val="00CE1B0E"/>
    <w:rsid w:val="00CE23A8"/>
    <w:rsid w:val="00CE297F"/>
    <w:rsid w:val="00CE676D"/>
    <w:rsid w:val="00CE7240"/>
    <w:rsid w:val="00CF01D0"/>
    <w:rsid w:val="00CF0684"/>
    <w:rsid w:val="00CF0C86"/>
    <w:rsid w:val="00CF4AEC"/>
    <w:rsid w:val="00D00DD2"/>
    <w:rsid w:val="00D01E52"/>
    <w:rsid w:val="00D02280"/>
    <w:rsid w:val="00D024A2"/>
    <w:rsid w:val="00D03FED"/>
    <w:rsid w:val="00D0400E"/>
    <w:rsid w:val="00D04225"/>
    <w:rsid w:val="00D05BC6"/>
    <w:rsid w:val="00D06248"/>
    <w:rsid w:val="00D07CFA"/>
    <w:rsid w:val="00D1459B"/>
    <w:rsid w:val="00D14675"/>
    <w:rsid w:val="00D15C02"/>
    <w:rsid w:val="00D22179"/>
    <w:rsid w:val="00D22FDE"/>
    <w:rsid w:val="00D243FE"/>
    <w:rsid w:val="00D2471B"/>
    <w:rsid w:val="00D2516A"/>
    <w:rsid w:val="00D303C8"/>
    <w:rsid w:val="00D327C2"/>
    <w:rsid w:val="00D36627"/>
    <w:rsid w:val="00D43C09"/>
    <w:rsid w:val="00D4420F"/>
    <w:rsid w:val="00D5335F"/>
    <w:rsid w:val="00D548F4"/>
    <w:rsid w:val="00D611A5"/>
    <w:rsid w:val="00D6184A"/>
    <w:rsid w:val="00D634D4"/>
    <w:rsid w:val="00D6363C"/>
    <w:rsid w:val="00D649B1"/>
    <w:rsid w:val="00D71CAC"/>
    <w:rsid w:val="00D73F58"/>
    <w:rsid w:val="00D740D7"/>
    <w:rsid w:val="00D75778"/>
    <w:rsid w:val="00D7768F"/>
    <w:rsid w:val="00D81974"/>
    <w:rsid w:val="00D83142"/>
    <w:rsid w:val="00D9087F"/>
    <w:rsid w:val="00D93643"/>
    <w:rsid w:val="00DA1E3F"/>
    <w:rsid w:val="00DA3566"/>
    <w:rsid w:val="00DA49BA"/>
    <w:rsid w:val="00DA5A9B"/>
    <w:rsid w:val="00DA61DB"/>
    <w:rsid w:val="00DA6E6A"/>
    <w:rsid w:val="00DB4E03"/>
    <w:rsid w:val="00DB6DAB"/>
    <w:rsid w:val="00DB75E5"/>
    <w:rsid w:val="00DC38F1"/>
    <w:rsid w:val="00DC3B76"/>
    <w:rsid w:val="00DC5BF7"/>
    <w:rsid w:val="00DC5CFD"/>
    <w:rsid w:val="00DD0681"/>
    <w:rsid w:val="00DD1923"/>
    <w:rsid w:val="00DD2225"/>
    <w:rsid w:val="00DD256F"/>
    <w:rsid w:val="00DD262E"/>
    <w:rsid w:val="00DD31D1"/>
    <w:rsid w:val="00DD4378"/>
    <w:rsid w:val="00DD67D2"/>
    <w:rsid w:val="00DE08C3"/>
    <w:rsid w:val="00DE0C5D"/>
    <w:rsid w:val="00DE104D"/>
    <w:rsid w:val="00DE5A82"/>
    <w:rsid w:val="00DF2749"/>
    <w:rsid w:val="00DF36A4"/>
    <w:rsid w:val="00DF598A"/>
    <w:rsid w:val="00DF5AF9"/>
    <w:rsid w:val="00DF700F"/>
    <w:rsid w:val="00E05A0E"/>
    <w:rsid w:val="00E0686C"/>
    <w:rsid w:val="00E07EE0"/>
    <w:rsid w:val="00E10705"/>
    <w:rsid w:val="00E118AF"/>
    <w:rsid w:val="00E17185"/>
    <w:rsid w:val="00E17497"/>
    <w:rsid w:val="00E21496"/>
    <w:rsid w:val="00E23047"/>
    <w:rsid w:val="00E23135"/>
    <w:rsid w:val="00E2413C"/>
    <w:rsid w:val="00E24B71"/>
    <w:rsid w:val="00E256A2"/>
    <w:rsid w:val="00E27D66"/>
    <w:rsid w:val="00E3034C"/>
    <w:rsid w:val="00E33637"/>
    <w:rsid w:val="00E36336"/>
    <w:rsid w:val="00E40D96"/>
    <w:rsid w:val="00E41EDF"/>
    <w:rsid w:val="00E436DA"/>
    <w:rsid w:val="00E44CAE"/>
    <w:rsid w:val="00E4515F"/>
    <w:rsid w:val="00E460CC"/>
    <w:rsid w:val="00E5035A"/>
    <w:rsid w:val="00E5432A"/>
    <w:rsid w:val="00E54A6D"/>
    <w:rsid w:val="00E6086D"/>
    <w:rsid w:val="00E616FD"/>
    <w:rsid w:val="00E649B0"/>
    <w:rsid w:val="00E67204"/>
    <w:rsid w:val="00E7128B"/>
    <w:rsid w:val="00E71BA1"/>
    <w:rsid w:val="00E73CF3"/>
    <w:rsid w:val="00E83E92"/>
    <w:rsid w:val="00E8407E"/>
    <w:rsid w:val="00E8425D"/>
    <w:rsid w:val="00E85566"/>
    <w:rsid w:val="00E864A8"/>
    <w:rsid w:val="00E9085E"/>
    <w:rsid w:val="00E90BDD"/>
    <w:rsid w:val="00E93B19"/>
    <w:rsid w:val="00E94E41"/>
    <w:rsid w:val="00E95AE4"/>
    <w:rsid w:val="00E95B6E"/>
    <w:rsid w:val="00E97C37"/>
    <w:rsid w:val="00EA187A"/>
    <w:rsid w:val="00EA5F73"/>
    <w:rsid w:val="00EA789B"/>
    <w:rsid w:val="00EB08D4"/>
    <w:rsid w:val="00EB0F61"/>
    <w:rsid w:val="00EB11C5"/>
    <w:rsid w:val="00EB1866"/>
    <w:rsid w:val="00EB4D23"/>
    <w:rsid w:val="00EB6403"/>
    <w:rsid w:val="00EC4486"/>
    <w:rsid w:val="00EC5F53"/>
    <w:rsid w:val="00EC7F16"/>
    <w:rsid w:val="00EE06DE"/>
    <w:rsid w:val="00EE15EB"/>
    <w:rsid w:val="00EE4C33"/>
    <w:rsid w:val="00EE52AC"/>
    <w:rsid w:val="00EE6B4A"/>
    <w:rsid w:val="00EF5BA4"/>
    <w:rsid w:val="00EF733C"/>
    <w:rsid w:val="00EF7385"/>
    <w:rsid w:val="00F03F1A"/>
    <w:rsid w:val="00F04C09"/>
    <w:rsid w:val="00F0685F"/>
    <w:rsid w:val="00F108A0"/>
    <w:rsid w:val="00F11580"/>
    <w:rsid w:val="00F12263"/>
    <w:rsid w:val="00F12C5C"/>
    <w:rsid w:val="00F14762"/>
    <w:rsid w:val="00F148CB"/>
    <w:rsid w:val="00F14FEA"/>
    <w:rsid w:val="00F15582"/>
    <w:rsid w:val="00F1565E"/>
    <w:rsid w:val="00F16624"/>
    <w:rsid w:val="00F17468"/>
    <w:rsid w:val="00F20ED3"/>
    <w:rsid w:val="00F22D4A"/>
    <w:rsid w:val="00F249B9"/>
    <w:rsid w:val="00F259FC"/>
    <w:rsid w:val="00F30253"/>
    <w:rsid w:val="00F30F29"/>
    <w:rsid w:val="00F341EC"/>
    <w:rsid w:val="00F34FAF"/>
    <w:rsid w:val="00F35BDA"/>
    <w:rsid w:val="00F35ED0"/>
    <w:rsid w:val="00F405F5"/>
    <w:rsid w:val="00F4322C"/>
    <w:rsid w:val="00F4326F"/>
    <w:rsid w:val="00F522A4"/>
    <w:rsid w:val="00F552A2"/>
    <w:rsid w:val="00F570C3"/>
    <w:rsid w:val="00F60C4E"/>
    <w:rsid w:val="00F64ED7"/>
    <w:rsid w:val="00F659CB"/>
    <w:rsid w:val="00F66748"/>
    <w:rsid w:val="00F70D39"/>
    <w:rsid w:val="00F7317A"/>
    <w:rsid w:val="00F7708C"/>
    <w:rsid w:val="00F80504"/>
    <w:rsid w:val="00F811AE"/>
    <w:rsid w:val="00F91407"/>
    <w:rsid w:val="00F91CEE"/>
    <w:rsid w:val="00F97246"/>
    <w:rsid w:val="00FA1E1A"/>
    <w:rsid w:val="00FA7EB3"/>
    <w:rsid w:val="00FB1921"/>
    <w:rsid w:val="00FB299B"/>
    <w:rsid w:val="00FB4FD8"/>
    <w:rsid w:val="00FB5FA9"/>
    <w:rsid w:val="00FB6F77"/>
    <w:rsid w:val="00FB7CF8"/>
    <w:rsid w:val="00FC121D"/>
    <w:rsid w:val="00FC582B"/>
    <w:rsid w:val="00FD260E"/>
    <w:rsid w:val="00FD4F88"/>
    <w:rsid w:val="00FD505D"/>
    <w:rsid w:val="00FD61FA"/>
    <w:rsid w:val="00FD6F21"/>
    <w:rsid w:val="00FD74FE"/>
    <w:rsid w:val="00FE40AF"/>
    <w:rsid w:val="00FE597B"/>
    <w:rsid w:val="00FE5E92"/>
    <w:rsid w:val="00FE78DD"/>
    <w:rsid w:val="00FF0A49"/>
    <w:rsid w:val="00FF0E61"/>
    <w:rsid w:val="00FF32D2"/>
    <w:rsid w:val="00FF4744"/>
    <w:rsid w:val="00FF52DA"/>
    <w:rsid w:val="00FF5D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1DE04"/>
  <w15:chartTrackingRefBased/>
  <w15:docId w15:val="{4CD00CC9-6CBE-463D-8D25-019506C0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4F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1CAC"/>
    <w:rPr>
      <w:sz w:val="16"/>
      <w:szCs w:val="16"/>
    </w:rPr>
  </w:style>
  <w:style w:type="paragraph" w:styleId="CommentText">
    <w:name w:val="annotation text"/>
    <w:basedOn w:val="Normal"/>
    <w:link w:val="CommentTextChar"/>
    <w:uiPriority w:val="99"/>
    <w:semiHidden/>
    <w:unhideWhenUsed/>
    <w:rsid w:val="00D71CAC"/>
    <w:pPr>
      <w:spacing w:line="240" w:lineRule="auto"/>
    </w:pPr>
    <w:rPr>
      <w:sz w:val="20"/>
      <w:szCs w:val="20"/>
    </w:rPr>
  </w:style>
  <w:style w:type="character" w:customStyle="1" w:styleId="CommentTextChar">
    <w:name w:val="Comment Text Char"/>
    <w:basedOn w:val="DefaultParagraphFont"/>
    <w:link w:val="CommentText"/>
    <w:uiPriority w:val="99"/>
    <w:semiHidden/>
    <w:rsid w:val="00D71CAC"/>
    <w:rPr>
      <w:sz w:val="20"/>
      <w:szCs w:val="20"/>
    </w:rPr>
  </w:style>
  <w:style w:type="paragraph" w:styleId="CommentSubject">
    <w:name w:val="annotation subject"/>
    <w:basedOn w:val="CommentText"/>
    <w:next w:val="CommentText"/>
    <w:link w:val="CommentSubjectChar"/>
    <w:semiHidden/>
    <w:unhideWhenUsed/>
    <w:rsid w:val="00D71CAC"/>
    <w:rPr>
      <w:b/>
      <w:bCs/>
    </w:rPr>
  </w:style>
  <w:style w:type="character" w:customStyle="1" w:styleId="CommentSubjectChar">
    <w:name w:val="Comment Subject Char"/>
    <w:basedOn w:val="CommentTextChar"/>
    <w:link w:val="CommentSubject"/>
    <w:uiPriority w:val="99"/>
    <w:semiHidden/>
    <w:rsid w:val="00D71CAC"/>
    <w:rPr>
      <w:b/>
      <w:bCs/>
      <w:sz w:val="20"/>
      <w:szCs w:val="20"/>
    </w:rPr>
  </w:style>
  <w:style w:type="paragraph" w:styleId="BalloonText">
    <w:name w:val="Balloon Text"/>
    <w:basedOn w:val="Normal"/>
    <w:link w:val="BalloonTextChar"/>
    <w:uiPriority w:val="99"/>
    <w:semiHidden/>
    <w:unhideWhenUsed/>
    <w:rsid w:val="00D71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CAC"/>
    <w:rPr>
      <w:rFonts w:ascii="Segoe UI" w:hAnsi="Segoe UI" w:cs="Segoe UI"/>
      <w:sz w:val="18"/>
      <w:szCs w:val="18"/>
    </w:rPr>
  </w:style>
  <w:style w:type="paragraph" w:styleId="ListParagraph">
    <w:name w:val="List Paragraph"/>
    <w:aliases w:val="List Paragraph2,numbered paragraph,List Paragraph (numbered (a)),List Paragraph1,WB Para,Lapis Bulleted List,Dot pt,F5 List Paragraph,List Paragraph Char Char Char,Indicator Text,Numbered Para 1,Bullet 1,List Paragraph12,Bullet Points"/>
    <w:basedOn w:val="Normal"/>
    <w:link w:val="ListParagraphChar"/>
    <w:uiPriority w:val="34"/>
    <w:qFormat/>
    <w:rsid w:val="001C193A"/>
    <w:pPr>
      <w:ind w:left="720"/>
      <w:contextualSpacing/>
    </w:pPr>
  </w:style>
  <w:style w:type="table" w:styleId="TableGrid">
    <w:name w:val="Table Grid"/>
    <w:basedOn w:val="TableNormal"/>
    <w:uiPriority w:val="39"/>
    <w:rsid w:val="007F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068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85F"/>
    <w:rPr>
      <w:sz w:val="20"/>
      <w:szCs w:val="20"/>
    </w:rPr>
  </w:style>
  <w:style w:type="character" w:styleId="FootnoteReference">
    <w:name w:val="footnote reference"/>
    <w:basedOn w:val="DefaultParagraphFont"/>
    <w:uiPriority w:val="99"/>
    <w:semiHidden/>
    <w:unhideWhenUsed/>
    <w:rsid w:val="00F0685F"/>
    <w:rPr>
      <w:vertAlign w:val="superscript"/>
    </w:rPr>
  </w:style>
  <w:style w:type="paragraph" w:styleId="Header">
    <w:name w:val="header"/>
    <w:basedOn w:val="Normal"/>
    <w:link w:val="HeaderChar"/>
    <w:unhideWhenUsed/>
    <w:rsid w:val="0064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7FC"/>
  </w:style>
  <w:style w:type="paragraph" w:styleId="Footer">
    <w:name w:val="footer"/>
    <w:basedOn w:val="Normal"/>
    <w:link w:val="FooterChar"/>
    <w:uiPriority w:val="99"/>
    <w:unhideWhenUsed/>
    <w:rsid w:val="0064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7FC"/>
  </w:style>
  <w:style w:type="paragraph" w:styleId="Revision">
    <w:name w:val="Revision"/>
    <w:hidden/>
    <w:uiPriority w:val="99"/>
    <w:semiHidden/>
    <w:rsid w:val="00CC5689"/>
    <w:pPr>
      <w:spacing w:after="0" w:line="240" w:lineRule="auto"/>
    </w:pPr>
  </w:style>
  <w:style w:type="paragraph" w:styleId="PlainText">
    <w:name w:val="Plain Text"/>
    <w:basedOn w:val="Normal"/>
    <w:link w:val="PlainTextChar"/>
    <w:uiPriority w:val="99"/>
    <w:semiHidden/>
    <w:unhideWhenUsed/>
    <w:rsid w:val="001309B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1309BD"/>
    <w:rPr>
      <w:rFonts w:ascii="Calibri" w:eastAsiaTheme="minorHAnsi" w:hAnsi="Calibri"/>
      <w:szCs w:val="21"/>
      <w:lang w:eastAsia="en-US"/>
    </w:rPr>
  </w:style>
  <w:style w:type="character" w:styleId="Hyperlink">
    <w:name w:val="Hyperlink"/>
    <w:basedOn w:val="DefaultParagraphFont"/>
    <w:uiPriority w:val="99"/>
    <w:unhideWhenUsed/>
    <w:rsid w:val="00F15582"/>
    <w:rPr>
      <w:color w:val="0563C1"/>
      <w:u w:val="single"/>
    </w:rPr>
  </w:style>
  <w:style w:type="character" w:customStyle="1" w:styleId="UnresolvedMention1">
    <w:name w:val="Unresolved Mention1"/>
    <w:basedOn w:val="DefaultParagraphFont"/>
    <w:uiPriority w:val="99"/>
    <w:semiHidden/>
    <w:unhideWhenUsed/>
    <w:rsid w:val="00F15582"/>
    <w:rPr>
      <w:color w:val="605E5C"/>
      <w:shd w:val="clear" w:color="auto" w:fill="E1DFDD"/>
    </w:rPr>
  </w:style>
  <w:style w:type="character" w:styleId="FollowedHyperlink">
    <w:name w:val="FollowedHyperlink"/>
    <w:basedOn w:val="DefaultParagraphFont"/>
    <w:uiPriority w:val="99"/>
    <w:semiHidden/>
    <w:unhideWhenUsed/>
    <w:rsid w:val="006C1D34"/>
    <w:rPr>
      <w:color w:val="954F72" w:themeColor="followedHyperlink"/>
      <w:u w:val="single"/>
    </w:rPr>
  </w:style>
  <w:style w:type="character" w:customStyle="1" w:styleId="ListParagraphChar">
    <w:name w:val="List Paragraph Char"/>
    <w:aliases w:val="List Paragraph2 Char,numbered paragraph Char,List Paragraph (numbered (a)) Char,List Paragraph1 Char,WB Para Char,Lapis Bulleted List Char,Dot pt Char,F5 List Paragraph Char,List Paragraph Char Char Char Char,Indicator Text Char"/>
    <w:link w:val="ListParagraph"/>
    <w:uiPriority w:val="34"/>
    <w:locked/>
    <w:rsid w:val="00FE78DD"/>
  </w:style>
  <w:style w:type="paragraph" w:customStyle="1" w:styleId="SingleTxt">
    <w:name w:val="__Single Txt"/>
    <w:basedOn w:val="Normal"/>
    <w:rsid w:val="00EB4D2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HAnsi" w:hAnsi="Times New Roman" w:cs="Times New Roman"/>
      <w:spacing w:val="4"/>
      <w:w w:val="103"/>
      <w:kern w:val="14"/>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6834">
      <w:bodyDiv w:val="1"/>
      <w:marLeft w:val="0"/>
      <w:marRight w:val="0"/>
      <w:marTop w:val="0"/>
      <w:marBottom w:val="0"/>
      <w:divBdr>
        <w:top w:val="none" w:sz="0" w:space="0" w:color="auto"/>
        <w:left w:val="none" w:sz="0" w:space="0" w:color="auto"/>
        <w:bottom w:val="none" w:sz="0" w:space="0" w:color="auto"/>
        <w:right w:val="none" w:sz="0" w:space="0" w:color="auto"/>
      </w:divBdr>
    </w:div>
    <w:div w:id="646780889">
      <w:bodyDiv w:val="1"/>
      <w:marLeft w:val="0"/>
      <w:marRight w:val="0"/>
      <w:marTop w:val="0"/>
      <w:marBottom w:val="0"/>
      <w:divBdr>
        <w:top w:val="none" w:sz="0" w:space="0" w:color="auto"/>
        <w:left w:val="none" w:sz="0" w:space="0" w:color="auto"/>
        <w:bottom w:val="none" w:sz="0" w:space="0" w:color="auto"/>
        <w:right w:val="none" w:sz="0" w:space="0" w:color="auto"/>
      </w:divBdr>
    </w:div>
    <w:div w:id="1355840322">
      <w:bodyDiv w:val="1"/>
      <w:marLeft w:val="0"/>
      <w:marRight w:val="0"/>
      <w:marTop w:val="0"/>
      <w:marBottom w:val="0"/>
      <w:divBdr>
        <w:top w:val="none" w:sz="0" w:space="0" w:color="auto"/>
        <w:left w:val="none" w:sz="0" w:space="0" w:color="auto"/>
        <w:bottom w:val="none" w:sz="0" w:space="0" w:color="auto"/>
        <w:right w:val="none" w:sz="0" w:space="0" w:color="auto"/>
      </w:divBdr>
    </w:div>
    <w:div w:id="1467505519">
      <w:bodyDiv w:val="1"/>
      <w:marLeft w:val="0"/>
      <w:marRight w:val="0"/>
      <w:marTop w:val="0"/>
      <w:marBottom w:val="0"/>
      <w:divBdr>
        <w:top w:val="none" w:sz="0" w:space="0" w:color="auto"/>
        <w:left w:val="none" w:sz="0" w:space="0" w:color="auto"/>
        <w:bottom w:val="none" w:sz="0" w:space="0" w:color="auto"/>
        <w:right w:val="none" w:sz="0" w:space="0" w:color="auto"/>
      </w:divBdr>
    </w:div>
    <w:div w:id="1817991707">
      <w:bodyDiv w:val="1"/>
      <w:marLeft w:val="0"/>
      <w:marRight w:val="0"/>
      <w:marTop w:val="0"/>
      <w:marBottom w:val="0"/>
      <w:divBdr>
        <w:top w:val="none" w:sz="0" w:space="0" w:color="auto"/>
        <w:left w:val="none" w:sz="0" w:space="0" w:color="auto"/>
        <w:bottom w:val="none" w:sz="0" w:space="0" w:color="auto"/>
        <w:right w:val="none" w:sz="0" w:space="0" w:color="auto"/>
      </w:divBdr>
    </w:div>
    <w:div w:id="1847330594">
      <w:bodyDiv w:val="1"/>
      <w:marLeft w:val="0"/>
      <w:marRight w:val="0"/>
      <w:marTop w:val="0"/>
      <w:marBottom w:val="0"/>
      <w:divBdr>
        <w:top w:val="none" w:sz="0" w:space="0" w:color="auto"/>
        <w:left w:val="none" w:sz="0" w:space="0" w:color="auto"/>
        <w:bottom w:val="none" w:sz="0" w:space="0" w:color="auto"/>
        <w:right w:val="none" w:sz="0" w:space="0" w:color="auto"/>
      </w:divBdr>
    </w:div>
    <w:div w:id="1995209601">
      <w:bodyDiv w:val="1"/>
      <w:marLeft w:val="0"/>
      <w:marRight w:val="0"/>
      <w:marTop w:val="0"/>
      <w:marBottom w:val="0"/>
      <w:divBdr>
        <w:top w:val="none" w:sz="0" w:space="0" w:color="auto"/>
        <w:left w:val="none" w:sz="0" w:space="0" w:color="auto"/>
        <w:bottom w:val="none" w:sz="0" w:space="0" w:color="auto"/>
        <w:right w:val="none" w:sz="0" w:space="0" w:color="auto"/>
      </w:divBdr>
    </w:div>
    <w:div w:id="205588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twitter.com%2FUNPeacebuilding%2Fstatus%2F1174699688651632641%3Fs%3D19&amp;data=02%7C01%7Cjames.handina%40undp.org%7Ca2f6b23bc6484701c3cd08d73e9fbcea%7Cb3e5db5e2944483799f57488ace54319%7C0%7C0%7C637046728105822442&amp;sdata=zuJN7ZOq%2BPowJ6QZuNcbgfjsEjfsfeTdfDxp1tRK6WE%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unpeacebuilding/photos/a.215044465234250/3017668621638473/?type=3&amp;thea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3A%2F%2Fwww.sd.undp.org%2Fcontent%2Fsudan%2Fen%2Fhome%2Fstories%2FSUDAN-Peacebuilding-Champions.html&amp;data=02%7C01%7Cjames.handina%40undp.org%7Ca4a188bbaff645518fb208d744f03bb1%7Cb3e5db5e2944483799f57488ace54319%7C0%7C0%7C637053670886431073&amp;sdata=Qzn0aIqPMYPAXbQrecxKrI9KkOcMZUFf8Ke0CyH%2Btr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730DCE577B9498E69B8DE2E45FD0E" ma:contentTypeVersion="11" ma:contentTypeDescription="Create a new document." ma:contentTypeScope="" ma:versionID="bba1bd1b2f7c9c0ee4882a9a07e95493">
  <xsd:schema xmlns:xsd="http://www.w3.org/2001/XMLSchema" xmlns:xs="http://www.w3.org/2001/XMLSchema" xmlns:p="http://schemas.microsoft.com/office/2006/metadata/properties" xmlns:ns3="70753812-8340-4aad-9419-75bc86b83a02" xmlns:ns4="de117abb-b73b-468c-bf9d-b5332c0a251a" targetNamespace="http://schemas.microsoft.com/office/2006/metadata/properties" ma:root="true" ma:fieldsID="4d8fdcf1c9b2df5adfb5a24a918303c8" ns3:_="" ns4:_="">
    <xsd:import namespace="70753812-8340-4aad-9419-75bc86b83a02"/>
    <xsd:import namespace="de117abb-b73b-468c-bf9d-b5332c0a25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53812-8340-4aad-9419-75bc86b83a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17abb-b73b-468c-bf9d-b5332c0a25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E3842-B5C4-43D2-9C30-A0D8A2B2699B}">
  <ds:schemaRefs>
    <ds:schemaRef ds:uri="http://schemas.microsoft.com/sharepoint/v3/contenttype/forms"/>
  </ds:schemaRefs>
</ds:datastoreItem>
</file>

<file path=customXml/itemProps2.xml><?xml version="1.0" encoding="utf-8"?>
<ds:datastoreItem xmlns:ds="http://schemas.openxmlformats.org/officeDocument/2006/customXml" ds:itemID="{2298F709-0131-4096-A391-744353622E74}">
  <ds:schemaRefs>
    <ds:schemaRef ds:uri="http://www.w3.org/XML/1998/namespace"/>
    <ds:schemaRef ds:uri="http://schemas.microsoft.com/office/2006/documentManagement/types"/>
    <ds:schemaRef ds:uri="70753812-8340-4aad-9419-75bc86b83a02"/>
    <ds:schemaRef ds:uri="http://schemas.microsoft.com/office/2006/metadata/properti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de117abb-b73b-468c-bf9d-b5332c0a251a"/>
  </ds:schemaRefs>
</ds:datastoreItem>
</file>

<file path=customXml/itemProps3.xml><?xml version="1.0" encoding="utf-8"?>
<ds:datastoreItem xmlns:ds="http://schemas.openxmlformats.org/officeDocument/2006/customXml" ds:itemID="{5900077C-9DEA-428F-BED0-4661A5A2A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53812-8340-4aad-9419-75bc86b83a02"/>
    <ds:schemaRef ds:uri="de117abb-b73b-468c-bf9d-b5332c0a2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66E95F-8B68-4E5F-86FE-04E2D0B4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7422</Words>
  <Characters>43001</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Tasuku Matsumura</dc:creator>
  <cp:keywords/>
  <dc:description/>
  <cp:lastModifiedBy>Natalie Groom</cp:lastModifiedBy>
  <cp:revision>2</cp:revision>
  <dcterms:created xsi:type="dcterms:W3CDTF">2019-11-14T12:17:00Z</dcterms:created>
  <dcterms:modified xsi:type="dcterms:W3CDTF">2019-11-14T12:17:00Z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0x01010054F730DCE577B9498E69B8DE2E45FD0E</vt:lpwstr>
  </property>
</Properties>
</file>